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3B" w:rsidRPr="00E241D8" w:rsidRDefault="00C9583B" w:rsidP="00C9583B">
      <w:pPr>
        <w:spacing w:line="360" w:lineRule="auto"/>
        <w:jc w:val="center"/>
        <w:rPr>
          <w:noProof/>
          <w:lang w:val="en-US" w:eastAsia="en-US"/>
        </w:rPr>
      </w:pPr>
      <w:bookmarkStart w:id="0" w:name="_GoBack"/>
      <w:bookmarkEnd w:id="0"/>
      <w:r w:rsidRPr="00E241D8">
        <w:rPr>
          <w:noProof/>
        </w:rPr>
        <w:drawing>
          <wp:inline distT="0" distB="0" distL="0" distR="0" wp14:anchorId="79EB981B" wp14:editId="5E37358C">
            <wp:extent cx="523875" cy="61722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7220"/>
                    </a:xfrm>
                    <a:prstGeom prst="rect">
                      <a:avLst/>
                    </a:prstGeom>
                    <a:solidFill>
                      <a:srgbClr val="FFFFFF">
                        <a:alpha val="0"/>
                      </a:srgbClr>
                    </a:solidFill>
                    <a:ln>
                      <a:noFill/>
                    </a:ln>
                  </pic:spPr>
                </pic:pic>
              </a:graphicData>
            </a:graphic>
          </wp:inline>
        </w:drawing>
      </w:r>
    </w:p>
    <w:p w:rsidR="00C9583B" w:rsidRPr="00E241D8" w:rsidRDefault="00C9583B" w:rsidP="00C9583B">
      <w:pPr>
        <w:spacing w:line="360" w:lineRule="auto"/>
        <w:jc w:val="center"/>
      </w:pPr>
    </w:p>
    <w:p w:rsidR="00C9583B" w:rsidRPr="00E241D8" w:rsidRDefault="00C9583B" w:rsidP="00C9583B">
      <w:pPr>
        <w:spacing w:line="360" w:lineRule="auto"/>
        <w:jc w:val="center"/>
        <w:rPr>
          <w:b/>
        </w:rPr>
      </w:pPr>
      <w:r w:rsidRPr="00E241D8">
        <w:rPr>
          <w:b/>
        </w:rPr>
        <w:t>APLINKOS APSAUGOS AGENTŪRA</w:t>
      </w:r>
    </w:p>
    <w:p w:rsidR="00C9583B" w:rsidRPr="00E241D8" w:rsidRDefault="00D62166" w:rsidP="0003026B">
      <w:pPr>
        <w:jc w:val="center"/>
        <w:rPr>
          <w:b/>
        </w:rPr>
      </w:pPr>
      <w:r w:rsidRPr="00E241D8">
        <w:rPr>
          <w:b/>
        </w:rPr>
        <w:t>PAKEISTAS</w:t>
      </w:r>
    </w:p>
    <w:p w:rsidR="00C9583B" w:rsidRPr="00E241D8" w:rsidRDefault="00C9583B" w:rsidP="0003026B">
      <w:pPr>
        <w:jc w:val="center"/>
        <w:rPr>
          <w:b/>
        </w:rPr>
      </w:pPr>
      <w:r w:rsidRPr="00E241D8">
        <w:rPr>
          <w:b/>
        </w:rPr>
        <w:t>TARŠOS INTEGRUOTOS PREVENCIJOS IR KONTROLĖS</w:t>
      </w:r>
    </w:p>
    <w:p w:rsidR="00C9583B" w:rsidRPr="00E241D8" w:rsidRDefault="00C9583B" w:rsidP="0003026B">
      <w:pPr>
        <w:jc w:val="center"/>
        <w:rPr>
          <w:b/>
        </w:rPr>
      </w:pPr>
      <w:r w:rsidRPr="00E241D8">
        <w:rPr>
          <w:b/>
        </w:rPr>
        <w:t xml:space="preserve">LEIDIMAS Nr. </w:t>
      </w:r>
      <w:r w:rsidR="00ED0E2D" w:rsidRPr="00E241D8">
        <w:rPr>
          <w:b/>
        </w:rPr>
        <w:t>1 (T-Š-1-1/2014</w:t>
      </w:r>
      <w:r w:rsidR="00B32583" w:rsidRPr="00E241D8">
        <w:rPr>
          <w:b/>
        </w:rPr>
        <w:t>)</w:t>
      </w:r>
    </w:p>
    <w:p w:rsidR="00C9583B" w:rsidRPr="00E241D8" w:rsidRDefault="00C9583B" w:rsidP="00C9583B">
      <w:pPr>
        <w:suppressAutoHyphens/>
        <w:adjustRightInd w:val="0"/>
        <w:spacing w:line="360" w:lineRule="atLeast"/>
        <w:ind w:left="5760" w:firstLine="720"/>
        <w:jc w:val="center"/>
        <w:textAlignment w:val="baseline"/>
        <w:rPr>
          <w:b/>
        </w:rPr>
      </w:pPr>
      <w:r w:rsidRPr="00E241D8">
        <w:rPr>
          <w:b/>
        </w:rPr>
        <w:t>[</w:t>
      </w:r>
      <w:r w:rsidR="00E065E7" w:rsidRPr="00E241D8">
        <w:rPr>
          <w:b/>
        </w:rPr>
        <w:t>1</w:t>
      </w:r>
      <w:r w:rsidRPr="00E241D8">
        <w:rPr>
          <w:b/>
        </w:rPr>
        <w:t>] [</w:t>
      </w:r>
      <w:r w:rsidR="0075195F">
        <w:rPr>
          <w:b/>
        </w:rPr>
        <w:t>5</w:t>
      </w:r>
      <w:r w:rsidRPr="00E241D8">
        <w:rPr>
          <w:b/>
        </w:rPr>
        <w:t>] [</w:t>
      </w:r>
      <w:r w:rsidR="0075195F">
        <w:rPr>
          <w:b/>
        </w:rPr>
        <w:t>3</w:t>
      </w:r>
      <w:r w:rsidRPr="00E241D8">
        <w:rPr>
          <w:b/>
        </w:rPr>
        <w:t>] [</w:t>
      </w:r>
      <w:r w:rsidR="0075195F">
        <w:rPr>
          <w:b/>
        </w:rPr>
        <w:t>0</w:t>
      </w:r>
      <w:r w:rsidRPr="00E241D8">
        <w:rPr>
          <w:b/>
        </w:rPr>
        <w:t>] [</w:t>
      </w:r>
      <w:r w:rsidR="0075195F">
        <w:rPr>
          <w:b/>
        </w:rPr>
        <w:t>0</w:t>
      </w:r>
      <w:r w:rsidRPr="00E241D8">
        <w:rPr>
          <w:b/>
        </w:rPr>
        <w:t>] [</w:t>
      </w:r>
      <w:r w:rsidR="0075195F">
        <w:rPr>
          <w:b/>
        </w:rPr>
        <w:t>9</w:t>
      </w:r>
      <w:r w:rsidRPr="00E241D8">
        <w:rPr>
          <w:b/>
        </w:rPr>
        <w:t>] [</w:t>
      </w:r>
      <w:r w:rsidR="0075195F">
        <w:rPr>
          <w:b/>
        </w:rPr>
        <w:t>1</w:t>
      </w:r>
      <w:r w:rsidRPr="00E241D8">
        <w:rPr>
          <w:b/>
        </w:rPr>
        <w:t>] [</w:t>
      </w:r>
      <w:r w:rsidR="0075195F">
        <w:rPr>
          <w:b/>
        </w:rPr>
        <w:t>4</w:t>
      </w:r>
      <w:r w:rsidRPr="00E241D8">
        <w:rPr>
          <w:b/>
        </w:rPr>
        <w:t>] [</w:t>
      </w:r>
      <w:r w:rsidR="0075195F">
        <w:rPr>
          <w:b/>
        </w:rPr>
        <w:t>3</w:t>
      </w:r>
      <w:r w:rsidRPr="00E241D8">
        <w:rPr>
          <w:b/>
        </w:rPr>
        <w:t>]</w:t>
      </w:r>
    </w:p>
    <w:p w:rsidR="00C9583B" w:rsidRPr="00E241D8" w:rsidRDefault="00C9583B" w:rsidP="00C9583B">
      <w:pPr>
        <w:suppressAutoHyphens/>
        <w:adjustRightInd w:val="0"/>
        <w:spacing w:line="360" w:lineRule="atLeast"/>
        <w:jc w:val="right"/>
        <w:textAlignment w:val="baseline"/>
      </w:pPr>
      <w:r w:rsidRPr="00E241D8">
        <w:t>(Juridinio asmens kodas)</w:t>
      </w:r>
    </w:p>
    <w:p w:rsidR="00C9583B" w:rsidRPr="00E241D8" w:rsidRDefault="00C9583B" w:rsidP="00C9583B">
      <w:pPr>
        <w:jc w:val="center"/>
      </w:pPr>
    </w:p>
    <w:p w:rsidR="00B32583" w:rsidRPr="00E241D8" w:rsidRDefault="00B32583" w:rsidP="002B2F36">
      <w:pPr>
        <w:pBdr>
          <w:bottom w:val="single" w:sz="12" w:space="1" w:color="auto"/>
        </w:pBdr>
        <w:suppressAutoHyphens/>
        <w:adjustRightInd w:val="0"/>
        <w:jc w:val="center"/>
        <w:textAlignment w:val="baseline"/>
        <w:rPr>
          <w:b/>
          <w:lang w:eastAsia="en-US"/>
        </w:rPr>
      </w:pPr>
      <w:r w:rsidRPr="00E241D8">
        <w:rPr>
          <w:b/>
          <w:lang w:eastAsia="en-US"/>
        </w:rPr>
        <w:t xml:space="preserve">AB „Akmenės cementas“ J. Dalinkevičiaus g. 2, </w:t>
      </w:r>
      <w:r w:rsidR="007D56F1" w:rsidRPr="00E241D8">
        <w:rPr>
          <w:b/>
          <w:lang w:eastAsia="en-US"/>
        </w:rPr>
        <w:t xml:space="preserve">LT-85118 </w:t>
      </w:r>
      <w:r w:rsidRPr="00E241D8">
        <w:rPr>
          <w:b/>
          <w:lang w:eastAsia="en-US"/>
        </w:rPr>
        <w:t xml:space="preserve">Naujoji Akmenė, tel.: 8 425 58323;  </w:t>
      </w:r>
    </w:p>
    <w:p w:rsidR="00B32583" w:rsidRPr="00E241D8" w:rsidRDefault="00B32583" w:rsidP="002B2F36">
      <w:pPr>
        <w:pBdr>
          <w:bottom w:val="single" w:sz="12" w:space="1" w:color="auto"/>
        </w:pBdr>
        <w:suppressAutoHyphens/>
        <w:adjustRightInd w:val="0"/>
        <w:jc w:val="center"/>
        <w:textAlignment w:val="baseline"/>
        <w:rPr>
          <w:b/>
          <w:lang w:eastAsia="en-US"/>
        </w:rPr>
      </w:pPr>
      <w:r w:rsidRPr="00E241D8">
        <w:rPr>
          <w:b/>
          <w:lang w:eastAsia="en-US"/>
        </w:rPr>
        <w:t xml:space="preserve">el. paštas: </w:t>
      </w:r>
      <w:hyperlink r:id="rId9" w:history="1">
        <w:r w:rsidR="00AB31D6" w:rsidRPr="00E241D8">
          <w:rPr>
            <w:rStyle w:val="Hipersaitas"/>
            <w:b/>
            <w:color w:val="auto"/>
            <w:u w:val="none"/>
            <w:lang w:eastAsia="en-US"/>
          </w:rPr>
          <w:t>info@cementas.lt</w:t>
        </w:r>
      </w:hyperlink>
    </w:p>
    <w:p w:rsidR="00D6672D" w:rsidRPr="0085760A" w:rsidRDefault="0085760A" w:rsidP="00D6672D">
      <w:pPr>
        <w:suppressAutoHyphens/>
        <w:adjustRightInd w:val="0"/>
        <w:jc w:val="center"/>
        <w:textAlignment w:val="baseline"/>
        <w:rPr>
          <w:sz w:val="20"/>
          <w:szCs w:val="20"/>
          <w:lang w:eastAsia="en-US"/>
        </w:rPr>
      </w:pPr>
      <w:r w:rsidRPr="0085760A">
        <w:rPr>
          <w:sz w:val="20"/>
          <w:szCs w:val="20"/>
          <w:lang w:eastAsia="en-US"/>
        </w:rPr>
        <w:t xml:space="preserve"> </w:t>
      </w:r>
      <w:r w:rsidR="00D6672D" w:rsidRPr="0085760A">
        <w:rPr>
          <w:sz w:val="20"/>
          <w:szCs w:val="20"/>
          <w:lang w:eastAsia="en-US"/>
        </w:rPr>
        <w:t>(ūkinės veiklos objekto pavadinimas, adresas, telefonas)</w:t>
      </w:r>
    </w:p>
    <w:p w:rsidR="00D6672D" w:rsidRPr="00E241D8" w:rsidRDefault="00D6672D" w:rsidP="002B2F36">
      <w:pPr>
        <w:suppressAutoHyphens/>
        <w:adjustRightInd w:val="0"/>
        <w:jc w:val="center"/>
        <w:textAlignment w:val="baseline"/>
        <w:rPr>
          <w:lang w:eastAsia="en-US"/>
        </w:rPr>
      </w:pPr>
    </w:p>
    <w:p w:rsidR="00521306" w:rsidRPr="00E241D8" w:rsidRDefault="00764051" w:rsidP="002B2F36">
      <w:pPr>
        <w:suppressAutoHyphens/>
        <w:adjustRightInd w:val="0"/>
        <w:jc w:val="center"/>
        <w:textAlignment w:val="baseline"/>
        <w:rPr>
          <w:lang w:eastAsia="en-US"/>
        </w:rPr>
      </w:pPr>
      <w:r>
        <w:rPr>
          <w:b/>
          <w:lang w:eastAsia="en-US"/>
        </w:rPr>
        <w:t>AB „Akmenės</w:t>
      </w:r>
      <w:r w:rsidR="00521306" w:rsidRPr="00E241D8">
        <w:rPr>
          <w:b/>
          <w:lang w:eastAsia="en-US"/>
        </w:rPr>
        <w:t xml:space="preserve"> cementas“ , J. Dalinkevičiaus g.</w:t>
      </w:r>
      <w:r w:rsidR="00705A9E">
        <w:rPr>
          <w:b/>
          <w:lang w:eastAsia="en-US"/>
        </w:rPr>
        <w:t xml:space="preserve"> </w:t>
      </w:r>
      <w:r w:rsidR="00521306" w:rsidRPr="00E241D8">
        <w:rPr>
          <w:b/>
          <w:lang w:eastAsia="en-US"/>
        </w:rPr>
        <w:t>2, LT-85118 Naujoji Akmenė, tel. (8 425) 58323</w:t>
      </w:r>
      <w:r w:rsidR="00521306" w:rsidRPr="00E241D8">
        <w:rPr>
          <w:lang w:eastAsia="en-US"/>
        </w:rPr>
        <w:t>,</w:t>
      </w:r>
    </w:p>
    <w:p w:rsidR="00521306" w:rsidRPr="00E241D8" w:rsidRDefault="00521306" w:rsidP="0085760A">
      <w:pPr>
        <w:pBdr>
          <w:bottom w:val="single" w:sz="12" w:space="1" w:color="auto"/>
        </w:pBdr>
        <w:suppressAutoHyphens/>
        <w:adjustRightInd w:val="0"/>
        <w:jc w:val="center"/>
        <w:textAlignment w:val="baseline"/>
        <w:rPr>
          <w:lang w:eastAsia="en-US"/>
        </w:rPr>
      </w:pPr>
      <w:r w:rsidRPr="00E241D8">
        <w:rPr>
          <w:lang w:eastAsia="en-US"/>
        </w:rPr>
        <w:t>faks. (8</w:t>
      </w:r>
      <w:r w:rsidR="00C30AF8" w:rsidRPr="00E241D8">
        <w:rPr>
          <w:lang w:eastAsia="en-US"/>
        </w:rPr>
        <w:t xml:space="preserve"> </w:t>
      </w:r>
      <w:r w:rsidRPr="00E241D8">
        <w:rPr>
          <w:lang w:eastAsia="en-US"/>
        </w:rPr>
        <w:t xml:space="preserve">425) 56198, el. pašto adresas: </w:t>
      </w:r>
      <w:hyperlink r:id="rId10" w:history="1">
        <w:r w:rsidR="00AB31D6" w:rsidRPr="00E241D8">
          <w:rPr>
            <w:rStyle w:val="Hipersaitas"/>
            <w:color w:val="auto"/>
            <w:u w:val="none"/>
            <w:lang w:eastAsia="en-US"/>
          </w:rPr>
          <w:t>info@cementas.lt</w:t>
        </w:r>
      </w:hyperlink>
      <w:r w:rsidR="0085760A" w:rsidRPr="0085760A">
        <w:rPr>
          <w:lang w:eastAsia="en-US"/>
        </w:rPr>
        <w:t xml:space="preserve"> </w:t>
      </w:r>
      <w:r w:rsidR="0085760A" w:rsidRPr="00E241D8">
        <w:rPr>
          <w:lang w:eastAsia="en-US"/>
        </w:rPr>
        <w:t xml:space="preserve">Aplinkos apsaugos vadybininkė Lina Knataitienė, tel.: 8 425 58318, el. paštas: </w:t>
      </w:r>
      <w:hyperlink r:id="rId11" w:history="1">
        <w:r w:rsidR="0085760A" w:rsidRPr="00E241D8">
          <w:rPr>
            <w:rStyle w:val="Hipersaitas"/>
            <w:color w:val="auto"/>
            <w:u w:val="none"/>
            <w:lang w:eastAsia="en-US"/>
          </w:rPr>
          <w:t>l.knataitiene@cementas.lt</w:t>
        </w:r>
      </w:hyperlink>
    </w:p>
    <w:p w:rsidR="00C9583B" w:rsidRPr="0085760A" w:rsidRDefault="00C9583B" w:rsidP="00521306">
      <w:pPr>
        <w:jc w:val="center"/>
        <w:rPr>
          <w:sz w:val="20"/>
          <w:szCs w:val="20"/>
        </w:rPr>
      </w:pPr>
      <w:r w:rsidRPr="0085760A">
        <w:rPr>
          <w:sz w:val="20"/>
          <w:szCs w:val="20"/>
        </w:rPr>
        <w:t>(veiklos vykdytojas, jo adresas, telefono, fakso Nr., elektroninio pašto adresas)</w:t>
      </w:r>
    </w:p>
    <w:p w:rsidR="00C9583B" w:rsidRPr="00E241D8" w:rsidRDefault="00C9583B" w:rsidP="00C9583B">
      <w:pPr>
        <w:jc w:val="center"/>
      </w:pPr>
    </w:p>
    <w:p w:rsidR="00C9583B" w:rsidRPr="00E241D8" w:rsidRDefault="00C9583B" w:rsidP="00C9583B">
      <w:pPr>
        <w:jc w:val="center"/>
      </w:pPr>
    </w:p>
    <w:p w:rsidR="00C9583B" w:rsidRPr="00E241D8" w:rsidRDefault="00C9583B" w:rsidP="00C9583B">
      <w:pPr>
        <w:jc w:val="both"/>
      </w:pPr>
      <w:r w:rsidRPr="00E241D8">
        <w:t xml:space="preserve">Leidimą sudaro </w:t>
      </w:r>
      <w:r w:rsidR="00B56505">
        <w:t>83</w:t>
      </w:r>
      <w:r w:rsidRPr="00E241D8">
        <w:t xml:space="preserve"> puslapiai (be priedų)</w:t>
      </w:r>
    </w:p>
    <w:p w:rsidR="00C9583B" w:rsidRPr="00E241D8" w:rsidRDefault="00C9583B" w:rsidP="00C9583B">
      <w:pPr>
        <w:jc w:val="both"/>
      </w:pPr>
    </w:p>
    <w:p w:rsidR="00C9583B" w:rsidRPr="00E241D8" w:rsidRDefault="00C9583B" w:rsidP="00C9583B">
      <w:pPr>
        <w:jc w:val="both"/>
      </w:pPr>
    </w:p>
    <w:p w:rsidR="0085760A" w:rsidRDefault="009D78B1" w:rsidP="004A579B">
      <w:pPr>
        <w:suppressAutoHyphens/>
        <w:adjustRightInd w:val="0"/>
        <w:jc w:val="both"/>
        <w:textAlignment w:val="baseline"/>
        <w:rPr>
          <w:lang w:eastAsia="en-US"/>
        </w:rPr>
      </w:pPr>
      <w:r>
        <w:rPr>
          <w:lang w:eastAsia="en-US"/>
        </w:rPr>
        <w:t xml:space="preserve">Išduotas </w:t>
      </w:r>
      <w:r w:rsidR="0085760A">
        <w:rPr>
          <w:lang w:eastAsia="en-US"/>
        </w:rPr>
        <w:t>2006 m. gruodžio 29 d. LR AM Šiaulių regiono aplinkos apsaugos departamento, koreguotas 2007 m. gruodžio 29 d., 2008 m. gruodžio 17 d., atnaujintas 2010 m. gruodžio 20 d., koreguotas 2011 m. kovo 1 d., 2011 m. spalio 10 d., 2012 m birželio 15 d., 2013 m. vasario 14 d., 2013 m. rugpjūčio 12 d., 2013 m. lapkričio 5 d.</w:t>
      </w:r>
    </w:p>
    <w:p w:rsidR="004A579B" w:rsidRPr="00E241D8" w:rsidRDefault="004A579B" w:rsidP="004A579B">
      <w:pPr>
        <w:suppressAutoHyphens/>
        <w:adjustRightInd w:val="0"/>
        <w:jc w:val="both"/>
        <w:textAlignment w:val="baseline"/>
        <w:rPr>
          <w:lang w:eastAsia="en-US"/>
        </w:rPr>
      </w:pPr>
      <w:r w:rsidRPr="00E241D8">
        <w:rPr>
          <w:lang w:eastAsia="en-US"/>
        </w:rPr>
        <w:t>Pakeistas Aplinkos apsaugos agentūroje 2014</w:t>
      </w:r>
      <w:r w:rsidR="009D78B1">
        <w:rPr>
          <w:lang w:eastAsia="en-US"/>
        </w:rPr>
        <w:t xml:space="preserve"> m. gegužės 8 d., 2017 m. birželio 20 d.</w:t>
      </w:r>
    </w:p>
    <w:p w:rsidR="004A579B" w:rsidRPr="00E241D8" w:rsidRDefault="00437725" w:rsidP="004A579B">
      <w:pPr>
        <w:suppressAutoHyphens/>
        <w:adjustRightInd w:val="0"/>
        <w:textAlignment w:val="baseline"/>
        <w:rPr>
          <w:lang w:eastAsia="en-US"/>
        </w:rPr>
      </w:pPr>
      <w:r w:rsidRPr="00E241D8">
        <w:rPr>
          <w:lang w:eastAsia="en-US"/>
        </w:rPr>
        <w:t>Pakeistas 2018</w:t>
      </w:r>
      <w:r w:rsidR="009D78B1">
        <w:rPr>
          <w:lang w:eastAsia="en-US"/>
        </w:rPr>
        <w:t xml:space="preserve"> m. liepos </w:t>
      </w:r>
      <w:r w:rsidR="008A363A">
        <w:rPr>
          <w:lang w:eastAsia="en-US"/>
        </w:rPr>
        <w:t>18</w:t>
      </w:r>
      <w:r w:rsidR="0085760A">
        <w:rPr>
          <w:lang w:eastAsia="en-US"/>
        </w:rPr>
        <w:t xml:space="preserve"> </w:t>
      </w:r>
      <w:r w:rsidR="009D78B1">
        <w:rPr>
          <w:lang w:eastAsia="en-US"/>
        </w:rPr>
        <w:t xml:space="preserve">d. </w:t>
      </w:r>
    </w:p>
    <w:p w:rsidR="00C9583B" w:rsidRPr="00E241D8" w:rsidRDefault="00C9583B" w:rsidP="00C9583B"/>
    <w:p w:rsidR="00216404" w:rsidRPr="00E241D8" w:rsidRDefault="00216404" w:rsidP="00C9583B"/>
    <w:p w:rsidR="00216404" w:rsidRPr="00E241D8" w:rsidRDefault="00216404" w:rsidP="00C9583B"/>
    <w:p w:rsidR="00C9583B" w:rsidRPr="00E241D8" w:rsidRDefault="00C9583B" w:rsidP="00C9583B">
      <w:pPr>
        <w:ind w:left="3888" w:firstLine="1296"/>
      </w:pPr>
    </w:p>
    <w:p w:rsidR="00705A9E" w:rsidRDefault="00705A9E" w:rsidP="00705A9E">
      <w:pPr>
        <w:suppressAutoHyphens/>
        <w:adjustRightInd w:val="0"/>
        <w:snapToGrid w:val="0"/>
        <w:textAlignment w:val="baseline"/>
        <w:rPr>
          <w:lang w:eastAsia="x-none"/>
        </w:rPr>
      </w:pPr>
      <w:r w:rsidRPr="00E241D8">
        <w:rPr>
          <w:lang w:val="x-none" w:eastAsia="x-none"/>
        </w:rPr>
        <w:t>Direktor</w:t>
      </w:r>
      <w:r>
        <w:rPr>
          <w:lang w:eastAsia="x-none"/>
        </w:rPr>
        <w:t>iaus pavaduotojas,</w:t>
      </w:r>
    </w:p>
    <w:p w:rsidR="00C9583B" w:rsidRPr="00E241D8" w:rsidRDefault="00705A9E" w:rsidP="00705A9E">
      <w:pPr>
        <w:tabs>
          <w:tab w:val="left" w:pos="6237"/>
        </w:tabs>
      </w:pPr>
      <w:r>
        <w:rPr>
          <w:lang w:eastAsia="x-none"/>
        </w:rPr>
        <w:t xml:space="preserve">atliekantis direktoriaus funkcijas          </w:t>
      </w:r>
      <w:r w:rsidRPr="00E241D8">
        <w:rPr>
          <w:u w:val="single"/>
          <w:lang w:val="x-none" w:eastAsia="x-none"/>
        </w:rPr>
        <w:t xml:space="preserve"> </w:t>
      </w:r>
      <w:r>
        <w:rPr>
          <w:u w:val="single"/>
          <w:lang w:eastAsia="x-none"/>
        </w:rPr>
        <w:t>Vytautas Krušinskas</w:t>
      </w:r>
      <w:r w:rsidR="00C9583B" w:rsidRPr="00E241D8">
        <w:tab/>
      </w:r>
      <w:r w:rsidR="00C9583B" w:rsidRPr="00E241D8">
        <w:tab/>
        <w:t>_______________________</w:t>
      </w:r>
    </w:p>
    <w:p w:rsidR="00C9583B" w:rsidRPr="009D78B1" w:rsidRDefault="00C9583B" w:rsidP="00C9583B">
      <w:pPr>
        <w:pStyle w:val="Porat"/>
        <w:tabs>
          <w:tab w:val="right" w:pos="6946"/>
        </w:tabs>
        <w:rPr>
          <w:rFonts w:ascii="Times New Roman" w:hAnsi="Times New Roman" w:cs="Times New Roman"/>
          <w:sz w:val="20"/>
          <w:szCs w:val="20"/>
        </w:rPr>
      </w:pPr>
      <w:r w:rsidRPr="00E241D8">
        <w:rPr>
          <w:rFonts w:ascii="Times New Roman" w:hAnsi="Times New Roman" w:cs="Times New Roman"/>
          <w:szCs w:val="24"/>
        </w:rPr>
        <w:t xml:space="preserve">                                                       </w:t>
      </w:r>
      <w:r w:rsidR="00705A9E">
        <w:rPr>
          <w:rFonts w:ascii="Times New Roman" w:hAnsi="Times New Roman" w:cs="Times New Roman"/>
          <w:szCs w:val="24"/>
        </w:rPr>
        <w:t xml:space="preserve">            </w:t>
      </w:r>
      <w:r w:rsidRPr="00E241D8">
        <w:rPr>
          <w:rFonts w:ascii="Times New Roman" w:hAnsi="Times New Roman" w:cs="Times New Roman"/>
          <w:szCs w:val="24"/>
        </w:rPr>
        <w:t xml:space="preserve">  </w:t>
      </w:r>
      <w:r w:rsidRPr="009D78B1">
        <w:rPr>
          <w:rFonts w:ascii="Times New Roman" w:hAnsi="Times New Roman" w:cs="Times New Roman"/>
          <w:sz w:val="20"/>
          <w:szCs w:val="20"/>
        </w:rPr>
        <w:t>(vardas, pavardė)</w:t>
      </w:r>
      <w:r w:rsidRPr="00E241D8">
        <w:rPr>
          <w:rFonts w:ascii="Times New Roman" w:hAnsi="Times New Roman" w:cs="Times New Roman"/>
          <w:szCs w:val="24"/>
        </w:rPr>
        <w:tab/>
      </w:r>
      <w:r w:rsidRPr="00E241D8">
        <w:rPr>
          <w:rFonts w:ascii="Times New Roman" w:hAnsi="Times New Roman" w:cs="Times New Roman"/>
          <w:szCs w:val="24"/>
        </w:rPr>
        <w:tab/>
        <w:t xml:space="preserve"> </w:t>
      </w:r>
      <w:r w:rsidR="009D78B1">
        <w:rPr>
          <w:rFonts w:ascii="Times New Roman" w:hAnsi="Times New Roman" w:cs="Times New Roman"/>
          <w:szCs w:val="24"/>
        </w:rPr>
        <w:t xml:space="preserve">   </w:t>
      </w:r>
      <w:r w:rsidR="00705A9E">
        <w:rPr>
          <w:rFonts w:ascii="Times New Roman" w:hAnsi="Times New Roman" w:cs="Times New Roman"/>
          <w:szCs w:val="24"/>
        </w:rPr>
        <w:t xml:space="preserve"> </w:t>
      </w:r>
      <w:r w:rsidR="009D78B1">
        <w:rPr>
          <w:rFonts w:ascii="Times New Roman" w:hAnsi="Times New Roman" w:cs="Times New Roman"/>
          <w:szCs w:val="24"/>
        </w:rPr>
        <w:t xml:space="preserve">     </w:t>
      </w:r>
      <w:r w:rsidRPr="009D78B1">
        <w:rPr>
          <w:rFonts w:ascii="Times New Roman" w:hAnsi="Times New Roman" w:cs="Times New Roman"/>
          <w:sz w:val="20"/>
          <w:szCs w:val="20"/>
        </w:rPr>
        <w:t>(parašas)</w:t>
      </w:r>
    </w:p>
    <w:p w:rsidR="009D78B1" w:rsidRPr="00E241D8" w:rsidRDefault="009D78B1" w:rsidP="009D78B1">
      <w:pPr>
        <w:jc w:val="both"/>
      </w:pPr>
      <w:r w:rsidRPr="00E241D8">
        <w:tab/>
      </w:r>
      <w:r w:rsidRPr="00E241D8">
        <w:tab/>
        <w:t>A.V.</w:t>
      </w:r>
    </w:p>
    <w:p w:rsidR="007A57D9" w:rsidRPr="00E241D8" w:rsidRDefault="007A57D9" w:rsidP="00C9583B"/>
    <w:p w:rsidR="007A57D9" w:rsidRPr="00E241D8" w:rsidRDefault="007A57D9" w:rsidP="00C9583B"/>
    <w:p w:rsidR="00C9583B" w:rsidRPr="00E241D8" w:rsidRDefault="00C9583B" w:rsidP="00C9583B">
      <w:pPr>
        <w:jc w:val="both"/>
      </w:pPr>
      <w:r w:rsidRPr="00E241D8">
        <w:t>Šio leidimo parengti 3 egzemplioriai</w:t>
      </w:r>
    </w:p>
    <w:p w:rsidR="00C9583B" w:rsidRPr="00E241D8" w:rsidRDefault="00C9583B" w:rsidP="00C9583B">
      <w:pPr>
        <w:jc w:val="both"/>
      </w:pPr>
    </w:p>
    <w:p w:rsidR="005B17A7" w:rsidRPr="00E241D8" w:rsidRDefault="005B17A7" w:rsidP="005B17A7">
      <w:pPr>
        <w:tabs>
          <w:tab w:val="num" w:pos="567"/>
        </w:tabs>
        <w:suppressAutoHyphens/>
        <w:adjustRightInd w:val="0"/>
        <w:jc w:val="both"/>
        <w:textAlignment w:val="baseline"/>
        <w:rPr>
          <w:lang w:eastAsia="en-US"/>
        </w:rPr>
      </w:pPr>
      <w:r w:rsidRPr="00E241D8">
        <w:rPr>
          <w:rFonts w:eastAsia="Calibri"/>
          <w:lang w:eastAsia="en-US"/>
        </w:rPr>
        <w:t>Paraiška leidimui pakeisti 201</w:t>
      </w:r>
      <w:r w:rsidR="00B0731C" w:rsidRPr="00E241D8">
        <w:rPr>
          <w:rFonts w:eastAsia="Calibri"/>
          <w:lang w:eastAsia="en-US"/>
        </w:rPr>
        <w:t>8-07-02</w:t>
      </w:r>
      <w:r w:rsidRPr="00E241D8">
        <w:rPr>
          <w:rFonts w:eastAsia="Calibri"/>
          <w:lang w:eastAsia="en-US"/>
        </w:rPr>
        <w:t xml:space="preserve"> raštu Nr. </w:t>
      </w:r>
      <w:r w:rsidR="00B0731C" w:rsidRPr="00E241D8">
        <w:rPr>
          <w:rFonts w:eastAsia="Calibri"/>
          <w:lang w:eastAsia="en-US"/>
        </w:rPr>
        <w:t>(6</w:t>
      </w:r>
      <w:r w:rsidR="00321EFF" w:rsidRPr="00E241D8">
        <w:rPr>
          <w:rFonts w:eastAsia="Calibri"/>
          <w:lang w:eastAsia="en-US"/>
        </w:rPr>
        <w:t>-11 14.3.12E)2-28628</w:t>
      </w:r>
      <w:r w:rsidRPr="00E241D8">
        <w:rPr>
          <w:rFonts w:eastAsia="Calibri"/>
          <w:lang w:eastAsia="en-US"/>
        </w:rPr>
        <w:t xml:space="preserve"> suderinta su Nacionalinio visuomenės sveikatos centro </w:t>
      </w:r>
      <w:r w:rsidR="00DC4103" w:rsidRPr="00E241D8">
        <w:rPr>
          <w:rFonts w:eastAsia="Calibri"/>
          <w:lang w:eastAsia="en-US"/>
        </w:rPr>
        <w:t xml:space="preserve">prie Sveikatos apsaugos ministerijos </w:t>
      </w:r>
      <w:r w:rsidRPr="00E241D8">
        <w:rPr>
          <w:rFonts w:eastAsia="Calibri"/>
          <w:lang w:eastAsia="en-US"/>
        </w:rPr>
        <w:t xml:space="preserve">Šiaulių departamentu. </w:t>
      </w:r>
    </w:p>
    <w:p w:rsidR="005B17A7" w:rsidRPr="00E241D8" w:rsidRDefault="005B17A7" w:rsidP="005B17A7">
      <w:pPr>
        <w:suppressAutoHyphens/>
        <w:adjustRightInd w:val="0"/>
        <w:jc w:val="both"/>
        <w:textAlignment w:val="baseline"/>
        <w:rPr>
          <w:lang w:eastAsia="en-US"/>
        </w:rPr>
        <w:sectPr w:rsidR="005B17A7" w:rsidRPr="00E241D8">
          <w:footerReference w:type="default" r:id="rId12"/>
          <w:pgSz w:w="11906" w:h="16838"/>
          <w:pgMar w:top="1701" w:right="567" w:bottom="1134" w:left="1701" w:header="567" w:footer="567" w:gutter="0"/>
          <w:cols w:space="1296"/>
          <w:docGrid w:linePitch="360"/>
        </w:sectPr>
      </w:pPr>
    </w:p>
    <w:p w:rsidR="00C9583B" w:rsidRPr="00E241D8" w:rsidRDefault="0070317A" w:rsidP="0070317A">
      <w:pPr>
        <w:jc w:val="center"/>
        <w:rPr>
          <w:b/>
        </w:rPr>
      </w:pPr>
      <w:r w:rsidRPr="00E241D8">
        <w:rPr>
          <w:b/>
        </w:rPr>
        <w:lastRenderedPageBreak/>
        <w:t>I. BENDROJI DALIS</w:t>
      </w:r>
    </w:p>
    <w:p w:rsidR="0070317A" w:rsidRPr="00E241D8" w:rsidRDefault="0070317A" w:rsidP="00C9583B">
      <w:pPr>
        <w:jc w:val="both"/>
      </w:pPr>
    </w:p>
    <w:p w:rsidR="0070317A" w:rsidRPr="00E241D8" w:rsidRDefault="007E44DE" w:rsidP="00C9583B">
      <w:pPr>
        <w:jc w:val="both"/>
        <w:rPr>
          <w:b/>
        </w:rPr>
      </w:pPr>
      <w:r w:rsidRPr="00E241D8">
        <w:rPr>
          <w:b/>
        </w:rPr>
        <w:t>1. Įrenginio pavadinimas, gamybos (projektinis) pajėgumas arba vardinė (nominali) šiluminė galia, vieta (adresas</w:t>
      </w:r>
      <w:r w:rsidR="002C5E06" w:rsidRPr="00E241D8">
        <w:rPr>
          <w:b/>
        </w:rPr>
        <w:t>).</w:t>
      </w:r>
    </w:p>
    <w:p w:rsidR="0070317A" w:rsidRPr="00E241D8" w:rsidRDefault="0070317A" w:rsidP="00C9583B">
      <w:pPr>
        <w:jc w:val="both"/>
      </w:pPr>
    </w:p>
    <w:p w:rsidR="003B30FA" w:rsidRPr="00E241D8" w:rsidRDefault="003B30FA" w:rsidP="003B30FA">
      <w:pPr>
        <w:suppressAutoHyphens/>
        <w:adjustRightInd w:val="0"/>
        <w:ind w:firstLine="426"/>
        <w:jc w:val="both"/>
        <w:textAlignment w:val="baseline"/>
        <w:rPr>
          <w:lang w:eastAsia="en-US"/>
        </w:rPr>
      </w:pPr>
      <w:r w:rsidRPr="00E241D8">
        <w:rPr>
          <w:lang w:eastAsia="en-US"/>
        </w:rPr>
        <w:t xml:space="preserve">AB „Akmenės cementas“ (toliau – Bendrovė) sklypo plotas 112,9607 ha. Bendrovė yra pietrytinėje Naujosios Akmenės miesto Eibučių gyvenvietės pusėje. Bendrovės teritorijos pietinė pusė apjuosta miškais, rytinėje pusėje ties sanitarinės apsaugos zonos ribomis, yra AB „Kalcitas“ ir UAB „Medis ir betonas“ sklypai ir klinčių karjeras, už kurio tęsiasi miškai. Šiaurinėje pusėje – sodininkų bendrijos „Puošmena“ teritorija, toliau į šiaurę dirbami žemės plotai. Į gamyklos sanitarinės apsaugos zonos ribas vakarinėje dalyje patenka dalis Eibučių gyvenvietės namų. Mažiausias atstumas iki artimiausio gyvenamojo namo – 600 m. Bendrovės teritorijoje yra </w:t>
      </w:r>
      <w:r w:rsidR="005E5448" w:rsidRPr="00E241D8">
        <w:rPr>
          <w:lang w:eastAsia="en-US"/>
        </w:rPr>
        <w:t>kitoms įmonėms</w:t>
      </w:r>
      <w:r w:rsidRPr="00E241D8">
        <w:rPr>
          <w:lang w:eastAsia="en-US"/>
        </w:rPr>
        <w:t xml:space="preserve"> priklausantys statiniai. </w:t>
      </w:r>
    </w:p>
    <w:p w:rsidR="003B30FA" w:rsidRPr="00E241D8" w:rsidRDefault="003B30FA" w:rsidP="003B30FA">
      <w:pPr>
        <w:suppressAutoHyphens/>
        <w:adjustRightInd w:val="0"/>
        <w:ind w:firstLine="426"/>
        <w:jc w:val="both"/>
        <w:textAlignment w:val="baseline"/>
        <w:rPr>
          <w:lang w:eastAsia="en-US"/>
        </w:rPr>
      </w:pPr>
      <w:r w:rsidRPr="00E241D8">
        <w:rPr>
          <w:lang w:eastAsia="en-US"/>
        </w:rPr>
        <w:t>Bendrovė eksplo</w:t>
      </w:r>
      <w:r w:rsidR="0077523D" w:rsidRPr="00E241D8">
        <w:rPr>
          <w:lang w:eastAsia="en-US"/>
        </w:rPr>
        <w:t>a</w:t>
      </w:r>
      <w:r w:rsidRPr="00E241D8">
        <w:rPr>
          <w:lang w:eastAsia="en-US"/>
        </w:rPr>
        <w:t>tuoja 2 karjerus (smėlio ir žvyro). Alkiškių smėlio telkinys yra centrinėje Akmenės rajono dalyje, Mažeikių miškų urėdijai priklausančioje žemėje, 7 km į pietvakarius nuo rajono centro, ties šiaurės rytiniu Alkiškių gyvenvietės pakraščiu. Telkinio vakariniu pakraščiu praeina kelias. Atstumas iki cemento gamyklos – 6,5 km. Išžvalgytas Decinės-Bambalų žvyro ir smėlio telkinys yra rytinėje Akmenės rajono dalyje, Kruopių seniūnijoje, 20 km į šiaurės rytus nuo rajono centro ir 4 km atstumu nuo Šapnagių gyvenvietės centro. Telkinį kerta vietinės reikšmės žvyrkelis.</w:t>
      </w:r>
    </w:p>
    <w:p w:rsidR="003B30FA" w:rsidRPr="00E241D8" w:rsidRDefault="003B30FA" w:rsidP="003B30FA">
      <w:pPr>
        <w:suppressAutoHyphens/>
        <w:adjustRightInd w:val="0"/>
        <w:ind w:firstLine="426"/>
        <w:jc w:val="both"/>
        <w:textAlignment w:val="baseline"/>
        <w:rPr>
          <w:lang w:eastAsia="en-US"/>
        </w:rPr>
      </w:pPr>
      <w:r w:rsidRPr="00E241D8">
        <w:rPr>
          <w:lang w:eastAsia="en-US"/>
        </w:rPr>
        <w:t xml:space="preserve">Naujosios Akmenės mieste yra 3 mokyklos ir 1 ligoninė. Atstumas iki minimų objektų – 1,9 km. Nuo gamyklos sanitarinės apsaugos zonos ribų. Sanitarinės apsaugos zonos ribos pagal LR Sveikatos apsaugos ministro įsakymą „Dėl Sanitarinės apsaugos zonų ribų nustatymo ir režimo taisyklių patvirtinimo“ 2004-08-19 Nr. V-586 (su naujausiais pakeitimais), SN 245-71 reikalavimus (AB ,,Akmenės cementas” priklauso statybinės pramonės įmonių I klasei. Normatyvinė sanitarinė apsaugos zona – 1000 m. SAZ ribos pažymėtos 1priede. </w:t>
      </w:r>
    </w:p>
    <w:p w:rsidR="003B30FA" w:rsidRPr="00E241D8" w:rsidRDefault="003B30FA" w:rsidP="003B30FA">
      <w:pPr>
        <w:suppressAutoHyphens/>
        <w:adjustRightInd w:val="0"/>
        <w:ind w:firstLine="426"/>
        <w:jc w:val="both"/>
        <w:textAlignment w:val="baseline"/>
        <w:rPr>
          <w:lang w:eastAsia="en-US"/>
        </w:rPr>
      </w:pPr>
      <w:r w:rsidRPr="00E241D8">
        <w:rPr>
          <w:lang w:eastAsia="en-US"/>
        </w:rPr>
        <w:t xml:space="preserve">AB „Akmenės cementas“ ūkinės vietos padėtis pateikiama 1 priede. Bendrovės teritorija ir artimiausios jos apylinkės nepasižymi kultūrinėmis, istorinėmis, archeologinėmis vertybėmis ir nėra tankiai apgyvendinta ar ypatingai jautri aplinkos atžvilgiu teritorija. Atstumas iki artimiausio vandens telkinio (Agluonos upelis) – 20 m vakarų kryptimi. Bendrovės teritorija į saugomas teritorijas nepatenka ir su jomis nesiriboja. Artimiausia saugoma teritorija yra  A. Čiapo botanikos sodelis, esantis apie 1,4 km į šiaurės vakarus nuo sklypo ribų. Naujosios Akmenės rajone esantis Pašakarnių miškas įtrauktas į Natura 2000 tinklą. Atstumas nuo AB ,,Akmenės cementas“ teritorijos ribų iki Pašakarnių miško yra 1,5 km. Kiti saugomi objektai yra: </w:t>
      </w:r>
    </w:p>
    <w:p w:rsidR="003B30FA" w:rsidRPr="00E241D8" w:rsidRDefault="003B30FA" w:rsidP="003B30FA">
      <w:pPr>
        <w:suppressAutoHyphens/>
        <w:adjustRightInd w:val="0"/>
        <w:ind w:firstLine="426"/>
        <w:jc w:val="both"/>
        <w:textAlignment w:val="baseline"/>
        <w:rPr>
          <w:lang w:eastAsia="en-US"/>
        </w:rPr>
      </w:pPr>
      <w:r w:rsidRPr="00E241D8">
        <w:rPr>
          <w:lang w:eastAsia="en-US"/>
        </w:rPr>
        <w:t>1)</w:t>
      </w:r>
      <w:r w:rsidRPr="00E241D8">
        <w:rPr>
          <w:lang w:eastAsia="en-US"/>
        </w:rPr>
        <w:tab/>
        <w:t>Kamanų pelkė, esanti apie 12,2 km atstumu į rytus nuo AB „Akmenės cementas“. Ji įrašyta į NATURA 2000 Buvein</w:t>
      </w:r>
      <w:r w:rsidR="005E5448" w:rsidRPr="00E241D8">
        <w:rPr>
          <w:lang w:eastAsia="en-US"/>
        </w:rPr>
        <w:t>i</w:t>
      </w:r>
      <w:r w:rsidRPr="00E241D8">
        <w:rPr>
          <w:lang w:eastAsia="en-US"/>
        </w:rPr>
        <w:t>ų apsaugai svarbių teritorijų sąrašą;</w:t>
      </w:r>
    </w:p>
    <w:p w:rsidR="003B30FA" w:rsidRPr="00E241D8" w:rsidRDefault="003B30FA" w:rsidP="003B30FA">
      <w:pPr>
        <w:suppressAutoHyphens/>
        <w:adjustRightInd w:val="0"/>
        <w:ind w:firstLine="426"/>
        <w:jc w:val="both"/>
        <w:textAlignment w:val="baseline"/>
        <w:rPr>
          <w:lang w:eastAsia="en-US"/>
        </w:rPr>
      </w:pPr>
      <w:r w:rsidRPr="00E241D8">
        <w:rPr>
          <w:lang w:eastAsia="en-US"/>
        </w:rPr>
        <w:t>2)</w:t>
      </w:r>
      <w:r w:rsidRPr="00E241D8">
        <w:rPr>
          <w:lang w:eastAsia="en-US"/>
        </w:rPr>
        <w:tab/>
        <w:t>Kamanų valstybinis gamtinis rezervatas esantis apie 12,2 km atstumu į vakarus. Rezervato plotas siekia 3960,94 ha;</w:t>
      </w:r>
    </w:p>
    <w:p w:rsidR="003B30FA" w:rsidRPr="00E241D8" w:rsidRDefault="003B30FA" w:rsidP="003B30FA">
      <w:pPr>
        <w:suppressAutoHyphens/>
        <w:adjustRightInd w:val="0"/>
        <w:ind w:firstLine="426"/>
        <w:jc w:val="both"/>
        <w:textAlignment w:val="baseline"/>
        <w:rPr>
          <w:lang w:eastAsia="en-US"/>
        </w:rPr>
      </w:pPr>
      <w:r w:rsidRPr="00E241D8">
        <w:rPr>
          <w:lang w:eastAsia="en-US"/>
        </w:rPr>
        <w:t>3)</w:t>
      </w:r>
      <w:r w:rsidRPr="00E241D8">
        <w:rPr>
          <w:lang w:eastAsia="en-US"/>
        </w:rPr>
        <w:tab/>
        <w:t>Girkančių telmologinis draustinis esantis apie 13,6 km atstumu į pietryčius. Šis draustinis įkurtas siekiant išsaugoti Ventos vidurupio lygumai būdingą „Girkančių pelkę“;</w:t>
      </w:r>
    </w:p>
    <w:p w:rsidR="003B30FA" w:rsidRPr="00E241D8" w:rsidRDefault="003B30FA" w:rsidP="003B30FA">
      <w:pPr>
        <w:suppressAutoHyphens/>
        <w:adjustRightInd w:val="0"/>
        <w:ind w:firstLine="426"/>
        <w:jc w:val="both"/>
        <w:textAlignment w:val="baseline"/>
        <w:rPr>
          <w:lang w:eastAsia="en-US"/>
        </w:rPr>
      </w:pPr>
      <w:r w:rsidRPr="00E241D8">
        <w:rPr>
          <w:lang w:eastAsia="en-US"/>
        </w:rPr>
        <w:t>4)</w:t>
      </w:r>
      <w:r w:rsidRPr="00E241D8">
        <w:rPr>
          <w:lang w:eastAsia="en-US"/>
        </w:rPr>
        <w:tab/>
        <w:t>Karniškių telmologinis draustinis yra apie 13,6 km atstumu į pietryčius. Šiame draustinyje saugoma Ventos vidurupio lygumai būdinga Gerkiškių pelkė.</w:t>
      </w:r>
    </w:p>
    <w:p w:rsidR="00274381" w:rsidRPr="00E241D8" w:rsidRDefault="00274381" w:rsidP="00274381">
      <w:pPr>
        <w:ind w:firstLine="851"/>
        <w:jc w:val="both"/>
        <w:textAlignment w:val="baseline"/>
        <w:rPr>
          <w:lang w:eastAsia="en-US"/>
        </w:rPr>
      </w:pPr>
      <w:r w:rsidRPr="00E241D8">
        <w:rPr>
          <w:lang w:eastAsia="en-US"/>
        </w:rPr>
        <w:t>Cemento gamykla buvo pradėta statyti 1947 m. Akmenės rajone, Karpėnų kaime. 1952 m. rugsėjo 20 d. pradėjo suktis pirmoji šlapio būdo klinkerio degimo sukamoji krosnis. Po metų pastatyta ir pradėta eksploatuoti antroji 127 m ilgio krosnis. 1959 m. baigta statyti trečioji, o 1961 m. – ketvirtoji cemento gamybos technologinė linija. 1996 m. šis keturių sukamųjų krosnių kompleksas, kaip ekonomiškai neefektyvus, buvo uždarytas. 1970 m. liepos mėn. pradeda veikti antrasis cemento gamybos kompleksas. Šiame komplekse sukasi dvi 185 m ilgio ir 5 m skersmens šlapio būdo klinkerio degimo sukamosios krosnys. 1974 m. baigtos statyti ir pradėtos eksploatuoti dar dvi tokios pat sukamosios krosnys. Iki 1991 m. klinkeris buvo gaminamas aštuoniose šlapio būdo klin</w:t>
      </w:r>
      <w:r w:rsidR="006B320D" w:rsidRPr="00E241D8">
        <w:rPr>
          <w:lang w:eastAsia="en-US"/>
        </w:rPr>
        <w:t>k</w:t>
      </w:r>
      <w:r w:rsidRPr="00E241D8">
        <w:rPr>
          <w:lang w:eastAsia="en-US"/>
        </w:rPr>
        <w:t>erio degimo sukamosiose krosnyse. Per metus buvo pagaminama apie 3 milijonai tonų klinkerio. Pasiekus šių krosnių maksimalų našumą, „Akmenės cemento“ gamykla vartotojams per metus patiekdavo 3,4 mln. tonų cemento.</w:t>
      </w:r>
    </w:p>
    <w:p w:rsidR="00274381" w:rsidRPr="00E241D8" w:rsidRDefault="00274381" w:rsidP="00274381">
      <w:pPr>
        <w:ind w:firstLine="851"/>
        <w:jc w:val="both"/>
        <w:textAlignment w:val="baseline"/>
        <w:rPr>
          <w:lang w:eastAsia="en-US"/>
        </w:rPr>
      </w:pPr>
      <w:r w:rsidRPr="00E241D8">
        <w:rPr>
          <w:lang w:eastAsia="en-US"/>
        </w:rPr>
        <w:t xml:space="preserve">2006 m. liepos mėn. Bendrovės valdyba patvirtino investiciją pakeisti šlapią klinkerio gamybos būdą į sausą. 2013 m spalio mėnesį nauja sauso būdo klinkerio degimo technologinė linija priduota valstybinei komisijai. Nuo 2014 metų lapkričio mėn. pilnai atsisakyta šlapio klinkerio gamybos būdo degimo krosnyse. Klinkerio degimo sukamosios krosnys Nr. 7 ir Nr. 8 neeksploatuojamos. </w:t>
      </w:r>
    </w:p>
    <w:p w:rsidR="00274381" w:rsidRPr="00E241D8" w:rsidRDefault="00274381" w:rsidP="00274381">
      <w:pPr>
        <w:ind w:firstLine="851"/>
        <w:jc w:val="both"/>
        <w:textAlignment w:val="baseline"/>
        <w:rPr>
          <w:lang w:eastAsia="en-US"/>
        </w:rPr>
      </w:pPr>
      <w:r w:rsidRPr="00E241D8">
        <w:rPr>
          <w:lang w:eastAsia="en-US"/>
        </w:rPr>
        <w:t>Nuo 2014 m liepos 25 d. klinkeris pradėtas gaminti sausuoju būdu klinkerio degimo sukamojoje k</w:t>
      </w:r>
      <w:r w:rsidR="00A03996" w:rsidRPr="00E241D8">
        <w:rPr>
          <w:lang w:eastAsia="en-US"/>
        </w:rPr>
        <w:t>r</w:t>
      </w:r>
      <w:r w:rsidRPr="00E241D8">
        <w:rPr>
          <w:lang w:eastAsia="en-US"/>
        </w:rPr>
        <w:t>osnyje Nr. 5</w:t>
      </w:r>
      <w:r w:rsidR="00A03996" w:rsidRPr="00E241D8">
        <w:rPr>
          <w:lang w:eastAsia="en-US"/>
        </w:rPr>
        <w:t>. N</w:t>
      </w:r>
      <w:r w:rsidRPr="00E241D8">
        <w:rPr>
          <w:lang w:eastAsia="en-US"/>
        </w:rPr>
        <w:t>aujos linijos gamybinis pajėgumas yra apie 1,5 mln. tonų cemento per metus.</w:t>
      </w:r>
    </w:p>
    <w:p w:rsidR="001D7D6C" w:rsidRPr="00E241D8" w:rsidRDefault="001D7D6C" w:rsidP="00274381">
      <w:pPr>
        <w:ind w:firstLine="851"/>
        <w:jc w:val="both"/>
        <w:textAlignment w:val="baseline"/>
        <w:rPr>
          <w:lang w:eastAsia="en-US"/>
        </w:rPr>
      </w:pPr>
    </w:p>
    <w:p w:rsidR="001D7D6C" w:rsidRPr="00E241D8" w:rsidRDefault="001D7D6C" w:rsidP="00274381">
      <w:pPr>
        <w:ind w:firstLine="851"/>
        <w:jc w:val="both"/>
        <w:textAlignment w:val="baseline"/>
        <w:rPr>
          <w:b/>
          <w:lang w:eastAsia="en-US"/>
        </w:rPr>
      </w:pPr>
      <w:r w:rsidRPr="00E241D8">
        <w:rPr>
          <w:b/>
          <w:lang w:eastAsia="en-US"/>
        </w:rPr>
        <w:t>2. Ūkinės veiklos aprašymas</w:t>
      </w:r>
    </w:p>
    <w:p w:rsidR="001D7D6C" w:rsidRPr="00E241D8" w:rsidRDefault="001D7D6C" w:rsidP="00274381">
      <w:pPr>
        <w:ind w:firstLine="851"/>
        <w:jc w:val="both"/>
        <w:textAlignment w:val="baseline"/>
        <w:rPr>
          <w:lang w:eastAsia="en-US"/>
        </w:rPr>
      </w:pPr>
    </w:p>
    <w:p w:rsidR="00CB7761" w:rsidRPr="00E241D8" w:rsidRDefault="00CB7761" w:rsidP="00CB7761">
      <w:pPr>
        <w:suppressAutoHyphens/>
        <w:adjustRightInd w:val="0"/>
        <w:jc w:val="both"/>
        <w:textAlignment w:val="baseline"/>
        <w:rPr>
          <w:spacing w:val="-3"/>
          <w:lang w:eastAsia="en-US"/>
        </w:rPr>
      </w:pPr>
      <w:r w:rsidRPr="00E241D8">
        <w:rPr>
          <w:lang w:eastAsia="en-US"/>
        </w:rPr>
        <w:t xml:space="preserve">Bendrovės </w:t>
      </w:r>
      <w:r w:rsidRPr="00E241D8">
        <w:rPr>
          <w:spacing w:val="-3"/>
          <w:lang w:eastAsia="en-US"/>
        </w:rPr>
        <w:t>pagrindiniai gaminiai yra klinkeris ir cementas. Gaminamos produkcijos kiekiai pateikti  lentelėje.</w:t>
      </w:r>
    </w:p>
    <w:p w:rsidR="00601A7E" w:rsidRPr="00E241D8" w:rsidRDefault="00601A7E" w:rsidP="00E65272">
      <w:pPr>
        <w:suppressAutoHyphens/>
        <w:adjustRightInd w:val="0"/>
        <w:ind w:firstLine="567"/>
        <w:jc w:val="center"/>
        <w:textAlignment w:val="baseline"/>
        <w:rPr>
          <w:b/>
          <w:lang w:eastAsia="en-US"/>
        </w:rPr>
      </w:pPr>
    </w:p>
    <w:p w:rsidR="00CB7761" w:rsidRPr="00E241D8" w:rsidRDefault="00CB7761" w:rsidP="00E65272">
      <w:pPr>
        <w:suppressAutoHyphens/>
        <w:adjustRightInd w:val="0"/>
        <w:ind w:firstLine="567"/>
        <w:jc w:val="center"/>
        <w:textAlignment w:val="baseline"/>
        <w:rPr>
          <w:b/>
          <w:lang w:eastAsia="en-US"/>
        </w:rPr>
      </w:pPr>
      <w:r w:rsidRPr="00E241D8">
        <w:rPr>
          <w:b/>
          <w:lang w:eastAsia="en-US"/>
        </w:rPr>
        <w:t>Gaminama produkcija.</w:t>
      </w:r>
    </w:p>
    <w:p w:rsidR="00E65272" w:rsidRPr="00E241D8" w:rsidRDefault="00E65272" w:rsidP="00CB7761">
      <w:pPr>
        <w:suppressAutoHyphens/>
        <w:adjustRightInd w:val="0"/>
        <w:ind w:firstLine="567"/>
        <w:jc w:val="both"/>
        <w:textAlignment w:val="baseline"/>
        <w:rPr>
          <w:lang w:eastAsia="en-US"/>
        </w:rPr>
      </w:pP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985"/>
        <w:gridCol w:w="3084"/>
        <w:gridCol w:w="3261"/>
        <w:gridCol w:w="4677"/>
      </w:tblGrid>
      <w:tr w:rsidR="00E65272" w:rsidRPr="00E241D8" w:rsidTr="00CB7761">
        <w:tc>
          <w:tcPr>
            <w:tcW w:w="1843" w:type="dxa"/>
            <w:vAlign w:val="center"/>
          </w:tcPr>
          <w:p w:rsidR="00CB7761" w:rsidRPr="00E241D8" w:rsidRDefault="00CB7761" w:rsidP="00CB7761">
            <w:pPr>
              <w:suppressAutoHyphens/>
              <w:adjustRightInd w:val="0"/>
              <w:ind w:right="-108"/>
              <w:jc w:val="center"/>
              <w:textAlignment w:val="baseline"/>
              <w:rPr>
                <w:b/>
                <w:lang w:eastAsia="en-US"/>
              </w:rPr>
            </w:pPr>
            <w:r w:rsidRPr="00E241D8">
              <w:rPr>
                <w:b/>
                <w:lang w:eastAsia="en-US"/>
              </w:rPr>
              <w:t>Pavadinimas</w:t>
            </w:r>
          </w:p>
          <w:p w:rsidR="00CB7761" w:rsidRPr="00E241D8" w:rsidRDefault="00CB7761" w:rsidP="00CB7761">
            <w:pPr>
              <w:suppressAutoHyphens/>
              <w:adjustRightInd w:val="0"/>
              <w:ind w:right="-108"/>
              <w:jc w:val="center"/>
              <w:textAlignment w:val="baseline"/>
              <w:rPr>
                <w:b/>
                <w:lang w:eastAsia="ar-SA"/>
              </w:rPr>
            </w:pPr>
          </w:p>
        </w:tc>
        <w:tc>
          <w:tcPr>
            <w:tcW w:w="1985" w:type="dxa"/>
            <w:vAlign w:val="center"/>
          </w:tcPr>
          <w:p w:rsidR="00CB7761" w:rsidRPr="00E241D8" w:rsidRDefault="00CB7761" w:rsidP="00CB7761">
            <w:pPr>
              <w:suppressAutoHyphens/>
              <w:adjustRightInd w:val="0"/>
              <w:ind w:right="-108"/>
              <w:jc w:val="center"/>
              <w:textAlignment w:val="baseline"/>
              <w:rPr>
                <w:b/>
                <w:lang w:eastAsia="en-US"/>
              </w:rPr>
            </w:pPr>
            <w:r w:rsidRPr="00E241D8">
              <w:rPr>
                <w:b/>
                <w:lang w:eastAsia="en-US"/>
              </w:rPr>
              <w:t>Mato vnt.,</w:t>
            </w:r>
          </w:p>
          <w:p w:rsidR="00CB7761" w:rsidRPr="00E241D8" w:rsidRDefault="00CB7761" w:rsidP="00CB7761">
            <w:pPr>
              <w:suppressAutoHyphens/>
              <w:adjustRightInd w:val="0"/>
              <w:ind w:right="-108"/>
              <w:jc w:val="center"/>
              <w:textAlignment w:val="baseline"/>
              <w:rPr>
                <w:b/>
                <w:lang w:eastAsia="en-US"/>
              </w:rPr>
            </w:pPr>
            <w:r w:rsidRPr="00E241D8">
              <w:rPr>
                <w:b/>
                <w:lang w:eastAsia="en-US"/>
              </w:rPr>
              <w:t>t/m.</w:t>
            </w:r>
          </w:p>
        </w:tc>
        <w:tc>
          <w:tcPr>
            <w:tcW w:w="3084" w:type="dxa"/>
            <w:vAlign w:val="center"/>
          </w:tcPr>
          <w:p w:rsidR="00CB7761" w:rsidRPr="00E241D8" w:rsidRDefault="00CB7761" w:rsidP="00CB7761">
            <w:pPr>
              <w:suppressAutoHyphens/>
              <w:adjustRightInd w:val="0"/>
              <w:ind w:right="-108"/>
              <w:jc w:val="center"/>
              <w:textAlignment w:val="baseline"/>
              <w:rPr>
                <w:b/>
                <w:lang w:eastAsia="en-US"/>
              </w:rPr>
            </w:pPr>
            <w:r w:rsidRPr="00E241D8">
              <w:rPr>
                <w:b/>
                <w:lang w:eastAsia="en-US"/>
              </w:rPr>
              <w:t>Projektinis pajėgumas</w:t>
            </w:r>
          </w:p>
        </w:tc>
        <w:tc>
          <w:tcPr>
            <w:tcW w:w="3261" w:type="dxa"/>
            <w:vAlign w:val="center"/>
          </w:tcPr>
          <w:p w:rsidR="00CB7761" w:rsidRPr="00E241D8" w:rsidRDefault="00CB7761" w:rsidP="00CB7761">
            <w:pPr>
              <w:suppressAutoHyphens/>
              <w:adjustRightInd w:val="0"/>
              <w:ind w:right="-108"/>
              <w:jc w:val="center"/>
              <w:textAlignment w:val="baseline"/>
              <w:rPr>
                <w:b/>
                <w:lang w:eastAsia="en-US"/>
              </w:rPr>
            </w:pPr>
            <w:r w:rsidRPr="00E241D8">
              <w:rPr>
                <w:b/>
                <w:lang w:eastAsia="en-US"/>
              </w:rPr>
              <w:t>Pagaminta</w:t>
            </w:r>
          </w:p>
          <w:p w:rsidR="00CB7761" w:rsidRPr="00E241D8" w:rsidRDefault="00CB7761" w:rsidP="00CB7761">
            <w:pPr>
              <w:suppressAutoHyphens/>
              <w:adjustRightInd w:val="0"/>
              <w:ind w:right="-108"/>
              <w:jc w:val="center"/>
              <w:textAlignment w:val="baseline"/>
              <w:rPr>
                <w:b/>
                <w:lang w:eastAsia="en-US"/>
              </w:rPr>
            </w:pPr>
            <w:r w:rsidRPr="00E241D8">
              <w:rPr>
                <w:b/>
                <w:lang w:eastAsia="en-US"/>
              </w:rPr>
              <w:t>2013 m.</w:t>
            </w:r>
          </w:p>
        </w:tc>
        <w:tc>
          <w:tcPr>
            <w:tcW w:w="4677" w:type="dxa"/>
            <w:vAlign w:val="center"/>
          </w:tcPr>
          <w:p w:rsidR="00CB7761" w:rsidRPr="00E241D8" w:rsidRDefault="00CB7761" w:rsidP="00CB7761">
            <w:pPr>
              <w:suppressAutoHyphens/>
              <w:adjustRightInd w:val="0"/>
              <w:ind w:left="-108" w:right="-108"/>
              <w:jc w:val="center"/>
              <w:textAlignment w:val="baseline"/>
              <w:rPr>
                <w:b/>
                <w:lang w:eastAsia="en-US"/>
              </w:rPr>
            </w:pPr>
            <w:r w:rsidRPr="00E241D8">
              <w:rPr>
                <w:b/>
                <w:lang w:eastAsia="en-US"/>
              </w:rPr>
              <w:t>Planuojama pagaminti 2014 m. ir vėlesniais metais</w:t>
            </w:r>
          </w:p>
        </w:tc>
      </w:tr>
      <w:tr w:rsidR="00E65272" w:rsidRPr="00E241D8" w:rsidTr="00CB7761">
        <w:tc>
          <w:tcPr>
            <w:tcW w:w="1843" w:type="dxa"/>
            <w:vAlign w:val="center"/>
          </w:tcPr>
          <w:p w:rsidR="00CB7761" w:rsidRPr="00E241D8" w:rsidRDefault="00CB7761" w:rsidP="00CB7761">
            <w:pPr>
              <w:suppressAutoHyphens/>
              <w:adjustRightInd w:val="0"/>
              <w:jc w:val="center"/>
              <w:textAlignment w:val="baseline"/>
              <w:rPr>
                <w:lang w:eastAsia="en-US"/>
              </w:rPr>
            </w:pPr>
            <w:r w:rsidRPr="00E241D8">
              <w:rPr>
                <w:lang w:eastAsia="en-US"/>
              </w:rPr>
              <w:t>Klinkeris</w:t>
            </w:r>
          </w:p>
        </w:tc>
        <w:tc>
          <w:tcPr>
            <w:tcW w:w="1985" w:type="dxa"/>
            <w:vAlign w:val="center"/>
          </w:tcPr>
          <w:p w:rsidR="00CB7761" w:rsidRPr="00E241D8" w:rsidRDefault="00CB7761" w:rsidP="00CB7761">
            <w:pPr>
              <w:suppressAutoHyphens/>
              <w:adjustRightInd w:val="0"/>
              <w:jc w:val="center"/>
              <w:textAlignment w:val="baseline"/>
              <w:rPr>
                <w:lang w:eastAsia="en-US"/>
              </w:rPr>
            </w:pPr>
            <w:r w:rsidRPr="00E241D8">
              <w:rPr>
                <w:lang w:eastAsia="en-US"/>
              </w:rPr>
              <w:t>t/m</w:t>
            </w:r>
          </w:p>
        </w:tc>
        <w:tc>
          <w:tcPr>
            <w:tcW w:w="3084" w:type="dxa"/>
            <w:vAlign w:val="center"/>
          </w:tcPr>
          <w:p w:rsidR="00CB7761" w:rsidRPr="00E241D8" w:rsidRDefault="00CB7761" w:rsidP="00050323">
            <w:pPr>
              <w:suppressAutoHyphens/>
              <w:adjustRightInd w:val="0"/>
              <w:jc w:val="center"/>
              <w:textAlignment w:val="baseline"/>
              <w:rPr>
                <w:lang w:eastAsia="en-US"/>
              </w:rPr>
            </w:pPr>
            <w:r w:rsidRPr="00E241D8">
              <w:rPr>
                <w:lang w:eastAsia="en-US"/>
              </w:rPr>
              <w:t>1 500 000</w:t>
            </w:r>
          </w:p>
        </w:tc>
        <w:tc>
          <w:tcPr>
            <w:tcW w:w="3261" w:type="dxa"/>
            <w:vAlign w:val="center"/>
          </w:tcPr>
          <w:p w:rsidR="00CB7761" w:rsidRPr="00E241D8" w:rsidRDefault="00CB7761" w:rsidP="00CB7761">
            <w:pPr>
              <w:suppressAutoHyphens/>
              <w:adjustRightInd w:val="0"/>
              <w:jc w:val="center"/>
              <w:textAlignment w:val="baseline"/>
              <w:rPr>
                <w:lang w:eastAsia="ar-SA"/>
              </w:rPr>
            </w:pPr>
            <w:r w:rsidRPr="00E241D8">
              <w:rPr>
                <w:lang w:eastAsia="ar-SA"/>
              </w:rPr>
              <w:t>854 750</w:t>
            </w:r>
          </w:p>
        </w:tc>
        <w:tc>
          <w:tcPr>
            <w:tcW w:w="4677" w:type="dxa"/>
            <w:vAlign w:val="center"/>
          </w:tcPr>
          <w:p w:rsidR="00CB7761" w:rsidRPr="00E241D8" w:rsidRDefault="00CB7761" w:rsidP="00050323">
            <w:pPr>
              <w:suppressAutoHyphens/>
              <w:adjustRightInd w:val="0"/>
              <w:jc w:val="center"/>
              <w:textAlignment w:val="baseline"/>
              <w:rPr>
                <w:lang w:eastAsia="en-US"/>
              </w:rPr>
            </w:pPr>
            <w:r w:rsidRPr="00E241D8">
              <w:rPr>
                <w:lang w:eastAsia="en-US"/>
              </w:rPr>
              <w:t>1 500 000</w:t>
            </w:r>
          </w:p>
        </w:tc>
      </w:tr>
      <w:tr w:rsidR="00E65272" w:rsidRPr="00E241D8" w:rsidTr="00CB7761">
        <w:tc>
          <w:tcPr>
            <w:tcW w:w="1843" w:type="dxa"/>
            <w:vAlign w:val="center"/>
          </w:tcPr>
          <w:p w:rsidR="00CB7761" w:rsidRPr="00E241D8" w:rsidRDefault="00CB7761" w:rsidP="00CB7761">
            <w:pPr>
              <w:suppressAutoHyphens/>
              <w:adjustRightInd w:val="0"/>
              <w:jc w:val="center"/>
              <w:textAlignment w:val="baseline"/>
              <w:rPr>
                <w:lang w:eastAsia="en-US"/>
              </w:rPr>
            </w:pPr>
            <w:r w:rsidRPr="00E241D8">
              <w:rPr>
                <w:lang w:eastAsia="en-US"/>
              </w:rPr>
              <w:t>Cementas</w:t>
            </w:r>
          </w:p>
        </w:tc>
        <w:tc>
          <w:tcPr>
            <w:tcW w:w="1985" w:type="dxa"/>
            <w:vAlign w:val="center"/>
          </w:tcPr>
          <w:p w:rsidR="00CB7761" w:rsidRPr="00E241D8" w:rsidRDefault="00CB7761" w:rsidP="00CB7761">
            <w:pPr>
              <w:suppressAutoHyphens/>
              <w:adjustRightInd w:val="0"/>
              <w:jc w:val="center"/>
              <w:textAlignment w:val="baseline"/>
              <w:rPr>
                <w:lang w:eastAsia="en-US"/>
              </w:rPr>
            </w:pPr>
            <w:r w:rsidRPr="00E241D8">
              <w:rPr>
                <w:lang w:eastAsia="en-US"/>
              </w:rPr>
              <w:t>t/m</w:t>
            </w:r>
          </w:p>
        </w:tc>
        <w:tc>
          <w:tcPr>
            <w:tcW w:w="3084" w:type="dxa"/>
            <w:vAlign w:val="center"/>
          </w:tcPr>
          <w:p w:rsidR="00CB7761" w:rsidRPr="00E241D8" w:rsidRDefault="00CB7761" w:rsidP="00601A7E">
            <w:pPr>
              <w:suppressAutoHyphens/>
              <w:adjustRightInd w:val="0"/>
              <w:jc w:val="center"/>
              <w:textAlignment w:val="baseline"/>
              <w:rPr>
                <w:lang w:eastAsia="en-US"/>
              </w:rPr>
            </w:pPr>
            <w:r w:rsidRPr="00E241D8">
              <w:rPr>
                <w:lang w:eastAsia="en-US"/>
              </w:rPr>
              <w:t>1 650 000</w:t>
            </w:r>
          </w:p>
        </w:tc>
        <w:tc>
          <w:tcPr>
            <w:tcW w:w="3261" w:type="dxa"/>
            <w:vAlign w:val="center"/>
          </w:tcPr>
          <w:p w:rsidR="00CB7761" w:rsidRPr="00E241D8" w:rsidRDefault="00CB7761" w:rsidP="00CB7761">
            <w:pPr>
              <w:suppressAutoHyphens/>
              <w:adjustRightInd w:val="0"/>
              <w:jc w:val="center"/>
              <w:textAlignment w:val="baseline"/>
              <w:rPr>
                <w:lang w:eastAsia="en-US"/>
              </w:rPr>
            </w:pPr>
            <w:r w:rsidRPr="00E241D8">
              <w:rPr>
                <w:lang w:eastAsia="en-US"/>
              </w:rPr>
              <w:t>1 066 163</w:t>
            </w:r>
          </w:p>
        </w:tc>
        <w:tc>
          <w:tcPr>
            <w:tcW w:w="4677" w:type="dxa"/>
            <w:vAlign w:val="center"/>
          </w:tcPr>
          <w:p w:rsidR="00CB7761" w:rsidRPr="00E241D8" w:rsidRDefault="00CB7761" w:rsidP="00601A7E">
            <w:pPr>
              <w:suppressAutoHyphens/>
              <w:adjustRightInd w:val="0"/>
              <w:jc w:val="center"/>
              <w:textAlignment w:val="baseline"/>
              <w:rPr>
                <w:lang w:eastAsia="en-US"/>
              </w:rPr>
            </w:pPr>
            <w:r w:rsidRPr="00E241D8">
              <w:rPr>
                <w:lang w:eastAsia="en-US"/>
              </w:rPr>
              <w:t>1 650 000</w:t>
            </w:r>
          </w:p>
        </w:tc>
      </w:tr>
    </w:tbl>
    <w:p w:rsidR="00CB7761" w:rsidRPr="00E241D8" w:rsidRDefault="00CB7761" w:rsidP="00CB7761">
      <w:pPr>
        <w:suppressAutoHyphens/>
        <w:adjustRightInd w:val="0"/>
        <w:jc w:val="both"/>
        <w:textAlignment w:val="baseline"/>
        <w:rPr>
          <w:lang w:eastAsia="en-US"/>
        </w:rPr>
      </w:pPr>
    </w:p>
    <w:p w:rsidR="00CB7761" w:rsidRPr="00E241D8" w:rsidRDefault="00CB7761" w:rsidP="00CB7761">
      <w:pPr>
        <w:suppressAutoHyphens/>
        <w:adjustRightInd w:val="0"/>
        <w:jc w:val="both"/>
        <w:textAlignment w:val="baseline"/>
        <w:rPr>
          <w:lang w:eastAsia="en-US"/>
        </w:rPr>
      </w:pPr>
      <w:r w:rsidRPr="00E241D8">
        <w:rPr>
          <w:lang w:eastAsia="en-US"/>
        </w:rPr>
        <w:t>Bendrovės pagrindinė veiklos rūšis yra cemento gamyba. Cemento gamybą galima suskirstyti į šiuos pagrindinius procesus:</w:t>
      </w:r>
    </w:p>
    <w:p w:rsidR="00CB7761" w:rsidRPr="00E241D8" w:rsidRDefault="00CB7761" w:rsidP="003F34B2">
      <w:pPr>
        <w:numPr>
          <w:ilvl w:val="0"/>
          <w:numId w:val="14"/>
        </w:numPr>
        <w:suppressAutoHyphens/>
        <w:adjustRightInd w:val="0"/>
        <w:contextualSpacing/>
        <w:textAlignment w:val="baseline"/>
        <w:rPr>
          <w:lang w:eastAsia="en-US"/>
        </w:rPr>
      </w:pPr>
      <w:r w:rsidRPr="00E241D8">
        <w:rPr>
          <w:lang w:eastAsia="en-US"/>
        </w:rPr>
        <w:t>žaliavų paruošimas ir malimas;</w:t>
      </w:r>
    </w:p>
    <w:p w:rsidR="00CB7761" w:rsidRPr="00E241D8" w:rsidRDefault="00CB7761" w:rsidP="003F34B2">
      <w:pPr>
        <w:numPr>
          <w:ilvl w:val="0"/>
          <w:numId w:val="14"/>
        </w:numPr>
        <w:suppressAutoHyphens/>
        <w:adjustRightInd w:val="0"/>
        <w:contextualSpacing/>
        <w:textAlignment w:val="baseline"/>
        <w:rPr>
          <w:lang w:eastAsia="en-US"/>
        </w:rPr>
      </w:pPr>
      <w:r w:rsidRPr="00E241D8">
        <w:rPr>
          <w:lang w:eastAsia="en-US"/>
        </w:rPr>
        <w:t>kuro paruošimas ir naudojimas;</w:t>
      </w:r>
    </w:p>
    <w:p w:rsidR="00CB7761" w:rsidRPr="00E241D8" w:rsidRDefault="00CB7761" w:rsidP="003F34B2">
      <w:pPr>
        <w:numPr>
          <w:ilvl w:val="0"/>
          <w:numId w:val="14"/>
        </w:numPr>
        <w:suppressAutoHyphens/>
        <w:adjustRightInd w:val="0"/>
        <w:contextualSpacing/>
        <w:textAlignment w:val="baseline"/>
        <w:rPr>
          <w:lang w:eastAsia="en-US"/>
        </w:rPr>
      </w:pPr>
      <w:r w:rsidRPr="00E241D8">
        <w:rPr>
          <w:lang w:eastAsia="en-US"/>
        </w:rPr>
        <w:t xml:space="preserve">klinkerio degimas ir aušinimas </w:t>
      </w:r>
    </w:p>
    <w:p w:rsidR="00CB7761" w:rsidRPr="00E241D8" w:rsidRDefault="00CB7761" w:rsidP="003F34B2">
      <w:pPr>
        <w:numPr>
          <w:ilvl w:val="0"/>
          <w:numId w:val="14"/>
        </w:numPr>
        <w:suppressAutoHyphens/>
        <w:adjustRightInd w:val="0"/>
        <w:contextualSpacing/>
        <w:textAlignment w:val="baseline"/>
        <w:rPr>
          <w:lang w:eastAsia="en-US"/>
        </w:rPr>
      </w:pPr>
      <w:r w:rsidRPr="00E241D8">
        <w:rPr>
          <w:lang w:eastAsia="en-US"/>
        </w:rPr>
        <w:t>cemento malimas;</w:t>
      </w:r>
    </w:p>
    <w:p w:rsidR="00CB7761" w:rsidRPr="00E241D8" w:rsidRDefault="00CB7761" w:rsidP="003F34B2">
      <w:pPr>
        <w:numPr>
          <w:ilvl w:val="0"/>
          <w:numId w:val="14"/>
        </w:numPr>
        <w:suppressAutoHyphens/>
        <w:adjustRightInd w:val="0"/>
        <w:contextualSpacing/>
        <w:textAlignment w:val="baseline"/>
        <w:rPr>
          <w:lang w:eastAsia="en-US"/>
        </w:rPr>
      </w:pPr>
      <w:r w:rsidRPr="00E241D8">
        <w:rPr>
          <w:lang w:eastAsia="en-US"/>
        </w:rPr>
        <w:t>cemento sandėliavimas ir pakavimas.</w:t>
      </w:r>
    </w:p>
    <w:p w:rsidR="00CB7761" w:rsidRPr="00E241D8" w:rsidRDefault="00CB7761" w:rsidP="00CB7761">
      <w:pPr>
        <w:suppressAutoHyphens/>
        <w:adjustRightInd w:val="0"/>
        <w:textAlignment w:val="baseline"/>
        <w:rPr>
          <w:lang w:eastAsia="en-US"/>
        </w:rPr>
      </w:pPr>
    </w:p>
    <w:p w:rsidR="00CB7761" w:rsidRPr="00E241D8" w:rsidRDefault="009144ED" w:rsidP="00CB7761">
      <w:pPr>
        <w:suppressAutoHyphens/>
        <w:adjustRightInd w:val="0"/>
        <w:textAlignment w:val="baseline"/>
        <w:rPr>
          <w:b/>
          <w:lang w:eastAsia="en-US"/>
        </w:rPr>
      </w:pPr>
      <w:r w:rsidRPr="00E241D8">
        <w:rPr>
          <w:b/>
          <w:lang w:eastAsia="en-US"/>
        </w:rPr>
        <w:t>Technologinių procesų aprašymas</w:t>
      </w:r>
      <w:r w:rsidR="00CB7761" w:rsidRPr="00E241D8">
        <w:rPr>
          <w:b/>
          <w:lang w:eastAsia="en-US"/>
        </w:rPr>
        <w:t>:</w:t>
      </w:r>
    </w:p>
    <w:p w:rsidR="00CB7761" w:rsidRPr="00E241D8" w:rsidRDefault="00CB7761" w:rsidP="00274381">
      <w:pPr>
        <w:ind w:firstLine="851"/>
        <w:jc w:val="both"/>
        <w:textAlignment w:val="baseline"/>
        <w:rPr>
          <w:lang w:eastAsia="en-US"/>
        </w:rPr>
      </w:pPr>
    </w:p>
    <w:p w:rsidR="007D51B8" w:rsidRPr="00E241D8" w:rsidRDefault="007D51B8" w:rsidP="007D51B8">
      <w:pPr>
        <w:shd w:val="clear" w:color="auto" w:fill="FFFFFF"/>
        <w:suppressAutoHyphens/>
        <w:adjustRightInd w:val="0"/>
        <w:ind w:firstLine="425"/>
        <w:jc w:val="both"/>
        <w:textAlignment w:val="baseline"/>
        <w:rPr>
          <w:lang w:eastAsia="en-US"/>
        </w:rPr>
      </w:pPr>
      <w:r w:rsidRPr="00E241D8">
        <w:rPr>
          <w:spacing w:val="4"/>
          <w:lang w:eastAsia="en-US"/>
        </w:rPr>
        <w:t xml:space="preserve">Iš klinčių karjero, esančio 3,5 km nuo įmonės, klintys atvežamos sunkvežimiais ir išverčiamos ant plokštelinio transporterio (našumas 500 </w:t>
      </w:r>
      <w:r w:rsidRPr="00E241D8">
        <w:rPr>
          <w:i/>
          <w:spacing w:val="4"/>
          <w:lang w:eastAsia="en-US"/>
        </w:rPr>
        <w:t>t/val.</w:t>
      </w:r>
      <w:r w:rsidRPr="00E241D8">
        <w:rPr>
          <w:spacing w:val="4"/>
          <w:lang w:eastAsia="en-US"/>
        </w:rPr>
        <w:t xml:space="preserve">), kuris </w:t>
      </w:r>
      <w:r w:rsidRPr="00E241D8">
        <w:rPr>
          <w:lang w:eastAsia="en-US"/>
        </w:rPr>
        <w:t xml:space="preserve">nugabena klintis į žiauninį trupintuvą. Po pirminio trupinimo kalkakmenis per juostinį transporterį patenka į plaktukinį </w:t>
      </w:r>
      <w:r w:rsidRPr="00E241D8">
        <w:rPr>
          <w:spacing w:val="-3"/>
          <w:lang w:eastAsia="en-US"/>
        </w:rPr>
        <w:t xml:space="preserve">trupintuvą antriniam trupinimui. </w:t>
      </w:r>
      <w:r w:rsidRPr="00E241D8">
        <w:rPr>
          <w:lang w:eastAsia="en-US"/>
        </w:rPr>
        <w:t xml:space="preserve">Po antrinio trupinimo, klintys gali būti paduodamos į žaliavų sandėlį arba į tarpinius bunkerius ir per lėkštinius </w:t>
      </w:r>
      <w:r w:rsidR="00872683" w:rsidRPr="00E241D8">
        <w:rPr>
          <w:lang w:eastAsia="en-US"/>
        </w:rPr>
        <w:t>tiekėjus</w:t>
      </w:r>
      <w:r w:rsidRPr="00E241D8">
        <w:rPr>
          <w:lang w:eastAsia="en-US"/>
        </w:rPr>
        <w:t xml:space="preserve"> tiekiamos </w:t>
      </w:r>
      <w:r w:rsidRPr="00E241D8">
        <w:rPr>
          <w:spacing w:val="6"/>
          <w:lang w:eastAsia="en-US"/>
        </w:rPr>
        <w:t>į žaliavų malūnus</w:t>
      </w:r>
      <w:r w:rsidRPr="00E241D8">
        <w:rPr>
          <w:lang w:eastAsia="en-US"/>
        </w:rPr>
        <w:t>.</w:t>
      </w:r>
    </w:p>
    <w:p w:rsidR="00147A2C" w:rsidRPr="00E241D8" w:rsidRDefault="00147A2C" w:rsidP="007D51B8">
      <w:pPr>
        <w:shd w:val="clear" w:color="auto" w:fill="FFFFFF"/>
        <w:suppressAutoHyphens/>
        <w:adjustRightInd w:val="0"/>
        <w:ind w:firstLine="425"/>
        <w:jc w:val="both"/>
        <w:textAlignment w:val="baseline"/>
        <w:rPr>
          <w:b/>
          <w:lang w:eastAsia="en-US"/>
        </w:rPr>
      </w:pPr>
      <w:r w:rsidRPr="00E241D8">
        <w:rPr>
          <w:b/>
          <w:lang w:eastAsia="en-US"/>
        </w:rPr>
        <w:t>Statiniai, įrenginiai ir jų numeriai nurodyti vadovaujantis stacionarių aplinkos oro taršos šaltinių išdėstymo schema, kuri pridėta prie paraiškos leidimui pakeisti, 2 priedas</w:t>
      </w:r>
      <w:r w:rsidR="003171CC" w:rsidRPr="00E241D8">
        <w:rPr>
          <w:b/>
          <w:lang w:eastAsia="en-US"/>
        </w:rPr>
        <w:t>.</w:t>
      </w:r>
    </w:p>
    <w:p w:rsidR="00872683" w:rsidRPr="00E241D8" w:rsidRDefault="007D51B8" w:rsidP="007D51B8">
      <w:pPr>
        <w:suppressAutoHyphens/>
        <w:adjustRightInd w:val="0"/>
        <w:ind w:firstLine="426"/>
        <w:jc w:val="both"/>
        <w:textAlignment w:val="baseline"/>
        <w:rPr>
          <w:lang w:eastAsia="en-US"/>
        </w:rPr>
      </w:pPr>
      <w:r w:rsidRPr="00E241D8">
        <w:rPr>
          <w:lang w:eastAsia="en-US"/>
        </w:rPr>
        <w:t xml:space="preserve">Susmulkintos ir sutrupintos klintys iš esamo trupinimo skyriaus transporteriais (obj. 01; 02.) transportuojamos į persipylimo punktą TT1 (obj. 05). </w:t>
      </w:r>
    </w:p>
    <w:p w:rsidR="007D51B8" w:rsidRPr="00E241D8" w:rsidRDefault="007D51B8" w:rsidP="007D51B8">
      <w:pPr>
        <w:suppressAutoHyphens/>
        <w:adjustRightInd w:val="0"/>
        <w:ind w:firstLine="426"/>
        <w:jc w:val="both"/>
        <w:textAlignment w:val="baseline"/>
        <w:rPr>
          <w:lang w:eastAsia="en-US"/>
        </w:rPr>
      </w:pPr>
      <w:r w:rsidRPr="00E241D8">
        <w:rPr>
          <w:lang w:eastAsia="en-US"/>
        </w:rPr>
        <w:t xml:space="preserve">Toliau klintys transporteriu nešamos iki persipylimo mazgo TT3 (obj. 08a) ir transporteriu </w:t>
      </w:r>
      <w:r w:rsidR="003171CC" w:rsidRPr="00E241D8">
        <w:rPr>
          <w:lang w:eastAsia="en-US"/>
        </w:rPr>
        <w:t>siunčiamos</w:t>
      </w:r>
      <w:r w:rsidRPr="00E241D8">
        <w:rPr>
          <w:lang w:eastAsia="en-US"/>
        </w:rPr>
        <w:t xml:space="preserve"> į žaliavų mišinio (klintys+molis) sandėlį  ( obj. 09).</w:t>
      </w:r>
    </w:p>
    <w:p w:rsidR="007D51B8" w:rsidRPr="00E241D8" w:rsidRDefault="007D51B8" w:rsidP="007D51B8">
      <w:pPr>
        <w:suppressAutoHyphens/>
        <w:adjustRightInd w:val="0"/>
        <w:ind w:firstLine="426"/>
        <w:jc w:val="both"/>
        <w:textAlignment w:val="baseline"/>
        <w:rPr>
          <w:lang w:eastAsia="en-US"/>
        </w:rPr>
      </w:pPr>
      <w:r w:rsidRPr="00E241D8">
        <w:rPr>
          <w:lang w:eastAsia="en-US"/>
        </w:rPr>
        <w:t xml:space="preserve">Žaliavų mišinio sandėlis (obj. 09) yra šaltas antžeminis statinys, užimantis 178 x 35,5 m plotą, su trimis aruodais, kuriuose supilamas klinčių ir molio mišinys, bei atskirame mažesniajame aruode </w:t>
      </w:r>
      <w:r w:rsidR="00147A2C" w:rsidRPr="00E241D8">
        <w:rPr>
          <w:lang w:eastAsia="en-US"/>
        </w:rPr>
        <w:t xml:space="preserve">- </w:t>
      </w:r>
      <w:r w:rsidRPr="00E241D8">
        <w:rPr>
          <w:lang w:eastAsia="en-US"/>
        </w:rPr>
        <w:t>tik klint</w:t>
      </w:r>
      <w:r w:rsidR="00147A2C" w:rsidRPr="00E241D8">
        <w:rPr>
          <w:lang w:eastAsia="en-US"/>
        </w:rPr>
        <w:t>y</w:t>
      </w:r>
      <w:r w:rsidRPr="00E241D8">
        <w:rPr>
          <w:lang w:eastAsia="en-US"/>
        </w:rPr>
        <w:t>s mišinio koregavimui:</w:t>
      </w:r>
    </w:p>
    <w:p w:rsidR="007D51B8" w:rsidRPr="00E241D8" w:rsidRDefault="007D51B8" w:rsidP="007D51B8">
      <w:pPr>
        <w:numPr>
          <w:ilvl w:val="0"/>
          <w:numId w:val="1"/>
        </w:numPr>
        <w:suppressAutoHyphens/>
        <w:adjustRightInd w:val="0"/>
        <w:contextualSpacing/>
        <w:jc w:val="both"/>
        <w:textAlignment w:val="baseline"/>
        <w:rPr>
          <w:lang w:eastAsia="en-US"/>
        </w:rPr>
      </w:pPr>
      <w:r w:rsidRPr="00E241D8">
        <w:rPr>
          <w:lang w:eastAsia="en-US"/>
        </w:rPr>
        <w:t>vienas mišinio aruodas – 14 200 m</w:t>
      </w:r>
      <w:r w:rsidRPr="00E241D8">
        <w:rPr>
          <w:vertAlign w:val="superscript"/>
          <w:lang w:eastAsia="en-US"/>
        </w:rPr>
        <w:t>3</w:t>
      </w:r>
      <w:r w:rsidRPr="00E241D8">
        <w:rPr>
          <w:lang w:eastAsia="en-US"/>
        </w:rPr>
        <w:t xml:space="preserve"> (20 600 t) talpos;</w:t>
      </w:r>
    </w:p>
    <w:p w:rsidR="007D51B8" w:rsidRPr="00E241D8" w:rsidRDefault="007D51B8" w:rsidP="007D51B8">
      <w:pPr>
        <w:numPr>
          <w:ilvl w:val="0"/>
          <w:numId w:val="1"/>
        </w:numPr>
        <w:suppressAutoHyphens/>
        <w:adjustRightInd w:val="0"/>
        <w:contextualSpacing/>
        <w:jc w:val="both"/>
        <w:textAlignment w:val="baseline"/>
        <w:rPr>
          <w:lang w:eastAsia="en-US"/>
        </w:rPr>
      </w:pPr>
      <w:r w:rsidRPr="00E241D8">
        <w:rPr>
          <w:lang w:eastAsia="en-US"/>
        </w:rPr>
        <w:t>antras mišinio aruodas – 14 550 m</w:t>
      </w:r>
      <w:r w:rsidRPr="00E241D8">
        <w:rPr>
          <w:vertAlign w:val="superscript"/>
          <w:lang w:eastAsia="en-US"/>
        </w:rPr>
        <w:t>3</w:t>
      </w:r>
      <w:r w:rsidRPr="00E241D8">
        <w:rPr>
          <w:lang w:eastAsia="en-US"/>
        </w:rPr>
        <w:t xml:space="preserve"> (21100 t) talpos; </w:t>
      </w:r>
    </w:p>
    <w:p w:rsidR="007D51B8" w:rsidRPr="00E241D8" w:rsidRDefault="007D51B8" w:rsidP="007D51B8">
      <w:pPr>
        <w:numPr>
          <w:ilvl w:val="0"/>
          <w:numId w:val="1"/>
        </w:numPr>
        <w:suppressAutoHyphens/>
        <w:adjustRightInd w:val="0"/>
        <w:contextualSpacing/>
        <w:jc w:val="both"/>
        <w:textAlignment w:val="baseline"/>
        <w:rPr>
          <w:lang w:eastAsia="en-US"/>
        </w:rPr>
      </w:pPr>
      <w:r w:rsidRPr="00E241D8">
        <w:rPr>
          <w:lang w:eastAsia="en-US"/>
        </w:rPr>
        <w:t>trečias – klinčių aruodas – 2 640 m</w:t>
      </w:r>
      <w:r w:rsidRPr="00E241D8">
        <w:rPr>
          <w:vertAlign w:val="superscript"/>
          <w:lang w:eastAsia="en-US"/>
        </w:rPr>
        <w:t>3</w:t>
      </w:r>
      <w:r w:rsidRPr="00E241D8">
        <w:rPr>
          <w:lang w:eastAsia="en-US"/>
        </w:rPr>
        <w:t xml:space="preserve"> (3 830 t) talpos.</w:t>
      </w:r>
    </w:p>
    <w:p w:rsidR="007D51B8" w:rsidRPr="00E241D8" w:rsidRDefault="007D51B8" w:rsidP="007D51B8">
      <w:pPr>
        <w:suppressAutoHyphens/>
        <w:adjustRightInd w:val="0"/>
        <w:ind w:firstLine="540"/>
        <w:jc w:val="both"/>
        <w:textAlignment w:val="baseline"/>
        <w:rPr>
          <w:lang w:eastAsia="en-US"/>
        </w:rPr>
      </w:pPr>
      <w:r w:rsidRPr="00E241D8">
        <w:rPr>
          <w:lang w:eastAsia="en-US"/>
        </w:rPr>
        <w:t>Sandėlis pilnai mechanizuotas-automatizuotas: yra pakrovimo ir iškrovimo sistemos. Pakrovimo sistemą sudaro du juostiniai transporteria</w:t>
      </w:r>
      <w:r w:rsidR="006B320D" w:rsidRPr="00E241D8">
        <w:rPr>
          <w:lang w:eastAsia="en-US"/>
        </w:rPr>
        <w:t>i</w:t>
      </w:r>
      <w:r w:rsidR="00661CEE" w:rsidRPr="00E241D8">
        <w:rPr>
          <w:lang w:eastAsia="en-US"/>
        </w:rPr>
        <w:t>,</w:t>
      </w:r>
      <w:r w:rsidRPr="00E241D8">
        <w:rPr>
          <w:lang w:eastAsia="en-US"/>
        </w:rPr>
        <w:t xml:space="preserve"> iš kurių vienas yra paskirstomasis. Į vieną aruodą pripilamas mišinys, o iš kito aruodo paduodama į gamybą. Žaliavų mišinys iš aruodų paimamas judamu daugiakaušiu ekskavatoriumi ir perpilamas ant juostinio transporterio, kuris mišinį gabena į persipylimo mazgą TT2 (obj. 08a). Čia žaliavų mišinys perpilamas ant transporterio, o šis nugabena į tiekimo bunkeri</w:t>
      </w:r>
      <w:r w:rsidR="00661CEE" w:rsidRPr="00E241D8">
        <w:rPr>
          <w:lang w:eastAsia="en-US"/>
        </w:rPr>
        <w:t>us</w:t>
      </w:r>
      <w:r w:rsidRPr="00E241D8">
        <w:rPr>
          <w:lang w:eastAsia="en-US"/>
        </w:rPr>
        <w:t xml:space="preserve"> (obj. 14). </w:t>
      </w:r>
    </w:p>
    <w:p w:rsidR="007D51B8" w:rsidRPr="00E241D8" w:rsidRDefault="007D51B8" w:rsidP="007D51B8">
      <w:pPr>
        <w:suppressAutoHyphens/>
        <w:adjustRightInd w:val="0"/>
        <w:ind w:firstLine="540"/>
        <w:jc w:val="both"/>
        <w:textAlignment w:val="baseline"/>
        <w:rPr>
          <w:lang w:eastAsia="en-US"/>
        </w:rPr>
      </w:pPr>
      <w:r w:rsidRPr="00E241D8">
        <w:rPr>
          <w:lang w:eastAsia="en-US"/>
        </w:rPr>
        <w:t>Klinčių + molio mišinys gaunamas ant vieno transporterio vienu metu paduodant medžiagas į TT1 persipylimo punktą.</w:t>
      </w:r>
    </w:p>
    <w:p w:rsidR="007D51B8" w:rsidRPr="00E241D8" w:rsidRDefault="007D51B8" w:rsidP="007D51B8">
      <w:pPr>
        <w:suppressAutoHyphens/>
        <w:adjustRightInd w:val="0"/>
        <w:ind w:firstLine="540"/>
        <w:jc w:val="both"/>
        <w:textAlignment w:val="baseline"/>
        <w:rPr>
          <w:lang w:eastAsia="en-US"/>
        </w:rPr>
      </w:pPr>
      <w:r w:rsidRPr="00E241D8">
        <w:rPr>
          <w:lang w:eastAsia="en-US"/>
        </w:rPr>
        <w:t>Molis atvežamas geležinkelio transportu ir iškraunamas greiferiniais kranais į esamą molio sandėlį (obj. 03). Tuo pačiu greiferiu molis paduodamas į plokštelinį tiektuvą iš jo į molio trupintuvą. Per transporterių sistemą molis nugabenamas į perpylimo mazgą TT1 ant transporterio. Toliau molis persipila ant juostinio transporterio ir kartu su klintimis gabenamas į žaliavų mišinio sandėlį 09.</w:t>
      </w:r>
    </w:p>
    <w:p w:rsidR="007D51B8" w:rsidRPr="00E241D8" w:rsidRDefault="007D51B8" w:rsidP="007D51B8">
      <w:pPr>
        <w:suppressAutoHyphens/>
        <w:adjustRightInd w:val="0"/>
        <w:ind w:firstLine="540"/>
        <w:jc w:val="both"/>
        <w:textAlignment w:val="baseline"/>
        <w:rPr>
          <w:lang w:eastAsia="en-US"/>
        </w:rPr>
      </w:pPr>
      <w:r w:rsidRPr="00E241D8">
        <w:rPr>
          <w:lang w:eastAsia="en-US"/>
        </w:rPr>
        <w:t>Nuodegos</w:t>
      </w:r>
      <w:r w:rsidR="00021E04" w:rsidRPr="00E241D8">
        <w:rPr>
          <w:lang w:eastAsia="en-US"/>
        </w:rPr>
        <w:t xml:space="preserve"> (aukštakrosnių atliekos)</w:t>
      </w:r>
      <w:r w:rsidRPr="00E241D8">
        <w:rPr>
          <w:lang w:eastAsia="en-US"/>
        </w:rPr>
        <w:t xml:space="preserve"> atvežamos geležinkeliu. Jos greiferiniu kranu iškraunamos į tam skirtą aruodą (obj. 03b). Tas pats greiferinis kranas nuodegas pakrauna ir į maitintuvo bunkerį. Maitintuvas paduoda nuodegas iš bunkerio ant juostinio transporterio.</w:t>
      </w:r>
    </w:p>
    <w:p w:rsidR="007D51B8" w:rsidRPr="00E241D8" w:rsidRDefault="007D51B8" w:rsidP="007D51B8">
      <w:pPr>
        <w:suppressAutoHyphens/>
        <w:adjustRightInd w:val="0"/>
        <w:ind w:firstLine="540"/>
        <w:jc w:val="both"/>
        <w:textAlignment w:val="baseline"/>
        <w:rPr>
          <w:lang w:eastAsia="en-US"/>
        </w:rPr>
      </w:pPr>
      <w:r w:rsidRPr="00E241D8">
        <w:rPr>
          <w:lang w:eastAsia="en-US"/>
        </w:rPr>
        <w:t>Smėlis atvežamas į gamyklą savivarčiais automobiliais ir greiferiniu kranu sukraunamas į smėlio aruodą (obj. 03a). Smėlis į bunkerį pakraunamas greiferiniu kranu. Smėlio maitintuvas iškrauna smėlį iš bunkerio ant transporterio.</w:t>
      </w:r>
    </w:p>
    <w:p w:rsidR="007D51B8" w:rsidRPr="00E241D8" w:rsidRDefault="007D51B8" w:rsidP="007D51B8">
      <w:pPr>
        <w:suppressAutoHyphens/>
        <w:adjustRightInd w:val="0"/>
        <w:ind w:firstLine="540"/>
        <w:jc w:val="both"/>
        <w:textAlignment w:val="baseline"/>
        <w:rPr>
          <w:lang w:eastAsia="en-US"/>
        </w:rPr>
      </w:pPr>
      <w:r w:rsidRPr="00E241D8">
        <w:rPr>
          <w:lang w:eastAsia="en-US"/>
        </w:rPr>
        <w:t>Smėlis arba nuodegos nuo transporterių  perpilami ant juostinio transporterio, kuris transportuoja medžiagą į perpylimo mazgą TT1. Čia medžiagos vėl perpilamos ant kito transporterio. Nuo jo koreguojantys priedai (smėlis ir nuodegos) patenka į tiekimo bunkerių pastatą (obj. 14) ant reversinio transporterio virš maitinimo bunkerių ir paskirsto atitinkamai medžiagas:</w:t>
      </w:r>
    </w:p>
    <w:p w:rsidR="007D51B8" w:rsidRPr="00E241D8" w:rsidRDefault="007D51B8" w:rsidP="007D51B8">
      <w:pPr>
        <w:suppressAutoHyphens/>
        <w:adjustRightInd w:val="0"/>
        <w:ind w:firstLine="851"/>
        <w:jc w:val="both"/>
        <w:textAlignment w:val="baseline"/>
        <w:rPr>
          <w:lang w:eastAsia="en-US"/>
        </w:rPr>
      </w:pPr>
      <w:r w:rsidRPr="00E241D8">
        <w:rPr>
          <w:lang w:eastAsia="en-US"/>
        </w:rPr>
        <w:t>- 175 m</w:t>
      </w:r>
      <w:r w:rsidRPr="00E241D8">
        <w:rPr>
          <w:vertAlign w:val="superscript"/>
          <w:lang w:eastAsia="en-US"/>
        </w:rPr>
        <w:t xml:space="preserve">3 </w:t>
      </w:r>
      <w:r w:rsidRPr="00E241D8">
        <w:rPr>
          <w:lang w:eastAsia="en-US"/>
        </w:rPr>
        <w:t>smėlio bunkerį;</w:t>
      </w:r>
    </w:p>
    <w:p w:rsidR="007D51B8" w:rsidRPr="00E241D8" w:rsidRDefault="007D51B8" w:rsidP="007D51B8">
      <w:pPr>
        <w:suppressAutoHyphens/>
        <w:adjustRightInd w:val="0"/>
        <w:ind w:firstLine="851"/>
        <w:jc w:val="both"/>
        <w:textAlignment w:val="baseline"/>
        <w:rPr>
          <w:lang w:eastAsia="en-US"/>
        </w:rPr>
      </w:pPr>
      <w:r w:rsidRPr="00E241D8">
        <w:rPr>
          <w:lang w:eastAsia="en-US"/>
        </w:rPr>
        <w:t>- 80 m</w:t>
      </w:r>
      <w:r w:rsidRPr="00E241D8">
        <w:rPr>
          <w:vertAlign w:val="superscript"/>
          <w:lang w:eastAsia="en-US"/>
        </w:rPr>
        <w:t xml:space="preserve">3 </w:t>
      </w:r>
      <w:r w:rsidRPr="00E241D8">
        <w:rPr>
          <w:lang w:eastAsia="en-US"/>
        </w:rPr>
        <w:t>nuodegų bunkeris.</w:t>
      </w:r>
    </w:p>
    <w:p w:rsidR="007D51B8" w:rsidRPr="00E241D8" w:rsidRDefault="007D51B8" w:rsidP="007D51B8">
      <w:pPr>
        <w:suppressAutoHyphens/>
        <w:adjustRightInd w:val="0"/>
        <w:ind w:firstLine="540"/>
        <w:jc w:val="both"/>
        <w:textAlignment w:val="baseline"/>
        <w:rPr>
          <w:lang w:eastAsia="en-US"/>
        </w:rPr>
      </w:pPr>
      <w:r w:rsidRPr="00E241D8">
        <w:rPr>
          <w:lang w:eastAsia="en-US"/>
        </w:rPr>
        <w:t>Šiame pastate (14) yra dar trys bunkeriai:</w:t>
      </w:r>
    </w:p>
    <w:p w:rsidR="007D51B8" w:rsidRPr="00E241D8" w:rsidRDefault="007D51B8" w:rsidP="007D51B8">
      <w:pPr>
        <w:suppressAutoHyphens/>
        <w:adjustRightInd w:val="0"/>
        <w:ind w:firstLine="709"/>
        <w:jc w:val="both"/>
        <w:textAlignment w:val="baseline"/>
        <w:rPr>
          <w:lang w:eastAsia="en-US"/>
        </w:rPr>
      </w:pPr>
      <w:r w:rsidRPr="00E241D8">
        <w:rPr>
          <w:lang w:eastAsia="en-US"/>
        </w:rPr>
        <w:t>- du 260 m</w:t>
      </w:r>
      <w:r w:rsidRPr="00E241D8">
        <w:rPr>
          <w:vertAlign w:val="superscript"/>
          <w:lang w:eastAsia="en-US"/>
        </w:rPr>
        <w:t xml:space="preserve">3 </w:t>
      </w:r>
      <w:r w:rsidRPr="00E241D8">
        <w:rPr>
          <w:lang w:eastAsia="en-US"/>
        </w:rPr>
        <w:t>žaliavų mišinio bunkerius;</w:t>
      </w:r>
    </w:p>
    <w:p w:rsidR="007D51B8" w:rsidRPr="00E241D8" w:rsidRDefault="007D51B8" w:rsidP="007D51B8">
      <w:pPr>
        <w:suppressAutoHyphens/>
        <w:adjustRightInd w:val="0"/>
        <w:ind w:firstLine="709"/>
        <w:jc w:val="both"/>
        <w:textAlignment w:val="baseline"/>
        <w:rPr>
          <w:lang w:eastAsia="en-US"/>
        </w:rPr>
      </w:pPr>
      <w:r w:rsidRPr="00E241D8">
        <w:rPr>
          <w:lang w:eastAsia="en-US"/>
        </w:rPr>
        <w:t>- viena 200 m</w:t>
      </w:r>
      <w:r w:rsidRPr="00E241D8">
        <w:rPr>
          <w:vertAlign w:val="superscript"/>
          <w:lang w:eastAsia="en-US"/>
        </w:rPr>
        <w:t xml:space="preserve">3 </w:t>
      </w:r>
      <w:r w:rsidRPr="00E241D8">
        <w:rPr>
          <w:lang w:eastAsia="en-US"/>
        </w:rPr>
        <w:t>klinčių bunkerį.</w:t>
      </w:r>
    </w:p>
    <w:p w:rsidR="007D51B8" w:rsidRPr="00E241D8" w:rsidRDefault="007D51B8" w:rsidP="007D51B8">
      <w:pPr>
        <w:suppressAutoHyphens/>
        <w:adjustRightInd w:val="0"/>
        <w:ind w:firstLine="540"/>
        <w:jc w:val="both"/>
        <w:textAlignment w:val="baseline"/>
        <w:rPr>
          <w:lang w:eastAsia="en-US"/>
        </w:rPr>
      </w:pPr>
      <w:r w:rsidRPr="00E241D8">
        <w:rPr>
          <w:lang w:eastAsia="en-US"/>
        </w:rPr>
        <w:t>Mišiniai ir klintys tarp šių bunkerių paskirstomi reversiniu pervažiuojamu juostiniu transporteriu.</w:t>
      </w:r>
    </w:p>
    <w:p w:rsidR="007D51B8" w:rsidRPr="00E241D8" w:rsidRDefault="007D51B8" w:rsidP="007D51B8">
      <w:pPr>
        <w:suppressAutoHyphens/>
        <w:adjustRightInd w:val="0"/>
        <w:ind w:firstLine="540"/>
        <w:jc w:val="both"/>
        <w:textAlignment w:val="baseline"/>
        <w:rPr>
          <w:lang w:eastAsia="en-US"/>
        </w:rPr>
      </w:pPr>
      <w:r w:rsidRPr="00E241D8">
        <w:rPr>
          <w:lang w:eastAsia="en-US"/>
        </w:rPr>
        <w:t>Iš maitinimo bunkerių atitinkamai sudozuotos žaliavos transporteriais paduodamos į trupintuvą (obj. 16), kur medžiaga susmulkinama. Žaliavų smulkinimas atliekamas rutuliniame būgniniame malūne ir plaktukiniame malūne. Atliekant malimo–smulkinimo procesą į rutulinį malūną paduodamas karštas apie 230 ºC temperatūros oras (77000 m</w:t>
      </w:r>
      <w:r w:rsidRPr="00E241D8">
        <w:rPr>
          <w:vertAlign w:val="superscript"/>
          <w:lang w:eastAsia="en-US"/>
        </w:rPr>
        <w:t>3</w:t>
      </w:r>
      <w:r w:rsidRPr="00E241D8">
        <w:rPr>
          <w:lang w:eastAsia="en-US"/>
        </w:rPr>
        <w:t>/h) iš klinkerio aušinimo įrangos – šilumokaičio. Kitas karšto oro srautas apie 230 ºC temperatūros (310 000 m</w:t>
      </w:r>
      <w:r w:rsidRPr="00E241D8">
        <w:rPr>
          <w:vertAlign w:val="superscript"/>
          <w:lang w:eastAsia="en-US"/>
        </w:rPr>
        <w:t>3</w:t>
      </w:r>
      <w:r w:rsidRPr="00E241D8">
        <w:rPr>
          <w:lang w:eastAsia="en-US"/>
        </w:rPr>
        <w:t>/h) iš I–os pakopos žaliavos cikloninio pašildytuvo (obj. 23) paduodamas į plaktukinį malūną. Iš abiejų malūnų bendru oro srautu apie 540 000 m</w:t>
      </w:r>
      <w:r w:rsidRPr="00E241D8">
        <w:rPr>
          <w:vertAlign w:val="superscript"/>
          <w:lang w:eastAsia="en-US"/>
        </w:rPr>
        <w:t>3</w:t>
      </w:r>
      <w:r w:rsidRPr="00E241D8">
        <w:rPr>
          <w:lang w:eastAsia="en-US"/>
        </w:rPr>
        <w:t>/h susmulkinta, sumalta ir išdžiovinta žaliava vamzdynu paduodama į masės atskyrimo separatorių. Separatoriuje stambesnės nesusmulkintos žaliavos dalelės grąžinamos vėl į plaktukinį arba  rutulinį malūnus pakartotinam sumalimui, o smulki žaliavos frakciją oro sraute iš separatoriaus nusodinama ciklonuose ir pagrindiniame filtre (obj. 18). Išvalytas oras 115 ºC temperatūros, 593 000 m</w:t>
      </w:r>
      <w:r w:rsidRPr="00E241D8">
        <w:rPr>
          <w:vertAlign w:val="superscript"/>
          <w:lang w:eastAsia="en-US"/>
        </w:rPr>
        <w:t>3</w:t>
      </w:r>
      <w:r w:rsidRPr="00E241D8">
        <w:rPr>
          <w:lang w:eastAsia="en-US"/>
        </w:rPr>
        <w:t>/h su liekamąja dulkių tarša 10 mg/m</w:t>
      </w:r>
      <w:r w:rsidRPr="00E241D8">
        <w:rPr>
          <w:vertAlign w:val="superscript"/>
          <w:lang w:eastAsia="en-US"/>
        </w:rPr>
        <w:t>3</w:t>
      </w:r>
      <w:r w:rsidRPr="00E241D8">
        <w:rPr>
          <w:lang w:eastAsia="en-US"/>
        </w:rPr>
        <w:t xml:space="preserve"> per kaminą (obj. 21) išmetama į aplinką. Per šį kaminą išmetami degimo produktai iš krosnies ir žaliavos pašildytojo. Nuo persipylimo mazgų dulkėtas oras išfiltruojamas atskiruose filtruose, o surinktos žaliavinės dulkės grąžinamos į produkciją. Išfiltruotas oras išmetamas į lauką.</w:t>
      </w:r>
    </w:p>
    <w:p w:rsidR="00E15ECD" w:rsidRPr="00E241D8" w:rsidRDefault="00E15ECD" w:rsidP="00E15ECD">
      <w:pPr>
        <w:suppressAutoHyphens/>
        <w:adjustRightInd w:val="0"/>
        <w:spacing w:before="240" w:after="60"/>
        <w:jc w:val="both"/>
        <w:textAlignment w:val="baseline"/>
        <w:rPr>
          <w:b/>
          <w:i/>
          <w:lang w:eastAsia="en-US"/>
        </w:rPr>
      </w:pPr>
      <w:r w:rsidRPr="00E241D8">
        <w:rPr>
          <w:b/>
          <w:i/>
          <w:lang w:eastAsia="en-US"/>
        </w:rPr>
        <w:t>Kuro paruošimas ir naudojimas</w:t>
      </w:r>
    </w:p>
    <w:p w:rsidR="00E15ECD" w:rsidRPr="00E241D8" w:rsidRDefault="00E15ECD" w:rsidP="00E15ECD">
      <w:pPr>
        <w:tabs>
          <w:tab w:val="left" w:pos="426"/>
          <w:tab w:val="left" w:pos="1134"/>
          <w:tab w:val="left" w:pos="1985"/>
          <w:tab w:val="left" w:pos="2835"/>
          <w:tab w:val="left" w:pos="3828"/>
          <w:tab w:val="left" w:pos="5245"/>
          <w:tab w:val="left" w:pos="6946"/>
        </w:tabs>
        <w:ind w:firstLine="426"/>
        <w:jc w:val="both"/>
        <w:rPr>
          <w:lang w:eastAsia="en-US"/>
        </w:rPr>
      </w:pPr>
      <w:r w:rsidRPr="00E241D8">
        <w:rPr>
          <w:lang w:eastAsia="en-US"/>
        </w:rPr>
        <w:t xml:space="preserve">AB „Akmenės cementas“ klinkerio degimo sukamojoje krosnyje Nr. 5 naudoja kietą kurą (akmens anglį ar naftos koksą) ir kaip kurą energijai gauti panaudoja atliekas. </w:t>
      </w:r>
    </w:p>
    <w:p w:rsidR="00E15ECD" w:rsidRPr="00E241D8" w:rsidRDefault="00E15ECD" w:rsidP="00E15ECD">
      <w:pPr>
        <w:tabs>
          <w:tab w:val="left" w:pos="426"/>
          <w:tab w:val="left" w:pos="1134"/>
          <w:tab w:val="left" w:pos="1985"/>
          <w:tab w:val="left" w:pos="2835"/>
          <w:tab w:val="left" w:pos="3828"/>
          <w:tab w:val="left" w:pos="5245"/>
          <w:tab w:val="left" w:pos="6946"/>
        </w:tabs>
        <w:ind w:firstLine="426"/>
        <w:jc w:val="both"/>
        <w:rPr>
          <w:lang w:eastAsia="en-US"/>
        </w:rPr>
      </w:pPr>
      <w:r w:rsidRPr="00E241D8">
        <w:rPr>
          <w:lang w:eastAsia="en-US"/>
        </w:rPr>
        <w:t xml:space="preserve">Akmens anglis (arba naftos koksas) atvežamas geležinkelio vagonais. Čia atvežtas kuras sveriamas elektroninėmis geležinkelio transporto svarstyklėmis. Pasvertas kuras sandėliuojamas žaliavų sandėlyje </w:t>
      </w:r>
      <w:r w:rsidRPr="00E241D8">
        <w:rPr>
          <w:spacing w:val="4"/>
          <w:lang w:eastAsia="en-US"/>
        </w:rPr>
        <w:t>(taršos šaltinio Nr.602)</w:t>
      </w:r>
      <w:r w:rsidRPr="00E241D8">
        <w:rPr>
          <w:lang w:eastAsia="en-US"/>
        </w:rPr>
        <w:t>, atvežtos atliekos sveriamos automobilinėmis svarstyklėmis. Atvežta vagonais akmens anglis ar naftos koksas (toliau - kietas kuras) išpilama anglių prieduobėje.</w:t>
      </w:r>
      <w:r w:rsidRPr="00E241D8">
        <w:t xml:space="preserve"> </w:t>
      </w:r>
      <w:r w:rsidRPr="00E241D8">
        <w:rPr>
          <w:lang w:eastAsia="en-US"/>
        </w:rPr>
        <w:t xml:space="preserve">Iš anglių prieduobės kietas kuras greiferiniu kranu perkeliamas į sandėliavimo vietą. </w:t>
      </w:r>
    </w:p>
    <w:p w:rsidR="00E15ECD" w:rsidRPr="00E241D8" w:rsidRDefault="00E15ECD" w:rsidP="00E15ECD">
      <w:pPr>
        <w:tabs>
          <w:tab w:val="left" w:pos="426"/>
          <w:tab w:val="left" w:pos="1134"/>
          <w:tab w:val="left" w:pos="1985"/>
          <w:tab w:val="left" w:pos="2835"/>
          <w:tab w:val="left" w:pos="3828"/>
          <w:tab w:val="left" w:pos="5245"/>
          <w:tab w:val="left" w:pos="6946"/>
        </w:tabs>
        <w:ind w:firstLine="426"/>
        <w:jc w:val="both"/>
        <w:rPr>
          <w:lang w:eastAsia="en-US"/>
        </w:rPr>
      </w:pPr>
      <w:r w:rsidRPr="00E241D8">
        <w:rPr>
          <w:lang w:eastAsia="en-US"/>
        </w:rPr>
        <w:t>Iš sandėlio kietas kuras greiferiniu kranu paduodamas į žalios anglies bunkerius. Iš žalios anglies bunkerių per žalios anglies dozatorius kietas kuras patenka ant juostinio transporterio Nr. 1. Ant juostinio transporterio Nr. 1, esančio po žalios anglies dozatoriais, įrengtas magnetinis separatorius ir metalo detektorius. Metalai, kurių neatskyrė magnetinis separatorius, atskiriami metalo detektoriumi. Kai aptinkamas metalas, atsidaro vartai, kurie išmeta tą žalios anglies porciją, kurioje yra metalo. Toliau kietas kuras patenka ant juostinio transporterio Nr. 2 vibr</w:t>
      </w:r>
      <w:r w:rsidR="004C5E9E" w:rsidRPr="00E241D8">
        <w:rPr>
          <w:lang w:eastAsia="en-US"/>
        </w:rPr>
        <w:t>uojančio tinklo</w:t>
      </w:r>
      <w:r w:rsidRPr="00E241D8">
        <w:rPr>
          <w:lang w:eastAsia="en-US"/>
        </w:rPr>
        <w:t xml:space="preserve">. </w:t>
      </w:r>
      <w:r w:rsidR="004C5E9E" w:rsidRPr="00E241D8">
        <w:rPr>
          <w:lang w:eastAsia="en-US"/>
        </w:rPr>
        <w:t>Juo</w:t>
      </w:r>
      <w:r w:rsidRPr="00E241D8">
        <w:rPr>
          <w:lang w:eastAsia="en-US"/>
        </w:rPr>
        <w:t xml:space="preserve"> atskiriama per stambi kieto kuro frakcija. Tinkamo dydžio kietas kuras juostiniu transporteriu Nr.3 patenka į tarpinį anglies bunkerį. Juostinio transporterio Nr. 3 pradžioje įrengtas antrasis magnetinis separatorius. Filtre Nr. 3 surenkamos dulkės nuo vibrosieto ir anglies perpylimo mazgų.</w:t>
      </w:r>
      <w:r w:rsidRPr="00E241D8">
        <w:t xml:space="preserve"> </w:t>
      </w:r>
    </w:p>
    <w:p w:rsidR="00E15ECD" w:rsidRPr="00E241D8" w:rsidRDefault="00E15ECD" w:rsidP="00E15ECD">
      <w:pPr>
        <w:tabs>
          <w:tab w:val="left" w:pos="426"/>
          <w:tab w:val="left" w:pos="1134"/>
          <w:tab w:val="left" w:pos="1985"/>
          <w:tab w:val="left" w:pos="2835"/>
          <w:tab w:val="left" w:pos="3828"/>
          <w:tab w:val="left" w:pos="5245"/>
          <w:tab w:val="left" w:pos="6946"/>
        </w:tabs>
        <w:ind w:firstLine="426"/>
        <w:jc w:val="both"/>
      </w:pPr>
      <w:r w:rsidRPr="00E241D8">
        <w:t>Pneumati</w:t>
      </w:r>
      <w:r w:rsidR="004C5E9E" w:rsidRPr="00E241D8">
        <w:t>niu būdu</w:t>
      </w:r>
      <w:r w:rsidRPr="00E241D8">
        <w:t xml:space="preserve"> veikiančiais vartais kietą kurą nuo juostinio transporterio Nr. 3 galima nukreipti į anglių malūno Nr. 1 tarpinį bunkerį arba ant juostinio transporterio Nr. 4, kuris transportuoja anglį į anglių malūno Nr. 2 tarpinį bunkerį. Iš tarpinių anglies bunkerių per anglies dozatorius kietas kuras patenka į sraigtinius transporterius ir transportuojamas į malūnus. Anglies paruošimo skyriuje yra du vertikalūs </w:t>
      </w:r>
      <w:r w:rsidRPr="00E241D8">
        <w:rPr>
          <w:i/>
        </w:rPr>
        <w:t>22 t/val</w:t>
      </w:r>
      <w:r w:rsidRPr="00E241D8">
        <w:t xml:space="preserve">. našumo ATOX tipo malūnai su RAKM 17,5 separatoriumi. Karštas oras kieto kuro džiovinimui gaminamas dviejuose 4,5 Gcal/h našumo šilumos generatoriuose. Kietas kuras anglių malūne patenka ant besisukančio stalo. Tarp besisukančio stalo ir trijų prispaudžiamų ritinių kietas kuras yra malamas. Karštas oras iš šilumos generatoriaus ventiliatoriumi paduodamas į malūną kieto kuro džiovinimui. Malūno filtro ventiliatorius traukia orą iš malūno per pagrindinį filtrą (Anglies skyriaus aspiracijos sistemoje yra sumontuoti penki </w:t>
      </w:r>
      <w:r w:rsidR="00A226C1" w:rsidRPr="00E241D8">
        <w:t>rankovių</w:t>
      </w:r>
      <w:r w:rsidRPr="00E241D8">
        <w:t xml:space="preserve"> filtrai (t.š. Nr. 001, 002; t.š. Nr. 003, 004, Nr. 005) teršalai yra anglies dulkės). Filtre sugaudytos kieto kuro dulkės šneku paduodamos į sumaltos anglies bokštą (160 t talpos obj. 33). Iš sumaltos anglies bokšto kietas kuras per sklendes ir sraigtinį transporterį patenka į pneumosraigtinį transporterį, kuriuo kietas kuras paduodamas į 60 t talpos sumaltos anglies dulkių bokštą (t.š. 092)  ir per “Pfister” dozatorius orapūtėmis sumaltas kietas kuras paduodamas į sauso būdo degimo krosnies Nr. 5 degiklį „PyroJet“, „Low-NOx“ degiklį bei „Pyroclon“ degiklį. Taip pat sumaltas kietas kuras iš 160 t talpos sumaltos anglies bokšto per sklendes ir sraigtinį transporterį, anglies dozatoriumi patenka į šilumos generatorius. Prie abiejų malūnų yra įrengta malūno ritinių tepimo stotis, malūno hidraulikos stotis, malūno pavaros tepimo stotis. Apsaugai nuo anglies užsiliepsnojimo anglies malimo skyriaus įrenginiuose įrengta CO dujų analizės sistema, o anglies gesinimui - CO</w:t>
      </w:r>
      <w:r w:rsidRPr="00E241D8">
        <w:rPr>
          <w:vertAlign w:val="subscript"/>
        </w:rPr>
        <w:t>2</w:t>
      </w:r>
      <w:r w:rsidRPr="00E241D8">
        <w:t xml:space="preserve"> sistema. </w:t>
      </w:r>
    </w:p>
    <w:p w:rsidR="00E15ECD" w:rsidRPr="00E241D8" w:rsidRDefault="00E15ECD" w:rsidP="00E15ECD">
      <w:pPr>
        <w:suppressAutoHyphens/>
        <w:adjustRightInd w:val="0"/>
        <w:ind w:firstLine="540"/>
        <w:jc w:val="both"/>
        <w:textAlignment w:val="baseline"/>
        <w:rPr>
          <w:i/>
          <w:lang w:eastAsia="en-US"/>
        </w:rPr>
      </w:pPr>
    </w:p>
    <w:p w:rsidR="00E15ECD" w:rsidRPr="00E241D8" w:rsidRDefault="00E15ECD" w:rsidP="00E15ECD">
      <w:pPr>
        <w:suppressAutoHyphens/>
        <w:adjustRightInd w:val="0"/>
        <w:ind w:firstLine="540"/>
        <w:jc w:val="both"/>
        <w:textAlignment w:val="baseline"/>
        <w:rPr>
          <w:lang w:eastAsia="en-US"/>
        </w:rPr>
      </w:pPr>
      <w:r w:rsidRPr="00E241D8">
        <w:rPr>
          <w:b/>
          <w:i/>
          <w:lang w:eastAsia="en-US"/>
        </w:rPr>
        <w:t>Skystas kuras (skalūnų alyva, dyzelinis krosnių kuras)</w:t>
      </w:r>
      <w:r w:rsidRPr="00E241D8">
        <w:rPr>
          <w:i/>
          <w:lang w:eastAsia="en-US"/>
        </w:rPr>
        <w:t xml:space="preserve"> </w:t>
      </w:r>
      <w:r w:rsidRPr="00E241D8">
        <w:rPr>
          <w:lang w:eastAsia="en-US"/>
        </w:rPr>
        <w:t>į Bendrovę pristatomi autotransportu. Atvežtas kuras sveriamas automobilinėmis svarstyklėmis. Nuo 2006 metų mazutas kaip kuras nebenaudojamas. Mazuto ūkis ir katilinė užkonservuoti (t.</w:t>
      </w:r>
      <w:r w:rsidR="00BA50D8" w:rsidRPr="00E241D8">
        <w:rPr>
          <w:lang w:eastAsia="en-US"/>
        </w:rPr>
        <w:t xml:space="preserve"> </w:t>
      </w:r>
      <w:r w:rsidRPr="00E241D8">
        <w:rPr>
          <w:lang w:eastAsia="en-US"/>
        </w:rPr>
        <w:t>š. Nr. 610; 039).</w:t>
      </w:r>
    </w:p>
    <w:p w:rsidR="00E15ECD" w:rsidRPr="00E241D8" w:rsidRDefault="00E15ECD" w:rsidP="00E15ECD">
      <w:pPr>
        <w:tabs>
          <w:tab w:val="left" w:pos="426"/>
          <w:tab w:val="left" w:pos="1134"/>
          <w:tab w:val="left" w:pos="1985"/>
          <w:tab w:val="left" w:pos="2835"/>
          <w:tab w:val="left" w:pos="3828"/>
          <w:tab w:val="left" w:pos="5245"/>
          <w:tab w:val="left" w:pos="6946"/>
        </w:tabs>
        <w:ind w:firstLine="539"/>
        <w:jc w:val="both"/>
      </w:pPr>
      <w:r w:rsidRPr="00E241D8">
        <w:rPr>
          <w:lang w:eastAsia="en-US"/>
        </w:rPr>
        <w:t xml:space="preserve">Priedų džiovykloje naudojamas kuras – </w:t>
      </w:r>
      <w:r w:rsidRPr="00E241D8">
        <w:rPr>
          <w:i/>
          <w:lang w:eastAsia="en-US"/>
        </w:rPr>
        <w:t>skalūnų alyva</w:t>
      </w:r>
      <w:r w:rsidRPr="00E241D8">
        <w:rPr>
          <w:lang w:eastAsia="en-US"/>
        </w:rPr>
        <w:t xml:space="preserve">. </w:t>
      </w:r>
      <w:r w:rsidRPr="00E241D8">
        <w:t xml:space="preserve">Ji iš kuro talpų yra paduodama į priedų džiovinimo kamerą. Degimo kameroje oras yra pašildomas iki 800 </w:t>
      </w:r>
      <w:r w:rsidRPr="00E241D8">
        <w:rPr>
          <w:vertAlign w:val="superscript"/>
        </w:rPr>
        <w:t>0</w:t>
      </w:r>
      <w:r w:rsidRPr="00E241D8">
        <w:t xml:space="preserve">C. Jis ventiliatoriumi traukiamas per džiovinimo būgną, kur prarasdamas šilumą ją atiduoda džiovinamai medžiagai. Iš džiovinimo būgno, atvėsęs oras patenka į elektrostatinį filtrą </w:t>
      </w:r>
      <w:r w:rsidRPr="00E241D8">
        <w:rPr>
          <w:caps/>
          <w:spacing w:val="4"/>
        </w:rPr>
        <w:t>(</w:t>
      </w:r>
      <w:r w:rsidRPr="00E241D8">
        <w:rPr>
          <w:spacing w:val="4"/>
        </w:rPr>
        <w:t xml:space="preserve">t.š  Nr.020) </w:t>
      </w:r>
      <w:r w:rsidRPr="00E241D8">
        <w:t>ir yra išvalomas nuo kietųjų dalelių. Išdžiovinta medžiaga transportavimo linijomis patenka į priedų bokštu</w:t>
      </w:r>
      <w:r w:rsidR="0086105B" w:rsidRPr="00E241D8">
        <w:t>s</w:t>
      </w:r>
      <w:r w:rsidRPr="00E241D8">
        <w:t>. Virš bokštų yra sumontuotas rankovi</w:t>
      </w:r>
      <w:r w:rsidR="00BA50D8" w:rsidRPr="00E241D8">
        <w:t>ų</w:t>
      </w:r>
      <w:r w:rsidRPr="00E241D8">
        <w:t xml:space="preserve"> filtras (</w:t>
      </w:r>
      <w:r w:rsidRPr="00E241D8">
        <w:rPr>
          <w:spacing w:val="4"/>
        </w:rPr>
        <w:t>t.š Nr.019</w:t>
      </w:r>
      <w:r w:rsidRPr="00E241D8">
        <w:t>) skirtas išvalyti susidarantį perteklinį orą nuo kietųjų dalelių.</w:t>
      </w:r>
    </w:p>
    <w:p w:rsidR="00E15ECD" w:rsidRPr="00E241D8" w:rsidRDefault="00E15ECD" w:rsidP="00E15ECD">
      <w:pPr>
        <w:suppressAutoHyphens/>
        <w:adjustRightInd w:val="0"/>
        <w:ind w:firstLine="540"/>
        <w:jc w:val="both"/>
        <w:textAlignment w:val="baseline"/>
        <w:rPr>
          <w:lang w:eastAsia="en-US"/>
        </w:rPr>
      </w:pPr>
      <w:r w:rsidRPr="00E241D8">
        <w:rPr>
          <w:lang w:eastAsia="en-US"/>
        </w:rPr>
        <w:t xml:space="preserve">Prieš pradedant malti akmens anglį, visa kuro paruošimo sistema (vamzdynai, malūnas, filtrai) pašildoma iki reikiamos temperatūros. Šiam tikslui yra naudojami šilumos generatoriai naudojantys krosninį kurą. Valandinis krosninio kuro sunaudojimas – 250 kg/val. Krosninio kuro charakteristikos atitinka Lietuvoje vartojamo skystojo kuro privalomuosius kokybės rodiklius pagal 2006 m. rugpjūčio 31 d. LR Aplinkos ministro, LR Ūkio ministro ir LR Susisiekimo ministro įsakymą Nr. D1-399/4-336/3-340. Abu anglių malūnai aprūpinti šiuolaikiniais </w:t>
      </w:r>
      <w:r w:rsidR="00A226C1" w:rsidRPr="00E241D8">
        <w:rPr>
          <w:lang w:eastAsia="en-US"/>
        </w:rPr>
        <w:t>rankovių</w:t>
      </w:r>
      <w:r w:rsidRPr="00E241D8">
        <w:rPr>
          <w:lang w:eastAsia="en-US"/>
        </w:rPr>
        <w:t xml:space="preserve"> filtrais </w:t>
      </w:r>
      <w:r w:rsidRPr="00E241D8">
        <w:rPr>
          <w:spacing w:val="4"/>
          <w:lang w:eastAsia="en-US"/>
        </w:rPr>
        <w:t>(t.š. Nr.001, Nr. 002)</w:t>
      </w:r>
      <w:r w:rsidRPr="00E241D8">
        <w:rPr>
          <w:lang w:eastAsia="en-US"/>
        </w:rPr>
        <w:t xml:space="preserve">. Aspiracijos sistemoms yra sumontuoti atskiri </w:t>
      </w:r>
      <w:r w:rsidR="00A226C1" w:rsidRPr="00E241D8">
        <w:rPr>
          <w:lang w:eastAsia="en-US"/>
        </w:rPr>
        <w:t>rankovių</w:t>
      </w:r>
      <w:r w:rsidRPr="00E241D8">
        <w:rPr>
          <w:lang w:eastAsia="en-US"/>
        </w:rPr>
        <w:t xml:space="preserve"> filtrai </w:t>
      </w:r>
      <w:r w:rsidRPr="00E241D8">
        <w:rPr>
          <w:spacing w:val="4"/>
          <w:lang w:eastAsia="en-US"/>
        </w:rPr>
        <w:t>(t.</w:t>
      </w:r>
      <w:r w:rsidR="00BA50D8" w:rsidRPr="00E241D8">
        <w:rPr>
          <w:spacing w:val="4"/>
          <w:lang w:eastAsia="en-US"/>
        </w:rPr>
        <w:t xml:space="preserve"> </w:t>
      </w:r>
      <w:r w:rsidRPr="00E241D8">
        <w:rPr>
          <w:spacing w:val="4"/>
          <w:lang w:eastAsia="en-US"/>
        </w:rPr>
        <w:t xml:space="preserve">š. Nr.003, Nr.004) </w:t>
      </w:r>
      <w:r w:rsidRPr="00E241D8">
        <w:rPr>
          <w:lang w:eastAsia="en-US"/>
        </w:rPr>
        <w:t>ir traukos ventiliatoriai. Prie malūnų įrengta aspiracijos sistema nutraukianti dulkėtą orą iš tarpinių bunkerių, sumaltos anglies bunkerių, sraigtinių transporterių bei perpylimo mazgo. Anglies sandėlyje įrengta oro valymo sistema (</w:t>
      </w:r>
      <w:r w:rsidRPr="00E241D8">
        <w:rPr>
          <w:spacing w:val="4"/>
          <w:lang w:eastAsia="en-US"/>
        </w:rPr>
        <w:t>t.š. Nr.005</w:t>
      </w:r>
      <w:r w:rsidRPr="00E241D8">
        <w:rPr>
          <w:lang w:eastAsia="en-US"/>
        </w:rPr>
        <w:t>) nusiurbianti orą nuo maitintuvų, perpylimo mazgo ir anglies sieto.</w:t>
      </w:r>
    </w:p>
    <w:p w:rsidR="00E15ECD" w:rsidRPr="00E241D8" w:rsidRDefault="00E15ECD" w:rsidP="00E15ECD">
      <w:pPr>
        <w:suppressAutoHyphens/>
        <w:adjustRightInd w:val="0"/>
        <w:ind w:firstLine="567"/>
        <w:jc w:val="both"/>
        <w:textAlignment w:val="baseline"/>
        <w:rPr>
          <w:b/>
          <w:i/>
          <w:lang w:eastAsia="en-US"/>
        </w:rPr>
      </w:pPr>
      <w:r w:rsidRPr="00E241D8">
        <w:rPr>
          <w:b/>
          <w:i/>
          <w:lang w:eastAsia="en-US"/>
        </w:rPr>
        <w:t>Alternatyvus kuras (atliekos).</w:t>
      </w:r>
    </w:p>
    <w:p w:rsidR="00E15ECD" w:rsidRPr="00E241D8" w:rsidRDefault="00E15ECD" w:rsidP="00E15ECD">
      <w:pPr>
        <w:suppressAutoHyphens/>
        <w:adjustRightInd w:val="0"/>
        <w:ind w:firstLine="851"/>
        <w:jc w:val="both"/>
        <w:textAlignment w:val="baseline"/>
        <w:rPr>
          <w:lang w:eastAsia="en-US"/>
        </w:rPr>
      </w:pPr>
      <w:r w:rsidRPr="00E241D8">
        <w:rPr>
          <w:lang w:eastAsia="en-US"/>
        </w:rPr>
        <w:t>Naudoti nebetinkamos padangos ir kitas alternatyvus kuras (nepavojingosios ir pavojingosios atliekos) bus naudojamas kaip kuras šiluminei energijai gauti klinkerio degimo sukamojoje krosnyje Nr. 5. Priimant atliekas pirmiausiai jos bus patikrinamos, ar atitinka priimamoms atliekoms Bendrovėje nustatytus atliekų kriterijus. Priimtos atliekos bus pasveriamos Bendrovėje esančiomis automobilinėmis svarstyklėmis, apskaitomos ir laikomos joms skirtose laikyti zonose.</w:t>
      </w:r>
    </w:p>
    <w:p w:rsidR="00E15ECD" w:rsidRPr="00E241D8" w:rsidRDefault="00E15ECD" w:rsidP="00E15ECD">
      <w:pPr>
        <w:suppressAutoHyphens/>
        <w:adjustRightInd w:val="0"/>
        <w:ind w:firstLine="567"/>
        <w:jc w:val="both"/>
        <w:textAlignment w:val="baseline"/>
        <w:rPr>
          <w:lang w:eastAsia="en-US"/>
        </w:rPr>
      </w:pPr>
      <w:r w:rsidRPr="00E241D8">
        <w:rPr>
          <w:lang w:eastAsia="en-US"/>
        </w:rPr>
        <w:t>Remiantis užsienio šalių patirtimi, dažniausiai atliekos, skirtos naudoti kurui, yra apdorojamos, t.</w:t>
      </w:r>
      <w:r w:rsidR="00BA50D8" w:rsidRPr="00E241D8">
        <w:rPr>
          <w:lang w:eastAsia="en-US"/>
        </w:rPr>
        <w:t xml:space="preserve"> </w:t>
      </w:r>
      <w:r w:rsidRPr="00E241D8">
        <w:rPr>
          <w:lang w:eastAsia="en-US"/>
        </w:rPr>
        <w:t>y. paruošiamos deginimui atliekas tvarkančiose įmonėse, o ne cemento gamyklose. Atvežtos atliekos į cemento gamyklas yra laikomos, esant reikalui – išardomos transportavimo pakuotės, ir atitinkamai dozuojamos į klinkerio krosnį. Tokia praktika bus taikoma ir Bendrovėje, t.</w:t>
      </w:r>
      <w:r w:rsidR="00A83B14" w:rsidRPr="00E241D8">
        <w:rPr>
          <w:lang w:eastAsia="en-US"/>
        </w:rPr>
        <w:t xml:space="preserve"> </w:t>
      </w:r>
      <w:r w:rsidRPr="00E241D8">
        <w:rPr>
          <w:lang w:eastAsia="en-US"/>
        </w:rPr>
        <w:t>y.</w:t>
      </w:r>
      <w:r w:rsidR="00374301" w:rsidRPr="00E241D8">
        <w:rPr>
          <w:lang w:eastAsia="en-US"/>
        </w:rPr>
        <w:t>:</w:t>
      </w:r>
    </w:p>
    <w:p w:rsidR="00E15ECD" w:rsidRPr="00E241D8" w:rsidRDefault="00E15ECD" w:rsidP="00E15ECD">
      <w:pPr>
        <w:suppressAutoHyphens/>
        <w:adjustRightInd w:val="0"/>
        <w:ind w:firstLine="567"/>
        <w:jc w:val="both"/>
        <w:textAlignment w:val="baseline"/>
        <w:rPr>
          <w:lang w:eastAsia="en-US"/>
        </w:rPr>
      </w:pPr>
      <w:r w:rsidRPr="00E241D8">
        <w:rPr>
          <w:lang w:eastAsia="en-US"/>
        </w:rPr>
        <w:t>•</w:t>
      </w:r>
      <w:r w:rsidRPr="00E241D8">
        <w:rPr>
          <w:lang w:eastAsia="en-US"/>
        </w:rPr>
        <w:tab/>
        <w:t>KAK į Bendrovę bus atvežamas jau paruoštas kitose įmonėse pagal Bendrovės parengtą specifikaciją (žr. 4 paraiškos priedą).</w:t>
      </w:r>
    </w:p>
    <w:p w:rsidR="00E15ECD" w:rsidRPr="00E241D8" w:rsidRDefault="00E15ECD" w:rsidP="00E15ECD">
      <w:pPr>
        <w:suppressAutoHyphens/>
        <w:adjustRightInd w:val="0"/>
        <w:ind w:firstLine="567"/>
        <w:jc w:val="both"/>
        <w:textAlignment w:val="baseline"/>
        <w:rPr>
          <w:lang w:eastAsia="en-US"/>
        </w:rPr>
      </w:pPr>
      <w:r w:rsidRPr="00E241D8">
        <w:rPr>
          <w:lang w:eastAsia="en-US"/>
        </w:rPr>
        <w:t>•</w:t>
      </w:r>
      <w:r w:rsidRPr="00E241D8">
        <w:rPr>
          <w:lang w:eastAsia="en-US"/>
        </w:rPr>
        <w:tab/>
        <w:t>kitos į Bendrovę atvežtos atliekos esant poreikiui bus išpakuojamos, maišomos, smulkinamos ir pan.</w:t>
      </w:r>
    </w:p>
    <w:p w:rsidR="00E15ECD" w:rsidRPr="00E241D8" w:rsidRDefault="00E15ECD" w:rsidP="00E15ECD">
      <w:pPr>
        <w:suppressAutoHyphens/>
        <w:adjustRightInd w:val="0"/>
        <w:ind w:firstLine="851"/>
        <w:jc w:val="both"/>
        <w:textAlignment w:val="baseline"/>
        <w:rPr>
          <w:lang w:eastAsia="en-US"/>
        </w:rPr>
      </w:pPr>
      <w:r w:rsidRPr="00E241D8">
        <w:rPr>
          <w:lang w:eastAsia="en-US"/>
        </w:rPr>
        <w:t>Siekiant užtikrinti, kad į krosnį būtų tiekiami homogeniniai atliekų srautai, deginamos krosnyje vadovaujantis Bendrovėje sudarytais Atliekų deginimo planais.</w:t>
      </w:r>
    </w:p>
    <w:p w:rsidR="00E15ECD" w:rsidRPr="00E241D8" w:rsidRDefault="00E15ECD" w:rsidP="00E15ECD">
      <w:pPr>
        <w:suppressAutoHyphens/>
        <w:adjustRightInd w:val="0"/>
        <w:ind w:firstLine="851"/>
        <w:jc w:val="both"/>
        <w:textAlignment w:val="baseline"/>
        <w:rPr>
          <w:lang w:eastAsia="en-US"/>
        </w:rPr>
      </w:pPr>
      <w:r w:rsidRPr="00E241D8">
        <w:rPr>
          <w:lang w:eastAsia="en-US"/>
        </w:rPr>
        <w:t>Kietojo atgautojo kuro (KAK) bei pavojingųjų atliekų, tinkamų deginti AB „Akmenės cementas“, specifikacijos pateiktos 4 paraiškos priede.</w:t>
      </w:r>
    </w:p>
    <w:p w:rsidR="00E15ECD" w:rsidRPr="00E241D8" w:rsidRDefault="00E15ECD" w:rsidP="00E15ECD">
      <w:pPr>
        <w:suppressAutoHyphens/>
        <w:adjustRightInd w:val="0"/>
        <w:ind w:firstLine="851"/>
        <w:jc w:val="both"/>
        <w:textAlignment w:val="baseline"/>
        <w:rPr>
          <w:lang w:eastAsia="en-US"/>
        </w:rPr>
      </w:pPr>
      <w:r w:rsidRPr="00E241D8">
        <w:rPr>
          <w:lang w:eastAsia="en-US"/>
        </w:rPr>
        <w:t xml:space="preserve">Priklausomai nuo atliekų tipo, jos į krosnį bus paduodamos per pagrindinį krosnies kuro degiklio atliekų įvedimo kanalą, krosnies įvadinę kamerą ar į kalcinatorių. </w:t>
      </w:r>
    </w:p>
    <w:p w:rsidR="00E15ECD" w:rsidRPr="00E241D8" w:rsidRDefault="00E15ECD" w:rsidP="00E15ECD">
      <w:pPr>
        <w:suppressAutoHyphens/>
        <w:adjustRightInd w:val="0"/>
        <w:ind w:firstLine="851"/>
        <w:jc w:val="both"/>
        <w:textAlignment w:val="baseline"/>
        <w:rPr>
          <w:lang w:eastAsia="en-US"/>
        </w:rPr>
      </w:pPr>
      <w:r w:rsidRPr="00E241D8">
        <w:rPr>
          <w:lang w:eastAsia="en-US"/>
        </w:rPr>
        <w:t>Detalesnė informacija apie naudojamas atliekas, jų kiekius ir tvarkymo būdus pateikta XI skyriuje „Numatomas atliekų susidarymas, naudojimas ir (ar) šalinimas“ bei Atliekų naudojimo ar šalinimo techniniame reglamente.</w:t>
      </w:r>
    </w:p>
    <w:p w:rsidR="00BD455F" w:rsidRPr="00E241D8" w:rsidRDefault="00BD455F" w:rsidP="00BD455F">
      <w:pPr>
        <w:jc w:val="both"/>
        <w:textAlignment w:val="baseline"/>
        <w:rPr>
          <w:lang w:eastAsia="en-US"/>
        </w:rPr>
      </w:pPr>
      <w:r w:rsidRPr="00E241D8">
        <w:rPr>
          <w:lang w:eastAsia="en-US"/>
        </w:rPr>
        <w:t>Per metus planuojama sudeginti 216220 t nepavojingųjų ir 15100 t pavojingųjų atliekų.</w:t>
      </w:r>
    </w:p>
    <w:p w:rsidR="00BD455F" w:rsidRPr="00E241D8" w:rsidRDefault="00BD455F" w:rsidP="00BD455F">
      <w:pPr>
        <w:ind w:firstLine="851"/>
        <w:jc w:val="both"/>
        <w:textAlignment w:val="baseline"/>
        <w:rPr>
          <w:lang w:eastAsia="en-US"/>
        </w:rPr>
      </w:pPr>
    </w:p>
    <w:p w:rsidR="00E15ECD" w:rsidRPr="00E241D8" w:rsidRDefault="00E15ECD" w:rsidP="00E15ECD">
      <w:pPr>
        <w:suppressAutoHyphens/>
        <w:adjustRightInd w:val="0"/>
        <w:ind w:firstLine="426"/>
        <w:jc w:val="both"/>
        <w:textAlignment w:val="baseline"/>
        <w:rPr>
          <w:lang w:eastAsia="en-US"/>
        </w:rPr>
      </w:pPr>
      <w:r w:rsidRPr="00E241D8">
        <w:rPr>
          <w:i/>
          <w:lang w:eastAsia="en-US"/>
        </w:rPr>
        <w:t xml:space="preserve">Gamtinės dujos </w:t>
      </w:r>
      <w:r w:rsidRPr="00E241D8">
        <w:rPr>
          <w:lang w:eastAsia="en-US"/>
        </w:rPr>
        <w:t xml:space="preserve">naudojamos patalpų šildymui. </w:t>
      </w:r>
    </w:p>
    <w:p w:rsidR="00E15ECD" w:rsidRPr="00E241D8" w:rsidRDefault="00E15ECD" w:rsidP="00E15ECD">
      <w:pPr>
        <w:suppressAutoHyphens/>
        <w:adjustRightInd w:val="0"/>
        <w:textAlignment w:val="baseline"/>
        <w:rPr>
          <w:b/>
          <w:i/>
          <w:lang w:eastAsia="en-US"/>
        </w:rPr>
      </w:pPr>
      <w:r w:rsidRPr="00E241D8">
        <w:rPr>
          <w:b/>
          <w:i/>
          <w:lang w:eastAsia="en-US"/>
        </w:rPr>
        <w:t>Klinkerio degimas ir aušinimas</w:t>
      </w:r>
      <w:r w:rsidRPr="00E241D8">
        <w:rPr>
          <w:b/>
          <w:snapToGrid w:val="0"/>
          <w:w w:val="0"/>
          <w:bdr w:val="none" w:sz="0" w:space="0" w:color="000000"/>
          <w:shd w:val="clear" w:color="000000" w:fill="000000"/>
          <w:lang w:eastAsia="en-US"/>
        </w:rPr>
        <w:t xml:space="preserve"> </w:t>
      </w:r>
    </w:p>
    <w:p w:rsidR="00E15ECD" w:rsidRPr="00E241D8" w:rsidRDefault="00E15ECD" w:rsidP="00E15ECD">
      <w:pPr>
        <w:suppressAutoHyphens/>
        <w:adjustRightInd w:val="0"/>
        <w:ind w:firstLine="851"/>
        <w:jc w:val="both"/>
        <w:textAlignment w:val="baseline"/>
        <w:rPr>
          <w:lang w:eastAsia="en-US"/>
        </w:rPr>
      </w:pPr>
      <w:r w:rsidRPr="00E241D8">
        <w:rPr>
          <w:lang w:eastAsia="en-US"/>
        </w:rPr>
        <w:t xml:space="preserve">Pagrindinis klinkerio degimo įrenginys yra sauso būdo klinkerio degimo sukamoji krosnis Nr. 5 (obj. 05) (šiluminė galia – 187 MW), į kurią patenka žaliavų mišinys, kur prie 1450 ºC temperatūros susidaro klinkeris. </w:t>
      </w:r>
      <w:r w:rsidRPr="00E241D8">
        <w:rPr>
          <w:rFonts w:eastAsia="Calibri"/>
          <w:lang w:eastAsia="en-US" w:bidi="lo-LA"/>
        </w:rPr>
        <w:t>Klinkerio išdegimo įrenginys susideda iš pirminio kaitintuvo (šilumokaičio), kurį sudaro keturių pakopų ciklonas, PYROCLON-tipo kalcinatoriaus ir sukamosios krosnies.</w:t>
      </w:r>
    </w:p>
    <w:p w:rsidR="00E15ECD" w:rsidRPr="00E241D8" w:rsidRDefault="00E15ECD" w:rsidP="00E15ECD">
      <w:pPr>
        <w:suppressAutoHyphens/>
        <w:adjustRightInd w:val="0"/>
        <w:ind w:firstLine="851"/>
        <w:jc w:val="both"/>
        <w:textAlignment w:val="baseline"/>
        <w:rPr>
          <w:lang w:eastAsia="en-US"/>
        </w:rPr>
      </w:pPr>
      <w:r w:rsidRPr="00E241D8">
        <w:rPr>
          <w:rFonts w:eastAsia="Calibri"/>
          <w:bCs/>
          <w:lang w:eastAsia="en-US" w:bidi="lo-LA"/>
        </w:rPr>
        <w:t>Sausas susmulkintas žaliavos mišinys (įkrova)</w:t>
      </w:r>
      <w:r w:rsidRPr="00E241D8">
        <w:rPr>
          <w:rFonts w:eastAsia="Calibri"/>
          <w:lang w:eastAsia="en-US" w:bidi="lo-LA"/>
        </w:rPr>
        <w:t xml:space="preserve"> </w:t>
      </w:r>
      <w:r w:rsidRPr="00E241D8">
        <w:rPr>
          <w:rFonts w:eastAsia="Calibri"/>
          <w:lang w:eastAsia="en-US" w:bidi="lo-LA"/>
        </w:rPr>
        <w:sym w:font="Symbol" w:char="F07E"/>
      </w:r>
      <w:r w:rsidRPr="00E241D8">
        <w:rPr>
          <w:rFonts w:eastAsia="Calibri"/>
          <w:lang w:eastAsia="en-US" w:bidi="lo-LA"/>
        </w:rPr>
        <w:t xml:space="preserve"> 300 - 330 tonų per valandą iš žaliavos bokšto (obj. 22) paduodama į keturių pakopų cikloninio šilumokaičio viršų (obj. 23). Per ciklono iškrovimo mazgus medžiaga leidžiasi žemyn. Ji yra kaitinama krosnies dujų srautu traukiamu ventiliatoriais iš apačios į viršų. Įkaitinta medžiaga iki 860 </w:t>
      </w:r>
      <w:r w:rsidRPr="00E241D8">
        <w:rPr>
          <w:rFonts w:eastAsia="Calibri"/>
          <w:lang w:eastAsia="en-US" w:bidi="lo-LA"/>
        </w:rPr>
        <w:sym w:font="Symbol" w:char="F0B0"/>
      </w:r>
      <w:r w:rsidRPr="00E241D8">
        <w:rPr>
          <w:rFonts w:eastAsia="Calibri"/>
          <w:lang w:eastAsia="en-US" w:bidi="lo-LA"/>
        </w:rPr>
        <w:t>C temperatūros dekarbonizuojama ir per „LowNOx“ ortakį paduodama į (</w:t>
      </w:r>
      <w:r w:rsidRPr="00E241D8">
        <w:rPr>
          <w:rFonts w:eastAsia="Calibri"/>
          <w:lang w:eastAsia="en-US" w:bidi="lo-LA"/>
        </w:rPr>
        <w:sym w:font="Symbol" w:char="F0C6"/>
      </w:r>
      <w:r w:rsidRPr="00E241D8">
        <w:rPr>
          <w:rFonts w:eastAsia="Calibri"/>
          <w:lang w:eastAsia="en-US" w:bidi="lo-LA"/>
        </w:rPr>
        <w:t xml:space="preserve"> 4,8 m, L-66 m ) į degimo krosnį.</w:t>
      </w:r>
    </w:p>
    <w:p w:rsidR="00E15ECD" w:rsidRPr="00E241D8" w:rsidRDefault="00E15ECD" w:rsidP="00E15ECD">
      <w:pPr>
        <w:suppressAutoHyphens/>
        <w:adjustRightInd w:val="0"/>
        <w:ind w:firstLine="851"/>
        <w:jc w:val="both"/>
        <w:textAlignment w:val="baseline"/>
        <w:rPr>
          <w:lang w:eastAsia="en-US"/>
        </w:rPr>
      </w:pPr>
      <w:r w:rsidRPr="00E241D8">
        <w:rPr>
          <w:rFonts w:eastAsia="Calibri"/>
          <w:lang w:eastAsia="en-US" w:bidi="lo-LA"/>
        </w:rPr>
        <w:t xml:space="preserve">LowNOx“ ir „Pyroclon“ ortakiuose įrengtais degikliais. Siekiant sumažinti šilumos sąnaudas į „Pyroclon“ ortakį pasiduodamas 800-900 </w:t>
      </w:r>
      <w:r w:rsidRPr="00E241D8">
        <w:rPr>
          <w:rFonts w:eastAsia="Calibri"/>
          <w:lang w:eastAsia="en-US" w:bidi="lo-LA"/>
        </w:rPr>
        <w:sym w:font="Symbol" w:char="F0B0"/>
      </w:r>
      <w:r w:rsidRPr="00E241D8">
        <w:rPr>
          <w:rFonts w:eastAsia="Calibri"/>
          <w:lang w:eastAsia="en-US" w:bidi="lo-LA"/>
        </w:rPr>
        <w:t>C oro srautas iš klinkerio aušintuvo (tretinis oras). Į LowNOx ortakį patenka dujų srautas iš krosnies.</w:t>
      </w:r>
    </w:p>
    <w:p w:rsidR="00E15ECD" w:rsidRPr="00E241D8" w:rsidRDefault="00E15ECD" w:rsidP="00E15ECD">
      <w:pPr>
        <w:suppressAutoHyphens/>
        <w:adjustRightInd w:val="0"/>
        <w:ind w:firstLine="851"/>
        <w:jc w:val="both"/>
        <w:textAlignment w:val="baseline"/>
        <w:rPr>
          <w:lang w:eastAsia="en-US"/>
        </w:rPr>
      </w:pPr>
      <w:r w:rsidRPr="00E241D8">
        <w:rPr>
          <w:rFonts w:eastAsia="Calibri"/>
          <w:lang w:eastAsia="en-US" w:bidi="lo-LA"/>
        </w:rPr>
        <w:t>Krosnies karštajame gale įrengtas „Pyrojet“ degiklis.</w:t>
      </w:r>
      <w:r w:rsidRPr="00E241D8">
        <w:rPr>
          <w:rFonts w:eastAsia="Lucida Sans Unicode"/>
          <w:lang w:eastAsia="en-US" w:bidi="lo-LA"/>
        </w:rPr>
        <w:t xml:space="preserve"> Degdamas fakelas įkaitina orą iki 1600 – 1800 ºC temperatūros, o medžiagą iki 1450 </w:t>
      </w:r>
      <w:r w:rsidRPr="00E241D8">
        <w:rPr>
          <w:rFonts w:eastAsia="Lucida Sans Unicode"/>
          <w:vertAlign w:val="superscript"/>
          <w:lang w:eastAsia="en-US" w:bidi="lo-LA"/>
        </w:rPr>
        <w:t>0</w:t>
      </w:r>
      <w:r w:rsidRPr="00E241D8">
        <w:rPr>
          <w:rFonts w:eastAsia="Lucida Sans Unicode"/>
          <w:lang w:eastAsia="en-US" w:bidi="lo-LA"/>
        </w:rPr>
        <w:t>C. Krosnyje medžiaga pilnai dekarbonizuojama, įvyksta e</w:t>
      </w:r>
      <w:r w:rsidR="006D65EA" w:rsidRPr="00E241D8">
        <w:rPr>
          <w:rFonts w:eastAsia="Lucida Sans Unicode"/>
          <w:lang w:eastAsia="en-US" w:bidi="lo-LA"/>
        </w:rPr>
        <w:t>g</w:t>
      </w:r>
      <w:r w:rsidRPr="00E241D8">
        <w:rPr>
          <w:rFonts w:eastAsia="Lucida Sans Unicode"/>
          <w:lang w:eastAsia="en-US" w:bidi="lo-LA"/>
        </w:rPr>
        <w:t>zoterminės reakcijos, medžiaga išlydoma ir artėdama į žemesnių temperatūrų zoną</w:t>
      </w:r>
      <w:r w:rsidR="006D65EA" w:rsidRPr="00E241D8">
        <w:rPr>
          <w:rFonts w:eastAsia="Lucida Sans Unicode"/>
          <w:lang w:eastAsia="en-US" w:bidi="lo-LA"/>
        </w:rPr>
        <w:t>,</w:t>
      </w:r>
      <w:r w:rsidRPr="00E241D8">
        <w:rPr>
          <w:rFonts w:eastAsia="Lucida Sans Unicode"/>
          <w:lang w:eastAsia="en-US" w:bidi="lo-LA"/>
        </w:rPr>
        <w:t xml:space="preserve"> granuliuojasi ir patenka į klinkerio aušintuvą.</w:t>
      </w:r>
    </w:p>
    <w:p w:rsidR="00E15ECD" w:rsidRPr="00E241D8" w:rsidRDefault="00E15ECD" w:rsidP="00E15ECD">
      <w:pPr>
        <w:suppressAutoHyphens/>
        <w:adjustRightInd w:val="0"/>
        <w:ind w:firstLine="851"/>
        <w:jc w:val="both"/>
        <w:textAlignment w:val="baseline"/>
        <w:rPr>
          <w:lang w:eastAsia="en-US"/>
        </w:rPr>
      </w:pPr>
      <w:r w:rsidRPr="00E241D8">
        <w:rPr>
          <w:rFonts w:eastAsia="Lucida Sans Unicode"/>
          <w:lang w:eastAsia="en-US" w:bidi="lo-LA"/>
        </w:rPr>
        <w:t xml:space="preserve">Krosnyje susidarantys degimo produktai traukiami ventiliatoriaus per šilumokaitį per žaliavų malimo sistemą arba tiesiogiai per dviejų sekcijų rankovių filtrą, ir per 125 m kaminą išmetami į aplinką. Filtre sugaudytos dulkės grąžinamos atgal į procesą (šaltinio Nr. 095.05). </w:t>
      </w:r>
    </w:p>
    <w:p w:rsidR="00E15ECD" w:rsidRPr="00E241D8" w:rsidRDefault="00E15ECD" w:rsidP="00E15ECD">
      <w:pPr>
        <w:suppressAutoHyphens/>
        <w:adjustRightInd w:val="0"/>
        <w:ind w:firstLine="851"/>
        <w:jc w:val="both"/>
        <w:textAlignment w:val="baseline"/>
        <w:rPr>
          <w:lang w:eastAsia="en-US"/>
        </w:rPr>
      </w:pPr>
      <w:r w:rsidRPr="00E241D8">
        <w:rPr>
          <w:rFonts w:eastAsia="Lucida Sans Unicode"/>
          <w:lang w:eastAsia="en-US" w:bidi="lo-LA"/>
        </w:rPr>
        <w:t xml:space="preserve">Apie 1200 </w:t>
      </w:r>
      <w:r w:rsidRPr="00E241D8">
        <w:rPr>
          <w:rFonts w:eastAsia="Lucida Sans Unicode"/>
          <w:vertAlign w:val="superscript"/>
          <w:lang w:eastAsia="en-US" w:bidi="lo-LA"/>
        </w:rPr>
        <w:t xml:space="preserve">0 </w:t>
      </w:r>
      <w:r w:rsidRPr="00E241D8">
        <w:rPr>
          <w:rFonts w:eastAsia="Lucida Sans Unicode"/>
          <w:lang w:eastAsia="en-US" w:bidi="lo-LA"/>
        </w:rPr>
        <w:t xml:space="preserve">C temperatūros klinkeris aušinamas „PYROFLOR“ aušintuve. Aplinkos oras aštuoniais ventiliatoriais paduodamas po stumdomu ardynu ant kurio slenka suformuotas apie metro aukščio klinkerio sluoksnis. Oras, praėjęs per klinkerio sluoksnį įkaista. Dalis karšto oro sunaudojama kaip antrinis oras krosnyje, tretinis – šilumokaityje, vidurinis – žaliavos mišinio malūne. Oro perteklius išmetamas per kaminą į aplinką, prieš tai orą išvalius nuo dulkių rankoviniame filtre (t.š. Nr. 096.05). Ataušintas oru 70 – 100 </w:t>
      </w:r>
      <w:r w:rsidRPr="00E241D8">
        <w:rPr>
          <w:rFonts w:eastAsia="Lucida Sans Unicode"/>
          <w:vertAlign w:val="superscript"/>
          <w:lang w:eastAsia="en-US" w:bidi="lo-LA"/>
        </w:rPr>
        <w:t xml:space="preserve">0 </w:t>
      </w:r>
      <w:r w:rsidRPr="00E241D8">
        <w:rPr>
          <w:rFonts w:eastAsia="Lucida Sans Unicode"/>
          <w:lang w:eastAsia="en-US" w:bidi="lo-LA"/>
        </w:rPr>
        <w:t>C klinkeris kaušiniu transporteriu pakeliamas į klinkerio bokštus. Bokštų užpildymo metu susidaręs perteklinis oras yra paduodamas į rankovinius filtrus ir išvalomas nuo kietųjų dalelių. (t.š. Nr. 011, 012; Nr.091,093-095). Rankoviniuose filtruose sugaudytos dulkės grąžinamos į klinkerio bokštus.</w:t>
      </w:r>
    </w:p>
    <w:p w:rsidR="00E15ECD" w:rsidRPr="00E241D8" w:rsidRDefault="00E15ECD" w:rsidP="00E15ECD">
      <w:pPr>
        <w:suppressAutoHyphens/>
        <w:adjustRightInd w:val="0"/>
        <w:ind w:firstLine="851"/>
        <w:jc w:val="both"/>
        <w:textAlignment w:val="baseline"/>
        <w:rPr>
          <w:lang w:eastAsia="en-US"/>
        </w:rPr>
      </w:pPr>
      <w:r w:rsidRPr="00E241D8">
        <w:rPr>
          <w:rFonts w:eastAsia="Lucida Sans Unicode"/>
          <w:bCs/>
          <w:iCs/>
          <w:lang w:eastAsia="en-US" w:bidi="lo-LA"/>
        </w:rPr>
        <w:t>Pagrindiniai iš klinkerio degimo sukamosios krosnies Nr. 5 ir šilumokaičio (t.š. Nr.095.05) į aplinką išmetami teršalai yra: dulkės (kietosios dalelės) anglies monoksidas (CO), azoto oksidai (NO</w:t>
      </w:r>
      <w:r w:rsidRPr="00E241D8">
        <w:rPr>
          <w:rFonts w:eastAsia="Lucida Sans Unicode"/>
          <w:bCs/>
          <w:iCs/>
          <w:vertAlign w:val="subscript"/>
          <w:lang w:eastAsia="en-US" w:bidi="lo-LA"/>
        </w:rPr>
        <w:t>x</w:t>
      </w:r>
      <w:r w:rsidRPr="00E241D8">
        <w:rPr>
          <w:rFonts w:eastAsia="Lucida Sans Unicode"/>
          <w:bCs/>
          <w:iCs/>
          <w:lang w:eastAsia="en-US" w:bidi="lo-LA"/>
        </w:rPr>
        <w:t>), sieros dioksidas (SO</w:t>
      </w:r>
      <w:r w:rsidRPr="00E241D8">
        <w:rPr>
          <w:rFonts w:eastAsia="Lucida Sans Unicode"/>
          <w:bCs/>
          <w:iCs/>
          <w:vertAlign w:val="subscript"/>
          <w:lang w:eastAsia="en-US" w:bidi="lo-LA"/>
        </w:rPr>
        <w:t>2</w:t>
      </w:r>
      <w:r w:rsidRPr="00E241D8">
        <w:rPr>
          <w:rFonts w:eastAsia="Lucida Sans Unicode"/>
          <w:bCs/>
          <w:iCs/>
          <w:lang w:eastAsia="en-US" w:bidi="lo-LA"/>
        </w:rPr>
        <w:t>), NH</w:t>
      </w:r>
      <w:r w:rsidRPr="00E241D8">
        <w:rPr>
          <w:rFonts w:eastAsia="Lucida Sans Unicode"/>
          <w:bCs/>
          <w:iCs/>
          <w:vertAlign w:val="subscript"/>
          <w:lang w:eastAsia="en-US" w:bidi="lo-LA"/>
        </w:rPr>
        <w:t>3</w:t>
      </w:r>
      <w:r w:rsidRPr="00E241D8">
        <w:rPr>
          <w:rFonts w:eastAsia="Lucida Sans Unicode"/>
          <w:bCs/>
          <w:iCs/>
          <w:lang w:eastAsia="en-US" w:bidi="lo-LA"/>
        </w:rPr>
        <w:t xml:space="preserve"> (įdiegus selektyvios nekatalitinės redukcijos metodą t.y. amoniakinio vandens purškimo sistema). Taip pat gali išsiskirti specifiniai teršalai priklausomai nuo naudojamo kuro rūšies, įkrovoje esamų cheminių elementų tai yra HCl, HF, BOA, sunkieji metalai, dioksinai ir furanai.</w:t>
      </w:r>
    </w:p>
    <w:p w:rsidR="00E15ECD" w:rsidRPr="00E241D8" w:rsidRDefault="00E15ECD" w:rsidP="00E15ECD">
      <w:pPr>
        <w:suppressAutoHyphens/>
        <w:adjustRightInd w:val="0"/>
        <w:textAlignment w:val="baseline"/>
        <w:rPr>
          <w:b/>
          <w:i/>
          <w:u w:val="single"/>
          <w:lang w:eastAsia="en-US"/>
        </w:rPr>
      </w:pPr>
      <w:r w:rsidRPr="00E241D8">
        <w:rPr>
          <w:b/>
          <w:i/>
          <w:lang w:eastAsia="en-US"/>
        </w:rPr>
        <w:t xml:space="preserve">Cemento malimas - </w:t>
      </w:r>
      <w:r w:rsidRPr="00E241D8">
        <w:rPr>
          <w:lang w:eastAsia="en-US"/>
        </w:rPr>
        <w:t xml:space="preserve">yra baigiamoji gamybos operacija, nuo kurios priklauso cemento kokybė. </w:t>
      </w:r>
    </w:p>
    <w:p w:rsidR="00E15ECD" w:rsidRPr="00E241D8" w:rsidRDefault="00E15ECD" w:rsidP="00E15ECD">
      <w:pPr>
        <w:suppressAutoHyphens/>
        <w:adjustRightInd w:val="0"/>
        <w:ind w:firstLine="851"/>
        <w:jc w:val="both"/>
        <w:textAlignment w:val="baseline"/>
        <w:rPr>
          <w:i/>
          <w:u w:val="single"/>
          <w:lang w:eastAsia="en-US"/>
        </w:rPr>
      </w:pPr>
      <w:r w:rsidRPr="00E241D8">
        <w:rPr>
          <w:rFonts w:eastAsia="Lucida Sans Unicode"/>
          <w:lang w:eastAsia="en-US" w:bidi="lo-LA"/>
        </w:rPr>
        <w:t>Klinkeris ir priedai yra malami horizontaliuose rutuliniuose cemento malūnuose (</w:t>
      </w:r>
      <w:r w:rsidRPr="00E241D8">
        <w:rPr>
          <w:rFonts w:eastAsia="Lucida Sans Unicode"/>
          <w:lang w:eastAsia="en-US" w:bidi="lo-LA"/>
        </w:rPr>
        <w:sym w:font="Symbol" w:char="0066"/>
      </w:r>
      <w:r w:rsidRPr="00E241D8">
        <w:rPr>
          <w:rFonts w:eastAsia="Lucida Sans Unicode"/>
          <w:lang w:eastAsia="en-US" w:bidi="lo-LA"/>
        </w:rPr>
        <w:t xml:space="preserve"> 4.0 x 13.5 m), per valandą sumalama apie 80 t klinkerio. Į malūnus yra paduodamas klinkeris, gipsas, priedai, aktyvatorius, malimo intensifikatorius. Priedais gali būti išdžiovintos klintys arba granuliuotas aukštakrosnių šlakas. Malimo metu per malūną traukiamas oras cemento miltelių transportavimui. Jis kartu su cemento milteliais patenka į šachtą, Kreizerio ciklonus ir galutinai išvalytas rankoviniuose filtruose išmetamas į atmosferą (t.š. Nr. 013, 014, 016, 018). Cemento malūnai Nr. 3, 4 dirba kartu su cemento separatoriais, kurie užtikrina pastovų sumalimo smulkumą. Perteklinis oras patenka į rankovinius filtrus (t.š  Nr. 015,017) ir yra išvalomas nuo kietųjų dalelių.</w:t>
      </w:r>
    </w:p>
    <w:p w:rsidR="00E15ECD" w:rsidRPr="00E241D8" w:rsidRDefault="00E15ECD" w:rsidP="00E15ECD">
      <w:pPr>
        <w:widowControl w:val="0"/>
        <w:suppressAutoHyphens/>
        <w:ind w:firstLine="567"/>
        <w:jc w:val="both"/>
        <w:rPr>
          <w:rFonts w:eastAsia="Lucida Sans Unicode"/>
          <w:lang w:eastAsia="en-US" w:bidi="lo-LA"/>
        </w:rPr>
      </w:pPr>
      <w:r w:rsidRPr="00E241D8">
        <w:rPr>
          <w:rFonts w:eastAsia="Lucida Sans Unicode"/>
          <w:lang w:eastAsia="en-US" w:bidi="lo-LA"/>
        </w:rPr>
        <w:t>Iš cemento malūnų penumo-kameriniai siurbliai, naudodami suspaustą orą, vamzdynais pučia cementą į cemento bokštus. Bokštuose susidaręs perteklinio oro- dulkių mišinys patenka į rankovinis filtrus, kur yra atskiriamos kietosios dalelės (t.š. Nr. 021-036). Sugaudyta filtruose medžiaga talpinama į bokštą. Iš bokštų cementas kraunamas į cementovežius ir geležinkelio vagonus. Krovimo metu susidaręs perteklinis oras išvalomas rankoviniame filtre (t.š. Nr. 037).</w:t>
      </w:r>
    </w:p>
    <w:p w:rsidR="00E15ECD" w:rsidRPr="00E241D8" w:rsidRDefault="00E15ECD" w:rsidP="00E15ECD">
      <w:pPr>
        <w:suppressAutoHyphens/>
        <w:adjustRightInd w:val="0"/>
        <w:jc w:val="both"/>
        <w:textAlignment w:val="baseline"/>
        <w:rPr>
          <w:b/>
          <w:lang w:eastAsia="en-US"/>
        </w:rPr>
      </w:pPr>
      <w:r w:rsidRPr="00E241D8">
        <w:rPr>
          <w:b/>
          <w:i/>
          <w:lang w:eastAsia="en-US"/>
        </w:rPr>
        <w:t xml:space="preserve">Cemento sandėliavimas ir pakavimas </w:t>
      </w:r>
    </w:p>
    <w:p w:rsidR="00E15ECD" w:rsidRPr="00E241D8" w:rsidRDefault="00E15ECD" w:rsidP="00E15ECD">
      <w:pPr>
        <w:widowControl w:val="0"/>
        <w:ind w:firstLine="567"/>
        <w:jc w:val="both"/>
      </w:pPr>
      <w:r w:rsidRPr="00E241D8">
        <w:rPr>
          <w:spacing w:val="7"/>
        </w:rPr>
        <w:t xml:space="preserve">Iš cemento malūnų, cementas patenka į pneumo-kamerinius siurblius ir suslėgto oro pagalba vamzdžiais transportuojamas į už šimto metrų esančius cemento bokštus. </w:t>
      </w:r>
      <w:r w:rsidRPr="00E241D8">
        <w:t xml:space="preserve">Bokštuose susidaręs perteklinio oro-dulkių mišinys patenka į rankovinius filtrus, kur yra atskiriamos kietosios dalelės (taršos šaltinių Nr.021-Nr.036). Pakraunant cementą į autocisternas perteklinis oras valomas rankoviniu filtru (taršos šaltinis Nr.037) Sugaudyta filtruose medžiaga talpinama į pildomą bokštą. </w:t>
      </w:r>
      <w:r w:rsidRPr="00E241D8">
        <w:rPr>
          <w:spacing w:val="7"/>
        </w:rPr>
        <w:t xml:space="preserve">Iš bokštų cementas </w:t>
      </w:r>
      <w:r w:rsidRPr="00E241D8">
        <w:t>kraunamas į cementovežius ir geležinkelio vagonus palaidas arba pakuojamas į 25, 35 arba 40 kg maišelius naujai pastatytame moderniame gamybos cecho pakavimo skyriuje (</w:t>
      </w:r>
      <w:r w:rsidRPr="00E241D8">
        <w:rPr>
          <w:lang w:eastAsia="en-US"/>
        </w:rPr>
        <w:t>2005 metų rugpjūčio pabaigoje, įmonėje pradėjo veikti moderni cemento pakavimo linija).</w:t>
      </w:r>
    </w:p>
    <w:p w:rsidR="00E15ECD" w:rsidRPr="00E241D8" w:rsidRDefault="00E15ECD" w:rsidP="00E15ECD">
      <w:pPr>
        <w:suppressAutoHyphens/>
        <w:adjustRightInd w:val="0"/>
        <w:ind w:firstLine="540"/>
        <w:jc w:val="both"/>
        <w:textAlignment w:val="baseline"/>
        <w:rPr>
          <w:lang w:eastAsia="en-US"/>
        </w:rPr>
      </w:pPr>
      <w:r w:rsidRPr="00E241D8">
        <w:rPr>
          <w:lang w:eastAsia="en-US"/>
        </w:rPr>
        <w:t>Aeroloviu cementas iš bokštų patenka į elevatorių iš elevatoriaus į fasavimo mašiną, kuri vienu metu cementu pildo 8 maišelius. Pakavimo mašina automatiškai sveria kiekvieną maišelį, užpildo jį cementu ir padeda ant iškrovimo transporterio. Pagal projektą pakavimo linijos našumas – 96 t/val. cemento t.y. 2400 maišelių (kai pildomi maišeliai po 40 kg), 2742 maišelių (kai pildomi maišeliai po 35 kg) arba 3840 maišelių (kai pildomi maišeliai po 25 kg). Užpildyti maišeliai transportuojami juostiniu transporteriu yra apipučiami ir pasveriami juostinėmis svarstyklėmis. Maišeliai, kurių svoris neatitinka numatytų kiekybinių reikalavimų, ,,nukrentančio” transporterio pagalba patenka į apačioje esantį maišelių plėšymo įrenginį, kurio funkcija – suplėšyti brokuotą maišelį ir atskirti cementą nuo popieriaus. Cementas sraigtiniu transporteriu yra grąžinamas į elevatorių, o popierius patenka į tam skirtą konteinerį, kuris yra periodiškai ištuštinamas. Pripildyti maišeliai, kurių svoris atitinka kiekybinius reikalavimus - automatiškai paženklinami ir apie 120 m ilgio transporteriu patenka į pakavimo įrenginį, įrengtą pakavimo salėje. Transportavimo sistemą sudaro 4 juostiniai transporteriai. Visų įrengimų darbą nuo cemento iškrovimo iš bokštų iki pakavimo automato, gaudamas ir siųsdamas atitinkamus signalus kontroliuoja ir koordinuoja taravimo automato kontroleris. Pakavimo salėje įrengtas pakavimo ir aptraukimo automatas bei tuščių padėklų, tuščių maišelių ir produkcijos sandėlis. Pakavimo automatas cemento maišelius rikiuoja ant medinio padėklo. Padėklas su maišeliais transporteriu transportuojamas į plėvelės aptraukimo įrenginį ir aptraukiamas polietilenine plėvele. Plėvelė apsaugo cementą nuo atmosferos drėgmės. Aptrauktas padėklas transportuojamas ritininiu transporteriu į iškrovimo vietą, kur nuimamas auto-pakrovėju. Sandėlyje įrengta oro valymo sistema su rankoviniu filtru (t.š. Nr.066 )</w:t>
      </w:r>
    </w:p>
    <w:p w:rsidR="00E15ECD" w:rsidRPr="00E241D8" w:rsidRDefault="00E15ECD" w:rsidP="00E15ECD">
      <w:pPr>
        <w:suppressAutoHyphens/>
        <w:adjustRightInd w:val="0"/>
        <w:ind w:firstLine="540"/>
        <w:jc w:val="both"/>
        <w:textAlignment w:val="baseline"/>
        <w:rPr>
          <w:lang w:eastAsia="en-US"/>
        </w:rPr>
      </w:pPr>
      <w:r w:rsidRPr="00E241D8">
        <w:rPr>
          <w:lang w:eastAsia="en-US"/>
        </w:rPr>
        <w:t xml:space="preserve">Cemento dulkės išsiskiriančios fasavimo metu patenka į rankovinį filtrą (taršos šaltinio Nr.038). Dulkėto oro nusiurbimo taškai įrengti prie šių įrengimų: aerolovių sistemos gale, elevatoriaus, sieto, bunkerio, cemento tiektuvo, taravimo automato, nukrovimo transporterių, brokuotų maišelių atskyrėjo ir plėšymo </w:t>
      </w:r>
      <w:r w:rsidR="0013754B" w:rsidRPr="00E241D8">
        <w:rPr>
          <w:lang w:eastAsia="en-US"/>
        </w:rPr>
        <w:t>į</w:t>
      </w:r>
      <w:r w:rsidRPr="00E241D8">
        <w:rPr>
          <w:lang w:eastAsia="en-US"/>
        </w:rPr>
        <w:t xml:space="preserve">renginio. </w:t>
      </w:r>
    </w:p>
    <w:p w:rsidR="00E15ECD" w:rsidRPr="00E241D8" w:rsidRDefault="00E15ECD" w:rsidP="00E15ECD">
      <w:pPr>
        <w:suppressAutoHyphens/>
        <w:adjustRightInd w:val="0"/>
        <w:ind w:firstLine="540"/>
        <w:jc w:val="both"/>
        <w:textAlignment w:val="baseline"/>
        <w:rPr>
          <w:lang w:eastAsia="en-US"/>
        </w:rPr>
      </w:pPr>
      <w:r w:rsidRPr="00E241D8">
        <w:rPr>
          <w:lang w:eastAsia="en-US"/>
        </w:rPr>
        <w:t>Kaip gamintojas (pakuočių naudotojas) Bendrovė vykdo pakuočių ir pakuočių atliekų apskaitą bei teikia ataskaitas vadovaujantis LR Pakuočių ir pakuočių atliekų tvarkymo įstatymu (Žin., 2001, Nr. 85-2968) ir kitais poįstatyminiais teisės aktais, reglamentuojančiais pakuočių ir pakuočių atliekų tvarkymą.</w:t>
      </w:r>
    </w:p>
    <w:p w:rsidR="00196F9C" w:rsidRPr="00E241D8" w:rsidRDefault="00196F9C" w:rsidP="00196F9C">
      <w:pPr>
        <w:suppressAutoHyphens/>
        <w:adjustRightInd w:val="0"/>
        <w:jc w:val="both"/>
        <w:textAlignment w:val="baseline"/>
        <w:rPr>
          <w:lang w:eastAsia="en-US"/>
        </w:rPr>
      </w:pPr>
    </w:p>
    <w:p w:rsidR="00196F9C" w:rsidRPr="00E241D8" w:rsidRDefault="00196F9C" w:rsidP="00824241">
      <w:pPr>
        <w:suppressAutoHyphens/>
        <w:adjustRightInd w:val="0"/>
        <w:jc w:val="center"/>
        <w:textAlignment w:val="baseline"/>
        <w:rPr>
          <w:b/>
          <w:lang w:eastAsia="en-US"/>
        </w:rPr>
      </w:pPr>
      <w:r w:rsidRPr="00E241D8">
        <w:rPr>
          <w:b/>
          <w:lang w:eastAsia="en-US"/>
        </w:rPr>
        <w:t>Pagrindiniai Bendrovės naudojami į</w:t>
      </w:r>
      <w:r w:rsidR="00824241" w:rsidRPr="00E241D8">
        <w:rPr>
          <w:b/>
          <w:lang w:eastAsia="en-US"/>
        </w:rPr>
        <w:t>rengimai, jų kiekis ir našumas</w:t>
      </w:r>
    </w:p>
    <w:p w:rsidR="00824241" w:rsidRPr="00E241D8" w:rsidRDefault="00824241" w:rsidP="00196F9C">
      <w:pPr>
        <w:suppressAutoHyphens/>
        <w:adjustRightInd w:val="0"/>
        <w:jc w:val="both"/>
        <w:textAlignment w:val="baseline"/>
        <w:rPr>
          <w:lang w:eastAsia="en-US"/>
        </w:rPr>
      </w:pPr>
    </w:p>
    <w:tbl>
      <w:tblPr>
        <w:tblStyle w:val="Lentelstinklelis"/>
        <w:tblW w:w="0" w:type="auto"/>
        <w:tblLook w:val="04A0" w:firstRow="1" w:lastRow="0" w:firstColumn="1" w:lastColumn="0" w:noHBand="0" w:noVBand="1"/>
      </w:tblPr>
      <w:tblGrid>
        <w:gridCol w:w="663"/>
        <w:gridCol w:w="7523"/>
        <w:gridCol w:w="1111"/>
        <w:gridCol w:w="4922"/>
      </w:tblGrid>
      <w:tr w:rsidR="00196F9C" w:rsidRPr="00E241D8" w:rsidTr="007D51B8">
        <w:tc>
          <w:tcPr>
            <w:tcW w:w="675" w:type="dxa"/>
            <w:vAlign w:val="center"/>
          </w:tcPr>
          <w:p w:rsidR="00196F9C" w:rsidRPr="00E241D8" w:rsidRDefault="00196F9C" w:rsidP="00196F9C">
            <w:pPr>
              <w:suppressAutoHyphens/>
              <w:jc w:val="center"/>
              <w:rPr>
                <w:b/>
              </w:rPr>
            </w:pPr>
            <w:r w:rsidRPr="00E241D8">
              <w:rPr>
                <w:b/>
              </w:rPr>
              <w:t>Eil. Nr.</w:t>
            </w:r>
          </w:p>
        </w:tc>
        <w:tc>
          <w:tcPr>
            <w:tcW w:w="8222" w:type="dxa"/>
            <w:vAlign w:val="center"/>
          </w:tcPr>
          <w:p w:rsidR="00196F9C" w:rsidRPr="00E241D8" w:rsidRDefault="00196F9C" w:rsidP="00196F9C">
            <w:pPr>
              <w:suppressAutoHyphens/>
              <w:jc w:val="center"/>
              <w:rPr>
                <w:b/>
              </w:rPr>
            </w:pPr>
            <w:r w:rsidRPr="00E241D8">
              <w:rPr>
                <w:b/>
              </w:rPr>
              <w:t>Pavadinimas, markė</w:t>
            </w:r>
          </w:p>
        </w:tc>
        <w:tc>
          <w:tcPr>
            <w:tcW w:w="1134" w:type="dxa"/>
            <w:vAlign w:val="center"/>
          </w:tcPr>
          <w:p w:rsidR="00196F9C" w:rsidRPr="00E241D8" w:rsidRDefault="00196F9C" w:rsidP="00196F9C">
            <w:pPr>
              <w:suppressAutoHyphens/>
              <w:jc w:val="center"/>
              <w:rPr>
                <w:b/>
              </w:rPr>
            </w:pPr>
            <w:r w:rsidRPr="00E241D8">
              <w:rPr>
                <w:b/>
              </w:rPr>
              <w:t>Kiekis, vnt.</w:t>
            </w:r>
          </w:p>
        </w:tc>
        <w:tc>
          <w:tcPr>
            <w:tcW w:w="5352" w:type="dxa"/>
            <w:vAlign w:val="center"/>
          </w:tcPr>
          <w:p w:rsidR="00196F9C" w:rsidRPr="00E241D8" w:rsidRDefault="00196F9C" w:rsidP="00196F9C">
            <w:pPr>
              <w:suppressAutoHyphens/>
              <w:jc w:val="center"/>
              <w:rPr>
                <w:b/>
              </w:rPr>
            </w:pPr>
            <w:r w:rsidRPr="00E241D8">
              <w:rPr>
                <w:b/>
              </w:rPr>
              <w:t>Pagrindiniai techniniai duomenys (projektiniai)</w:t>
            </w:r>
          </w:p>
        </w:tc>
      </w:tr>
      <w:tr w:rsidR="00196F9C" w:rsidRPr="00E241D8" w:rsidTr="007D51B8">
        <w:tc>
          <w:tcPr>
            <w:tcW w:w="675" w:type="dxa"/>
          </w:tcPr>
          <w:p w:rsidR="00196F9C" w:rsidRPr="00E241D8" w:rsidRDefault="00196F9C" w:rsidP="00196F9C">
            <w:pPr>
              <w:suppressAutoHyphens/>
              <w:jc w:val="center"/>
            </w:pPr>
            <w:r w:rsidRPr="00E241D8">
              <w:t>1.</w:t>
            </w:r>
          </w:p>
        </w:tc>
        <w:tc>
          <w:tcPr>
            <w:tcW w:w="8222" w:type="dxa"/>
          </w:tcPr>
          <w:p w:rsidR="00196F9C" w:rsidRPr="00E241D8" w:rsidRDefault="00196F9C" w:rsidP="00196F9C">
            <w:pPr>
              <w:suppressAutoHyphens/>
              <w:jc w:val="both"/>
            </w:pPr>
            <w:r w:rsidRPr="00E241D8">
              <w:t>Žiauninis trupintuvas</w:t>
            </w:r>
          </w:p>
        </w:tc>
        <w:tc>
          <w:tcPr>
            <w:tcW w:w="1134" w:type="dxa"/>
          </w:tcPr>
          <w:p w:rsidR="00196F9C" w:rsidRPr="00E241D8" w:rsidRDefault="00196F9C" w:rsidP="00196F9C">
            <w:pPr>
              <w:suppressAutoHyphens/>
              <w:jc w:val="center"/>
            </w:pPr>
            <w:r w:rsidRPr="00E241D8">
              <w:t>2</w:t>
            </w:r>
          </w:p>
        </w:tc>
        <w:tc>
          <w:tcPr>
            <w:tcW w:w="5352" w:type="dxa"/>
          </w:tcPr>
          <w:p w:rsidR="00196F9C" w:rsidRPr="00E241D8" w:rsidRDefault="00196F9C" w:rsidP="00196F9C">
            <w:pPr>
              <w:suppressAutoHyphens/>
              <w:jc w:val="center"/>
            </w:pPr>
            <w:r w:rsidRPr="00E241D8">
              <w:t>500 t/ val.</w:t>
            </w:r>
          </w:p>
        </w:tc>
      </w:tr>
      <w:tr w:rsidR="00196F9C" w:rsidRPr="00E241D8" w:rsidTr="007D51B8">
        <w:tc>
          <w:tcPr>
            <w:tcW w:w="675" w:type="dxa"/>
          </w:tcPr>
          <w:p w:rsidR="00196F9C" w:rsidRPr="00E241D8" w:rsidRDefault="00196F9C" w:rsidP="00196F9C">
            <w:pPr>
              <w:suppressAutoHyphens/>
              <w:jc w:val="center"/>
            </w:pPr>
            <w:r w:rsidRPr="00E241D8">
              <w:t>2.</w:t>
            </w:r>
          </w:p>
        </w:tc>
        <w:tc>
          <w:tcPr>
            <w:tcW w:w="8222" w:type="dxa"/>
          </w:tcPr>
          <w:p w:rsidR="00196F9C" w:rsidRPr="00E241D8" w:rsidRDefault="00196F9C" w:rsidP="00196F9C">
            <w:pPr>
              <w:suppressAutoHyphens/>
              <w:jc w:val="both"/>
            </w:pPr>
            <w:r w:rsidRPr="00E241D8">
              <w:t>Plaktukinis trupintuvas</w:t>
            </w:r>
          </w:p>
        </w:tc>
        <w:tc>
          <w:tcPr>
            <w:tcW w:w="1134" w:type="dxa"/>
          </w:tcPr>
          <w:p w:rsidR="00196F9C" w:rsidRPr="00E241D8" w:rsidRDefault="00196F9C" w:rsidP="00196F9C">
            <w:pPr>
              <w:suppressAutoHyphens/>
              <w:jc w:val="center"/>
            </w:pPr>
            <w:r w:rsidRPr="00E241D8">
              <w:t>2</w:t>
            </w:r>
          </w:p>
        </w:tc>
        <w:tc>
          <w:tcPr>
            <w:tcW w:w="5352" w:type="dxa"/>
          </w:tcPr>
          <w:p w:rsidR="00196F9C" w:rsidRPr="00E241D8" w:rsidRDefault="00196F9C" w:rsidP="00196F9C">
            <w:pPr>
              <w:suppressAutoHyphens/>
              <w:jc w:val="center"/>
            </w:pPr>
            <w:r w:rsidRPr="00E241D8">
              <w:t>500 t/ val.</w:t>
            </w:r>
          </w:p>
        </w:tc>
      </w:tr>
      <w:tr w:rsidR="00196F9C" w:rsidRPr="00E241D8" w:rsidTr="007D51B8">
        <w:tc>
          <w:tcPr>
            <w:tcW w:w="675" w:type="dxa"/>
          </w:tcPr>
          <w:p w:rsidR="00196F9C" w:rsidRPr="00E241D8" w:rsidRDefault="00196F9C" w:rsidP="00196F9C">
            <w:pPr>
              <w:suppressAutoHyphens/>
              <w:jc w:val="center"/>
            </w:pPr>
            <w:r w:rsidRPr="00E241D8">
              <w:t>3.</w:t>
            </w:r>
          </w:p>
        </w:tc>
        <w:tc>
          <w:tcPr>
            <w:tcW w:w="8222" w:type="dxa"/>
          </w:tcPr>
          <w:p w:rsidR="00196F9C" w:rsidRPr="00E241D8" w:rsidRDefault="00196F9C" w:rsidP="00196F9C">
            <w:pPr>
              <w:suppressAutoHyphens/>
              <w:jc w:val="both"/>
            </w:pPr>
            <w:r w:rsidRPr="00E241D8">
              <w:t>Molio sandėlis</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talpa – 12000 t (144x28)</w:t>
            </w:r>
          </w:p>
        </w:tc>
      </w:tr>
      <w:tr w:rsidR="00196F9C" w:rsidRPr="00E241D8" w:rsidTr="007D51B8">
        <w:tc>
          <w:tcPr>
            <w:tcW w:w="675" w:type="dxa"/>
          </w:tcPr>
          <w:p w:rsidR="00196F9C" w:rsidRPr="00E241D8" w:rsidRDefault="00196F9C" w:rsidP="00196F9C">
            <w:pPr>
              <w:suppressAutoHyphens/>
              <w:jc w:val="center"/>
            </w:pPr>
            <w:r w:rsidRPr="00E241D8">
              <w:t>4.</w:t>
            </w:r>
          </w:p>
        </w:tc>
        <w:tc>
          <w:tcPr>
            <w:tcW w:w="8222" w:type="dxa"/>
          </w:tcPr>
          <w:p w:rsidR="00196F9C" w:rsidRPr="00E241D8" w:rsidRDefault="00196F9C" w:rsidP="00196F9C">
            <w:pPr>
              <w:suppressAutoHyphens/>
              <w:jc w:val="both"/>
            </w:pPr>
            <w:r w:rsidRPr="00E241D8">
              <w:t>Smėlio ir nuodegų sandėlis</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5400 t; 2700 t</w:t>
            </w:r>
          </w:p>
        </w:tc>
      </w:tr>
      <w:tr w:rsidR="00196F9C" w:rsidRPr="00E241D8" w:rsidTr="007D51B8">
        <w:tc>
          <w:tcPr>
            <w:tcW w:w="675" w:type="dxa"/>
          </w:tcPr>
          <w:p w:rsidR="00196F9C" w:rsidRPr="00E241D8" w:rsidRDefault="00196F9C" w:rsidP="00196F9C">
            <w:pPr>
              <w:suppressAutoHyphens/>
              <w:jc w:val="center"/>
            </w:pPr>
            <w:r w:rsidRPr="00E241D8">
              <w:t>5.</w:t>
            </w:r>
          </w:p>
        </w:tc>
        <w:tc>
          <w:tcPr>
            <w:tcW w:w="8222" w:type="dxa"/>
          </w:tcPr>
          <w:p w:rsidR="00196F9C" w:rsidRPr="00E241D8" w:rsidRDefault="00196F9C" w:rsidP="00196F9C">
            <w:pPr>
              <w:suppressAutoHyphens/>
              <w:jc w:val="both"/>
            </w:pPr>
            <w:r w:rsidRPr="00E241D8">
              <w:t>Molio trupintuvas</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350 t/ val.</w:t>
            </w:r>
          </w:p>
        </w:tc>
      </w:tr>
      <w:tr w:rsidR="00196F9C" w:rsidRPr="00E241D8" w:rsidTr="007D51B8">
        <w:tc>
          <w:tcPr>
            <w:tcW w:w="675" w:type="dxa"/>
          </w:tcPr>
          <w:p w:rsidR="00196F9C" w:rsidRPr="00E241D8" w:rsidRDefault="00196F9C" w:rsidP="00196F9C">
            <w:pPr>
              <w:suppressAutoHyphens/>
              <w:jc w:val="center"/>
            </w:pPr>
            <w:r w:rsidRPr="00E241D8">
              <w:t>6.</w:t>
            </w:r>
          </w:p>
        </w:tc>
        <w:tc>
          <w:tcPr>
            <w:tcW w:w="8222" w:type="dxa"/>
          </w:tcPr>
          <w:p w:rsidR="00196F9C" w:rsidRPr="00E241D8" w:rsidRDefault="00196F9C" w:rsidP="00196F9C">
            <w:pPr>
              <w:suppressAutoHyphens/>
              <w:jc w:val="both"/>
            </w:pPr>
            <w:r w:rsidRPr="00E241D8">
              <w:t>Žaliavų mišinio sandėlis</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talpa – 31 390 m</w:t>
            </w:r>
            <w:r w:rsidRPr="00E241D8">
              <w:rPr>
                <w:vertAlign w:val="superscript"/>
              </w:rPr>
              <w:t>3</w:t>
            </w:r>
            <w:r w:rsidRPr="00E241D8">
              <w:t xml:space="preserve"> (arba 45 530 t) (178x35,5)</w:t>
            </w:r>
          </w:p>
        </w:tc>
      </w:tr>
      <w:tr w:rsidR="00196F9C" w:rsidRPr="00E241D8" w:rsidTr="007D51B8">
        <w:tc>
          <w:tcPr>
            <w:tcW w:w="675" w:type="dxa"/>
          </w:tcPr>
          <w:p w:rsidR="00196F9C" w:rsidRPr="00E241D8" w:rsidRDefault="00196F9C" w:rsidP="00196F9C">
            <w:pPr>
              <w:suppressAutoHyphens/>
              <w:jc w:val="center"/>
            </w:pPr>
            <w:r w:rsidRPr="00E241D8">
              <w:t>7.</w:t>
            </w:r>
          </w:p>
        </w:tc>
        <w:tc>
          <w:tcPr>
            <w:tcW w:w="8222" w:type="dxa"/>
          </w:tcPr>
          <w:p w:rsidR="00196F9C" w:rsidRPr="00E241D8" w:rsidRDefault="00196F9C" w:rsidP="00196F9C">
            <w:pPr>
              <w:suppressAutoHyphens/>
              <w:jc w:val="both"/>
            </w:pPr>
            <w:r w:rsidRPr="00E241D8">
              <w:t>Žaliavų mišinio kaušinis tiektuvas (Reclaimer‘is)</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 xml:space="preserve">800 t/ val. </w:t>
            </w:r>
          </w:p>
        </w:tc>
      </w:tr>
      <w:tr w:rsidR="00196F9C" w:rsidRPr="00E241D8" w:rsidTr="007D51B8">
        <w:tc>
          <w:tcPr>
            <w:tcW w:w="675" w:type="dxa"/>
          </w:tcPr>
          <w:p w:rsidR="00196F9C" w:rsidRPr="00E241D8" w:rsidRDefault="00196F9C" w:rsidP="00196F9C">
            <w:pPr>
              <w:suppressAutoHyphens/>
              <w:jc w:val="center"/>
            </w:pPr>
            <w:r w:rsidRPr="00E241D8">
              <w:t>8.</w:t>
            </w:r>
          </w:p>
        </w:tc>
        <w:tc>
          <w:tcPr>
            <w:tcW w:w="8222" w:type="dxa"/>
          </w:tcPr>
          <w:p w:rsidR="00196F9C" w:rsidRPr="00E241D8" w:rsidRDefault="00196F9C" w:rsidP="00196F9C">
            <w:pPr>
              <w:suppressAutoHyphens/>
              <w:jc w:val="both"/>
            </w:pPr>
            <w:r w:rsidRPr="00E241D8">
              <w:t>Žaliavų malūnas su plaktukiniu trupintuvu ir separatoriumi</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360 t/ val</w:t>
            </w:r>
          </w:p>
        </w:tc>
      </w:tr>
      <w:tr w:rsidR="00196F9C" w:rsidRPr="00E241D8" w:rsidTr="007D51B8">
        <w:tc>
          <w:tcPr>
            <w:tcW w:w="675" w:type="dxa"/>
          </w:tcPr>
          <w:p w:rsidR="00196F9C" w:rsidRPr="00E241D8" w:rsidRDefault="00196F9C" w:rsidP="00196F9C">
            <w:pPr>
              <w:suppressAutoHyphens/>
              <w:jc w:val="center"/>
            </w:pPr>
            <w:r w:rsidRPr="00E241D8">
              <w:t>9.</w:t>
            </w:r>
          </w:p>
        </w:tc>
        <w:tc>
          <w:tcPr>
            <w:tcW w:w="8222" w:type="dxa"/>
          </w:tcPr>
          <w:p w:rsidR="00196F9C" w:rsidRPr="00E241D8" w:rsidRDefault="00196F9C" w:rsidP="00196F9C">
            <w:pPr>
              <w:suppressAutoHyphens/>
              <w:jc w:val="both"/>
            </w:pPr>
            <w:r w:rsidRPr="00E241D8">
              <w:t>Šilumos generatorius (PILLARD St-KO)</w:t>
            </w:r>
          </w:p>
        </w:tc>
        <w:tc>
          <w:tcPr>
            <w:tcW w:w="1134" w:type="dxa"/>
          </w:tcPr>
          <w:p w:rsidR="00196F9C" w:rsidRPr="00E241D8" w:rsidRDefault="00196F9C" w:rsidP="00196F9C">
            <w:pPr>
              <w:suppressAutoHyphens/>
              <w:jc w:val="center"/>
            </w:pPr>
            <w:r w:rsidRPr="00E241D8">
              <w:t>2</w:t>
            </w:r>
          </w:p>
        </w:tc>
        <w:tc>
          <w:tcPr>
            <w:tcW w:w="5352" w:type="dxa"/>
            <w:shd w:val="clear" w:color="auto" w:fill="auto"/>
          </w:tcPr>
          <w:p w:rsidR="00196F9C" w:rsidRPr="00E241D8" w:rsidRDefault="00196F9C" w:rsidP="00196F9C">
            <w:pPr>
              <w:suppressAutoHyphens/>
              <w:jc w:val="center"/>
            </w:pPr>
            <w:r w:rsidRPr="00E241D8">
              <w:t>Šiluminis našumas – 3,5 MW</w:t>
            </w:r>
          </w:p>
        </w:tc>
      </w:tr>
      <w:tr w:rsidR="00196F9C" w:rsidRPr="00E241D8" w:rsidTr="007D51B8">
        <w:tc>
          <w:tcPr>
            <w:tcW w:w="675" w:type="dxa"/>
          </w:tcPr>
          <w:p w:rsidR="00196F9C" w:rsidRPr="00E241D8" w:rsidRDefault="00196F9C" w:rsidP="00196F9C">
            <w:pPr>
              <w:suppressAutoHyphens/>
              <w:jc w:val="center"/>
            </w:pPr>
            <w:r w:rsidRPr="00E241D8">
              <w:t>10.</w:t>
            </w:r>
          </w:p>
        </w:tc>
        <w:tc>
          <w:tcPr>
            <w:tcW w:w="8222" w:type="dxa"/>
          </w:tcPr>
          <w:p w:rsidR="00196F9C" w:rsidRPr="00E241D8" w:rsidRDefault="00196F9C" w:rsidP="00196F9C">
            <w:pPr>
              <w:suppressAutoHyphens/>
              <w:jc w:val="both"/>
            </w:pPr>
            <w:r w:rsidRPr="00E241D8">
              <w:t>Anglių malūnas (ATOX)</w:t>
            </w:r>
          </w:p>
        </w:tc>
        <w:tc>
          <w:tcPr>
            <w:tcW w:w="1134" w:type="dxa"/>
          </w:tcPr>
          <w:p w:rsidR="00196F9C" w:rsidRPr="00E241D8" w:rsidRDefault="00196F9C" w:rsidP="00196F9C">
            <w:pPr>
              <w:suppressAutoHyphens/>
              <w:jc w:val="center"/>
            </w:pPr>
            <w:r w:rsidRPr="00E241D8">
              <w:t>2</w:t>
            </w:r>
          </w:p>
        </w:tc>
        <w:tc>
          <w:tcPr>
            <w:tcW w:w="5352" w:type="dxa"/>
            <w:shd w:val="clear" w:color="auto" w:fill="auto"/>
          </w:tcPr>
          <w:p w:rsidR="00196F9C" w:rsidRPr="00E241D8" w:rsidRDefault="00196F9C" w:rsidP="00196F9C">
            <w:pPr>
              <w:suppressAutoHyphens/>
              <w:jc w:val="center"/>
            </w:pPr>
            <w:r w:rsidRPr="00E241D8">
              <w:t>22 t</w:t>
            </w:r>
            <w:r w:rsidRPr="00E241D8">
              <w:rPr>
                <w:vertAlign w:val="subscript"/>
              </w:rPr>
              <w:t>sausos anglies</w:t>
            </w:r>
            <w:r w:rsidRPr="00E241D8">
              <w:t>/ val.</w:t>
            </w:r>
          </w:p>
        </w:tc>
      </w:tr>
      <w:tr w:rsidR="00196F9C" w:rsidRPr="00E241D8" w:rsidTr="007D51B8">
        <w:tc>
          <w:tcPr>
            <w:tcW w:w="675" w:type="dxa"/>
          </w:tcPr>
          <w:p w:rsidR="00196F9C" w:rsidRPr="00E241D8" w:rsidRDefault="00196F9C" w:rsidP="00196F9C">
            <w:pPr>
              <w:suppressAutoHyphens/>
              <w:jc w:val="center"/>
            </w:pPr>
            <w:r w:rsidRPr="00E241D8">
              <w:t>11.</w:t>
            </w:r>
          </w:p>
        </w:tc>
        <w:tc>
          <w:tcPr>
            <w:tcW w:w="8222" w:type="dxa"/>
          </w:tcPr>
          <w:p w:rsidR="00196F9C" w:rsidRPr="00E241D8" w:rsidRDefault="00196F9C" w:rsidP="00196F9C">
            <w:pPr>
              <w:suppressAutoHyphens/>
              <w:jc w:val="both"/>
            </w:pPr>
            <w:r w:rsidRPr="00E241D8">
              <w:t>Šilumokaičių bokštas („KHD Humboldt wedag Gmbh“)</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187,5 t</w:t>
            </w:r>
            <w:r w:rsidRPr="00E241D8">
              <w:rPr>
                <w:vertAlign w:val="subscript"/>
              </w:rPr>
              <w:t>klinkerio</w:t>
            </w:r>
            <w:r w:rsidRPr="00E241D8">
              <w:t>/ val.</w:t>
            </w:r>
          </w:p>
        </w:tc>
      </w:tr>
      <w:tr w:rsidR="00196F9C" w:rsidRPr="00E241D8" w:rsidTr="007D51B8">
        <w:tc>
          <w:tcPr>
            <w:tcW w:w="675" w:type="dxa"/>
          </w:tcPr>
          <w:p w:rsidR="00196F9C" w:rsidRPr="00E241D8" w:rsidRDefault="00196F9C" w:rsidP="00196F9C">
            <w:pPr>
              <w:suppressAutoHyphens/>
              <w:jc w:val="center"/>
            </w:pPr>
            <w:r w:rsidRPr="00E241D8">
              <w:t>12.</w:t>
            </w:r>
          </w:p>
        </w:tc>
        <w:tc>
          <w:tcPr>
            <w:tcW w:w="8222" w:type="dxa"/>
          </w:tcPr>
          <w:p w:rsidR="00196F9C" w:rsidRPr="00E241D8" w:rsidRDefault="00196F9C" w:rsidP="00196F9C">
            <w:pPr>
              <w:suppressAutoHyphens/>
              <w:jc w:val="both"/>
            </w:pPr>
            <w:r w:rsidRPr="00E241D8">
              <w:t>Sauso būdo klinkerio sukamoji krosnis Nr. 5 („KHD Humboldt wedag Gmbh“)</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187,5 t</w:t>
            </w:r>
            <w:r w:rsidRPr="00E241D8">
              <w:rPr>
                <w:vertAlign w:val="subscript"/>
              </w:rPr>
              <w:t>klinkerio</w:t>
            </w:r>
            <w:r w:rsidRPr="00E241D8">
              <w:t>/ val.</w:t>
            </w:r>
          </w:p>
        </w:tc>
      </w:tr>
      <w:tr w:rsidR="00196F9C" w:rsidRPr="00E241D8" w:rsidTr="007D51B8">
        <w:tc>
          <w:tcPr>
            <w:tcW w:w="675" w:type="dxa"/>
          </w:tcPr>
          <w:p w:rsidR="00196F9C" w:rsidRPr="00E241D8" w:rsidRDefault="00196F9C" w:rsidP="00196F9C">
            <w:pPr>
              <w:suppressAutoHyphens/>
              <w:jc w:val="center"/>
            </w:pPr>
            <w:r w:rsidRPr="00E241D8">
              <w:t>13.</w:t>
            </w:r>
          </w:p>
        </w:tc>
        <w:tc>
          <w:tcPr>
            <w:tcW w:w="8222" w:type="dxa"/>
          </w:tcPr>
          <w:p w:rsidR="00196F9C" w:rsidRPr="00E241D8" w:rsidRDefault="00196F9C" w:rsidP="00196F9C">
            <w:pPr>
              <w:suppressAutoHyphens/>
              <w:jc w:val="both"/>
            </w:pPr>
            <w:r w:rsidRPr="00E241D8">
              <w:t>Klinkerio/ sukamosios krosnies aušintuvas („KHD Humboldt wedag Gmbh“)</w:t>
            </w:r>
          </w:p>
        </w:tc>
        <w:tc>
          <w:tcPr>
            <w:tcW w:w="1134" w:type="dxa"/>
          </w:tcPr>
          <w:p w:rsidR="00196F9C" w:rsidRPr="00E241D8" w:rsidRDefault="00196F9C" w:rsidP="00196F9C">
            <w:pPr>
              <w:suppressAutoHyphens/>
              <w:jc w:val="center"/>
            </w:pPr>
            <w:r w:rsidRPr="00E241D8">
              <w:t>1</w:t>
            </w:r>
          </w:p>
        </w:tc>
        <w:tc>
          <w:tcPr>
            <w:tcW w:w="5352" w:type="dxa"/>
          </w:tcPr>
          <w:p w:rsidR="00196F9C" w:rsidRPr="00E241D8" w:rsidRDefault="00196F9C" w:rsidP="00196F9C">
            <w:pPr>
              <w:suppressAutoHyphens/>
              <w:jc w:val="center"/>
            </w:pPr>
            <w:r w:rsidRPr="00E241D8">
              <w:t>187,5 t</w:t>
            </w:r>
            <w:r w:rsidRPr="00E241D8">
              <w:rPr>
                <w:vertAlign w:val="subscript"/>
              </w:rPr>
              <w:t>klinkerio</w:t>
            </w:r>
            <w:r w:rsidRPr="00E241D8">
              <w:t>/ val.</w:t>
            </w:r>
          </w:p>
        </w:tc>
      </w:tr>
      <w:tr w:rsidR="00196F9C" w:rsidRPr="00E241D8" w:rsidTr="007D51B8">
        <w:tc>
          <w:tcPr>
            <w:tcW w:w="675" w:type="dxa"/>
          </w:tcPr>
          <w:p w:rsidR="00196F9C" w:rsidRPr="00E241D8" w:rsidRDefault="00196F9C" w:rsidP="00196F9C">
            <w:pPr>
              <w:suppressAutoHyphens/>
              <w:jc w:val="center"/>
              <w:rPr>
                <w:i/>
              </w:rPr>
            </w:pPr>
            <w:r w:rsidRPr="00E241D8">
              <w:rPr>
                <w:i/>
              </w:rPr>
              <w:t>14.</w:t>
            </w:r>
          </w:p>
        </w:tc>
        <w:tc>
          <w:tcPr>
            <w:tcW w:w="8222" w:type="dxa"/>
          </w:tcPr>
          <w:p w:rsidR="00196F9C" w:rsidRPr="00E241D8" w:rsidRDefault="00196F9C" w:rsidP="00196F9C">
            <w:pPr>
              <w:suppressAutoHyphens/>
              <w:jc w:val="both"/>
            </w:pPr>
            <w:r w:rsidRPr="00E241D8">
              <w:t xml:space="preserve">Klinkerio </w:t>
            </w:r>
            <w:r w:rsidR="00E15ECD" w:rsidRPr="00E241D8">
              <w:t>bokštai</w:t>
            </w:r>
          </w:p>
        </w:tc>
        <w:tc>
          <w:tcPr>
            <w:tcW w:w="1134" w:type="dxa"/>
          </w:tcPr>
          <w:p w:rsidR="00196F9C" w:rsidRPr="00E241D8" w:rsidRDefault="00196F9C" w:rsidP="00196F9C">
            <w:pPr>
              <w:suppressAutoHyphens/>
              <w:jc w:val="center"/>
            </w:pPr>
            <w:r w:rsidRPr="00E241D8">
              <w:t>14</w:t>
            </w:r>
          </w:p>
        </w:tc>
        <w:tc>
          <w:tcPr>
            <w:tcW w:w="5352" w:type="dxa"/>
          </w:tcPr>
          <w:p w:rsidR="00196F9C" w:rsidRPr="00E241D8" w:rsidRDefault="00196F9C" w:rsidP="00196F9C">
            <w:pPr>
              <w:suppressAutoHyphens/>
              <w:jc w:val="center"/>
              <w:rPr>
                <w:vertAlign w:val="superscript"/>
              </w:rPr>
            </w:pPr>
            <w:r w:rsidRPr="00E241D8">
              <w:t>Talpa – 1800 m</w:t>
            </w:r>
            <w:r w:rsidRPr="00E241D8">
              <w:rPr>
                <w:vertAlign w:val="superscript"/>
              </w:rPr>
              <w:t>3</w:t>
            </w:r>
          </w:p>
        </w:tc>
      </w:tr>
      <w:tr w:rsidR="00196F9C" w:rsidRPr="00E241D8" w:rsidTr="007D51B8">
        <w:tc>
          <w:tcPr>
            <w:tcW w:w="675" w:type="dxa"/>
          </w:tcPr>
          <w:p w:rsidR="00196F9C" w:rsidRPr="00E241D8" w:rsidRDefault="00196F9C" w:rsidP="00196F9C">
            <w:pPr>
              <w:suppressAutoHyphens/>
              <w:jc w:val="center"/>
              <w:rPr>
                <w:i/>
              </w:rPr>
            </w:pPr>
            <w:r w:rsidRPr="00E241D8">
              <w:rPr>
                <w:i/>
              </w:rPr>
              <w:t>15.</w:t>
            </w:r>
          </w:p>
        </w:tc>
        <w:tc>
          <w:tcPr>
            <w:tcW w:w="8222" w:type="dxa"/>
          </w:tcPr>
          <w:p w:rsidR="00196F9C" w:rsidRPr="00E241D8" w:rsidRDefault="00196F9C" w:rsidP="00196F9C">
            <w:pPr>
              <w:suppressAutoHyphens/>
              <w:jc w:val="both"/>
            </w:pPr>
            <w:r w:rsidRPr="00E241D8">
              <w:t xml:space="preserve">Priedų </w:t>
            </w:r>
            <w:r w:rsidR="00E15ECD" w:rsidRPr="00E241D8">
              <w:t>bokštai</w:t>
            </w:r>
          </w:p>
        </w:tc>
        <w:tc>
          <w:tcPr>
            <w:tcW w:w="1134" w:type="dxa"/>
          </w:tcPr>
          <w:p w:rsidR="00196F9C" w:rsidRPr="00E241D8" w:rsidRDefault="00196F9C" w:rsidP="00196F9C">
            <w:pPr>
              <w:suppressAutoHyphens/>
              <w:jc w:val="center"/>
            </w:pPr>
            <w:r w:rsidRPr="00E241D8">
              <w:t>4</w:t>
            </w:r>
          </w:p>
        </w:tc>
        <w:tc>
          <w:tcPr>
            <w:tcW w:w="5352" w:type="dxa"/>
          </w:tcPr>
          <w:p w:rsidR="00196F9C" w:rsidRPr="00E241D8" w:rsidRDefault="00196F9C" w:rsidP="00196F9C">
            <w:pPr>
              <w:suppressAutoHyphens/>
              <w:jc w:val="center"/>
              <w:rPr>
                <w:vertAlign w:val="superscript"/>
              </w:rPr>
            </w:pPr>
            <w:r w:rsidRPr="00E241D8">
              <w:t>talpa – 1800 m</w:t>
            </w:r>
            <w:r w:rsidRPr="00E241D8">
              <w:rPr>
                <w:vertAlign w:val="superscript"/>
              </w:rPr>
              <w:t>3</w:t>
            </w:r>
          </w:p>
        </w:tc>
      </w:tr>
      <w:tr w:rsidR="00196F9C" w:rsidRPr="00E241D8" w:rsidTr="007D51B8">
        <w:trPr>
          <w:trHeight w:val="237"/>
        </w:trPr>
        <w:tc>
          <w:tcPr>
            <w:tcW w:w="675" w:type="dxa"/>
          </w:tcPr>
          <w:p w:rsidR="00196F9C" w:rsidRPr="00E241D8" w:rsidRDefault="00196F9C" w:rsidP="00196F9C">
            <w:pPr>
              <w:suppressAutoHyphens/>
              <w:jc w:val="center"/>
            </w:pPr>
            <w:r w:rsidRPr="00E241D8">
              <w:t>16.</w:t>
            </w:r>
          </w:p>
        </w:tc>
        <w:tc>
          <w:tcPr>
            <w:tcW w:w="8222" w:type="dxa"/>
          </w:tcPr>
          <w:p w:rsidR="00196F9C" w:rsidRPr="00E241D8" w:rsidRDefault="00196F9C" w:rsidP="00196F9C">
            <w:pPr>
              <w:suppressAutoHyphens/>
              <w:jc w:val="both"/>
            </w:pPr>
            <w:r w:rsidRPr="00E241D8">
              <w:t>Žaliavų sandėlis (Volgocemmaš)</w:t>
            </w:r>
          </w:p>
        </w:tc>
        <w:tc>
          <w:tcPr>
            <w:tcW w:w="1134" w:type="dxa"/>
          </w:tcPr>
          <w:p w:rsidR="00196F9C" w:rsidRPr="00E241D8" w:rsidRDefault="00196F9C" w:rsidP="00196F9C">
            <w:pPr>
              <w:suppressAutoHyphens/>
              <w:jc w:val="center"/>
            </w:pPr>
            <w:r w:rsidRPr="00E241D8">
              <w:t>2</w:t>
            </w:r>
          </w:p>
        </w:tc>
        <w:tc>
          <w:tcPr>
            <w:tcW w:w="5352" w:type="dxa"/>
          </w:tcPr>
          <w:p w:rsidR="00196F9C" w:rsidRPr="00E241D8" w:rsidRDefault="00196F9C" w:rsidP="00196F9C">
            <w:pPr>
              <w:suppressAutoHyphens/>
              <w:jc w:val="center"/>
            </w:pPr>
            <w:r w:rsidRPr="00E241D8">
              <w:t>talpa – 30 000 m</w:t>
            </w:r>
            <w:r w:rsidRPr="00E241D8">
              <w:rPr>
                <w:vertAlign w:val="superscript"/>
              </w:rPr>
              <w:t>3</w:t>
            </w:r>
            <w:r w:rsidRPr="00E241D8">
              <w:t xml:space="preserve"> (264x28 m)</w:t>
            </w:r>
          </w:p>
        </w:tc>
      </w:tr>
      <w:tr w:rsidR="00196F9C" w:rsidRPr="00E241D8" w:rsidTr="007D51B8">
        <w:tc>
          <w:tcPr>
            <w:tcW w:w="675" w:type="dxa"/>
          </w:tcPr>
          <w:p w:rsidR="00196F9C" w:rsidRPr="00E241D8" w:rsidRDefault="00196F9C" w:rsidP="00196F9C">
            <w:pPr>
              <w:suppressAutoHyphens/>
              <w:jc w:val="center"/>
            </w:pPr>
            <w:r w:rsidRPr="00E241D8">
              <w:t>17.</w:t>
            </w:r>
          </w:p>
        </w:tc>
        <w:tc>
          <w:tcPr>
            <w:tcW w:w="8222" w:type="dxa"/>
          </w:tcPr>
          <w:p w:rsidR="00196F9C" w:rsidRPr="00E241D8" w:rsidRDefault="00196F9C" w:rsidP="00196F9C">
            <w:pPr>
              <w:suppressAutoHyphens/>
              <w:jc w:val="both"/>
            </w:pPr>
            <w:r w:rsidRPr="00E241D8">
              <w:t>Džiovinimo būgnas</w:t>
            </w:r>
          </w:p>
        </w:tc>
        <w:tc>
          <w:tcPr>
            <w:tcW w:w="1134" w:type="dxa"/>
          </w:tcPr>
          <w:p w:rsidR="00196F9C" w:rsidRPr="00E241D8" w:rsidRDefault="00196F9C" w:rsidP="00196F9C">
            <w:pPr>
              <w:suppressAutoHyphens/>
              <w:jc w:val="center"/>
            </w:pPr>
            <w:r w:rsidRPr="00E241D8">
              <w:t>2</w:t>
            </w:r>
          </w:p>
        </w:tc>
        <w:tc>
          <w:tcPr>
            <w:tcW w:w="5352" w:type="dxa"/>
          </w:tcPr>
          <w:p w:rsidR="00196F9C" w:rsidRPr="00E241D8" w:rsidRDefault="00196F9C" w:rsidP="00196F9C">
            <w:pPr>
              <w:suppressAutoHyphens/>
              <w:jc w:val="center"/>
            </w:pPr>
            <w:r w:rsidRPr="00E241D8">
              <w:t xml:space="preserve">30-50 t </w:t>
            </w:r>
            <w:r w:rsidRPr="00E241D8">
              <w:rPr>
                <w:vertAlign w:val="subscript"/>
              </w:rPr>
              <w:t>priedų</w:t>
            </w:r>
            <w:r w:rsidRPr="00E241D8">
              <w:t>/ val</w:t>
            </w:r>
          </w:p>
        </w:tc>
      </w:tr>
      <w:tr w:rsidR="00196F9C" w:rsidRPr="00E241D8" w:rsidTr="007D51B8">
        <w:tc>
          <w:tcPr>
            <w:tcW w:w="675" w:type="dxa"/>
          </w:tcPr>
          <w:p w:rsidR="00196F9C" w:rsidRPr="00E241D8" w:rsidRDefault="00196F9C" w:rsidP="00196F9C">
            <w:pPr>
              <w:suppressAutoHyphens/>
              <w:jc w:val="center"/>
            </w:pPr>
            <w:r w:rsidRPr="00E241D8">
              <w:t>18.</w:t>
            </w:r>
          </w:p>
        </w:tc>
        <w:tc>
          <w:tcPr>
            <w:tcW w:w="8222" w:type="dxa"/>
          </w:tcPr>
          <w:p w:rsidR="00196F9C" w:rsidRPr="00E241D8" w:rsidRDefault="00196F9C" w:rsidP="00196F9C">
            <w:pPr>
              <w:suppressAutoHyphens/>
              <w:jc w:val="both"/>
            </w:pPr>
            <w:r w:rsidRPr="00E241D8">
              <w:t>Cemento malūnai</w:t>
            </w:r>
          </w:p>
        </w:tc>
        <w:tc>
          <w:tcPr>
            <w:tcW w:w="1134" w:type="dxa"/>
          </w:tcPr>
          <w:p w:rsidR="00196F9C" w:rsidRPr="00E241D8" w:rsidRDefault="00196F9C" w:rsidP="00196F9C">
            <w:pPr>
              <w:suppressAutoHyphens/>
              <w:jc w:val="center"/>
            </w:pPr>
            <w:r w:rsidRPr="00E241D8">
              <w:t>5</w:t>
            </w:r>
          </w:p>
        </w:tc>
        <w:tc>
          <w:tcPr>
            <w:tcW w:w="5352" w:type="dxa"/>
          </w:tcPr>
          <w:p w:rsidR="00196F9C" w:rsidRPr="00E241D8" w:rsidRDefault="00196F9C" w:rsidP="00196F9C">
            <w:pPr>
              <w:suppressAutoHyphens/>
              <w:jc w:val="center"/>
            </w:pPr>
            <w:r w:rsidRPr="00E241D8">
              <w:t>80 t/ val</w:t>
            </w:r>
          </w:p>
        </w:tc>
      </w:tr>
      <w:tr w:rsidR="00196F9C" w:rsidRPr="00E241D8" w:rsidTr="007D51B8">
        <w:tc>
          <w:tcPr>
            <w:tcW w:w="675" w:type="dxa"/>
          </w:tcPr>
          <w:p w:rsidR="00196F9C" w:rsidRPr="00E241D8" w:rsidRDefault="00196F9C" w:rsidP="00196F9C">
            <w:pPr>
              <w:suppressAutoHyphens/>
              <w:jc w:val="center"/>
            </w:pPr>
            <w:r w:rsidRPr="00E241D8">
              <w:t>19.</w:t>
            </w:r>
          </w:p>
        </w:tc>
        <w:tc>
          <w:tcPr>
            <w:tcW w:w="8222" w:type="dxa"/>
          </w:tcPr>
          <w:p w:rsidR="00196F9C" w:rsidRPr="00E241D8" w:rsidRDefault="00196F9C" w:rsidP="00196F9C">
            <w:pPr>
              <w:suppressAutoHyphens/>
              <w:jc w:val="both"/>
            </w:pPr>
            <w:r w:rsidRPr="00E241D8">
              <w:t xml:space="preserve">Cemento </w:t>
            </w:r>
            <w:r w:rsidR="00E15ECD" w:rsidRPr="00E241D8">
              <w:t>bokštai</w:t>
            </w:r>
          </w:p>
        </w:tc>
        <w:tc>
          <w:tcPr>
            <w:tcW w:w="1134" w:type="dxa"/>
          </w:tcPr>
          <w:p w:rsidR="00196F9C" w:rsidRPr="00E241D8" w:rsidRDefault="00196F9C" w:rsidP="00196F9C">
            <w:pPr>
              <w:suppressAutoHyphens/>
              <w:jc w:val="center"/>
            </w:pPr>
            <w:r w:rsidRPr="00E241D8">
              <w:t>16</w:t>
            </w:r>
          </w:p>
        </w:tc>
        <w:tc>
          <w:tcPr>
            <w:tcW w:w="5352" w:type="dxa"/>
          </w:tcPr>
          <w:p w:rsidR="00196F9C" w:rsidRPr="00E241D8" w:rsidRDefault="00196F9C" w:rsidP="00196F9C">
            <w:pPr>
              <w:suppressAutoHyphens/>
              <w:jc w:val="center"/>
            </w:pPr>
            <w:r w:rsidRPr="00E241D8">
              <w:t>talpa – 4440 t</w:t>
            </w:r>
          </w:p>
        </w:tc>
      </w:tr>
      <w:tr w:rsidR="00196F9C" w:rsidRPr="00E241D8" w:rsidTr="007D51B8">
        <w:tc>
          <w:tcPr>
            <w:tcW w:w="675" w:type="dxa"/>
          </w:tcPr>
          <w:p w:rsidR="00196F9C" w:rsidRPr="00E241D8" w:rsidRDefault="00196F9C" w:rsidP="00196F9C">
            <w:pPr>
              <w:suppressAutoHyphens/>
              <w:jc w:val="center"/>
            </w:pPr>
            <w:r w:rsidRPr="00E241D8">
              <w:t>20.</w:t>
            </w:r>
          </w:p>
        </w:tc>
        <w:tc>
          <w:tcPr>
            <w:tcW w:w="8222" w:type="dxa"/>
          </w:tcPr>
          <w:p w:rsidR="00196F9C" w:rsidRPr="00E241D8" w:rsidRDefault="00196F9C" w:rsidP="00196F9C">
            <w:pPr>
              <w:suppressAutoHyphens/>
              <w:jc w:val="both"/>
            </w:pPr>
            <w:r w:rsidRPr="00E241D8">
              <w:t>Cechinės katilinės (gamtinės dujos)</w:t>
            </w:r>
          </w:p>
        </w:tc>
        <w:tc>
          <w:tcPr>
            <w:tcW w:w="1134" w:type="dxa"/>
          </w:tcPr>
          <w:p w:rsidR="00196F9C" w:rsidRPr="00E241D8" w:rsidRDefault="00196F9C" w:rsidP="00196F9C">
            <w:pPr>
              <w:suppressAutoHyphens/>
              <w:jc w:val="center"/>
            </w:pPr>
            <w:r w:rsidRPr="00E241D8">
              <w:t>12</w:t>
            </w:r>
          </w:p>
        </w:tc>
        <w:tc>
          <w:tcPr>
            <w:tcW w:w="5352" w:type="dxa"/>
          </w:tcPr>
          <w:p w:rsidR="00196F9C" w:rsidRPr="00E241D8" w:rsidRDefault="00196F9C" w:rsidP="00196F9C">
            <w:pPr>
              <w:suppressAutoHyphens/>
              <w:jc w:val="center"/>
            </w:pPr>
            <w:r w:rsidRPr="00E241D8">
              <w:t>Bendras šiluminis našumas – 2,076 MW</w:t>
            </w:r>
          </w:p>
        </w:tc>
      </w:tr>
      <w:tr w:rsidR="00196F9C" w:rsidRPr="00E241D8" w:rsidTr="007D51B8">
        <w:tc>
          <w:tcPr>
            <w:tcW w:w="675" w:type="dxa"/>
          </w:tcPr>
          <w:p w:rsidR="00196F9C" w:rsidRPr="00E241D8" w:rsidRDefault="00196F9C" w:rsidP="00196F9C">
            <w:pPr>
              <w:suppressAutoHyphens/>
              <w:jc w:val="center"/>
            </w:pPr>
            <w:r w:rsidRPr="00E241D8">
              <w:t>21.</w:t>
            </w:r>
          </w:p>
        </w:tc>
        <w:tc>
          <w:tcPr>
            <w:tcW w:w="8222" w:type="dxa"/>
          </w:tcPr>
          <w:p w:rsidR="00196F9C" w:rsidRPr="00E241D8" w:rsidRDefault="00196F9C" w:rsidP="00196F9C">
            <w:pPr>
              <w:suppressAutoHyphens/>
              <w:jc w:val="both"/>
            </w:pPr>
            <w:r w:rsidRPr="00E241D8">
              <w:t>Vandens ūkio įrengimai (siurbliai)</w:t>
            </w:r>
          </w:p>
        </w:tc>
        <w:tc>
          <w:tcPr>
            <w:tcW w:w="1134" w:type="dxa"/>
          </w:tcPr>
          <w:p w:rsidR="00196F9C" w:rsidRPr="00E241D8" w:rsidRDefault="00196F9C" w:rsidP="00196F9C">
            <w:pPr>
              <w:suppressAutoHyphens/>
              <w:jc w:val="center"/>
            </w:pPr>
            <w:r w:rsidRPr="00E241D8">
              <w:t>3</w:t>
            </w:r>
          </w:p>
        </w:tc>
        <w:tc>
          <w:tcPr>
            <w:tcW w:w="5352" w:type="dxa"/>
          </w:tcPr>
          <w:p w:rsidR="00196F9C" w:rsidRPr="00E241D8" w:rsidRDefault="00196F9C" w:rsidP="00196F9C">
            <w:pPr>
              <w:suppressAutoHyphens/>
              <w:jc w:val="center"/>
            </w:pPr>
            <w:r w:rsidRPr="00E241D8">
              <w:t>Našumas nuo 4 iki 3600 m</w:t>
            </w:r>
            <w:r w:rsidRPr="00E241D8">
              <w:rPr>
                <w:vertAlign w:val="superscript"/>
              </w:rPr>
              <w:t>3</w:t>
            </w:r>
            <w:r w:rsidRPr="00E241D8">
              <w:t>/ val.</w:t>
            </w:r>
          </w:p>
        </w:tc>
      </w:tr>
      <w:tr w:rsidR="00196F9C" w:rsidRPr="00E241D8" w:rsidTr="007D51B8">
        <w:tc>
          <w:tcPr>
            <w:tcW w:w="675" w:type="dxa"/>
          </w:tcPr>
          <w:p w:rsidR="00196F9C" w:rsidRPr="00E241D8" w:rsidRDefault="00196F9C" w:rsidP="00196F9C">
            <w:pPr>
              <w:suppressAutoHyphens/>
              <w:jc w:val="center"/>
              <w:rPr>
                <w:i/>
              </w:rPr>
            </w:pPr>
            <w:r w:rsidRPr="00E241D8">
              <w:rPr>
                <w:i/>
              </w:rPr>
              <w:t>22.</w:t>
            </w:r>
          </w:p>
        </w:tc>
        <w:tc>
          <w:tcPr>
            <w:tcW w:w="8222" w:type="dxa"/>
          </w:tcPr>
          <w:p w:rsidR="00196F9C" w:rsidRPr="00E241D8" w:rsidRDefault="00196F9C" w:rsidP="00196F9C">
            <w:pPr>
              <w:suppressAutoHyphens/>
              <w:jc w:val="both"/>
              <w:rPr>
                <w:i/>
              </w:rPr>
            </w:pPr>
            <w:r w:rsidRPr="00E241D8">
              <w:rPr>
                <w:i/>
              </w:rPr>
              <w:t>Mazuto šildymo katilinė (BORDERER)*</w:t>
            </w:r>
          </w:p>
        </w:tc>
        <w:tc>
          <w:tcPr>
            <w:tcW w:w="1134" w:type="dxa"/>
          </w:tcPr>
          <w:p w:rsidR="00196F9C" w:rsidRPr="00E241D8" w:rsidRDefault="00196F9C" w:rsidP="00196F9C">
            <w:pPr>
              <w:suppressAutoHyphens/>
              <w:jc w:val="center"/>
              <w:rPr>
                <w:i/>
              </w:rPr>
            </w:pPr>
            <w:r w:rsidRPr="00E241D8">
              <w:rPr>
                <w:i/>
              </w:rPr>
              <w:t>1</w:t>
            </w:r>
          </w:p>
        </w:tc>
        <w:tc>
          <w:tcPr>
            <w:tcW w:w="5352" w:type="dxa"/>
          </w:tcPr>
          <w:p w:rsidR="00196F9C" w:rsidRPr="00E241D8" w:rsidRDefault="00196F9C" w:rsidP="00196F9C">
            <w:pPr>
              <w:suppressAutoHyphens/>
              <w:jc w:val="center"/>
              <w:rPr>
                <w:i/>
              </w:rPr>
            </w:pPr>
            <w:r w:rsidRPr="00E241D8">
              <w:rPr>
                <w:i/>
              </w:rPr>
              <w:t>Šiluminis našumas – 4,5 MW</w:t>
            </w:r>
          </w:p>
        </w:tc>
      </w:tr>
      <w:tr w:rsidR="00196F9C" w:rsidRPr="00E241D8" w:rsidTr="007D51B8">
        <w:tc>
          <w:tcPr>
            <w:tcW w:w="675" w:type="dxa"/>
          </w:tcPr>
          <w:p w:rsidR="00196F9C" w:rsidRPr="00E241D8" w:rsidRDefault="00196F9C" w:rsidP="00196F9C">
            <w:pPr>
              <w:suppressAutoHyphens/>
              <w:jc w:val="center"/>
              <w:rPr>
                <w:i/>
              </w:rPr>
            </w:pPr>
            <w:r w:rsidRPr="00E241D8">
              <w:rPr>
                <w:i/>
              </w:rPr>
              <w:t>23.</w:t>
            </w:r>
          </w:p>
        </w:tc>
        <w:tc>
          <w:tcPr>
            <w:tcW w:w="8222" w:type="dxa"/>
          </w:tcPr>
          <w:p w:rsidR="00196F9C" w:rsidRPr="00E241D8" w:rsidRDefault="00196F9C" w:rsidP="00196F9C">
            <w:pPr>
              <w:suppressAutoHyphens/>
              <w:jc w:val="both"/>
              <w:rPr>
                <w:i/>
              </w:rPr>
            </w:pPr>
            <w:r w:rsidRPr="00E241D8">
              <w:rPr>
                <w:i/>
              </w:rPr>
              <w:t>Molio dumblintuvai*</w:t>
            </w:r>
          </w:p>
        </w:tc>
        <w:tc>
          <w:tcPr>
            <w:tcW w:w="1134" w:type="dxa"/>
          </w:tcPr>
          <w:p w:rsidR="00196F9C" w:rsidRPr="00E241D8" w:rsidRDefault="00196F9C" w:rsidP="00196F9C">
            <w:pPr>
              <w:suppressAutoHyphens/>
              <w:jc w:val="center"/>
              <w:rPr>
                <w:i/>
              </w:rPr>
            </w:pPr>
            <w:r w:rsidRPr="00E241D8">
              <w:rPr>
                <w:i/>
              </w:rPr>
              <w:t>2</w:t>
            </w:r>
          </w:p>
        </w:tc>
        <w:tc>
          <w:tcPr>
            <w:tcW w:w="5352" w:type="dxa"/>
          </w:tcPr>
          <w:p w:rsidR="00196F9C" w:rsidRPr="00E241D8" w:rsidRDefault="00196F9C" w:rsidP="00196F9C">
            <w:pPr>
              <w:suppressAutoHyphens/>
              <w:jc w:val="center"/>
              <w:rPr>
                <w:i/>
              </w:rPr>
            </w:pPr>
            <w:r w:rsidRPr="00E241D8">
              <w:rPr>
                <w:i/>
              </w:rPr>
              <w:t>60 t/ val.</w:t>
            </w:r>
          </w:p>
        </w:tc>
      </w:tr>
      <w:tr w:rsidR="00196F9C" w:rsidRPr="00E241D8" w:rsidTr="007D51B8">
        <w:tc>
          <w:tcPr>
            <w:tcW w:w="675" w:type="dxa"/>
          </w:tcPr>
          <w:p w:rsidR="00196F9C" w:rsidRPr="00E241D8" w:rsidRDefault="00196F9C" w:rsidP="00196F9C">
            <w:pPr>
              <w:suppressAutoHyphens/>
              <w:jc w:val="center"/>
              <w:rPr>
                <w:i/>
              </w:rPr>
            </w:pPr>
            <w:r w:rsidRPr="00E241D8">
              <w:rPr>
                <w:i/>
              </w:rPr>
              <w:t>24.</w:t>
            </w:r>
          </w:p>
        </w:tc>
        <w:tc>
          <w:tcPr>
            <w:tcW w:w="8222" w:type="dxa"/>
          </w:tcPr>
          <w:p w:rsidR="00196F9C" w:rsidRPr="00E241D8" w:rsidRDefault="00196F9C" w:rsidP="00196F9C">
            <w:pPr>
              <w:suppressAutoHyphens/>
              <w:jc w:val="both"/>
              <w:rPr>
                <w:i/>
              </w:rPr>
            </w:pPr>
            <w:r w:rsidRPr="00E241D8">
              <w:rPr>
                <w:i/>
              </w:rPr>
              <w:t>Žaliavų malūnai*</w:t>
            </w:r>
          </w:p>
        </w:tc>
        <w:tc>
          <w:tcPr>
            <w:tcW w:w="1134" w:type="dxa"/>
          </w:tcPr>
          <w:p w:rsidR="00196F9C" w:rsidRPr="00E241D8" w:rsidRDefault="00196F9C" w:rsidP="00196F9C">
            <w:pPr>
              <w:suppressAutoHyphens/>
              <w:jc w:val="center"/>
              <w:rPr>
                <w:i/>
              </w:rPr>
            </w:pPr>
            <w:r w:rsidRPr="00E241D8">
              <w:rPr>
                <w:i/>
              </w:rPr>
              <w:t>4</w:t>
            </w:r>
          </w:p>
        </w:tc>
        <w:tc>
          <w:tcPr>
            <w:tcW w:w="5352" w:type="dxa"/>
          </w:tcPr>
          <w:p w:rsidR="00196F9C" w:rsidRPr="00E241D8" w:rsidRDefault="00196F9C" w:rsidP="00196F9C">
            <w:pPr>
              <w:suppressAutoHyphens/>
              <w:jc w:val="center"/>
              <w:rPr>
                <w:i/>
              </w:rPr>
            </w:pPr>
            <w:r w:rsidRPr="00E241D8">
              <w:rPr>
                <w:i/>
              </w:rPr>
              <w:t>200 m</w:t>
            </w:r>
            <w:r w:rsidRPr="00E241D8">
              <w:rPr>
                <w:i/>
                <w:vertAlign w:val="superscript"/>
              </w:rPr>
              <w:t>3</w:t>
            </w:r>
            <w:r w:rsidRPr="00E241D8">
              <w:rPr>
                <w:i/>
              </w:rPr>
              <w:t>/ val.</w:t>
            </w:r>
          </w:p>
        </w:tc>
      </w:tr>
      <w:tr w:rsidR="00196F9C" w:rsidRPr="00E241D8" w:rsidTr="007D51B8">
        <w:tc>
          <w:tcPr>
            <w:tcW w:w="675" w:type="dxa"/>
          </w:tcPr>
          <w:p w:rsidR="00196F9C" w:rsidRPr="00E241D8" w:rsidRDefault="00196F9C" w:rsidP="00196F9C">
            <w:pPr>
              <w:suppressAutoHyphens/>
              <w:jc w:val="center"/>
              <w:rPr>
                <w:i/>
              </w:rPr>
            </w:pPr>
            <w:r w:rsidRPr="00E241D8">
              <w:rPr>
                <w:i/>
              </w:rPr>
              <w:t>25.</w:t>
            </w:r>
          </w:p>
        </w:tc>
        <w:tc>
          <w:tcPr>
            <w:tcW w:w="8222" w:type="dxa"/>
          </w:tcPr>
          <w:p w:rsidR="00196F9C" w:rsidRPr="00E241D8" w:rsidRDefault="00196F9C" w:rsidP="00196F9C">
            <w:pPr>
              <w:suppressAutoHyphens/>
              <w:jc w:val="both"/>
              <w:rPr>
                <w:i/>
              </w:rPr>
            </w:pPr>
            <w:r w:rsidRPr="00E241D8">
              <w:rPr>
                <w:i/>
              </w:rPr>
              <w:t>Horizontalūs šlamo baseinai („Volgocemmaš“)*</w:t>
            </w:r>
          </w:p>
        </w:tc>
        <w:tc>
          <w:tcPr>
            <w:tcW w:w="1134" w:type="dxa"/>
          </w:tcPr>
          <w:p w:rsidR="00196F9C" w:rsidRPr="00E241D8" w:rsidRDefault="00196F9C" w:rsidP="00196F9C">
            <w:pPr>
              <w:suppressAutoHyphens/>
              <w:jc w:val="center"/>
              <w:rPr>
                <w:i/>
              </w:rPr>
            </w:pPr>
            <w:r w:rsidRPr="00E241D8">
              <w:rPr>
                <w:i/>
              </w:rPr>
              <w:t>4</w:t>
            </w:r>
          </w:p>
        </w:tc>
        <w:tc>
          <w:tcPr>
            <w:tcW w:w="5352" w:type="dxa"/>
          </w:tcPr>
          <w:p w:rsidR="00196F9C" w:rsidRPr="00E241D8" w:rsidRDefault="00196F9C" w:rsidP="00196F9C">
            <w:pPr>
              <w:suppressAutoHyphens/>
              <w:jc w:val="center"/>
              <w:rPr>
                <w:i/>
                <w:vertAlign w:val="superscript"/>
              </w:rPr>
            </w:pPr>
            <w:r w:rsidRPr="00E241D8">
              <w:rPr>
                <w:i/>
              </w:rPr>
              <w:t>talpa – 7200 m</w:t>
            </w:r>
            <w:r w:rsidRPr="00E241D8">
              <w:rPr>
                <w:i/>
                <w:vertAlign w:val="superscript"/>
              </w:rPr>
              <w:t>3</w:t>
            </w:r>
          </w:p>
        </w:tc>
      </w:tr>
      <w:tr w:rsidR="00196F9C" w:rsidRPr="00E241D8" w:rsidTr="007D51B8">
        <w:tc>
          <w:tcPr>
            <w:tcW w:w="675" w:type="dxa"/>
          </w:tcPr>
          <w:p w:rsidR="00196F9C" w:rsidRPr="00E241D8" w:rsidRDefault="00196F9C" w:rsidP="00196F9C">
            <w:pPr>
              <w:suppressAutoHyphens/>
              <w:jc w:val="center"/>
              <w:rPr>
                <w:i/>
              </w:rPr>
            </w:pPr>
            <w:r w:rsidRPr="00E241D8">
              <w:rPr>
                <w:i/>
              </w:rPr>
              <w:t>26.</w:t>
            </w:r>
          </w:p>
        </w:tc>
        <w:tc>
          <w:tcPr>
            <w:tcW w:w="8222" w:type="dxa"/>
          </w:tcPr>
          <w:p w:rsidR="00196F9C" w:rsidRPr="00E241D8" w:rsidRDefault="00196F9C" w:rsidP="00196F9C">
            <w:pPr>
              <w:suppressAutoHyphens/>
              <w:jc w:val="both"/>
              <w:rPr>
                <w:i/>
              </w:rPr>
            </w:pPr>
            <w:r w:rsidRPr="00E241D8">
              <w:rPr>
                <w:i/>
              </w:rPr>
              <w:t>Vertikalūs šlamo baseinai*</w:t>
            </w:r>
          </w:p>
        </w:tc>
        <w:tc>
          <w:tcPr>
            <w:tcW w:w="1134" w:type="dxa"/>
          </w:tcPr>
          <w:p w:rsidR="00196F9C" w:rsidRPr="00E241D8" w:rsidRDefault="00196F9C" w:rsidP="00196F9C">
            <w:pPr>
              <w:suppressAutoHyphens/>
              <w:jc w:val="center"/>
              <w:rPr>
                <w:i/>
              </w:rPr>
            </w:pPr>
            <w:r w:rsidRPr="00E241D8">
              <w:rPr>
                <w:i/>
              </w:rPr>
              <w:t>1</w:t>
            </w:r>
          </w:p>
        </w:tc>
        <w:tc>
          <w:tcPr>
            <w:tcW w:w="5352" w:type="dxa"/>
          </w:tcPr>
          <w:p w:rsidR="00196F9C" w:rsidRPr="00E241D8" w:rsidRDefault="00196F9C" w:rsidP="00196F9C">
            <w:pPr>
              <w:suppressAutoHyphens/>
              <w:jc w:val="center"/>
              <w:rPr>
                <w:i/>
              </w:rPr>
            </w:pPr>
            <w:r w:rsidRPr="00E241D8">
              <w:rPr>
                <w:i/>
              </w:rPr>
              <w:t>talpa – 820 m</w:t>
            </w:r>
            <w:r w:rsidRPr="00E241D8">
              <w:rPr>
                <w:i/>
                <w:vertAlign w:val="superscript"/>
              </w:rPr>
              <w:t>3</w:t>
            </w:r>
          </w:p>
        </w:tc>
      </w:tr>
      <w:tr w:rsidR="00196F9C" w:rsidRPr="00E241D8" w:rsidTr="007D51B8">
        <w:tc>
          <w:tcPr>
            <w:tcW w:w="675" w:type="dxa"/>
          </w:tcPr>
          <w:p w:rsidR="00196F9C" w:rsidRPr="00E241D8" w:rsidRDefault="00196F9C" w:rsidP="00196F9C">
            <w:pPr>
              <w:suppressAutoHyphens/>
              <w:jc w:val="center"/>
              <w:rPr>
                <w:i/>
              </w:rPr>
            </w:pPr>
            <w:r w:rsidRPr="00E241D8">
              <w:rPr>
                <w:i/>
              </w:rPr>
              <w:t>27.</w:t>
            </w:r>
          </w:p>
        </w:tc>
        <w:tc>
          <w:tcPr>
            <w:tcW w:w="8222" w:type="dxa"/>
          </w:tcPr>
          <w:p w:rsidR="00196F9C" w:rsidRPr="00E241D8" w:rsidRDefault="00196F9C" w:rsidP="00196F9C">
            <w:pPr>
              <w:suppressAutoHyphens/>
              <w:jc w:val="both"/>
              <w:rPr>
                <w:i/>
              </w:rPr>
            </w:pPr>
            <w:r w:rsidRPr="00E241D8">
              <w:rPr>
                <w:i/>
              </w:rPr>
              <w:t>Šlapio būdo klinkerio sukamosios krosnys Nr. 7; Nr. 8*</w:t>
            </w:r>
          </w:p>
        </w:tc>
        <w:tc>
          <w:tcPr>
            <w:tcW w:w="1134" w:type="dxa"/>
          </w:tcPr>
          <w:p w:rsidR="00196F9C" w:rsidRPr="00E241D8" w:rsidRDefault="00196F9C" w:rsidP="00196F9C">
            <w:pPr>
              <w:suppressAutoHyphens/>
              <w:jc w:val="center"/>
              <w:rPr>
                <w:i/>
              </w:rPr>
            </w:pPr>
            <w:r w:rsidRPr="00E241D8">
              <w:rPr>
                <w:i/>
              </w:rPr>
              <w:t>2</w:t>
            </w:r>
          </w:p>
        </w:tc>
        <w:tc>
          <w:tcPr>
            <w:tcW w:w="5352" w:type="dxa"/>
          </w:tcPr>
          <w:p w:rsidR="00196F9C" w:rsidRPr="00E241D8" w:rsidRDefault="00196F9C" w:rsidP="00196F9C">
            <w:pPr>
              <w:suppressAutoHyphens/>
              <w:jc w:val="center"/>
              <w:rPr>
                <w:i/>
              </w:rPr>
            </w:pPr>
            <w:r w:rsidRPr="00E241D8">
              <w:rPr>
                <w:i/>
              </w:rPr>
              <w:t>81 t</w:t>
            </w:r>
            <w:r w:rsidRPr="00E241D8">
              <w:rPr>
                <w:i/>
                <w:vertAlign w:val="subscript"/>
              </w:rPr>
              <w:t>klinkerio</w:t>
            </w:r>
            <w:r w:rsidRPr="00E241D8">
              <w:rPr>
                <w:i/>
              </w:rPr>
              <w:t>/ val. (šiluminė galia kiekvienos – 120 MW)</w:t>
            </w:r>
          </w:p>
        </w:tc>
      </w:tr>
      <w:tr w:rsidR="00196F9C" w:rsidRPr="00E241D8" w:rsidTr="007D51B8">
        <w:tc>
          <w:tcPr>
            <w:tcW w:w="675" w:type="dxa"/>
          </w:tcPr>
          <w:p w:rsidR="00196F9C" w:rsidRPr="00E241D8" w:rsidRDefault="00196F9C" w:rsidP="00196F9C">
            <w:pPr>
              <w:suppressAutoHyphens/>
              <w:jc w:val="center"/>
              <w:rPr>
                <w:i/>
              </w:rPr>
            </w:pPr>
            <w:r w:rsidRPr="00E241D8">
              <w:rPr>
                <w:i/>
              </w:rPr>
              <w:t>28.</w:t>
            </w:r>
          </w:p>
        </w:tc>
        <w:tc>
          <w:tcPr>
            <w:tcW w:w="8222" w:type="dxa"/>
          </w:tcPr>
          <w:p w:rsidR="00196F9C" w:rsidRPr="00E241D8" w:rsidRDefault="00196F9C" w:rsidP="00196F9C">
            <w:pPr>
              <w:suppressAutoHyphens/>
              <w:jc w:val="both"/>
              <w:rPr>
                <w:i/>
              </w:rPr>
            </w:pPr>
            <w:r w:rsidRPr="00E241D8">
              <w:rPr>
                <w:i/>
              </w:rPr>
              <w:t>Klinkerio/ sukamosios krosnies aušintuvas („Volga 75“)*</w:t>
            </w:r>
          </w:p>
        </w:tc>
        <w:tc>
          <w:tcPr>
            <w:tcW w:w="1134" w:type="dxa"/>
          </w:tcPr>
          <w:p w:rsidR="00196F9C" w:rsidRPr="00E241D8" w:rsidRDefault="00196F9C" w:rsidP="00196F9C">
            <w:pPr>
              <w:suppressAutoHyphens/>
              <w:jc w:val="center"/>
              <w:rPr>
                <w:i/>
              </w:rPr>
            </w:pPr>
            <w:r w:rsidRPr="00E241D8">
              <w:rPr>
                <w:i/>
              </w:rPr>
              <w:t>2</w:t>
            </w:r>
          </w:p>
        </w:tc>
        <w:tc>
          <w:tcPr>
            <w:tcW w:w="5352" w:type="dxa"/>
          </w:tcPr>
          <w:p w:rsidR="00196F9C" w:rsidRPr="00E241D8" w:rsidRDefault="00196F9C" w:rsidP="00196F9C">
            <w:pPr>
              <w:suppressAutoHyphens/>
              <w:jc w:val="center"/>
              <w:rPr>
                <w:i/>
              </w:rPr>
            </w:pPr>
            <w:r w:rsidRPr="00E241D8">
              <w:rPr>
                <w:i/>
              </w:rPr>
              <w:t>81 t</w:t>
            </w:r>
            <w:r w:rsidRPr="00E241D8">
              <w:rPr>
                <w:i/>
                <w:vertAlign w:val="subscript"/>
              </w:rPr>
              <w:t>klinkerio</w:t>
            </w:r>
            <w:r w:rsidRPr="00E241D8">
              <w:rPr>
                <w:i/>
              </w:rPr>
              <w:t>/ val.</w:t>
            </w:r>
          </w:p>
        </w:tc>
      </w:tr>
      <w:tr w:rsidR="00196F9C" w:rsidRPr="00E241D8" w:rsidTr="007D51B8">
        <w:tc>
          <w:tcPr>
            <w:tcW w:w="675" w:type="dxa"/>
          </w:tcPr>
          <w:p w:rsidR="00196F9C" w:rsidRPr="00E241D8" w:rsidRDefault="00196F9C" w:rsidP="00196F9C">
            <w:pPr>
              <w:suppressAutoHyphens/>
              <w:jc w:val="center"/>
              <w:rPr>
                <w:i/>
              </w:rPr>
            </w:pPr>
            <w:r w:rsidRPr="00E241D8">
              <w:rPr>
                <w:i/>
              </w:rPr>
              <w:t>29</w:t>
            </w:r>
          </w:p>
        </w:tc>
        <w:tc>
          <w:tcPr>
            <w:tcW w:w="8222" w:type="dxa"/>
          </w:tcPr>
          <w:p w:rsidR="00196F9C" w:rsidRPr="00E241D8" w:rsidRDefault="00196F9C" w:rsidP="00196F9C">
            <w:pPr>
              <w:suppressAutoHyphens/>
              <w:jc w:val="both"/>
              <w:rPr>
                <w:i/>
              </w:rPr>
            </w:pPr>
            <w:r w:rsidRPr="00E241D8">
              <w:rPr>
                <w:i/>
              </w:rPr>
              <w:t>Šilumos generatorius (B-HGO-01)*</w:t>
            </w:r>
          </w:p>
        </w:tc>
        <w:tc>
          <w:tcPr>
            <w:tcW w:w="1134" w:type="dxa"/>
          </w:tcPr>
          <w:p w:rsidR="00196F9C" w:rsidRPr="00E241D8" w:rsidRDefault="00196F9C" w:rsidP="00196F9C">
            <w:pPr>
              <w:suppressAutoHyphens/>
              <w:jc w:val="center"/>
              <w:rPr>
                <w:i/>
              </w:rPr>
            </w:pPr>
            <w:r w:rsidRPr="00E241D8">
              <w:rPr>
                <w:i/>
              </w:rPr>
              <w:t>1</w:t>
            </w:r>
          </w:p>
        </w:tc>
        <w:tc>
          <w:tcPr>
            <w:tcW w:w="5352" w:type="dxa"/>
          </w:tcPr>
          <w:p w:rsidR="00196F9C" w:rsidRPr="00E241D8" w:rsidRDefault="00196F9C" w:rsidP="00196F9C">
            <w:pPr>
              <w:suppressAutoHyphens/>
              <w:jc w:val="center"/>
              <w:rPr>
                <w:i/>
              </w:rPr>
            </w:pPr>
            <w:r w:rsidRPr="00E241D8">
              <w:rPr>
                <w:i/>
              </w:rPr>
              <w:t>Šiluminis našumas – 2,4 MW</w:t>
            </w:r>
          </w:p>
        </w:tc>
      </w:tr>
    </w:tbl>
    <w:p w:rsidR="00196F9C" w:rsidRPr="00E241D8" w:rsidRDefault="00196F9C" w:rsidP="00196F9C">
      <w:pPr>
        <w:suppressAutoHyphens/>
        <w:adjustRightInd w:val="0"/>
        <w:jc w:val="both"/>
        <w:textAlignment w:val="baseline"/>
        <w:rPr>
          <w:lang w:eastAsia="en-US"/>
        </w:rPr>
      </w:pPr>
      <w:r w:rsidRPr="00E241D8">
        <w:rPr>
          <w:b/>
          <w:lang w:eastAsia="en-US"/>
        </w:rPr>
        <w:t>Pastaba:</w:t>
      </w:r>
      <w:r w:rsidRPr="00E241D8">
        <w:rPr>
          <w:lang w:eastAsia="en-US"/>
        </w:rPr>
        <w:t xml:space="preserve"> </w:t>
      </w:r>
      <w:r w:rsidRPr="00E241D8">
        <w:rPr>
          <w:i/>
          <w:lang w:eastAsia="en-US"/>
        </w:rPr>
        <w:t>* įrengimai neeksploatuojami</w:t>
      </w:r>
      <w:bookmarkStart w:id="1" w:name="part_86b47b75330a4af7abc3cfcdfb248ba7"/>
      <w:bookmarkEnd w:id="1"/>
    </w:p>
    <w:p w:rsidR="001D7D6C" w:rsidRPr="00E241D8" w:rsidRDefault="001D7D6C" w:rsidP="00274381">
      <w:pPr>
        <w:ind w:firstLine="851"/>
        <w:jc w:val="both"/>
        <w:textAlignment w:val="baseline"/>
        <w:rPr>
          <w:lang w:eastAsia="en-US"/>
        </w:rPr>
      </w:pPr>
    </w:p>
    <w:p w:rsidR="004E1B7B" w:rsidRPr="00E241D8" w:rsidRDefault="004E1B7B">
      <w:pPr>
        <w:rPr>
          <w:b/>
        </w:rPr>
      </w:pPr>
    </w:p>
    <w:p w:rsidR="004E1B7B" w:rsidRPr="00E241D8" w:rsidRDefault="004E1B7B">
      <w:pPr>
        <w:rPr>
          <w:b/>
        </w:rPr>
      </w:pPr>
    </w:p>
    <w:p w:rsidR="004E1B7B" w:rsidRPr="00E241D8" w:rsidRDefault="004E1B7B">
      <w:pPr>
        <w:rPr>
          <w:b/>
        </w:rPr>
      </w:pPr>
    </w:p>
    <w:p w:rsidR="004E1B7B" w:rsidRPr="00E241D8" w:rsidRDefault="004E1B7B">
      <w:pPr>
        <w:rPr>
          <w:b/>
        </w:rPr>
      </w:pPr>
    </w:p>
    <w:p w:rsidR="004E1B7B" w:rsidRPr="00E241D8" w:rsidRDefault="004E1B7B">
      <w:pPr>
        <w:rPr>
          <w:b/>
        </w:rPr>
      </w:pPr>
    </w:p>
    <w:p w:rsidR="004E1B7B" w:rsidRPr="00E241D8" w:rsidRDefault="004E1B7B">
      <w:pPr>
        <w:rPr>
          <w:b/>
        </w:rPr>
      </w:pPr>
    </w:p>
    <w:p w:rsidR="004E1B7B" w:rsidRPr="00E241D8" w:rsidRDefault="004E1B7B">
      <w:pPr>
        <w:rPr>
          <w:b/>
        </w:rPr>
      </w:pPr>
    </w:p>
    <w:p w:rsidR="00092F0B" w:rsidRPr="00E241D8" w:rsidRDefault="00DB0936">
      <w:pPr>
        <w:rPr>
          <w:b/>
        </w:rPr>
      </w:pPr>
      <w:r w:rsidRPr="00E241D8">
        <w:rPr>
          <w:b/>
        </w:rPr>
        <w:t>3. Veiklos rūšys, kurioms išduodamas leidimas</w:t>
      </w:r>
    </w:p>
    <w:p w:rsidR="004E1B7B" w:rsidRPr="00E241D8" w:rsidRDefault="004E1B7B"/>
    <w:p w:rsidR="00423207" w:rsidRPr="00E241D8" w:rsidRDefault="00423207" w:rsidP="00423207">
      <w:pPr>
        <w:suppressAutoHyphens/>
        <w:adjustRightInd w:val="0"/>
        <w:jc w:val="both"/>
        <w:textAlignment w:val="baseline"/>
        <w:rPr>
          <w:b/>
          <w:lang w:eastAsia="en-US"/>
        </w:rPr>
      </w:pPr>
      <w:r w:rsidRPr="00E241D8">
        <w:rPr>
          <w:b/>
          <w:lang w:eastAsia="en-US"/>
        </w:rPr>
        <w:t>1 lentelė. Įrenginyje leidžiama vykdyti ūkinė veikla</w:t>
      </w:r>
    </w:p>
    <w:p w:rsidR="00423207" w:rsidRPr="00E241D8" w:rsidRDefault="00423207" w:rsidP="00423207">
      <w:pPr>
        <w:suppressAutoHyphens/>
        <w:adjustRightInd w:val="0"/>
        <w:jc w:val="both"/>
        <w:textAlignment w:val="baseline"/>
        <w:rPr>
          <w:b/>
          <w:lang w:eastAsia="en-US"/>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143"/>
      </w:tblGrid>
      <w:tr w:rsidR="00423207" w:rsidRPr="00E241D8" w:rsidTr="003256FC">
        <w:tc>
          <w:tcPr>
            <w:tcW w:w="5778" w:type="dxa"/>
            <w:tcBorders>
              <w:top w:val="single" w:sz="4" w:space="0" w:color="auto"/>
              <w:left w:val="single" w:sz="4" w:space="0" w:color="auto"/>
              <w:bottom w:val="single" w:sz="4" w:space="0" w:color="auto"/>
              <w:right w:val="single" w:sz="4" w:space="0" w:color="auto"/>
            </w:tcBorders>
          </w:tcPr>
          <w:p w:rsidR="00423207" w:rsidRPr="00E241D8" w:rsidRDefault="00423207" w:rsidP="00423207">
            <w:pPr>
              <w:suppressAutoHyphens/>
              <w:adjustRightInd w:val="0"/>
              <w:jc w:val="center"/>
              <w:textAlignment w:val="baseline"/>
              <w:rPr>
                <w:b/>
                <w:lang w:eastAsia="en-US"/>
              </w:rPr>
            </w:pPr>
            <w:r w:rsidRPr="00E241D8">
              <w:rPr>
                <w:b/>
                <w:lang w:eastAsia="en-US"/>
              </w:rPr>
              <w:t>Įrenginio pavadinimas</w:t>
            </w:r>
          </w:p>
        </w:tc>
        <w:tc>
          <w:tcPr>
            <w:tcW w:w="8143" w:type="dxa"/>
            <w:tcBorders>
              <w:top w:val="single" w:sz="4" w:space="0" w:color="auto"/>
              <w:left w:val="single" w:sz="4" w:space="0" w:color="auto"/>
              <w:bottom w:val="single" w:sz="4" w:space="0" w:color="auto"/>
              <w:right w:val="single" w:sz="4" w:space="0" w:color="auto"/>
            </w:tcBorders>
          </w:tcPr>
          <w:p w:rsidR="00423207" w:rsidRPr="00E241D8" w:rsidRDefault="00423207" w:rsidP="00592A77">
            <w:pPr>
              <w:suppressAutoHyphens/>
              <w:adjustRightInd w:val="0"/>
              <w:jc w:val="center"/>
              <w:textAlignment w:val="baseline"/>
              <w:rPr>
                <w:b/>
                <w:lang w:eastAsia="en-US"/>
              </w:rPr>
            </w:pPr>
            <w:r w:rsidRPr="00E241D8">
              <w:rPr>
                <w:b/>
                <w:lang w:eastAsia="en-US"/>
              </w:rPr>
              <w:t xml:space="preserve">Įrenginyje </w:t>
            </w:r>
            <w:r w:rsidR="00592A77" w:rsidRPr="00E241D8">
              <w:rPr>
                <w:b/>
                <w:lang w:eastAsia="en-US"/>
              </w:rPr>
              <w:t>leidžiamos</w:t>
            </w:r>
            <w:r w:rsidRPr="00E241D8">
              <w:rPr>
                <w:b/>
                <w:lang w:eastAsia="en-US"/>
              </w:rPr>
              <w:t xml:space="preserve"> vykdyti veiklos rūšies pavadinimas pagal Taisyklių 1 priedą ir kita tiesiogiai susijusi veikla</w:t>
            </w:r>
          </w:p>
        </w:tc>
      </w:tr>
      <w:tr w:rsidR="00423207" w:rsidRPr="00E241D8" w:rsidTr="003256FC">
        <w:tc>
          <w:tcPr>
            <w:tcW w:w="5778" w:type="dxa"/>
            <w:vMerge w:val="restart"/>
            <w:tcBorders>
              <w:top w:val="single" w:sz="4" w:space="0" w:color="auto"/>
              <w:left w:val="single" w:sz="4" w:space="0" w:color="auto"/>
              <w:right w:val="single" w:sz="4" w:space="0" w:color="auto"/>
            </w:tcBorders>
          </w:tcPr>
          <w:p w:rsidR="00423207" w:rsidRPr="00E241D8" w:rsidRDefault="00423207" w:rsidP="00423207">
            <w:pPr>
              <w:suppressAutoHyphens/>
              <w:adjustRightInd w:val="0"/>
              <w:jc w:val="both"/>
              <w:textAlignment w:val="baseline"/>
              <w:rPr>
                <w:lang w:eastAsia="en-US"/>
              </w:rPr>
            </w:pPr>
            <w:r w:rsidRPr="00E241D8">
              <w:rPr>
                <w:lang w:eastAsia="en-US"/>
              </w:rPr>
              <w:t>AB „Akmenės cementas“</w:t>
            </w:r>
          </w:p>
        </w:tc>
        <w:tc>
          <w:tcPr>
            <w:tcW w:w="8143" w:type="dxa"/>
            <w:tcBorders>
              <w:top w:val="single" w:sz="4" w:space="0" w:color="auto"/>
              <w:left w:val="single" w:sz="4" w:space="0" w:color="auto"/>
              <w:bottom w:val="single" w:sz="4" w:space="0" w:color="auto"/>
              <w:right w:val="single" w:sz="4" w:space="0" w:color="auto"/>
            </w:tcBorders>
          </w:tcPr>
          <w:p w:rsidR="00423207" w:rsidRPr="00E241D8" w:rsidRDefault="00423207" w:rsidP="00423207">
            <w:pPr>
              <w:ind w:left="238"/>
              <w:jc w:val="both"/>
              <w:rPr>
                <w:lang w:eastAsia="en-US"/>
              </w:rPr>
            </w:pPr>
            <w:r w:rsidRPr="00E241D8">
              <w:rPr>
                <w:lang w:eastAsia="en-US"/>
              </w:rPr>
              <w:t>3.1.1. cemento klinkerio gamyba rotacinėse krosnyse, kurių gamybos pajėgumas didesnis kaip 500 tonų per dieną, arba kitose krosnyse, kurių gamybos pajėgumas didesnis kaip 50 tonų per dieną;</w:t>
            </w:r>
          </w:p>
        </w:tc>
      </w:tr>
      <w:tr w:rsidR="00423207" w:rsidRPr="00E241D8" w:rsidTr="003256FC">
        <w:tc>
          <w:tcPr>
            <w:tcW w:w="5778" w:type="dxa"/>
            <w:vMerge/>
            <w:tcBorders>
              <w:left w:val="single" w:sz="4" w:space="0" w:color="auto"/>
              <w:right w:val="single" w:sz="4" w:space="0" w:color="auto"/>
            </w:tcBorders>
          </w:tcPr>
          <w:p w:rsidR="00423207" w:rsidRPr="00E241D8" w:rsidRDefault="00423207" w:rsidP="00423207">
            <w:pPr>
              <w:suppressAutoHyphens/>
              <w:adjustRightInd w:val="0"/>
              <w:jc w:val="both"/>
              <w:textAlignment w:val="baseline"/>
              <w:rPr>
                <w:lang w:eastAsia="en-US"/>
              </w:rPr>
            </w:pPr>
          </w:p>
        </w:tc>
        <w:tc>
          <w:tcPr>
            <w:tcW w:w="8143" w:type="dxa"/>
            <w:tcBorders>
              <w:top w:val="single" w:sz="4" w:space="0" w:color="auto"/>
              <w:left w:val="single" w:sz="4" w:space="0" w:color="auto"/>
              <w:bottom w:val="single" w:sz="4" w:space="0" w:color="auto"/>
              <w:right w:val="single" w:sz="4" w:space="0" w:color="auto"/>
            </w:tcBorders>
          </w:tcPr>
          <w:p w:rsidR="00423207" w:rsidRPr="00E241D8" w:rsidRDefault="00423207" w:rsidP="00423207">
            <w:pPr>
              <w:jc w:val="both"/>
              <w:rPr>
                <w:lang w:eastAsia="en-US"/>
              </w:rPr>
            </w:pPr>
            <w:r w:rsidRPr="00E241D8">
              <w:rPr>
                <w:lang w:eastAsia="en-US"/>
              </w:rPr>
              <w:t>5.2. atliekų šalinimas arba naudojimas atliekų deginimo arba bendro atliekų deginimo įrenginiuose:</w:t>
            </w:r>
          </w:p>
          <w:p w:rsidR="00423207" w:rsidRPr="00E241D8" w:rsidRDefault="00423207" w:rsidP="00423207">
            <w:pPr>
              <w:ind w:left="238"/>
              <w:jc w:val="both"/>
              <w:rPr>
                <w:lang w:eastAsia="en-US"/>
              </w:rPr>
            </w:pPr>
            <w:bookmarkStart w:id="2" w:name="part_1d01483db02f4956bb326ec7534a5c2b"/>
            <w:bookmarkEnd w:id="2"/>
            <w:r w:rsidRPr="00E241D8">
              <w:rPr>
                <w:lang w:eastAsia="en-US"/>
              </w:rPr>
              <w:t>5.2.1. nepavojingų atliekų, kai pajėgumas didesnis kaip 3 tonos per valandą;</w:t>
            </w:r>
          </w:p>
          <w:p w:rsidR="00423207" w:rsidRPr="00E241D8" w:rsidRDefault="00423207" w:rsidP="00423207">
            <w:pPr>
              <w:ind w:left="238"/>
              <w:jc w:val="both"/>
              <w:rPr>
                <w:lang w:val="en-US" w:eastAsia="en-US"/>
              </w:rPr>
            </w:pPr>
            <w:bookmarkStart w:id="3" w:name="part_213dd5f9054b4d75b5d892cec4702690"/>
            <w:bookmarkEnd w:id="3"/>
            <w:r w:rsidRPr="00E241D8">
              <w:rPr>
                <w:lang w:eastAsia="en-US"/>
              </w:rPr>
              <w:t>5.2.2. pavojingų atliekų, kai pajėgumas didesnis kaip 10 tonų per dieną;</w:t>
            </w:r>
          </w:p>
        </w:tc>
      </w:tr>
    </w:tbl>
    <w:p w:rsidR="00263D00" w:rsidRPr="00E241D8" w:rsidRDefault="00263D00"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E074B2" w:rsidRPr="00E241D8" w:rsidRDefault="00E074B2"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423207" w:rsidRPr="00E241D8" w:rsidRDefault="008D3006"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r w:rsidRPr="00E241D8">
        <w:rPr>
          <w:b/>
          <w:lang w:eastAsia="en-US"/>
        </w:rPr>
        <w:t>4. Veiklos rūšys, kurioms priskirta šiltnamio dujas išmetanti ūkinė veikla, įrenginio gamybos (projektinis) pajėgumas</w:t>
      </w:r>
    </w:p>
    <w:p w:rsidR="00E950DF" w:rsidRPr="00E241D8" w:rsidRDefault="00E950DF"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E950DF" w:rsidRPr="00E241D8" w:rsidRDefault="00E950DF" w:rsidP="00E950DF">
      <w:pPr>
        <w:suppressAutoHyphens/>
        <w:adjustRightInd w:val="0"/>
        <w:ind w:firstLine="567"/>
        <w:jc w:val="both"/>
        <w:textAlignment w:val="baseline"/>
      </w:pPr>
      <w:r w:rsidRPr="00E241D8">
        <w:t>Bendrovėje išsiskiria šiltnamio dujos (CO</w:t>
      </w:r>
      <w:r w:rsidRPr="00E241D8">
        <w:rPr>
          <w:vertAlign w:val="subscript"/>
        </w:rPr>
        <w:t>2</w:t>
      </w:r>
      <w:r w:rsidRPr="00E241D8">
        <w:t>), todėl vadovaujantis LR aplinkos ministro 2004 m. balandžio 29 d. įsakymu Nr.D1-231 ,,Dėl Šiltnamio dujų apyvartinių taršos leidimų išdavimo ir prekybos jais tvarkos aprašo patvirtinimo“ (LR aplinkos ministro 2005 m. lapkričio 11 d. įsakymo Nr. D1-542 redakcija) (Žin., 2005, Nr.137-4948) pagal 3.1 punktą -,, įrenginiai, cemento klinkeriui gaminti rotacinėse krosnys, kurių pajėgumas didesnis kaip 50 tonų per dieną“, reikia gauti leidimą išmesti šiltnamio dujas.</w:t>
      </w:r>
    </w:p>
    <w:p w:rsidR="00E950DF" w:rsidRPr="00E241D8" w:rsidRDefault="00E950DF" w:rsidP="00E950DF">
      <w:pPr>
        <w:suppressAutoHyphens/>
        <w:adjustRightInd w:val="0"/>
        <w:ind w:firstLine="567"/>
        <w:jc w:val="both"/>
        <w:textAlignment w:val="baseline"/>
      </w:pPr>
      <w:r w:rsidRPr="00E241D8">
        <w:t>Bendrovėje naudojama sauso būdo cemento gamybos technologija. Klinkeris išdegamas 4,8 m diametro ir 66 m ilgio sukamojoje krosnyje. Naudojamas kuras: akmens anglis, naftos koksas, atlternatyvus kuras (atliekos). Vienai tonai išdegti sunaudojama apie 250 kg akmens anglies. Šiltnamio efektą sukeliančios dujos (CO</w:t>
      </w:r>
      <w:r w:rsidRPr="00E241D8">
        <w:rPr>
          <w:vertAlign w:val="subscript"/>
        </w:rPr>
        <w:t>2</w:t>
      </w:r>
      <w:r w:rsidRPr="00E241D8">
        <w:t>) išsiskiria iš klinkerio degimo sukamosios  krosnies (šaltinio Nr.095.05),  priedų džiovyklos (šaltinio Nr.020), cechinių katilinių (šaltinio Nr. 041, 042, 043, 044, 045, 046, 047, 048, 049, 050, 051, 052, 053, 067) ir anglies džiovinimui skirtų šilumos generatorių (šaltinio Nr. 001; 002) . Klinkerio degimo krosnyse CO</w:t>
      </w:r>
      <w:r w:rsidRPr="00E241D8">
        <w:rPr>
          <w:vertAlign w:val="subscript"/>
        </w:rPr>
        <w:t>2</w:t>
      </w:r>
      <w:r w:rsidRPr="00E241D8">
        <w:t xml:space="preserve"> išsiskiria ne tik iš kuro, bet ir iš įkrovoje esančių klinčių. </w:t>
      </w:r>
    </w:p>
    <w:p w:rsidR="00E950DF" w:rsidRPr="00E241D8" w:rsidRDefault="00E950DF" w:rsidP="00E950DF">
      <w:pPr>
        <w:suppressAutoHyphens/>
        <w:adjustRightInd w:val="0"/>
        <w:ind w:firstLine="567"/>
        <w:jc w:val="both"/>
        <w:textAlignment w:val="baseline"/>
      </w:pPr>
      <w:r w:rsidRPr="00E241D8">
        <w:t>Veikiant klinkerio degimo sukamajai krosniai Nr. 5 (taršos šaltinio Nr. 095.05), klinkerio degimo sukamosios krosnys (taršos šaltinio Nr. 007.07 ir 007.08 neeksploatuojamos). Katilinė mazuto pašildymui (šaltinio Nr.039) ir šilumos generatorius (šaltinio Nr. 040) neeksploatuojami.</w:t>
      </w:r>
    </w:p>
    <w:p w:rsidR="00E950DF" w:rsidRPr="00E241D8" w:rsidRDefault="00E950DF"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4E1B7B" w:rsidRPr="00E241D8" w:rsidRDefault="004E1B7B"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4E1B7B" w:rsidRPr="00E241D8" w:rsidRDefault="004E1B7B"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4E1B7B" w:rsidRPr="00E241D8" w:rsidRDefault="004E1B7B"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p>
    <w:p w:rsidR="008D3006" w:rsidRPr="00E241D8" w:rsidRDefault="00263D00" w:rsidP="004232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en-US"/>
        </w:rPr>
      </w:pPr>
      <w:r w:rsidRPr="00E241D8">
        <w:rPr>
          <w:b/>
          <w:lang w:eastAsia="en-US"/>
        </w:rPr>
        <w:t>2 lentelė. Veiklos rūšys ir šaltiniai, iš kurių į atmosferą išmetamos ŠESD, nurodytos Lietuvos Respublikos klimato kaitos valdymo finansinių instrumentų</w:t>
      </w:r>
      <w:r w:rsidR="00EB31AA" w:rsidRPr="00E241D8">
        <w:rPr>
          <w:b/>
          <w:lang w:eastAsia="en-US"/>
        </w:rPr>
        <w:t xml:space="preserve"> įstatymo 1 priede.</w:t>
      </w:r>
    </w:p>
    <w:p w:rsidR="00DB0936" w:rsidRPr="00E241D8" w:rsidRDefault="00DB0936">
      <w:pPr>
        <w:rPr>
          <w:b/>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150"/>
        <w:gridCol w:w="6812"/>
      </w:tblGrid>
      <w:tr w:rsidR="00E07BD8" w:rsidRPr="00E241D8" w:rsidTr="00A97494">
        <w:tc>
          <w:tcPr>
            <w:tcW w:w="959" w:type="dxa"/>
            <w:tcBorders>
              <w:top w:val="single" w:sz="4" w:space="0" w:color="auto"/>
              <w:left w:val="single" w:sz="4" w:space="0" w:color="auto"/>
              <w:bottom w:val="single" w:sz="4" w:space="0" w:color="auto"/>
              <w:right w:val="single" w:sz="4" w:space="0" w:color="auto"/>
            </w:tcBorders>
            <w:vAlign w:val="center"/>
          </w:tcPr>
          <w:p w:rsidR="00E07BD8" w:rsidRPr="00E241D8" w:rsidRDefault="00E07BD8" w:rsidP="00A97494">
            <w:pPr>
              <w:jc w:val="center"/>
              <w:rPr>
                <w:b/>
              </w:rPr>
            </w:pPr>
            <w:bookmarkStart w:id="4" w:name="OLE_LINK1"/>
            <w:bookmarkStart w:id="5" w:name="OLE_LINK2"/>
            <w:r w:rsidRPr="00E241D8">
              <w:rPr>
                <w:b/>
                <w:lang w:val="en-US"/>
              </w:rPr>
              <w:t>Eil. Nr.</w:t>
            </w:r>
          </w:p>
        </w:tc>
        <w:tc>
          <w:tcPr>
            <w:tcW w:w="6150" w:type="dxa"/>
            <w:tcBorders>
              <w:top w:val="single" w:sz="4" w:space="0" w:color="auto"/>
              <w:left w:val="single" w:sz="4" w:space="0" w:color="auto"/>
              <w:bottom w:val="single" w:sz="4" w:space="0" w:color="auto"/>
              <w:right w:val="single" w:sz="4" w:space="0" w:color="auto"/>
            </w:tcBorders>
            <w:vAlign w:val="center"/>
          </w:tcPr>
          <w:p w:rsidR="00E07BD8" w:rsidRPr="00E241D8" w:rsidRDefault="00E07BD8" w:rsidP="00A97494">
            <w:pPr>
              <w:jc w:val="center"/>
              <w:rPr>
                <w:b/>
              </w:rPr>
            </w:pPr>
            <w:r w:rsidRPr="00E241D8">
              <w:rPr>
                <w:b/>
              </w:rPr>
              <w:t>Veiklos rūšys pagal Lietuvos Respublikos klimato kaitos valdymo finansinių instrumentų įstatymo 1 priedą ir išmetimo šaltiniai</w:t>
            </w:r>
          </w:p>
        </w:tc>
        <w:tc>
          <w:tcPr>
            <w:tcW w:w="6812" w:type="dxa"/>
            <w:tcBorders>
              <w:top w:val="single" w:sz="4" w:space="0" w:color="auto"/>
              <w:left w:val="single" w:sz="4" w:space="0" w:color="auto"/>
              <w:bottom w:val="single" w:sz="4" w:space="0" w:color="auto"/>
              <w:right w:val="single" w:sz="4" w:space="0" w:color="auto"/>
            </w:tcBorders>
            <w:vAlign w:val="center"/>
          </w:tcPr>
          <w:p w:rsidR="00E07BD8" w:rsidRPr="00E241D8" w:rsidRDefault="00E07BD8" w:rsidP="00A97494">
            <w:pPr>
              <w:jc w:val="center"/>
              <w:rPr>
                <w:b/>
                <w:vertAlign w:val="superscript"/>
                <w:lang w:val="en-US"/>
              </w:rPr>
            </w:pPr>
            <w:r w:rsidRPr="00E241D8">
              <w:rPr>
                <w:b/>
              </w:rPr>
              <w:t>ŠESD</w:t>
            </w:r>
            <w:r w:rsidRPr="00E241D8">
              <w:rPr>
                <w:b/>
                <w:lang w:val="en-US"/>
              </w:rPr>
              <w:t xml:space="preserve"> pavadinimas</w:t>
            </w:r>
          </w:p>
          <w:p w:rsidR="00E07BD8" w:rsidRPr="00E241D8" w:rsidRDefault="00E07BD8" w:rsidP="00A97494">
            <w:pPr>
              <w:jc w:val="center"/>
              <w:rPr>
                <w:b/>
              </w:rPr>
            </w:pPr>
            <w:r w:rsidRPr="00E241D8">
              <w:rPr>
                <w:b/>
              </w:rPr>
              <w:t>(</w:t>
            </w:r>
            <w:r w:rsidRPr="00E241D8">
              <w:rPr>
                <w:b/>
                <w:bCs/>
              </w:rPr>
              <w:t>anglies dioksidas (CO</w:t>
            </w:r>
            <w:r w:rsidRPr="00E241D8">
              <w:rPr>
                <w:b/>
                <w:bCs/>
                <w:vertAlign w:val="subscript"/>
              </w:rPr>
              <w:t>2</w:t>
            </w:r>
            <w:r w:rsidRPr="00E241D8">
              <w:rPr>
                <w:b/>
                <w:bCs/>
              </w:rPr>
              <w:t xml:space="preserve">), </w:t>
            </w:r>
            <w:r w:rsidRPr="00E241D8">
              <w:rPr>
                <w:b/>
              </w:rPr>
              <w:t>azoto suboksidas (N</w:t>
            </w:r>
            <w:r w:rsidRPr="00E241D8">
              <w:rPr>
                <w:b/>
                <w:vertAlign w:val="subscript"/>
              </w:rPr>
              <w:t>2</w:t>
            </w:r>
            <w:r w:rsidRPr="00E241D8">
              <w:rPr>
                <w:b/>
              </w:rPr>
              <w:t>O), perfluorangliavandeniliai (PFC) ar kt.).</w:t>
            </w:r>
          </w:p>
        </w:tc>
      </w:tr>
      <w:tr w:rsidR="00E07BD8" w:rsidRPr="00E241D8" w:rsidTr="00A97494">
        <w:tc>
          <w:tcPr>
            <w:tcW w:w="959" w:type="dxa"/>
            <w:tcBorders>
              <w:top w:val="single" w:sz="4" w:space="0" w:color="auto"/>
              <w:left w:val="single" w:sz="4" w:space="0" w:color="auto"/>
              <w:bottom w:val="single" w:sz="4" w:space="0" w:color="auto"/>
              <w:right w:val="single" w:sz="4" w:space="0" w:color="auto"/>
            </w:tcBorders>
            <w:vAlign w:val="center"/>
          </w:tcPr>
          <w:p w:rsidR="00E07BD8" w:rsidRPr="00E241D8" w:rsidRDefault="00E07BD8" w:rsidP="00A97494">
            <w:pPr>
              <w:jc w:val="center"/>
            </w:pPr>
            <w:r w:rsidRPr="00E241D8">
              <w:t>1.</w:t>
            </w:r>
          </w:p>
        </w:tc>
        <w:tc>
          <w:tcPr>
            <w:tcW w:w="6150" w:type="dxa"/>
            <w:tcBorders>
              <w:top w:val="single" w:sz="4" w:space="0" w:color="auto"/>
              <w:left w:val="single" w:sz="4" w:space="0" w:color="auto"/>
              <w:bottom w:val="single" w:sz="4" w:space="0" w:color="auto"/>
              <w:right w:val="single" w:sz="4" w:space="0" w:color="auto"/>
            </w:tcBorders>
          </w:tcPr>
          <w:p w:rsidR="00FF422A" w:rsidRPr="00E241D8" w:rsidRDefault="00FF422A" w:rsidP="00FF7EA5">
            <w:r w:rsidRPr="00E241D8">
              <w:t>Cemento klinkerio gamyba rotacinėse krosnyse, kurių gamybos pajėguma</w:t>
            </w:r>
            <w:r w:rsidR="00F10D92" w:rsidRPr="00E241D8">
              <w:t>s</w:t>
            </w:r>
            <w:r w:rsidRPr="00E241D8">
              <w:t xml:space="preserve"> didesni negu 500 tonų per dieną, arba kitose krosnyse, kurių gamybos pajėguma</w:t>
            </w:r>
            <w:r w:rsidR="00F10D92" w:rsidRPr="00E241D8">
              <w:t>s</w:t>
            </w:r>
            <w:r w:rsidRPr="00E241D8">
              <w:t xml:space="preserve"> didesni negu 50 tonų per dieną </w:t>
            </w:r>
          </w:p>
          <w:p w:rsidR="00E07BD8" w:rsidRPr="00E241D8" w:rsidRDefault="00E07BD8" w:rsidP="00FF7EA5">
            <w:r w:rsidRPr="00E241D8">
              <w:t>Taršos šaltinis 0</w:t>
            </w:r>
            <w:r w:rsidR="00FF7EA5" w:rsidRPr="00E241D8">
              <w:t>95.05</w:t>
            </w:r>
          </w:p>
        </w:tc>
        <w:tc>
          <w:tcPr>
            <w:tcW w:w="6812" w:type="dxa"/>
            <w:tcBorders>
              <w:top w:val="single" w:sz="4" w:space="0" w:color="auto"/>
              <w:left w:val="single" w:sz="4" w:space="0" w:color="auto"/>
              <w:bottom w:val="single" w:sz="4" w:space="0" w:color="auto"/>
              <w:right w:val="single" w:sz="4" w:space="0" w:color="auto"/>
            </w:tcBorders>
            <w:vAlign w:val="center"/>
          </w:tcPr>
          <w:p w:rsidR="00E07BD8" w:rsidRPr="00E241D8" w:rsidRDefault="00E07BD8" w:rsidP="00A97494">
            <w:pPr>
              <w:jc w:val="center"/>
            </w:pPr>
            <w:r w:rsidRPr="00E241D8">
              <w:rPr>
                <w:bCs/>
              </w:rPr>
              <w:t>Anglies dioksidas (CO</w:t>
            </w:r>
            <w:r w:rsidRPr="00E241D8">
              <w:rPr>
                <w:bCs/>
                <w:vertAlign w:val="subscript"/>
              </w:rPr>
              <w:t>2</w:t>
            </w:r>
            <w:r w:rsidRPr="00E241D8">
              <w:rPr>
                <w:bCs/>
              </w:rPr>
              <w:t>)</w:t>
            </w:r>
          </w:p>
        </w:tc>
      </w:tr>
      <w:bookmarkEnd w:id="4"/>
      <w:bookmarkEnd w:id="5"/>
    </w:tbl>
    <w:p w:rsidR="00EB31AA" w:rsidRPr="00E241D8" w:rsidRDefault="00EB31AA"/>
    <w:p w:rsidR="00D94E5D" w:rsidRPr="00E241D8" w:rsidRDefault="00D94E5D">
      <w:pPr>
        <w:rPr>
          <w:b/>
        </w:rPr>
      </w:pPr>
      <w:r w:rsidRPr="00E241D8">
        <w:rPr>
          <w:b/>
        </w:rPr>
        <w:t>5.</w:t>
      </w:r>
      <w:r w:rsidR="00942FA2" w:rsidRPr="00E241D8">
        <w:rPr>
          <w:b/>
        </w:rPr>
        <w:t>Informacija apie įdiegtą vadybos sistemą.</w:t>
      </w:r>
    </w:p>
    <w:p w:rsidR="00942FA2" w:rsidRPr="00E241D8" w:rsidRDefault="00942FA2"/>
    <w:p w:rsidR="00B861F6" w:rsidRPr="00E241D8" w:rsidRDefault="00B861F6" w:rsidP="00B861F6">
      <w:pPr>
        <w:suppressAutoHyphens/>
        <w:adjustRightInd w:val="0"/>
        <w:ind w:firstLine="851"/>
        <w:jc w:val="both"/>
        <w:textAlignment w:val="baseline"/>
      </w:pPr>
      <w:r w:rsidRPr="00E241D8">
        <w:t xml:space="preserve">2004 m. bendrovėje įdiegta aplinkos apsaugos vadybos sistema. </w:t>
      </w:r>
    </w:p>
    <w:p w:rsidR="00B861F6" w:rsidRPr="00E241D8" w:rsidRDefault="00B861F6" w:rsidP="00B861F6">
      <w:pPr>
        <w:suppressAutoHyphens/>
        <w:adjustRightInd w:val="0"/>
        <w:ind w:firstLine="851"/>
        <w:jc w:val="both"/>
        <w:textAlignment w:val="baseline"/>
      </w:pPr>
      <w:r w:rsidRPr="00E241D8">
        <w:t xml:space="preserve">Pirmasis sertifikatas Nr. 23 69 M (pagal LST EN ISO 14001:1996) išduotas 2005 m. vasario 17 d. Sertifikatas Nr. 23 69 M, patvirtinantis, kad Bendrovės aplinkos apsaugos vadybos sistema atitinka LST EN ISO 14001:2005 reikalavimus, išduotas 2007 m. gruodžio 18 d. Sistema sertifikuota Švedijos Nacionalinio Bandymų ir Tyrimų Instituto. </w:t>
      </w:r>
    </w:p>
    <w:p w:rsidR="00B861F6" w:rsidRPr="00E241D8" w:rsidRDefault="00B861F6" w:rsidP="00B861F6">
      <w:pPr>
        <w:suppressAutoHyphens/>
        <w:adjustRightInd w:val="0"/>
        <w:ind w:firstLine="851"/>
        <w:jc w:val="both"/>
        <w:textAlignment w:val="baseline"/>
      </w:pPr>
      <w:r w:rsidRPr="00E241D8">
        <w:t xml:space="preserve">Antrasis sertifikatas Nr. 2369 M  išduotas 2017 m. vasario 15 d.  ir patvirtina, kad bendrovės aplinkos apsaugos sistema atitinka LST EN ISO 14001:2015 reikalavimus. </w:t>
      </w:r>
    </w:p>
    <w:p w:rsidR="00B861F6" w:rsidRPr="00E241D8" w:rsidRDefault="00B861F6" w:rsidP="00B861F6">
      <w:pPr>
        <w:suppressAutoHyphens/>
        <w:adjustRightInd w:val="0"/>
        <w:ind w:firstLine="851"/>
        <w:jc w:val="both"/>
        <w:textAlignment w:val="baseline"/>
      </w:pPr>
      <w:r w:rsidRPr="00E241D8">
        <w:t>Ši aplinkos apsaugos vadybos sistema yra suderinta su galiojančiais LR įstatymais ir poįstatyminiais aktais. Su aplinkos apsaugos vadybos sistema yra supažindinti visi Bendrovės darbuotojai, kuri yra privaloma visiems, ir ypač turintiems tiesioginę įtaką nustatytiems reikšmingiems aplinkos apsaugos aspektams.</w:t>
      </w:r>
    </w:p>
    <w:p w:rsidR="00B861F6" w:rsidRPr="00E241D8" w:rsidRDefault="00B861F6" w:rsidP="00B861F6">
      <w:pPr>
        <w:suppressAutoHyphens/>
        <w:adjustRightInd w:val="0"/>
        <w:ind w:firstLine="851"/>
        <w:jc w:val="both"/>
        <w:textAlignment w:val="baseline"/>
      </w:pPr>
      <w:r w:rsidRPr="00E241D8">
        <w:t>Bendrovėje už pradinę aplinkos apsaugos analizę, teisinių reikalavimų identifikavimą ir jų laikymosi kontrolę paskirtas aplinkos apsaugos vadybininkas.</w:t>
      </w:r>
    </w:p>
    <w:p w:rsidR="00B861F6" w:rsidRPr="00E241D8" w:rsidRDefault="00B861F6" w:rsidP="00B861F6">
      <w:pPr>
        <w:suppressAutoHyphens/>
        <w:adjustRightInd w:val="0"/>
        <w:ind w:firstLine="851"/>
        <w:jc w:val="both"/>
        <w:textAlignment w:val="baseline"/>
      </w:pPr>
      <w:r w:rsidRPr="00E241D8">
        <w:t>Visiems įmonės darbuotojams rengiami mokymai aplinkos apsaugos vadybos sistemos klausimais. Mokymo planus, suderinus su aplinkos apsaugos vadybininku</w:t>
      </w:r>
      <w:r w:rsidR="00105E81" w:rsidRPr="00E241D8">
        <w:t>,</w:t>
      </w:r>
      <w:r w:rsidRPr="00E241D8">
        <w:t xml:space="preserve"> ruošia darbuotojų saugos ir sveikatos tarnyba, o tvirtina generalinis direktorius.</w:t>
      </w:r>
    </w:p>
    <w:p w:rsidR="00B861F6" w:rsidRPr="00E241D8" w:rsidRDefault="00B861F6" w:rsidP="00B861F6">
      <w:pPr>
        <w:suppressAutoHyphens/>
        <w:adjustRightInd w:val="0"/>
        <w:ind w:firstLine="851"/>
        <w:jc w:val="both"/>
        <w:textAlignment w:val="baseline"/>
      </w:pPr>
      <w:r w:rsidRPr="00E241D8">
        <w:t xml:space="preserve">2007 m. Bendrovėje įdiegta darbuotojų saugos ir sveikatos vadybos sistema, atitinkanti LST 1977 (BS OHSAS 18001:2007) reikalavimus. Sertifikatas Nr. 23 69 išduotas 2008 m. balandžio 22 d. </w:t>
      </w:r>
    </w:p>
    <w:p w:rsidR="00B861F6" w:rsidRPr="00E241D8" w:rsidRDefault="00B861F6" w:rsidP="00B861F6">
      <w:pPr>
        <w:suppressAutoHyphens/>
        <w:adjustRightInd w:val="0"/>
        <w:ind w:firstLine="851"/>
        <w:jc w:val="both"/>
        <w:textAlignment w:val="baseline"/>
      </w:pPr>
      <w:r w:rsidRPr="00E241D8">
        <w:t>Visų padalinių/tarnybų vadovų ir jų darbuotojų pareigybinėse instrukcijose nurodytos veiklos vietos ir sąlygos, kurioms esant poveikis aplinkai ar rizika yra didžiausi, taip pat nurodytos gerinimo priemonės</w:t>
      </w:r>
      <w:r w:rsidR="00105E81" w:rsidRPr="00E241D8">
        <w:t>,</w:t>
      </w:r>
      <w:r w:rsidRPr="00E241D8">
        <w:t xml:space="preserve"> kaip šį poveikį ar riziką pašalinti arba ženkliai sumažinti. </w:t>
      </w:r>
    </w:p>
    <w:p w:rsidR="00B861F6" w:rsidRPr="00E241D8" w:rsidRDefault="00B861F6" w:rsidP="00B861F6">
      <w:pPr>
        <w:suppressAutoHyphens/>
        <w:adjustRightInd w:val="0"/>
        <w:ind w:firstLine="851"/>
        <w:jc w:val="both"/>
        <w:textAlignment w:val="baseline"/>
      </w:pPr>
      <w:r w:rsidRPr="00E241D8">
        <w:t>Periodiškai nustatinėjami ir peržiūrimi aplinkos apsaugos aspektai, nustatomos ir galimos avarinės situacijos bei prevencinės priemonės.</w:t>
      </w:r>
    </w:p>
    <w:p w:rsidR="00B861F6" w:rsidRPr="00E241D8" w:rsidRDefault="00B861F6" w:rsidP="00B861F6">
      <w:pPr>
        <w:ind w:left="927"/>
        <w:contextualSpacing/>
        <w:jc w:val="both"/>
        <w:textAlignment w:val="baseline"/>
        <w:rPr>
          <w:b/>
          <w:lang w:eastAsia="en-US"/>
        </w:rPr>
      </w:pPr>
    </w:p>
    <w:p w:rsidR="00C81F24" w:rsidRPr="00E241D8" w:rsidRDefault="00D94E5D">
      <w:pPr>
        <w:rPr>
          <w:b/>
        </w:rPr>
      </w:pPr>
      <w:r w:rsidRPr="00E241D8">
        <w:rPr>
          <w:b/>
        </w:rPr>
        <w:t>6</w:t>
      </w:r>
      <w:r w:rsidR="00C81F24" w:rsidRPr="00E241D8">
        <w:rPr>
          <w:b/>
        </w:rPr>
        <w:t>. Asmenų atsakomybė pagal pateiktą deklaraciją</w:t>
      </w:r>
    </w:p>
    <w:p w:rsidR="00C81F24" w:rsidRPr="00E241D8" w:rsidRDefault="00C81F24"/>
    <w:p w:rsidR="00E4445F" w:rsidRPr="00E241D8" w:rsidRDefault="00E4445F" w:rsidP="00E4445F">
      <w:pPr>
        <w:ind w:firstLine="851"/>
        <w:jc w:val="both"/>
        <w:textAlignment w:val="baseline"/>
        <w:rPr>
          <w:lang w:eastAsia="en-US"/>
        </w:rPr>
      </w:pPr>
      <w:r w:rsidRPr="00E241D8">
        <w:rPr>
          <w:lang w:eastAsia="en-US"/>
        </w:rPr>
        <w:t>AB ,,Akmenės cementas“ generalinis direktorius vadovauja įmonei pagal akcinės bendrovės įstatus. Taip pat atsako už bendrovės aplinkos apsaugos politikos vykdymą, jos vystymą bei koregavimą. Generalinis direktorius priima sprendimus, susijusius su bendra įmonės strategija, naujų darbuotojų priėmimu ir atleidimu, organizuoja padalinių ir tarnybų darbą.</w:t>
      </w:r>
    </w:p>
    <w:p w:rsidR="00E4445F" w:rsidRPr="00E241D8" w:rsidRDefault="00E4445F" w:rsidP="00E4445F">
      <w:pPr>
        <w:ind w:firstLine="851"/>
        <w:jc w:val="both"/>
        <w:textAlignment w:val="baseline"/>
        <w:rPr>
          <w:lang w:eastAsia="en-US"/>
        </w:rPr>
      </w:pPr>
      <w:r w:rsidRPr="00E241D8">
        <w:rPr>
          <w:lang w:eastAsia="en-US"/>
        </w:rPr>
        <w:t>Už kasdienį įmonės darbą, įskaitant įmonės veiklos keliamo poveikio aplinkai valdymą ir atitikimą nustatytiems teisiniams reikalavimams, techninių naujovių paiešką ir diegimą atsakingas gamybos direktorius.</w:t>
      </w:r>
    </w:p>
    <w:p w:rsidR="00105E81" w:rsidRPr="00E241D8" w:rsidRDefault="00105E81" w:rsidP="00E4445F">
      <w:pPr>
        <w:ind w:firstLine="851"/>
        <w:jc w:val="both"/>
        <w:textAlignment w:val="baseline"/>
        <w:rPr>
          <w:lang w:eastAsia="en-US"/>
        </w:rPr>
      </w:pPr>
    </w:p>
    <w:p w:rsidR="00105E81" w:rsidRPr="00E241D8" w:rsidRDefault="00206B74" w:rsidP="00E4445F">
      <w:pPr>
        <w:ind w:firstLine="851"/>
        <w:jc w:val="both"/>
        <w:textAlignment w:val="baseline"/>
        <w:rPr>
          <w:b/>
          <w:lang w:eastAsia="en-US"/>
        </w:rPr>
      </w:pPr>
      <w:r w:rsidRPr="00E241D8">
        <w:rPr>
          <w:b/>
          <w:lang w:eastAsia="en-US"/>
        </w:rPr>
        <w:t>3 lentelė. Įrenginio atitikties GPGB palyginamasis įvertinimas.</w:t>
      </w:r>
    </w:p>
    <w:p w:rsidR="00492D48" w:rsidRPr="00E241D8" w:rsidRDefault="00492D48" w:rsidP="00E4445F">
      <w:pPr>
        <w:ind w:firstLine="851"/>
        <w:jc w:val="both"/>
        <w:textAlignment w:val="baseline"/>
        <w:rPr>
          <w:lang w:eastAsia="en-US"/>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126"/>
        <w:gridCol w:w="3665"/>
        <w:gridCol w:w="1297"/>
        <w:gridCol w:w="1105"/>
        <w:gridCol w:w="3431"/>
      </w:tblGrid>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Eil. Nr.</w:t>
            </w:r>
          </w:p>
        </w:tc>
        <w:tc>
          <w:tcPr>
            <w:tcW w:w="170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vertAlign w:val="subscript"/>
              </w:rPr>
            </w:pPr>
            <w:r w:rsidRPr="00E241D8">
              <w:rPr>
                <w:sz w:val="20"/>
                <w:szCs w:val="20"/>
              </w:rPr>
              <w:t>Aplinkos komponentai, kuriems daromas poveikis</w:t>
            </w: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Nuoroda į ES GPGB informacinius dokumentus, anotacijas</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technologija</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Su GPGB taikymu susijusios</w:t>
            </w:r>
          </w:p>
          <w:p w:rsidR="000852C2" w:rsidRPr="00E241D8" w:rsidRDefault="000852C2" w:rsidP="000852C2">
            <w:pPr>
              <w:suppressAutoHyphens/>
              <w:jc w:val="center"/>
              <w:textAlignment w:val="baseline"/>
              <w:rPr>
                <w:sz w:val="20"/>
                <w:szCs w:val="20"/>
              </w:rPr>
            </w:pPr>
            <w:r w:rsidRPr="00E241D8">
              <w:rPr>
                <w:sz w:val="20"/>
                <w:szCs w:val="20"/>
              </w:rPr>
              <w:t>vertės, vnt.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Atitikimas</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Pastabos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 xml:space="preserve">1.5.1 </w:t>
            </w:r>
          </w:p>
          <w:p w:rsidR="000852C2" w:rsidRPr="00E241D8" w:rsidRDefault="000852C2" w:rsidP="000852C2">
            <w:pPr>
              <w:suppressAutoHyphens/>
              <w:jc w:val="center"/>
              <w:textAlignment w:val="baseline"/>
              <w:rPr>
                <w:sz w:val="20"/>
                <w:szCs w:val="20"/>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textAlignment w:val="baseline"/>
              <w:rPr>
                <w:sz w:val="20"/>
                <w:szCs w:val="20"/>
              </w:rPr>
            </w:pPr>
            <w:r w:rsidRPr="00E241D8">
              <w:rPr>
                <w:b/>
                <w:sz w:val="20"/>
                <w:szCs w:val="20"/>
                <w:lang w:eastAsia="en-US"/>
              </w:rPr>
              <w:t>Aplinkos vadybos sistema</w:t>
            </w:r>
            <w:r w:rsidRPr="00E241D8">
              <w:rPr>
                <w:sz w:val="20"/>
                <w:szCs w:val="20"/>
                <w:lang w:eastAsia="en-US"/>
              </w:rPr>
              <w:t>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 xml:space="preserve">gamybos pramonėje 1.5.1 </w:t>
            </w:r>
          </w:p>
          <w:p w:rsidR="000852C2" w:rsidRPr="00E241D8" w:rsidRDefault="000852C2" w:rsidP="000852C2">
            <w:pPr>
              <w:suppressAutoHyphens/>
              <w:jc w:val="center"/>
              <w:textAlignment w:val="baseline"/>
              <w:rPr>
                <w:sz w:val="20"/>
                <w:szCs w:val="20"/>
              </w:rPr>
            </w:pPr>
            <w:r w:rsidRPr="00E241D8">
              <w:rPr>
                <w:sz w:val="20"/>
                <w:szCs w:val="20"/>
              </w:rPr>
              <w:t>1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yra įdiegti ir tvirtai laikytis Aplinkos vadybos sistemos reikalavimų.</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both"/>
              <w:textAlignment w:val="baseline"/>
              <w:rPr>
                <w:sz w:val="20"/>
                <w:szCs w:val="20"/>
              </w:rPr>
            </w:pPr>
            <w:r w:rsidRPr="00E241D8">
              <w:rPr>
                <w:sz w:val="20"/>
                <w:szCs w:val="20"/>
              </w:rPr>
              <w:t>Aplinkos vadybos sistema bendrovėje įdiegta ir sertifikuota.</w:t>
            </w:r>
          </w:p>
        </w:tc>
      </w:tr>
      <w:tr w:rsidR="000852C2" w:rsidRPr="00E241D8" w:rsidTr="000852C2">
        <w:trPr>
          <w:trHeight w:val="265"/>
        </w:trPr>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 xml:space="preserve">1.5.2 </w:t>
            </w:r>
          </w:p>
          <w:p w:rsidR="000852C2" w:rsidRPr="00E241D8" w:rsidRDefault="000852C2" w:rsidP="000852C2">
            <w:pPr>
              <w:suppressAutoHyphens/>
              <w:jc w:val="center"/>
              <w:textAlignment w:val="baseline"/>
              <w:rPr>
                <w:sz w:val="20"/>
                <w:szCs w:val="20"/>
              </w:rPr>
            </w:pPr>
          </w:p>
        </w:tc>
        <w:tc>
          <w:tcPr>
            <w:tcW w:w="13325" w:type="dxa"/>
            <w:gridSpan w:val="6"/>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both"/>
              <w:textAlignment w:val="baseline"/>
              <w:rPr>
                <w:sz w:val="20"/>
                <w:szCs w:val="20"/>
              </w:rPr>
            </w:pPr>
            <w:r w:rsidRPr="00E241D8">
              <w:rPr>
                <w:b/>
                <w:sz w:val="20"/>
                <w:szCs w:val="20"/>
              </w:rPr>
              <w:t>Bendrosios pirminės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w:t>
            </w:r>
          </w:p>
        </w:tc>
        <w:tc>
          <w:tcPr>
            <w:tcW w:w="1701"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 xml:space="preserve">gamybos pramonėje 1.5.2 </w:t>
            </w:r>
          </w:p>
          <w:p w:rsidR="000852C2" w:rsidRPr="00E241D8" w:rsidRDefault="000852C2" w:rsidP="000852C2">
            <w:pPr>
              <w:suppressAutoHyphens/>
              <w:jc w:val="center"/>
              <w:textAlignment w:val="baseline"/>
              <w:rPr>
                <w:sz w:val="20"/>
                <w:szCs w:val="20"/>
              </w:rPr>
            </w:pPr>
            <w:r w:rsidRPr="00E241D8">
              <w:rPr>
                <w:sz w:val="20"/>
                <w:szCs w:val="20"/>
              </w:rPr>
              <w:t>2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pasiekti tolygų ir stabilų krosnies valdymo proceso režimą, laikantis nustatytų proceso parametrų, kas yra naudinga visiems išmetimams iš krosnies ir energijos suvartojimui, taikant žemiau išvardintas priemones:</w:t>
            </w:r>
          </w:p>
          <w:p w:rsidR="000852C2" w:rsidRPr="00E241D8" w:rsidRDefault="000852C2" w:rsidP="000852C2">
            <w:pPr>
              <w:rPr>
                <w:sz w:val="20"/>
                <w:szCs w:val="20"/>
                <w:lang w:eastAsia="en-US"/>
              </w:rPr>
            </w:pPr>
            <w:r w:rsidRPr="00E241D8">
              <w:rPr>
                <w:sz w:val="20"/>
                <w:szCs w:val="20"/>
                <w:lang w:eastAsia="en-US"/>
              </w:rPr>
              <w:t>a) Optimizuoti procesų kontrolę, įskaitant kompiuteriais valdomų automatinių kontrolės sistemų taikymą.</w:t>
            </w:r>
          </w:p>
          <w:p w:rsidR="000852C2" w:rsidRPr="00E241D8" w:rsidRDefault="000852C2" w:rsidP="000852C2">
            <w:pPr>
              <w:rPr>
                <w:sz w:val="20"/>
                <w:szCs w:val="20"/>
                <w:lang w:eastAsia="en-US"/>
              </w:rPr>
            </w:pPr>
            <w:r w:rsidRPr="00E241D8">
              <w:rPr>
                <w:sz w:val="20"/>
                <w:szCs w:val="20"/>
                <w:lang w:eastAsia="en-US"/>
              </w:rPr>
              <w:t>b) Taikyti modernias kietojo kuro padavimo gravimetriniu principu sistemas.</w:t>
            </w:r>
          </w:p>
          <w:p w:rsidR="000852C2" w:rsidRPr="00E241D8" w:rsidRDefault="000852C2" w:rsidP="000852C2">
            <w:pPr>
              <w:suppressAutoHyphens/>
              <w:jc w:val="center"/>
              <w:textAlignment w:val="baseline"/>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Automatinės valdymo sistemos įdiegtos: (1) akmens anglies malimo skyriuje, (2) fasavimo skyriuje, (3) cemento malūnuose. Pusiau automatinės valdymo sistemos (kai palaikomas užduotas režimas) įdiegtos: (1) kuro padavimui į krosnį. Kamine yra sumontuota automatinė monitoringo sistema, kuri pastoviai matuoja CO, NOx, SO</w:t>
            </w:r>
            <w:r w:rsidRPr="00E241D8">
              <w:rPr>
                <w:sz w:val="20"/>
                <w:szCs w:val="20"/>
                <w:vertAlign w:val="subscript"/>
                <w:lang w:eastAsia="en-US"/>
              </w:rPr>
              <w:t>2</w:t>
            </w:r>
            <w:r w:rsidRPr="00E241D8">
              <w:rPr>
                <w:sz w:val="20"/>
                <w:szCs w:val="20"/>
                <w:lang w:eastAsia="en-US"/>
              </w:rPr>
              <w:t>, O</w:t>
            </w:r>
            <w:r w:rsidRPr="00E241D8">
              <w:rPr>
                <w:sz w:val="20"/>
                <w:szCs w:val="20"/>
                <w:vertAlign w:val="subscript"/>
                <w:lang w:eastAsia="en-US"/>
              </w:rPr>
              <w:t xml:space="preserve">2, </w:t>
            </w:r>
            <w:r w:rsidRPr="00E241D8">
              <w:rPr>
                <w:sz w:val="20"/>
                <w:szCs w:val="20"/>
                <w:lang w:eastAsia="en-US"/>
              </w:rPr>
              <w:t>NH</w:t>
            </w:r>
            <w:r w:rsidRPr="00E241D8">
              <w:rPr>
                <w:sz w:val="20"/>
                <w:szCs w:val="20"/>
                <w:vertAlign w:val="subscript"/>
                <w:lang w:eastAsia="en-US"/>
              </w:rPr>
              <w:t xml:space="preserve">3 </w:t>
            </w:r>
            <w:r w:rsidRPr="00E241D8">
              <w:rPr>
                <w:sz w:val="20"/>
                <w:szCs w:val="20"/>
                <w:lang w:eastAsia="en-US"/>
              </w:rPr>
              <w:t>(deginant atliekas matuoja BOA, HCl, HF). Priklausomai nuo nustatytų parametrų rankiniu būdu kompiuteriu reguliuojamos degimo sąlygos. Be to, taikomos šios procesų optimizavimo priemonės: žaliavos homogenizavimas, tolygus kuro padavimas, tolygus krosnies veikimas, efektyvus aušintuvų veikimas, specialus darbuotojų paruošimas (apmokymas), kt.</w:t>
            </w:r>
          </w:p>
          <w:p w:rsidR="000852C2" w:rsidRPr="00E241D8" w:rsidRDefault="000852C2" w:rsidP="000852C2">
            <w:pPr>
              <w:suppressAutoHyphens/>
              <w:adjustRightInd w:val="0"/>
              <w:jc w:val="both"/>
              <w:rPr>
                <w:sz w:val="20"/>
                <w:szCs w:val="20"/>
                <w:lang w:eastAsia="en-US"/>
              </w:rPr>
            </w:pPr>
            <w:r w:rsidRPr="00E241D8">
              <w:rPr>
                <w:sz w:val="20"/>
                <w:szCs w:val="20"/>
                <w:lang w:eastAsia="en-US"/>
              </w:rPr>
              <w:t>Kietasis kuras paduodamas orapūtėmis per kuro dozatorius PFISTER. Paduodamo kuro kiekis matuojamas gravimetriniu būdu.</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 xml:space="preserve">gamybos pramonėje 1.5.2 </w:t>
            </w:r>
          </w:p>
          <w:p w:rsidR="000852C2" w:rsidRPr="00E241D8" w:rsidRDefault="000852C2" w:rsidP="000852C2">
            <w:pPr>
              <w:suppressAutoHyphens/>
              <w:jc w:val="center"/>
              <w:textAlignment w:val="baseline"/>
              <w:rPr>
                <w:sz w:val="20"/>
                <w:szCs w:val="20"/>
              </w:rPr>
            </w:pPr>
            <w:r w:rsidRPr="00E241D8">
              <w:rPr>
                <w:sz w:val="20"/>
                <w:szCs w:val="20"/>
              </w:rPr>
              <w:t>3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rPr>
            </w:pPr>
            <w:r w:rsidRPr="00E241D8">
              <w:rPr>
                <w:sz w:val="20"/>
                <w:szCs w:val="20"/>
                <w:lang w:eastAsia="en-US"/>
              </w:rPr>
              <w:t>GPGB yra atidžiai atrinkti ir kontroliuoti visas į krosnį patenkančias medžiagas, kad išvengti ir/ar sumažinti išmetimus į aplinką.</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Bendrovė naudoja vietines žaliavas (klintis, molis). Kaip kuras naudojamas kietasis (akmens anglis, padangos ir. kt) ir skystasis (skalūnų alyva,  dyzelinas ir kt.) kuras. Skalūnų alyvoje yra ženkliai mažiau sieros (0,5 %) nei mazute. Renkantis žaliavas ir kurą pirmenybė teikiama mažai sieros, azoto, chloro, fluoro, metalų ir lakių organinių junginių turinčioms žaliavoms ir kurui. Parenkamas optimalus sudedamųjų dalių santykis kuro mišinyje.</w:t>
            </w:r>
          </w:p>
          <w:p w:rsidR="000852C2" w:rsidRPr="00E241D8" w:rsidRDefault="000852C2" w:rsidP="000852C2">
            <w:pPr>
              <w:suppressAutoHyphens/>
              <w:jc w:val="both"/>
              <w:textAlignment w:val="baseline"/>
              <w:rPr>
                <w:sz w:val="20"/>
                <w:szCs w:val="20"/>
              </w:rPr>
            </w:pPr>
          </w:p>
          <w:p w:rsidR="000852C2" w:rsidRPr="00E241D8" w:rsidRDefault="000852C2" w:rsidP="000852C2">
            <w:pPr>
              <w:suppressAutoHyphens/>
              <w:jc w:val="both"/>
              <w:textAlignment w:val="baseline"/>
              <w:rPr>
                <w:sz w:val="20"/>
                <w:szCs w:val="20"/>
              </w:rPr>
            </w:pPr>
            <w:r w:rsidRPr="00E241D8">
              <w:rPr>
                <w:sz w:val="20"/>
                <w:szCs w:val="20"/>
              </w:rPr>
              <w:t>Pradėjus deginti ne tik nebetinkamas naudoti padangas, bet ir kitas pavojingąsias ir nepavojingąsias atliekas bus vykdoma į krosnį patenkančių medžiagų kontrolė ir atranka, taip siekiant išvengti ir/ar sumažinti išmetimus į aplinką.</w:t>
            </w:r>
          </w:p>
          <w:p w:rsidR="000852C2" w:rsidRPr="00E241D8" w:rsidRDefault="000852C2" w:rsidP="000852C2">
            <w:pPr>
              <w:suppressAutoHyphens/>
              <w:jc w:val="both"/>
              <w:textAlignment w:val="baseline"/>
              <w:rPr>
                <w:sz w:val="20"/>
                <w:szCs w:val="20"/>
              </w:rPr>
            </w:pPr>
            <w:r w:rsidRPr="00E241D8">
              <w:rPr>
                <w:sz w:val="20"/>
                <w:szCs w:val="20"/>
              </w:rPr>
              <w:t>Taip pat bus vykdomi kontroliniai priimamų deginti atliekų tyrimai, nustatant bent šiuos pagrindinius cheminius elementus, kurie turi didžiausią įtaką emisijoms: Cl, S, sunkieji metalai.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 xml:space="preserve">gamybos pramonėje 1.5.2 </w:t>
            </w:r>
          </w:p>
          <w:p w:rsidR="000852C2" w:rsidRPr="00E241D8" w:rsidRDefault="000852C2" w:rsidP="000852C2">
            <w:pPr>
              <w:suppressAutoHyphens/>
              <w:jc w:val="center"/>
              <w:textAlignment w:val="baseline"/>
              <w:rPr>
                <w:sz w:val="20"/>
                <w:szCs w:val="20"/>
              </w:rPr>
            </w:pPr>
            <w:r w:rsidRPr="00E241D8">
              <w:rPr>
                <w:sz w:val="20"/>
                <w:szCs w:val="20"/>
              </w:rPr>
              <w:t>4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reguliariai vykdyti proceso parametrų ir išmetimų monitoringą ir matavimus:</w:t>
            </w:r>
          </w:p>
          <w:p w:rsidR="000852C2" w:rsidRPr="00E241D8" w:rsidRDefault="000852C2" w:rsidP="000852C2">
            <w:pPr>
              <w:rPr>
                <w:sz w:val="20"/>
                <w:szCs w:val="20"/>
                <w:lang w:eastAsia="en-US"/>
              </w:rPr>
            </w:pPr>
            <w:r w:rsidRPr="00E241D8">
              <w:rPr>
                <w:sz w:val="20"/>
                <w:szCs w:val="20"/>
                <w:lang w:eastAsia="en-US"/>
              </w:rPr>
              <w:t>a) Nuolatinis proceso parametrų, apibūdinančių proceso stabilumą, matavimas, pvz., temperatūra, O</w:t>
            </w:r>
            <w:r w:rsidRPr="00E241D8">
              <w:rPr>
                <w:sz w:val="20"/>
                <w:szCs w:val="20"/>
                <w:vertAlign w:val="subscript"/>
                <w:lang w:eastAsia="en-US"/>
              </w:rPr>
              <w:t>2</w:t>
            </w:r>
            <w:r w:rsidRPr="00E241D8">
              <w:rPr>
                <w:sz w:val="20"/>
                <w:szCs w:val="20"/>
                <w:lang w:eastAsia="en-US"/>
              </w:rPr>
              <w:t xml:space="preserve"> koncentracija, slėgis, srauto greitis, NH</w:t>
            </w:r>
            <w:r w:rsidRPr="00E241D8">
              <w:rPr>
                <w:sz w:val="20"/>
                <w:szCs w:val="20"/>
                <w:vertAlign w:val="subscript"/>
                <w:lang w:eastAsia="en-US"/>
              </w:rPr>
              <w:t>3</w:t>
            </w:r>
            <w:r w:rsidRPr="00E241D8">
              <w:rPr>
                <w:sz w:val="20"/>
                <w:szCs w:val="20"/>
                <w:lang w:eastAsia="en-US"/>
              </w:rPr>
              <w:t xml:space="preserve"> išmetimai, jeigu naudojamas selektyvus nekatalitinis valymas (</w:t>
            </w:r>
            <w:r w:rsidRPr="00E241D8">
              <w:rPr>
                <w:i/>
                <w:sz w:val="20"/>
                <w:szCs w:val="20"/>
                <w:lang w:eastAsia="en-US"/>
              </w:rPr>
              <w:t>angl</w:t>
            </w:r>
            <w:r w:rsidRPr="00E241D8">
              <w:rPr>
                <w:sz w:val="20"/>
                <w:szCs w:val="20"/>
                <w:lang w:eastAsia="en-US"/>
              </w:rPr>
              <w:t>. SNCR).</w:t>
            </w:r>
          </w:p>
          <w:p w:rsidR="000852C2" w:rsidRPr="00E241D8" w:rsidRDefault="000852C2" w:rsidP="000852C2">
            <w:pPr>
              <w:rPr>
                <w:sz w:val="20"/>
                <w:szCs w:val="20"/>
                <w:lang w:eastAsia="en-US"/>
              </w:rPr>
            </w:pPr>
            <w:r w:rsidRPr="00E241D8">
              <w:rPr>
                <w:sz w:val="20"/>
                <w:szCs w:val="20"/>
                <w:lang w:eastAsia="en-US"/>
              </w:rPr>
              <w:t>b) Svarbiausių proceso parametrų monitoringas ir stabilizacija, pvz., homogeniškas žaliavų mišinio ir kuro padavimas, reguliarus dozavimas ir perteklinis deguonis.</w:t>
            </w:r>
          </w:p>
          <w:p w:rsidR="000852C2" w:rsidRPr="00E241D8" w:rsidRDefault="000852C2" w:rsidP="000852C2">
            <w:pPr>
              <w:rPr>
                <w:sz w:val="20"/>
                <w:szCs w:val="20"/>
                <w:lang w:eastAsia="en-US"/>
              </w:rPr>
            </w:pPr>
            <w:r w:rsidRPr="00E241D8">
              <w:rPr>
                <w:sz w:val="20"/>
                <w:szCs w:val="20"/>
                <w:lang w:eastAsia="en-US"/>
              </w:rPr>
              <w:t>c) Nuolatinis kietųjų dalelių, NOx, SOx ir CO išmetimų matavimas.</w:t>
            </w:r>
          </w:p>
          <w:p w:rsidR="000852C2" w:rsidRPr="00E241D8" w:rsidRDefault="000852C2" w:rsidP="000852C2">
            <w:pPr>
              <w:rPr>
                <w:sz w:val="20"/>
                <w:szCs w:val="20"/>
                <w:lang w:eastAsia="en-US"/>
              </w:rPr>
            </w:pPr>
            <w:r w:rsidRPr="00E241D8">
              <w:rPr>
                <w:sz w:val="20"/>
                <w:szCs w:val="20"/>
                <w:lang w:eastAsia="en-US"/>
              </w:rPr>
              <w:t>Periodinis PCDD/F, metalų išmetimų matavimas.</w:t>
            </w:r>
          </w:p>
          <w:p w:rsidR="000852C2" w:rsidRPr="00E241D8" w:rsidRDefault="000852C2" w:rsidP="000852C2">
            <w:pPr>
              <w:rPr>
                <w:sz w:val="20"/>
                <w:szCs w:val="20"/>
                <w:lang w:eastAsia="en-US"/>
              </w:rPr>
            </w:pPr>
            <w:r w:rsidRPr="00E241D8">
              <w:rPr>
                <w:sz w:val="20"/>
                <w:szCs w:val="20"/>
                <w:lang w:eastAsia="en-US"/>
              </w:rPr>
              <w:t>e) Nuolatinis arba periodinis HCl, HF ir bendrų organinės anglies (BOA) išmetimų matavimas.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Automatinės valdymo sistemos įdiegtos: (1) akmens anglies malimo skyriuje, (2) fasavimo skyriuje, (3) cemento malūnuose. Pusiau automatinės valdymo sistemos (kai palaikomas užduotas režimas) įdiegtos: (1) kuro padavimui į krosnį. Kamine yra sumontuota automatinė monitoringo sistema, kuri pastoviai matuoja CO, NOx, SO</w:t>
            </w:r>
            <w:r w:rsidRPr="00E241D8">
              <w:rPr>
                <w:sz w:val="20"/>
                <w:szCs w:val="20"/>
                <w:vertAlign w:val="subscript"/>
                <w:lang w:eastAsia="en-US"/>
              </w:rPr>
              <w:t>2</w:t>
            </w:r>
            <w:r w:rsidRPr="00E241D8">
              <w:rPr>
                <w:sz w:val="20"/>
                <w:szCs w:val="20"/>
                <w:lang w:eastAsia="en-US"/>
              </w:rPr>
              <w:t>, O</w:t>
            </w:r>
            <w:r w:rsidRPr="00E241D8">
              <w:rPr>
                <w:sz w:val="20"/>
                <w:szCs w:val="20"/>
                <w:vertAlign w:val="subscript"/>
                <w:lang w:eastAsia="en-US"/>
              </w:rPr>
              <w:t xml:space="preserve">2, </w:t>
            </w:r>
            <w:r w:rsidRPr="00E241D8">
              <w:rPr>
                <w:sz w:val="20"/>
                <w:szCs w:val="20"/>
                <w:lang w:eastAsia="en-US"/>
              </w:rPr>
              <w:t>NH</w:t>
            </w:r>
            <w:r w:rsidRPr="00E241D8">
              <w:rPr>
                <w:sz w:val="20"/>
                <w:szCs w:val="20"/>
                <w:vertAlign w:val="subscript"/>
                <w:lang w:eastAsia="en-US"/>
              </w:rPr>
              <w:t xml:space="preserve">3 </w:t>
            </w:r>
            <w:r w:rsidRPr="00E241D8">
              <w:rPr>
                <w:sz w:val="20"/>
                <w:szCs w:val="20"/>
                <w:lang w:eastAsia="en-US"/>
              </w:rPr>
              <w:t>(deginant atliekas matuoja BOA, HCl, HF). Priklausomai nuo nustatytų parametrų rankiniu būdu kompiuteriu reguliuojamos degimo sąlygos. Be to, taikomos šios procesų optimizavimo priemonės: žaliavos homogenizavimas, tolygus kuro padavimas, tolygus krosnies veikimas, efektyvus aušintuvų veikimas, specialus darbuotojų paruošimas (apmokymas), kt.</w:t>
            </w:r>
          </w:p>
          <w:p w:rsidR="000852C2" w:rsidRPr="00E241D8" w:rsidRDefault="000852C2" w:rsidP="000852C2">
            <w:pPr>
              <w:suppressAutoHyphens/>
              <w:adjustRightInd w:val="0"/>
              <w:jc w:val="both"/>
              <w:rPr>
                <w:sz w:val="20"/>
                <w:szCs w:val="20"/>
              </w:rPr>
            </w:pPr>
            <w:r w:rsidRPr="00E241D8">
              <w:rPr>
                <w:sz w:val="20"/>
                <w:szCs w:val="20"/>
                <w:lang w:eastAsia="en-US"/>
              </w:rPr>
              <w:t>Kietasis kuras paduodamas orapūtėmis per kuro dozatorius PFISTER. Paduodamo kuro kiekis matuojamas gravimetriniu būdu.</w:t>
            </w:r>
          </w:p>
        </w:tc>
      </w:tr>
      <w:tr w:rsidR="000852C2" w:rsidRPr="00E241D8" w:rsidTr="000852C2">
        <w:trPr>
          <w:trHeight w:val="246"/>
        </w:trPr>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1.5.3.1</w:t>
            </w:r>
          </w:p>
          <w:p w:rsidR="000852C2" w:rsidRPr="00E241D8" w:rsidRDefault="000852C2" w:rsidP="000852C2">
            <w:pPr>
              <w:suppressAutoHyphens/>
              <w:jc w:val="center"/>
              <w:textAlignment w:val="baseline"/>
              <w:rPr>
                <w:sz w:val="20"/>
                <w:szCs w:val="20"/>
              </w:rPr>
            </w:pP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Technologinio proceso pasirinkimas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1.5.3.1</w:t>
            </w:r>
          </w:p>
          <w:p w:rsidR="000852C2" w:rsidRPr="00E241D8" w:rsidRDefault="000852C2" w:rsidP="000852C2">
            <w:pPr>
              <w:suppressAutoHyphens/>
              <w:jc w:val="center"/>
              <w:textAlignment w:val="baseline"/>
              <w:rPr>
                <w:sz w:val="20"/>
                <w:szCs w:val="20"/>
              </w:rPr>
            </w:pPr>
            <w:r w:rsidRPr="00E241D8">
              <w:rPr>
                <w:sz w:val="20"/>
                <w:szCs w:val="20"/>
              </w:rPr>
              <w:t>5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Naujiems įrenginiams ir įrenginiams, kuriems atliekamas esminis pakeitimas, GPGB yra gamyba sausuoju būdu, naudojant pakopinio pašildymo krosnis ir pirminį kalcinavimą. Esant normalioms ir optimalioms darbo sąlygoms, GPGB šilumos balanso vertė 2900-3300 MJ/tonai klinkerio.</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lang w:eastAsia="en-US"/>
              </w:rPr>
              <w:t>2900-3300 MJ/tonai klinkerio</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Sauso klinkerio gamybos būdo šilumos sąnaudas –3000 MJ/tonai klinkerio.</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1.5.3.2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Energijos suvartojimas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1.5.3.2</w:t>
            </w:r>
          </w:p>
          <w:p w:rsidR="000852C2" w:rsidRPr="00E241D8" w:rsidRDefault="000852C2" w:rsidP="000852C2">
            <w:pPr>
              <w:suppressAutoHyphens/>
              <w:jc w:val="center"/>
              <w:textAlignment w:val="baseline"/>
              <w:rPr>
                <w:sz w:val="20"/>
                <w:szCs w:val="20"/>
              </w:rPr>
            </w:pPr>
            <w:r w:rsidRPr="00E241D8">
              <w:rPr>
                <w:sz w:val="20"/>
                <w:szCs w:val="20"/>
              </w:rPr>
              <w:t>6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iki minimumo sumažinti šiluminės energijos suvartojimą, taikant žemiau išvardintas priemones/technologijas:</w:t>
            </w:r>
          </w:p>
          <w:p w:rsidR="000852C2" w:rsidRPr="00E241D8" w:rsidRDefault="000852C2" w:rsidP="000852C2">
            <w:pPr>
              <w:rPr>
                <w:sz w:val="20"/>
                <w:szCs w:val="20"/>
                <w:lang w:eastAsia="en-US"/>
              </w:rPr>
            </w:pPr>
            <w:r w:rsidRPr="00E241D8">
              <w:rPr>
                <w:sz w:val="20"/>
                <w:szCs w:val="20"/>
                <w:lang w:eastAsia="en-US"/>
              </w:rPr>
              <w:t>a) Taikyti patobulintas ir optimizuotas krosnies sistemas bei vykdyti tolygų ir stabilų krosnies procesą, dirbantį artimu nustatytiems proceso parametrams režimu, naudojant:</w:t>
            </w:r>
          </w:p>
          <w:p w:rsidR="000852C2" w:rsidRPr="00E241D8" w:rsidRDefault="000852C2" w:rsidP="000852C2">
            <w:pPr>
              <w:rPr>
                <w:sz w:val="20"/>
                <w:szCs w:val="20"/>
                <w:lang w:eastAsia="en-US"/>
              </w:rPr>
            </w:pPr>
            <w:r w:rsidRPr="00E241D8">
              <w:rPr>
                <w:sz w:val="20"/>
                <w:szCs w:val="20"/>
                <w:lang w:eastAsia="en-US"/>
              </w:rPr>
              <w:t>1) procesų kontrolės optimizavimą, įskaitant kompiuteriais valdomų automatinių kontrolės sistemų taikymą;</w:t>
            </w:r>
          </w:p>
          <w:p w:rsidR="000852C2" w:rsidRPr="00E241D8" w:rsidRDefault="000852C2" w:rsidP="000852C2">
            <w:pPr>
              <w:rPr>
                <w:sz w:val="20"/>
                <w:szCs w:val="20"/>
                <w:lang w:eastAsia="en-US"/>
              </w:rPr>
            </w:pPr>
            <w:r w:rsidRPr="00E241D8">
              <w:rPr>
                <w:sz w:val="20"/>
                <w:szCs w:val="20"/>
                <w:lang w:eastAsia="en-US"/>
              </w:rPr>
              <w:t>2) modernias kietojo kuro padavimo gravimetriniu principu sistemas;</w:t>
            </w:r>
          </w:p>
          <w:p w:rsidR="000852C2" w:rsidRPr="00E241D8" w:rsidRDefault="000852C2" w:rsidP="000852C2">
            <w:pPr>
              <w:rPr>
                <w:sz w:val="20"/>
                <w:szCs w:val="20"/>
                <w:lang w:eastAsia="en-US"/>
              </w:rPr>
            </w:pPr>
            <w:r w:rsidRPr="00E241D8">
              <w:rPr>
                <w:sz w:val="20"/>
                <w:szCs w:val="20"/>
                <w:lang w:eastAsia="en-US"/>
              </w:rPr>
              <w:t>3) kiek įmanoma naudoti pirminį pašildymą ir pirminį kalcinavimą, atsižvelgiant į esamą degimo krosnies sistemos konfigūraciją.</w:t>
            </w:r>
          </w:p>
          <w:p w:rsidR="000852C2" w:rsidRPr="00E241D8" w:rsidRDefault="000852C2" w:rsidP="000852C2">
            <w:pPr>
              <w:rPr>
                <w:sz w:val="20"/>
                <w:szCs w:val="20"/>
                <w:lang w:eastAsia="en-US"/>
              </w:rPr>
            </w:pPr>
            <w:r w:rsidRPr="00E241D8">
              <w:rPr>
                <w:sz w:val="20"/>
                <w:szCs w:val="20"/>
                <w:lang w:eastAsia="en-US"/>
              </w:rPr>
              <w:t>b) Atliekinės krosnies šilumos panaudojimas, ypatingai iš aušinimo zonos. Krosnies atliekinė šiluma (karštas oras) iš aušinimo ar iš pašildymo zonų gali būti panaudojama žaliavų džiovinimui.</w:t>
            </w:r>
          </w:p>
          <w:p w:rsidR="000852C2" w:rsidRPr="00E241D8" w:rsidRDefault="000852C2" w:rsidP="000852C2">
            <w:pPr>
              <w:rPr>
                <w:sz w:val="20"/>
                <w:szCs w:val="20"/>
                <w:lang w:eastAsia="en-US"/>
              </w:rPr>
            </w:pPr>
            <w:r w:rsidRPr="00E241D8">
              <w:rPr>
                <w:sz w:val="20"/>
                <w:szCs w:val="20"/>
                <w:lang w:eastAsia="en-US"/>
              </w:rPr>
              <w:t>c) Naudoti atitinkamą kiekį ciklono pakopų, priklausantį nuo naudojamų žaliavų ir kuro charakteristikų bei savybių.</w:t>
            </w:r>
          </w:p>
          <w:p w:rsidR="000852C2" w:rsidRPr="00E241D8" w:rsidRDefault="000852C2" w:rsidP="000852C2">
            <w:pPr>
              <w:rPr>
                <w:sz w:val="20"/>
                <w:szCs w:val="20"/>
                <w:lang w:eastAsia="en-US"/>
              </w:rPr>
            </w:pPr>
            <w:r w:rsidRPr="00E241D8">
              <w:rPr>
                <w:sz w:val="20"/>
                <w:szCs w:val="20"/>
                <w:lang w:eastAsia="en-US"/>
              </w:rPr>
              <w:t>d) Naudoti tokį kurą, kurio savybės teigiamai įtakoja šiluminės energijos suvartojimą.</w:t>
            </w:r>
          </w:p>
          <w:p w:rsidR="000852C2" w:rsidRPr="00E241D8" w:rsidRDefault="000852C2" w:rsidP="000852C2">
            <w:pPr>
              <w:rPr>
                <w:sz w:val="20"/>
                <w:szCs w:val="20"/>
                <w:lang w:eastAsia="en-US"/>
              </w:rPr>
            </w:pPr>
            <w:r w:rsidRPr="00E241D8">
              <w:rPr>
                <w:sz w:val="20"/>
                <w:szCs w:val="20"/>
                <w:lang w:eastAsia="en-US"/>
              </w:rPr>
              <w:t>e) Įprastinį kurą pakeičiant atliekomis, naudoti atliekų deginimui pritaikytas cemento krosnių sistemas.</w:t>
            </w:r>
          </w:p>
          <w:p w:rsidR="000852C2" w:rsidRPr="00E241D8" w:rsidRDefault="000852C2" w:rsidP="000852C2">
            <w:pPr>
              <w:rPr>
                <w:sz w:val="20"/>
                <w:szCs w:val="20"/>
                <w:lang w:eastAsia="en-US"/>
              </w:rPr>
            </w:pPr>
            <w:r w:rsidRPr="00E241D8">
              <w:rPr>
                <w:sz w:val="20"/>
                <w:szCs w:val="20"/>
                <w:lang w:eastAsia="en-US"/>
              </w:rPr>
              <w:t>f) Sumažinti nukreipiamuosius srautus.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Dalinai 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Automatinės valdymo sistemos įdiegtos: (1) akmens anglies malimo skyriuje, (2) fasavimo skyriuje, (3) cemento malūnuose. Pusiau automatinės valdymo sistemos (kai palaikomas užduotas režimas) įdiegtos: (1) padangų padavimui į krosnį, (2) kuro ir žaliavų mišinio padavimui į krosnį. Kamine yra sumontuota automatinė monitoringo sistema, kuri pastoviai matuoja CO, NOx, SO</w:t>
            </w:r>
            <w:r w:rsidRPr="00E241D8">
              <w:rPr>
                <w:sz w:val="20"/>
                <w:szCs w:val="20"/>
                <w:vertAlign w:val="subscript"/>
                <w:lang w:eastAsia="en-US"/>
              </w:rPr>
              <w:t>2</w:t>
            </w:r>
            <w:r w:rsidRPr="00E241D8">
              <w:rPr>
                <w:sz w:val="20"/>
                <w:szCs w:val="20"/>
                <w:lang w:eastAsia="en-US"/>
              </w:rPr>
              <w:t>, O</w:t>
            </w:r>
            <w:r w:rsidRPr="00E241D8">
              <w:rPr>
                <w:sz w:val="20"/>
                <w:szCs w:val="20"/>
                <w:vertAlign w:val="subscript"/>
                <w:lang w:eastAsia="en-US"/>
              </w:rPr>
              <w:t>2</w:t>
            </w:r>
            <w:r w:rsidRPr="00E241D8">
              <w:rPr>
                <w:sz w:val="20"/>
                <w:szCs w:val="20"/>
                <w:lang w:eastAsia="en-US"/>
              </w:rPr>
              <w:t>, NH</w:t>
            </w:r>
            <w:r w:rsidRPr="00E241D8">
              <w:rPr>
                <w:sz w:val="20"/>
                <w:szCs w:val="20"/>
                <w:vertAlign w:val="subscript"/>
                <w:lang w:eastAsia="en-US"/>
              </w:rPr>
              <w:t>3</w:t>
            </w:r>
            <w:r w:rsidRPr="00E241D8">
              <w:rPr>
                <w:sz w:val="20"/>
                <w:szCs w:val="20"/>
                <w:lang w:eastAsia="en-US"/>
              </w:rPr>
              <w:t xml:space="preserve"> (deginant atliekas matuoja BOA, HCl, HF). Priklausomai nuo nustatytų parametrų rankiniu būdu kompiuteriu reguliuojamos degimo sąlygos. Be to, taikomos šios procesų optimizavimo priemonės: žaliavos homogenizavimas, tolygus kuro padavimas, tolygus krosnies veikimas, efektyvus aušintuvų veikimas, specialus darbuotojų paruošimas (apmokymas), kt.</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Kietasis kuras paduodamas orapūtėmis per kuro dozatorių PFISTER. Paduodamo kuro kiekis matuojamas gravimetriniu būdu.</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Sausame būde naudojamas pirminis žaliavos pašildymas ir pirminis kalcinavimas. </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Klinkerio aušintuve dalis atliekinės šilumos panaudojama žaliavos džiovinimui žaliavos malūne, pirminiame pašildytuve. </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Įdiegtas modernus keturių pakopų cikloninis šilumokaitis.</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Klinkerio gamybos krosnies sistema pritaikyta atliekų deginimui.</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Renkantis kurą atsižvelgiama į kuro savybes, įtakojančias šiluminės energijos suvartojimą.</w:t>
            </w:r>
          </w:p>
          <w:p w:rsidR="000852C2" w:rsidRPr="00E241D8" w:rsidRDefault="000852C2" w:rsidP="000852C2">
            <w:pPr>
              <w:suppressAutoHyphens/>
              <w:adjustRightInd w:val="0"/>
              <w:jc w:val="both"/>
              <w:rPr>
                <w:sz w:val="20"/>
                <w:szCs w:val="20"/>
                <w:lang w:eastAsia="en-US"/>
              </w:rPr>
            </w:pPr>
            <w:r w:rsidRPr="00E241D8">
              <w:rPr>
                <w:sz w:val="20"/>
                <w:szCs w:val="20"/>
                <w:lang w:eastAsia="en-US"/>
              </w:rPr>
              <w:t>Renkantis žaliavas ir kurą pirmenybė teikiama mažai sieros, chloro ir šarmų turinčioms medžiagoms, parenkamas optimalus sudedamųjų dalių santykis kuro mišinyje, taip mažinant išmetimus į orą.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1.5.3.2</w:t>
            </w:r>
          </w:p>
          <w:p w:rsidR="000852C2" w:rsidRPr="00E241D8" w:rsidRDefault="000852C2" w:rsidP="000852C2">
            <w:pPr>
              <w:suppressAutoHyphens/>
              <w:jc w:val="center"/>
              <w:textAlignment w:val="baseline"/>
              <w:rPr>
                <w:sz w:val="20"/>
                <w:szCs w:val="20"/>
              </w:rPr>
            </w:pPr>
            <w:r w:rsidRPr="00E241D8">
              <w:rPr>
                <w:sz w:val="20"/>
                <w:szCs w:val="20"/>
              </w:rPr>
              <w:t>7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sumažinti pirminės energijos suvartojimą, mažinant klinkerio kiekį cemente ir cemento produktuose.</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Šiuo metu cemento gamyboje yra naudojami įvairūs priedai (pvz., išdžiovintos klintys, šamotinių plytų laužas, cemento ir cemento šlako atliekos, granuliuotas aukštakrosnių šlakas ir kt.), taip sumažinamas klinkerio poreikis.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1.5.3.2</w:t>
            </w:r>
          </w:p>
          <w:p w:rsidR="000852C2" w:rsidRPr="00E241D8" w:rsidRDefault="000852C2" w:rsidP="000852C2">
            <w:pPr>
              <w:suppressAutoHyphens/>
              <w:jc w:val="center"/>
              <w:textAlignment w:val="baseline"/>
              <w:rPr>
                <w:sz w:val="20"/>
                <w:szCs w:val="20"/>
              </w:rPr>
            </w:pPr>
            <w:r w:rsidRPr="00E241D8">
              <w:rPr>
                <w:sz w:val="20"/>
                <w:szCs w:val="20"/>
              </w:rPr>
              <w:t>8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mažinti pirminės energijos suvartojimą, apsvarstant galimybę, jeigu įmanoma, naudoti kogeneracinius ar kombinuotojo el. energijos ir šilumos gamybos ciklo įrenginius, remiantis naudingąja šilumos paklausa pagal energijos reguliavimo sistemas, jei tai ekonomiškai perspektyvu</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Bendrovė elektros ir šiluminės energijos kitiems vartotojams negamina.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9</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1.5.3.2</w:t>
            </w:r>
          </w:p>
          <w:p w:rsidR="000852C2" w:rsidRPr="00E241D8" w:rsidRDefault="000852C2" w:rsidP="000852C2">
            <w:pPr>
              <w:suppressAutoHyphens/>
              <w:jc w:val="center"/>
              <w:textAlignment w:val="baseline"/>
              <w:rPr>
                <w:sz w:val="20"/>
                <w:szCs w:val="20"/>
              </w:rPr>
            </w:pPr>
            <w:r w:rsidRPr="00E241D8">
              <w:rPr>
                <w:sz w:val="20"/>
                <w:szCs w:val="20"/>
              </w:rPr>
              <w:t>9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iki minimumo sumažinti elektros energijos suvartojimą, atskirai arba kartu taikant žemiau išvardintas priemones/technologijas:</w:t>
            </w:r>
          </w:p>
          <w:p w:rsidR="000852C2" w:rsidRPr="00E241D8" w:rsidRDefault="000852C2" w:rsidP="000852C2">
            <w:pPr>
              <w:rPr>
                <w:sz w:val="20"/>
                <w:szCs w:val="20"/>
                <w:lang w:eastAsia="en-US"/>
              </w:rPr>
            </w:pPr>
            <w:r w:rsidRPr="00E241D8">
              <w:rPr>
                <w:sz w:val="20"/>
                <w:szCs w:val="20"/>
                <w:lang w:eastAsia="en-US"/>
              </w:rPr>
              <w:t>a) Taikyti energijos valdymo sistemas.</w:t>
            </w:r>
          </w:p>
          <w:p w:rsidR="000852C2" w:rsidRPr="00E241D8" w:rsidRDefault="000852C2" w:rsidP="000852C2">
            <w:pPr>
              <w:rPr>
                <w:sz w:val="20"/>
                <w:szCs w:val="20"/>
                <w:lang w:eastAsia="en-US"/>
              </w:rPr>
            </w:pPr>
            <w:r w:rsidRPr="00E241D8">
              <w:rPr>
                <w:sz w:val="20"/>
                <w:szCs w:val="20"/>
                <w:lang w:eastAsia="en-US"/>
              </w:rPr>
              <w:t>b) Naudoti smulkinimo mašinas ir kitą elektros įrangą, kuri yra aukšto energijos efektyvumo</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Bendrovė yra įsidiegusi Aplinkos vadybos sistemą, atitinkančią ISO 14001 standarto reikalavimus, kurios politikoje numatyta racionaliai naudoti gamtos išteklius ir energetinius resursus. Taip pat įdiegta pusiau automatinė reaktyvinė energijos kompensavimo sistema. Bendrovė vengia įrengimų veikimo tuščia eiga ir stengiasi maksimaliai išnaudoti įrengimų galingumą. Didžioji dalis naudojamos įrangos turi dažnio keitiklius. Įsigyjant naują įrangą pasirenkama geriausia energetiniu ir aplinkosauginiu požiūriu alternatyva (pvz., sumontuota moderni fasavimo, malimo įranga, kt.).</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1.5.4</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Atliekų naudojimas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10</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1.5.4</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Jeigu kartu deginamos atliekos, reikia laikytis  ES direktyvos dėl atliekų deginimo nuostatų.</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Laikomasi LR teisės aktų, ES direktyvos reikalavimų dėl atliekų deginimo.</w:t>
            </w:r>
          </w:p>
        </w:tc>
      </w:tr>
      <w:tr w:rsidR="000852C2" w:rsidRPr="00E241D8" w:rsidTr="000852C2">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1.5.4.1</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Atliekų kokybės kontrolė</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11</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1.5.4.1</w:t>
            </w:r>
          </w:p>
          <w:p w:rsidR="000852C2" w:rsidRPr="00E241D8" w:rsidRDefault="000852C2" w:rsidP="000852C2">
            <w:pPr>
              <w:suppressAutoHyphens/>
              <w:jc w:val="center"/>
              <w:textAlignment w:val="baseline"/>
              <w:rPr>
                <w:sz w:val="20"/>
                <w:szCs w:val="20"/>
              </w:rPr>
            </w:pPr>
            <w:r w:rsidRPr="00E241D8">
              <w:rPr>
                <w:sz w:val="20"/>
                <w:szCs w:val="20"/>
              </w:rPr>
              <w:t>10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w:t>
            </w:r>
          </w:p>
          <w:p w:rsidR="000852C2" w:rsidRPr="00E241D8" w:rsidRDefault="000852C2" w:rsidP="000852C2">
            <w:pPr>
              <w:suppressAutoHyphens/>
              <w:adjustRightInd w:val="0"/>
              <w:jc w:val="both"/>
              <w:rPr>
                <w:sz w:val="20"/>
                <w:szCs w:val="20"/>
                <w:lang w:eastAsia="en-US"/>
              </w:rPr>
            </w:pPr>
            <w:r w:rsidRPr="00E241D8">
              <w:rPr>
                <w:sz w:val="20"/>
                <w:szCs w:val="20"/>
                <w:lang w:eastAsia="en-US"/>
              </w:rPr>
              <w:t>a) Taikyti kokybės užtikrinimo sistemas, kurios garantuotų atliekų savybes ir visose atliekose, kurios kaip žaliavos ir/ar kuras bus naudojamos cemento krosnyje, analizuotų:</w:t>
            </w:r>
          </w:p>
          <w:p w:rsidR="000852C2" w:rsidRPr="00E241D8" w:rsidRDefault="000852C2" w:rsidP="000852C2">
            <w:pPr>
              <w:suppressAutoHyphens/>
              <w:adjustRightInd w:val="0"/>
              <w:jc w:val="both"/>
              <w:rPr>
                <w:sz w:val="20"/>
                <w:szCs w:val="20"/>
                <w:lang w:eastAsia="en-US"/>
              </w:rPr>
            </w:pPr>
            <w:r w:rsidRPr="00E241D8">
              <w:rPr>
                <w:sz w:val="20"/>
                <w:szCs w:val="20"/>
                <w:lang w:eastAsia="en-US"/>
              </w:rPr>
              <w:t>1) kokybės pastovumą;</w:t>
            </w:r>
          </w:p>
          <w:p w:rsidR="000852C2" w:rsidRPr="00E241D8" w:rsidRDefault="000852C2" w:rsidP="000852C2">
            <w:pPr>
              <w:suppressAutoHyphens/>
              <w:adjustRightInd w:val="0"/>
              <w:jc w:val="both"/>
              <w:rPr>
                <w:sz w:val="20"/>
                <w:szCs w:val="20"/>
                <w:lang w:eastAsia="en-US"/>
              </w:rPr>
            </w:pPr>
            <w:r w:rsidRPr="00E241D8">
              <w:rPr>
                <w:sz w:val="20"/>
                <w:szCs w:val="20"/>
                <w:lang w:eastAsia="en-US"/>
              </w:rPr>
              <w:t>2) fizinius kriterijus, pvz., išmetimų susidarymą, grubumą, reaktyvumą, degumą, šilumingumą;</w:t>
            </w:r>
          </w:p>
          <w:p w:rsidR="000852C2" w:rsidRPr="00E241D8" w:rsidRDefault="000852C2" w:rsidP="000852C2">
            <w:pPr>
              <w:suppressAutoHyphens/>
              <w:adjustRightInd w:val="0"/>
              <w:jc w:val="both"/>
              <w:rPr>
                <w:sz w:val="20"/>
                <w:szCs w:val="20"/>
                <w:lang w:eastAsia="en-US"/>
              </w:rPr>
            </w:pPr>
            <w:r w:rsidRPr="00E241D8">
              <w:rPr>
                <w:sz w:val="20"/>
                <w:szCs w:val="20"/>
                <w:lang w:eastAsia="en-US"/>
              </w:rPr>
              <w:t>3) cheminius kriterijus, pvz., chloro, sieros, šarmų ir fosfatų koncentraciją, atitinkamų metalų koncentraciją.</w:t>
            </w:r>
          </w:p>
          <w:p w:rsidR="000852C2" w:rsidRPr="00E241D8" w:rsidRDefault="000852C2" w:rsidP="000852C2">
            <w:pPr>
              <w:suppressAutoHyphens/>
              <w:adjustRightInd w:val="0"/>
              <w:jc w:val="both"/>
              <w:rPr>
                <w:sz w:val="20"/>
                <w:szCs w:val="20"/>
                <w:lang w:eastAsia="en-US"/>
              </w:rPr>
            </w:pPr>
            <w:r w:rsidRPr="00E241D8">
              <w:rPr>
                <w:sz w:val="20"/>
                <w:szCs w:val="20"/>
                <w:lang w:eastAsia="en-US"/>
              </w:rPr>
              <w:t>b) Kontroliuoti atitinkamų parametrų dydį visose atliekose, kurios kaip žaliavos ir/ar kuras bus naudojamos cemento krosnyje, pvz., chloro, atitinkamų metalų (pvz., kadmio, gyvsidabrio, talio), sieros, bendrą halogenų kiekį.</w:t>
            </w:r>
          </w:p>
          <w:p w:rsidR="000852C2" w:rsidRPr="00E241D8" w:rsidRDefault="000852C2" w:rsidP="000852C2">
            <w:pPr>
              <w:rPr>
                <w:sz w:val="20"/>
                <w:szCs w:val="20"/>
                <w:lang w:eastAsia="en-US"/>
              </w:rPr>
            </w:pPr>
            <w:r w:rsidRPr="00E241D8">
              <w:rPr>
                <w:sz w:val="20"/>
                <w:szCs w:val="20"/>
                <w:lang w:eastAsia="en-US"/>
              </w:rPr>
              <w:t>c) Taikyti kokybės užtikrinimo sistemas kiekvienam atliekų pakrovimui.</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Į Bendrovę atliekos priimamos tik pagal pasirašytas sutartis. Priimant atliekas tikrinama, kad jos atitiktų Bendrovėje priimamos atliekoms nustatytus kriterijus. </w:t>
            </w:r>
          </w:p>
          <w:p w:rsidR="000852C2" w:rsidRPr="00E241D8" w:rsidRDefault="000852C2" w:rsidP="000852C2">
            <w:pPr>
              <w:suppressAutoHyphens/>
              <w:adjustRightInd w:val="0"/>
              <w:jc w:val="both"/>
              <w:rPr>
                <w:sz w:val="20"/>
                <w:szCs w:val="20"/>
                <w:lang w:eastAsia="en-US"/>
              </w:rPr>
            </w:pPr>
            <w:r w:rsidRPr="00E241D8">
              <w:rPr>
                <w:sz w:val="20"/>
                <w:szCs w:val="20"/>
                <w:lang w:eastAsia="en-US"/>
              </w:rPr>
              <w:t>Atliekų priėmimo metu bus vykdomos šios procedūros:</w:t>
            </w:r>
          </w:p>
          <w:p w:rsidR="000852C2" w:rsidRPr="00E241D8" w:rsidRDefault="000852C2" w:rsidP="000852C2">
            <w:pPr>
              <w:suppressAutoHyphens/>
              <w:adjustRightInd w:val="0"/>
              <w:jc w:val="both"/>
              <w:rPr>
                <w:sz w:val="20"/>
                <w:szCs w:val="20"/>
                <w:lang w:eastAsia="en-US"/>
              </w:rPr>
            </w:pPr>
            <w:r w:rsidRPr="00E241D8">
              <w:rPr>
                <w:sz w:val="20"/>
                <w:szCs w:val="20"/>
                <w:lang w:eastAsia="en-US"/>
              </w:rPr>
              <w:t>1) prieš priimant pavojingąsias atliekas, apie jas bus surenkama visa įmanoma informacija. Surenkama informacija turės apimti:</w:t>
            </w:r>
          </w:p>
          <w:p w:rsidR="000852C2" w:rsidRPr="00E241D8" w:rsidRDefault="000852C2" w:rsidP="000852C2">
            <w:pPr>
              <w:suppressAutoHyphens/>
              <w:adjustRightInd w:val="0"/>
              <w:jc w:val="both"/>
              <w:rPr>
                <w:sz w:val="20"/>
                <w:szCs w:val="20"/>
                <w:lang w:eastAsia="en-US"/>
              </w:rPr>
            </w:pPr>
            <w:r w:rsidRPr="00E241D8">
              <w:rPr>
                <w:sz w:val="20"/>
                <w:szCs w:val="20"/>
                <w:lang w:eastAsia="en-US"/>
              </w:rPr>
              <w:t>1.1. duomenis apie procesą, kurio metu susidaro pavojingosios atliekos;</w:t>
            </w:r>
          </w:p>
          <w:p w:rsidR="000852C2" w:rsidRPr="00E241D8" w:rsidRDefault="000852C2" w:rsidP="000852C2">
            <w:pPr>
              <w:suppressAutoHyphens/>
              <w:adjustRightInd w:val="0"/>
              <w:jc w:val="both"/>
              <w:rPr>
                <w:sz w:val="20"/>
                <w:szCs w:val="20"/>
                <w:lang w:eastAsia="en-US"/>
              </w:rPr>
            </w:pPr>
            <w:r w:rsidRPr="00E241D8">
              <w:rPr>
                <w:sz w:val="20"/>
                <w:szCs w:val="20"/>
                <w:lang w:eastAsia="en-US"/>
              </w:rPr>
              <w:t>1.2. duomenis apie fizines ir, jeigu būtina, chemines atliekų savybes bei kitą informaciją, kuri reikalinga įvertinant, ar tiekiamos atliekos tinkamos deginimo procesui;</w:t>
            </w:r>
          </w:p>
          <w:p w:rsidR="000852C2" w:rsidRPr="00E241D8" w:rsidRDefault="000852C2" w:rsidP="000852C2">
            <w:pPr>
              <w:suppressAutoHyphens/>
              <w:adjustRightInd w:val="0"/>
              <w:jc w:val="both"/>
              <w:rPr>
                <w:sz w:val="20"/>
                <w:szCs w:val="20"/>
                <w:lang w:eastAsia="en-US"/>
              </w:rPr>
            </w:pPr>
            <w:r w:rsidRPr="00E241D8">
              <w:rPr>
                <w:sz w:val="20"/>
                <w:szCs w:val="20"/>
                <w:lang w:eastAsia="en-US"/>
              </w:rPr>
              <w:t>1.3. duomenis apie atliekų pavojingąsias savybes, medžiagas, su kuriomis jos negali būti maišomos, ir atsargumo priemones, kurių būtina imtis tvarkant atliekas;</w:t>
            </w:r>
          </w:p>
          <w:p w:rsidR="000852C2" w:rsidRPr="00E241D8" w:rsidRDefault="000852C2" w:rsidP="000852C2">
            <w:pPr>
              <w:suppressAutoHyphens/>
              <w:adjustRightInd w:val="0"/>
              <w:jc w:val="both"/>
              <w:rPr>
                <w:sz w:val="20"/>
                <w:szCs w:val="20"/>
                <w:lang w:eastAsia="en-US"/>
              </w:rPr>
            </w:pPr>
            <w:r w:rsidRPr="00E241D8">
              <w:rPr>
                <w:sz w:val="20"/>
                <w:szCs w:val="20"/>
                <w:lang w:eastAsia="en-US"/>
              </w:rPr>
              <w:t>2) bus paimami tipiniai mėginiai prieš iškraunant atliekas, siekiant patikrinti nurodytos informacijos teisingumą ir atitikimą Bendrovės nustatytiems atliekų kokybės reikalavimams arba šių tyrimų rezultatus (protokolus) turės pateikti pavojingąsias atliekas atvežančios įmonės;</w:t>
            </w:r>
          </w:p>
          <w:p w:rsidR="000852C2" w:rsidRPr="00E241D8" w:rsidRDefault="000852C2" w:rsidP="000852C2">
            <w:pPr>
              <w:suppressAutoHyphens/>
              <w:adjustRightInd w:val="0"/>
              <w:jc w:val="both"/>
              <w:rPr>
                <w:sz w:val="20"/>
                <w:szCs w:val="20"/>
                <w:lang w:eastAsia="en-US"/>
              </w:rPr>
            </w:pPr>
            <w:r w:rsidRPr="00E241D8">
              <w:rPr>
                <w:sz w:val="20"/>
                <w:szCs w:val="20"/>
                <w:lang w:eastAsia="en-US"/>
              </w:rPr>
              <w:t>3) bus tikrinama, kad kietasis atgautasis kuras (KAK) bei kitos pavojingosios ir nepavojingosios atliekos, atitiktų priimamos atliekoms Bendrovėje nustatytus atliekų kokybės reikalavimus.</w:t>
            </w:r>
          </w:p>
          <w:p w:rsidR="000852C2" w:rsidRPr="00E241D8" w:rsidRDefault="000852C2" w:rsidP="000852C2">
            <w:pPr>
              <w:suppressAutoHyphens/>
              <w:adjustRightInd w:val="0"/>
              <w:jc w:val="both"/>
              <w:rPr>
                <w:sz w:val="20"/>
                <w:szCs w:val="20"/>
                <w:lang w:eastAsia="en-US"/>
              </w:rPr>
            </w:pPr>
            <w:r w:rsidRPr="00E241D8">
              <w:rPr>
                <w:sz w:val="20"/>
                <w:szCs w:val="20"/>
                <w:lang w:eastAsia="en-US"/>
              </w:rPr>
              <w:t>Iškraunant atliekas stebima, kad su jomis nepakliūtų kitų neleistinų į Bendrovę priimti atliekų. Jei iškraunant atliekas pastebimos kitos atliekos ar jos neatitinka reikalavimų, tokios atliekos grąžinamos siuntėjui ir apie tai informuojamas RAAD.</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Deginant atliekas nuolatos stebima automatinė monitoringo sistema ir jos parametrai. Pradėjus viršyti ribines vertes apie tai yra įspėjami operatoriai, kurie imasi tam tikrų veiksmų. </w:t>
            </w:r>
          </w:p>
          <w:p w:rsidR="000852C2" w:rsidRPr="00E241D8" w:rsidRDefault="000852C2" w:rsidP="000852C2">
            <w:pPr>
              <w:suppressAutoHyphens/>
              <w:adjustRightInd w:val="0"/>
              <w:jc w:val="both"/>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1.5.4.2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Atliekų padavimas į krosnį</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12</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1.5.4.2</w:t>
            </w:r>
          </w:p>
          <w:p w:rsidR="000852C2" w:rsidRPr="00E241D8" w:rsidRDefault="000852C2" w:rsidP="000852C2">
            <w:pPr>
              <w:suppressAutoHyphens/>
              <w:jc w:val="center"/>
              <w:textAlignment w:val="baseline"/>
              <w:rPr>
                <w:sz w:val="20"/>
                <w:szCs w:val="20"/>
              </w:rPr>
            </w:pPr>
            <w:r w:rsidRPr="00E241D8">
              <w:rPr>
                <w:sz w:val="20"/>
                <w:szCs w:val="20"/>
              </w:rPr>
              <w:t>11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w:t>
            </w:r>
          </w:p>
          <w:p w:rsidR="000852C2" w:rsidRPr="00E241D8" w:rsidRDefault="000852C2" w:rsidP="000852C2">
            <w:pPr>
              <w:suppressAutoHyphens/>
              <w:adjustRightInd w:val="0"/>
              <w:jc w:val="both"/>
              <w:rPr>
                <w:sz w:val="20"/>
                <w:szCs w:val="20"/>
                <w:lang w:eastAsia="en-US"/>
              </w:rPr>
            </w:pPr>
            <w:r w:rsidRPr="00E241D8">
              <w:rPr>
                <w:sz w:val="20"/>
                <w:szCs w:val="20"/>
                <w:lang w:eastAsia="en-US"/>
              </w:rPr>
              <w:t>a) Atitinkamai įrengti atliekų padavimo į krosnį vietas, atsižvelgiant į temperatūrą ir išbūvimo laiką priklausomai nuo krosnies konstrukcijos ir eksploatavimo.</w:t>
            </w:r>
          </w:p>
          <w:p w:rsidR="000852C2" w:rsidRPr="00E241D8" w:rsidRDefault="000852C2" w:rsidP="000852C2">
            <w:pPr>
              <w:suppressAutoHyphens/>
              <w:adjustRightInd w:val="0"/>
              <w:jc w:val="both"/>
              <w:rPr>
                <w:sz w:val="20"/>
                <w:szCs w:val="20"/>
                <w:lang w:eastAsia="en-US"/>
              </w:rPr>
            </w:pPr>
            <w:r w:rsidRPr="00E241D8">
              <w:rPr>
                <w:sz w:val="20"/>
                <w:szCs w:val="20"/>
                <w:lang w:eastAsia="en-US"/>
              </w:rPr>
              <w:t>b) Atliekas, kuriose yra galinčių išgaruoti organinių medžiagų, paduoti prieš kalcinavimo zoną į pakankamai aukštos temperatūros krosnies zonas.</w:t>
            </w:r>
          </w:p>
          <w:p w:rsidR="000852C2" w:rsidRPr="00E241D8" w:rsidRDefault="000852C2" w:rsidP="000852C2">
            <w:pPr>
              <w:suppressAutoHyphens/>
              <w:adjustRightInd w:val="0"/>
              <w:jc w:val="both"/>
              <w:rPr>
                <w:sz w:val="20"/>
                <w:szCs w:val="20"/>
                <w:lang w:eastAsia="en-US"/>
              </w:rPr>
            </w:pPr>
            <w:r w:rsidRPr="00E241D8">
              <w:rPr>
                <w:sz w:val="20"/>
                <w:szCs w:val="20"/>
                <w:lang w:eastAsia="en-US"/>
              </w:rPr>
              <w:t>c) Procesą vykdyti taip, kad atliekų degimo temperatūra mažiausiai dviem sekundėms būtų padidinta iki 850</w:t>
            </w:r>
            <w:r w:rsidRPr="00E241D8">
              <w:rPr>
                <w:sz w:val="20"/>
                <w:szCs w:val="20"/>
                <w:vertAlign w:val="superscript"/>
                <w:lang w:eastAsia="en-US"/>
              </w:rPr>
              <w:t>0</w:t>
            </w:r>
            <w:r w:rsidRPr="00E241D8">
              <w:rPr>
                <w:sz w:val="20"/>
                <w:szCs w:val="20"/>
                <w:lang w:eastAsia="en-US"/>
              </w:rPr>
              <w:t>C, netgi esant pačioms nepalankiausioms sąlygoms.</w:t>
            </w:r>
          </w:p>
          <w:p w:rsidR="000852C2" w:rsidRPr="00E241D8" w:rsidRDefault="000852C2" w:rsidP="000852C2">
            <w:pPr>
              <w:suppressAutoHyphens/>
              <w:adjustRightInd w:val="0"/>
              <w:jc w:val="both"/>
              <w:rPr>
                <w:sz w:val="20"/>
                <w:szCs w:val="20"/>
                <w:lang w:eastAsia="en-US"/>
              </w:rPr>
            </w:pPr>
            <w:r w:rsidRPr="00E241D8">
              <w:rPr>
                <w:sz w:val="20"/>
                <w:szCs w:val="20"/>
                <w:lang w:eastAsia="en-US"/>
              </w:rPr>
              <w:t>d) Padidinti temperatūrą iki 1100°C, jeigu yra deginamos pavojingos atliekos, kuriose yra daugiau kaip 1 % halogenintų organinių medžiagų, išreikštų chloru.</w:t>
            </w:r>
          </w:p>
          <w:p w:rsidR="000852C2" w:rsidRPr="00E241D8" w:rsidRDefault="000852C2" w:rsidP="000852C2">
            <w:pPr>
              <w:suppressAutoHyphens/>
              <w:adjustRightInd w:val="0"/>
              <w:jc w:val="both"/>
              <w:rPr>
                <w:sz w:val="20"/>
                <w:szCs w:val="20"/>
                <w:lang w:eastAsia="en-US"/>
              </w:rPr>
            </w:pPr>
            <w:r w:rsidRPr="00E241D8">
              <w:rPr>
                <w:sz w:val="20"/>
                <w:szCs w:val="20"/>
                <w:lang w:eastAsia="en-US"/>
              </w:rPr>
              <w:t>e) Atliekas tiekti nuolatiniu ir pastoviu srautu.</w:t>
            </w:r>
          </w:p>
          <w:p w:rsidR="000852C2" w:rsidRPr="00E241D8" w:rsidRDefault="000852C2" w:rsidP="000852C2">
            <w:pPr>
              <w:rPr>
                <w:sz w:val="20"/>
                <w:szCs w:val="20"/>
                <w:lang w:eastAsia="en-US"/>
              </w:rPr>
            </w:pPr>
            <w:r w:rsidRPr="00E241D8">
              <w:rPr>
                <w:sz w:val="20"/>
                <w:szCs w:val="20"/>
                <w:lang w:eastAsia="en-US"/>
              </w:rPr>
              <w:t>f) Sustabdyti atliekų deginimą, vykdant paleidimo ir/ar stabdymo operacijas, kai negali būti pasiekta atitinkama temperatūra ir išbūvimo laikas.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Netinkamos naudoti padangos paduodamos į krosnies įvedimo kamerą  per sklendę. Degimo zonoje dujų srauto temperatūra siekia ~1200 </w:t>
            </w:r>
            <w:r w:rsidRPr="00E241D8">
              <w:rPr>
                <w:sz w:val="20"/>
                <w:szCs w:val="20"/>
                <w:vertAlign w:val="superscript"/>
                <w:lang w:eastAsia="en-US"/>
              </w:rPr>
              <w:t>0</w:t>
            </w:r>
            <w:r w:rsidRPr="00E241D8">
              <w:rPr>
                <w:sz w:val="20"/>
                <w:szCs w:val="20"/>
                <w:lang w:eastAsia="en-US"/>
              </w:rPr>
              <w:t xml:space="preserve">C, o medžiagos 850-870 </w:t>
            </w:r>
            <w:r w:rsidRPr="00E241D8">
              <w:rPr>
                <w:sz w:val="20"/>
                <w:szCs w:val="20"/>
                <w:vertAlign w:val="superscript"/>
                <w:lang w:eastAsia="en-US"/>
              </w:rPr>
              <w:t>0</w:t>
            </w:r>
            <w:r w:rsidRPr="00E241D8">
              <w:rPr>
                <w:sz w:val="20"/>
                <w:szCs w:val="20"/>
                <w:lang w:eastAsia="en-US"/>
              </w:rPr>
              <w:t xml:space="preserve">C. Padanga kartu su medžiaga juda link krosnies karštojo galo, kur dujų srauto temperatūra pakyla iki 1600 – 1800 </w:t>
            </w:r>
            <w:r w:rsidRPr="00E241D8">
              <w:rPr>
                <w:sz w:val="20"/>
                <w:szCs w:val="20"/>
                <w:vertAlign w:val="superscript"/>
                <w:lang w:eastAsia="en-US"/>
              </w:rPr>
              <w:t>0</w:t>
            </w:r>
            <w:r w:rsidRPr="00E241D8">
              <w:rPr>
                <w:sz w:val="20"/>
                <w:szCs w:val="20"/>
                <w:lang w:eastAsia="en-US"/>
              </w:rPr>
              <w:t xml:space="preserve">C, o medžiagos temperatūra pakyla iki 1350 – 1450 </w:t>
            </w:r>
            <w:r w:rsidRPr="00E241D8">
              <w:rPr>
                <w:sz w:val="20"/>
                <w:szCs w:val="20"/>
                <w:vertAlign w:val="superscript"/>
                <w:lang w:eastAsia="en-US"/>
              </w:rPr>
              <w:t>0</w:t>
            </w:r>
            <w:r w:rsidRPr="00E241D8">
              <w:rPr>
                <w:sz w:val="20"/>
                <w:szCs w:val="20"/>
                <w:lang w:eastAsia="en-US"/>
              </w:rPr>
              <w:t>C. Aukštų temperatūrų zona sukamojoje krosnyje užima 65 m, todėl patekusi į krosnį padanga pilnai sudega. Kitos atliekos, priklausomai nuo jų tipo bus paduodamos per pagrindinį krosnies kuro degiklio atliekų įvedimo kanalą, krosnies įvadinę kamerą ir į kalcionatorių.</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Atliekų padavimas į krosnį bus pilnai automatizuotas. Atliekos tiekiamos nuolatiniu ir pastoviu srautu. </w:t>
            </w:r>
          </w:p>
          <w:p w:rsidR="000852C2" w:rsidRPr="00E241D8" w:rsidRDefault="000852C2" w:rsidP="000852C2">
            <w:pPr>
              <w:suppressAutoHyphens/>
              <w:adjustRightInd w:val="0"/>
              <w:jc w:val="both"/>
              <w:rPr>
                <w:sz w:val="20"/>
                <w:szCs w:val="20"/>
                <w:lang w:eastAsia="en-US"/>
              </w:rPr>
            </w:pPr>
            <w:r w:rsidRPr="00E241D8">
              <w:rPr>
                <w:sz w:val="20"/>
                <w:szCs w:val="20"/>
                <w:lang w:eastAsia="en-US"/>
              </w:rPr>
              <w:t>Paleidimo ir/ ar stabdymo metu – atliekos nedeginamos.</w:t>
            </w:r>
          </w:p>
          <w:p w:rsidR="000852C2" w:rsidRPr="00E241D8" w:rsidRDefault="000852C2" w:rsidP="000852C2">
            <w:pPr>
              <w:suppressAutoHyphens/>
              <w:adjustRightInd w:val="0"/>
              <w:jc w:val="both"/>
              <w:rPr>
                <w:sz w:val="20"/>
                <w:szCs w:val="20"/>
                <w:lang w:eastAsia="en-US"/>
              </w:rPr>
            </w:pPr>
            <w:r w:rsidRPr="00E241D8">
              <w:rPr>
                <w:sz w:val="20"/>
                <w:szCs w:val="20"/>
                <w:lang w:eastAsia="en-US"/>
              </w:rPr>
              <w:t>Atliekos pradedamos deginti nusistovėjus krosnies parametrams.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1.5.4.3</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Saugos valdymas, naudojant pavojingas atliekas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13</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1.5.4.3</w:t>
            </w:r>
          </w:p>
          <w:p w:rsidR="000852C2" w:rsidRPr="00E241D8" w:rsidRDefault="000852C2" w:rsidP="000852C2">
            <w:pPr>
              <w:suppressAutoHyphens/>
              <w:jc w:val="center"/>
              <w:textAlignment w:val="baseline"/>
              <w:rPr>
                <w:sz w:val="20"/>
                <w:szCs w:val="20"/>
              </w:rPr>
            </w:pPr>
            <w:r w:rsidRPr="00E241D8">
              <w:rPr>
                <w:sz w:val="20"/>
                <w:szCs w:val="20"/>
              </w:rPr>
              <w:t>12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 xml:space="preserve">Pavojingų atliekų tvarkymui (pvz., saugojimui), ir/ar padavimui į krosnį  naudoti saugos valdymo priemones, paremtas </w:t>
            </w:r>
          </w:p>
          <w:p w:rsidR="000852C2" w:rsidRPr="00E241D8" w:rsidRDefault="000852C2" w:rsidP="000852C2">
            <w:pPr>
              <w:rPr>
                <w:sz w:val="20"/>
                <w:szCs w:val="20"/>
                <w:lang w:eastAsia="en-US"/>
              </w:rPr>
            </w:pPr>
            <w:r w:rsidRPr="00E241D8">
              <w:rPr>
                <w:sz w:val="20"/>
                <w:szCs w:val="20"/>
                <w:lang w:eastAsia="en-US"/>
              </w:rPr>
              <w:t>rizikos vertinimu priklausomai nuo atliekų šaltinio ir tipo, tam, kad naudojamos atliekos būtų paženklintos, patikrintos, būtų paimti mėginiai ir atlikti tyrimai.</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Atitiks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Šiuo metu pavojingosios atliekos nedeginamos.</w:t>
            </w:r>
          </w:p>
          <w:p w:rsidR="000852C2" w:rsidRPr="00E241D8" w:rsidRDefault="000852C2" w:rsidP="000852C2">
            <w:pPr>
              <w:suppressAutoHyphens/>
              <w:adjustRightInd w:val="0"/>
              <w:jc w:val="both"/>
              <w:rPr>
                <w:sz w:val="20"/>
                <w:szCs w:val="20"/>
                <w:lang w:eastAsia="en-US"/>
              </w:rPr>
            </w:pPr>
            <w:r w:rsidRPr="00E241D8">
              <w:rPr>
                <w:sz w:val="20"/>
                <w:szCs w:val="20"/>
                <w:lang w:eastAsia="en-US"/>
              </w:rPr>
              <w:t>Pradėjus deginti pavojingąsias atliekas, bus imtasi visų reikiamų saugos valdymo priemonių (atliekų ženklinimas, patikra, reikiami laboratoriniai tyrimai, pan.).</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1.5.5</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textAlignment w:val="baseline"/>
              <w:rPr>
                <w:sz w:val="20"/>
                <w:szCs w:val="20"/>
                <w:lang w:eastAsia="en-US"/>
              </w:rPr>
            </w:pPr>
            <w:r w:rsidRPr="00E241D8">
              <w:rPr>
                <w:b/>
                <w:sz w:val="20"/>
                <w:szCs w:val="20"/>
              </w:rPr>
              <w:t>Kietųjų dalelių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14</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1.5.5</w:t>
            </w:r>
          </w:p>
          <w:p w:rsidR="000852C2" w:rsidRPr="00E241D8" w:rsidRDefault="000852C2" w:rsidP="000852C2">
            <w:pPr>
              <w:suppressAutoHyphens/>
              <w:jc w:val="center"/>
              <w:textAlignment w:val="baseline"/>
              <w:rPr>
                <w:sz w:val="20"/>
                <w:szCs w:val="20"/>
              </w:rPr>
            </w:pPr>
            <w:r w:rsidRPr="00E241D8">
              <w:rPr>
                <w:sz w:val="20"/>
                <w:szCs w:val="20"/>
              </w:rPr>
              <w:t>12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Bendrųjų pirminių priemonių kombinacija su:</w:t>
            </w:r>
          </w:p>
          <w:p w:rsidR="000852C2" w:rsidRPr="00E241D8" w:rsidRDefault="000852C2" w:rsidP="000852C2">
            <w:pPr>
              <w:rPr>
                <w:sz w:val="20"/>
                <w:szCs w:val="20"/>
                <w:lang w:eastAsia="en-US"/>
              </w:rPr>
            </w:pPr>
            <w:r w:rsidRPr="00E241D8">
              <w:rPr>
                <w:sz w:val="20"/>
                <w:szCs w:val="20"/>
                <w:lang w:eastAsia="en-US"/>
              </w:rPr>
              <w:t xml:space="preserve">Pasklidusių dulkių emisijų iš neorganizuotųjų taršos šaltinių sumažinimas /prevencija </w:t>
            </w:r>
          </w:p>
          <w:p w:rsidR="000852C2" w:rsidRPr="00E241D8" w:rsidRDefault="000852C2" w:rsidP="000852C2">
            <w:pPr>
              <w:rPr>
                <w:sz w:val="20"/>
                <w:szCs w:val="20"/>
                <w:lang w:eastAsia="en-US"/>
              </w:rPr>
            </w:pPr>
            <w:r w:rsidRPr="00E241D8">
              <w:rPr>
                <w:sz w:val="20"/>
                <w:szCs w:val="20"/>
                <w:lang w:eastAsia="en-US"/>
              </w:rPr>
              <w:t>Efektyvus kietųjų dalelių iš taškinių taršos šaltinių pašalinimas, taikant:</w:t>
            </w:r>
          </w:p>
          <w:p w:rsidR="000852C2" w:rsidRPr="00E241D8" w:rsidRDefault="000852C2" w:rsidP="000852C2">
            <w:pPr>
              <w:rPr>
                <w:sz w:val="20"/>
                <w:szCs w:val="20"/>
                <w:lang w:eastAsia="en-US"/>
              </w:rPr>
            </w:pPr>
            <w:r w:rsidRPr="00E241D8">
              <w:rPr>
                <w:sz w:val="20"/>
                <w:szCs w:val="20"/>
                <w:lang w:eastAsia="en-US"/>
              </w:rPr>
              <w:t>Elektrostatinius filtrus su įrengtomis operatyvių matavimų ir kontrolės sistemomis, siekiant sumažinti CO išmetimus.</w:t>
            </w:r>
          </w:p>
          <w:p w:rsidR="000852C2" w:rsidRPr="00E241D8" w:rsidRDefault="000852C2" w:rsidP="000852C2">
            <w:pPr>
              <w:rPr>
                <w:sz w:val="20"/>
                <w:szCs w:val="20"/>
                <w:lang w:eastAsia="en-US"/>
              </w:rPr>
            </w:pPr>
            <w:r w:rsidRPr="00E241D8">
              <w:rPr>
                <w:sz w:val="20"/>
                <w:szCs w:val="20"/>
                <w:lang w:eastAsia="en-US"/>
              </w:rPr>
              <w:t>Rankoviniai filtrai su atskiromis sekcijomis ir “pripildyto maišo detektoriais”.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Cemento fasavimo skyriuje ir geležinkelio transporto skyriuje (cemento silosai) sumontuoti rankoviniai filtrai. Birios žaliavos (klintis, gipsas) ir kuras (akmens anglis ar naftos koksas) saugomi sandėliuose. Tik dalis akmens anglies (rezervinis kiekis) saugomas atviroje lauko aikštelėje. Lauke saugoma akmens anglis yra gana drėgna (~15%). Žaliavos ir kuras transportuojami uždarose sistemose: juostiniai transporteriai galerijose, sraigtiniai transporteriai, vamzdynai. Medžiagų perpylimo mazguose susidariusios dulkės sugaudomos rankoviniuose filtruose. Visa teritorija, kuria vyksta transporto priemonių eismas, yra padengta betonine danga, keliai yra drėkinami ir valomi. Bendrovėje sumontuoti 2 elektrostatiniai filtrai ir 69 rankoviniai filtrai. Sumontuota nuolatinio monitoringo sistema, kuri pastoviai matuoja CO išmetimus. Akmens anglies skyriuje sumontuota CO stebėjimo sistema. Naudojami 10 kamerų rankoviniai filtrai. Anglių skyriuje esančiuose filtruose sumontuoti automatiniai slėgio davikliai. Kituose rankoviniuose filtruose regeneravimas vykdomas pagal nustatytą grafiką.  Faktinis išmetimų lygis:</w:t>
            </w:r>
          </w:p>
          <w:p w:rsidR="000852C2" w:rsidRPr="00E241D8" w:rsidRDefault="000852C2" w:rsidP="000852C2">
            <w:pPr>
              <w:suppressAutoHyphens/>
              <w:adjustRightInd w:val="0"/>
              <w:jc w:val="both"/>
              <w:rPr>
                <w:sz w:val="20"/>
                <w:szCs w:val="20"/>
                <w:lang w:eastAsia="en-US"/>
              </w:rPr>
            </w:pPr>
            <w:r w:rsidRPr="00E241D8">
              <w:rPr>
                <w:sz w:val="20"/>
                <w:szCs w:val="20"/>
                <w:lang w:eastAsia="en-US"/>
              </w:rPr>
              <w:t>Krosnis Nr. 5 – iki 20 mg/Nm</w:t>
            </w:r>
            <w:r w:rsidRPr="00E241D8">
              <w:rPr>
                <w:sz w:val="20"/>
                <w:szCs w:val="20"/>
                <w:vertAlign w:val="superscript"/>
                <w:lang w:eastAsia="en-US"/>
              </w:rPr>
              <w:t>3</w:t>
            </w:r>
            <w:r w:rsidRPr="00E241D8">
              <w:rPr>
                <w:sz w:val="20"/>
                <w:szCs w:val="20"/>
                <w:lang w:eastAsia="en-US"/>
              </w:rPr>
              <w:t xml:space="preserve"> (a.t.š. 095.05, deginant akmens anglį ir naudoti netinkamas padangas).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1.5.5.1</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Neorganizuoti kietųjų dalelių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1.5.5.1</w:t>
            </w:r>
          </w:p>
          <w:p w:rsidR="000852C2" w:rsidRPr="00E241D8" w:rsidRDefault="000852C2" w:rsidP="000852C2">
            <w:pPr>
              <w:suppressAutoHyphens/>
              <w:jc w:val="center"/>
              <w:textAlignment w:val="baseline"/>
              <w:rPr>
                <w:sz w:val="20"/>
                <w:szCs w:val="20"/>
              </w:rPr>
            </w:pPr>
            <w:r w:rsidRPr="00E241D8">
              <w:rPr>
                <w:sz w:val="20"/>
                <w:szCs w:val="20"/>
              </w:rPr>
              <w:t>13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sumažinti/išvengti pasklidųjų kietųjų dalelių išmetimų, taikant žemiau išvardintas priemones/technologijas atskirai ar visas kartu:</w:t>
            </w:r>
          </w:p>
          <w:p w:rsidR="000852C2" w:rsidRPr="00E241D8" w:rsidRDefault="000852C2" w:rsidP="000852C2">
            <w:pPr>
              <w:suppressAutoHyphens/>
              <w:adjustRightInd w:val="0"/>
              <w:jc w:val="both"/>
              <w:rPr>
                <w:sz w:val="20"/>
                <w:szCs w:val="20"/>
                <w:lang w:eastAsia="en-US"/>
              </w:rPr>
            </w:pPr>
            <w:r w:rsidRPr="00E241D8">
              <w:rPr>
                <w:sz w:val="20"/>
                <w:szCs w:val="20"/>
                <w:lang w:eastAsia="en-US"/>
              </w:rPr>
              <w:t>a) Priemonės/technologijos skirtos dulkėtoms operacijoms:</w:t>
            </w:r>
          </w:p>
          <w:p w:rsidR="000852C2" w:rsidRPr="00E241D8" w:rsidRDefault="000852C2" w:rsidP="000852C2">
            <w:pPr>
              <w:suppressAutoHyphens/>
              <w:adjustRightInd w:val="0"/>
              <w:jc w:val="both"/>
              <w:rPr>
                <w:sz w:val="20"/>
                <w:szCs w:val="20"/>
                <w:lang w:eastAsia="en-US"/>
              </w:rPr>
            </w:pPr>
            <w:r w:rsidRPr="00E241D8">
              <w:rPr>
                <w:sz w:val="20"/>
                <w:szCs w:val="20"/>
                <w:lang w:eastAsia="en-US"/>
              </w:rPr>
              <w:t>- aptverti dulkėtas operacijas, pvz., šlifavimas, rūšiavimas/sijojimas,maišymas;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 uždengti transporterius ir pakėlėjus, kurie yra sumontuoti kaip uždaros sistemos, jeigu gali susidaryti neorganizuoti kietųjų dalelių išmetimai;</w:t>
            </w:r>
          </w:p>
          <w:p w:rsidR="000852C2" w:rsidRPr="00E241D8" w:rsidRDefault="000852C2" w:rsidP="000852C2">
            <w:pPr>
              <w:suppressAutoHyphens/>
              <w:adjustRightInd w:val="0"/>
              <w:jc w:val="both"/>
              <w:rPr>
                <w:sz w:val="20"/>
                <w:szCs w:val="20"/>
                <w:lang w:eastAsia="en-US"/>
              </w:rPr>
            </w:pPr>
            <w:r w:rsidRPr="00E241D8">
              <w:rPr>
                <w:sz w:val="20"/>
                <w:szCs w:val="20"/>
                <w:lang w:eastAsia="en-US"/>
              </w:rPr>
              <w:t>- sumažinti oro nutekėjimų ir išsiliejimų taškų skaičių, užbaigti įrengimo darbus;</w:t>
            </w:r>
          </w:p>
          <w:p w:rsidR="000852C2" w:rsidRPr="00E241D8" w:rsidRDefault="000852C2" w:rsidP="000852C2">
            <w:pPr>
              <w:suppressAutoHyphens/>
              <w:adjustRightInd w:val="0"/>
              <w:jc w:val="both"/>
              <w:rPr>
                <w:sz w:val="20"/>
                <w:szCs w:val="20"/>
                <w:lang w:eastAsia="en-US"/>
              </w:rPr>
            </w:pPr>
            <w:r w:rsidRPr="00E241D8">
              <w:rPr>
                <w:sz w:val="20"/>
                <w:szCs w:val="20"/>
                <w:lang w:eastAsia="en-US"/>
              </w:rPr>
              <w:t>- naudoti automatinius prietaisus ir kontrolės sistemas;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 užtikrinti eksploataciją be avarijų;</w:t>
            </w:r>
          </w:p>
          <w:p w:rsidR="000852C2" w:rsidRPr="00E241D8" w:rsidRDefault="000852C2" w:rsidP="000852C2">
            <w:pPr>
              <w:suppressAutoHyphens/>
              <w:adjustRightInd w:val="0"/>
              <w:jc w:val="both"/>
              <w:rPr>
                <w:sz w:val="20"/>
                <w:szCs w:val="20"/>
                <w:lang w:eastAsia="en-US"/>
              </w:rPr>
            </w:pPr>
            <w:r w:rsidRPr="00E241D8">
              <w:rPr>
                <w:sz w:val="20"/>
                <w:szCs w:val="20"/>
                <w:lang w:eastAsia="en-US"/>
              </w:rPr>
              <w:t>- naudoti mobilius ir stacionarius vakuuminio valymo įrenginius;</w:t>
            </w:r>
          </w:p>
          <w:p w:rsidR="000852C2" w:rsidRPr="00E241D8" w:rsidRDefault="000852C2" w:rsidP="000852C2">
            <w:pPr>
              <w:suppressAutoHyphens/>
              <w:adjustRightInd w:val="0"/>
              <w:jc w:val="both"/>
              <w:rPr>
                <w:sz w:val="20"/>
                <w:szCs w:val="20"/>
                <w:lang w:eastAsia="en-US"/>
              </w:rPr>
            </w:pPr>
            <w:r w:rsidRPr="00E241D8">
              <w:rPr>
                <w:sz w:val="20"/>
                <w:szCs w:val="20"/>
                <w:lang w:eastAsia="en-US"/>
              </w:rPr>
              <w:t>- ventiliacija ir surinkimas rankoviniuose filtruose;</w:t>
            </w:r>
          </w:p>
          <w:p w:rsidR="000852C2" w:rsidRPr="00E241D8" w:rsidRDefault="000852C2" w:rsidP="000852C2">
            <w:pPr>
              <w:suppressAutoHyphens/>
              <w:adjustRightInd w:val="0"/>
              <w:jc w:val="both"/>
              <w:rPr>
                <w:sz w:val="20"/>
                <w:szCs w:val="20"/>
                <w:lang w:eastAsia="en-US"/>
              </w:rPr>
            </w:pPr>
            <w:r w:rsidRPr="00E241D8">
              <w:rPr>
                <w:sz w:val="20"/>
                <w:szCs w:val="20"/>
                <w:lang w:eastAsia="en-US"/>
              </w:rPr>
              <w:t>- naudoti uždarą saugojimą su automatinio aptarnavimo sistema;</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 naudoti lanksčius užpildymo vamzdžius iškrovimo ir pakrovimo procesams. </w:t>
            </w:r>
          </w:p>
          <w:p w:rsidR="000852C2" w:rsidRPr="00E241D8" w:rsidRDefault="000852C2" w:rsidP="000852C2">
            <w:pPr>
              <w:suppressAutoHyphens/>
              <w:adjustRightInd w:val="0"/>
              <w:jc w:val="both"/>
              <w:rPr>
                <w:sz w:val="20"/>
                <w:szCs w:val="20"/>
                <w:lang w:eastAsia="en-US"/>
              </w:rPr>
            </w:pPr>
            <w:r w:rsidRPr="00E241D8">
              <w:rPr>
                <w:sz w:val="20"/>
                <w:szCs w:val="20"/>
                <w:lang w:eastAsia="en-US"/>
              </w:rPr>
              <w:t>b) Priemonės/technologijos skirtos didelėms saugykloms:</w:t>
            </w:r>
          </w:p>
          <w:p w:rsidR="000852C2" w:rsidRPr="00E241D8" w:rsidRDefault="000852C2" w:rsidP="000852C2">
            <w:pPr>
              <w:suppressAutoHyphens/>
              <w:adjustRightInd w:val="0"/>
              <w:jc w:val="both"/>
              <w:rPr>
                <w:sz w:val="20"/>
                <w:szCs w:val="20"/>
                <w:lang w:eastAsia="en-US"/>
              </w:rPr>
            </w:pPr>
            <w:r w:rsidRPr="00E241D8">
              <w:rPr>
                <w:sz w:val="20"/>
                <w:szCs w:val="20"/>
                <w:lang w:eastAsia="en-US"/>
              </w:rPr>
              <w:t>- atvirų krūvų apsauga nuo vėjo (vėjo barjerai);</w:t>
            </w:r>
          </w:p>
          <w:p w:rsidR="000852C2" w:rsidRPr="00E241D8" w:rsidRDefault="000852C2" w:rsidP="000852C2">
            <w:pPr>
              <w:suppressAutoHyphens/>
              <w:adjustRightInd w:val="0"/>
              <w:jc w:val="both"/>
              <w:rPr>
                <w:sz w:val="20"/>
                <w:szCs w:val="20"/>
                <w:lang w:eastAsia="en-US"/>
              </w:rPr>
            </w:pPr>
            <w:r w:rsidRPr="00E241D8">
              <w:rPr>
                <w:sz w:val="20"/>
                <w:szCs w:val="20"/>
                <w:lang w:eastAsia="en-US"/>
              </w:rPr>
              <w:t>- vandens purškimas ir cheminis dulkių nuslopinimas;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 kelio danga, drėkinimas ir priežiūra;</w:t>
            </w:r>
          </w:p>
          <w:p w:rsidR="000852C2" w:rsidRPr="00E241D8" w:rsidRDefault="000852C2" w:rsidP="000852C2">
            <w:pPr>
              <w:rPr>
                <w:sz w:val="20"/>
                <w:szCs w:val="20"/>
                <w:lang w:eastAsia="en-US"/>
              </w:rPr>
            </w:pPr>
            <w:r w:rsidRPr="00E241D8">
              <w:rPr>
                <w:sz w:val="20"/>
                <w:szCs w:val="20"/>
                <w:lang w:eastAsia="en-US"/>
              </w:rPr>
              <w:t>- medžiagų drėkinimas (pakrovimo ir iškrovimo metu).</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ind w:right="-108"/>
              <w:jc w:val="both"/>
              <w:rPr>
                <w:sz w:val="20"/>
                <w:szCs w:val="20"/>
                <w:lang w:eastAsia="en-US"/>
              </w:rPr>
            </w:pPr>
            <w:r w:rsidRPr="00E241D8">
              <w:rPr>
                <w:sz w:val="20"/>
                <w:szCs w:val="20"/>
                <w:lang w:eastAsia="en-US"/>
              </w:rPr>
              <w:t>Cementas, klinkeris, dalis priedų ir žaliavų saugoma silosuose, kuriuose sumontuoti rankoviniai filtrai. Cemento fasavimo skyriuje ir geležinkelio transporto skyriuje (cemento silosai) sumontuoti rankoviniai filtrai. Birios žaliavos (klintis, gipsas) ir kuras (akmens anglis) saugomi uždaruose sandėliuose, bunkeriuose. Sandėliuose įrengta vietinė ventiliacijos sistema. Tik dalis akmens anglies (rezervinis kiekis) saugomas atviroje lauko aikštelėje. Lauke saugoma akmens anglis yra gana drėgna (~15%). Dulkės gali susidaryti iškraunant ir pakraunant žaliavas ir kurą. Iškrovimo darbų laiką nelabai galima koreguoti, kadangi jis priklauso nuo medžiagų atvežimo laiko. Iš medžiagų saugojimo bunkerių tiltinis kranas su kaušais perkelia medžiagas į tarpinius bunkeriu, iš kurių medžiagos patenka ant juostinių konvejerių. Medžiagų metimo aukštis reguliuojamas ir parenkamas minimalus. Toliau medžiagos transportuojamos uždarose sistemose: juostiniai transporteriai galerijose, sraigtiniai transporteriai, vamzdynai. Medžiagų perpylimo mazguose susidariusios dulkės sugaudomos rankoviniuose filtruose. Iškrovimo, saugojimo ir pakrovimo metu medžiagos nedrėkinamos, kadangi po to jas reikėtų džiovinti. Juostinių transporterių valymui sumontuoti specialūs valytuvai. Transporterių modeliai parinkti ir sumontuoti atsižvelgiant į transportuojamos medžiagos fizikines chemines savybes, dulkėtumą.  Vykdoma nuolatinė naudojamų filtrų priežiūra ir rankovinių filtrų keitimas. Teritorijos dalis, kuria važiuoja transporto priemonės, yra padengta kieta betono danga. Keliai ir teritorija yra periodiškai drėkinami ir valomi nuo dulkių. Transporto priemonių greitis nedidelis. Transporto priemonių padangos nevalomos. Bendrovė turi ir naudoja stacionarų dulkių siurblį.</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1.5.5.2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ind w:right="-108"/>
              <w:jc w:val="both"/>
              <w:rPr>
                <w:sz w:val="20"/>
                <w:szCs w:val="20"/>
                <w:lang w:eastAsia="en-US"/>
              </w:rPr>
            </w:pPr>
            <w:r w:rsidRPr="00E241D8">
              <w:rPr>
                <w:b/>
                <w:sz w:val="20"/>
                <w:szCs w:val="20"/>
              </w:rPr>
              <w:t>Organizuoti kietųjų dalelių išmetimai iš dulkėtų operacijų (žaliavų smulkinimas, žaliavų transportavimas ir pakėlimas, žaliavų, klinkerio ir cemento saugojimas, kuro (naftos    kokso, akmens anglies) saugojimas ir cemento pakrovimas, išskyrus išmetimus iš krosnies degimo, aušinimo ir pagrindinių malimo procesų</w:t>
            </w:r>
            <w:r w:rsidRPr="00E241D8">
              <w:rPr>
                <w:sz w:val="20"/>
                <w:szCs w:val="20"/>
              </w:rPr>
              <w:t>)</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16</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1.5.5.2</w:t>
            </w:r>
          </w:p>
          <w:p w:rsidR="000852C2" w:rsidRPr="00E241D8" w:rsidRDefault="000852C2" w:rsidP="000852C2">
            <w:pPr>
              <w:suppressAutoHyphens/>
              <w:jc w:val="center"/>
              <w:textAlignment w:val="baseline"/>
              <w:rPr>
                <w:sz w:val="20"/>
                <w:szCs w:val="20"/>
              </w:rPr>
            </w:pPr>
            <w:r w:rsidRPr="00E241D8">
              <w:rPr>
                <w:sz w:val="20"/>
                <w:szCs w:val="20"/>
              </w:rPr>
              <w:t>14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jc w:val="both"/>
              <w:rPr>
                <w:sz w:val="20"/>
                <w:szCs w:val="20"/>
                <w:lang w:eastAsia="en-US"/>
              </w:rPr>
            </w:pPr>
            <w:r w:rsidRPr="00E241D8">
              <w:rPr>
                <w:sz w:val="20"/>
                <w:szCs w:val="20"/>
                <w:lang w:eastAsia="en-US"/>
              </w:rPr>
              <w:t>GPGB yra sumažinti kietųjų dalelių išmetimus iš dulkėtų operacijų, taikant sausą išmetamųjų dujų valymą filtrais bei priežiūros valdymo sistemas, kurios ypatingą dėmesį skiria filtrų, esančių šiuose taršos šaltiniuose, eksploatacijai.</w:t>
            </w:r>
          </w:p>
          <w:p w:rsidR="000852C2" w:rsidRPr="00E241D8" w:rsidRDefault="000852C2" w:rsidP="000852C2">
            <w:pPr>
              <w:jc w:val="both"/>
              <w:rPr>
                <w:sz w:val="20"/>
                <w:szCs w:val="20"/>
                <w:lang w:eastAsia="en-US"/>
              </w:rPr>
            </w:pPr>
            <w:r w:rsidRPr="00E241D8">
              <w:rPr>
                <w:sz w:val="20"/>
                <w:szCs w:val="20"/>
                <w:lang w:eastAsia="en-US"/>
              </w:rPr>
              <w:t>Atkreiptinas dėmesys, kad mažiems taršos šaltiniams (&lt;10000 Nm</w:t>
            </w:r>
            <w:r w:rsidRPr="00E241D8">
              <w:rPr>
                <w:sz w:val="20"/>
                <w:szCs w:val="20"/>
                <w:vertAlign w:val="superscript"/>
                <w:lang w:eastAsia="en-US"/>
              </w:rPr>
              <w:t>3</w:t>
            </w:r>
            <w:r w:rsidRPr="00E241D8">
              <w:rPr>
                <w:sz w:val="20"/>
                <w:szCs w:val="20"/>
                <w:lang w:eastAsia="en-US"/>
              </w:rPr>
              <w:t>/h) reiktų nustatyti prioritetus pagal svarbą.</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vertAlign w:val="superscript"/>
                <w:lang w:eastAsia="en-US"/>
              </w:rPr>
            </w:pPr>
            <w:r w:rsidRPr="00E241D8">
              <w:rPr>
                <w:sz w:val="20"/>
                <w:szCs w:val="20"/>
                <w:lang w:eastAsia="en-US"/>
              </w:rPr>
              <w:sym w:font="Symbol" w:char="F03C"/>
            </w:r>
            <w:r w:rsidRPr="00E241D8">
              <w:rPr>
                <w:sz w:val="20"/>
                <w:szCs w:val="20"/>
                <w:lang w:eastAsia="en-US"/>
              </w:rPr>
              <w:t>10 mg/Nm</w:t>
            </w:r>
            <w:r w:rsidRPr="00E241D8">
              <w:rPr>
                <w:sz w:val="20"/>
                <w:szCs w:val="20"/>
                <w:vertAlign w:val="superscript"/>
                <w:lang w:eastAsia="en-US"/>
              </w:rPr>
              <w:t>3</w:t>
            </w:r>
          </w:p>
          <w:p w:rsidR="000852C2" w:rsidRPr="00E241D8" w:rsidRDefault="000852C2" w:rsidP="000852C2">
            <w:pPr>
              <w:suppressAutoHyphens/>
              <w:jc w:val="center"/>
              <w:textAlignment w:val="baseline"/>
              <w:rPr>
                <w:sz w:val="20"/>
                <w:szCs w:val="20"/>
                <w:vertAlign w:val="superscript"/>
                <w:lang w:eastAsia="en-US"/>
              </w:rPr>
            </w:pPr>
          </w:p>
          <w:p w:rsidR="000852C2" w:rsidRPr="00E241D8" w:rsidRDefault="000852C2" w:rsidP="000852C2">
            <w:pPr>
              <w:suppressAutoHyphens/>
              <w:jc w:val="center"/>
              <w:textAlignment w:val="baseline"/>
              <w:rPr>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Cementas, klinkeris, dalis priedų ir žaliavų saugoma silosuose, kuriuose sumontuoti rankoviniai filtrai. Cemento fasavimo skyriuje ir geležinkelio tr. skyriuje (cemento silosai) sumontuoti rankoviniai filtrai. Birios žaliavos (klintis, gipsas) ir kuras (akmens anglis) saugomi uždaruose sandėliuose, bunkeriuose. Žaliavos ir kuras transportuojami uždarose sistemose: juostiniai transporteriai galerijose, sraigtiniai transporteriai, vamzdynai. Medžiagų perpylimo mazguose susidariusios dulkės sugaudomos rankoviniuose filtruose. Vykdoma nuolatinė naudojamų filtrų priežiūra ir rankovių keitimas.  Bendrovėje sumontuoti 2 elektrostatiniai filtrai ir 69 rankoviniai filtrai. </w:t>
            </w:r>
          </w:p>
          <w:p w:rsidR="000852C2" w:rsidRPr="00E241D8" w:rsidRDefault="000852C2" w:rsidP="000852C2">
            <w:pPr>
              <w:suppressAutoHyphens/>
              <w:adjustRightInd w:val="0"/>
              <w:jc w:val="both"/>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1.5.5.3</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Kietųjų dalelių išmetimai iš krosnies degimo procesų</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17</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1.5.5.3</w:t>
            </w:r>
          </w:p>
          <w:p w:rsidR="000852C2" w:rsidRPr="00E241D8" w:rsidRDefault="000852C2" w:rsidP="000852C2">
            <w:pPr>
              <w:suppressAutoHyphens/>
              <w:jc w:val="center"/>
              <w:textAlignment w:val="baseline"/>
              <w:rPr>
                <w:sz w:val="20"/>
                <w:szCs w:val="20"/>
              </w:rPr>
            </w:pPr>
            <w:r w:rsidRPr="00E241D8">
              <w:rPr>
                <w:sz w:val="20"/>
                <w:szCs w:val="20"/>
              </w:rPr>
              <w:t>15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sumažinti kietųjų dalelių išmetimus iš krosnies degimo procesų, taikant sausą išmetamųjų dujų valymą su filtrais. Naudojant  rankovinius  filtrus arba naujus ar patobulintus elektrostatinius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lang w:eastAsia="en-US"/>
              </w:rPr>
              <w:t>&lt; 10–20 mg/Nm</w:t>
            </w:r>
            <w:r w:rsidRPr="00E241D8">
              <w:rPr>
                <w:sz w:val="20"/>
                <w:szCs w:val="20"/>
                <w:vertAlign w:val="superscript"/>
                <w:lang w:eastAsia="en-US"/>
              </w:rPr>
              <w:t>3</w:t>
            </w:r>
            <w:r w:rsidRPr="00E241D8">
              <w:rPr>
                <w:sz w:val="20"/>
                <w:szCs w:val="20"/>
                <w:lang w:eastAsia="en-US"/>
              </w:rPr>
              <w:t xml:space="preserve"> (dienos vidurkis)</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Klinkerio degimo sukamojoje krosnyje Nr. 5 (taršos šaltinio Nr. 095.05) maksimalūs kietųjų dalelių išmetimai neviršija 20mg/Nm</w:t>
            </w:r>
            <w:r w:rsidRPr="00E241D8">
              <w:rPr>
                <w:sz w:val="20"/>
                <w:szCs w:val="20"/>
                <w:vertAlign w:val="superscript"/>
                <w:lang w:eastAsia="en-US"/>
              </w:rPr>
              <w:t>3</w:t>
            </w:r>
            <w:r w:rsidRPr="00E241D8">
              <w:rPr>
                <w:sz w:val="20"/>
                <w:szCs w:val="20"/>
                <w:lang w:eastAsia="en-US"/>
              </w:rPr>
              <w:t>.</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1.5.5.4</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Kietųjų dalelių išmetimai iš aušinimo ir malimo procesų</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 xml:space="preserve">18. </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1.5.5.4</w:t>
            </w:r>
          </w:p>
          <w:p w:rsidR="000852C2" w:rsidRPr="00E241D8" w:rsidRDefault="000852C2" w:rsidP="000852C2">
            <w:pPr>
              <w:suppressAutoHyphens/>
              <w:jc w:val="center"/>
              <w:textAlignment w:val="baseline"/>
              <w:rPr>
                <w:sz w:val="20"/>
                <w:szCs w:val="20"/>
              </w:rPr>
            </w:pPr>
            <w:r w:rsidRPr="00E241D8">
              <w:rPr>
                <w:sz w:val="20"/>
                <w:szCs w:val="20"/>
              </w:rPr>
              <w:t>16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GPGB yra sumažinti kietųjų dalelių išmetimus iš aušinimo ir malimo procesų, taikant sausą</w:t>
            </w:r>
            <w:r w:rsidRPr="00E241D8">
              <w:rPr>
                <w:strike/>
                <w:sz w:val="20"/>
                <w:szCs w:val="20"/>
                <w:lang w:eastAsia="en-US"/>
              </w:rPr>
              <w:t xml:space="preserve"> </w:t>
            </w:r>
            <w:r w:rsidRPr="00E241D8">
              <w:rPr>
                <w:sz w:val="20"/>
                <w:szCs w:val="20"/>
                <w:lang w:eastAsia="en-US"/>
              </w:rPr>
              <w:t>išmetamųjų dujų valymą su filtrais. Naudojant rankovinius filtrus arba naujus ar patobulintus elektrostatinius filtrus, galima pasiekti žemesnį išmetimų lygį.</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Eamas maksimalus išmetimų lygis (pagal TIPK leidimą):</w:t>
            </w:r>
          </w:p>
          <w:p w:rsidR="000852C2" w:rsidRPr="00E241D8" w:rsidRDefault="000852C2" w:rsidP="000852C2">
            <w:pPr>
              <w:suppressAutoHyphens/>
              <w:adjustRightInd w:val="0"/>
              <w:jc w:val="both"/>
              <w:rPr>
                <w:sz w:val="20"/>
                <w:szCs w:val="20"/>
                <w:lang w:eastAsia="en-US"/>
              </w:rPr>
            </w:pPr>
            <w:r w:rsidRPr="00E241D8">
              <w:rPr>
                <w:sz w:val="20"/>
                <w:szCs w:val="20"/>
                <w:lang w:eastAsia="en-US"/>
              </w:rPr>
              <w:t>Anglies malūnas Nr 1÷2 (t.š 001÷002) – 23,7 mg/Nm</w:t>
            </w:r>
            <w:r w:rsidRPr="00E241D8">
              <w:rPr>
                <w:sz w:val="20"/>
                <w:szCs w:val="20"/>
                <w:vertAlign w:val="superscript"/>
                <w:lang w:eastAsia="en-US"/>
              </w:rPr>
              <w:t>3</w:t>
            </w:r>
          </w:p>
          <w:p w:rsidR="000852C2" w:rsidRPr="00E241D8" w:rsidRDefault="000852C2" w:rsidP="000852C2">
            <w:pPr>
              <w:suppressAutoHyphens/>
              <w:adjustRightInd w:val="0"/>
              <w:jc w:val="both"/>
              <w:rPr>
                <w:sz w:val="20"/>
                <w:szCs w:val="20"/>
                <w:vertAlign w:val="superscript"/>
                <w:lang w:eastAsia="en-US"/>
              </w:rPr>
            </w:pPr>
            <w:r w:rsidRPr="00E241D8">
              <w:rPr>
                <w:sz w:val="20"/>
                <w:szCs w:val="20"/>
                <w:lang w:eastAsia="en-US"/>
              </w:rPr>
              <w:t>Perpylimo mazgas anglies malūno Nr. 1÷2 (t.š. 003÷004) – 29,8 mg/Nm</w:t>
            </w:r>
            <w:r w:rsidRPr="00E241D8">
              <w:rPr>
                <w:sz w:val="20"/>
                <w:szCs w:val="20"/>
                <w:vertAlign w:val="superscript"/>
                <w:lang w:eastAsia="en-US"/>
              </w:rPr>
              <w:t>3</w:t>
            </w:r>
          </w:p>
          <w:p w:rsidR="000852C2" w:rsidRPr="00E241D8" w:rsidRDefault="000852C2" w:rsidP="000852C2">
            <w:pPr>
              <w:suppressAutoHyphens/>
              <w:adjustRightInd w:val="0"/>
              <w:jc w:val="both"/>
              <w:rPr>
                <w:sz w:val="20"/>
                <w:szCs w:val="20"/>
                <w:lang w:eastAsia="en-US"/>
              </w:rPr>
            </w:pPr>
            <w:r w:rsidRPr="00E241D8">
              <w:rPr>
                <w:sz w:val="20"/>
                <w:szCs w:val="20"/>
                <w:lang w:eastAsia="en-US"/>
              </w:rPr>
              <w:t>Šaldytuvas sukamosios krosnies Nr. 5 (t.š 095.05 – 20 mg/Nm</w:t>
            </w:r>
            <w:r w:rsidRPr="00E241D8">
              <w:rPr>
                <w:sz w:val="20"/>
                <w:szCs w:val="20"/>
                <w:vertAlign w:val="superscript"/>
                <w:lang w:eastAsia="en-US"/>
              </w:rPr>
              <w:t>3</w:t>
            </w:r>
            <w:r w:rsidRPr="00E241D8">
              <w:rPr>
                <w:sz w:val="20"/>
                <w:szCs w:val="20"/>
                <w:lang w:eastAsia="en-US"/>
              </w:rPr>
              <w:t>)</w:t>
            </w:r>
          </w:p>
          <w:p w:rsidR="000852C2" w:rsidRPr="00E241D8" w:rsidRDefault="000852C2" w:rsidP="000852C2">
            <w:pPr>
              <w:suppressAutoHyphens/>
              <w:adjustRightInd w:val="0"/>
              <w:jc w:val="both"/>
              <w:rPr>
                <w:sz w:val="20"/>
                <w:szCs w:val="20"/>
                <w:lang w:eastAsia="en-US"/>
              </w:rPr>
            </w:pPr>
            <w:r w:rsidRPr="00E241D8">
              <w:rPr>
                <w:sz w:val="20"/>
                <w:szCs w:val="20"/>
                <w:lang w:eastAsia="en-US"/>
              </w:rPr>
              <w:t>Cemento malūnas Nr. 2÷5 (t.š. 013) - 10 mg/Nm</w:t>
            </w:r>
            <w:r w:rsidRPr="00E241D8">
              <w:rPr>
                <w:sz w:val="20"/>
                <w:szCs w:val="20"/>
                <w:vertAlign w:val="superscript"/>
                <w:lang w:eastAsia="en-US"/>
              </w:rPr>
              <w:t>3</w:t>
            </w:r>
            <w:r w:rsidRPr="00E241D8">
              <w:rPr>
                <w:sz w:val="20"/>
                <w:szCs w:val="20"/>
                <w:lang w:eastAsia="en-US"/>
              </w:rPr>
              <w:t xml:space="preserve"> (t.š. 014, 016, 018) – 30 mg/Nm</w:t>
            </w:r>
            <w:r w:rsidRPr="00E241D8">
              <w:rPr>
                <w:sz w:val="20"/>
                <w:szCs w:val="20"/>
                <w:vertAlign w:val="superscript"/>
                <w:lang w:eastAsia="en-US"/>
              </w:rPr>
              <w:t>3</w:t>
            </w:r>
            <w:r w:rsidRPr="00E241D8">
              <w:rPr>
                <w:sz w:val="20"/>
                <w:szCs w:val="20"/>
                <w:lang w:eastAsia="en-US"/>
              </w:rPr>
              <w:t>;</w:t>
            </w:r>
          </w:p>
          <w:p w:rsidR="000852C2" w:rsidRPr="00E241D8" w:rsidRDefault="000852C2" w:rsidP="000852C2">
            <w:pPr>
              <w:suppressAutoHyphens/>
              <w:adjustRightInd w:val="0"/>
              <w:jc w:val="both"/>
              <w:rPr>
                <w:sz w:val="20"/>
                <w:szCs w:val="20"/>
                <w:lang w:eastAsia="en-US"/>
              </w:rPr>
            </w:pPr>
            <w:r w:rsidRPr="00E241D8">
              <w:rPr>
                <w:sz w:val="20"/>
                <w:szCs w:val="20"/>
                <w:lang w:eastAsia="en-US"/>
              </w:rPr>
              <w:t>Separatorius cemento malūno Nr. 3 (a.t.š. 015) – 30 mg/Nm</w:t>
            </w:r>
            <w:r w:rsidRPr="00E241D8">
              <w:rPr>
                <w:sz w:val="20"/>
                <w:szCs w:val="20"/>
                <w:vertAlign w:val="superscript"/>
                <w:lang w:eastAsia="en-US"/>
              </w:rPr>
              <w:t>3</w:t>
            </w:r>
          </w:p>
          <w:p w:rsidR="000852C2" w:rsidRPr="00E241D8" w:rsidRDefault="000852C2" w:rsidP="000852C2">
            <w:pPr>
              <w:suppressAutoHyphens/>
              <w:adjustRightInd w:val="0"/>
              <w:jc w:val="both"/>
              <w:rPr>
                <w:sz w:val="20"/>
                <w:szCs w:val="20"/>
                <w:lang w:eastAsia="en-US"/>
              </w:rPr>
            </w:pPr>
            <w:r w:rsidRPr="00E241D8">
              <w:rPr>
                <w:sz w:val="20"/>
                <w:szCs w:val="20"/>
                <w:lang w:eastAsia="en-US"/>
              </w:rPr>
              <w:t>Separatorius cemento malūno Nr. 4 (a.t.š. 017) – 30 mg/Nm</w:t>
            </w:r>
            <w:r w:rsidRPr="00E241D8">
              <w:rPr>
                <w:sz w:val="20"/>
                <w:szCs w:val="20"/>
                <w:vertAlign w:val="superscript"/>
                <w:lang w:eastAsia="en-US"/>
              </w:rPr>
              <w:t>3</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1.5.6.1</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Azoto oksidų išmetimų mažinimo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19</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1.5.6.1</w:t>
            </w:r>
          </w:p>
          <w:p w:rsidR="000852C2" w:rsidRPr="00E241D8" w:rsidRDefault="000852C2" w:rsidP="000852C2">
            <w:pPr>
              <w:suppressAutoHyphens/>
              <w:jc w:val="center"/>
              <w:textAlignment w:val="baseline"/>
              <w:rPr>
                <w:sz w:val="20"/>
                <w:szCs w:val="20"/>
              </w:rPr>
            </w:pPr>
            <w:r w:rsidRPr="00E241D8">
              <w:rPr>
                <w:sz w:val="20"/>
                <w:szCs w:val="20"/>
              </w:rPr>
              <w:t>17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mažinti NOx išmetimus iš krosnies degimo procesų, taikant žemiau išvardintas priemones/technologijas atskirai ar visas kartu:</w:t>
            </w:r>
          </w:p>
          <w:p w:rsidR="000852C2" w:rsidRPr="00E241D8" w:rsidRDefault="000852C2" w:rsidP="000852C2">
            <w:pPr>
              <w:suppressAutoHyphens/>
              <w:adjustRightInd w:val="0"/>
              <w:jc w:val="both"/>
              <w:rPr>
                <w:sz w:val="20"/>
                <w:szCs w:val="20"/>
                <w:lang w:eastAsia="en-US"/>
              </w:rPr>
            </w:pPr>
            <w:r w:rsidRPr="00E241D8">
              <w:rPr>
                <w:sz w:val="20"/>
                <w:szCs w:val="20"/>
                <w:lang w:eastAsia="en-US"/>
              </w:rPr>
              <w:t>a)  Pirminės priemonės/technologijos:</w:t>
            </w:r>
          </w:p>
          <w:p w:rsidR="000852C2" w:rsidRPr="00E241D8" w:rsidRDefault="000852C2" w:rsidP="000852C2">
            <w:pPr>
              <w:suppressAutoHyphens/>
              <w:adjustRightInd w:val="0"/>
              <w:jc w:val="both"/>
              <w:rPr>
                <w:sz w:val="20"/>
                <w:szCs w:val="20"/>
                <w:lang w:eastAsia="en-US"/>
              </w:rPr>
            </w:pPr>
            <w:r w:rsidRPr="00E241D8">
              <w:rPr>
                <w:sz w:val="20"/>
                <w:szCs w:val="20"/>
                <w:lang w:eastAsia="en-US"/>
              </w:rPr>
              <w:t>1) degimo aušinimas,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2) mažų NOx degikliai,</w:t>
            </w:r>
          </w:p>
          <w:p w:rsidR="000852C2" w:rsidRPr="00E241D8" w:rsidRDefault="000852C2" w:rsidP="000852C2">
            <w:pPr>
              <w:suppressAutoHyphens/>
              <w:adjustRightInd w:val="0"/>
              <w:jc w:val="both"/>
              <w:rPr>
                <w:sz w:val="20"/>
                <w:szCs w:val="20"/>
                <w:lang w:eastAsia="en-US"/>
              </w:rPr>
            </w:pPr>
            <w:r w:rsidRPr="00E241D8">
              <w:rPr>
                <w:sz w:val="20"/>
                <w:szCs w:val="20"/>
                <w:lang w:eastAsia="en-US"/>
              </w:rPr>
              <w:t>3) vidurio degimo krosnis,</w:t>
            </w:r>
          </w:p>
          <w:p w:rsidR="000852C2" w:rsidRPr="00E241D8" w:rsidRDefault="000852C2" w:rsidP="000852C2">
            <w:pPr>
              <w:tabs>
                <w:tab w:val="left" w:pos="318"/>
              </w:tabs>
              <w:suppressAutoHyphens/>
              <w:adjustRightInd w:val="0"/>
              <w:jc w:val="both"/>
              <w:rPr>
                <w:sz w:val="20"/>
                <w:szCs w:val="20"/>
                <w:lang w:eastAsia="en-US"/>
              </w:rPr>
            </w:pPr>
            <w:r w:rsidRPr="00E241D8">
              <w:rPr>
                <w:sz w:val="20"/>
                <w:szCs w:val="20"/>
                <w:lang w:eastAsia="en-US"/>
              </w:rPr>
              <w:t>4) mineralizatorių naudojimas, pagerinantis žaliavų degumą (mineralizuotas klinkeris),+</w:t>
            </w:r>
          </w:p>
          <w:p w:rsidR="000852C2" w:rsidRPr="00E241D8" w:rsidRDefault="000852C2" w:rsidP="000852C2">
            <w:pPr>
              <w:suppressAutoHyphens/>
              <w:adjustRightInd w:val="0"/>
              <w:jc w:val="both"/>
              <w:rPr>
                <w:sz w:val="20"/>
                <w:szCs w:val="20"/>
                <w:lang w:eastAsia="en-US"/>
              </w:rPr>
            </w:pPr>
            <w:r w:rsidRPr="00E241D8">
              <w:rPr>
                <w:sz w:val="20"/>
                <w:szCs w:val="20"/>
                <w:lang w:eastAsia="en-US"/>
              </w:rPr>
              <w:t>5) procesų optimizavimas.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b) Pakopinis degimas (įprastinio kuro ar atliekų), kartu derinant su pirminiu kalcinavimu ir optimaliu kuro mišiniu.</w:t>
            </w:r>
          </w:p>
          <w:p w:rsidR="000852C2" w:rsidRPr="00E241D8" w:rsidRDefault="000852C2" w:rsidP="000852C2">
            <w:pPr>
              <w:suppressAutoHyphens/>
              <w:adjustRightInd w:val="0"/>
              <w:jc w:val="both"/>
              <w:rPr>
                <w:sz w:val="20"/>
                <w:szCs w:val="20"/>
                <w:lang w:eastAsia="en-US"/>
              </w:rPr>
            </w:pPr>
            <w:r w:rsidRPr="00E241D8">
              <w:rPr>
                <w:sz w:val="20"/>
                <w:szCs w:val="20"/>
                <w:lang w:eastAsia="en-US"/>
              </w:rPr>
              <w:t>c) Selektyvus nekatalitinis valymas (</w:t>
            </w:r>
            <w:r w:rsidRPr="00E241D8">
              <w:rPr>
                <w:i/>
                <w:sz w:val="20"/>
                <w:szCs w:val="20"/>
                <w:lang w:eastAsia="en-US"/>
              </w:rPr>
              <w:t>angl</w:t>
            </w:r>
            <w:r w:rsidRPr="00E241D8">
              <w:rPr>
                <w:sz w:val="20"/>
                <w:szCs w:val="20"/>
                <w:lang w:eastAsia="en-US"/>
              </w:rPr>
              <w:t>. SNCR).</w:t>
            </w:r>
          </w:p>
          <w:p w:rsidR="000852C2" w:rsidRPr="00E241D8" w:rsidRDefault="000852C2" w:rsidP="000852C2">
            <w:pPr>
              <w:suppressAutoHyphens/>
              <w:adjustRightInd w:val="0"/>
              <w:jc w:val="both"/>
              <w:rPr>
                <w:sz w:val="20"/>
                <w:szCs w:val="20"/>
                <w:lang w:eastAsia="en-US"/>
              </w:rPr>
            </w:pPr>
            <w:r w:rsidRPr="00E241D8">
              <w:rPr>
                <w:sz w:val="20"/>
                <w:szCs w:val="20"/>
                <w:lang w:eastAsia="en-US"/>
              </w:rPr>
              <w:t>d) Selektyvus katalitinis valymas (</w:t>
            </w:r>
            <w:r w:rsidRPr="00E241D8">
              <w:rPr>
                <w:i/>
                <w:sz w:val="20"/>
                <w:szCs w:val="20"/>
                <w:lang w:eastAsia="en-US"/>
              </w:rPr>
              <w:t>angl</w:t>
            </w:r>
            <w:r w:rsidRPr="00E241D8">
              <w:rPr>
                <w:sz w:val="20"/>
                <w:szCs w:val="20"/>
                <w:lang w:eastAsia="en-US"/>
              </w:rPr>
              <w:t>. SCR), vis dar ieškoma tinkamo katalizatoriaus ir yra procesų vystymo stadijoje cemento pramonėje.</w:t>
            </w:r>
          </w:p>
          <w:p w:rsidR="000852C2" w:rsidRPr="00E241D8" w:rsidRDefault="000852C2" w:rsidP="000852C2">
            <w:pPr>
              <w:rPr>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center"/>
              <w:rPr>
                <w:sz w:val="20"/>
                <w:szCs w:val="20"/>
                <w:lang w:eastAsia="en-US"/>
              </w:rPr>
            </w:pPr>
            <w:r w:rsidRPr="00E241D8">
              <w:rPr>
                <w:sz w:val="20"/>
                <w:szCs w:val="20"/>
                <w:lang w:eastAsia="en-US"/>
              </w:rPr>
              <w:t>&lt; 500 mg/Nm</w:t>
            </w:r>
            <w:r w:rsidRPr="00E241D8">
              <w:rPr>
                <w:sz w:val="20"/>
                <w:szCs w:val="20"/>
                <w:vertAlign w:val="superscript"/>
                <w:lang w:eastAsia="en-US"/>
              </w:rPr>
              <w:t>3</w:t>
            </w:r>
            <w:r w:rsidRPr="00E241D8">
              <w:rPr>
                <w:sz w:val="20"/>
                <w:szCs w:val="20"/>
                <w:lang w:eastAsia="en-US"/>
              </w:rPr>
              <w:t xml:space="preserve"> (NOx matavimų dienos vidurkis)</w:t>
            </w:r>
          </w:p>
          <w:p w:rsidR="000852C2" w:rsidRPr="00E241D8" w:rsidRDefault="000852C2" w:rsidP="000852C2">
            <w:pPr>
              <w:suppressAutoHyphens/>
              <w:jc w:val="center"/>
              <w:textAlignment w:val="baseline"/>
              <w:rPr>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Bendrovėje taikomos bendros pirminės priemonės: procesų valdymas ir kontrolė, degimo būdo gerinimas, kuro pasirinkimas. </w:t>
            </w:r>
          </w:p>
          <w:p w:rsidR="000852C2" w:rsidRPr="00E241D8" w:rsidRDefault="000852C2" w:rsidP="000852C2">
            <w:pPr>
              <w:suppressAutoHyphens/>
              <w:adjustRightInd w:val="0"/>
              <w:jc w:val="both"/>
              <w:rPr>
                <w:sz w:val="20"/>
                <w:szCs w:val="20"/>
                <w:lang w:eastAsia="en-US"/>
              </w:rPr>
            </w:pPr>
            <w:r w:rsidRPr="00E241D8">
              <w:rPr>
                <w:sz w:val="20"/>
                <w:szCs w:val="20"/>
                <w:lang w:eastAsia="en-US"/>
              </w:rPr>
              <w:t>Įdiegta pirminė azoto oksidų mažinimo priemonė – įrengti mažų NO</w:t>
            </w:r>
            <w:r w:rsidRPr="00E241D8">
              <w:rPr>
                <w:sz w:val="20"/>
                <w:szCs w:val="20"/>
                <w:vertAlign w:val="subscript"/>
                <w:lang w:eastAsia="en-US"/>
              </w:rPr>
              <w:t>x</w:t>
            </w:r>
            <w:r w:rsidRPr="00E241D8">
              <w:rPr>
                <w:sz w:val="20"/>
                <w:szCs w:val="20"/>
                <w:lang w:eastAsia="en-US"/>
              </w:rPr>
              <w:t xml:space="preserve"> degikliai, optimizuojamas procesų valdymas bei naudojamas pakopinis degimas.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NO</w:t>
            </w:r>
            <w:r w:rsidRPr="00E241D8">
              <w:rPr>
                <w:sz w:val="20"/>
                <w:szCs w:val="20"/>
                <w:vertAlign w:val="subscript"/>
                <w:lang w:eastAsia="en-US"/>
              </w:rPr>
              <w:t>x</w:t>
            </w:r>
            <w:r w:rsidRPr="00E241D8">
              <w:rPr>
                <w:sz w:val="20"/>
                <w:szCs w:val="20"/>
                <w:lang w:eastAsia="en-US"/>
              </w:rPr>
              <w:t xml:space="preserve"> mažinimui taikomas SNCR metodas (t.y. amoniakinio vandens įpurškimo sistema), kuriuo sumažinami azoto oksidų išmetimai iki 500 mg/Nm</w:t>
            </w:r>
            <w:r w:rsidRPr="00E241D8">
              <w:rPr>
                <w:sz w:val="20"/>
                <w:szCs w:val="20"/>
                <w:vertAlign w:val="superscript"/>
                <w:lang w:eastAsia="en-US"/>
              </w:rPr>
              <w:t>3</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20</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1.5.6.1</w:t>
            </w:r>
          </w:p>
          <w:p w:rsidR="000852C2" w:rsidRPr="00E241D8" w:rsidRDefault="000852C2" w:rsidP="000852C2">
            <w:pPr>
              <w:suppressAutoHyphens/>
              <w:jc w:val="center"/>
              <w:textAlignment w:val="baseline"/>
              <w:rPr>
                <w:sz w:val="20"/>
                <w:szCs w:val="20"/>
              </w:rPr>
            </w:pPr>
            <w:r w:rsidRPr="00E241D8">
              <w:rPr>
                <w:sz w:val="20"/>
                <w:szCs w:val="20"/>
              </w:rPr>
              <w:t>18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Jeigu yra naudojamas selektyvus nekatalitinis valymas (</w:t>
            </w:r>
            <w:r w:rsidRPr="00E241D8">
              <w:rPr>
                <w:i/>
                <w:sz w:val="20"/>
                <w:szCs w:val="20"/>
                <w:lang w:eastAsia="en-US"/>
              </w:rPr>
              <w:t>angl</w:t>
            </w:r>
            <w:r w:rsidRPr="00E241D8">
              <w:rPr>
                <w:sz w:val="20"/>
                <w:szCs w:val="20"/>
                <w:lang w:eastAsia="en-US"/>
              </w:rPr>
              <w:t>. SNCR), tuomet GPGB yra:</w:t>
            </w:r>
          </w:p>
          <w:p w:rsidR="000852C2" w:rsidRPr="00E241D8" w:rsidRDefault="000852C2" w:rsidP="000852C2">
            <w:pPr>
              <w:suppressAutoHyphens/>
              <w:adjustRightInd w:val="0"/>
              <w:jc w:val="both"/>
              <w:rPr>
                <w:sz w:val="20"/>
                <w:szCs w:val="20"/>
                <w:lang w:eastAsia="en-US"/>
              </w:rPr>
            </w:pPr>
            <w:r w:rsidRPr="00E241D8">
              <w:rPr>
                <w:sz w:val="20"/>
                <w:szCs w:val="20"/>
                <w:lang w:eastAsia="en-US"/>
              </w:rPr>
              <w:t>a) Kartu su stabiliu technologiniu procesu palaikyti atitinkamą ir pakankamą NOx išmetimų mažinimo efektyvumą.</w:t>
            </w:r>
          </w:p>
          <w:p w:rsidR="000852C2" w:rsidRPr="00E241D8" w:rsidRDefault="000852C2" w:rsidP="000852C2">
            <w:pPr>
              <w:suppressAutoHyphens/>
              <w:adjustRightInd w:val="0"/>
              <w:jc w:val="both"/>
              <w:rPr>
                <w:sz w:val="20"/>
                <w:szCs w:val="20"/>
                <w:lang w:eastAsia="en-US"/>
              </w:rPr>
            </w:pPr>
            <w:r w:rsidRPr="00E241D8">
              <w:rPr>
                <w:sz w:val="20"/>
                <w:szCs w:val="20"/>
                <w:lang w:eastAsia="en-US"/>
              </w:rPr>
              <w:t>b) Taikyti gerą stechiometrinį amoniako pasiskirstymą, kad pasiekti didžiausią NOx išmetimų mažinimo efektyvumą ir sumažinti amoniako nuotėkį.</w:t>
            </w:r>
          </w:p>
          <w:p w:rsidR="000852C2" w:rsidRPr="00E241D8" w:rsidRDefault="000852C2" w:rsidP="000852C2">
            <w:pPr>
              <w:suppressAutoHyphens/>
              <w:adjustRightInd w:val="0"/>
              <w:jc w:val="both"/>
              <w:rPr>
                <w:sz w:val="20"/>
                <w:szCs w:val="20"/>
                <w:lang w:eastAsia="en-US"/>
              </w:rPr>
            </w:pPr>
            <w:r w:rsidRPr="00E241D8">
              <w:rPr>
                <w:sz w:val="20"/>
                <w:szCs w:val="20"/>
                <w:lang w:eastAsia="en-US"/>
              </w:rPr>
              <w:t>c) Palaikyti kaip įmanoma žemesnį amoniako nuotėkio lygį, vidutinė paros vertė žemiau 30 mg/Nm</w:t>
            </w:r>
            <w:r w:rsidRPr="00E241D8">
              <w:rPr>
                <w:sz w:val="20"/>
                <w:szCs w:val="20"/>
                <w:vertAlign w:val="superscript"/>
                <w:lang w:eastAsia="en-US"/>
              </w:rPr>
              <w:t>3</w:t>
            </w:r>
            <w:r w:rsidRPr="00E241D8">
              <w:rPr>
                <w:sz w:val="20"/>
                <w:szCs w:val="20"/>
                <w:lang w:eastAsia="en-US"/>
              </w:rPr>
              <w:t>. Tačiau reikia atsižvelgti ir į NOx išmetimų sumažinimo efektyvumo bei amoniako nuotėkio tarpusavio santykį. Priklausomai nuo pradinio NOx išmetimų lygio ir NOx išmetimų sumažinimo efektyvumo, amoniako nuotėkis gali pasiekti didesnį 50 mg/Nm</w:t>
            </w:r>
            <w:r w:rsidRPr="00E241D8">
              <w:rPr>
                <w:sz w:val="20"/>
                <w:szCs w:val="20"/>
                <w:vertAlign w:val="superscript"/>
                <w:lang w:eastAsia="en-US"/>
              </w:rPr>
              <w:t>3</w:t>
            </w:r>
            <w:r w:rsidRPr="00E241D8">
              <w:rPr>
                <w:sz w:val="20"/>
                <w:szCs w:val="20"/>
                <w:lang w:eastAsia="en-US"/>
              </w:rPr>
              <w:t xml:space="preserve"> lygį. “Lepol” tipo ir ilgoms rotacinėms krosnims šis lygis gali būti dar didesnis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Bendrovė naudoja SNCR metoda (t.y. amoniakinio vandens įpurškimo sistema). </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Purškiant amoniakinį vandenį siekiama sumažinami azoto oksidų išmetimai. Nuolat stebima amoniako koncentracija patalpoje, stebimi amoniakinio vandens purkštukai.  </w:t>
            </w:r>
          </w:p>
          <w:p w:rsidR="000852C2" w:rsidRPr="00E241D8" w:rsidRDefault="000852C2" w:rsidP="000852C2">
            <w:pPr>
              <w:suppressAutoHyphens/>
              <w:adjustRightInd w:val="0"/>
              <w:jc w:val="both"/>
              <w:rPr>
                <w:sz w:val="20"/>
                <w:szCs w:val="20"/>
                <w:lang w:eastAsia="en-US"/>
              </w:rPr>
            </w:pPr>
            <w:r w:rsidRPr="00E241D8">
              <w:rPr>
                <w:sz w:val="20"/>
                <w:szCs w:val="20"/>
                <w:lang w:eastAsia="en-US"/>
              </w:rPr>
              <w:t>Automatizuota matavimo sistema nuolat matuoja NH</w:t>
            </w:r>
            <w:r w:rsidRPr="00E241D8">
              <w:rPr>
                <w:sz w:val="20"/>
                <w:szCs w:val="20"/>
                <w:vertAlign w:val="subscript"/>
                <w:lang w:eastAsia="en-US"/>
              </w:rPr>
              <w:t>3</w:t>
            </w:r>
            <w:r w:rsidRPr="00E241D8">
              <w:rPr>
                <w:sz w:val="20"/>
                <w:szCs w:val="20"/>
                <w:lang w:eastAsia="en-US"/>
              </w:rPr>
              <w:t xml:space="preserve"> išmetimus.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1.5.6.2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rPr>
              <w:t>Sieros oksidų išmetimų mažinimo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21</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1.5.6.2</w:t>
            </w:r>
          </w:p>
          <w:p w:rsidR="000852C2" w:rsidRPr="00E241D8" w:rsidRDefault="000852C2" w:rsidP="000852C2">
            <w:pPr>
              <w:suppressAutoHyphens/>
              <w:jc w:val="center"/>
              <w:textAlignment w:val="baseline"/>
              <w:rPr>
                <w:sz w:val="20"/>
                <w:szCs w:val="20"/>
              </w:rPr>
            </w:pPr>
            <w:r w:rsidRPr="00E241D8">
              <w:rPr>
                <w:sz w:val="20"/>
                <w:szCs w:val="20"/>
              </w:rPr>
              <w:t>19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išlaikyti mažus SOx išmetimus arba sumažinti SOx išmetimus iš krosnies degimo ir/ar pirminio kaitinimo/kalcinavimo procesų, taikant žemiau išvardintas priemones/technologijas:</w:t>
            </w:r>
          </w:p>
          <w:p w:rsidR="000852C2" w:rsidRPr="00E241D8" w:rsidRDefault="000852C2" w:rsidP="000852C2">
            <w:pPr>
              <w:suppressAutoHyphens/>
              <w:adjustRightInd w:val="0"/>
              <w:jc w:val="both"/>
              <w:rPr>
                <w:sz w:val="20"/>
                <w:szCs w:val="20"/>
                <w:lang w:eastAsia="en-US"/>
              </w:rPr>
            </w:pPr>
            <w:r w:rsidRPr="00E241D8">
              <w:rPr>
                <w:sz w:val="20"/>
                <w:szCs w:val="20"/>
                <w:lang w:eastAsia="en-US"/>
              </w:rPr>
              <w:t>a) absorbentų priedų naudojimas.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b) šlapieji skruberiai</w:t>
            </w:r>
          </w:p>
        </w:tc>
        <w:tc>
          <w:tcPr>
            <w:tcW w:w="1297"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adjustRightInd w:val="0"/>
              <w:jc w:val="center"/>
              <w:rPr>
                <w:sz w:val="20"/>
                <w:szCs w:val="20"/>
                <w:lang w:eastAsia="en-US"/>
              </w:rPr>
            </w:pPr>
            <w:r w:rsidRPr="00E241D8">
              <w:rPr>
                <w:sz w:val="20"/>
                <w:szCs w:val="20"/>
                <w:lang w:eastAsia="en-US"/>
              </w:rPr>
              <w:t>50-400</w:t>
            </w:r>
            <w:r w:rsidRPr="00E241D8">
              <w:rPr>
                <w:sz w:val="20"/>
                <w:szCs w:val="20"/>
                <w:vertAlign w:val="superscript"/>
                <w:lang w:eastAsia="en-US"/>
              </w:rPr>
              <w:t>1</w:t>
            </w:r>
            <w:r w:rsidRPr="00E241D8">
              <w:rPr>
                <w:sz w:val="20"/>
                <w:szCs w:val="20"/>
                <w:lang w:eastAsia="en-US"/>
              </w:rPr>
              <w:t xml:space="preserve"> mg/m</w:t>
            </w:r>
            <w:r w:rsidRPr="00E241D8">
              <w:rPr>
                <w:sz w:val="20"/>
                <w:szCs w:val="20"/>
                <w:vertAlign w:val="superscript"/>
                <w:lang w:eastAsia="en-US"/>
              </w:rPr>
              <w:t>3</w:t>
            </w:r>
            <w:r w:rsidRPr="00E241D8">
              <w:rPr>
                <w:sz w:val="20"/>
                <w:szCs w:val="20"/>
                <w:lang w:eastAsia="en-US"/>
              </w:rPr>
              <w:t xml:space="preserve"> (dienos vidurkis)</w:t>
            </w:r>
          </w:p>
          <w:p w:rsidR="000852C2" w:rsidRPr="00E241D8" w:rsidRDefault="000852C2" w:rsidP="000852C2">
            <w:pPr>
              <w:suppressAutoHyphens/>
              <w:adjustRightInd w:val="0"/>
              <w:jc w:val="center"/>
              <w:rPr>
                <w:sz w:val="20"/>
                <w:szCs w:val="20"/>
                <w:lang w:eastAsia="en-US"/>
              </w:rPr>
            </w:pPr>
          </w:p>
          <w:p w:rsidR="000852C2" w:rsidRPr="00E241D8" w:rsidRDefault="000852C2" w:rsidP="000852C2">
            <w:pPr>
              <w:suppressAutoHyphens/>
              <w:jc w:val="center"/>
              <w:textAlignment w:val="baseline"/>
              <w:rPr>
                <w:sz w:val="20"/>
                <w:szCs w:val="20"/>
              </w:rPr>
            </w:pPr>
            <w:r w:rsidRPr="00E241D8">
              <w:rPr>
                <w:sz w:val="20"/>
                <w:szCs w:val="20"/>
                <w:vertAlign w:val="superscript"/>
                <w:lang w:eastAsia="en-US"/>
              </w:rPr>
              <w:t>1</w:t>
            </w:r>
            <w:r w:rsidRPr="00E241D8">
              <w:rPr>
                <w:sz w:val="20"/>
                <w:szCs w:val="20"/>
                <w:lang w:eastAsia="en-US"/>
              </w:rPr>
              <w:t xml:space="preserve"> priklauso nuo sieros kiekio žaliavose SO</w:t>
            </w:r>
            <w:r w:rsidRPr="00E241D8">
              <w:rPr>
                <w:sz w:val="20"/>
                <w:szCs w:val="20"/>
                <w:vertAlign w:val="subscript"/>
                <w:lang w:eastAsia="en-US"/>
              </w:rPr>
              <w:t>2</w:t>
            </w:r>
            <w:r w:rsidRPr="00E241D8">
              <w:rPr>
                <w:sz w:val="20"/>
                <w:szCs w:val="20"/>
                <w:lang w:eastAsia="en-US"/>
              </w:rPr>
              <w:t xml:space="preserve"> koncentracija gali būti ir didesnė </w:t>
            </w:r>
          </w:p>
        </w:tc>
        <w:tc>
          <w:tcPr>
            <w:tcW w:w="1105"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Bendrovėje taikomos šios pirminės priemonės: procesų optimizavimas, įskaitant tolygų krosnies veikimą, deguonies koncentracijos parinkimą ir žaliavų bei kuro parinkimą. Absorbentai ir šlapi skruberiai nenaudojami. </w:t>
            </w:r>
          </w:p>
          <w:p w:rsidR="000852C2" w:rsidRPr="00E241D8" w:rsidRDefault="000852C2" w:rsidP="000852C2">
            <w:pPr>
              <w:suppressAutoHyphens/>
              <w:adjustRightInd w:val="0"/>
              <w:jc w:val="both"/>
              <w:rPr>
                <w:sz w:val="20"/>
                <w:szCs w:val="20"/>
                <w:lang w:eastAsia="en-US"/>
              </w:rPr>
            </w:pPr>
            <w:r w:rsidRPr="00E241D8">
              <w:rPr>
                <w:sz w:val="20"/>
                <w:szCs w:val="20"/>
                <w:lang w:eastAsia="en-US"/>
              </w:rPr>
              <w:t>Optimizuoti žaliavų malimo procesai.</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Maksimali išmetamo SO</w:t>
            </w:r>
            <w:r w:rsidRPr="00E241D8">
              <w:rPr>
                <w:sz w:val="20"/>
                <w:szCs w:val="20"/>
                <w:vertAlign w:val="subscript"/>
                <w:lang w:eastAsia="en-US"/>
              </w:rPr>
              <w:t>2</w:t>
            </w:r>
            <w:r w:rsidRPr="00E241D8">
              <w:rPr>
                <w:sz w:val="20"/>
                <w:szCs w:val="20"/>
                <w:lang w:eastAsia="en-US"/>
              </w:rPr>
              <w:t xml:space="preserve"> koncentracija 600 mg/Nm</w:t>
            </w:r>
            <w:r w:rsidRPr="00E241D8">
              <w:rPr>
                <w:sz w:val="20"/>
                <w:szCs w:val="20"/>
                <w:vertAlign w:val="superscript"/>
                <w:lang w:eastAsia="en-US"/>
              </w:rPr>
              <w:t>3</w:t>
            </w:r>
            <w:r w:rsidRPr="00E241D8">
              <w:rPr>
                <w:sz w:val="20"/>
                <w:szCs w:val="20"/>
                <w:lang w:eastAsia="en-US"/>
              </w:rPr>
              <w:t xml:space="preserve"> nustatoma sustabdžius žaliavų malūną, kai karštos dujos tiesiogiai išmetamos per kaminą.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22</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1.5.6.2</w:t>
            </w:r>
          </w:p>
          <w:p w:rsidR="000852C2" w:rsidRPr="00E241D8" w:rsidRDefault="000852C2" w:rsidP="000852C2">
            <w:pPr>
              <w:suppressAutoHyphens/>
              <w:jc w:val="center"/>
              <w:textAlignment w:val="baseline"/>
              <w:rPr>
                <w:sz w:val="20"/>
                <w:szCs w:val="20"/>
              </w:rPr>
            </w:pPr>
            <w:r w:rsidRPr="00E241D8">
              <w:rPr>
                <w:sz w:val="20"/>
                <w:szCs w:val="20"/>
              </w:rPr>
              <w:t>20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lang w:eastAsia="en-US"/>
              </w:rPr>
            </w:pPr>
            <w:r w:rsidRPr="00E241D8">
              <w:rPr>
                <w:sz w:val="20"/>
                <w:szCs w:val="20"/>
                <w:lang w:eastAsia="en-US"/>
              </w:rPr>
              <w:t>Optimizuoti žaliavų malimo procesus (sausam gamybos būdui)</w:t>
            </w:r>
            <w:r w:rsidRPr="00E241D8">
              <w:rPr>
                <w:strike/>
                <w:sz w:val="20"/>
                <w:szCs w:val="20"/>
                <w:lang w:eastAsia="en-US"/>
              </w:rPr>
              <w:t>,</w:t>
            </w:r>
            <w:r w:rsidRPr="00E241D8">
              <w:rPr>
                <w:sz w:val="20"/>
                <w:szCs w:val="20"/>
                <w:lang w:eastAsia="en-US"/>
              </w:rPr>
              <w:t xml:space="preserve"> taip sumažinant SO</w:t>
            </w:r>
            <w:r w:rsidRPr="00E241D8">
              <w:rPr>
                <w:sz w:val="20"/>
                <w:szCs w:val="20"/>
                <w:vertAlign w:val="subscript"/>
                <w:lang w:eastAsia="en-US"/>
              </w:rPr>
              <w:t>2</w:t>
            </w:r>
            <w:r w:rsidRPr="00E241D8">
              <w:rPr>
                <w:sz w:val="20"/>
                <w:szCs w:val="20"/>
                <w:lang w:eastAsia="en-US"/>
              </w:rPr>
              <w:t xml:space="preserve"> išmetimus iš krosnies</w:t>
            </w:r>
          </w:p>
        </w:tc>
        <w:tc>
          <w:tcPr>
            <w:tcW w:w="1297" w:type="dxa"/>
            <w:vMerge/>
            <w:tcBorders>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1105" w:type="dxa"/>
            <w:vMerge/>
            <w:tcBorders>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p>
        </w:tc>
        <w:tc>
          <w:tcPr>
            <w:tcW w:w="3431" w:type="dxa"/>
            <w:vMerge/>
            <w:tcBorders>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1.5.6.3</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Anglies oksido (CO)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23</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1.5.6.3</w:t>
            </w:r>
          </w:p>
          <w:p w:rsidR="000852C2" w:rsidRPr="00E241D8" w:rsidRDefault="000852C2" w:rsidP="000852C2">
            <w:pPr>
              <w:suppressAutoHyphens/>
              <w:jc w:val="center"/>
              <w:textAlignment w:val="baseline"/>
              <w:rPr>
                <w:sz w:val="20"/>
                <w:szCs w:val="20"/>
              </w:rPr>
            </w:pPr>
            <w:r w:rsidRPr="00E241D8">
              <w:rPr>
                <w:sz w:val="20"/>
                <w:szCs w:val="20"/>
              </w:rPr>
              <w:t>21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Taikant elektrostatinius ar hibridinius filtrus išeinančių dujų valymui, GPGB yra sumažinti CO išmetimų viršijimo dažnį ir bendrą trukmę iki mažiau 30 minučių per metus, taikant žemiau išvardintų priemonių/technologijų kombinaciją:</w:t>
            </w:r>
          </w:p>
          <w:p w:rsidR="000852C2" w:rsidRPr="00E241D8" w:rsidRDefault="000852C2" w:rsidP="000852C2">
            <w:pPr>
              <w:suppressAutoHyphens/>
              <w:adjustRightInd w:val="0"/>
              <w:jc w:val="both"/>
              <w:rPr>
                <w:sz w:val="20"/>
                <w:szCs w:val="20"/>
                <w:lang w:eastAsia="en-US"/>
              </w:rPr>
            </w:pPr>
            <w:r w:rsidRPr="00E241D8">
              <w:rPr>
                <w:sz w:val="20"/>
                <w:szCs w:val="20"/>
                <w:lang w:eastAsia="en-US"/>
              </w:rPr>
              <w:t>a) Elektrostatinio filtro prastovų trukmės mažinimas.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b) Nuolatinis automatinis CO išmetimų matavimas.</w:t>
            </w:r>
          </w:p>
          <w:p w:rsidR="000852C2" w:rsidRPr="00E241D8" w:rsidRDefault="000852C2" w:rsidP="000852C2">
            <w:pPr>
              <w:rPr>
                <w:sz w:val="20"/>
                <w:szCs w:val="20"/>
                <w:lang w:eastAsia="en-US"/>
              </w:rPr>
            </w:pPr>
            <w:r w:rsidRPr="00E241D8">
              <w:rPr>
                <w:sz w:val="20"/>
                <w:szCs w:val="20"/>
                <w:lang w:eastAsia="en-US"/>
              </w:rPr>
              <w:t>c) Naudoti greitą matavimų ir kontrolės įrangą, įskaitant ir greito veikimo CO monitoringo sistemą, kuri būtų įrengta greta CO šaltinio.</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jc w:val="both"/>
              <w:rPr>
                <w:rFonts w:eastAsia="Calibri"/>
                <w:sz w:val="20"/>
                <w:szCs w:val="20"/>
                <w:lang w:eastAsia="en-US"/>
              </w:rPr>
            </w:pPr>
            <w:r w:rsidRPr="00E241D8">
              <w:rPr>
                <w:rFonts w:eastAsia="Calibri"/>
                <w:sz w:val="20"/>
                <w:szCs w:val="20"/>
                <w:lang w:eastAsia="en-US"/>
              </w:rPr>
              <w:t xml:space="preserve">Dujų srauto analizė įleidimo kameroje atliekama nuolat „ABB“ firmos analizatoriumi. Nusistovėjus normaliam darbo režimui, pastovus matuojamo deguonies kiekis svyruoja nuo 2-6% ribose, o CO koncentracija lygi 0%. Tai rodo, kad klinkerio degimo sukamojoje krosnyje yra pilnas sudegimas. </w:t>
            </w:r>
          </w:p>
          <w:p w:rsidR="000852C2" w:rsidRPr="00E241D8" w:rsidRDefault="000852C2" w:rsidP="000852C2">
            <w:pPr>
              <w:jc w:val="both"/>
              <w:rPr>
                <w:rFonts w:eastAsia="Calibri"/>
                <w:sz w:val="20"/>
                <w:szCs w:val="20"/>
                <w:lang w:eastAsia="en-US"/>
              </w:rPr>
            </w:pPr>
            <w:r w:rsidRPr="00E241D8">
              <w:rPr>
                <w:rFonts w:eastAsia="Calibri"/>
                <w:sz w:val="20"/>
                <w:szCs w:val="20"/>
                <w:lang w:eastAsia="en-US"/>
              </w:rPr>
              <w:t>Siekiant išvengti nepilno sudegimo (dėl ko gali būti sugadinta įranga) valdymo programoje yra suprogramuota blokiruotė, kuri suveikia jei įleidimo kameroje dujų analizatorius užfiksuoja didesnę nei 0,8% CO koncentraciją. Tokiu atveju klinkerio degimo sukamoji krosnis stabdoma avarine tvarka (iškarto nutraukiamas kuro ir įkrovos padavimas į krosnį).</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1.5.6.4</w:t>
            </w:r>
          </w:p>
        </w:tc>
        <w:tc>
          <w:tcPr>
            <w:tcW w:w="13325" w:type="dxa"/>
            <w:gridSpan w:val="6"/>
            <w:tcBorders>
              <w:left w:val="single" w:sz="4" w:space="0" w:color="auto"/>
              <w:right w:val="single" w:sz="4" w:space="0" w:color="auto"/>
            </w:tcBorders>
            <w:vAlign w:val="center"/>
          </w:tcPr>
          <w:p w:rsidR="000852C2" w:rsidRPr="00E241D8" w:rsidRDefault="000852C2" w:rsidP="000852C2">
            <w:pPr>
              <w:jc w:val="both"/>
              <w:rPr>
                <w:rFonts w:eastAsia="Calibri"/>
                <w:sz w:val="20"/>
                <w:szCs w:val="20"/>
                <w:lang w:eastAsia="en-US"/>
              </w:rPr>
            </w:pPr>
            <w:r w:rsidRPr="00E241D8">
              <w:rPr>
                <w:b/>
                <w:sz w:val="20"/>
                <w:szCs w:val="20"/>
                <w:lang w:eastAsia="en-US"/>
              </w:rPr>
              <w:t>Bendri organinės anglies (BOA)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24</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1.5.6.4</w:t>
            </w:r>
          </w:p>
          <w:p w:rsidR="000852C2" w:rsidRPr="00E241D8" w:rsidRDefault="000852C2" w:rsidP="000852C2">
            <w:pPr>
              <w:suppressAutoHyphens/>
              <w:jc w:val="center"/>
              <w:textAlignment w:val="baseline"/>
              <w:rPr>
                <w:sz w:val="20"/>
                <w:szCs w:val="20"/>
              </w:rPr>
            </w:pPr>
            <w:r w:rsidRPr="00E241D8">
              <w:rPr>
                <w:sz w:val="20"/>
                <w:szCs w:val="20"/>
              </w:rPr>
              <w:t>22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išlaikyti mažus bendrus organinės anglies išmetimus iš krosnies degimo procesų, taikant žemiau išvardintas priemones/technologijas:</w:t>
            </w:r>
          </w:p>
          <w:p w:rsidR="000852C2" w:rsidRPr="00E241D8" w:rsidRDefault="000852C2" w:rsidP="000852C2">
            <w:pPr>
              <w:suppressAutoHyphens/>
              <w:adjustRightInd w:val="0"/>
              <w:jc w:val="both"/>
              <w:rPr>
                <w:sz w:val="20"/>
                <w:szCs w:val="20"/>
                <w:lang w:eastAsia="en-US"/>
              </w:rPr>
            </w:pPr>
            <w:r w:rsidRPr="00E241D8">
              <w:rPr>
                <w:sz w:val="20"/>
                <w:szCs w:val="20"/>
                <w:lang w:eastAsia="en-US"/>
              </w:rPr>
              <w:t>a) Vengti žaliavų, kuriose yra didelis lakių organinių junginių kiekis, padavimo į krosnį per žaliavų padavimo sistemą.</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ind w:left="-112" w:right="-120"/>
              <w:jc w:val="center"/>
              <w:rPr>
                <w:sz w:val="20"/>
                <w:szCs w:val="20"/>
                <w:vertAlign w:val="superscript"/>
                <w:lang w:eastAsia="en-US"/>
              </w:rPr>
            </w:pPr>
            <w:r w:rsidRPr="00E241D8">
              <w:rPr>
                <w:sz w:val="20"/>
                <w:szCs w:val="20"/>
                <w:lang w:eastAsia="en-US"/>
              </w:rPr>
              <w:t>10 mg/Nm</w:t>
            </w:r>
            <w:r w:rsidRPr="00E241D8">
              <w:rPr>
                <w:sz w:val="20"/>
                <w:szCs w:val="20"/>
                <w:vertAlign w:val="superscript"/>
                <w:lang w:eastAsia="en-US"/>
              </w:rPr>
              <w:t>3</w:t>
            </w:r>
          </w:p>
          <w:p w:rsidR="000852C2" w:rsidRPr="00E241D8" w:rsidRDefault="000852C2" w:rsidP="000852C2">
            <w:pPr>
              <w:suppressAutoHyphens/>
              <w:adjustRightInd w:val="0"/>
              <w:ind w:left="-112" w:right="-120"/>
              <w:jc w:val="center"/>
              <w:rPr>
                <w:sz w:val="20"/>
                <w:szCs w:val="20"/>
                <w:vertAlign w:val="superscript"/>
                <w:lang w:eastAsia="en-US"/>
              </w:rPr>
            </w:pPr>
          </w:p>
          <w:p w:rsidR="000852C2" w:rsidRPr="00E241D8" w:rsidRDefault="000852C2" w:rsidP="000852C2">
            <w:pPr>
              <w:suppressAutoHyphens/>
              <w:adjustRightInd w:val="0"/>
              <w:ind w:left="-112" w:right="-120"/>
              <w:jc w:val="center"/>
              <w:rPr>
                <w:sz w:val="20"/>
                <w:szCs w:val="20"/>
                <w:vertAlign w:val="superscript"/>
                <w:lang w:eastAsia="en-US"/>
              </w:rPr>
            </w:pPr>
            <w:r w:rsidRPr="00E241D8">
              <w:rPr>
                <w:sz w:val="20"/>
                <w:szCs w:val="20"/>
                <w:vertAlign w:val="superscript"/>
                <w:lang w:eastAsia="en-US"/>
              </w:rPr>
              <w:t>(pagal ES direktyvą dėl atliekų deginimo)</w:t>
            </w:r>
          </w:p>
          <w:p w:rsidR="000852C2" w:rsidRPr="00E241D8" w:rsidRDefault="000852C2" w:rsidP="000852C2">
            <w:pPr>
              <w:suppressAutoHyphens/>
              <w:jc w:val="center"/>
              <w:textAlignment w:val="baseline"/>
              <w:rPr>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jc w:val="both"/>
              <w:rPr>
                <w:rFonts w:eastAsia="Calibri"/>
                <w:sz w:val="20"/>
                <w:szCs w:val="20"/>
                <w:lang w:eastAsia="en-US"/>
              </w:rPr>
            </w:pPr>
            <w:r w:rsidRPr="00E241D8">
              <w:rPr>
                <w:sz w:val="20"/>
                <w:szCs w:val="20"/>
                <w:lang w:eastAsia="en-US"/>
              </w:rPr>
              <w:t>Renkantis žaliavas,  kurą pirmenybė teikiama mažai sieros, azoto,, chloro, fluoro, metalų ir lakių organinių junginių turinčioms žaliavoms ir kurui. Deginant atliekas BOA matuojama nepertraukiamai.</w:t>
            </w:r>
          </w:p>
        </w:tc>
      </w:tr>
      <w:tr w:rsidR="000852C2" w:rsidRPr="00E241D8" w:rsidTr="000852C2">
        <w:trPr>
          <w:trHeight w:val="383"/>
        </w:trPr>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1.5.6.5</w:t>
            </w:r>
          </w:p>
          <w:p w:rsidR="000852C2" w:rsidRPr="00E241D8" w:rsidRDefault="000852C2" w:rsidP="000852C2">
            <w:pPr>
              <w:suppressAutoHyphens/>
              <w:jc w:val="center"/>
              <w:textAlignment w:val="baseline"/>
              <w:rPr>
                <w:sz w:val="20"/>
                <w:szCs w:val="20"/>
              </w:rPr>
            </w:pPr>
          </w:p>
        </w:tc>
        <w:tc>
          <w:tcPr>
            <w:tcW w:w="13325" w:type="dxa"/>
            <w:gridSpan w:val="6"/>
            <w:tcBorders>
              <w:left w:val="single" w:sz="4" w:space="0" w:color="auto"/>
              <w:right w:val="single" w:sz="4" w:space="0" w:color="auto"/>
            </w:tcBorders>
            <w:vAlign w:val="center"/>
          </w:tcPr>
          <w:p w:rsidR="000852C2" w:rsidRPr="00E241D8" w:rsidRDefault="000852C2" w:rsidP="000852C2">
            <w:pPr>
              <w:jc w:val="both"/>
              <w:rPr>
                <w:sz w:val="20"/>
                <w:szCs w:val="20"/>
                <w:lang w:eastAsia="en-US"/>
              </w:rPr>
            </w:pPr>
            <w:r w:rsidRPr="00E241D8">
              <w:rPr>
                <w:b/>
                <w:sz w:val="20"/>
                <w:szCs w:val="20"/>
                <w:lang w:eastAsia="en-US"/>
              </w:rPr>
              <w:t>Vandenilio chlorido (HCl) ir vandenilio fluorido (HF)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25</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1.5.6.5</w:t>
            </w:r>
          </w:p>
          <w:p w:rsidR="000852C2" w:rsidRPr="00E241D8" w:rsidRDefault="000852C2" w:rsidP="000852C2">
            <w:pPr>
              <w:suppressAutoHyphens/>
              <w:jc w:val="center"/>
              <w:textAlignment w:val="baseline"/>
              <w:rPr>
                <w:sz w:val="20"/>
                <w:szCs w:val="20"/>
              </w:rPr>
            </w:pPr>
            <w:r w:rsidRPr="00E241D8">
              <w:rPr>
                <w:sz w:val="20"/>
                <w:szCs w:val="20"/>
              </w:rPr>
              <w:t>23 p., 24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išlaikyti mažus HCl, HF išmetimus, taikant žemiau išvardintas priemones/technologijas atskirai ar visas kartu:</w:t>
            </w:r>
          </w:p>
          <w:p w:rsidR="000852C2" w:rsidRPr="00E241D8" w:rsidRDefault="000852C2" w:rsidP="000852C2">
            <w:pPr>
              <w:suppressAutoHyphens/>
              <w:adjustRightInd w:val="0"/>
              <w:jc w:val="both"/>
              <w:rPr>
                <w:sz w:val="20"/>
                <w:szCs w:val="20"/>
                <w:lang w:eastAsia="en-US"/>
              </w:rPr>
            </w:pPr>
            <w:r w:rsidRPr="00E241D8">
              <w:rPr>
                <w:sz w:val="20"/>
                <w:szCs w:val="20"/>
                <w:lang w:eastAsia="en-US"/>
              </w:rPr>
              <w:t>a) Naudoti mažai chloro, fluoro turinčias žaliavas ir kurą.</w:t>
            </w:r>
          </w:p>
          <w:p w:rsidR="000852C2" w:rsidRPr="00E241D8" w:rsidRDefault="000852C2" w:rsidP="000852C2">
            <w:pPr>
              <w:suppressAutoHyphens/>
              <w:adjustRightInd w:val="0"/>
              <w:jc w:val="both"/>
              <w:rPr>
                <w:sz w:val="20"/>
                <w:szCs w:val="20"/>
                <w:lang w:eastAsia="en-US"/>
              </w:rPr>
            </w:pPr>
            <w:r w:rsidRPr="00E241D8">
              <w:rPr>
                <w:sz w:val="20"/>
                <w:szCs w:val="20"/>
                <w:lang w:eastAsia="en-US"/>
              </w:rPr>
              <w:t>b) Riboti chloro, fluoro kiekį atliekose, kurios bus naudojamos kaip žaliavos ir/ar kuras cemento krosnyje.</w:t>
            </w:r>
          </w:p>
          <w:p w:rsidR="000852C2" w:rsidRPr="00E241D8" w:rsidRDefault="000852C2" w:rsidP="000852C2">
            <w:pPr>
              <w:suppressAutoHyphens/>
              <w:adjustRightInd w:val="0"/>
              <w:jc w:val="both"/>
              <w:rPr>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ind w:left="-112" w:right="-120"/>
              <w:jc w:val="center"/>
              <w:rPr>
                <w:sz w:val="20"/>
                <w:szCs w:val="20"/>
                <w:lang w:eastAsia="en-US"/>
              </w:rPr>
            </w:pPr>
            <w:r w:rsidRPr="00E241D8">
              <w:rPr>
                <w:sz w:val="20"/>
                <w:szCs w:val="20"/>
                <w:lang w:eastAsia="en-US"/>
              </w:rPr>
              <w:t>HCl</w:t>
            </w:r>
          </w:p>
          <w:p w:rsidR="000852C2" w:rsidRPr="00E241D8" w:rsidRDefault="000852C2" w:rsidP="000852C2">
            <w:pPr>
              <w:suppressAutoHyphens/>
              <w:adjustRightInd w:val="0"/>
              <w:ind w:left="-112" w:right="-120"/>
              <w:jc w:val="center"/>
              <w:rPr>
                <w:sz w:val="20"/>
                <w:szCs w:val="20"/>
                <w:vertAlign w:val="superscript"/>
                <w:lang w:eastAsia="en-US"/>
              </w:rPr>
            </w:pPr>
            <w:r w:rsidRPr="00E241D8">
              <w:rPr>
                <w:sz w:val="20"/>
                <w:szCs w:val="20"/>
                <w:lang w:eastAsia="en-US"/>
              </w:rPr>
              <w:t>10 mg/Nm</w:t>
            </w:r>
            <w:r w:rsidRPr="00E241D8">
              <w:rPr>
                <w:sz w:val="20"/>
                <w:szCs w:val="20"/>
                <w:vertAlign w:val="superscript"/>
                <w:lang w:eastAsia="en-US"/>
              </w:rPr>
              <w:t>3</w:t>
            </w:r>
          </w:p>
          <w:p w:rsidR="000852C2" w:rsidRPr="00E241D8" w:rsidRDefault="000852C2" w:rsidP="000852C2">
            <w:pPr>
              <w:suppressAutoHyphens/>
              <w:adjustRightInd w:val="0"/>
              <w:ind w:left="-112" w:right="-120"/>
              <w:jc w:val="center"/>
              <w:rPr>
                <w:sz w:val="20"/>
                <w:szCs w:val="20"/>
                <w:vertAlign w:val="superscript"/>
                <w:lang w:eastAsia="en-US"/>
              </w:rPr>
            </w:pPr>
          </w:p>
          <w:p w:rsidR="000852C2" w:rsidRPr="00E241D8" w:rsidRDefault="000852C2" w:rsidP="000852C2">
            <w:pPr>
              <w:suppressAutoHyphens/>
              <w:adjustRightInd w:val="0"/>
              <w:ind w:left="-112" w:right="-120"/>
              <w:jc w:val="center"/>
              <w:rPr>
                <w:sz w:val="20"/>
                <w:szCs w:val="20"/>
                <w:lang w:eastAsia="en-US"/>
              </w:rPr>
            </w:pPr>
            <w:r w:rsidRPr="00E241D8">
              <w:rPr>
                <w:sz w:val="20"/>
                <w:szCs w:val="20"/>
                <w:lang w:eastAsia="en-US"/>
              </w:rPr>
              <w:t>HF</w:t>
            </w:r>
          </w:p>
          <w:p w:rsidR="000852C2" w:rsidRPr="00E241D8" w:rsidRDefault="000852C2" w:rsidP="000852C2">
            <w:pPr>
              <w:suppressAutoHyphens/>
              <w:jc w:val="center"/>
              <w:textAlignment w:val="baseline"/>
              <w:rPr>
                <w:sz w:val="20"/>
                <w:szCs w:val="20"/>
              </w:rPr>
            </w:pPr>
            <w:r w:rsidRPr="00E241D8">
              <w:rPr>
                <w:sz w:val="20"/>
                <w:szCs w:val="20"/>
                <w:lang w:eastAsia="en-US"/>
              </w:rPr>
              <w:t>1 mg/Nm</w:t>
            </w:r>
            <w:r w:rsidRPr="00E241D8">
              <w:rPr>
                <w:sz w:val="20"/>
                <w:szCs w:val="20"/>
                <w:vertAlign w:val="superscript"/>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Renkantis žaliavas, kurą pirmenybė teikiama mažai sieros, azoto, chloro, fluoro, metalų ir lakių organinių junginių turinčioms žaliavoms ir kurui.</w:t>
            </w:r>
          </w:p>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chloro kiekis atliekose. Atliekose turi būti &lt; 1,5 proc. chloro junginių.</w:t>
            </w:r>
          </w:p>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fluoro kiekis atliekose. Atliekose turi būti  &lt; 0,5 proc. fluoro junginių.</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rFonts w:eastAsia="Calibri"/>
                <w:sz w:val="20"/>
                <w:szCs w:val="20"/>
                <w:lang w:eastAsia="en-US"/>
              </w:rPr>
            </w:pPr>
            <w:r w:rsidRPr="00E241D8">
              <w:rPr>
                <w:sz w:val="20"/>
                <w:szCs w:val="20"/>
                <w:lang w:eastAsia="en-US"/>
              </w:rPr>
              <w:t>Krosnyje pradėjus deginti ir kitas atliekas, bus išlaikomos HCl išmetimų vertės (iki 10 mg/Nm</w:t>
            </w:r>
            <w:r w:rsidRPr="00E241D8">
              <w:rPr>
                <w:sz w:val="20"/>
                <w:szCs w:val="20"/>
                <w:vertAlign w:val="superscript"/>
                <w:lang w:eastAsia="en-US"/>
              </w:rPr>
              <w:t>3</w:t>
            </w:r>
            <w:r w:rsidRPr="00E241D8">
              <w:rPr>
                <w:sz w:val="20"/>
                <w:szCs w:val="20"/>
                <w:lang w:eastAsia="en-US"/>
              </w:rPr>
              <w:t>), o HF  (iki 1 mg/Nm</w:t>
            </w:r>
            <w:r w:rsidRPr="00E241D8">
              <w:rPr>
                <w:sz w:val="20"/>
                <w:szCs w:val="20"/>
                <w:vertAlign w:val="superscript"/>
                <w:lang w:eastAsia="en-US"/>
              </w:rPr>
              <w:t>3</w:t>
            </w:r>
            <w:r w:rsidRPr="00E241D8">
              <w:rPr>
                <w:sz w:val="20"/>
                <w:szCs w:val="20"/>
                <w:lang w:eastAsia="en-US"/>
              </w:rPr>
              <w:t>).</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1.5.7</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Dioksinų (PCDD/PCDF)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26</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1.5.7</w:t>
            </w:r>
          </w:p>
          <w:p w:rsidR="000852C2" w:rsidRPr="00E241D8" w:rsidRDefault="000852C2" w:rsidP="000852C2">
            <w:pPr>
              <w:suppressAutoHyphens/>
              <w:jc w:val="center"/>
              <w:textAlignment w:val="baseline"/>
              <w:rPr>
                <w:sz w:val="20"/>
                <w:szCs w:val="20"/>
              </w:rPr>
            </w:pPr>
            <w:r w:rsidRPr="00E241D8">
              <w:rPr>
                <w:sz w:val="20"/>
                <w:szCs w:val="20"/>
              </w:rPr>
              <w:t>25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GPGB yra išvengti dioksinų ir furanų (PCDD/F) išmetimų arba šiuos išmetimus išlaikyti mažus iš krosnies degimo procesų, taikant žemiau išvardintas priemones/technologijas atskirai ar visas kartu:</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a) Atidžiai atrinkti ir kontroliuoti į krosnį patenkančias medžiagas (žaliavas, kurą), </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b) Riboti/vengti kuro, atliekų, kuriose yra chlorintų organinių junginių, didelė halogenų (pvz., chloro) koncentracija. </w:t>
            </w:r>
          </w:p>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c) Greitas krosnies išmetamųjų dujų aušinimas iki žemesnės nei 200 </w:t>
            </w:r>
            <w:r w:rsidRPr="00E241D8">
              <w:rPr>
                <w:sz w:val="20"/>
                <w:szCs w:val="20"/>
                <w:vertAlign w:val="superscript"/>
                <w:lang w:eastAsia="en-US"/>
              </w:rPr>
              <w:t>o</w:t>
            </w:r>
            <w:r w:rsidRPr="00E241D8">
              <w:rPr>
                <w:sz w:val="20"/>
                <w:szCs w:val="20"/>
                <w:lang w:eastAsia="en-US"/>
              </w:rPr>
              <w:t xml:space="preserve">C temperatūros bei išmetamųjų dujų ir deguonies išbuvimo laiko mažinimas zonose, kuriose temperatūra siekia 300-450 </w:t>
            </w:r>
            <w:r w:rsidRPr="00E241D8">
              <w:rPr>
                <w:sz w:val="20"/>
                <w:szCs w:val="20"/>
                <w:vertAlign w:val="superscript"/>
                <w:lang w:eastAsia="en-US"/>
              </w:rPr>
              <w:t>o</w:t>
            </w:r>
            <w:r w:rsidRPr="00E241D8">
              <w:rPr>
                <w:sz w:val="20"/>
                <w:szCs w:val="20"/>
                <w:lang w:eastAsia="en-US"/>
              </w:rPr>
              <w:t>C.</w:t>
            </w:r>
          </w:p>
          <w:p w:rsidR="000852C2" w:rsidRPr="00E241D8" w:rsidRDefault="000852C2" w:rsidP="000852C2">
            <w:pPr>
              <w:suppressAutoHyphens/>
              <w:adjustRightInd w:val="0"/>
              <w:jc w:val="both"/>
              <w:rPr>
                <w:sz w:val="20"/>
                <w:szCs w:val="20"/>
                <w:lang w:eastAsia="en-US"/>
              </w:rPr>
            </w:pPr>
            <w:r w:rsidRPr="00E241D8">
              <w:rPr>
                <w:sz w:val="20"/>
                <w:szCs w:val="20"/>
                <w:lang w:eastAsia="en-US"/>
              </w:rPr>
              <w:t>d) Paleidimo ir/ar stabdymo operacijų metu nedeginti atliekų.</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lang w:eastAsia="en-US"/>
              </w:rPr>
              <w:t>0,05-0,1 ng/Nm</w:t>
            </w:r>
            <w:r w:rsidRPr="00E241D8">
              <w:rPr>
                <w:sz w:val="20"/>
                <w:szCs w:val="20"/>
                <w:vertAlign w:val="superscript"/>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Renkantis žaliavas, kurą pirmenybė teikiama mažai sieros, azoto,, chloro, fluoro, metalų ir lakių organinių junginių turinčioms žaliavoms ir kurui.</w:t>
            </w:r>
          </w:p>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chloro kiekis atliekose. Atliekose turi būti (&lt; 0,5 proc.) fluoro junginių.</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Krosnyje pradėjus deginti  ne tik nebetinkamas naudoti padangas, bet ir kitas nepavojingąsias ir pavojingąsias atliekas, bus išlaikomos PCDD/F išmetimų vertės (iki 0,1 ng/Nm</w:t>
            </w:r>
            <w:r w:rsidRPr="00E241D8">
              <w:rPr>
                <w:sz w:val="20"/>
                <w:szCs w:val="20"/>
                <w:vertAlign w:val="superscript"/>
                <w:lang w:eastAsia="en-US"/>
              </w:rPr>
              <w:t>3</w:t>
            </w:r>
            <w:r w:rsidRPr="00E241D8">
              <w:rPr>
                <w:sz w:val="20"/>
                <w:szCs w:val="20"/>
                <w:lang w:eastAsia="en-US"/>
              </w:rPr>
              <w:t xml:space="preserve">). </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PCDD/F Klinkerio degimo sukamojoje krosnyje Nr. 5 – 0,003 ng/Nm</w:t>
            </w:r>
            <w:r w:rsidRPr="00E241D8">
              <w:rPr>
                <w:sz w:val="20"/>
                <w:szCs w:val="20"/>
                <w:vertAlign w:val="superscript"/>
                <w:lang w:eastAsia="en-US"/>
              </w:rPr>
              <w:t xml:space="preserve">3 </w:t>
            </w:r>
            <w:r w:rsidRPr="00E241D8">
              <w:rPr>
                <w:sz w:val="20"/>
                <w:szCs w:val="20"/>
                <w:lang w:eastAsia="en-US"/>
              </w:rPr>
              <w:t>(deginant akmens anglį ir naudoti nebetinkamas padangas).</w:t>
            </w:r>
          </w:p>
          <w:p w:rsidR="000852C2" w:rsidRPr="00E241D8" w:rsidRDefault="000852C2" w:rsidP="000852C2">
            <w:pPr>
              <w:autoSpaceDE w:val="0"/>
              <w:autoSpaceDN w:val="0"/>
              <w:adjustRightInd w:val="0"/>
              <w:ind w:right="-108"/>
              <w:jc w:val="both"/>
              <w:rPr>
                <w:sz w:val="20"/>
                <w:szCs w:val="20"/>
                <w:lang w:eastAsia="en-US"/>
              </w:rPr>
            </w:pPr>
          </w:p>
          <w:p w:rsidR="000852C2" w:rsidRPr="00E241D8" w:rsidRDefault="000852C2" w:rsidP="000852C2">
            <w:pPr>
              <w:jc w:val="both"/>
              <w:rPr>
                <w:rFonts w:eastAsia="Calibri"/>
                <w:sz w:val="20"/>
                <w:szCs w:val="20"/>
                <w:lang w:eastAsia="en-US"/>
              </w:rPr>
            </w:pPr>
            <w:r w:rsidRPr="00E241D8">
              <w:rPr>
                <w:sz w:val="20"/>
                <w:szCs w:val="20"/>
                <w:lang w:eastAsia="en-US"/>
              </w:rPr>
              <w:t>Paleidimo ir stabdymo metu atliekos nedeginamos. Atliekos pradedamos deginti nusistovėjus krosnies parametrams.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1.5.8</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Metalų išmetimai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27</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1.5.8</w:t>
            </w:r>
          </w:p>
          <w:p w:rsidR="000852C2" w:rsidRPr="00E241D8" w:rsidRDefault="000852C2" w:rsidP="000852C2">
            <w:pPr>
              <w:suppressAutoHyphens/>
              <w:jc w:val="center"/>
              <w:textAlignment w:val="baseline"/>
              <w:rPr>
                <w:sz w:val="20"/>
                <w:szCs w:val="20"/>
              </w:rPr>
            </w:pPr>
            <w:r w:rsidRPr="00E241D8">
              <w:rPr>
                <w:sz w:val="20"/>
                <w:szCs w:val="20"/>
              </w:rPr>
              <w:t>26 p.</w:t>
            </w:r>
          </w:p>
        </w:tc>
        <w:tc>
          <w:tcPr>
            <w:tcW w:w="366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GPGB yra kiek įmanoma sumažinti metalų išmetimus iš krosnies degimo procesų, taikant žemiau išvardintas priemones/technologijas atskirai ar visas kartu: </w:t>
            </w:r>
          </w:p>
          <w:p w:rsidR="000852C2" w:rsidRPr="00E241D8" w:rsidRDefault="000852C2" w:rsidP="000852C2">
            <w:pPr>
              <w:suppressAutoHyphens/>
              <w:adjustRightInd w:val="0"/>
              <w:jc w:val="both"/>
              <w:rPr>
                <w:sz w:val="20"/>
                <w:szCs w:val="20"/>
                <w:lang w:eastAsia="en-US"/>
              </w:rPr>
            </w:pPr>
            <w:r w:rsidRPr="00E241D8">
              <w:rPr>
                <w:sz w:val="20"/>
                <w:szCs w:val="20"/>
                <w:lang w:eastAsia="en-US"/>
              </w:rPr>
              <w:t>a) Rinktis medžiagas, kuriose būtų maža atitinkamų metalų koncentracija, ir riboti atitinkamų metalų (ypatingai gyvsidabrio) kiekį medžiagose.</w:t>
            </w:r>
          </w:p>
          <w:p w:rsidR="000852C2" w:rsidRPr="00E241D8" w:rsidRDefault="000852C2" w:rsidP="000852C2">
            <w:pPr>
              <w:suppressAutoHyphens/>
              <w:adjustRightInd w:val="0"/>
              <w:jc w:val="both"/>
              <w:rPr>
                <w:sz w:val="20"/>
                <w:szCs w:val="20"/>
                <w:lang w:eastAsia="en-US"/>
              </w:rPr>
            </w:pPr>
            <w:r w:rsidRPr="00E241D8">
              <w:rPr>
                <w:sz w:val="20"/>
                <w:szCs w:val="20"/>
                <w:lang w:eastAsia="en-US"/>
              </w:rPr>
              <w:t>b) Taikyti kokybės užtikrinimo sistemas, kurios garantuotų naudojamų atliekų savybes.</w:t>
            </w:r>
          </w:p>
          <w:p w:rsidR="000852C2" w:rsidRPr="00E241D8" w:rsidRDefault="000852C2" w:rsidP="000852C2">
            <w:pPr>
              <w:suppressAutoHyphens/>
              <w:adjustRightInd w:val="0"/>
              <w:jc w:val="both"/>
              <w:rPr>
                <w:sz w:val="20"/>
                <w:szCs w:val="20"/>
                <w:lang w:eastAsia="en-US"/>
              </w:rPr>
            </w:pPr>
            <w:r w:rsidRPr="00E241D8">
              <w:rPr>
                <w:sz w:val="20"/>
                <w:szCs w:val="20"/>
                <w:lang w:eastAsia="en-US"/>
              </w:rPr>
              <w:t>c) Naudoti efektyvias dulkių pašalinimo priemones/technologijas.</w:t>
            </w:r>
          </w:p>
        </w:tc>
        <w:tc>
          <w:tcPr>
            <w:tcW w:w="1297"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Siekiant sumažinti metalų išmetimus iš Krosnies Nr. 5 degimo proceso yra taikomos šios priemonės: </w:t>
            </w:r>
          </w:p>
          <w:p w:rsidR="000852C2" w:rsidRPr="00E241D8" w:rsidRDefault="000852C2" w:rsidP="003F34B2">
            <w:pPr>
              <w:numPr>
                <w:ilvl w:val="0"/>
                <w:numId w:val="15"/>
              </w:numPr>
              <w:tabs>
                <w:tab w:val="left" w:pos="284"/>
              </w:tabs>
              <w:suppressAutoHyphens/>
              <w:adjustRightInd w:val="0"/>
              <w:spacing w:after="200" w:line="276" w:lineRule="auto"/>
              <w:ind w:left="0" w:firstLine="0"/>
              <w:contextualSpacing/>
              <w:jc w:val="both"/>
              <w:rPr>
                <w:sz w:val="20"/>
                <w:szCs w:val="20"/>
                <w:lang w:eastAsia="en-US"/>
              </w:rPr>
            </w:pPr>
            <w:r w:rsidRPr="00E241D8">
              <w:rPr>
                <w:sz w:val="20"/>
                <w:szCs w:val="20"/>
                <w:lang w:eastAsia="en-US"/>
              </w:rPr>
              <w:t>Parenkamos medžiagos, kuriose būtų maža atitinkamų metalų koncentracija, ir ribojamas atitinkamų metalų (ypatingai gyvsidabrio) kiekis medžiagose;</w:t>
            </w:r>
          </w:p>
          <w:p w:rsidR="000852C2" w:rsidRPr="00E241D8" w:rsidRDefault="000852C2" w:rsidP="003F34B2">
            <w:pPr>
              <w:numPr>
                <w:ilvl w:val="0"/>
                <w:numId w:val="15"/>
              </w:numPr>
              <w:tabs>
                <w:tab w:val="left" w:pos="284"/>
              </w:tabs>
              <w:suppressAutoHyphens/>
              <w:adjustRightInd w:val="0"/>
              <w:spacing w:after="200" w:line="276" w:lineRule="auto"/>
              <w:ind w:left="0" w:firstLine="0"/>
              <w:contextualSpacing/>
              <w:jc w:val="both"/>
              <w:rPr>
                <w:sz w:val="20"/>
                <w:szCs w:val="20"/>
                <w:lang w:eastAsia="en-US"/>
              </w:rPr>
            </w:pPr>
            <w:r w:rsidRPr="00E241D8">
              <w:rPr>
                <w:sz w:val="20"/>
                <w:szCs w:val="20"/>
                <w:lang w:eastAsia="en-US"/>
              </w:rPr>
              <w:t>Taikoma kokybės užtikrinimo sistema, kuri garantuoja naudojamų atliekų savybes;</w:t>
            </w:r>
          </w:p>
          <w:p w:rsidR="000852C2" w:rsidRPr="00E241D8" w:rsidRDefault="000852C2" w:rsidP="003F34B2">
            <w:pPr>
              <w:numPr>
                <w:ilvl w:val="0"/>
                <w:numId w:val="15"/>
              </w:numPr>
              <w:tabs>
                <w:tab w:val="left" w:pos="284"/>
              </w:tabs>
              <w:suppressAutoHyphens/>
              <w:adjustRightInd w:val="0"/>
              <w:spacing w:after="200" w:line="276" w:lineRule="auto"/>
              <w:ind w:left="0" w:firstLine="0"/>
              <w:contextualSpacing/>
              <w:jc w:val="both"/>
              <w:rPr>
                <w:sz w:val="20"/>
                <w:szCs w:val="20"/>
                <w:lang w:eastAsia="en-US"/>
              </w:rPr>
            </w:pPr>
            <w:r w:rsidRPr="00E241D8">
              <w:rPr>
                <w:sz w:val="20"/>
                <w:szCs w:val="20"/>
                <w:lang w:eastAsia="en-US"/>
              </w:rPr>
              <w:t>Naudojamos efektyvios dulkių pašalinimo priemonės (efektyvūs filtrai).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1.5.8</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GPGB metalų išmetimų lygiai iš krosnies degimo procesų</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28</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Gyvsidabris (Hg)</w:t>
            </w:r>
          </w:p>
        </w:tc>
        <w:tc>
          <w:tcPr>
            <w:tcW w:w="2126"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1.5.8</w:t>
            </w:r>
          </w:p>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rPr>
            </w:pPr>
            <w:r w:rsidRPr="00E241D8">
              <w:rPr>
                <w:sz w:val="20"/>
                <w:szCs w:val="20"/>
                <w:lang w:eastAsia="en-US"/>
              </w:rPr>
              <w:t>0,05 mg/Nm</w:t>
            </w:r>
            <w:r w:rsidRPr="00E241D8">
              <w:rPr>
                <w:sz w:val="20"/>
                <w:szCs w:val="20"/>
                <w:vertAlign w:val="superscript"/>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Krosnyje deginant atliekas, bus išlaikomos Hg išmetimų vertės (iki 0,05 mg/Nm</w:t>
            </w:r>
            <w:r w:rsidRPr="00E241D8">
              <w:rPr>
                <w:sz w:val="20"/>
                <w:szCs w:val="20"/>
                <w:vertAlign w:val="superscript"/>
                <w:lang w:eastAsia="en-US"/>
              </w:rPr>
              <w:t>3</w:t>
            </w:r>
            <w:r w:rsidRPr="00E241D8">
              <w:rPr>
                <w:sz w:val="20"/>
                <w:szCs w:val="20"/>
                <w:lang w:eastAsia="en-US"/>
              </w:rPr>
              <w:t xml:space="preserve">). </w:t>
            </w:r>
          </w:p>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Hg kiekis atliekose (&lt; 1,5 mg/kg).</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29</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Bendrai kadmis ir talis (∑Cd, Tl)</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center"/>
              <w:rPr>
                <w:sz w:val="20"/>
                <w:szCs w:val="20"/>
              </w:rPr>
            </w:pPr>
            <w:r w:rsidRPr="00E241D8">
              <w:rPr>
                <w:sz w:val="20"/>
                <w:szCs w:val="20"/>
                <w:lang w:eastAsia="en-US"/>
              </w:rPr>
              <w:t>0,05 mg/Nm</w:t>
            </w:r>
            <w:r w:rsidRPr="00E241D8">
              <w:rPr>
                <w:sz w:val="20"/>
                <w:szCs w:val="20"/>
                <w:vertAlign w:val="superscript"/>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Krosnyje deginant atliekas, bus išlaikomos tos pačios ∑Cd, Tl   išmetimų vertės (iki 0,05 mg/Nm</w:t>
            </w:r>
            <w:r w:rsidRPr="00E241D8">
              <w:rPr>
                <w:sz w:val="20"/>
                <w:szCs w:val="20"/>
                <w:vertAlign w:val="superscript"/>
                <w:lang w:eastAsia="en-US"/>
              </w:rPr>
              <w:t>3</w:t>
            </w:r>
            <w:r w:rsidRPr="00E241D8">
              <w:rPr>
                <w:sz w:val="20"/>
                <w:szCs w:val="20"/>
                <w:lang w:eastAsia="en-US"/>
              </w:rPr>
              <w:t xml:space="preserve">). </w:t>
            </w:r>
          </w:p>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Cd ir Tl kiekis atliekose (Cd &lt; 9 mg/kg; Tl &lt; 2 mg/kg).</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30</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Bendrai (∑As, Sb, Pb, Cr, Co, Cu, Mn, Ni, V)</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rPr>
            </w:pPr>
            <w:r w:rsidRPr="00E241D8">
              <w:rPr>
                <w:sz w:val="20"/>
                <w:szCs w:val="20"/>
                <w:lang w:eastAsia="en-US"/>
              </w:rPr>
              <w:t>0,5 mg/Nm</w:t>
            </w:r>
            <w:r w:rsidRPr="00E241D8">
              <w:rPr>
                <w:sz w:val="20"/>
                <w:szCs w:val="20"/>
                <w:vertAlign w:val="superscript"/>
                <w:lang w:eastAsia="en-US"/>
              </w:rPr>
              <w:t>3</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Kartu deginant atliekas, ribojamas bendrai As, Sb, Pb, Cr, Co, Cu, Mn, Ni, V kiekis atliekose (jų suma &lt; 800 mg/kg).</w:t>
            </w:r>
          </w:p>
          <w:p w:rsidR="000852C2" w:rsidRPr="00E241D8" w:rsidRDefault="000852C2" w:rsidP="000852C2">
            <w:pPr>
              <w:suppressAutoHyphens/>
              <w:adjustRightInd w:val="0"/>
              <w:jc w:val="both"/>
              <w:rPr>
                <w:sz w:val="20"/>
                <w:szCs w:val="20"/>
                <w:lang w:eastAsia="en-US"/>
              </w:rPr>
            </w:pPr>
            <w:r w:rsidRPr="00E241D8">
              <w:rPr>
                <w:sz w:val="20"/>
                <w:szCs w:val="20"/>
                <w:lang w:eastAsia="en-US"/>
              </w:rPr>
              <w:t>Krosnyje pradėjus deginti atliekas, bus išlaikomos sunkiųjų metalų  išmetimų vertės (iki 0,5 mg/Nm</w:t>
            </w:r>
            <w:r w:rsidRPr="00E241D8">
              <w:rPr>
                <w:sz w:val="20"/>
                <w:szCs w:val="20"/>
                <w:vertAlign w:val="superscript"/>
                <w:lang w:eastAsia="en-US"/>
              </w:rPr>
              <w:t>3</w:t>
            </w:r>
            <w:r w:rsidRPr="00E241D8">
              <w:rPr>
                <w:sz w:val="20"/>
                <w:szCs w:val="20"/>
                <w:lang w:eastAsia="en-US"/>
              </w:rPr>
              <w:t xml:space="preserve">).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1.5.9</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Proceso nuostoliai/atliekos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31</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lang w:eastAsia="en-US"/>
              </w:rPr>
            </w:pPr>
            <w:r w:rsidRPr="00E241D8">
              <w:rPr>
                <w:sz w:val="20"/>
                <w:szCs w:val="20"/>
                <w:lang w:eastAsia="en-US"/>
              </w:rPr>
              <w:t>Kietosios dalelės</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 xml:space="preserve">gamybos pramonėje 1.5.9 </w:t>
            </w:r>
          </w:p>
          <w:p w:rsidR="000852C2" w:rsidRPr="00E241D8" w:rsidRDefault="000852C2" w:rsidP="000852C2">
            <w:pPr>
              <w:suppressAutoHyphens/>
              <w:jc w:val="center"/>
              <w:textAlignment w:val="baseline"/>
              <w:rPr>
                <w:sz w:val="20"/>
                <w:szCs w:val="20"/>
              </w:rPr>
            </w:pPr>
            <w:r w:rsidRPr="00E241D8">
              <w:rPr>
                <w:sz w:val="20"/>
                <w:szCs w:val="20"/>
              </w:rPr>
              <w:t>27 p.</w:t>
            </w:r>
          </w:p>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ar-SA"/>
              </w:rPr>
              <w:t>Surinktų kietųjų dalelių pakartotinis naudojimas, grąžinant jas atgal į procesą, kur tai naudinga.</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Rankoviniuose filtruose surinktos kietosios dalelės yra grąžinamos atgal į procesą.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1.5.10</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Triukšmas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32</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w:t>
            </w:r>
          </w:p>
          <w:p w:rsidR="000852C2" w:rsidRPr="00E241D8" w:rsidRDefault="000852C2" w:rsidP="000852C2">
            <w:pPr>
              <w:suppressAutoHyphens/>
              <w:jc w:val="center"/>
              <w:textAlignment w:val="baseline"/>
              <w:rPr>
                <w:sz w:val="20"/>
                <w:szCs w:val="20"/>
              </w:rPr>
            </w:pPr>
            <w:r w:rsidRPr="00E241D8">
              <w:rPr>
                <w:sz w:val="20"/>
                <w:szCs w:val="20"/>
              </w:rPr>
              <w:t>dokumento cemento, kalkių ir magnio oksido</w:t>
            </w:r>
          </w:p>
          <w:p w:rsidR="000852C2" w:rsidRPr="00E241D8" w:rsidRDefault="000852C2" w:rsidP="000852C2">
            <w:pPr>
              <w:suppressAutoHyphens/>
              <w:jc w:val="center"/>
              <w:textAlignment w:val="baseline"/>
              <w:rPr>
                <w:sz w:val="20"/>
                <w:szCs w:val="20"/>
              </w:rPr>
            </w:pPr>
            <w:r w:rsidRPr="00E241D8">
              <w:rPr>
                <w:sz w:val="20"/>
                <w:szCs w:val="20"/>
              </w:rPr>
              <w:t>gamybos pramonėje 1.5.10</w:t>
            </w:r>
          </w:p>
          <w:p w:rsidR="000852C2" w:rsidRPr="00E241D8" w:rsidRDefault="000852C2" w:rsidP="000852C2">
            <w:pPr>
              <w:suppressAutoHyphens/>
              <w:jc w:val="center"/>
              <w:textAlignment w:val="baseline"/>
              <w:rPr>
                <w:sz w:val="20"/>
                <w:szCs w:val="20"/>
              </w:rPr>
            </w:pPr>
            <w:r w:rsidRPr="00E241D8">
              <w:rPr>
                <w:sz w:val="20"/>
                <w:szCs w:val="20"/>
              </w:rPr>
              <w:t>28 p.</w:t>
            </w:r>
          </w:p>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GPGB yra sumažinti triukšmo išmetimus iš cemento gamybos procesų, taikant žemiau išvardintas priemones/technologijas: </w:t>
            </w:r>
          </w:p>
          <w:p w:rsidR="000852C2" w:rsidRPr="00E241D8" w:rsidRDefault="000852C2" w:rsidP="000852C2">
            <w:pPr>
              <w:suppressAutoHyphens/>
              <w:adjustRightInd w:val="0"/>
              <w:jc w:val="both"/>
              <w:rPr>
                <w:sz w:val="20"/>
                <w:szCs w:val="20"/>
                <w:lang w:eastAsia="en-US"/>
              </w:rPr>
            </w:pPr>
            <w:r w:rsidRPr="00E241D8">
              <w:rPr>
                <w:sz w:val="20"/>
                <w:szCs w:val="20"/>
                <w:lang w:eastAsia="en-US"/>
              </w:rPr>
              <w:t>a) Atitverti triukšmingus procesus/cechus.</w:t>
            </w:r>
          </w:p>
          <w:p w:rsidR="000852C2" w:rsidRPr="00E241D8" w:rsidRDefault="000852C2" w:rsidP="000852C2">
            <w:pPr>
              <w:suppressAutoHyphens/>
              <w:adjustRightInd w:val="0"/>
              <w:jc w:val="both"/>
              <w:rPr>
                <w:sz w:val="20"/>
                <w:szCs w:val="20"/>
                <w:lang w:eastAsia="en-US"/>
              </w:rPr>
            </w:pPr>
            <w:r w:rsidRPr="00E241D8">
              <w:rPr>
                <w:sz w:val="20"/>
                <w:szCs w:val="20"/>
                <w:lang w:eastAsia="en-US"/>
              </w:rPr>
              <w:t>b) Procesuose/cechuose izoliuoti vibraciją.</w:t>
            </w:r>
          </w:p>
          <w:p w:rsidR="000852C2" w:rsidRPr="00E241D8" w:rsidRDefault="000852C2" w:rsidP="000852C2">
            <w:pPr>
              <w:suppressAutoHyphens/>
              <w:adjustRightInd w:val="0"/>
              <w:jc w:val="both"/>
              <w:rPr>
                <w:sz w:val="20"/>
                <w:szCs w:val="20"/>
                <w:lang w:eastAsia="en-US"/>
              </w:rPr>
            </w:pPr>
            <w:r w:rsidRPr="00E241D8">
              <w:rPr>
                <w:sz w:val="20"/>
                <w:szCs w:val="20"/>
                <w:lang w:eastAsia="en-US"/>
              </w:rPr>
              <w:t>c) Naudoti vidines ir išorines sieneles, pagamintas iš poveikį absorbuojančių medžiagų.</w:t>
            </w:r>
          </w:p>
          <w:p w:rsidR="000852C2" w:rsidRPr="00E241D8" w:rsidRDefault="000852C2" w:rsidP="000852C2">
            <w:pPr>
              <w:suppressAutoHyphens/>
              <w:adjustRightInd w:val="0"/>
              <w:jc w:val="both"/>
              <w:rPr>
                <w:sz w:val="20"/>
                <w:szCs w:val="20"/>
                <w:lang w:eastAsia="en-US"/>
              </w:rPr>
            </w:pPr>
            <w:r w:rsidRPr="00E241D8">
              <w:rPr>
                <w:sz w:val="20"/>
                <w:szCs w:val="20"/>
                <w:lang w:eastAsia="en-US"/>
              </w:rPr>
              <w:t>d) Triukšmingas operacijas įrengti garsui nepralaidžiuose pastatuose, įskaitant medžiagų transformacijos įrengimus.</w:t>
            </w:r>
          </w:p>
          <w:p w:rsidR="000852C2" w:rsidRPr="00E241D8" w:rsidRDefault="000852C2" w:rsidP="000852C2">
            <w:pPr>
              <w:suppressAutoHyphens/>
              <w:adjustRightInd w:val="0"/>
              <w:jc w:val="both"/>
              <w:rPr>
                <w:sz w:val="20"/>
                <w:szCs w:val="20"/>
                <w:lang w:eastAsia="en-US"/>
              </w:rPr>
            </w:pPr>
            <w:r w:rsidRPr="00E241D8">
              <w:rPr>
                <w:sz w:val="20"/>
                <w:szCs w:val="20"/>
                <w:lang w:eastAsia="en-US"/>
              </w:rPr>
              <w:t>e) Statyti triukšmo apsaugines sieneles, pvz., įrengti statinius ar natūralius barjerus, tokius kaip augantys medžiai ar krūmai, tarp saugomos zonos ir triukšmo šaltinio.</w:t>
            </w:r>
          </w:p>
          <w:p w:rsidR="000852C2" w:rsidRPr="00E241D8" w:rsidRDefault="000852C2" w:rsidP="000852C2">
            <w:pPr>
              <w:suppressAutoHyphens/>
              <w:adjustRightInd w:val="0"/>
              <w:jc w:val="both"/>
              <w:rPr>
                <w:sz w:val="20"/>
                <w:szCs w:val="20"/>
                <w:lang w:eastAsia="en-US"/>
              </w:rPr>
            </w:pPr>
            <w:r w:rsidRPr="00E241D8">
              <w:rPr>
                <w:sz w:val="20"/>
                <w:szCs w:val="20"/>
                <w:lang w:eastAsia="en-US"/>
              </w:rPr>
              <w:t>f) Taikyti triukšmo slopintuvus ant išmetamųjų angų.</w:t>
            </w:r>
          </w:p>
          <w:p w:rsidR="000852C2" w:rsidRPr="00E241D8" w:rsidRDefault="000852C2" w:rsidP="000852C2">
            <w:pPr>
              <w:suppressAutoHyphens/>
              <w:adjustRightInd w:val="0"/>
              <w:jc w:val="both"/>
              <w:rPr>
                <w:sz w:val="20"/>
                <w:szCs w:val="20"/>
                <w:lang w:eastAsia="en-US"/>
              </w:rPr>
            </w:pPr>
            <w:r w:rsidRPr="00E241D8">
              <w:rPr>
                <w:sz w:val="20"/>
                <w:szCs w:val="20"/>
                <w:lang w:eastAsia="en-US"/>
              </w:rPr>
              <w:t>g) Izoliuoti vamzdžius ir ventiliatorius, kurie yra įrengti garsui nepralaidžiuose pastatuose.</w:t>
            </w:r>
          </w:p>
          <w:p w:rsidR="000852C2" w:rsidRPr="00E241D8" w:rsidRDefault="000852C2" w:rsidP="000852C2">
            <w:pPr>
              <w:suppressAutoHyphens/>
              <w:adjustRightInd w:val="0"/>
              <w:jc w:val="both"/>
              <w:rPr>
                <w:sz w:val="20"/>
                <w:szCs w:val="20"/>
                <w:lang w:eastAsia="en-US"/>
              </w:rPr>
            </w:pPr>
            <w:r w:rsidRPr="00E241D8">
              <w:rPr>
                <w:sz w:val="20"/>
                <w:szCs w:val="20"/>
                <w:lang w:eastAsia="en-US"/>
              </w:rPr>
              <w:t>h) Uždaryti duris ir langus saugomose zonose.</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Triukšmas už SAZ ribų neviršija leistinų higienos normų.</w:t>
            </w:r>
          </w:p>
          <w:p w:rsidR="000852C2" w:rsidRPr="00E241D8" w:rsidRDefault="000852C2" w:rsidP="000852C2">
            <w:pPr>
              <w:suppressAutoHyphens/>
              <w:adjustRightInd w:val="0"/>
              <w:jc w:val="both"/>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Iš uždarų patalpų triukšmas į aplinką nepatenka. Prie įėjimo į patalpas, kuriose triukšmo lygis viršija 85 dB(A), įrengti informaciniai ženklai, nurodantys asmeninių apsaugos priemonių naudojimą. Pagrindinės triukšmą mažinančios priemonės yra ausinės ir darbo laiko triukšmo aplinkoje trumpinimas.</w:t>
            </w:r>
          </w:p>
          <w:p w:rsidR="000852C2" w:rsidRPr="00E241D8" w:rsidRDefault="000852C2" w:rsidP="000852C2">
            <w:pPr>
              <w:suppressAutoHyphens/>
              <w:adjustRightInd w:val="0"/>
              <w:jc w:val="both"/>
              <w:rPr>
                <w:sz w:val="20"/>
                <w:szCs w:val="20"/>
                <w:lang w:eastAsia="en-US"/>
              </w:rPr>
            </w:pPr>
            <w:r w:rsidRPr="00E241D8">
              <w:rPr>
                <w:sz w:val="20"/>
                <w:szCs w:val="20"/>
                <w:lang w:eastAsia="en-US"/>
              </w:rPr>
              <w:t>Bendras triukšmo šaltinių skleidžiamas triukšmas teritorijose prie gyvenamųjų namų neviršys ribinių triukšmo verčių.</w:t>
            </w:r>
          </w:p>
        </w:tc>
      </w:tr>
      <w:tr w:rsidR="000852C2" w:rsidRPr="00E241D8" w:rsidTr="000852C2">
        <w:tc>
          <w:tcPr>
            <w:tcW w:w="14176" w:type="dxa"/>
            <w:gridSpan w:val="7"/>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iCs/>
                <w:sz w:val="20"/>
                <w:szCs w:val="20"/>
                <w:lang w:eastAsia="en-US"/>
              </w:rPr>
              <w:t>Horizontalūs ES geriausi prieinami gamybos būdai</w:t>
            </w:r>
          </w:p>
        </w:tc>
      </w:tr>
      <w:tr w:rsidR="000852C2" w:rsidRPr="00E241D8" w:rsidTr="000852C2">
        <w:tc>
          <w:tcPr>
            <w:tcW w:w="14176" w:type="dxa"/>
            <w:gridSpan w:val="7"/>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adjustRightInd w:val="0"/>
              <w:rPr>
                <w:sz w:val="20"/>
                <w:szCs w:val="20"/>
                <w:lang w:eastAsia="en-US"/>
              </w:rPr>
            </w:pPr>
            <w:r w:rsidRPr="00E241D8">
              <w:rPr>
                <w:b/>
                <w:sz w:val="20"/>
                <w:szCs w:val="20"/>
                <w:lang w:eastAsia="en-US"/>
              </w:rPr>
              <w:t>Rezervuarai</w:t>
            </w:r>
          </w:p>
          <w:p w:rsidR="000852C2" w:rsidRPr="00E241D8" w:rsidRDefault="000852C2" w:rsidP="000852C2">
            <w:pPr>
              <w:suppressAutoHyphens/>
              <w:adjustRightInd w:val="0"/>
              <w:rPr>
                <w:sz w:val="20"/>
                <w:szCs w:val="20"/>
                <w:u w:val="single"/>
                <w:lang w:eastAsia="en-US"/>
              </w:rPr>
            </w:pPr>
            <w:r w:rsidRPr="00E241D8">
              <w:rPr>
                <w:sz w:val="20"/>
                <w:szCs w:val="20"/>
                <w:u w:val="single"/>
                <w:lang w:eastAsia="en-US"/>
              </w:rPr>
              <w:t>Antžeminiai:</w:t>
            </w:r>
          </w:p>
          <w:p w:rsidR="000852C2" w:rsidRPr="00E241D8" w:rsidRDefault="000852C2" w:rsidP="000852C2">
            <w:pPr>
              <w:suppressAutoHyphens/>
              <w:adjustRightInd w:val="0"/>
              <w:rPr>
                <w:sz w:val="20"/>
                <w:szCs w:val="20"/>
                <w:lang w:eastAsia="en-US"/>
              </w:rPr>
            </w:pPr>
            <w:r w:rsidRPr="00E241D8">
              <w:rPr>
                <w:sz w:val="20"/>
                <w:szCs w:val="20"/>
                <w:lang w:eastAsia="en-US"/>
              </w:rPr>
              <w:t>- Degalų-tepalų sandėlis: benzino rezervuarai (2x50 m</w:t>
            </w:r>
            <w:r w:rsidRPr="00E241D8">
              <w:rPr>
                <w:sz w:val="20"/>
                <w:szCs w:val="20"/>
                <w:vertAlign w:val="superscript"/>
                <w:lang w:eastAsia="en-US"/>
              </w:rPr>
              <w:t>3</w:t>
            </w:r>
            <w:r w:rsidRPr="00E241D8">
              <w:rPr>
                <w:sz w:val="20"/>
                <w:szCs w:val="20"/>
                <w:lang w:eastAsia="en-US"/>
              </w:rPr>
              <w:t>), dyzelinio kuro rezervuarai (5x50 m</w:t>
            </w:r>
            <w:r w:rsidRPr="00E241D8">
              <w:rPr>
                <w:sz w:val="20"/>
                <w:szCs w:val="20"/>
                <w:vertAlign w:val="superscript"/>
                <w:lang w:eastAsia="en-US"/>
              </w:rPr>
              <w:t>3</w:t>
            </w:r>
            <w:r w:rsidRPr="00E241D8">
              <w:rPr>
                <w:sz w:val="20"/>
                <w:szCs w:val="20"/>
                <w:lang w:eastAsia="en-US"/>
              </w:rPr>
              <w:t>)</w:t>
            </w:r>
          </w:p>
          <w:p w:rsidR="000852C2" w:rsidRPr="00E241D8" w:rsidRDefault="000852C2" w:rsidP="000852C2">
            <w:pPr>
              <w:suppressAutoHyphens/>
              <w:adjustRightInd w:val="0"/>
              <w:rPr>
                <w:sz w:val="20"/>
                <w:szCs w:val="20"/>
                <w:lang w:eastAsia="en-US"/>
              </w:rPr>
            </w:pPr>
            <w:r w:rsidRPr="00E241D8">
              <w:rPr>
                <w:sz w:val="20"/>
                <w:szCs w:val="20"/>
                <w:lang w:eastAsia="en-US"/>
              </w:rPr>
              <w:t>- Anglių skyriaus degalų sandėlis: krosnių kuro rezervuaras (1x50 m</w:t>
            </w:r>
            <w:r w:rsidRPr="00E241D8">
              <w:rPr>
                <w:sz w:val="20"/>
                <w:szCs w:val="20"/>
                <w:vertAlign w:val="superscript"/>
                <w:lang w:eastAsia="en-US"/>
              </w:rPr>
              <w:t>3</w:t>
            </w:r>
            <w:r w:rsidRPr="00E241D8">
              <w:rPr>
                <w:sz w:val="20"/>
                <w:szCs w:val="20"/>
                <w:lang w:eastAsia="en-US"/>
              </w:rPr>
              <w:t>), skalūnų alyvos rezervuaras (1x50 m</w:t>
            </w:r>
            <w:r w:rsidRPr="00E241D8">
              <w:rPr>
                <w:sz w:val="20"/>
                <w:szCs w:val="20"/>
                <w:vertAlign w:val="superscript"/>
                <w:lang w:eastAsia="en-US"/>
              </w:rPr>
              <w:t>3</w:t>
            </w:r>
            <w:r w:rsidRPr="00E241D8">
              <w:rPr>
                <w:sz w:val="20"/>
                <w:szCs w:val="20"/>
                <w:lang w:eastAsia="en-US"/>
              </w:rPr>
              <w:t>), nenaudojamas skysto kuro rezervuaras (1x50 m</w:t>
            </w:r>
            <w:r w:rsidRPr="00E241D8">
              <w:rPr>
                <w:sz w:val="20"/>
                <w:szCs w:val="20"/>
                <w:vertAlign w:val="superscript"/>
                <w:lang w:eastAsia="en-US"/>
              </w:rPr>
              <w:t>3</w:t>
            </w:r>
            <w:r w:rsidRPr="00E241D8">
              <w:rPr>
                <w:sz w:val="20"/>
                <w:szCs w:val="20"/>
                <w:lang w:eastAsia="en-US"/>
              </w:rPr>
              <w:t>)</w:t>
            </w:r>
          </w:p>
          <w:p w:rsidR="000852C2" w:rsidRPr="00E241D8" w:rsidRDefault="000852C2" w:rsidP="000852C2">
            <w:pPr>
              <w:suppressAutoHyphens/>
              <w:adjustRightInd w:val="0"/>
              <w:rPr>
                <w:sz w:val="20"/>
                <w:szCs w:val="20"/>
                <w:lang w:eastAsia="en-US"/>
              </w:rPr>
            </w:pPr>
            <w:r w:rsidRPr="00E241D8">
              <w:rPr>
                <w:sz w:val="20"/>
                <w:szCs w:val="20"/>
                <w:lang w:eastAsia="en-US"/>
              </w:rPr>
              <w:t>- Mazuto ūkis: mazuto rezervuarai (4x5000 t, 3x10000t, 1x20000 t, užkonservuoti), skysto kuro rezervuarai 4x25 t, (užkonservuoti)</w:t>
            </w:r>
          </w:p>
          <w:p w:rsidR="000852C2" w:rsidRPr="00E241D8" w:rsidRDefault="000852C2" w:rsidP="000852C2">
            <w:pPr>
              <w:suppressAutoHyphens/>
              <w:adjustRightInd w:val="0"/>
              <w:rPr>
                <w:sz w:val="20"/>
                <w:szCs w:val="20"/>
                <w:lang w:eastAsia="en-US"/>
              </w:rPr>
            </w:pPr>
            <w:r w:rsidRPr="00E241D8">
              <w:rPr>
                <w:sz w:val="20"/>
                <w:szCs w:val="20"/>
                <w:lang w:eastAsia="en-US"/>
              </w:rPr>
              <w:t>- Gamybos cechas: amoniakinio vandnes talpa (1x100 m</w:t>
            </w:r>
            <w:r w:rsidRPr="00E241D8">
              <w:rPr>
                <w:sz w:val="20"/>
                <w:szCs w:val="20"/>
                <w:vertAlign w:val="superscript"/>
                <w:lang w:eastAsia="en-US"/>
              </w:rPr>
              <w:t>3</w:t>
            </w:r>
            <w:r w:rsidRPr="00E241D8">
              <w:rPr>
                <w:sz w:val="20"/>
                <w:szCs w:val="20"/>
                <w:lang w:eastAsia="en-US"/>
              </w:rPr>
              <w:t>)</w:t>
            </w:r>
          </w:p>
          <w:p w:rsidR="000852C2" w:rsidRPr="00E241D8" w:rsidRDefault="000852C2" w:rsidP="000852C2">
            <w:pPr>
              <w:suppressAutoHyphens/>
              <w:adjustRightInd w:val="0"/>
              <w:rPr>
                <w:sz w:val="20"/>
                <w:szCs w:val="20"/>
                <w:u w:val="single"/>
                <w:lang w:eastAsia="en-US"/>
              </w:rPr>
            </w:pPr>
            <w:r w:rsidRPr="00E241D8">
              <w:rPr>
                <w:sz w:val="20"/>
                <w:szCs w:val="20"/>
                <w:u w:val="single"/>
                <w:lang w:eastAsia="en-US"/>
              </w:rPr>
              <w:t>Požeminiai:</w:t>
            </w:r>
          </w:p>
          <w:p w:rsidR="000852C2" w:rsidRPr="00E241D8" w:rsidRDefault="000852C2" w:rsidP="000852C2">
            <w:pPr>
              <w:suppressAutoHyphens/>
              <w:adjustRightInd w:val="0"/>
              <w:jc w:val="both"/>
              <w:rPr>
                <w:b/>
                <w:iCs/>
                <w:sz w:val="20"/>
                <w:szCs w:val="20"/>
                <w:lang w:eastAsia="en-US"/>
              </w:rPr>
            </w:pPr>
            <w:r w:rsidRPr="00E241D8">
              <w:rPr>
                <w:sz w:val="20"/>
                <w:szCs w:val="20"/>
                <w:lang w:eastAsia="en-US"/>
              </w:rPr>
              <w:t>- Suskystintų dujų rezervuarai (1x4,2 m</w:t>
            </w:r>
            <w:r w:rsidRPr="00E241D8">
              <w:rPr>
                <w:sz w:val="20"/>
                <w:szCs w:val="20"/>
                <w:vertAlign w:val="superscript"/>
                <w:lang w:eastAsia="en-US"/>
              </w:rPr>
              <w:t>3</w:t>
            </w:r>
            <w:r w:rsidRPr="00E241D8">
              <w:rPr>
                <w:sz w:val="20"/>
                <w:szCs w:val="20"/>
                <w:lang w:eastAsia="en-US"/>
              </w:rPr>
              <w:t>)</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5.1.1.1</w:t>
            </w:r>
          </w:p>
        </w:tc>
        <w:tc>
          <w:tcPr>
            <w:tcW w:w="13325" w:type="dxa"/>
            <w:gridSpan w:val="6"/>
            <w:tcBorders>
              <w:top w:val="single" w:sz="4" w:space="0" w:color="auto"/>
              <w:left w:val="single" w:sz="4" w:space="0" w:color="auto"/>
              <w:right w:val="single" w:sz="4" w:space="0" w:color="auto"/>
            </w:tcBorders>
            <w:vAlign w:val="center"/>
          </w:tcPr>
          <w:p w:rsidR="000852C2" w:rsidRPr="00E241D8" w:rsidRDefault="000852C2" w:rsidP="000852C2">
            <w:pPr>
              <w:suppressAutoHyphens/>
              <w:textAlignment w:val="baseline"/>
              <w:rPr>
                <w:sz w:val="20"/>
                <w:szCs w:val="20"/>
                <w:lang w:eastAsia="en-US"/>
              </w:rPr>
            </w:pPr>
            <w:r w:rsidRPr="00E241D8">
              <w:rPr>
                <w:b/>
                <w:sz w:val="20"/>
                <w:szCs w:val="20"/>
                <w:lang w:eastAsia="en-US"/>
              </w:rPr>
              <w:t>Skysčių ir suskystintų dujų saugojimas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33</w:t>
            </w:r>
          </w:p>
        </w:tc>
        <w:tc>
          <w:tcPr>
            <w:tcW w:w="1701" w:type="dxa"/>
            <w:vMerge w:val="restart"/>
            <w:tcBorders>
              <w:top w:val="single" w:sz="4" w:space="0" w:color="auto"/>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Rezervuarai</w:t>
            </w:r>
          </w:p>
          <w:p w:rsidR="000852C2" w:rsidRPr="00E241D8" w:rsidRDefault="000852C2" w:rsidP="000852C2">
            <w:pPr>
              <w:suppressAutoHyphens/>
              <w:jc w:val="center"/>
              <w:textAlignment w:val="baseline"/>
              <w:rPr>
                <w:sz w:val="20"/>
                <w:szCs w:val="20"/>
                <w:lang w:eastAsia="en-US"/>
              </w:rPr>
            </w:pPr>
          </w:p>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Bendra taršos prevencija ir mažinimas</w:t>
            </w: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5.1.1.1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Kad rezervuaro modelis būtų tinkamas, reikia atsižvelgti bent į šiuos aspektus:</w:t>
            </w:r>
          </w:p>
          <w:p w:rsidR="000852C2" w:rsidRPr="00E241D8" w:rsidRDefault="000852C2" w:rsidP="000852C2">
            <w:pPr>
              <w:suppressAutoHyphens/>
              <w:adjustRightInd w:val="0"/>
              <w:jc w:val="both"/>
              <w:rPr>
                <w:sz w:val="20"/>
                <w:szCs w:val="20"/>
                <w:lang w:eastAsia="en-US"/>
              </w:rPr>
            </w:pPr>
            <w:r w:rsidRPr="00E241D8">
              <w:rPr>
                <w:sz w:val="20"/>
                <w:szCs w:val="20"/>
                <w:lang w:eastAsia="en-US"/>
              </w:rPr>
              <w:t>- fizikines chemines medžiagos, kuri bus laikoma rezervuare, savybes;</w:t>
            </w:r>
          </w:p>
          <w:p w:rsidR="000852C2" w:rsidRPr="00E241D8" w:rsidRDefault="000852C2" w:rsidP="000852C2">
            <w:pPr>
              <w:suppressAutoHyphens/>
              <w:adjustRightInd w:val="0"/>
              <w:jc w:val="both"/>
              <w:rPr>
                <w:sz w:val="20"/>
                <w:szCs w:val="20"/>
                <w:lang w:eastAsia="en-US"/>
              </w:rPr>
            </w:pPr>
            <w:r w:rsidRPr="00E241D8">
              <w:rPr>
                <w:sz w:val="20"/>
                <w:szCs w:val="20"/>
                <w:lang w:eastAsia="en-US"/>
              </w:rPr>
              <w:t>- kaip eksploatuojamos saugojimo vietos, kokio lygio instrumentų reikia, kiek reikia operatorių, koks bus jų darbo krūvis;</w:t>
            </w:r>
          </w:p>
          <w:p w:rsidR="000852C2" w:rsidRPr="00E241D8" w:rsidRDefault="000852C2" w:rsidP="000852C2">
            <w:pPr>
              <w:suppressAutoHyphens/>
              <w:adjustRightInd w:val="0"/>
              <w:jc w:val="both"/>
              <w:rPr>
                <w:sz w:val="20"/>
                <w:szCs w:val="20"/>
                <w:lang w:eastAsia="en-US"/>
              </w:rPr>
            </w:pPr>
            <w:r w:rsidRPr="00E241D8">
              <w:rPr>
                <w:sz w:val="20"/>
                <w:szCs w:val="20"/>
                <w:lang w:eastAsia="en-US"/>
              </w:rPr>
              <w:t>- kaip operatoriams pranešama apie nukrypimus nuo įprastinių proceso sąlygų (pavojaus signalai);</w:t>
            </w:r>
          </w:p>
          <w:p w:rsidR="000852C2" w:rsidRPr="00E241D8" w:rsidRDefault="000852C2" w:rsidP="000852C2">
            <w:pPr>
              <w:suppressAutoHyphens/>
              <w:adjustRightInd w:val="0"/>
              <w:jc w:val="both"/>
              <w:rPr>
                <w:sz w:val="20"/>
                <w:szCs w:val="20"/>
                <w:lang w:eastAsia="en-US"/>
              </w:rPr>
            </w:pPr>
            <w:r w:rsidRPr="00E241D8">
              <w:rPr>
                <w:sz w:val="20"/>
                <w:szCs w:val="20"/>
                <w:lang w:eastAsia="en-US"/>
              </w:rPr>
              <w:t>- kaip saugojimo vietos apsaugomos nuo nukrypimų nuo įprastinių proceso sąlygų (saugos instrukcijos, blokavimo sistemos, slėgio sumažinimo įtaisai, ištekėjimo nustatymas ir sulaikymas, ir pan.);</w:t>
            </w:r>
          </w:p>
          <w:p w:rsidR="000852C2" w:rsidRPr="00E241D8" w:rsidRDefault="000852C2" w:rsidP="000852C2">
            <w:pPr>
              <w:suppressAutoHyphens/>
              <w:adjustRightInd w:val="0"/>
              <w:jc w:val="both"/>
              <w:rPr>
                <w:sz w:val="20"/>
                <w:szCs w:val="20"/>
                <w:lang w:eastAsia="en-US"/>
              </w:rPr>
            </w:pPr>
            <w:r w:rsidRPr="00E241D8">
              <w:rPr>
                <w:sz w:val="20"/>
                <w:szCs w:val="20"/>
                <w:lang w:eastAsia="en-US"/>
              </w:rPr>
              <w:t>- kokie įrengimai turi būti instaliuojami, kreipiant didelį dėmesį į patirtį dirbant su produktu (statybinės medžiagos, vožtuvų kokybė ir pan.);</w:t>
            </w:r>
          </w:p>
          <w:p w:rsidR="000852C2" w:rsidRPr="00E241D8" w:rsidRDefault="000852C2" w:rsidP="000852C2">
            <w:pPr>
              <w:suppressAutoHyphens/>
              <w:adjustRightInd w:val="0"/>
              <w:jc w:val="both"/>
              <w:rPr>
                <w:sz w:val="20"/>
                <w:szCs w:val="20"/>
                <w:lang w:eastAsia="en-US"/>
              </w:rPr>
            </w:pPr>
            <w:r w:rsidRPr="00E241D8">
              <w:rPr>
                <w:sz w:val="20"/>
                <w:szCs w:val="20"/>
                <w:lang w:eastAsia="en-US"/>
              </w:rPr>
              <w:t>- kokius priežiūros ir patikrinimo planus reikia įgyvendinti ir kaip palengvinti priežiūros ir tikrinimo darbus (prieiga, išdėstymas ir pan.);</w:t>
            </w:r>
          </w:p>
          <w:p w:rsidR="000852C2" w:rsidRPr="00E241D8" w:rsidRDefault="000852C2" w:rsidP="000852C2">
            <w:pPr>
              <w:suppressAutoHyphens/>
              <w:adjustRightInd w:val="0"/>
              <w:jc w:val="both"/>
              <w:rPr>
                <w:sz w:val="20"/>
                <w:szCs w:val="20"/>
                <w:lang w:eastAsia="en-US"/>
              </w:rPr>
            </w:pPr>
            <w:r w:rsidRPr="00E241D8">
              <w:rPr>
                <w:sz w:val="20"/>
                <w:szCs w:val="20"/>
                <w:lang w:eastAsia="en-US"/>
              </w:rPr>
              <w:t>- ką daryti iškilus avarinei situacijai (atstumai iki kitų rezervuarų, įrangos ir ribų, priešgaisrinė apsauga, avarinių tarnybų, pvz., gaisrininkų komandos, pasiekiamumas ir pan.)</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Bendrovė, eksploatuodama skystų medžiagų rezervuarus, atsižvelgia ir taiko visas išvardintas priemones:</w:t>
            </w:r>
          </w:p>
          <w:p w:rsidR="000852C2" w:rsidRPr="00E241D8" w:rsidRDefault="000852C2" w:rsidP="003F34B2">
            <w:pPr>
              <w:numPr>
                <w:ilvl w:val="0"/>
                <w:numId w:val="16"/>
              </w:numPr>
              <w:tabs>
                <w:tab w:val="num" w:pos="175"/>
              </w:tabs>
              <w:suppressAutoHyphens/>
              <w:autoSpaceDE w:val="0"/>
              <w:autoSpaceDN w:val="0"/>
              <w:adjustRightInd w:val="0"/>
              <w:spacing w:after="200" w:line="276" w:lineRule="auto"/>
              <w:ind w:left="0" w:firstLine="0"/>
              <w:jc w:val="both"/>
              <w:textAlignment w:val="baseline"/>
              <w:rPr>
                <w:sz w:val="20"/>
                <w:szCs w:val="20"/>
                <w:lang w:eastAsia="en-US"/>
              </w:rPr>
            </w:pPr>
            <w:r w:rsidRPr="00E241D8">
              <w:rPr>
                <w:sz w:val="20"/>
                <w:szCs w:val="20"/>
                <w:lang w:eastAsia="en-US"/>
              </w:rPr>
              <w:t>atsižvelgiama į saugomos medžiagos fizikines chemines savybes;</w:t>
            </w:r>
          </w:p>
          <w:p w:rsidR="000852C2" w:rsidRPr="00E241D8" w:rsidRDefault="000852C2" w:rsidP="003F34B2">
            <w:pPr>
              <w:numPr>
                <w:ilvl w:val="0"/>
                <w:numId w:val="16"/>
              </w:numPr>
              <w:tabs>
                <w:tab w:val="num" w:pos="175"/>
              </w:tabs>
              <w:suppressAutoHyphens/>
              <w:autoSpaceDE w:val="0"/>
              <w:autoSpaceDN w:val="0"/>
              <w:adjustRightInd w:val="0"/>
              <w:spacing w:after="200" w:line="276" w:lineRule="auto"/>
              <w:ind w:left="0" w:firstLine="0"/>
              <w:jc w:val="both"/>
              <w:textAlignment w:val="baseline"/>
              <w:rPr>
                <w:sz w:val="20"/>
                <w:szCs w:val="20"/>
                <w:lang w:eastAsia="en-US"/>
              </w:rPr>
            </w:pPr>
            <w:r w:rsidRPr="00E241D8">
              <w:rPr>
                <w:sz w:val="20"/>
                <w:szCs w:val="20"/>
                <w:lang w:eastAsia="en-US"/>
              </w:rPr>
              <w:t xml:space="preserve">įdiegtos apsauginės priemonės; </w:t>
            </w:r>
          </w:p>
          <w:p w:rsidR="000852C2" w:rsidRPr="00E241D8" w:rsidRDefault="000852C2" w:rsidP="003F34B2">
            <w:pPr>
              <w:numPr>
                <w:ilvl w:val="0"/>
                <w:numId w:val="16"/>
              </w:numPr>
              <w:tabs>
                <w:tab w:val="num" w:pos="175"/>
              </w:tabs>
              <w:suppressAutoHyphens/>
              <w:autoSpaceDE w:val="0"/>
              <w:autoSpaceDN w:val="0"/>
              <w:adjustRightInd w:val="0"/>
              <w:spacing w:after="200" w:line="276" w:lineRule="auto"/>
              <w:ind w:left="0" w:firstLine="0"/>
              <w:jc w:val="both"/>
              <w:textAlignment w:val="baseline"/>
              <w:rPr>
                <w:sz w:val="20"/>
                <w:szCs w:val="20"/>
                <w:lang w:eastAsia="en-US"/>
              </w:rPr>
            </w:pPr>
            <w:r w:rsidRPr="00E241D8">
              <w:rPr>
                <w:sz w:val="20"/>
                <w:szCs w:val="20"/>
                <w:lang w:eastAsia="en-US"/>
              </w:rPr>
              <w:t>įdiegtos pranešimo apie nukrypimus nuo įprastinių proceso sąlygų sistemos (pavojaus signalai, koncentracijų ore viršijimo davikliai ir kt.)</w:t>
            </w:r>
          </w:p>
          <w:p w:rsidR="000852C2" w:rsidRPr="00E241D8" w:rsidRDefault="000852C2" w:rsidP="003F34B2">
            <w:pPr>
              <w:numPr>
                <w:ilvl w:val="0"/>
                <w:numId w:val="16"/>
              </w:numPr>
              <w:tabs>
                <w:tab w:val="num" w:pos="175"/>
              </w:tabs>
              <w:suppressAutoHyphens/>
              <w:autoSpaceDE w:val="0"/>
              <w:autoSpaceDN w:val="0"/>
              <w:adjustRightInd w:val="0"/>
              <w:spacing w:after="200" w:line="276" w:lineRule="auto"/>
              <w:ind w:left="0" w:firstLine="0"/>
              <w:jc w:val="both"/>
              <w:textAlignment w:val="baseline"/>
              <w:rPr>
                <w:sz w:val="20"/>
                <w:szCs w:val="20"/>
                <w:lang w:eastAsia="en-US"/>
              </w:rPr>
            </w:pPr>
            <w:r w:rsidRPr="00E241D8">
              <w:rPr>
                <w:sz w:val="20"/>
                <w:szCs w:val="20"/>
                <w:lang w:eastAsia="en-US"/>
              </w:rPr>
              <w:t>visi rezervuarai ir jų įranga yra nuolat vizualiai stebimi, periodiškai tikrinami ir remontuojami;</w:t>
            </w:r>
          </w:p>
          <w:p w:rsidR="000852C2" w:rsidRPr="00E241D8" w:rsidRDefault="000852C2" w:rsidP="000852C2">
            <w:pPr>
              <w:suppressAutoHyphens/>
              <w:adjustRightInd w:val="0"/>
              <w:jc w:val="both"/>
              <w:rPr>
                <w:sz w:val="20"/>
                <w:szCs w:val="20"/>
                <w:lang w:eastAsia="en-US"/>
              </w:rPr>
            </w:pPr>
            <w:r w:rsidRPr="00E241D8">
              <w:rPr>
                <w:sz w:val="20"/>
                <w:szCs w:val="20"/>
                <w:lang w:eastAsia="en-US"/>
              </w:rPr>
              <w:t>parengti avarijų likvidavimo planai bei sudaryti parengties avarijai ir atsakomųjų veiksmų planai ir pranešimo apie avarijas schemos.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34</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Yra parengtos rezervuarų eksploatavimo taisyklės. Rezervuarai yra nuolat vizualiai stebimi, atliekami periodiniai išoriniai ir vidiniai patikrinimai.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35</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Įrengiant naujus rezervuarus, svarbu atidžiai pasirinkti vietą ir išdėstymą, pvz., jei įmanoma, visuomet turėtų būti vengiama vietų, kuriose vykdoma vandens išteklių apsauga, ir vandens surinkimo rajonų;</w:t>
            </w:r>
          </w:p>
          <w:p w:rsidR="000852C2" w:rsidRPr="00E241D8" w:rsidRDefault="000852C2" w:rsidP="000852C2">
            <w:pPr>
              <w:suppressAutoHyphens/>
              <w:adjustRightInd w:val="0"/>
              <w:jc w:val="both"/>
              <w:rPr>
                <w:sz w:val="20"/>
                <w:szCs w:val="20"/>
                <w:lang w:eastAsia="en-US"/>
              </w:rPr>
            </w:pPr>
            <w:r w:rsidRPr="00E241D8">
              <w:rPr>
                <w:sz w:val="20"/>
                <w:szCs w:val="20"/>
                <w:lang w:eastAsia="en-US"/>
              </w:rPr>
              <w:t>- Įrengiant pasirinkti antžeminius rezervuarus (atmosferinio slėgio ar artimo jam).</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Rezervuarų vietos parinktos atsižvelgiant į apsaugines zonas ir vietos aplinkybes. Visi eksploatuojami rezervuarai yra antžeminiai, išskyrus suskystintų dujų rezervuarus (2x4,2 m</w:t>
            </w:r>
            <w:r w:rsidRPr="00E241D8">
              <w:rPr>
                <w:sz w:val="20"/>
                <w:szCs w:val="20"/>
                <w:vertAlign w:val="superscript"/>
                <w:lang w:eastAsia="en-US"/>
              </w:rPr>
              <w:t>3</w:t>
            </w:r>
            <w:r w:rsidRPr="00E241D8">
              <w:rPr>
                <w:sz w:val="20"/>
                <w:szCs w:val="20"/>
                <w:lang w:eastAsia="en-US"/>
              </w:rPr>
              <w:t>). Slėginių rezervuarų nėra.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36</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Rezervuaras turi būti nudažytas spalva, ne mažiau kaip 70 proc. atspindinčia šilumą ar šviesos spindulius, arba virš antžeminių rezervuarų, kuriuose laikomos lakiosios medžiagos, turi būti įrengiamas saulės saugos ekranas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Mazuto rezervuarai padengti aliuminio spalvos skarda, kuri atspindi 72 % šilumos. Papildomai rezervuarų šonai izoliuoti šilumine izoliacija.</w:t>
            </w:r>
          </w:p>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Kiti rezervuarai nudažyti gelsva arba balta spalva, kurios atspindi atitinkamai apie 72% ir 84 %. Kuro talpyklose įrengti temperatūros davikliai ir apsauginiai vožtuvai. Suskystintų dujų rezervuarai yra požeminiai.</w:t>
            </w:r>
          </w:p>
          <w:p w:rsidR="000852C2" w:rsidRPr="00E241D8" w:rsidRDefault="000852C2" w:rsidP="000852C2">
            <w:pPr>
              <w:suppressAutoHyphens/>
              <w:adjustRightInd w:val="0"/>
              <w:jc w:val="both"/>
              <w:rPr>
                <w:sz w:val="20"/>
                <w:szCs w:val="20"/>
                <w:lang w:eastAsia="en-US"/>
              </w:rPr>
            </w:pPr>
            <w:r w:rsidRPr="00E241D8">
              <w:rPr>
                <w:sz w:val="20"/>
                <w:szCs w:val="20"/>
                <w:lang w:eastAsia="en-US"/>
              </w:rPr>
              <w:t>Amoniakinio vandens rezervuaras yra po stogu ir negauna tiesioginių saulės spindulių.</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37</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Mažinti neigiamą poveikį aplinkai turinčią taršą, susijusią su saugojimu rezervuare, transportavimu ir tvarkymu.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Didžiausi bendrovės eksploatuojami rezervuarai yra: 8 mazuto rezervuarai (bendra talpa 70000 t). Nuo 2006 metų mazutas nenaudojamas.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38</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ar-SA"/>
              </w:rPr>
              <w:t>Tose vietose, kuriose galima tikėtis didelės LOJ emisijos, reguliariai skaičiuoti LOJ emisijas. Gali retkarčiais reikti patvirtinti skaičiavimo modelio tinkamumą, taikant matavimo metodą. Teršalų išmetimo monitoringo būtinumas ir dažnumas nustatomas kiekvienu konkrečiu atveju.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 xml:space="preserve">LOJ išsiskiria sandėliuojant naftos produktus (benziną, dyzelinį kurą, skalūnų alyvą, naftos produktus (atliekas) ir kt. skystą kurą). LOJ išmetimai iš benzino, dyzelinio kuro, skalūnų alyvos rezervuarų skaičiuojami kartą per ketvirtį. Iš kitų taršos šaltinių LOJ išmetimai skaičiuojami kartą metuose rengiant Aplinkos oro taršos šaltinių inventorizacijos ataskaitą.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39</w:t>
            </w:r>
          </w:p>
        </w:tc>
        <w:tc>
          <w:tcPr>
            <w:tcW w:w="1701" w:type="dxa"/>
            <w:vMerge/>
            <w:tcBorders>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Taikyti specializuotas saugojimo sistemas. Specializuotos saugojimo sistemos paprastai nėra taikomos tose vietose, kur rezervuarai naudojami įvairių produktų trumpalaikiam arba vidutinės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Visi rezervuarai turi konkrečią paskirtį ir juose saugomos tik tam skirtos medžiagos.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40</w:t>
            </w:r>
          </w:p>
        </w:tc>
        <w:tc>
          <w:tcPr>
            <w:tcW w:w="1701" w:type="dxa"/>
            <w:tcBorders>
              <w:top w:val="single" w:sz="4" w:space="0" w:color="auto"/>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Atviri rezervuarai</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41</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Išoriniai rezervuarai su plūduriuojančiais dangčiais</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5.1.1.2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textAlignment w:val="baseline"/>
              <w:rPr>
                <w:b/>
                <w:sz w:val="20"/>
                <w:szCs w:val="20"/>
                <w:lang w:eastAsia="en-US"/>
              </w:rPr>
            </w:pPr>
            <w:r w:rsidRPr="00E241D8">
              <w:rPr>
                <w:b/>
                <w:sz w:val="20"/>
                <w:szCs w:val="20"/>
                <w:lang w:eastAsia="en-US"/>
              </w:rPr>
              <w:t>Rezervuarai su nejudančiais dangčiais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41</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Rezervuare su nejudančiu dangčiu laikant lakiąsias medžiagas, kurios yra toksiškos (T), labai toksiškos (T+) arba 1 ar 2 kategorijos kancerogeninės, mutageninės ir toksiškos reprodukcijai (CMR), GPGB yra garų apdorojimo įrenginio taikymas;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Kitoms medžiagoms GPGB yra garų apdorojimo įrenginio taikymas arba vidinio plūduriuojančio dangčio įrengimas. Turintys tiesioginį sąlytį plūduriuojantys dangčiai ir plūduriuojantys dangčiai, neturintys sąlyčio;</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Jei rezervuaras &lt; 50 m</w:t>
            </w:r>
            <w:r w:rsidRPr="00E241D8">
              <w:rPr>
                <w:sz w:val="20"/>
                <w:szCs w:val="20"/>
                <w:vertAlign w:val="superscript"/>
                <w:lang w:eastAsia="ar-SA"/>
              </w:rPr>
              <w:t>3</w:t>
            </w:r>
            <w:r w:rsidRPr="00E241D8">
              <w:rPr>
                <w:sz w:val="20"/>
                <w:szCs w:val="20"/>
                <w:lang w:eastAsia="ar-SA"/>
              </w:rPr>
              <w:t>, GPGB yra taikyti slėgio sumažinimo vožtuvus, nustatytus didžiausiai galimai vertei, atitinkančiai rezervuaro projektinius kriterijus;</w:t>
            </w:r>
          </w:p>
          <w:p w:rsidR="000852C2" w:rsidRPr="00E241D8" w:rsidRDefault="000852C2" w:rsidP="000852C2">
            <w:pPr>
              <w:suppressAutoHyphens/>
              <w:adjustRightInd w:val="0"/>
              <w:jc w:val="both"/>
              <w:rPr>
                <w:sz w:val="20"/>
                <w:szCs w:val="20"/>
                <w:lang w:eastAsia="en-US"/>
              </w:rPr>
            </w:pPr>
            <w:r w:rsidRPr="00E241D8">
              <w:rPr>
                <w:sz w:val="20"/>
                <w:szCs w:val="20"/>
                <w:lang w:eastAsia="ar-SA"/>
              </w:rPr>
              <w:t>- Jei skystosiose medžiagose yra didelis dalelių kiekis (pvz., žalia nafta), GPGB yra maišyti laikomą medžiagą, siekiant išvengti nuosėdų, kurios pareikalautų papildomo valymo etapo.</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ind w:right="-108"/>
              <w:textAlignment w:val="baseline"/>
              <w:rPr>
                <w:sz w:val="20"/>
                <w:szCs w:val="20"/>
                <w:lang w:eastAsia="en-US"/>
              </w:rPr>
            </w:pPr>
            <w:r w:rsidRPr="00E241D8">
              <w:rPr>
                <w:sz w:val="20"/>
                <w:szCs w:val="20"/>
                <w:lang w:eastAsia="en-US"/>
              </w:rPr>
              <w:t xml:space="preserve">Visi naudojami rezervuarai yra su nejudančiais dangčiais. Garų apdorojimo įrenginiai ir plūduriuojantys dangčiai nenaudojami. Rezervuarų maišyti nebūtina. Visuose rezervuaruose sumontuoti slėgio sumažinimo vožtuvai. </w:t>
            </w:r>
          </w:p>
          <w:p w:rsidR="000852C2" w:rsidRPr="00E241D8" w:rsidRDefault="000852C2" w:rsidP="000852C2">
            <w:pPr>
              <w:suppressAutoHyphens/>
              <w:adjustRightInd w:val="0"/>
              <w:jc w:val="both"/>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42</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Atmosferiniai horizontalieji rezervuarai</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43</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Slėginis saugojimas</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44</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Rezervuarai su pakeliamu dangčiu</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45</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Šaldomi rezervuarai</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5.1.1.2</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textAlignment w:val="baseline"/>
              <w:rPr>
                <w:b/>
                <w:sz w:val="20"/>
                <w:szCs w:val="20"/>
                <w:lang w:eastAsia="en-US"/>
              </w:rPr>
            </w:pPr>
            <w:r w:rsidRPr="00E241D8">
              <w:rPr>
                <w:b/>
                <w:sz w:val="20"/>
                <w:szCs w:val="20"/>
                <w:lang w:eastAsia="en-US"/>
              </w:rPr>
              <w:t>Aplinkybės, susijusios su konkrečiu rezervuaru</w:t>
            </w:r>
          </w:p>
          <w:p w:rsidR="000852C2" w:rsidRPr="00E241D8" w:rsidRDefault="000852C2" w:rsidP="000852C2">
            <w:pPr>
              <w:suppressAutoHyphens/>
              <w:adjustRightInd w:val="0"/>
              <w:jc w:val="both"/>
              <w:rPr>
                <w:b/>
                <w:sz w:val="20"/>
                <w:szCs w:val="20"/>
                <w:lang w:eastAsia="en-US"/>
              </w:rPr>
            </w:pPr>
            <w:r w:rsidRPr="00E241D8">
              <w:rPr>
                <w:b/>
                <w:sz w:val="20"/>
                <w:szCs w:val="20"/>
                <w:lang w:eastAsia="en-US"/>
              </w:rPr>
              <w:t>Požeminiai ir apkasti rezervuarai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46</w:t>
            </w:r>
          </w:p>
        </w:tc>
        <w:tc>
          <w:tcPr>
            <w:tcW w:w="1701"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5.1.1.2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xml:space="preserve">- Požeminiame arba pylimu apsuptame rezervuare laikant lakiąsias medžiagas, kurios yra toksiškos (T), labai toksiškos (T+) arba 1 ar 2 kategorijos CMR (kancerogeninės, mutageninės ir toksiškos reprodukcijai), GPGB yra garų apdorojimo įrenginio taikymas. Šioje pramonės šakoje yra skirtingų nuomonių, manančių, kad tai nėra GPGB. </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Kitoms medžiagoms GPGB yra visų toliau pateikiamų technologijų arba jų derinio taikymas, priklausomai nuo saugomos medžiagos: (1) slėgio vakuuminio sumažinimo vožtuvų taikymas; (2) garų suderinimas; (3) garų sulaikymo rezervuaro naudojimas; (4) garų apdorojimas.</w:t>
            </w:r>
          </w:p>
          <w:p w:rsidR="000852C2" w:rsidRPr="00E241D8" w:rsidRDefault="000852C2" w:rsidP="000852C2">
            <w:pPr>
              <w:suppressAutoHyphens/>
              <w:adjustRightInd w:val="0"/>
              <w:jc w:val="both"/>
              <w:rPr>
                <w:sz w:val="20"/>
                <w:szCs w:val="20"/>
                <w:lang w:eastAsia="en-US"/>
              </w:rPr>
            </w:pPr>
            <w:r w:rsidRPr="00E241D8">
              <w:rPr>
                <w:sz w:val="20"/>
                <w:szCs w:val="20"/>
                <w:lang w:eastAsia="ar-SA"/>
              </w:rPr>
              <w:t>Kurias garų apdorojimo technologijas pasirinkti turi būti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Bendrovė eksploatuoja vieną požeminį suskystintų dujų rezervuarą (4,2 m</w:t>
            </w:r>
            <w:r w:rsidRPr="00E241D8">
              <w:rPr>
                <w:sz w:val="20"/>
                <w:szCs w:val="20"/>
                <w:vertAlign w:val="superscript"/>
                <w:lang w:eastAsia="en-US"/>
              </w:rPr>
              <w:t>3</w:t>
            </w:r>
            <w:r w:rsidRPr="00E241D8">
              <w:rPr>
                <w:sz w:val="20"/>
                <w:szCs w:val="20"/>
                <w:lang w:eastAsia="en-US"/>
              </w:rPr>
              <w:t>). Rezervuare sumontuoti apsauginiai slėgio vožtuvai. Garų apdorojimo įrenginiai 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5.1.1.3</w:t>
            </w:r>
          </w:p>
        </w:tc>
        <w:tc>
          <w:tcPr>
            <w:tcW w:w="13325" w:type="dxa"/>
            <w:gridSpan w:val="6"/>
            <w:tcBorders>
              <w:left w:val="single" w:sz="4" w:space="0" w:color="auto"/>
              <w:right w:val="single" w:sz="4" w:space="0" w:color="auto"/>
            </w:tcBorders>
            <w:vAlign w:val="center"/>
          </w:tcPr>
          <w:p w:rsidR="000852C2" w:rsidRPr="00E241D8" w:rsidRDefault="000852C2" w:rsidP="000852C2">
            <w:pPr>
              <w:suppressAutoHyphens/>
              <w:adjustRightInd w:val="0"/>
              <w:jc w:val="both"/>
              <w:rPr>
                <w:sz w:val="20"/>
                <w:szCs w:val="20"/>
                <w:lang w:eastAsia="en-US"/>
              </w:rPr>
            </w:pPr>
            <w:r w:rsidRPr="00E241D8">
              <w:rPr>
                <w:b/>
                <w:sz w:val="20"/>
                <w:szCs w:val="20"/>
                <w:lang w:eastAsia="en-US"/>
              </w:rPr>
              <w:t>Incidentų ir (stambių) avarijų prevencija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47</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Saugos ir rizikos valdymas: 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48</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Bendrovėje įdiegta Aplinkos vadybos sistema (AVS) pagal ISO 14001 standarto reikalavimus, todėl įmonės darbuotojai yra reguliariai apmokomi pagal sudarytą mokymų planą.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49</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1)Korozijos užkirtimo būdai:</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-pasirenkant statybinę medžiagą, kuri yra atspari saugomam produktui;</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-naudojant tinkamus statybos būdus;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-neleidžiant lietaus vandeniui ar požeminiam vandeniui patekti į rezervuarą ir, jei reikia, pašalinant rezervuare susikaupusį vandenį;</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-tvarkant lietaus vandenį, nuo jo dambomis apsaugant drenažo sistemą;</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-vykdant techninę profilaktiką;</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-kai taikoma, pridedant korozijos inhibitorių arba uždedant katodo apsaugą rezervuaro viduje.</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2)Jei rezervuaras yra požeminis, išorinę rezervuaro pusę padengti: korozijai atsparia danga, metalu ir (arba) katodo apsaugos sistema.</w:t>
            </w:r>
          </w:p>
          <w:p w:rsidR="000852C2" w:rsidRPr="00E241D8" w:rsidRDefault="000852C2" w:rsidP="000852C2">
            <w:pPr>
              <w:suppressAutoHyphens/>
              <w:adjustRightInd w:val="0"/>
              <w:jc w:val="both"/>
              <w:rPr>
                <w:sz w:val="20"/>
                <w:szCs w:val="20"/>
                <w:lang w:eastAsia="en-US"/>
              </w:rPr>
            </w:pPr>
            <w:r w:rsidRPr="00E241D8">
              <w:rPr>
                <w:sz w:val="20"/>
                <w:szCs w:val="20"/>
                <w:lang w:eastAsia="ar-SA"/>
              </w:rPr>
              <w:t>3)Užkirsti kelią koroziniam suskilinėjimui.</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sz w:val="20"/>
                <w:szCs w:val="20"/>
                <w:lang w:eastAsia="en-US"/>
              </w:rPr>
              <w:t>Rezervuarų medžiagos pasirenkamos atsižvelgiant į saugomos medžiagos fizikines chemines savybes. Visi rezervuarai yra uždengti, apsaugant nuo lietaus patekimo į rezervuarų vidų. Visi rezervuarai padengti korozijai atsparia danga. Įtampio korozinis suskilinėjimas nesusidaro. Rezervuarai yra nuolat vizualiai stebimi, atliekama periodinė techninė profilaktika.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50</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Kasdieniai veiksmai ir matuokliai, užkertantys kelią perpylimui:</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-instaliuojami aukšto lygio ar didelio slėgio matuokliai su įrengta signalizacija ir (arba) užsidarančiais vožtuvais,</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xml:space="preserve">-vykdomi tinkami eksploatacijos nurodymai, užkertantys kelią persipylimui rezervuaro pripildymo metu, </w:t>
            </w:r>
          </w:p>
          <w:p w:rsidR="000852C2" w:rsidRPr="00E241D8" w:rsidRDefault="000852C2" w:rsidP="000852C2">
            <w:pPr>
              <w:suppressAutoHyphens/>
              <w:adjustRightInd w:val="0"/>
              <w:jc w:val="both"/>
              <w:rPr>
                <w:sz w:val="20"/>
                <w:szCs w:val="20"/>
                <w:lang w:eastAsia="en-US"/>
              </w:rPr>
            </w:pPr>
            <w:r w:rsidRPr="00E241D8">
              <w:rPr>
                <w:sz w:val="20"/>
                <w:szCs w:val="20"/>
                <w:lang w:eastAsia="ar-SA"/>
              </w:rPr>
              <w:t>-pakankamas neužpildytas tūris, supilant partiją.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Skysčių lygis visuose rezervuaruose matuojamas metrolazdės pagalba. Slėgis nematuojamas. Nuolat vykdoma medžiagų apskaita. Automatinės signalizacijos ar automatiškai užsidarančių vožtuvų nėra.</w:t>
            </w:r>
          </w:p>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Nuolant kontroliuojama amoniako koncentracija ore. Padidėjus</w:t>
            </w:r>
          </w:p>
          <w:p w:rsidR="000852C2" w:rsidRPr="00E241D8" w:rsidRDefault="000852C2" w:rsidP="000852C2">
            <w:pPr>
              <w:suppressAutoHyphens/>
              <w:adjustRightInd w:val="0"/>
              <w:jc w:val="both"/>
              <w:rPr>
                <w:sz w:val="20"/>
                <w:szCs w:val="20"/>
                <w:lang w:eastAsia="en-US"/>
              </w:rPr>
            </w:pPr>
            <w:r w:rsidRPr="00E241D8">
              <w:rPr>
                <w:sz w:val="20"/>
                <w:szCs w:val="20"/>
                <w:lang w:eastAsia="en-US"/>
              </w:rPr>
              <w:t>koncentracijai iki 400 ppm įsijungia garsinė ir šviesos signalizacija lauke, bet amoniakinio vandens sistema nestabdoma. Valdymo skydelyje atsiranda įspėjamasis žodis „Alarm“, kuris praneša apie galimą pavojų. Jei amoniakinio vandens koncentracija ore padidėja iki 800 ppm valdymo skydelyje atsiranda įspėjamasis žodis „Alarm“, įsijungia garso ir šviesos signalizacija bei stabdoma amoniakinio vandens sistema.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w:t>
            </w:r>
          </w:p>
        </w:tc>
        <w:tc>
          <w:tcPr>
            <w:tcW w:w="1701"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Matuokliai ir automatika, nustatanti nutekėjimą.</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Nustatyti nutekėjimą iš rezervuarų, kuriuose saugomos skystosios medžiagos, galinčios užteršti gruntą. Įvairių technologijų taikymas priklauso nuo rezervuaro tipo. Keturios skirtingos pagrindinės technologijos, kurios gali būti naudojamos nutekėjimui nustatyti, yra tokios:</w:t>
            </w:r>
          </w:p>
          <w:p w:rsidR="000852C2" w:rsidRPr="00E241D8" w:rsidRDefault="000852C2" w:rsidP="000852C2">
            <w:pPr>
              <w:keepNext/>
              <w:tabs>
                <w:tab w:val="num" w:pos="1440"/>
              </w:tabs>
              <w:suppressAutoHyphens/>
              <w:adjustRightInd w:val="0"/>
              <w:ind w:right="-104"/>
              <w:jc w:val="both"/>
              <w:rPr>
                <w:sz w:val="20"/>
                <w:szCs w:val="20"/>
                <w:lang w:eastAsia="ar-SA"/>
              </w:rPr>
            </w:pPr>
            <w:r w:rsidRPr="00E241D8">
              <w:rPr>
                <w:sz w:val="20"/>
                <w:szCs w:val="20"/>
                <w:lang w:eastAsia="ar-SA"/>
              </w:rPr>
              <w:t>-barjerų, apsaugančių nuo nutekėjimo, sistema;</w:t>
            </w:r>
          </w:p>
          <w:p w:rsidR="000852C2" w:rsidRPr="00E241D8" w:rsidRDefault="000852C2" w:rsidP="000852C2">
            <w:pPr>
              <w:keepNext/>
              <w:tabs>
                <w:tab w:val="num" w:pos="1440"/>
              </w:tabs>
              <w:suppressAutoHyphens/>
              <w:adjustRightInd w:val="0"/>
              <w:ind w:right="-104"/>
              <w:jc w:val="both"/>
              <w:rPr>
                <w:sz w:val="20"/>
                <w:szCs w:val="20"/>
                <w:lang w:eastAsia="ar-SA"/>
              </w:rPr>
            </w:pPr>
            <w:r w:rsidRPr="00E241D8">
              <w:rPr>
                <w:sz w:val="20"/>
                <w:szCs w:val="20"/>
                <w:lang w:eastAsia="ar-SA"/>
              </w:rPr>
              <w:t>-išteklių patikrinimai;</w:t>
            </w:r>
          </w:p>
          <w:p w:rsidR="000852C2" w:rsidRPr="00E241D8" w:rsidRDefault="000852C2" w:rsidP="000852C2">
            <w:pPr>
              <w:keepNext/>
              <w:tabs>
                <w:tab w:val="num" w:pos="1440"/>
              </w:tabs>
              <w:suppressAutoHyphens/>
              <w:adjustRightInd w:val="0"/>
              <w:ind w:right="-104"/>
              <w:jc w:val="both"/>
              <w:rPr>
                <w:sz w:val="20"/>
                <w:szCs w:val="20"/>
                <w:lang w:eastAsia="ar-SA"/>
              </w:rPr>
            </w:pPr>
            <w:r w:rsidRPr="00E241D8">
              <w:rPr>
                <w:sz w:val="20"/>
                <w:szCs w:val="20"/>
                <w:lang w:eastAsia="ar-SA"/>
              </w:rPr>
              <w:t>-akustinės emisijos metodas;</w:t>
            </w:r>
          </w:p>
          <w:p w:rsidR="000852C2" w:rsidRPr="00E241D8" w:rsidRDefault="000852C2" w:rsidP="000852C2">
            <w:pPr>
              <w:suppressAutoHyphens/>
              <w:adjustRightInd w:val="0"/>
              <w:jc w:val="both"/>
              <w:rPr>
                <w:sz w:val="20"/>
                <w:szCs w:val="20"/>
                <w:lang w:eastAsia="en-US"/>
              </w:rPr>
            </w:pPr>
            <w:r w:rsidRPr="00E241D8">
              <w:rPr>
                <w:sz w:val="20"/>
                <w:szCs w:val="20"/>
                <w:lang w:eastAsia="ar-SA"/>
              </w:rPr>
              <w:t>-grunto garų monitoringas.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 xml:space="preserve">Nuolat vykdoma medžiagų apskaita. Skysčių nutekėjimas tikrinamas vizualiai ir pagal kvapą. Skysto kuro saugojimo vietos yra apkastos pylimais. Lietuvos geologijos tarnybos sprendimu grunto ir požeminio vandens monitoringo vykdyti nereikia. </w:t>
            </w:r>
          </w:p>
          <w:p w:rsidR="000852C2" w:rsidRPr="00E241D8" w:rsidRDefault="000852C2" w:rsidP="000852C2">
            <w:pPr>
              <w:keepNext/>
              <w:autoSpaceDE w:val="0"/>
              <w:autoSpaceDN w:val="0"/>
              <w:adjustRightInd w:val="0"/>
              <w:jc w:val="both"/>
              <w:textAlignment w:val="baseline"/>
              <w:rPr>
                <w:sz w:val="20"/>
                <w:szCs w:val="20"/>
                <w:lang w:eastAsia="en-US"/>
              </w:rPr>
            </w:pPr>
          </w:p>
          <w:p w:rsidR="000852C2" w:rsidRPr="00E241D8" w:rsidRDefault="000852C2" w:rsidP="000852C2">
            <w:pPr>
              <w:suppressAutoHyphens/>
              <w:adjustRightInd w:val="0"/>
              <w:jc w:val="both"/>
              <w:rPr>
                <w:sz w:val="20"/>
                <w:szCs w:val="20"/>
                <w:lang w:eastAsia="en-US"/>
              </w:rPr>
            </w:pPr>
            <w:r w:rsidRPr="00E241D8">
              <w:rPr>
                <w:sz w:val="20"/>
                <w:szCs w:val="20"/>
                <w:lang w:eastAsia="en-US"/>
              </w:rPr>
              <w:t>Po amoniakinio vandens talpa yra išbetonuota surinkimo duobė, kuri talpina visą kiekį esantį amonio vandens rezervuare.</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5.1.1.3</w:t>
            </w:r>
          </w:p>
        </w:tc>
        <w:tc>
          <w:tcPr>
            <w:tcW w:w="13325" w:type="dxa"/>
            <w:gridSpan w:val="6"/>
            <w:tcBorders>
              <w:left w:val="single" w:sz="4" w:space="0" w:color="auto"/>
              <w:right w:val="single" w:sz="4" w:space="0" w:color="auto"/>
            </w:tcBorders>
            <w:vAlign w:val="center"/>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b/>
                <w:sz w:val="20"/>
                <w:szCs w:val="20"/>
                <w:lang w:eastAsia="en-US"/>
              </w:rPr>
              <w:t>Grunto tarša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52</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Grunto tarša</w:t>
            </w: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5.1.1.3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Rizika paremtas metodas, taikomas teršalų išleidimui į gruntą po rezervuarais.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Pasiekti, kad kiltų tik „nedidelė rizika“ užteršti gruntą pro antžeminių rezervuarų dugną ir tose vietose, kur jungiasi dugnas ir sienelė. Tačiau kiekvienu konkrečiu atveju gali būti nustatomos situacijos, kuomet užteks ir „priimtino rizikos lygmens“.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 xml:space="preserve">Visi antžeminiai rezervuarai sumontuoti ant skysčiams nelaidžia danga padengtų paviršių.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 xml:space="preserve">Degalų-tepalų ir anglių skyriaus sandėliuose po betono danga yra paklota hidroizoliacinė plėvelė. Visų rezervuarų (išskyrus mazuto) dugnas yra pakeltas virš atraminės sienelės. Mazuto rezervuarų dugno storis 10-14 mm.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53</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Grunto tarša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Grunto apsauga aplink rezervuarus – izoliavimas:</w:t>
            </w:r>
          </w:p>
          <w:p w:rsidR="000852C2" w:rsidRPr="00E241D8" w:rsidRDefault="000852C2" w:rsidP="000852C2">
            <w:pPr>
              <w:suppressAutoHyphens/>
              <w:adjustRightInd w:val="0"/>
              <w:jc w:val="both"/>
              <w:rPr>
                <w:sz w:val="20"/>
                <w:szCs w:val="20"/>
                <w:lang w:eastAsia="ar-SA"/>
              </w:rPr>
            </w:pPr>
            <w:r w:rsidRPr="00E241D8">
              <w:rPr>
                <w:sz w:val="20"/>
                <w:szCs w:val="20"/>
                <w:lang w:eastAsia="ar-SA"/>
              </w:rPr>
              <w:t>1)Su antžeminiais rezervuarais, kuriuose saugomos degios skystosios medžiagos arba skysčiai, keliantys pavojų smarkiai užteršti gruntą arba netoli esančius vandentakius, susijęs GPGB yra papildomas izoliavimas, pvz.:</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-dambos aplink rezervuarus viengubomis sienelėmis; Esamiems rezervuarams su dambomis GPGB yra taikyti rizika paremtą metodą, atsižvelgiant į pavojaus, kurį gruntui kelia nutekėjęs produktas, rimtumą, ir nustatyti ar reikia barjero ir koks barjeras yra geriausias;</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 xml:space="preserve">-rezervuarai dvigubomis sienelėmis; </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 xml:space="preserve">-piltuviniai rezervuarai; </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-rezervuarai dvigubomis sienelėmis su kontroliuojamu teršalų išleidimu pro dugną.</w:t>
            </w:r>
          </w:p>
          <w:p w:rsidR="000852C2" w:rsidRPr="00E241D8" w:rsidRDefault="000852C2" w:rsidP="000852C2">
            <w:pPr>
              <w:suppressAutoHyphens/>
              <w:adjustRightInd w:val="0"/>
              <w:jc w:val="both"/>
              <w:rPr>
                <w:sz w:val="20"/>
                <w:szCs w:val="20"/>
                <w:lang w:eastAsia="ar-SA"/>
              </w:rPr>
            </w:pPr>
            <w:r w:rsidRPr="00E241D8">
              <w:rPr>
                <w:sz w:val="20"/>
                <w:szCs w:val="20"/>
                <w:lang w:eastAsia="ar-SA"/>
              </w:rPr>
              <w:t>2)Su požeminiais ir apkastais rezervuarais, kuriuose saugomi produktai, galintys užteršti gruntą, susiję GPGB yra:</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 xml:space="preserve">-rezervuaras dvigubomis sienelėmis su nutekėjimo nustatymo įrenginiu; </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-rezervuaras viengubomis sienelėmis su papildomu izoliavimu ir nutekėjimo nustatymo įrenginiu.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 xml:space="preserve">Visi naudojami antžeminiai rezervuarai yra viengubomis sienelėmis. Visi antžeminiai rezervuarai sumontuoti ant skysčiams nelaidžia danga padengtų paviršių. Degalų-tepalų ir anglių skyriaus sandėliuose po betono danga yra paklota hidroizoliacinė plėvelė. Visų rezervuarų (išskyrus mazuto) dugnas yra pakeltas virš atraminės sienelės. Mazuto rezervuarų dugne įrengtas 10 cm izoliacinis sluoksnis, išlyginamasis betono sluoksnis, 0,5 m storio smėlio pagalvė, po kuria yra 10 cm storio grunto danga. Aplink visus rezervuarus yra įrengti apsauginiai pylimai. </w:t>
            </w:r>
          </w:p>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Nuolat vykdoma medžiagų apskaita.</w:t>
            </w:r>
          </w:p>
          <w:p w:rsidR="000852C2" w:rsidRPr="00E241D8" w:rsidRDefault="000852C2" w:rsidP="000852C2">
            <w:pPr>
              <w:keepNext/>
              <w:autoSpaceDE w:val="0"/>
              <w:autoSpaceDN w:val="0"/>
              <w:adjustRightInd w:val="0"/>
              <w:jc w:val="both"/>
              <w:textAlignment w:val="baseline"/>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54</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Incidentų ir (stambių) avarijų prevencija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Degios zonos ir užsiliepsnojimo šaltiniai: 1)Sprogstamų dujų mišinių prevencinės priemonės:</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-užkirsti kelią garų – oro mišinio susidarymui virš saugomos skystos medžiagos, pvz., įrengiant plūduriuojantį dangtį;</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-sumažinti deguonies kiekį virš saugomos skystos medžiagos, pvz., pakeičiant inertinėmis dujomis.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2)Skystas medžiagas laikyti saugioje temperatūroje, kad garų – oro mišinys nepasiektų sprogimo ribos.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Mazuto rezervuarai padengti aliuminio spalvos skarda, kuri atspindi 72 % šilumos. Papildomai rezervuarų šonai izoliuoti šilumine izoliacija.</w:t>
            </w:r>
          </w:p>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Rezervuarai nebenaudojami nuo 2006 m.</w:t>
            </w:r>
          </w:p>
          <w:p w:rsidR="000852C2" w:rsidRPr="00E241D8" w:rsidRDefault="000852C2" w:rsidP="000852C2">
            <w:pPr>
              <w:autoSpaceDE w:val="0"/>
              <w:autoSpaceDN w:val="0"/>
              <w:adjustRightInd w:val="0"/>
              <w:ind w:right="-108"/>
              <w:jc w:val="both"/>
              <w:textAlignment w:val="baseline"/>
              <w:rPr>
                <w:sz w:val="20"/>
                <w:szCs w:val="20"/>
                <w:lang w:eastAsia="en-US"/>
              </w:rPr>
            </w:pPr>
            <w:r w:rsidRPr="00E241D8">
              <w:rPr>
                <w:sz w:val="20"/>
                <w:szCs w:val="20"/>
                <w:lang w:eastAsia="en-US"/>
              </w:rPr>
              <w:t xml:space="preserve">Kiti rezervuarai nudažyti gelsva arba balta spalva, kurios atspindi atitinkamai apie 72% ir 84 %. Plūduriuojantys dangčiai nenaudojami.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 xml:space="preserve">Suskystintų dujų rezervuarai yra požeminiai.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55</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Priešgaisrinė apsauga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Priešgaisrinės apsaugos priemonių įgyvendinimo būtinumas nustatomas kiekvienu konkrečiu atveju. Priešgaisrinės apsaugos priemonės gali būti:</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-ugniai atsparūs apvalkalai ar dangos;</w:t>
            </w:r>
          </w:p>
          <w:p w:rsidR="000852C2" w:rsidRPr="00E241D8" w:rsidRDefault="000852C2" w:rsidP="000852C2">
            <w:pPr>
              <w:tabs>
                <w:tab w:val="num" w:pos="1440"/>
              </w:tabs>
              <w:suppressAutoHyphens/>
              <w:adjustRightInd w:val="0"/>
              <w:jc w:val="both"/>
              <w:rPr>
                <w:sz w:val="20"/>
                <w:szCs w:val="20"/>
                <w:lang w:eastAsia="ar-SA"/>
              </w:rPr>
            </w:pPr>
            <w:r w:rsidRPr="00E241D8">
              <w:rPr>
                <w:sz w:val="20"/>
                <w:szCs w:val="20"/>
                <w:lang w:eastAsia="ar-SA"/>
              </w:rPr>
              <w:t>-gaisrasienės (tik mažesniems rezervuarams) ir (arba)</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-vandens aušinimo sistemos.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ar-SA"/>
              </w:rPr>
              <w:t xml:space="preserve">Mazuto rezervuarai padengti šilumine izoliacija ir atspindinčiu metaliniu sluoksniu.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ar-SA"/>
              </w:rPr>
              <w:t xml:space="preserve">Bendrovėje yra parengta ir patvirtinta įvadinė (bendroji) gaisrinės saugos instrukcija Nr. GS-01 ir atskiros gaisrinės saugos instrukcijos didesnės rizikos objektams, kur numatytos gaisrinės saugos priemonės.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56</w:t>
            </w:r>
          </w:p>
        </w:tc>
        <w:tc>
          <w:tcPr>
            <w:tcW w:w="1701" w:type="dxa"/>
            <w:tcBorders>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Priešgaisrinė apsauga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Priešgaisrinės įrangos įrengimo būtinumas nustatomas bei sprendimas kokią įrangą taikyti priimamas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Anglių paruošimo skyriaus projekte numatyta visa reikiama gaisrinės saugos  įranga.</w:t>
            </w:r>
          </w:p>
          <w:p w:rsidR="000852C2" w:rsidRPr="00E241D8" w:rsidRDefault="000852C2" w:rsidP="000852C2">
            <w:pPr>
              <w:suppressAutoHyphens/>
              <w:adjustRightInd w:val="0"/>
              <w:jc w:val="both"/>
              <w:rPr>
                <w:sz w:val="20"/>
                <w:szCs w:val="20"/>
                <w:lang w:eastAsia="ar-SA"/>
              </w:rPr>
            </w:pPr>
            <w:r w:rsidRPr="00E241D8">
              <w:rPr>
                <w:sz w:val="20"/>
                <w:szCs w:val="20"/>
                <w:lang w:eastAsia="ar-SA"/>
              </w:rPr>
              <w:t>Anglių paruošimo skyriuje sumaltos anglies bunkeryje įrengta CO dujų kontrolės sistema. Įrengta apsauginė</w:t>
            </w:r>
            <w:r w:rsidRPr="00E241D8">
              <w:rPr>
                <w:sz w:val="20"/>
                <w:szCs w:val="20"/>
                <w:vertAlign w:val="subscript"/>
                <w:lang w:eastAsia="ar-SA"/>
              </w:rPr>
              <w:t xml:space="preserve">, </w:t>
            </w:r>
            <w:r w:rsidRPr="00E241D8">
              <w:rPr>
                <w:sz w:val="20"/>
                <w:szCs w:val="20"/>
                <w:lang w:eastAsia="ar-SA"/>
              </w:rPr>
              <w:t xml:space="preserve">degimą slopinanti sistema.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ar-SA"/>
              </w:rPr>
              <w:t>Bendrovėje yra parengta ir patvirtinta įvadinė (bendroji) gaisrinės saugos instrukcija Nr. GS-01 ir atskiros gaisrinės saugos instrukcijos didesnės rizikos objektams, kur numatytos gaisrinės saugos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57</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Vandens ir grumto tarša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Toksiškoms, kancerogeninėms bei kitoms pavojingoms medžiagoms taikyti visišką izoliavimą. Užterštų gesinimo priemonių izoliavimo galimybė priklauso nuo vietinių aplinkybių, pvz., kokios medžiagos yra saugojamos, ar saugojimo vietos yra netoli vandentakių ir (arba) yra vandens surinkimo rajone. Todėl koks izoliavimas turi būti taikomas – sprendžiama kiekvienu konkrečiu atveju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Skystų medžiagų saugojimo vietose kilus gaisrui, užterštų gesinimo priemonių tvarkymas:</w:t>
            </w:r>
          </w:p>
          <w:p w:rsidR="000852C2" w:rsidRPr="00E241D8" w:rsidRDefault="000852C2" w:rsidP="000852C2">
            <w:pPr>
              <w:tabs>
                <w:tab w:val="left" w:pos="142"/>
                <w:tab w:val="left" w:pos="284"/>
                <w:tab w:val="left" w:pos="425"/>
              </w:tabs>
              <w:suppressAutoHyphens/>
              <w:adjustRightInd w:val="0"/>
              <w:jc w:val="both"/>
              <w:rPr>
                <w:sz w:val="20"/>
                <w:szCs w:val="20"/>
                <w:lang w:eastAsia="ar-SA"/>
              </w:rPr>
            </w:pPr>
            <w:r w:rsidRPr="00E241D8">
              <w:rPr>
                <w:sz w:val="20"/>
                <w:szCs w:val="20"/>
                <w:lang w:eastAsia="ar-SA"/>
              </w:rPr>
              <w:t xml:space="preserve">- Degalų-tepalų sandėlyje susidariusios nuotekos patenka į vietinius valymo įrenginius, iš kur išsiurbiamos asenizacine mašina ir išvežamos tvarkymui. </w:t>
            </w:r>
          </w:p>
          <w:p w:rsidR="000852C2" w:rsidRPr="00E241D8" w:rsidRDefault="000852C2" w:rsidP="000852C2">
            <w:pPr>
              <w:suppressAutoHyphens/>
              <w:adjustRightInd w:val="0"/>
              <w:jc w:val="both"/>
              <w:rPr>
                <w:sz w:val="20"/>
                <w:szCs w:val="20"/>
                <w:lang w:eastAsia="ar-SA"/>
              </w:rPr>
            </w:pPr>
            <w:r w:rsidRPr="00E241D8">
              <w:rPr>
                <w:sz w:val="20"/>
                <w:szCs w:val="20"/>
                <w:lang w:eastAsia="ar-SA"/>
              </w:rPr>
              <w:t>- Mazuto ūkyje susidariusios nuotekos patenka į vietinius valymo įrenginius, iš kur siurbliu yra perpumpuojamos į šlamo baseiną Nr.3 ir sunaudojamos gamyboje. Mazuto ūkis neeksploatuojamas nuo 2006 metų.</w:t>
            </w:r>
          </w:p>
          <w:p w:rsidR="000852C2" w:rsidRPr="00E241D8" w:rsidRDefault="000852C2" w:rsidP="000852C2">
            <w:pPr>
              <w:suppressAutoHyphens/>
              <w:adjustRightInd w:val="0"/>
              <w:jc w:val="both"/>
              <w:rPr>
                <w:sz w:val="20"/>
                <w:szCs w:val="20"/>
                <w:lang w:eastAsia="ar-SA"/>
              </w:rPr>
            </w:pPr>
            <w:r w:rsidRPr="00E241D8">
              <w:rPr>
                <w:sz w:val="20"/>
                <w:szCs w:val="20"/>
                <w:lang w:eastAsia="ar-SA"/>
              </w:rPr>
              <w:t>- Anglių skyriaus degalų sandėlyje susidariusios nuotekos sulaikomos pylimo pagalba, išsiurbiamos asenizacine mašina ir sunaudojamos gamyboje.</w:t>
            </w:r>
          </w:p>
          <w:p w:rsidR="000852C2" w:rsidRPr="00E241D8" w:rsidRDefault="000852C2" w:rsidP="000852C2">
            <w:pPr>
              <w:keepNext/>
              <w:autoSpaceDE w:val="0"/>
              <w:autoSpaceDN w:val="0"/>
              <w:adjustRightInd w:val="0"/>
              <w:jc w:val="both"/>
              <w:textAlignment w:val="baseline"/>
              <w:rPr>
                <w:sz w:val="20"/>
                <w:szCs w:val="20"/>
                <w:lang w:eastAsia="en-US"/>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58</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b/>
                <w:sz w:val="20"/>
                <w:szCs w:val="20"/>
                <w:lang w:eastAsia="en-US"/>
              </w:rPr>
              <w:t xml:space="preserve">Pakuotų pavojingų medžiagų saugojimas </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5.1.2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Pakuoto pavojingos medžiagos nesandėliuojamos. Pavojingosios atliekos laikomos vadovaujantis Atliekų tvarkymo taisyklių reikalavimais.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59</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b/>
                <w:sz w:val="20"/>
                <w:szCs w:val="20"/>
                <w:lang w:eastAsia="en-US"/>
              </w:rPr>
              <w:t xml:space="preserve">Baseinai ir tvenkiniai- </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5.1.3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b/>
                <w:sz w:val="20"/>
                <w:szCs w:val="20"/>
                <w:lang w:eastAsia="en-US"/>
              </w:rPr>
              <w:t>nenaudojami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60</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 xml:space="preserve">Atmosferinės iškastos kavernos </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5.1.4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b/>
                <w:sz w:val="20"/>
                <w:szCs w:val="20"/>
                <w:lang w:eastAsia="en-US"/>
              </w:rPr>
              <w:t>nesandėliuojamos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61</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 xml:space="preserve">Slėginės iškastos kavernos </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5.1.5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b/>
                <w:sz w:val="20"/>
                <w:szCs w:val="20"/>
                <w:lang w:eastAsia="en-US"/>
              </w:rPr>
              <w:t>nesandėliuojamos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62</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Išplautos druskų kavernos</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5.1.6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b/>
                <w:sz w:val="20"/>
                <w:szCs w:val="20"/>
                <w:lang w:eastAsia="en-US"/>
              </w:rPr>
              <w:t>nesandėliuojamos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63</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 xml:space="preserve">Plūdrieji sandėliai </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5.1.7 p</w:t>
            </w:r>
          </w:p>
        </w:tc>
        <w:tc>
          <w:tcPr>
            <w:tcW w:w="9498" w:type="dxa"/>
            <w:gridSpan w:val="4"/>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b/>
                <w:sz w:val="20"/>
                <w:szCs w:val="20"/>
                <w:lang w:eastAsia="en-US"/>
              </w:rPr>
              <w:t>nesandėliuojamos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5.2.1</w:t>
            </w:r>
          </w:p>
        </w:tc>
        <w:tc>
          <w:tcPr>
            <w:tcW w:w="13325" w:type="dxa"/>
            <w:gridSpan w:val="6"/>
            <w:tcBorders>
              <w:left w:val="single" w:sz="4" w:space="0" w:color="auto"/>
              <w:right w:val="single" w:sz="4" w:space="0" w:color="auto"/>
            </w:tcBorders>
          </w:tcPr>
          <w:p w:rsidR="000852C2" w:rsidRPr="00E241D8" w:rsidRDefault="000852C2" w:rsidP="000852C2">
            <w:pPr>
              <w:suppressAutoHyphens/>
              <w:textAlignment w:val="baseline"/>
              <w:rPr>
                <w:sz w:val="20"/>
                <w:szCs w:val="20"/>
                <w:lang w:eastAsia="en-US"/>
              </w:rPr>
            </w:pPr>
            <w:r w:rsidRPr="00E241D8">
              <w:rPr>
                <w:b/>
                <w:sz w:val="20"/>
                <w:szCs w:val="20"/>
                <w:lang w:eastAsia="en-US"/>
              </w:rPr>
              <w:t>Skysčių ir suskystintų dujų transportavimas ir tvarkymas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64</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Bendra taršos prevencija ir mažinimas</w:t>
            </w: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5.2.1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en-US"/>
              </w:rPr>
              <w:t>Reikia taikyti priemones, kad būtų galima nustatyti iniciatyvius priežiūros planus ir sudaryti rizika paremtus tikrinimo planus, pvz., rizika ir patikimumu paremtus priežiūros principus.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en-US"/>
              </w:rPr>
              <w:t xml:space="preserve">Įranga yra nuolat vizualiai stebima, atliekami periodiniai tikrinimai.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65</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xml:space="preserve">Atsižvelgiant į saugomos medžiagos savybes, didelėms sandėliavimo įrangoms GPGB yra taikyti nutekėjimo nustatymo ir taisymo programą. Didžiausias dėmesys turi būti skiriamas toms aplinkybėms, kurių metu yra didžiausia teršalų išmetimo tikimybė (pvz., dujos / lengvas skystis, veikiamas didelio slėgio ir (arba) temperatūros režimų). </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Medžiagų nutekėjimas fiksuojamas vizualiai arba pagal kvapą.</w:t>
            </w:r>
          </w:p>
          <w:p w:rsidR="000852C2" w:rsidRPr="00E241D8" w:rsidRDefault="000852C2" w:rsidP="000852C2">
            <w:pPr>
              <w:suppressAutoHyphens/>
              <w:adjustRightInd w:val="0"/>
              <w:jc w:val="both"/>
              <w:rPr>
                <w:sz w:val="20"/>
                <w:szCs w:val="20"/>
                <w:lang w:eastAsia="ar-SA"/>
              </w:rPr>
            </w:pPr>
            <w:r w:rsidRPr="00E241D8">
              <w:rPr>
                <w:sz w:val="20"/>
                <w:szCs w:val="20"/>
                <w:lang w:eastAsia="ar-SA"/>
              </w:rPr>
              <w:t xml:space="preserve">Nuolat kontroliuojama amoniakinio vandens koncentracija ore.  Padidėjus koncentracijai iki 400 ppm įsijungia garsinė ir šviesos signalizacija lauke, bet amoniakinio vandens įpurškimo sistema nestabdoma. Valdymo skydelyje atsiranda įspėjamasis žodis „Alarm“, kuris praneša apie galimą pavojų. Jei amoniako koncentracija ore padidėja  iki 800 ppm valdymo skydelyje atsiranda įspėjamasis žodis „Alarm“, įsijungia garso ir šviesos signalizacija bei stabdoma amoniakinio vandens sistema.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66</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Mažinti taršą, susijusią su saugojimu rezervuare, transportavimu ir tvarkymu ir turinčią neigiamą poveikį aplinkai. Tai taikoma didelėms sandėliavimo įrangoms, suteikiant tam tikrą laiko tarpą įgyvendinimui.</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Didžiausi bendrovės eksploatuojami rezervuarai yra: 8 mazuto rezervuarai (bendra talpa 70000 t) Neeksploatuojamas.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67</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en-US"/>
              </w:rPr>
              <w:t xml:space="preserve">Rezervuarų techninė priežiūra atliekama vadovaujantis „Naftos ir jos produktų metalinių rezervuarų eksploatavimo bei remonto taisyklėmis“. Avarijų likvidavimo planas parengtas degalų sandėliui. Be to, parengti galimų avarinių situacijų sąrašai kiekviename padalinyje. Remiantis šiais sąrašais, sudaryti parengties avarijai ir atsakomųjų veiksmų planai bei pranešimo apie avarijas schemos.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68</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Kasdieniai veiksmai ir mokymas: atitinkamų organizacinių priemonių įgyvendinimas ir vykdymas, sąlygų sudarymas darbuotojams mokyti ir informuoti apie saugų ir atsakingą įrenginių eksploatavimą.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2"/>
                <w:szCs w:val="22"/>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en-US"/>
              </w:rPr>
              <w:t>Bendrovėje įdiegta Aplinkos vadybos sistema (AVS) pagal ISO 14001 standarto reikalavimus, todėl įmonės darbuotojai yra reguliariai apmokomi pagal sudarytą mokymų planą.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5.2.2</w:t>
            </w:r>
          </w:p>
        </w:tc>
        <w:tc>
          <w:tcPr>
            <w:tcW w:w="13325" w:type="dxa"/>
            <w:gridSpan w:val="6"/>
            <w:tcBorders>
              <w:left w:val="single" w:sz="4" w:space="0" w:color="auto"/>
              <w:right w:val="single" w:sz="4" w:space="0" w:color="auto"/>
            </w:tcBorders>
          </w:tcPr>
          <w:p w:rsidR="000852C2" w:rsidRPr="00E241D8" w:rsidRDefault="000852C2" w:rsidP="000852C2">
            <w:pPr>
              <w:suppressAutoHyphens/>
              <w:textAlignment w:val="baseline"/>
              <w:rPr>
                <w:sz w:val="20"/>
                <w:szCs w:val="20"/>
                <w:lang w:eastAsia="en-US"/>
              </w:rPr>
            </w:pPr>
            <w:r w:rsidRPr="00E241D8">
              <w:rPr>
                <w:b/>
                <w:sz w:val="20"/>
                <w:szCs w:val="20"/>
                <w:lang w:eastAsia="en-US"/>
              </w:rPr>
              <w:t>Perkėlimo ir tvarkymo technologijų aptarimas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69</w:t>
            </w:r>
          </w:p>
        </w:tc>
        <w:tc>
          <w:tcPr>
            <w:tcW w:w="1701"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b/>
                <w:sz w:val="20"/>
                <w:szCs w:val="20"/>
                <w:lang w:eastAsia="en-US"/>
              </w:rPr>
            </w:pPr>
            <w:r w:rsidRPr="00E241D8">
              <w:rPr>
                <w:sz w:val="20"/>
                <w:szCs w:val="20"/>
                <w:lang w:eastAsia="en-US"/>
              </w:rPr>
              <w:t>Bendra taršos prevencija ir mažinimas</w:t>
            </w: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5.2.2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Vamzdynas: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Įgyvendinant naujus projektus, naudoti antžeminius uždarus vamzdynus.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Esamiems požeminiams vamzdynams taikyti rizika ir patikimumu paremtus priežiūros principus.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Iki minimumo sumažinti varžtinių jungių skaičių, junges pakeičiant suvirintais sujungimais, laikantis apribojimų, taikomų eksploataciniams reikalavimams įrengimų priežiūrai ar perkėlimo sistemos lankstumui.</w:t>
            </w:r>
          </w:p>
          <w:p w:rsidR="000852C2" w:rsidRPr="00E241D8" w:rsidRDefault="000852C2" w:rsidP="000852C2">
            <w:pPr>
              <w:suppressAutoHyphens/>
              <w:adjustRightInd w:val="0"/>
              <w:ind w:right="-104"/>
              <w:jc w:val="both"/>
              <w:rPr>
                <w:i/>
                <w:sz w:val="20"/>
                <w:szCs w:val="20"/>
                <w:lang w:eastAsia="ar-SA"/>
              </w:rPr>
            </w:pPr>
            <w:r w:rsidRPr="00E241D8">
              <w:rPr>
                <w:sz w:val="20"/>
                <w:szCs w:val="20"/>
                <w:lang w:eastAsia="ar-SA"/>
              </w:rPr>
              <w:t xml:space="preserve">- </w:t>
            </w:r>
            <w:r w:rsidRPr="00E241D8">
              <w:rPr>
                <w:i/>
                <w:sz w:val="20"/>
                <w:szCs w:val="20"/>
                <w:lang w:eastAsia="ar-SA"/>
              </w:rPr>
              <w:t>GPGB, susiję su sujungimais varžtinėmis jungėmis yra:</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-aklinųjų jungių montavimas retai naudojamuose įrengimuose, siekiant išvengti atsitiktinio atsidarymo;</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-aklidangčių arba kamščių, o ne vožtuvų naudojimas atvirose linijose;</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-užtikrinimas, kad pasirenkami tarpikliai yra tinkami vykdomam procesui;</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-užtikrinimas, kad tarpikliai yra teisingai sumontuojami;</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-užtikrinimas, kad jungės yra teisingai surenkamos ir įdedamos;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xml:space="preserve">-didelio vientisumo tarpiklių, pvz. įvijų, </w:t>
            </w:r>
            <w:r w:rsidRPr="00E241D8">
              <w:rPr>
                <w:i/>
                <w:sz w:val="20"/>
                <w:szCs w:val="20"/>
                <w:lang w:eastAsia="ar-SA"/>
              </w:rPr>
              <w:t>Kammprofile</w:t>
            </w:r>
            <w:r w:rsidRPr="00E241D8">
              <w:rPr>
                <w:sz w:val="20"/>
                <w:szCs w:val="20"/>
                <w:lang w:eastAsia="ar-SA"/>
              </w:rPr>
              <w:t xml:space="preserve"> tarpiklių ar žiedinių sandūrų, sumontavimas, jei transportuojamos toksiškos, kancerogeninės ar kitos pavojingos medžiagos.</w:t>
            </w:r>
          </w:p>
          <w:p w:rsidR="000852C2" w:rsidRPr="00E241D8" w:rsidRDefault="000852C2" w:rsidP="000852C2">
            <w:pPr>
              <w:suppressAutoHyphens/>
              <w:adjustRightInd w:val="0"/>
              <w:ind w:right="-104"/>
              <w:jc w:val="both"/>
              <w:rPr>
                <w:i/>
                <w:sz w:val="20"/>
                <w:szCs w:val="20"/>
                <w:lang w:eastAsia="ar-SA"/>
              </w:rPr>
            </w:pPr>
            <w:r w:rsidRPr="00E241D8">
              <w:rPr>
                <w:i/>
                <w:sz w:val="20"/>
                <w:szCs w:val="20"/>
                <w:lang w:eastAsia="ar-SA"/>
              </w:rPr>
              <w:t>- Korozijos užkirtimo būdai:</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-pasirenkant statybinę medžiagą, kuri yra atspari produktui;</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-naudojant tinkamus statybos būdus;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xml:space="preserve">-vykdant techninę profilaktiką ir </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-kai taikoma, padengiant vidiniu sluoksniu arba pridedant korozijos inhibitorių.</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xml:space="preserve">- Siekiant apsaugoti vamzdyną nuo išorinės korozijos, padengti vienu, dvejais arba trimis sluoksniais, priklausomai nuo tai vietai būdingų sąlygų (pvz., netoli jūra). Paprastai danga nededama plastikiniams ar nerūdijančio plieno vamzdynams. </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Didžioji dalis bendrovėje naudojamų vamzdynų yra antžeminiai (išskyrus gamybinio, požeminio vandens ir suskystintų dujų vamzdynus). Remontuojant ar keičiant vamzdynų išsidėstymą naudojami suvirinti sujungimai, vengiant varžtinių jungčių, kur tai yra nebūtina. Varžtinės jungtis paliktos tik tose vietose, kur reikalingas dažnas išardymas arba montuojamos sklendės. Vamzdyno medžiagos pasirenkamos atsižvelgiant į transportuojamos medžiagos fizikines chemines savybes. Vamzdynų išorinės sienelės padengiamos antikorozinėmis medžiagomis (pvz., gruntas su rūdžių rišikliu). Vamzdynai yra nuolat vizualiai stebimi, periodiškai tikrinami ir remontuojami.</w:t>
            </w:r>
          </w:p>
          <w:p w:rsidR="000852C2" w:rsidRPr="00E241D8" w:rsidRDefault="000852C2" w:rsidP="000852C2">
            <w:pPr>
              <w:autoSpaceDE w:val="0"/>
              <w:autoSpaceDN w:val="0"/>
              <w:adjustRightInd w:val="0"/>
              <w:textAlignment w:val="baseline"/>
              <w:rPr>
                <w:sz w:val="20"/>
                <w:szCs w:val="20"/>
                <w:lang w:eastAsia="en-US"/>
              </w:rPr>
            </w:pPr>
          </w:p>
          <w:p w:rsidR="000852C2" w:rsidRPr="00E241D8" w:rsidRDefault="000852C2" w:rsidP="000852C2">
            <w:pPr>
              <w:suppressAutoHyphens/>
              <w:adjustRightInd w:val="0"/>
              <w:jc w:val="both"/>
              <w:rPr>
                <w:sz w:val="20"/>
                <w:szCs w:val="20"/>
                <w:lang w:eastAsia="ar-SA"/>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70</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Garų apdorojimas.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en-US"/>
              </w:rPr>
              <w:t>Nenaudojamas, kadangi išgaruoja palyginus nedidelis medžiagų kiekis.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71</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Vožtuvai:</w:t>
            </w:r>
          </w:p>
          <w:p w:rsidR="000852C2" w:rsidRPr="00E241D8" w:rsidRDefault="000852C2" w:rsidP="000852C2">
            <w:pPr>
              <w:suppressAutoHyphens/>
              <w:adjustRightInd w:val="0"/>
              <w:jc w:val="both"/>
              <w:rPr>
                <w:sz w:val="20"/>
                <w:szCs w:val="20"/>
                <w:lang w:eastAsia="ar-SA"/>
              </w:rPr>
            </w:pPr>
            <w:r w:rsidRPr="00E241D8">
              <w:rPr>
                <w:sz w:val="20"/>
                <w:szCs w:val="20"/>
                <w:lang w:eastAsia="ar-SA"/>
              </w:rPr>
              <w:t>- Teisingas pakavimo medžiagų ir konstrukcijos pasirinkimas,  kuris būtų tinkamas vykdomam procesui;</w:t>
            </w:r>
          </w:p>
          <w:p w:rsidR="000852C2" w:rsidRPr="00E241D8" w:rsidRDefault="000852C2" w:rsidP="000852C2">
            <w:pPr>
              <w:suppressAutoHyphens/>
              <w:adjustRightInd w:val="0"/>
              <w:jc w:val="both"/>
              <w:rPr>
                <w:sz w:val="20"/>
                <w:szCs w:val="20"/>
                <w:lang w:eastAsia="ar-SA"/>
              </w:rPr>
            </w:pPr>
            <w:r w:rsidRPr="00E241D8">
              <w:rPr>
                <w:sz w:val="20"/>
                <w:szCs w:val="20"/>
                <w:lang w:eastAsia="ar-SA"/>
              </w:rPr>
              <w:t>- Vykdant monitoringą, didžiausias dėmesys skiriamas vožtuvams, keliantiems didžiausią riziką (pvz., kylančios sienelės reguliavimo vožtuvai nuolatinio eksploatavimo metu);</w:t>
            </w:r>
          </w:p>
          <w:p w:rsidR="000852C2" w:rsidRPr="00E241D8" w:rsidRDefault="000852C2" w:rsidP="000852C2">
            <w:pPr>
              <w:suppressAutoHyphens/>
              <w:adjustRightInd w:val="0"/>
              <w:jc w:val="both"/>
              <w:rPr>
                <w:sz w:val="20"/>
                <w:szCs w:val="20"/>
                <w:lang w:eastAsia="ar-SA"/>
              </w:rPr>
            </w:pPr>
            <w:r w:rsidRPr="00E241D8">
              <w:rPr>
                <w:sz w:val="20"/>
                <w:szCs w:val="20"/>
                <w:lang w:eastAsia="ar-SA"/>
              </w:rPr>
              <w:t>- Rotacinių reguliavimo vožtuvų arba reguliuojamo greičio siurblių naudojimas vietoje kylančios sienelės reguliavimo vožtuvų;</w:t>
            </w:r>
          </w:p>
          <w:p w:rsidR="000852C2" w:rsidRPr="00E241D8" w:rsidRDefault="000852C2" w:rsidP="000852C2">
            <w:pPr>
              <w:suppressAutoHyphens/>
              <w:adjustRightInd w:val="0"/>
              <w:jc w:val="both"/>
              <w:rPr>
                <w:sz w:val="20"/>
                <w:szCs w:val="20"/>
                <w:lang w:eastAsia="ar-SA"/>
              </w:rPr>
            </w:pPr>
            <w:r w:rsidRPr="00E241D8">
              <w:rPr>
                <w:sz w:val="20"/>
                <w:szCs w:val="20"/>
                <w:lang w:eastAsia="ar-SA"/>
              </w:rPr>
              <w:t>- Diafragmos, sifonų ar vožtuvų dvigubomis sienelėmis įtaisymas, jei naudojamos toksiškos, kancerogeninės ar kitos pavojingos medžiagos;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Antiavarinių sklendžių nukreipimas atgal į perkėlimo ar tvarkymo sistemą ar į garų apdorojimo sistemą.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Reguliavimo vožtuvai ir atjungimo sklendės užsandarinamos aukštos kokybės sandarinimo medžiagomis. Anglių skyriuje sumontuotos avarinės sklendės sprogimo atveju. Vožtuvai yra nuolat vizualiai stebimi, periodiškai tikrinami ir remontuojami.</w:t>
            </w:r>
          </w:p>
          <w:p w:rsidR="000852C2" w:rsidRPr="00E241D8" w:rsidRDefault="000852C2" w:rsidP="000852C2">
            <w:pPr>
              <w:suppressAutoHyphens/>
              <w:adjustRightInd w:val="0"/>
              <w:jc w:val="both"/>
              <w:rPr>
                <w:sz w:val="20"/>
                <w:szCs w:val="20"/>
                <w:lang w:eastAsia="ar-SA"/>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72</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ar-SA"/>
              </w:rPr>
              <w:t>Siurblių ir kompresorių montavimas ir eksploatavimas: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Tinkamas siurblio ar kompresoriaus bloko pritaisymas prie pagrindo plokštės arba rėmų,</w:t>
            </w:r>
          </w:p>
          <w:p w:rsidR="000852C2" w:rsidRPr="00E241D8" w:rsidRDefault="000852C2" w:rsidP="000852C2">
            <w:pPr>
              <w:suppressAutoHyphens/>
              <w:adjustRightInd w:val="0"/>
              <w:jc w:val="both"/>
              <w:rPr>
                <w:sz w:val="20"/>
                <w:szCs w:val="20"/>
                <w:lang w:eastAsia="ar-SA"/>
              </w:rPr>
            </w:pPr>
            <w:r w:rsidRPr="00E241D8">
              <w:rPr>
                <w:sz w:val="20"/>
                <w:szCs w:val="20"/>
                <w:lang w:eastAsia="ar-SA"/>
              </w:rPr>
              <w:t>- Išsaugant tokį atvamzdžio galingumą, koks nurodytas gamintojo rekomendacijose,</w:t>
            </w:r>
          </w:p>
          <w:p w:rsidR="000852C2" w:rsidRPr="00E241D8" w:rsidRDefault="000852C2" w:rsidP="000852C2">
            <w:pPr>
              <w:suppressAutoHyphens/>
              <w:adjustRightInd w:val="0"/>
              <w:jc w:val="both"/>
              <w:rPr>
                <w:sz w:val="20"/>
                <w:szCs w:val="20"/>
                <w:lang w:eastAsia="ar-SA"/>
              </w:rPr>
            </w:pPr>
            <w:r w:rsidRPr="00E241D8">
              <w:rPr>
                <w:sz w:val="20"/>
                <w:szCs w:val="20"/>
                <w:lang w:eastAsia="ar-SA"/>
              </w:rPr>
              <w:t>- Tinkamas įsiurbimo vamzdyno projektas, iki minimumo sumažinantis hidraulinį disbalansą,</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Šachtos ir aptaiso centravimas pagal gamintojo rekomendacijas,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Pavaros (siurblio) arba kompresoriaus movos (jei įtaisyta) centravimas pagal gamintojo rekomendacijas,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Teisingas besisukančių detalių suderinimas,</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Tinkamas siurblių ir kompresorių  užpildymas prieš jų paleidimą,</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Siurblių ir kompresorių eksploatavimas laikantis gamintojo rekomenduotų eksploatacijos parametrų (optimalūs rezultatai pasiekiami esant didžiausiam naudingumo taškui),</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Bendrasis esamas įsiurbimo aukštis visuomet turi būti aukščiau siurblio ar kompresoriaus,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Reguliarus besisukančių įrengimų bei užsandarinimo sistemų monitoringas ir priežiūra, kartu vykdant remonto ar keitimo programą.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jc w:val="both"/>
              <w:rPr>
                <w:sz w:val="20"/>
                <w:szCs w:val="20"/>
                <w:lang w:eastAsia="ar-SA"/>
              </w:rPr>
            </w:pPr>
            <w:r w:rsidRPr="00E241D8">
              <w:rPr>
                <w:sz w:val="20"/>
                <w:szCs w:val="20"/>
                <w:lang w:eastAsia="en-US"/>
              </w:rPr>
              <w:t>Siurbliai ir kompresoriai montuojami ir eksploatuojami vadovaujantis gamintojo pateiktomis instrukcijomis.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73</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Siurblių užsandarinimo sistema: teisingai pasirinkti siurblių ir sandariklių rūšis, tinkamas vykdomam procesui; pirmenybė teikiama siurbliams, kurie pagal savo technologinį projektą yra sandarūs, pvz.: hermetiškiems elektros siurbliams, magnetiškai sukabintiems siurbliams, siurbliams su dauginiais mechaniniais sandarikliais ir gesinimo ar apsaugine sistema, siurbliams su dauginiais mechaniniais sandarikliais ir aplinkoje sausais sandarikliais, diafragminiams siurbliams ar sifoniniams siurbliams.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autoSpaceDE w:val="0"/>
              <w:autoSpaceDN w:val="0"/>
              <w:adjustRightInd w:val="0"/>
              <w:jc w:val="both"/>
              <w:textAlignment w:val="baseline"/>
              <w:rPr>
                <w:sz w:val="20"/>
                <w:szCs w:val="20"/>
                <w:lang w:eastAsia="en-US"/>
              </w:rPr>
            </w:pPr>
            <w:r w:rsidRPr="00E241D8">
              <w:rPr>
                <w:sz w:val="20"/>
                <w:szCs w:val="20"/>
                <w:lang w:eastAsia="en-US"/>
              </w:rPr>
              <w:t>Siurbliai ir sandarikliai parenkami, atsižvelgiant į transportuojamos medžiagos savybes bei reikiamą našumą. Įsigyjant naujus siurblius kreipiamas didelis dėmesys jų sandarumui. Esami siurbliai užsandarinami aukštos kokybės sandarinimo medžiagomis.</w:t>
            </w:r>
          </w:p>
          <w:p w:rsidR="000852C2" w:rsidRPr="00E241D8" w:rsidRDefault="000852C2" w:rsidP="000852C2">
            <w:pPr>
              <w:autoSpaceDE w:val="0"/>
              <w:autoSpaceDN w:val="0"/>
              <w:adjustRightInd w:val="0"/>
              <w:jc w:val="both"/>
              <w:textAlignment w:val="baseline"/>
              <w:rPr>
                <w:sz w:val="20"/>
                <w:szCs w:val="20"/>
                <w:lang w:eastAsia="en-US"/>
              </w:rPr>
            </w:pPr>
          </w:p>
          <w:p w:rsidR="000852C2" w:rsidRPr="00E241D8" w:rsidRDefault="000852C2" w:rsidP="000852C2">
            <w:pPr>
              <w:suppressAutoHyphens/>
              <w:adjustRightInd w:val="0"/>
              <w:jc w:val="both"/>
              <w:rPr>
                <w:sz w:val="20"/>
                <w:szCs w:val="20"/>
                <w:lang w:eastAsia="ar-SA"/>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74</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jc w:val="both"/>
              <w:rPr>
                <w:sz w:val="20"/>
                <w:szCs w:val="20"/>
                <w:lang w:eastAsia="ar-SA"/>
              </w:rPr>
            </w:pPr>
            <w:r w:rsidRPr="00E241D8">
              <w:rPr>
                <w:sz w:val="20"/>
                <w:szCs w:val="20"/>
                <w:lang w:eastAsia="ar-SA"/>
              </w:rPr>
              <w:t>Kompresorių užsandarinimo sistemos: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GPGB kompresoriams, kuomet pernešamos netoksiškos dujos, yra naudoti dujomis suteptus, mechaninius sandariklius.</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GPGB kompresoriams, kuomet pernešamos toksiškos dujos, yra naudoti dvigubus sandariklius, turinčius kliūtis skystosioms medžiagoms ar dujoms, ir izoliuojančio sandariklio pusę, besiliečiančią su procese dalyvaujančiomis medžiagomis, prapūsti inertinėmis buferinėmis dujomis.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Esant labai aukštam slėgiui, GPGB yra taikyti trigubą tandeminę užsandarinimo sistemą.</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Kompresorių pumpuoti netoksiškoms ir toksiškoms dujoms nenaudojame. Kompresoriai naudojami suspausto oro gamybai.</w:t>
            </w:r>
          </w:p>
          <w:p w:rsidR="000852C2" w:rsidRPr="00E241D8" w:rsidRDefault="000852C2" w:rsidP="000852C2">
            <w:pPr>
              <w:suppressAutoHyphens/>
              <w:adjustRightInd w:val="0"/>
              <w:jc w:val="both"/>
              <w:rPr>
                <w:sz w:val="20"/>
                <w:szCs w:val="20"/>
                <w:lang w:eastAsia="ar-SA"/>
              </w:rPr>
            </w:pP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5..5.1</w:t>
            </w:r>
          </w:p>
        </w:tc>
        <w:tc>
          <w:tcPr>
            <w:tcW w:w="13325" w:type="dxa"/>
            <w:gridSpan w:val="6"/>
            <w:tcBorders>
              <w:left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b/>
                <w:sz w:val="20"/>
                <w:szCs w:val="20"/>
                <w:lang w:eastAsia="en-US"/>
              </w:rPr>
              <w:t>Sausųjų medžiagų saugojimas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75</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jc w:val="both"/>
              <w:rPr>
                <w:sz w:val="20"/>
                <w:szCs w:val="20"/>
                <w:lang w:eastAsia="en-US"/>
              </w:rPr>
            </w:pPr>
            <w:r w:rsidRPr="00E241D8">
              <w:rPr>
                <w:b/>
                <w:sz w:val="20"/>
                <w:szCs w:val="20"/>
                <w:lang w:eastAsia="en-US"/>
              </w:rPr>
              <w:t>Atviras saugojimas</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Atvirai saugoma dalis akmens anglies (rezervinis kiekis), granuliuotas aukštakrosnių šlakas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76</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jc w:val="both"/>
              <w:rPr>
                <w:b/>
                <w:sz w:val="20"/>
                <w:szCs w:val="20"/>
                <w:lang w:eastAsia="en-US"/>
              </w:rPr>
            </w:pPr>
            <w:r w:rsidRPr="00E241D8">
              <w:rPr>
                <w:b/>
                <w:sz w:val="20"/>
                <w:szCs w:val="20"/>
                <w:lang w:eastAsia="en-US"/>
              </w:rPr>
              <w:t>Uždaras saugojimas</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Uždarai saugoma: akmens anglis, klintys, gipsas, cementas, klinkeris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5.3.3</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jc w:val="both"/>
              <w:rPr>
                <w:b/>
                <w:sz w:val="20"/>
                <w:szCs w:val="20"/>
                <w:lang w:eastAsia="en-US"/>
              </w:rPr>
            </w:pPr>
            <w:r w:rsidRPr="00E241D8">
              <w:rPr>
                <w:b/>
                <w:sz w:val="20"/>
                <w:szCs w:val="20"/>
                <w:lang w:eastAsia="en-US"/>
              </w:rPr>
              <w:t>Pakuotų pavojingų sausųjų medžiagų saugojimas</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Intensifikatorius, granuliuotas aktyvatorius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77</w:t>
            </w:r>
          </w:p>
        </w:tc>
        <w:tc>
          <w:tcPr>
            <w:tcW w:w="1701" w:type="dxa"/>
            <w:vMerge w:val="restart"/>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Bendra taršos prevencija ir mažinimas</w:t>
            </w:r>
          </w:p>
        </w:tc>
        <w:tc>
          <w:tcPr>
            <w:tcW w:w="2126" w:type="dxa"/>
            <w:vMerge w:val="restart"/>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5.3.3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ar-SA"/>
              </w:rPr>
              <w:t>- Su incidentų ir avarijų prevencija susiję GPGB yra saugos valdymo sistemos taikymas.</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Sistemos išsamumo laipsnis aiškiai priklauso nuo įvairių veiksnių, pvz., nuo saugojamų medžiagų kiekio, nuo medžiagų keliamo konkretaus pavojaus ir nuo saugojimo vietos. Tačiau pats mažiausias GPGB yra įvertinti avarijų ir incidentų riziką vietoje.</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 xml:space="preserve">Intensifikatorius saugomas talpose cemento malimo skyriuje. Bendrovė yra parengusi galimų avarinių situacijų sąrašus kiekviename padalinyje. Remiantis šiais sąrašais, sudaryti parengties avarijai ir atsakomųjų veiksmų planai bei pranešimo apie avarijas schemos (ISO 14001 procedūra).  </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78</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Mokymas ir atsakomybė:</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Paskirti asmenį ar asmenis, atsakingus už saugyklos eksploataciją.</w:t>
            </w:r>
          </w:p>
          <w:p w:rsidR="000852C2" w:rsidRPr="00E241D8" w:rsidRDefault="000852C2" w:rsidP="000852C2">
            <w:pPr>
              <w:keepNext/>
              <w:suppressAutoHyphens/>
              <w:adjustRightInd w:val="0"/>
              <w:jc w:val="both"/>
              <w:rPr>
                <w:sz w:val="20"/>
                <w:szCs w:val="20"/>
                <w:lang w:eastAsia="ar-SA"/>
              </w:rPr>
            </w:pPr>
            <w:r w:rsidRPr="00E241D8">
              <w:rPr>
                <w:sz w:val="20"/>
                <w:szCs w:val="20"/>
                <w:lang w:eastAsia="ar-SA"/>
              </w:rPr>
              <w:t>- Apmokyti ir perkvalifikuoti atsakingą (-us) asmenį (-is) atlikti ypatingąsias procedūras ir informuoti kitus vietoje dirbančius darbuotojus apie pakuotų pavojingų medžiagų saugojimo riziką bei reikiamas atsargumo priemones, kad įvairių pavojų keliančios medžiagos būtų saugiai saugomos.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Bendrovėje įdiegta Aplinkos vadybos sistema (AVS) pagal ISO 14001 standarto reikalavimus, todėl įmonės darbuotojai yra reguliariai apmokomi pagal sudarytą mokymų planą.</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rPr>
                <w:sz w:val="20"/>
                <w:szCs w:val="20"/>
              </w:rPr>
            </w:pPr>
            <w:r w:rsidRPr="00E241D8">
              <w:rPr>
                <w:sz w:val="20"/>
                <w:szCs w:val="20"/>
              </w:rPr>
              <w:t>79</w:t>
            </w:r>
          </w:p>
        </w:tc>
        <w:tc>
          <w:tcPr>
            <w:tcW w:w="1701" w:type="dxa"/>
            <w:vMerge/>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Saugojimo zona:</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xml:space="preserve">- Saugojimui naudoti pastatą ir (arba) lauke esančią saugojimo zoną, uždengtą stogu. </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Jei saugojamų pavojingų medžiagų kiekis neviršija 2 500 litrų arba kg, galima naudoti specialią saugojimo kamerą, kuri taip pat laikoma GPGB</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Intensifikatorius saugomas talpose cemento malimo skyriuje.</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80</w:t>
            </w:r>
          </w:p>
        </w:tc>
        <w:tc>
          <w:tcPr>
            <w:tcW w:w="1701" w:type="dxa"/>
            <w:vMerge/>
            <w:tcBorders>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Atskyrimas ir izoliavimas:</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Atskirti saugojimo zoną ar pastatus, kuriuose saugomos pakuotos pavojingos medžiagos, nuo kitų saugojimo vietų, užsiliepsnojimo šaltinių bei kitų vietoje ir už jos esančių pastatų, tarp jų paliekant pakankamą atstumą, o kartais dar ir gaisrui atspariomis sienomis. Valstybės narės numato skirtingus atstumus tarp (lauke esančių) vietų, kuriose saugomos pakuotos pavojingos medžiagos, ir kitų vietoje ar už jos ribų esančių objektų.</w:t>
            </w:r>
          </w:p>
          <w:p w:rsidR="000852C2" w:rsidRPr="00E241D8" w:rsidRDefault="000852C2" w:rsidP="000852C2">
            <w:pPr>
              <w:suppressAutoHyphens/>
              <w:adjustRightInd w:val="0"/>
              <w:ind w:right="-104"/>
              <w:jc w:val="both"/>
              <w:rPr>
                <w:sz w:val="20"/>
                <w:szCs w:val="20"/>
                <w:lang w:eastAsia="ar-SA"/>
              </w:rPr>
            </w:pPr>
            <w:r w:rsidRPr="00E241D8">
              <w:rPr>
                <w:sz w:val="20"/>
                <w:szCs w:val="20"/>
                <w:lang w:eastAsia="ar-SA"/>
              </w:rPr>
              <w:t>- Atskirti ir (arba) izoliuoti nesuderinamas medžiagas.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Intensifikatorius saugomas talpose cemento malimo skyriuje, specialiai pažymėtoje zonoje, nuošalioje nuo praėjimo vietoje.</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81</w:t>
            </w:r>
          </w:p>
        </w:tc>
        <w:tc>
          <w:tcPr>
            <w:tcW w:w="1701" w:type="dxa"/>
            <w:tcBorders>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Vandens ir grunto tarša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Nuotekų ir užterštų gesinimo priemonių izoliavimas: įrengti skysčiui nepralaidų gesinimo medžiagų surinkimo punktą sandėliuose bei saugojimo zonose. Surinkimo pajėgumas priklauso nuo saugojamos medžiagos, nuo saugojamos medžiagos kiekio, nuo naudojamos pakuotės rūšies ir nuo taikomos gaisro gesinimo sistemos; tai gali būti nusprendžiama tik kiekvienu konkrečiu atveju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en-US"/>
              </w:rPr>
              <w:t>Nuotekų ir užterštų gesinimo priemonių izoliavimas nenumatytas.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82</w:t>
            </w:r>
          </w:p>
        </w:tc>
        <w:tc>
          <w:tcPr>
            <w:tcW w:w="1701" w:type="dxa"/>
            <w:tcBorders>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Priešgaisrinė apsauga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Priešgaisrinė įranga: taikyti tinkamą priešgaisrinės apsaugos lygį ir priešgaisrines priemones. Dėl atitinkamo apsaugos lygio turi būti nusprendžiama kiekvienu konkrečiu atveju kartu su vietine gaisrininkų komanda.</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ar-SA"/>
              </w:rPr>
              <w:t xml:space="preserve">Statybos normose yra apibrėžti reikalavimai priešgaisrinei įrangai, projektuojant statinį numatoma visa reikiama priešgaisrinė įranga. AB „Akmenės cementas“ įrengti gaisriniai hidrantai, gaisro gesinimo įranga tepalų degalų sandėlyje, penki vandens telkiniai. Visi padaliniai aprūpinti pirminės gaisro gesinimo priemonėmis. Gesintuvai tikrinami kiekvienais metais. Anglies paruošimo skyriuje yra įrengta gaisrasienė, antro anglies malūno pastato kolonos padengtos šilumine izoliacija ir ugniai atspariais dažais taip pat apsaugotos cemento fasavimo pastato kolonos.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ar-SA"/>
              </w:rPr>
              <w:t>Bendrovėje yra parengta ir patvirtinta įvadinė (bendroji) gaisrinės saugos instrukcija Nr. GS-01 ir atskiros gaisrinės saugos instrukcijos didesnės rizikos objektams, kur numatytos gaisrinės saugos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83</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r w:rsidRPr="00E241D8">
              <w:rPr>
                <w:b/>
                <w:sz w:val="20"/>
                <w:szCs w:val="20"/>
                <w:lang w:eastAsia="en-US"/>
              </w:rPr>
              <w:t>Priešgaisrinė apsauga</w:t>
            </w:r>
          </w:p>
        </w:tc>
        <w:tc>
          <w:tcPr>
            <w:tcW w:w="2126" w:type="dxa"/>
            <w:vMerge/>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Užsiliepsnojimo prevencija užsiliepsnojimo šaltinyje.</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ar-SA"/>
              </w:rPr>
              <w:t xml:space="preserve">Pastoviai vykdoma teritorijos, patalpų, įrangos priežiūra. Teritorijoje šalinama žolė, pravedami darbuotojų apmokymai ir gaisro gesinimo pratybos. </w:t>
            </w:r>
          </w:p>
          <w:p w:rsidR="000852C2" w:rsidRPr="00E241D8" w:rsidRDefault="000852C2" w:rsidP="000852C2">
            <w:pPr>
              <w:keepNext/>
              <w:autoSpaceDE w:val="0"/>
              <w:autoSpaceDN w:val="0"/>
              <w:adjustRightInd w:val="0"/>
              <w:jc w:val="both"/>
              <w:textAlignment w:val="baseline"/>
              <w:rPr>
                <w:sz w:val="20"/>
                <w:szCs w:val="20"/>
                <w:lang w:eastAsia="en-US"/>
              </w:rPr>
            </w:pPr>
            <w:r w:rsidRPr="00E241D8">
              <w:rPr>
                <w:sz w:val="20"/>
                <w:szCs w:val="20"/>
                <w:lang w:eastAsia="ar-SA"/>
              </w:rPr>
              <w:t>Bendrovėje yra parengta ir patvirtinta įvadinė (bendroji) gaisrinės saugos instrukcija Nr. GS-01 ir atskiros gaisrinės saugos instrukcijos didesnės rizikos objektams, kur numatytos gaisrinės saugos priemonės.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5.3.4</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b/>
                <w:sz w:val="20"/>
                <w:szCs w:val="20"/>
                <w:lang w:eastAsia="en-US"/>
              </w:rPr>
              <w:t>Incidentų ir (stambių) avarijų prevencija</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84</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tcBorders>
              <w:left w:val="single" w:sz="4" w:space="0" w:color="auto"/>
              <w:right w:val="single" w:sz="4" w:space="0" w:color="auto"/>
            </w:tcBorders>
            <w:vAlign w:val="center"/>
          </w:tcPr>
          <w:p w:rsidR="000852C2" w:rsidRPr="00E241D8" w:rsidRDefault="000852C2" w:rsidP="000852C2">
            <w:pPr>
              <w:suppressAutoHyphens/>
              <w:jc w:val="both"/>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both"/>
              <w:textAlignment w:val="baseline"/>
              <w:rPr>
                <w:sz w:val="20"/>
                <w:szCs w:val="20"/>
              </w:rPr>
            </w:pPr>
            <w:r w:rsidRPr="00E241D8">
              <w:rPr>
                <w:sz w:val="20"/>
                <w:szCs w:val="20"/>
              </w:rPr>
              <w:t>būdus vykstant teršalų išmetimui iš saugojimo vietų 5.3.4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Su incidentų ir avarijų prevencija susiję GPGB yra saugos valdymo sistemos taikymas</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ar-SA"/>
              </w:rPr>
              <w:t>Bendrovė yra parengusi parengties avarijai ir atsakomųjų veiksmų planai bei pranešimo apie avarijas schemos (P447-A/DSS procedūra). 2007 m. bendrovėje įdiegta darbuotojų saugos ir sveikatos vadybos sistema, atitinkanti LST 1977 (BS OHSAS 18001) reikalavimus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5.4</w:t>
            </w:r>
          </w:p>
        </w:tc>
        <w:tc>
          <w:tcPr>
            <w:tcW w:w="13325" w:type="dxa"/>
            <w:gridSpan w:val="6"/>
            <w:tcBorders>
              <w:left w:val="single" w:sz="4" w:space="0" w:color="auto"/>
              <w:right w:val="single" w:sz="4" w:space="0" w:color="auto"/>
            </w:tcBorders>
          </w:tcPr>
          <w:p w:rsidR="000852C2" w:rsidRPr="00E241D8" w:rsidRDefault="000852C2" w:rsidP="000852C2">
            <w:pPr>
              <w:suppressAutoHyphens/>
              <w:textAlignment w:val="baseline"/>
              <w:rPr>
                <w:b/>
                <w:sz w:val="20"/>
                <w:szCs w:val="20"/>
                <w:lang w:eastAsia="en-US"/>
              </w:rPr>
            </w:pPr>
            <w:r w:rsidRPr="00E241D8">
              <w:rPr>
                <w:b/>
                <w:sz w:val="20"/>
                <w:szCs w:val="20"/>
                <w:lang w:eastAsia="en-US"/>
              </w:rPr>
              <w:t>Sausųjų medžiagų perkėlimas ir tvarkymas</w:t>
            </w:r>
          </w:p>
          <w:p w:rsidR="000852C2" w:rsidRPr="00E241D8" w:rsidRDefault="000852C2" w:rsidP="000852C2">
            <w:pPr>
              <w:suppressAutoHyphens/>
              <w:textAlignment w:val="baseline"/>
              <w:rPr>
                <w:sz w:val="20"/>
                <w:szCs w:val="20"/>
                <w:lang w:eastAsia="ar-SA"/>
              </w:rPr>
            </w:pPr>
            <w:r w:rsidRPr="00E241D8">
              <w:rPr>
                <w:b/>
                <w:sz w:val="20"/>
                <w:szCs w:val="20"/>
                <w:lang w:eastAsia="en-US"/>
              </w:rPr>
              <w:t>Perkėlimo ir tvarkymo metu kylančių dulkių sumažinimo iki minimumo bendrieji principai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85</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r w:rsidRPr="00E241D8">
              <w:rPr>
                <w:sz w:val="20"/>
                <w:szCs w:val="20"/>
                <w:lang w:eastAsia="en-US"/>
              </w:rPr>
              <w:t>Bendra taršos prevencija ir mažinimas</w:t>
            </w: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apie geriausius prieinamus gamybos</w:t>
            </w:r>
          </w:p>
          <w:p w:rsidR="000852C2" w:rsidRPr="00E241D8" w:rsidRDefault="000852C2" w:rsidP="000852C2">
            <w:pPr>
              <w:suppressAutoHyphens/>
              <w:jc w:val="center"/>
              <w:textAlignment w:val="baseline"/>
              <w:rPr>
                <w:sz w:val="20"/>
                <w:szCs w:val="20"/>
              </w:rPr>
            </w:pPr>
            <w:r w:rsidRPr="00E241D8">
              <w:rPr>
                <w:sz w:val="20"/>
                <w:szCs w:val="20"/>
              </w:rPr>
              <w:t>būdus vykstant teršalų išmetimui iš saugojimo vietų 5.4.1 p</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4"/>
              <w:rPr>
                <w:sz w:val="20"/>
                <w:szCs w:val="20"/>
                <w:lang w:eastAsia="ar-SA"/>
              </w:rPr>
            </w:pPr>
            <w:r w:rsidRPr="00E241D8">
              <w:rPr>
                <w:sz w:val="20"/>
                <w:szCs w:val="20"/>
                <w:lang w:eastAsia="ar-SA"/>
              </w:rPr>
              <w:t>Griebtuvai:</w:t>
            </w:r>
          </w:p>
          <w:p w:rsidR="000852C2" w:rsidRPr="00E241D8" w:rsidRDefault="000852C2" w:rsidP="000852C2">
            <w:pPr>
              <w:ind w:right="-104"/>
              <w:rPr>
                <w:sz w:val="20"/>
                <w:szCs w:val="20"/>
                <w:lang w:eastAsia="ar-SA"/>
              </w:rPr>
            </w:pPr>
            <w:r w:rsidRPr="00E241D8">
              <w:rPr>
                <w:sz w:val="20"/>
                <w:szCs w:val="20"/>
                <w:lang w:eastAsia="ar-SA"/>
              </w:rPr>
              <w:t>- GPGB yra laikytis sprendžiamosios schemos ir palikti griebtuvą hoperyje pakankamą laiko tarpą po to, kai pašalinama medžiaga.</w:t>
            </w:r>
          </w:p>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 Naujiems griebtuvams taikomi GPGB: geometrinė forma ir optimali keliamoji galia, griebtuvo tūris visuomet didesnis negu griebtuvo kreivės suteikiamas tūris, paviršius lygus, kad nepriliptų medžiaga, ir geras uždarymo pajėgumas nuolatinės eksploatacijos metu.</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en-US"/>
              </w:rPr>
              <w:t>Medžiagų perkėlimui įmonėje naudojami greiferiniai kranai. Kranų priežiūrą vykdo techninės priežiūros tarnyba. Kad nebyrėtų perkeliamos medžiagos prižiūrimi ir keičiami kaušų sukabinimo peiliai.</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5</w:t>
            </w:r>
          </w:p>
        </w:tc>
        <w:tc>
          <w:tcPr>
            <w:tcW w:w="13325" w:type="dxa"/>
            <w:gridSpan w:val="6"/>
            <w:tcBorders>
              <w:left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en-US"/>
              </w:rPr>
            </w:pPr>
            <w:r w:rsidRPr="00E241D8">
              <w:rPr>
                <w:b/>
                <w:sz w:val="20"/>
                <w:szCs w:val="20"/>
                <w:lang w:eastAsia="en-US"/>
              </w:rPr>
              <w:t>Monitoringas</w:t>
            </w:r>
          </w:p>
        </w:tc>
      </w:tr>
      <w:tr w:rsidR="000852C2" w:rsidRPr="00E241D8" w:rsidTr="000852C2">
        <w:tc>
          <w:tcPr>
            <w:tcW w:w="851"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86</w:t>
            </w:r>
          </w:p>
        </w:tc>
        <w:tc>
          <w:tcPr>
            <w:tcW w:w="1701" w:type="dxa"/>
            <w:tcBorders>
              <w:left w:val="single" w:sz="4" w:space="0" w:color="auto"/>
              <w:right w:val="single" w:sz="4" w:space="0" w:color="auto"/>
            </w:tcBorders>
          </w:tcPr>
          <w:p w:rsidR="000852C2" w:rsidRPr="00E241D8" w:rsidRDefault="000852C2" w:rsidP="000852C2">
            <w:pPr>
              <w:suppressAutoHyphens/>
              <w:jc w:val="center"/>
              <w:textAlignment w:val="baseline"/>
              <w:rPr>
                <w:b/>
                <w:sz w:val="20"/>
                <w:szCs w:val="20"/>
                <w:lang w:eastAsia="en-US"/>
              </w:rPr>
            </w:pPr>
          </w:p>
        </w:tc>
        <w:tc>
          <w:tcPr>
            <w:tcW w:w="2126" w:type="dxa"/>
            <w:tcBorders>
              <w:left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GPGB informacinio dokumento Bendrieji stebėsenos (monitoringo) principai</w:t>
            </w:r>
          </w:p>
        </w:tc>
        <w:tc>
          <w:tcPr>
            <w:tcW w:w="3665"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keepNext/>
              <w:suppressAutoHyphens/>
              <w:adjustRightInd w:val="0"/>
              <w:ind w:right="-104"/>
              <w:jc w:val="both"/>
              <w:rPr>
                <w:sz w:val="20"/>
                <w:szCs w:val="20"/>
                <w:lang w:eastAsia="ar-SA"/>
              </w:rPr>
            </w:pPr>
            <w:r w:rsidRPr="00E241D8">
              <w:rPr>
                <w:sz w:val="20"/>
                <w:szCs w:val="20"/>
                <w:lang w:eastAsia="ar-SA"/>
              </w:rPr>
              <w:t>Monitoringo teisinių reikalavimų vykdymas, mėginių ėmimo ir matavimo vietos, mėginių ėmimo ir matavimo laiko intervalai, matavimo metodai, monitoringo priemonės, atitikties įvertinimas, ataskaitų teikimas, kokybės užtikrinimas ir kontrolė.</w:t>
            </w:r>
          </w:p>
        </w:tc>
        <w:tc>
          <w:tcPr>
            <w:tcW w:w="1297"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jc w:val="center"/>
              <w:textAlignment w:val="baseline"/>
              <w:rPr>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0852C2" w:rsidRPr="00E241D8" w:rsidRDefault="000852C2" w:rsidP="000852C2">
            <w:pPr>
              <w:suppressAutoHyphens/>
              <w:jc w:val="center"/>
              <w:textAlignment w:val="baseline"/>
              <w:rPr>
                <w:sz w:val="20"/>
                <w:szCs w:val="20"/>
              </w:rPr>
            </w:pPr>
            <w:r w:rsidRPr="00E241D8">
              <w:rPr>
                <w:sz w:val="20"/>
                <w:szCs w:val="20"/>
              </w:rPr>
              <w:t>Atitinka GPGB</w:t>
            </w:r>
          </w:p>
        </w:tc>
        <w:tc>
          <w:tcPr>
            <w:tcW w:w="3431" w:type="dxa"/>
            <w:tcBorders>
              <w:top w:val="single" w:sz="4" w:space="0" w:color="auto"/>
              <w:left w:val="single" w:sz="4" w:space="0" w:color="auto"/>
              <w:bottom w:val="single" w:sz="4" w:space="0" w:color="auto"/>
              <w:right w:val="single" w:sz="4" w:space="0" w:color="auto"/>
            </w:tcBorders>
          </w:tcPr>
          <w:p w:rsidR="000852C2" w:rsidRPr="00E241D8" w:rsidRDefault="000852C2" w:rsidP="000852C2">
            <w:pPr>
              <w:suppressAutoHyphens/>
              <w:adjustRightInd w:val="0"/>
              <w:ind w:right="-108"/>
              <w:jc w:val="both"/>
              <w:rPr>
                <w:sz w:val="20"/>
                <w:szCs w:val="20"/>
                <w:lang w:eastAsia="ar-SA"/>
              </w:rPr>
            </w:pPr>
            <w:r w:rsidRPr="00E241D8">
              <w:rPr>
                <w:sz w:val="20"/>
                <w:szCs w:val="20"/>
                <w:lang w:eastAsia="en-US"/>
              </w:rPr>
              <w:t>Monitoringas atliekamas pagal teisinius reikalavimus ir galiojančius LST standartus.</w:t>
            </w:r>
          </w:p>
        </w:tc>
      </w:tr>
    </w:tbl>
    <w:p w:rsidR="000852C2" w:rsidRPr="00E241D8" w:rsidRDefault="000852C2" w:rsidP="00E4445F">
      <w:pPr>
        <w:ind w:firstLine="851"/>
        <w:jc w:val="both"/>
        <w:textAlignment w:val="baseline"/>
        <w:rPr>
          <w:lang w:eastAsia="en-US"/>
        </w:rPr>
      </w:pPr>
    </w:p>
    <w:p w:rsidR="000852C2" w:rsidRPr="00E241D8" w:rsidRDefault="000852C2" w:rsidP="00E4445F">
      <w:pPr>
        <w:ind w:firstLine="851"/>
        <w:jc w:val="both"/>
        <w:textAlignment w:val="baseline"/>
        <w:rPr>
          <w:lang w:eastAsia="en-US"/>
        </w:rPr>
      </w:pPr>
    </w:p>
    <w:p w:rsidR="00492D48" w:rsidRPr="00E241D8" w:rsidRDefault="00612839" w:rsidP="00612839">
      <w:pPr>
        <w:ind w:firstLine="851"/>
        <w:jc w:val="center"/>
        <w:textAlignment w:val="baseline"/>
        <w:rPr>
          <w:b/>
          <w:lang w:eastAsia="en-US"/>
        </w:rPr>
      </w:pPr>
      <w:r w:rsidRPr="00E241D8">
        <w:rPr>
          <w:b/>
          <w:lang w:eastAsia="en-US"/>
        </w:rPr>
        <w:t>II. LEIDIMO SĄLYGOS</w:t>
      </w:r>
    </w:p>
    <w:p w:rsidR="00612839" w:rsidRPr="00E241D8" w:rsidRDefault="00612839" w:rsidP="00E4445F">
      <w:pPr>
        <w:ind w:firstLine="851"/>
        <w:jc w:val="both"/>
        <w:textAlignment w:val="baseline"/>
        <w:rPr>
          <w:lang w:eastAsia="en-US"/>
        </w:rPr>
      </w:pPr>
    </w:p>
    <w:p w:rsidR="00612839" w:rsidRPr="00E241D8" w:rsidRDefault="00612839" w:rsidP="00E72D74">
      <w:pPr>
        <w:ind w:hanging="142"/>
        <w:jc w:val="both"/>
        <w:textAlignment w:val="baseline"/>
        <w:rPr>
          <w:b/>
          <w:lang w:eastAsia="en-US"/>
        </w:rPr>
      </w:pPr>
      <w:r w:rsidRPr="00E241D8">
        <w:rPr>
          <w:b/>
          <w:lang w:eastAsia="en-US"/>
        </w:rPr>
        <w:t xml:space="preserve">4 </w:t>
      </w:r>
      <w:r w:rsidR="00C81D4D" w:rsidRPr="00E241D8">
        <w:rPr>
          <w:b/>
          <w:lang w:eastAsia="en-US"/>
        </w:rPr>
        <w:t>lentelė</w:t>
      </w:r>
      <w:r w:rsidRPr="00E241D8">
        <w:rPr>
          <w:b/>
          <w:lang w:eastAsia="en-US"/>
        </w:rPr>
        <w:t>. Aplinkosaugos veiksmų planas</w:t>
      </w:r>
    </w:p>
    <w:p w:rsidR="00C81D4D" w:rsidRPr="00E241D8" w:rsidRDefault="00C81D4D" w:rsidP="00E4445F">
      <w:pPr>
        <w:ind w:firstLine="851"/>
        <w:jc w:val="both"/>
        <w:textAlignment w:val="baseline"/>
        <w:rPr>
          <w:lang w:eastAsia="en-US"/>
        </w:rPr>
      </w:pPr>
    </w:p>
    <w:tbl>
      <w:tblPr>
        <w:tblW w:w="1563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316"/>
        <w:gridCol w:w="1946"/>
        <w:gridCol w:w="1762"/>
        <w:gridCol w:w="2977"/>
        <w:gridCol w:w="2126"/>
        <w:gridCol w:w="1701"/>
        <w:gridCol w:w="2126"/>
      </w:tblGrid>
      <w:tr w:rsidR="00C83486" w:rsidRPr="00E241D8" w:rsidTr="00364273">
        <w:trPr>
          <w:cantSplit/>
          <w:tblHeader/>
        </w:trPr>
        <w:tc>
          <w:tcPr>
            <w:tcW w:w="1677" w:type="dxa"/>
            <w:vAlign w:val="center"/>
          </w:tcPr>
          <w:p w:rsidR="00C83486" w:rsidRPr="00E241D8" w:rsidRDefault="00C83486" w:rsidP="00CD22E6">
            <w:pPr>
              <w:suppressAutoHyphens/>
              <w:adjustRightInd w:val="0"/>
              <w:jc w:val="center"/>
              <w:textAlignment w:val="baseline"/>
              <w:rPr>
                <w:b/>
                <w:vertAlign w:val="superscript"/>
                <w:lang w:eastAsia="en-US"/>
              </w:rPr>
            </w:pPr>
            <w:r w:rsidRPr="00E241D8">
              <w:rPr>
                <w:b/>
                <w:lang w:eastAsia="en-US"/>
              </w:rPr>
              <w:t>Parametras</w:t>
            </w:r>
          </w:p>
        </w:tc>
        <w:tc>
          <w:tcPr>
            <w:tcW w:w="1316" w:type="dxa"/>
            <w:vAlign w:val="center"/>
          </w:tcPr>
          <w:p w:rsidR="00C83486" w:rsidRPr="00E241D8" w:rsidRDefault="00C83486" w:rsidP="00CD22E6">
            <w:pPr>
              <w:suppressAutoHyphens/>
              <w:adjustRightInd w:val="0"/>
              <w:jc w:val="center"/>
              <w:textAlignment w:val="baseline"/>
              <w:rPr>
                <w:b/>
                <w:lang w:eastAsia="en-US"/>
              </w:rPr>
            </w:pPr>
            <w:r w:rsidRPr="00E241D8">
              <w:rPr>
                <w:b/>
                <w:lang w:eastAsia="en-US"/>
              </w:rPr>
              <w:t>Vienetai</w:t>
            </w:r>
          </w:p>
        </w:tc>
        <w:tc>
          <w:tcPr>
            <w:tcW w:w="1946" w:type="dxa"/>
            <w:vAlign w:val="center"/>
          </w:tcPr>
          <w:p w:rsidR="00C83486" w:rsidRPr="00E241D8" w:rsidRDefault="00C83486" w:rsidP="00CD22E6">
            <w:pPr>
              <w:suppressAutoHyphens/>
              <w:adjustRightInd w:val="0"/>
              <w:jc w:val="center"/>
              <w:textAlignment w:val="baseline"/>
              <w:rPr>
                <w:b/>
                <w:lang w:eastAsia="en-US"/>
              </w:rPr>
            </w:pPr>
            <w:r w:rsidRPr="00E241D8">
              <w:rPr>
                <w:b/>
                <w:lang w:eastAsia="en-US"/>
              </w:rPr>
              <w:t>Siekiamos ribinės vertės (pagal GPGB)</w:t>
            </w:r>
          </w:p>
        </w:tc>
        <w:tc>
          <w:tcPr>
            <w:tcW w:w="1762" w:type="dxa"/>
            <w:vAlign w:val="center"/>
          </w:tcPr>
          <w:p w:rsidR="00C83486" w:rsidRPr="00E241D8" w:rsidRDefault="00C83486" w:rsidP="00C83486">
            <w:pPr>
              <w:suppressAutoHyphens/>
              <w:adjustRightInd w:val="0"/>
              <w:jc w:val="center"/>
              <w:textAlignment w:val="baseline"/>
              <w:rPr>
                <w:b/>
                <w:vertAlign w:val="superscript"/>
                <w:lang w:eastAsia="en-US"/>
              </w:rPr>
            </w:pPr>
            <w:r w:rsidRPr="00E241D8">
              <w:rPr>
                <w:b/>
                <w:lang w:eastAsia="en-US"/>
              </w:rPr>
              <w:t xml:space="preserve">Esamos vertės </w:t>
            </w:r>
            <w:r w:rsidRPr="00E241D8">
              <w:rPr>
                <w:b/>
                <w:vertAlign w:val="superscript"/>
                <w:lang w:eastAsia="en-US"/>
              </w:rPr>
              <w:t>4</w:t>
            </w:r>
          </w:p>
        </w:tc>
        <w:tc>
          <w:tcPr>
            <w:tcW w:w="2977" w:type="dxa"/>
            <w:vAlign w:val="center"/>
          </w:tcPr>
          <w:p w:rsidR="00C83486" w:rsidRPr="00E241D8" w:rsidRDefault="00C83486" w:rsidP="00CD22E6">
            <w:pPr>
              <w:suppressAutoHyphens/>
              <w:adjustRightInd w:val="0"/>
              <w:jc w:val="center"/>
              <w:textAlignment w:val="baseline"/>
              <w:rPr>
                <w:b/>
                <w:vertAlign w:val="superscript"/>
                <w:lang w:eastAsia="en-US"/>
              </w:rPr>
            </w:pPr>
            <w:r w:rsidRPr="00E241D8">
              <w:rPr>
                <w:b/>
                <w:lang w:eastAsia="en-US"/>
              </w:rPr>
              <w:t xml:space="preserve">Veiksmai tikslui pasiekti </w:t>
            </w:r>
          </w:p>
        </w:tc>
        <w:tc>
          <w:tcPr>
            <w:tcW w:w="2126" w:type="dxa"/>
            <w:vAlign w:val="center"/>
          </w:tcPr>
          <w:p w:rsidR="00C83486" w:rsidRPr="00E241D8" w:rsidRDefault="00C83486" w:rsidP="00CD22E6">
            <w:pPr>
              <w:suppressAutoHyphens/>
              <w:adjustRightInd w:val="0"/>
              <w:jc w:val="center"/>
              <w:textAlignment w:val="baseline"/>
              <w:rPr>
                <w:b/>
                <w:vertAlign w:val="superscript"/>
                <w:lang w:eastAsia="en-US"/>
              </w:rPr>
            </w:pPr>
            <w:r w:rsidRPr="00E241D8">
              <w:rPr>
                <w:b/>
                <w:lang w:eastAsia="en-US"/>
              </w:rPr>
              <w:t xml:space="preserve">Laukiami </w:t>
            </w:r>
            <w:r w:rsidRPr="00E241D8">
              <w:rPr>
                <w:b/>
                <w:lang w:eastAsia="en-US"/>
              </w:rPr>
              <w:br/>
              <w:t xml:space="preserve">rezultatai </w:t>
            </w:r>
          </w:p>
        </w:tc>
        <w:tc>
          <w:tcPr>
            <w:tcW w:w="1701" w:type="dxa"/>
            <w:vAlign w:val="center"/>
          </w:tcPr>
          <w:p w:rsidR="00C83486" w:rsidRPr="00E241D8" w:rsidRDefault="00C83486" w:rsidP="00CD22E6">
            <w:pPr>
              <w:suppressAutoHyphens/>
              <w:adjustRightInd w:val="0"/>
              <w:jc w:val="center"/>
              <w:textAlignment w:val="baseline"/>
              <w:rPr>
                <w:b/>
                <w:strike/>
                <w:vertAlign w:val="superscript"/>
                <w:lang w:eastAsia="en-US"/>
              </w:rPr>
            </w:pPr>
            <w:r w:rsidRPr="00E241D8">
              <w:rPr>
                <w:b/>
                <w:lang w:eastAsia="en-US"/>
              </w:rPr>
              <w:t xml:space="preserve">Numatomi kaštai </w:t>
            </w:r>
          </w:p>
        </w:tc>
        <w:tc>
          <w:tcPr>
            <w:tcW w:w="2126" w:type="dxa"/>
            <w:vAlign w:val="center"/>
          </w:tcPr>
          <w:p w:rsidR="00C83486" w:rsidRPr="00E241D8" w:rsidRDefault="00C83486" w:rsidP="00C83486">
            <w:pPr>
              <w:suppressAutoHyphens/>
              <w:adjustRightInd w:val="0"/>
              <w:jc w:val="center"/>
              <w:textAlignment w:val="baseline"/>
              <w:rPr>
                <w:b/>
                <w:lang w:eastAsia="en-US"/>
              </w:rPr>
            </w:pPr>
            <w:r w:rsidRPr="00E241D8">
              <w:rPr>
                <w:b/>
                <w:lang w:eastAsia="en-US"/>
              </w:rPr>
              <w:t>Grafikas įgyvendinimui</w:t>
            </w:r>
          </w:p>
        </w:tc>
      </w:tr>
      <w:tr w:rsidR="00C83486" w:rsidRPr="00E241D8" w:rsidTr="00364273">
        <w:trPr>
          <w:cantSplit/>
        </w:trPr>
        <w:tc>
          <w:tcPr>
            <w:tcW w:w="1677" w:type="dxa"/>
            <w:vAlign w:val="center"/>
          </w:tcPr>
          <w:p w:rsidR="00C83486" w:rsidRPr="00E241D8" w:rsidRDefault="00C83486" w:rsidP="00C83486">
            <w:pPr>
              <w:suppressAutoHyphens/>
              <w:adjustRightInd w:val="0"/>
              <w:ind w:right="-51"/>
              <w:jc w:val="center"/>
              <w:textAlignment w:val="baseline"/>
              <w:rPr>
                <w:lang w:eastAsia="en-US"/>
              </w:rPr>
            </w:pPr>
            <w:r w:rsidRPr="00E241D8">
              <w:rPr>
                <w:lang w:eastAsia="en-US"/>
              </w:rPr>
              <w:t>Kietųjų dalelių išmetimai</w:t>
            </w:r>
          </w:p>
        </w:tc>
        <w:tc>
          <w:tcPr>
            <w:tcW w:w="1316" w:type="dxa"/>
            <w:vAlign w:val="center"/>
          </w:tcPr>
          <w:p w:rsidR="00C83486" w:rsidRPr="00E241D8" w:rsidRDefault="00C83486" w:rsidP="00C83486">
            <w:pPr>
              <w:suppressAutoHyphens/>
              <w:adjustRightInd w:val="0"/>
              <w:ind w:right="-51"/>
              <w:jc w:val="center"/>
              <w:textAlignment w:val="baseline"/>
              <w:rPr>
                <w:lang w:eastAsia="en-US"/>
              </w:rPr>
            </w:pPr>
            <w:r w:rsidRPr="00E241D8">
              <w:rPr>
                <w:lang w:eastAsia="en-US"/>
              </w:rPr>
              <w:t>mg/m</w:t>
            </w:r>
            <w:r w:rsidRPr="00E241D8">
              <w:rPr>
                <w:vertAlign w:val="superscript"/>
                <w:lang w:eastAsia="en-US"/>
              </w:rPr>
              <w:t>3</w:t>
            </w:r>
          </w:p>
        </w:tc>
        <w:tc>
          <w:tcPr>
            <w:tcW w:w="1946" w:type="dxa"/>
            <w:vAlign w:val="center"/>
          </w:tcPr>
          <w:p w:rsidR="00C83486" w:rsidRPr="00E241D8" w:rsidRDefault="00C83486" w:rsidP="00C83486">
            <w:pPr>
              <w:suppressAutoHyphens/>
              <w:adjustRightInd w:val="0"/>
              <w:ind w:right="-51"/>
              <w:jc w:val="center"/>
              <w:textAlignment w:val="baseline"/>
              <w:rPr>
                <w:lang w:eastAsia="en-US"/>
              </w:rPr>
            </w:pPr>
            <w:r w:rsidRPr="00E241D8">
              <w:rPr>
                <w:lang w:eastAsia="en-US"/>
              </w:rPr>
              <w:t>20-30 mg/m</w:t>
            </w:r>
            <w:r w:rsidRPr="00E241D8">
              <w:rPr>
                <w:vertAlign w:val="superscript"/>
                <w:lang w:eastAsia="en-US"/>
              </w:rPr>
              <w:t>3</w:t>
            </w:r>
            <w:r w:rsidRPr="00E241D8">
              <w:rPr>
                <w:lang w:eastAsia="en-US"/>
              </w:rPr>
              <w:t xml:space="preserve"> (dienos vidurkis)</w:t>
            </w:r>
          </w:p>
        </w:tc>
        <w:tc>
          <w:tcPr>
            <w:tcW w:w="1762" w:type="dxa"/>
            <w:vAlign w:val="center"/>
          </w:tcPr>
          <w:p w:rsidR="00C83486" w:rsidRPr="00E241D8" w:rsidRDefault="00C83486" w:rsidP="00C83486">
            <w:pPr>
              <w:suppressAutoHyphens/>
              <w:adjustRightInd w:val="0"/>
              <w:ind w:left="-72" w:right="-47"/>
              <w:jc w:val="center"/>
              <w:textAlignment w:val="baseline"/>
              <w:rPr>
                <w:lang w:eastAsia="en-US"/>
              </w:rPr>
            </w:pPr>
            <w:r w:rsidRPr="00E241D8">
              <w:rPr>
                <w:lang w:eastAsia="en-US"/>
              </w:rPr>
              <w:t>Iki 30 mg/m</w:t>
            </w:r>
            <w:r w:rsidRPr="00E241D8">
              <w:rPr>
                <w:vertAlign w:val="superscript"/>
                <w:lang w:eastAsia="en-US"/>
              </w:rPr>
              <w:t>3</w:t>
            </w:r>
          </w:p>
        </w:tc>
        <w:tc>
          <w:tcPr>
            <w:tcW w:w="2977" w:type="dxa"/>
            <w:vAlign w:val="center"/>
          </w:tcPr>
          <w:p w:rsidR="00C83486" w:rsidRPr="00E241D8" w:rsidRDefault="00C83486" w:rsidP="00C83486">
            <w:pPr>
              <w:suppressAutoHyphens/>
              <w:adjustRightInd w:val="0"/>
              <w:ind w:left="-9" w:right="-51"/>
              <w:textAlignment w:val="baseline"/>
              <w:rPr>
                <w:lang w:eastAsia="en-US"/>
              </w:rPr>
            </w:pPr>
            <w:r w:rsidRPr="00E241D8">
              <w:rPr>
                <w:lang w:eastAsia="en-US"/>
              </w:rPr>
              <w:t xml:space="preserve">Nuolatinė naudojamų filtrų priežiūra ir rankovių </w:t>
            </w:r>
            <w:r w:rsidR="009715C5" w:rsidRPr="00E241D8">
              <w:rPr>
                <w:lang w:eastAsia="en-US"/>
              </w:rPr>
              <w:t xml:space="preserve">filtrų </w:t>
            </w:r>
            <w:r w:rsidRPr="00E241D8">
              <w:rPr>
                <w:lang w:eastAsia="en-US"/>
              </w:rPr>
              <w:t>keitimas (cemento gamybos procesuose)</w:t>
            </w:r>
          </w:p>
        </w:tc>
        <w:tc>
          <w:tcPr>
            <w:tcW w:w="2126" w:type="dxa"/>
            <w:vAlign w:val="center"/>
          </w:tcPr>
          <w:p w:rsidR="00C83486" w:rsidRPr="00E241D8" w:rsidRDefault="00C83486" w:rsidP="00C83486">
            <w:pPr>
              <w:suppressAutoHyphens/>
              <w:adjustRightInd w:val="0"/>
              <w:ind w:right="-51"/>
              <w:jc w:val="center"/>
              <w:textAlignment w:val="baseline"/>
              <w:rPr>
                <w:lang w:eastAsia="en-US"/>
              </w:rPr>
            </w:pPr>
            <w:r w:rsidRPr="00E241D8">
              <w:rPr>
                <w:lang w:eastAsia="en-US"/>
              </w:rPr>
              <w:t>20-30 mg/m</w:t>
            </w:r>
            <w:r w:rsidRPr="00E241D8">
              <w:rPr>
                <w:vertAlign w:val="superscript"/>
                <w:lang w:eastAsia="en-US"/>
              </w:rPr>
              <w:t>3</w:t>
            </w:r>
            <w:r w:rsidRPr="00E241D8">
              <w:rPr>
                <w:lang w:eastAsia="en-US"/>
              </w:rPr>
              <w:t xml:space="preserve"> (dienos vidurkis)</w:t>
            </w:r>
          </w:p>
        </w:tc>
        <w:tc>
          <w:tcPr>
            <w:tcW w:w="1701" w:type="dxa"/>
            <w:vAlign w:val="center"/>
          </w:tcPr>
          <w:p w:rsidR="00C83486" w:rsidRDefault="00C83486" w:rsidP="00C83486">
            <w:pPr>
              <w:suppressAutoHyphens/>
              <w:adjustRightInd w:val="0"/>
              <w:ind w:right="-51"/>
              <w:jc w:val="center"/>
              <w:textAlignment w:val="baseline"/>
              <w:rPr>
                <w:lang w:eastAsia="en-US"/>
              </w:rPr>
            </w:pPr>
            <w:r w:rsidRPr="00E241D8">
              <w:rPr>
                <w:lang w:eastAsia="en-US"/>
              </w:rPr>
              <w:t>200 tūkst. Lt</w:t>
            </w:r>
          </w:p>
          <w:p w:rsidR="009D6D29" w:rsidRPr="00E241D8" w:rsidRDefault="009D6D29" w:rsidP="00C83486">
            <w:pPr>
              <w:suppressAutoHyphens/>
              <w:adjustRightInd w:val="0"/>
              <w:ind w:right="-51"/>
              <w:jc w:val="center"/>
              <w:textAlignment w:val="baseline"/>
              <w:rPr>
                <w:lang w:eastAsia="en-US"/>
              </w:rPr>
            </w:pPr>
            <w:r>
              <w:rPr>
                <w:lang w:eastAsia="en-US"/>
              </w:rPr>
              <w:t>(57 924 EUR)</w:t>
            </w:r>
          </w:p>
        </w:tc>
        <w:tc>
          <w:tcPr>
            <w:tcW w:w="2126" w:type="dxa"/>
            <w:vAlign w:val="center"/>
          </w:tcPr>
          <w:p w:rsidR="00C83486" w:rsidRPr="00E241D8" w:rsidRDefault="00C83486" w:rsidP="00C83486">
            <w:pPr>
              <w:suppressAutoHyphens/>
              <w:adjustRightInd w:val="0"/>
              <w:ind w:right="-51"/>
              <w:jc w:val="center"/>
              <w:textAlignment w:val="baseline"/>
              <w:rPr>
                <w:lang w:eastAsia="en-US"/>
              </w:rPr>
            </w:pPr>
            <w:r w:rsidRPr="00E241D8">
              <w:rPr>
                <w:lang w:eastAsia="en-US"/>
              </w:rPr>
              <w:t>Kasmet</w:t>
            </w:r>
          </w:p>
        </w:tc>
      </w:tr>
    </w:tbl>
    <w:p w:rsidR="00C81D4D" w:rsidRPr="00E241D8" w:rsidRDefault="00C81D4D" w:rsidP="00E72D74">
      <w:pPr>
        <w:ind w:hanging="284"/>
        <w:jc w:val="both"/>
        <w:textAlignment w:val="baseline"/>
        <w:rPr>
          <w:lang w:eastAsia="en-US"/>
        </w:rPr>
      </w:pPr>
    </w:p>
    <w:p w:rsidR="00CD22E6" w:rsidRPr="00E241D8" w:rsidRDefault="00E72D74" w:rsidP="00CD22E6">
      <w:pPr>
        <w:ind w:hanging="284"/>
        <w:jc w:val="both"/>
        <w:textAlignment w:val="baseline"/>
        <w:rPr>
          <w:b/>
          <w:lang w:eastAsia="en-US"/>
        </w:rPr>
      </w:pPr>
      <w:r w:rsidRPr="00E241D8">
        <w:rPr>
          <w:b/>
          <w:lang w:eastAsia="en-US"/>
        </w:rPr>
        <w:t xml:space="preserve">7. Vandens išgavimas. </w:t>
      </w:r>
    </w:p>
    <w:p w:rsidR="00E55F7B" w:rsidRPr="00E241D8" w:rsidRDefault="00E55F7B" w:rsidP="00CD22E6">
      <w:pPr>
        <w:ind w:hanging="284"/>
        <w:jc w:val="both"/>
        <w:textAlignment w:val="baseline"/>
        <w:rPr>
          <w:lang w:eastAsia="en-US"/>
        </w:rPr>
      </w:pPr>
    </w:p>
    <w:p w:rsidR="00EB0F02" w:rsidRPr="00E241D8" w:rsidRDefault="00EB0F02" w:rsidP="00AF274A">
      <w:pPr>
        <w:ind w:firstLine="851"/>
      </w:pPr>
      <w:r w:rsidRPr="00E241D8">
        <w:t xml:space="preserve">Paviršinio vandens paėmimo schema pateikta 7 </w:t>
      </w:r>
      <w:r w:rsidR="00140630" w:rsidRPr="00E241D8">
        <w:t xml:space="preserve">paraiškos </w:t>
      </w:r>
      <w:r w:rsidRPr="00E241D8">
        <w:t>priede. Paviršinio vandens sunaudojimas apskaitomas taip:</w:t>
      </w:r>
    </w:p>
    <w:p w:rsidR="00EB0F02" w:rsidRPr="00E241D8" w:rsidRDefault="00EB0F02" w:rsidP="00AF274A">
      <w:pPr>
        <w:numPr>
          <w:ilvl w:val="0"/>
          <w:numId w:val="2"/>
        </w:numPr>
        <w:tabs>
          <w:tab w:val="left" w:pos="426"/>
        </w:tabs>
        <w:ind w:firstLine="142"/>
        <w:contextualSpacing/>
      </w:pPr>
      <w:r w:rsidRPr="00E241D8">
        <w:t>visas sunaudotas vandens kiekis su</w:t>
      </w:r>
      <w:r w:rsidR="00D4584E" w:rsidRPr="00E241D8">
        <w:t>s</w:t>
      </w:r>
      <w:r w:rsidRPr="00E241D8">
        <w:t>kaičiuojamas pagal paviršinio vandens siurblių sunaudotą elektros energijos</w:t>
      </w:r>
      <w:r w:rsidR="004E1B7B" w:rsidRPr="00E241D8">
        <w:t xml:space="preserve"> kiekį, </w:t>
      </w:r>
      <w:r w:rsidRPr="00E241D8">
        <w:t>įvertinus siurblio ir variklio darbo kreives;</w:t>
      </w:r>
    </w:p>
    <w:p w:rsidR="00EB0F02" w:rsidRPr="00E241D8" w:rsidRDefault="00EB0F02" w:rsidP="00AF274A">
      <w:pPr>
        <w:numPr>
          <w:ilvl w:val="0"/>
          <w:numId w:val="2"/>
        </w:numPr>
        <w:tabs>
          <w:tab w:val="left" w:pos="426"/>
        </w:tabs>
        <w:ind w:firstLine="142"/>
        <w:contextualSpacing/>
      </w:pPr>
      <w:r w:rsidRPr="00E241D8">
        <w:t>sunaudotas vandens kiekis malime imamas pagal normą, t.</w:t>
      </w:r>
      <w:r w:rsidR="00D4584E" w:rsidRPr="00E241D8">
        <w:t xml:space="preserve"> </w:t>
      </w:r>
      <w:r w:rsidRPr="00E241D8">
        <w:t>y. 0,6 m</w:t>
      </w:r>
      <w:r w:rsidRPr="00E241D8">
        <w:rPr>
          <w:vertAlign w:val="superscript"/>
        </w:rPr>
        <w:t>3</w:t>
      </w:r>
      <w:r w:rsidRPr="00E241D8">
        <w:t xml:space="preserve"> vienai tonai pagaminto cemento;</w:t>
      </w:r>
    </w:p>
    <w:p w:rsidR="005572D5" w:rsidRPr="00E241D8" w:rsidRDefault="00EB0F02" w:rsidP="005572D5">
      <w:pPr>
        <w:numPr>
          <w:ilvl w:val="0"/>
          <w:numId w:val="2"/>
        </w:numPr>
        <w:tabs>
          <w:tab w:val="left" w:pos="426"/>
        </w:tabs>
        <w:ind w:firstLine="142"/>
        <w:contextualSpacing/>
      </w:pPr>
      <w:r w:rsidRPr="00E241D8">
        <w:t>abonentams paviršinis vanduo apskaitomas skaitikliais</w:t>
      </w:r>
      <w:r w:rsidR="00D4584E" w:rsidRPr="00E241D8">
        <w:t xml:space="preserve">, </w:t>
      </w:r>
      <w:r w:rsidR="00AF274A" w:rsidRPr="00E241D8">
        <w:t xml:space="preserve">jų </w:t>
      </w:r>
      <w:r w:rsidRPr="00E241D8">
        <w:t xml:space="preserve">vieta </w:t>
      </w:r>
      <w:r w:rsidR="00AF274A" w:rsidRPr="00E241D8">
        <w:t xml:space="preserve">schemoje - </w:t>
      </w:r>
      <w:r w:rsidRPr="00E241D8">
        <w:t>S02</w:t>
      </w:r>
      <w:r w:rsidR="00AF274A" w:rsidRPr="00E241D8">
        <w:t>.</w:t>
      </w:r>
    </w:p>
    <w:p w:rsidR="005572D5" w:rsidRPr="00E241D8" w:rsidRDefault="00F474D2" w:rsidP="005572D5">
      <w:pPr>
        <w:numPr>
          <w:ilvl w:val="0"/>
          <w:numId w:val="2"/>
        </w:numPr>
        <w:tabs>
          <w:tab w:val="left" w:pos="426"/>
        </w:tabs>
        <w:ind w:right="-739" w:firstLine="142"/>
        <w:contextualSpacing/>
      </w:pPr>
      <w:r w:rsidRPr="00E241D8">
        <w:t>visas likęs paviršinis vanduo sunaudojamas kompresorinėje</w:t>
      </w:r>
      <w:r w:rsidR="005572D5" w:rsidRPr="00E241D8">
        <w:t xml:space="preserve"> (= visas sunaudotas vandens kiekis </w:t>
      </w:r>
      <w:r w:rsidR="004B6942" w:rsidRPr="00E241D8">
        <w:t xml:space="preserve">minus </w:t>
      </w:r>
      <w:r w:rsidR="005572D5" w:rsidRPr="00E241D8">
        <w:t xml:space="preserve">pateiktas abonentams </w:t>
      </w:r>
      <w:r w:rsidR="004B6942" w:rsidRPr="00E241D8">
        <w:t>minus</w:t>
      </w:r>
      <w:r w:rsidR="005572D5" w:rsidRPr="00E241D8">
        <w:t xml:space="preserve"> sunaudotas cemento gamyboje).</w:t>
      </w:r>
    </w:p>
    <w:p w:rsidR="005572D5" w:rsidRPr="00E241D8" w:rsidRDefault="005572D5" w:rsidP="00820126">
      <w:pPr>
        <w:tabs>
          <w:tab w:val="left" w:pos="426"/>
        </w:tabs>
        <w:ind w:left="1495" w:right="-739"/>
        <w:contextualSpacing/>
      </w:pPr>
    </w:p>
    <w:p w:rsidR="00AF274A" w:rsidRPr="00E241D8" w:rsidRDefault="00AF274A" w:rsidP="00AF274A">
      <w:pPr>
        <w:jc w:val="both"/>
        <w:rPr>
          <w:b/>
        </w:rPr>
      </w:pPr>
      <w:r w:rsidRPr="00E241D8">
        <w:rPr>
          <w:b/>
        </w:rPr>
        <w:t xml:space="preserve">5 lentelė. Duomenys apie paviršinį vandens telkinį, iš kurio </w:t>
      </w:r>
      <w:r w:rsidR="00C35FD6" w:rsidRPr="00E241D8">
        <w:rPr>
          <w:b/>
        </w:rPr>
        <w:t>leidžiama</w:t>
      </w:r>
      <w:r w:rsidRPr="00E241D8">
        <w:rPr>
          <w:b/>
        </w:rPr>
        <w:t xml:space="preserve"> išgauti vandenį, vandens išgavimo vietą ir </w:t>
      </w:r>
      <w:r w:rsidR="00E4182A" w:rsidRPr="00E241D8">
        <w:rPr>
          <w:b/>
        </w:rPr>
        <w:t>leidžiamą</w:t>
      </w:r>
      <w:r w:rsidRPr="00E241D8">
        <w:rPr>
          <w:b/>
        </w:rPr>
        <w:t xml:space="preserve"> išgauti vandens kiekį </w:t>
      </w:r>
    </w:p>
    <w:p w:rsidR="00AF274A" w:rsidRPr="00E241D8" w:rsidRDefault="00AF274A" w:rsidP="00140630">
      <w:pPr>
        <w:tabs>
          <w:tab w:val="left" w:pos="426"/>
        </w:tabs>
        <w:contextualSpacing/>
        <w:jc w:val="both"/>
      </w:pPr>
    </w:p>
    <w:tbl>
      <w:tblPr>
        <w:tblpPr w:leftFromText="180" w:rightFromText="180" w:vertAnchor="text" w:horzAnchor="page" w:tblpX="1106" w:tblpY="11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1"/>
        <w:gridCol w:w="6208"/>
        <w:gridCol w:w="1560"/>
        <w:gridCol w:w="3633"/>
      </w:tblGrid>
      <w:tr w:rsidR="00140630" w:rsidRPr="00E241D8" w:rsidTr="00D75FB2">
        <w:tc>
          <w:tcPr>
            <w:tcW w:w="2911" w:type="dxa"/>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p>
        </w:tc>
        <w:tc>
          <w:tcPr>
            <w:tcW w:w="6208" w:type="dxa"/>
            <w:tcBorders>
              <w:top w:val="single" w:sz="4" w:space="0" w:color="auto"/>
              <w:left w:val="single" w:sz="4" w:space="0" w:color="auto"/>
              <w:bottom w:val="single" w:sz="4" w:space="0" w:color="auto"/>
              <w:right w:val="single" w:sz="4" w:space="0" w:color="auto"/>
            </w:tcBorders>
          </w:tcPr>
          <w:p w:rsidR="00140630" w:rsidRPr="00E241D8" w:rsidRDefault="00140630" w:rsidP="009427D6">
            <w:r w:rsidRPr="00E241D8">
              <w:t>Vandens išgavimo vietos Nr.</w:t>
            </w:r>
          </w:p>
        </w:tc>
        <w:tc>
          <w:tcPr>
            <w:tcW w:w="5193" w:type="dxa"/>
            <w:gridSpan w:val="2"/>
            <w:tcBorders>
              <w:top w:val="single" w:sz="4" w:space="0" w:color="auto"/>
              <w:left w:val="single" w:sz="4" w:space="0" w:color="auto"/>
              <w:bottom w:val="single" w:sz="4" w:space="0" w:color="auto"/>
              <w:right w:val="single" w:sz="4" w:space="0" w:color="auto"/>
            </w:tcBorders>
            <w:vAlign w:val="center"/>
          </w:tcPr>
          <w:p w:rsidR="00140630" w:rsidRPr="00E241D8" w:rsidRDefault="00140630" w:rsidP="00D75FB2">
            <w:pPr>
              <w:ind w:left="720"/>
              <w:contextualSpacing/>
              <w:jc w:val="center"/>
            </w:pPr>
            <w:r w:rsidRPr="00E241D8">
              <w:t>Vandenvietė Nr. 1</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1.</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Vandens telkinio kategorija (upė, ežeras, tvenkinys, kt.)</w:t>
            </w:r>
          </w:p>
        </w:tc>
        <w:tc>
          <w:tcPr>
            <w:tcW w:w="5193" w:type="dxa"/>
            <w:gridSpan w:val="2"/>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Upelis</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2.</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Vandens telkinio pavadinimas</w:t>
            </w:r>
          </w:p>
        </w:tc>
        <w:tc>
          <w:tcPr>
            <w:tcW w:w="5193" w:type="dxa"/>
            <w:gridSpan w:val="2"/>
            <w:tcBorders>
              <w:top w:val="single" w:sz="4" w:space="0" w:color="auto"/>
              <w:left w:val="single" w:sz="4" w:space="0" w:color="auto"/>
              <w:bottom w:val="single" w:sz="4" w:space="0" w:color="auto"/>
              <w:right w:val="single" w:sz="4" w:space="0" w:color="auto"/>
            </w:tcBorders>
          </w:tcPr>
          <w:p w:rsidR="00140630" w:rsidRPr="00E241D8" w:rsidRDefault="00140630" w:rsidP="009715C5">
            <w:pPr>
              <w:jc w:val="center"/>
            </w:pPr>
            <w:r w:rsidRPr="00E241D8">
              <w:t>Agluon</w:t>
            </w:r>
            <w:r w:rsidR="009715C5" w:rsidRPr="00E241D8">
              <w:t>a</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3.</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Vandens telkinio identifikavimo kodas</w:t>
            </w:r>
          </w:p>
        </w:tc>
        <w:tc>
          <w:tcPr>
            <w:tcW w:w="5193" w:type="dxa"/>
            <w:gridSpan w:val="2"/>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30011181</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4.</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80% tikimybės sausiausio mėnesio vidutinis upės debitas (m</w:t>
            </w:r>
            <w:r w:rsidRPr="00E241D8">
              <w:rPr>
                <w:vertAlign w:val="superscript"/>
              </w:rPr>
              <w:t>3</w:t>
            </w:r>
            <w:r w:rsidRPr="00E241D8">
              <w:t xml:space="preserve">/s) </w:t>
            </w:r>
          </w:p>
        </w:tc>
        <w:tc>
          <w:tcPr>
            <w:tcW w:w="5193" w:type="dxa"/>
            <w:gridSpan w:val="2"/>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0,17</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5.</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Ežero, tvenkinio tūris (m</w:t>
            </w:r>
            <w:r w:rsidRPr="00E241D8">
              <w:rPr>
                <w:vertAlign w:val="superscript"/>
              </w:rPr>
              <w:t>3</w:t>
            </w:r>
            <w:r w:rsidRPr="00E241D8">
              <w:t>)</w:t>
            </w:r>
          </w:p>
        </w:tc>
        <w:tc>
          <w:tcPr>
            <w:tcW w:w="5193" w:type="dxa"/>
            <w:gridSpan w:val="2"/>
            <w:tcBorders>
              <w:top w:val="single" w:sz="4" w:space="0" w:color="auto"/>
              <w:left w:val="single" w:sz="4" w:space="0" w:color="auto"/>
              <w:bottom w:val="single" w:sz="4" w:space="0" w:color="auto"/>
              <w:right w:val="single" w:sz="4" w:space="0" w:color="auto"/>
            </w:tcBorders>
          </w:tcPr>
          <w:p w:rsidR="00140630" w:rsidRPr="00E241D8" w:rsidRDefault="00140630" w:rsidP="009427D6">
            <w:pPr>
              <w:ind w:left="360"/>
              <w:contextualSpacing/>
              <w:jc w:val="center"/>
            </w:pPr>
            <w:r w:rsidRPr="00E241D8">
              <w:t>-</w:t>
            </w:r>
          </w:p>
        </w:tc>
      </w:tr>
      <w:tr w:rsidR="00140630" w:rsidRPr="00E241D8" w:rsidTr="009427D6">
        <w:tc>
          <w:tcPr>
            <w:tcW w:w="2911"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6.</w:t>
            </w:r>
          </w:p>
        </w:tc>
        <w:tc>
          <w:tcPr>
            <w:tcW w:w="6208" w:type="dxa"/>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r w:rsidRPr="00E241D8">
              <w:t xml:space="preserve">Vandens išgavimo vietos koordinatės </w:t>
            </w:r>
          </w:p>
        </w:tc>
        <w:tc>
          <w:tcPr>
            <w:tcW w:w="5193" w:type="dxa"/>
            <w:gridSpan w:val="2"/>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x-6242587; y-433166</w:t>
            </w:r>
          </w:p>
          <w:p w:rsidR="00140630" w:rsidRPr="00E241D8" w:rsidRDefault="00140630" w:rsidP="009427D6">
            <w:pPr>
              <w:jc w:val="center"/>
            </w:pPr>
            <w:r w:rsidRPr="00E241D8">
              <w:t>x-6242612; y-433238</w:t>
            </w:r>
          </w:p>
        </w:tc>
      </w:tr>
      <w:tr w:rsidR="00140630" w:rsidRPr="00E241D8" w:rsidTr="009427D6">
        <w:tc>
          <w:tcPr>
            <w:tcW w:w="2911" w:type="dxa"/>
            <w:vMerge w:val="restart"/>
            <w:tcBorders>
              <w:top w:val="single" w:sz="4" w:space="0" w:color="auto"/>
              <w:left w:val="single" w:sz="4" w:space="0" w:color="auto"/>
              <w:bottom w:val="single" w:sz="4" w:space="0" w:color="auto"/>
              <w:right w:val="single" w:sz="4" w:space="0" w:color="auto"/>
            </w:tcBorders>
            <w:vAlign w:val="center"/>
          </w:tcPr>
          <w:p w:rsidR="00140630" w:rsidRPr="00E241D8" w:rsidRDefault="00140630" w:rsidP="009427D6">
            <w:pPr>
              <w:jc w:val="center"/>
            </w:pPr>
            <w:r w:rsidRPr="00E241D8">
              <w:t>7.</w:t>
            </w:r>
          </w:p>
        </w:tc>
        <w:tc>
          <w:tcPr>
            <w:tcW w:w="6208" w:type="dxa"/>
            <w:vMerge w:val="restart"/>
            <w:tcBorders>
              <w:top w:val="single" w:sz="4" w:space="0" w:color="auto"/>
              <w:left w:val="single" w:sz="4" w:space="0" w:color="auto"/>
              <w:bottom w:val="single" w:sz="4" w:space="0" w:color="auto"/>
              <w:right w:val="single" w:sz="4" w:space="0" w:color="auto"/>
            </w:tcBorders>
            <w:vAlign w:val="center"/>
          </w:tcPr>
          <w:p w:rsidR="00140630" w:rsidRPr="00E241D8" w:rsidRDefault="00140630" w:rsidP="00D953BD">
            <w:r w:rsidRPr="00E241D8">
              <w:t xml:space="preserve">Didžiausias </w:t>
            </w:r>
            <w:r w:rsidR="00D953BD" w:rsidRPr="00E241D8">
              <w:t>leidžiamas</w:t>
            </w:r>
            <w:r w:rsidRPr="00E241D8">
              <w:t xml:space="preserve"> išgauti vandens kiekis</w:t>
            </w:r>
          </w:p>
        </w:tc>
        <w:tc>
          <w:tcPr>
            <w:tcW w:w="1560" w:type="dxa"/>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m</w:t>
            </w:r>
            <w:r w:rsidRPr="00E241D8">
              <w:rPr>
                <w:vertAlign w:val="superscript"/>
              </w:rPr>
              <w:t>3</w:t>
            </w:r>
            <w:r w:rsidRPr="00E241D8">
              <w:t>/m.</w:t>
            </w:r>
          </w:p>
        </w:tc>
        <w:tc>
          <w:tcPr>
            <w:tcW w:w="3633" w:type="dxa"/>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m</w:t>
            </w:r>
            <w:r w:rsidRPr="00E241D8">
              <w:rPr>
                <w:vertAlign w:val="superscript"/>
              </w:rPr>
              <w:t>3</w:t>
            </w:r>
            <w:r w:rsidRPr="00E241D8">
              <w:t>/p.</w:t>
            </w:r>
          </w:p>
        </w:tc>
      </w:tr>
      <w:tr w:rsidR="00140630" w:rsidRPr="00E241D8" w:rsidTr="009427D6">
        <w:tc>
          <w:tcPr>
            <w:tcW w:w="2911" w:type="dxa"/>
            <w:vMerge/>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p>
        </w:tc>
        <w:tc>
          <w:tcPr>
            <w:tcW w:w="6208" w:type="dxa"/>
            <w:vMerge/>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both"/>
            </w:pPr>
          </w:p>
        </w:tc>
        <w:tc>
          <w:tcPr>
            <w:tcW w:w="1560" w:type="dxa"/>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3 165 500</w:t>
            </w:r>
          </w:p>
        </w:tc>
        <w:tc>
          <w:tcPr>
            <w:tcW w:w="3633" w:type="dxa"/>
            <w:tcBorders>
              <w:top w:val="single" w:sz="4" w:space="0" w:color="auto"/>
              <w:left w:val="single" w:sz="4" w:space="0" w:color="auto"/>
              <w:bottom w:val="single" w:sz="4" w:space="0" w:color="auto"/>
              <w:right w:val="single" w:sz="4" w:space="0" w:color="auto"/>
            </w:tcBorders>
          </w:tcPr>
          <w:p w:rsidR="00140630" w:rsidRPr="00E241D8" w:rsidRDefault="00140630" w:rsidP="009427D6">
            <w:pPr>
              <w:jc w:val="center"/>
            </w:pPr>
            <w:r w:rsidRPr="00E241D8">
              <w:t>-</w:t>
            </w:r>
          </w:p>
        </w:tc>
      </w:tr>
    </w:tbl>
    <w:p w:rsidR="00D75FB2" w:rsidRPr="00E241D8" w:rsidRDefault="00D75FB2" w:rsidP="00EB0F02">
      <w:pPr>
        <w:jc w:val="both"/>
        <w:rPr>
          <w:b/>
        </w:rPr>
      </w:pPr>
    </w:p>
    <w:p w:rsidR="00712CE2" w:rsidRPr="00E241D8" w:rsidRDefault="00712CE2" w:rsidP="00771002">
      <w:pPr>
        <w:ind w:firstLine="851"/>
        <w:jc w:val="both"/>
      </w:pPr>
      <w:r w:rsidRPr="00E241D8">
        <w:t xml:space="preserve">Bendrovė turi du </w:t>
      </w:r>
      <w:r w:rsidR="005B771C" w:rsidRPr="00E241D8">
        <w:t>požeminio vandens gręžinius. S</w:t>
      </w:r>
      <w:r w:rsidRPr="00E241D8">
        <w:t xml:space="preserve">unaudotas požeminis vanduo apskaitomas </w:t>
      </w:r>
      <w:r w:rsidR="00771002" w:rsidRPr="00E241D8">
        <w:t>g</w:t>
      </w:r>
      <w:r w:rsidRPr="00E241D8">
        <w:t>eriamo vandens siurblinėje</w:t>
      </w:r>
      <w:r w:rsidR="00771002" w:rsidRPr="00E241D8">
        <w:t>.</w:t>
      </w:r>
      <w:r w:rsidRPr="00E241D8">
        <w:t xml:space="preserve"> Požeminis vanduo, kuris perduodamas abonentams</w:t>
      </w:r>
      <w:r w:rsidR="002854A8" w:rsidRPr="00E241D8">
        <w:t>,</w:t>
      </w:r>
      <w:r w:rsidRPr="00E241D8">
        <w:t xml:space="preserve"> </w:t>
      </w:r>
      <w:r w:rsidR="00771002" w:rsidRPr="00E241D8">
        <w:t>taip pat apskaitomas skaitikliais</w:t>
      </w:r>
      <w:r w:rsidR="002854A8" w:rsidRPr="00E241D8">
        <w:t>.</w:t>
      </w:r>
      <w:r w:rsidR="00771002" w:rsidRPr="00E241D8">
        <w:t xml:space="preserve"> </w:t>
      </w:r>
    </w:p>
    <w:p w:rsidR="00771002" w:rsidRPr="00E241D8" w:rsidRDefault="00771002" w:rsidP="00771002">
      <w:pPr>
        <w:ind w:firstLine="851"/>
        <w:jc w:val="both"/>
      </w:pPr>
    </w:p>
    <w:p w:rsidR="00712CE2" w:rsidRPr="00E241D8" w:rsidRDefault="002854A8" w:rsidP="00712CE2">
      <w:pPr>
        <w:jc w:val="both"/>
        <w:rPr>
          <w:b/>
        </w:rPr>
      </w:pPr>
      <w:r w:rsidRPr="00E241D8">
        <w:rPr>
          <w:b/>
        </w:rPr>
        <w:t>6</w:t>
      </w:r>
      <w:r w:rsidR="00712CE2" w:rsidRPr="00E241D8">
        <w:rPr>
          <w:b/>
        </w:rPr>
        <w:t xml:space="preserve"> lentelė. Duomenys apie </w:t>
      </w:r>
      <w:r w:rsidR="00251D8C" w:rsidRPr="00E241D8">
        <w:rPr>
          <w:b/>
        </w:rPr>
        <w:t>leidžiamą išgauti požeminio vandens kiekį.</w:t>
      </w:r>
    </w:p>
    <w:p w:rsidR="002854A8" w:rsidRPr="00E241D8" w:rsidRDefault="002854A8" w:rsidP="00712CE2">
      <w:pPr>
        <w:jc w:val="both"/>
      </w:pPr>
    </w:p>
    <w:tbl>
      <w:tblPr>
        <w:tblStyle w:val="Lentelstinklelis1"/>
        <w:tblW w:w="14046" w:type="dxa"/>
        <w:jc w:val="center"/>
        <w:tblLook w:val="04A0" w:firstRow="1" w:lastRow="0" w:firstColumn="1" w:lastColumn="0" w:noHBand="0" w:noVBand="1"/>
      </w:tblPr>
      <w:tblGrid>
        <w:gridCol w:w="846"/>
        <w:gridCol w:w="4000"/>
        <w:gridCol w:w="2029"/>
        <w:gridCol w:w="2061"/>
        <w:gridCol w:w="1747"/>
        <w:gridCol w:w="3363"/>
      </w:tblGrid>
      <w:tr w:rsidR="00712CE2" w:rsidRPr="00E241D8" w:rsidTr="00251D8C">
        <w:trPr>
          <w:jc w:val="center"/>
        </w:trPr>
        <w:tc>
          <w:tcPr>
            <w:tcW w:w="846" w:type="dxa"/>
            <w:vMerge w:val="restart"/>
            <w:vAlign w:val="center"/>
          </w:tcPr>
          <w:p w:rsidR="00712CE2" w:rsidRPr="00E241D8" w:rsidRDefault="00712CE2" w:rsidP="00712CE2">
            <w:pPr>
              <w:jc w:val="center"/>
              <w:rPr>
                <w:b/>
              </w:rPr>
            </w:pPr>
            <w:r w:rsidRPr="00E241D8">
              <w:rPr>
                <w:b/>
              </w:rPr>
              <w:t>Eil. Nr.</w:t>
            </w:r>
          </w:p>
        </w:tc>
        <w:tc>
          <w:tcPr>
            <w:tcW w:w="13200" w:type="dxa"/>
            <w:gridSpan w:val="5"/>
            <w:vAlign w:val="center"/>
          </w:tcPr>
          <w:p w:rsidR="00712CE2" w:rsidRPr="00E241D8" w:rsidRDefault="00712CE2" w:rsidP="00712CE2">
            <w:pPr>
              <w:jc w:val="center"/>
              <w:rPr>
                <w:b/>
              </w:rPr>
            </w:pPr>
            <w:r w:rsidRPr="00E241D8">
              <w:rPr>
                <w:b/>
              </w:rPr>
              <w:t>Gėlo požeminio vandens vandenvietė (telkinys)</w:t>
            </w:r>
          </w:p>
        </w:tc>
      </w:tr>
      <w:tr w:rsidR="00712CE2" w:rsidRPr="00E241D8" w:rsidTr="00251D8C">
        <w:trPr>
          <w:jc w:val="center"/>
        </w:trPr>
        <w:tc>
          <w:tcPr>
            <w:tcW w:w="846" w:type="dxa"/>
            <w:vMerge/>
            <w:vAlign w:val="center"/>
          </w:tcPr>
          <w:p w:rsidR="00712CE2" w:rsidRPr="00E241D8" w:rsidRDefault="00712CE2" w:rsidP="00712CE2">
            <w:pPr>
              <w:jc w:val="center"/>
              <w:rPr>
                <w:b/>
              </w:rPr>
            </w:pPr>
          </w:p>
        </w:tc>
        <w:tc>
          <w:tcPr>
            <w:tcW w:w="4000" w:type="dxa"/>
            <w:vAlign w:val="center"/>
          </w:tcPr>
          <w:p w:rsidR="00712CE2" w:rsidRPr="00E241D8" w:rsidRDefault="00712CE2" w:rsidP="00712CE2">
            <w:pPr>
              <w:jc w:val="center"/>
              <w:rPr>
                <w:b/>
              </w:rPr>
            </w:pPr>
            <w:r w:rsidRPr="00E241D8">
              <w:rPr>
                <w:b/>
              </w:rPr>
              <w:t>Pavadinimas Žemės gelmių registre</w:t>
            </w:r>
          </w:p>
        </w:tc>
        <w:tc>
          <w:tcPr>
            <w:tcW w:w="2029" w:type="dxa"/>
            <w:vAlign w:val="center"/>
          </w:tcPr>
          <w:p w:rsidR="00712CE2" w:rsidRPr="00E241D8" w:rsidRDefault="00712CE2" w:rsidP="00712CE2">
            <w:pPr>
              <w:jc w:val="center"/>
              <w:rPr>
                <w:b/>
              </w:rPr>
            </w:pPr>
            <w:r w:rsidRPr="00E241D8">
              <w:rPr>
                <w:b/>
              </w:rPr>
              <w:t>Adresas</w:t>
            </w:r>
          </w:p>
        </w:tc>
        <w:tc>
          <w:tcPr>
            <w:tcW w:w="2061" w:type="dxa"/>
            <w:vAlign w:val="center"/>
          </w:tcPr>
          <w:p w:rsidR="00712CE2" w:rsidRPr="00E241D8" w:rsidRDefault="00712CE2" w:rsidP="00712CE2">
            <w:pPr>
              <w:jc w:val="center"/>
              <w:rPr>
                <w:b/>
              </w:rPr>
            </w:pPr>
            <w:r w:rsidRPr="00E241D8">
              <w:rPr>
                <w:b/>
              </w:rPr>
              <w:t>Kodas  Žemės gelmių registre</w:t>
            </w:r>
          </w:p>
        </w:tc>
        <w:tc>
          <w:tcPr>
            <w:tcW w:w="1747" w:type="dxa"/>
            <w:vAlign w:val="center"/>
          </w:tcPr>
          <w:p w:rsidR="00712CE2" w:rsidRPr="00E241D8" w:rsidRDefault="00712CE2" w:rsidP="00712CE2">
            <w:pPr>
              <w:jc w:val="center"/>
              <w:rPr>
                <w:b/>
              </w:rPr>
            </w:pPr>
            <w:r w:rsidRPr="00E241D8">
              <w:rPr>
                <w:b/>
              </w:rPr>
              <w:t>Projektinis našumas m</w:t>
            </w:r>
            <w:r w:rsidRPr="00E241D8">
              <w:rPr>
                <w:b/>
                <w:vertAlign w:val="superscript"/>
              </w:rPr>
              <w:t>3</w:t>
            </w:r>
            <w:r w:rsidRPr="00E241D8">
              <w:rPr>
                <w:b/>
              </w:rPr>
              <w:t>/h</w:t>
            </w:r>
          </w:p>
        </w:tc>
        <w:tc>
          <w:tcPr>
            <w:tcW w:w="3363" w:type="dxa"/>
            <w:vAlign w:val="center"/>
          </w:tcPr>
          <w:p w:rsidR="00712CE2" w:rsidRPr="00E241D8" w:rsidRDefault="00712CE2" w:rsidP="00712CE2">
            <w:pPr>
              <w:jc w:val="center"/>
              <w:rPr>
                <w:b/>
              </w:rPr>
            </w:pPr>
            <w:r w:rsidRPr="00E241D8">
              <w:rPr>
                <w:b/>
              </w:rPr>
              <w:t>Išteklių aprobavimo dokumento data ir Nr.</w:t>
            </w:r>
          </w:p>
        </w:tc>
      </w:tr>
      <w:tr w:rsidR="00712CE2" w:rsidRPr="00E241D8" w:rsidTr="00251D8C">
        <w:trPr>
          <w:jc w:val="center"/>
        </w:trPr>
        <w:tc>
          <w:tcPr>
            <w:tcW w:w="846" w:type="dxa"/>
          </w:tcPr>
          <w:p w:rsidR="00712CE2" w:rsidRPr="00E241D8" w:rsidRDefault="00712CE2" w:rsidP="00712CE2">
            <w:pPr>
              <w:jc w:val="center"/>
            </w:pPr>
            <w:r w:rsidRPr="00E241D8">
              <w:t>1.</w:t>
            </w:r>
          </w:p>
        </w:tc>
        <w:tc>
          <w:tcPr>
            <w:tcW w:w="4000" w:type="dxa"/>
            <w:vAlign w:val="center"/>
          </w:tcPr>
          <w:p w:rsidR="00712CE2" w:rsidRPr="00E241D8" w:rsidRDefault="00712CE2" w:rsidP="00712CE2">
            <w:pPr>
              <w:suppressAutoHyphens/>
            </w:pPr>
            <w:r w:rsidRPr="00E241D8">
              <w:t>Žvalgybinio – eksploatacinio gręžinio Nr. 6158 (24746)</w:t>
            </w:r>
          </w:p>
        </w:tc>
        <w:tc>
          <w:tcPr>
            <w:tcW w:w="2029" w:type="dxa"/>
            <w:vMerge w:val="restart"/>
          </w:tcPr>
          <w:p w:rsidR="00712CE2" w:rsidRPr="00E241D8" w:rsidRDefault="00712CE2" w:rsidP="00712CE2">
            <w:pPr>
              <w:suppressAutoHyphens/>
              <w:ind w:hanging="111"/>
              <w:jc w:val="center"/>
            </w:pPr>
            <w:r w:rsidRPr="00E241D8">
              <w:t>J. Dalinkevičiaus g. 2,</w:t>
            </w:r>
          </w:p>
          <w:p w:rsidR="00712CE2" w:rsidRPr="00E241D8" w:rsidRDefault="00712CE2" w:rsidP="00712CE2">
            <w:pPr>
              <w:jc w:val="center"/>
            </w:pPr>
            <w:r w:rsidRPr="00E241D8">
              <w:t>Naujoji Akmenė</w:t>
            </w:r>
          </w:p>
        </w:tc>
        <w:tc>
          <w:tcPr>
            <w:tcW w:w="2061" w:type="dxa"/>
            <w:vAlign w:val="center"/>
          </w:tcPr>
          <w:p w:rsidR="00712CE2" w:rsidRPr="00E241D8" w:rsidRDefault="00712CE2" w:rsidP="00712CE2">
            <w:pPr>
              <w:suppressAutoHyphens/>
              <w:jc w:val="center"/>
            </w:pPr>
            <w:r w:rsidRPr="00E241D8">
              <w:t>24746</w:t>
            </w:r>
          </w:p>
        </w:tc>
        <w:tc>
          <w:tcPr>
            <w:tcW w:w="1747" w:type="dxa"/>
          </w:tcPr>
          <w:p w:rsidR="00712CE2" w:rsidRPr="00E241D8" w:rsidRDefault="00712CE2" w:rsidP="00712CE2">
            <w:pPr>
              <w:jc w:val="center"/>
            </w:pPr>
            <w:r w:rsidRPr="00E241D8">
              <w:t>20</w:t>
            </w:r>
          </w:p>
        </w:tc>
        <w:tc>
          <w:tcPr>
            <w:tcW w:w="3363" w:type="dxa"/>
          </w:tcPr>
          <w:p w:rsidR="00712CE2" w:rsidRPr="00E241D8" w:rsidRDefault="00712CE2" w:rsidP="00712CE2">
            <w:pPr>
              <w:jc w:val="center"/>
            </w:pPr>
            <w:r w:rsidRPr="00E241D8">
              <w:t>1995-08-31 (išgręžta)</w:t>
            </w:r>
          </w:p>
        </w:tc>
      </w:tr>
      <w:tr w:rsidR="00712CE2" w:rsidRPr="00E241D8" w:rsidTr="00251D8C">
        <w:trPr>
          <w:jc w:val="center"/>
        </w:trPr>
        <w:tc>
          <w:tcPr>
            <w:tcW w:w="846" w:type="dxa"/>
          </w:tcPr>
          <w:p w:rsidR="00712CE2" w:rsidRPr="00E241D8" w:rsidRDefault="00712CE2" w:rsidP="00712CE2">
            <w:pPr>
              <w:jc w:val="center"/>
            </w:pPr>
            <w:r w:rsidRPr="00E241D8">
              <w:t>2.</w:t>
            </w:r>
          </w:p>
        </w:tc>
        <w:tc>
          <w:tcPr>
            <w:tcW w:w="4000" w:type="dxa"/>
            <w:vAlign w:val="center"/>
          </w:tcPr>
          <w:p w:rsidR="00712CE2" w:rsidRPr="00E241D8" w:rsidRDefault="00712CE2" w:rsidP="00712CE2">
            <w:pPr>
              <w:suppressAutoHyphens/>
            </w:pPr>
            <w:r w:rsidRPr="00E241D8">
              <w:t>Žvalgybinio – eksploatacinio gręžinio Nr. 6164 (24749)</w:t>
            </w:r>
          </w:p>
        </w:tc>
        <w:tc>
          <w:tcPr>
            <w:tcW w:w="2029" w:type="dxa"/>
            <w:vMerge/>
          </w:tcPr>
          <w:p w:rsidR="00712CE2" w:rsidRPr="00E241D8" w:rsidRDefault="00712CE2" w:rsidP="00712CE2">
            <w:pPr>
              <w:jc w:val="both"/>
            </w:pPr>
          </w:p>
        </w:tc>
        <w:tc>
          <w:tcPr>
            <w:tcW w:w="2061" w:type="dxa"/>
            <w:vAlign w:val="center"/>
          </w:tcPr>
          <w:p w:rsidR="00712CE2" w:rsidRPr="00E241D8" w:rsidRDefault="00712CE2" w:rsidP="00712CE2">
            <w:pPr>
              <w:suppressAutoHyphens/>
              <w:jc w:val="center"/>
            </w:pPr>
            <w:r w:rsidRPr="00E241D8">
              <w:t>24749</w:t>
            </w:r>
          </w:p>
        </w:tc>
        <w:tc>
          <w:tcPr>
            <w:tcW w:w="1747" w:type="dxa"/>
          </w:tcPr>
          <w:p w:rsidR="00712CE2" w:rsidRPr="00E241D8" w:rsidRDefault="00712CE2" w:rsidP="00712CE2">
            <w:pPr>
              <w:jc w:val="center"/>
            </w:pPr>
            <w:r w:rsidRPr="00E241D8">
              <w:t>20</w:t>
            </w:r>
          </w:p>
        </w:tc>
        <w:tc>
          <w:tcPr>
            <w:tcW w:w="3363" w:type="dxa"/>
          </w:tcPr>
          <w:p w:rsidR="00712CE2" w:rsidRPr="00E241D8" w:rsidRDefault="00712CE2" w:rsidP="00712CE2">
            <w:pPr>
              <w:jc w:val="center"/>
            </w:pPr>
            <w:r w:rsidRPr="00E241D8">
              <w:t>1995-10-03 (išgręžta)</w:t>
            </w:r>
          </w:p>
        </w:tc>
      </w:tr>
    </w:tbl>
    <w:p w:rsidR="00712CE2" w:rsidRPr="00E241D8" w:rsidRDefault="00712CE2" w:rsidP="00712CE2">
      <w:pPr>
        <w:rPr>
          <w:b/>
          <w:bCs/>
          <w:lang w:eastAsia="en-US"/>
        </w:rPr>
      </w:pPr>
    </w:p>
    <w:p w:rsidR="00712CE2" w:rsidRPr="00E241D8" w:rsidRDefault="00330D63" w:rsidP="00330D63">
      <w:pPr>
        <w:jc w:val="both"/>
        <w:rPr>
          <w:b/>
          <w:bCs/>
          <w:lang w:eastAsia="en-US"/>
        </w:rPr>
      </w:pPr>
      <w:r w:rsidRPr="00E241D8">
        <w:rPr>
          <w:b/>
          <w:bCs/>
          <w:lang w:eastAsia="en-US"/>
        </w:rPr>
        <w:t>8. Tarša į aplinkos orą.</w:t>
      </w:r>
    </w:p>
    <w:p w:rsidR="00EB0F02" w:rsidRPr="00E241D8" w:rsidRDefault="00EB0F02" w:rsidP="00EB0F02">
      <w:pPr>
        <w:jc w:val="both"/>
      </w:pPr>
    </w:p>
    <w:p w:rsidR="00E55F7B" w:rsidRPr="00E241D8" w:rsidRDefault="003256FC" w:rsidP="00F37E3E">
      <w:pPr>
        <w:ind w:left="426" w:hanging="426"/>
        <w:jc w:val="both"/>
        <w:textAlignment w:val="baseline"/>
        <w:rPr>
          <w:b/>
          <w:lang w:eastAsia="en-US"/>
        </w:rPr>
      </w:pPr>
      <w:r w:rsidRPr="00E241D8">
        <w:rPr>
          <w:b/>
          <w:lang w:eastAsia="en-US"/>
        </w:rPr>
        <w:t>7 lentelė. Leidžiami išmesti į aplinkos orą teršalai ir jų kiekis</w:t>
      </w:r>
    </w:p>
    <w:p w:rsidR="003256FC" w:rsidRPr="00E241D8" w:rsidRDefault="003256FC" w:rsidP="00CD22E6">
      <w:pPr>
        <w:ind w:hanging="284"/>
        <w:jc w:val="both"/>
        <w:textAlignment w:val="baseline"/>
        <w:rPr>
          <w:lang w:eastAsia="en-US"/>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2"/>
        <w:gridCol w:w="3544"/>
        <w:gridCol w:w="3582"/>
      </w:tblGrid>
      <w:tr w:rsidR="006D17E3" w:rsidRPr="00E241D8" w:rsidTr="00A97494">
        <w:trPr>
          <w:trHeight w:val="404"/>
        </w:trPr>
        <w:tc>
          <w:tcPr>
            <w:tcW w:w="6062" w:type="dxa"/>
            <w:tcMar>
              <w:top w:w="0" w:type="dxa"/>
              <w:left w:w="108" w:type="dxa"/>
              <w:bottom w:w="0" w:type="dxa"/>
              <w:right w:w="108" w:type="dxa"/>
            </w:tcMar>
            <w:vAlign w:val="center"/>
            <w:hideMark/>
          </w:tcPr>
          <w:p w:rsidR="006D17E3" w:rsidRPr="00E241D8" w:rsidRDefault="006D17E3" w:rsidP="006D17E3">
            <w:pPr>
              <w:jc w:val="center"/>
              <w:rPr>
                <w:b/>
                <w:lang w:eastAsia="en-US"/>
              </w:rPr>
            </w:pPr>
            <w:r w:rsidRPr="00E241D8">
              <w:rPr>
                <w:b/>
                <w:lang w:eastAsia="en-US"/>
              </w:rPr>
              <w:t>Teršalo pavadinimas</w:t>
            </w:r>
          </w:p>
        </w:tc>
        <w:tc>
          <w:tcPr>
            <w:tcW w:w="3544" w:type="dxa"/>
            <w:tcMar>
              <w:top w:w="0" w:type="dxa"/>
              <w:left w:w="108" w:type="dxa"/>
              <w:bottom w:w="0" w:type="dxa"/>
              <w:right w:w="108" w:type="dxa"/>
            </w:tcMar>
            <w:vAlign w:val="center"/>
            <w:hideMark/>
          </w:tcPr>
          <w:p w:rsidR="006D17E3" w:rsidRPr="00E241D8" w:rsidRDefault="006D17E3" w:rsidP="006D17E3">
            <w:pPr>
              <w:jc w:val="center"/>
              <w:rPr>
                <w:b/>
                <w:lang w:eastAsia="en-US"/>
              </w:rPr>
            </w:pPr>
            <w:r w:rsidRPr="00E241D8">
              <w:rPr>
                <w:b/>
                <w:lang w:eastAsia="en-US"/>
              </w:rPr>
              <w:t>Teršalo kodas</w:t>
            </w:r>
          </w:p>
        </w:tc>
        <w:tc>
          <w:tcPr>
            <w:tcW w:w="3582" w:type="dxa"/>
            <w:tcMar>
              <w:top w:w="0" w:type="dxa"/>
              <w:left w:w="108" w:type="dxa"/>
              <w:bottom w:w="0" w:type="dxa"/>
              <w:right w:w="108" w:type="dxa"/>
            </w:tcMar>
            <w:vAlign w:val="center"/>
            <w:hideMark/>
          </w:tcPr>
          <w:p w:rsidR="006D17E3" w:rsidRPr="00E241D8" w:rsidRDefault="00F75A05" w:rsidP="00F75A05">
            <w:pPr>
              <w:jc w:val="center"/>
              <w:rPr>
                <w:b/>
                <w:lang w:eastAsia="en-US"/>
              </w:rPr>
            </w:pPr>
            <w:r w:rsidRPr="00E241D8">
              <w:rPr>
                <w:b/>
                <w:lang w:eastAsia="en-US"/>
              </w:rPr>
              <w:t>Leidžiama</w:t>
            </w:r>
            <w:r w:rsidR="006D17E3" w:rsidRPr="00E241D8">
              <w:rPr>
                <w:b/>
                <w:lang w:eastAsia="en-US"/>
              </w:rPr>
              <w:t xml:space="preserve"> išmesti, t/m.</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Azoto oksidai (A)</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250</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1,3</w:t>
            </w:r>
          </w:p>
        </w:tc>
      </w:tr>
      <w:tr w:rsidR="006D17E3" w:rsidRPr="00E241D8" w:rsidTr="00A97494">
        <w:tc>
          <w:tcPr>
            <w:tcW w:w="6062" w:type="dxa"/>
            <w:tcMar>
              <w:top w:w="0" w:type="dxa"/>
              <w:left w:w="108" w:type="dxa"/>
              <w:bottom w:w="0" w:type="dxa"/>
              <w:right w:w="108" w:type="dxa"/>
            </w:tcMar>
          </w:tcPr>
          <w:p w:rsidR="006D17E3" w:rsidRPr="00E241D8" w:rsidRDefault="006D17E3" w:rsidP="006D17E3">
            <w:pPr>
              <w:rPr>
                <w:lang w:eastAsia="en-US"/>
              </w:rPr>
            </w:pPr>
            <w:r w:rsidRPr="00E241D8">
              <w:rPr>
                <w:lang w:eastAsia="en-US"/>
              </w:rPr>
              <w:t>Azoto oksidai (B)</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t>5872</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2488,486</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Kietosios dalelės (A)</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6493</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w:t>
            </w:r>
          </w:p>
        </w:tc>
      </w:tr>
      <w:tr w:rsidR="006D17E3" w:rsidRPr="00E241D8" w:rsidTr="00A97494">
        <w:tc>
          <w:tcPr>
            <w:tcW w:w="6062" w:type="dxa"/>
            <w:tcMar>
              <w:top w:w="0" w:type="dxa"/>
              <w:left w:w="108" w:type="dxa"/>
              <w:bottom w:w="0" w:type="dxa"/>
              <w:right w:w="108" w:type="dxa"/>
            </w:tcMar>
          </w:tcPr>
          <w:p w:rsidR="006D17E3" w:rsidRPr="00E241D8" w:rsidRDefault="006D17E3" w:rsidP="006D17E3">
            <w:pPr>
              <w:rPr>
                <w:lang w:eastAsia="en-US"/>
              </w:rPr>
            </w:pPr>
            <w:r w:rsidRPr="00E241D8">
              <w:rPr>
                <w:lang w:eastAsia="en-US"/>
              </w:rPr>
              <w:t>Kietosios dalelės (B)</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t>6486</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7,302</w:t>
            </w:r>
          </w:p>
        </w:tc>
      </w:tr>
      <w:tr w:rsidR="006D17E3" w:rsidRPr="00E241D8" w:rsidTr="00A97494">
        <w:tc>
          <w:tcPr>
            <w:tcW w:w="6062" w:type="dxa"/>
            <w:tcMar>
              <w:top w:w="0" w:type="dxa"/>
              <w:left w:w="108" w:type="dxa"/>
              <w:bottom w:w="0" w:type="dxa"/>
              <w:right w:w="108" w:type="dxa"/>
            </w:tcMar>
          </w:tcPr>
          <w:p w:rsidR="006D17E3" w:rsidRPr="00E241D8" w:rsidRDefault="006D17E3" w:rsidP="006D17E3">
            <w:pPr>
              <w:rPr>
                <w:lang w:eastAsia="en-US"/>
              </w:rPr>
            </w:pPr>
            <w:r w:rsidRPr="00E241D8">
              <w:rPr>
                <w:lang w:eastAsia="en-US"/>
              </w:rPr>
              <w:t>Kietosios dalelės (C)</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t>4281</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266,407</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Sieros dioksidas (A)</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1753</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Sieros dioksidas (B)</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5897</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1999,469</w:t>
            </w:r>
          </w:p>
        </w:tc>
      </w:tr>
      <w:tr w:rsidR="006D17E3" w:rsidRPr="00E241D8" w:rsidTr="00A97494">
        <w:tc>
          <w:tcPr>
            <w:tcW w:w="6062" w:type="dxa"/>
            <w:tcMar>
              <w:top w:w="0" w:type="dxa"/>
              <w:left w:w="108" w:type="dxa"/>
              <w:bottom w:w="0" w:type="dxa"/>
              <w:right w:w="108" w:type="dxa"/>
            </w:tcMar>
          </w:tcPr>
          <w:p w:rsidR="006D17E3" w:rsidRPr="00E241D8" w:rsidRDefault="006D17E3" w:rsidP="006D17E3">
            <w:pPr>
              <w:rPr>
                <w:lang w:eastAsia="en-US"/>
              </w:rPr>
            </w:pPr>
            <w:r w:rsidRPr="00E241D8">
              <w:rPr>
                <w:lang w:eastAsia="en-US"/>
              </w:rPr>
              <w:t>Amoniakas</w:t>
            </w:r>
          </w:p>
        </w:tc>
        <w:tc>
          <w:tcPr>
            <w:tcW w:w="3544" w:type="dxa"/>
            <w:tcMar>
              <w:top w:w="0" w:type="dxa"/>
              <w:left w:w="108" w:type="dxa"/>
              <w:bottom w:w="0" w:type="dxa"/>
              <w:right w:w="108" w:type="dxa"/>
            </w:tcMar>
            <w:vAlign w:val="center"/>
          </w:tcPr>
          <w:p w:rsidR="006D17E3" w:rsidRPr="00E241D8" w:rsidRDefault="006D17E3" w:rsidP="006D17E3">
            <w:pPr>
              <w:jc w:val="center"/>
              <w:rPr>
                <w:shd w:val="clear" w:color="auto" w:fill="FFFF00"/>
                <w:lang w:eastAsia="en-US"/>
              </w:rPr>
            </w:pPr>
            <w:r w:rsidRPr="00E241D8">
              <w:t>134</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140,906</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Lakieji organiniai junginiai (abėcėlės tvarka):</w:t>
            </w:r>
          </w:p>
        </w:tc>
        <w:tc>
          <w:tcPr>
            <w:tcW w:w="3544" w:type="dxa"/>
            <w:tcMar>
              <w:top w:w="0" w:type="dxa"/>
              <w:left w:w="108" w:type="dxa"/>
              <w:bottom w:w="0" w:type="dxa"/>
              <w:right w:w="108" w:type="dxa"/>
            </w:tcMar>
            <w:hideMark/>
          </w:tcPr>
          <w:p w:rsidR="006D17E3" w:rsidRPr="00E241D8" w:rsidRDefault="006D17E3" w:rsidP="006D17E3">
            <w:pPr>
              <w:jc w:val="center"/>
              <w:rPr>
                <w:lang w:eastAsia="en-US"/>
              </w:rPr>
            </w:pPr>
            <w:r w:rsidRPr="00E241D8">
              <w:rPr>
                <w:lang w:eastAsia="en-US"/>
              </w:rPr>
              <w:t>XXXXXXXX</w:t>
            </w:r>
          </w:p>
        </w:tc>
        <w:tc>
          <w:tcPr>
            <w:tcW w:w="3582" w:type="dxa"/>
            <w:tcMar>
              <w:top w:w="0" w:type="dxa"/>
              <w:left w:w="108" w:type="dxa"/>
              <w:bottom w:w="0" w:type="dxa"/>
              <w:right w:w="108" w:type="dxa"/>
            </w:tcMar>
            <w:hideMark/>
          </w:tcPr>
          <w:p w:rsidR="006D17E3" w:rsidRPr="00E241D8" w:rsidRDefault="006D17E3" w:rsidP="006D17E3">
            <w:pPr>
              <w:jc w:val="center"/>
              <w:rPr>
                <w:lang w:eastAsia="en-US"/>
              </w:rPr>
            </w:pPr>
          </w:p>
        </w:tc>
      </w:tr>
      <w:tr w:rsidR="006D17E3" w:rsidRPr="00E241D8" w:rsidTr="00A97494">
        <w:tc>
          <w:tcPr>
            <w:tcW w:w="6062" w:type="dxa"/>
            <w:tcMar>
              <w:top w:w="0" w:type="dxa"/>
              <w:left w:w="108" w:type="dxa"/>
              <w:bottom w:w="0" w:type="dxa"/>
              <w:right w:w="108" w:type="dxa"/>
            </w:tcMar>
            <w:vAlign w:val="center"/>
            <w:hideMark/>
          </w:tcPr>
          <w:p w:rsidR="006D17E3" w:rsidRPr="00E241D8" w:rsidRDefault="006D17E3" w:rsidP="006D17E3">
            <w:pPr>
              <w:rPr>
                <w:lang w:eastAsia="en-US"/>
              </w:rPr>
            </w:pPr>
            <w:r w:rsidRPr="00E241D8">
              <w:t>Lakieji organiniai teršalai (LOJ)</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308</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4,896</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r w:rsidRPr="00E241D8">
              <w:rPr>
                <w:lang w:eastAsia="en-US"/>
              </w:rPr>
              <w:t>Kiti teršalai (abėcėlės tvarka):</w:t>
            </w:r>
          </w:p>
        </w:tc>
        <w:tc>
          <w:tcPr>
            <w:tcW w:w="3544" w:type="dxa"/>
            <w:tcMar>
              <w:top w:w="0" w:type="dxa"/>
              <w:left w:w="108" w:type="dxa"/>
              <w:bottom w:w="0" w:type="dxa"/>
              <w:right w:w="108" w:type="dxa"/>
            </w:tcMar>
            <w:hideMark/>
          </w:tcPr>
          <w:p w:rsidR="006D17E3" w:rsidRPr="00E241D8" w:rsidRDefault="006D17E3" w:rsidP="006D17E3">
            <w:pPr>
              <w:jc w:val="center"/>
              <w:rPr>
                <w:lang w:eastAsia="en-US"/>
              </w:rPr>
            </w:pPr>
            <w:r w:rsidRPr="00E241D8">
              <w:rPr>
                <w:lang w:eastAsia="en-US"/>
              </w:rPr>
              <w:t>XXXXXXXX</w:t>
            </w:r>
          </w:p>
        </w:tc>
        <w:tc>
          <w:tcPr>
            <w:tcW w:w="3582" w:type="dxa"/>
            <w:tcMar>
              <w:top w:w="0" w:type="dxa"/>
              <w:left w:w="108" w:type="dxa"/>
              <w:bottom w:w="0" w:type="dxa"/>
              <w:right w:w="108" w:type="dxa"/>
            </w:tcMar>
            <w:hideMark/>
          </w:tcPr>
          <w:p w:rsidR="006D17E3" w:rsidRPr="00E241D8" w:rsidRDefault="006D17E3" w:rsidP="006D17E3">
            <w:pPr>
              <w:jc w:val="center"/>
              <w:rPr>
                <w:lang w:eastAsia="en-US"/>
              </w:rPr>
            </w:pPr>
            <w:r w:rsidRPr="00E241D8">
              <w:rPr>
                <w:lang w:eastAsia="en-US"/>
              </w:rPr>
              <w:t>XXXXXXXXX</w:t>
            </w:r>
          </w:p>
        </w:tc>
      </w:tr>
      <w:tr w:rsidR="006D17E3" w:rsidRPr="00E241D8" w:rsidTr="00A97494">
        <w:tc>
          <w:tcPr>
            <w:tcW w:w="6062" w:type="dxa"/>
            <w:tcMar>
              <w:top w:w="0" w:type="dxa"/>
              <w:left w:w="108" w:type="dxa"/>
              <w:bottom w:w="0" w:type="dxa"/>
              <w:right w:w="108" w:type="dxa"/>
            </w:tcMar>
            <w:vAlign w:val="center"/>
            <w:hideMark/>
          </w:tcPr>
          <w:p w:rsidR="006D17E3" w:rsidRPr="00E241D8" w:rsidRDefault="006D17E3" w:rsidP="006D17E3">
            <w:pPr>
              <w:rPr>
                <w:lang w:eastAsia="en-US"/>
              </w:rPr>
            </w:pPr>
            <w:r w:rsidRPr="00E241D8">
              <w:t>Anglies monoksidas (A)</w:t>
            </w:r>
          </w:p>
        </w:tc>
        <w:tc>
          <w:tcPr>
            <w:tcW w:w="3544"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t>177</w:t>
            </w:r>
          </w:p>
        </w:tc>
        <w:tc>
          <w:tcPr>
            <w:tcW w:w="3582" w:type="dxa"/>
            <w:tcMar>
              <w:top w:w="0" w:type="dxa"/>
              <w:left w:w="108" w:type="dxa"/>
              <w:bottom w:w="0" w:type="dxa"/>
              <w:right w:w="108" w:type="dxa"/>
            </w:tcMar>
            <w:vAlign w:val="center"/>
            <w:hideMark/>
          </w:tcPr>
          <w:p w:rsidR="006D17E3" w:rsidRPr="00E241D8" w:rsidRDefault="006D17E3" w:rsidP="006D17E3">
            <w:pPr>
              <w:jc w:val="center"/>
              <w:rPr>
                <w:lang w:eastAsia="en-US"/>
              </w:rPr>
            </w:pPr>
            <w:r w:rsidRPr="00E241D8">
              <w:rPr>
                <w:lang w:eastAsia="en-US"/>
              </w:rPr>
              <w:t>4,2</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t>Anglies monoksidas (B)</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t>5917</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3796,04</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t>Bendroji organinė anglis (BOA).</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t>308</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281,784</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Chloro vandenilis (HCl)</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440</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46,96</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Fluoro vandenilis (HF)</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862</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4,729</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Gyvsidabris (Hg)</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1024</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0,23</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Kadmis+Talis (Cd+Tl)</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3243, 7911</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0,23</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Mangano oksidai</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3516</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0,058</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6D17E3">
            <w:pPr>
              <w:rPr>
                <w:lang w:eastAsia="en-US"/>
              </w:rPr>
            </w:pPr>
            <w:r w:rsidRPr="00E241D8">
              <w:rPr>
                <w:lang w:eastAsia="en-US"/>
              </w:rPr>
              <w:t>Stibis + arsenas + švinas + chromas + kobaltas + varis + manganas + nikelis + vanadis (Sb+As+ Pb+ Cr+Co+Cu+Mn+Ni+V)</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4112, 217, 2094, 2721,3401,4424, 3516, 1589, 6037</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2,34</w:t>
            </w:r>
          </w:p>
        </w:tc>
      </w:tr>
      <w:tr w:rsidR="006D17E3" w:rsidRPr="00E241D8" w:rsidTr="00A97494">
        <w:tc>
          <w:tcPr>
            <w:tcW w:w="6062" w:type="dxa"/>
            <w:tcMar>
              <w:top w:w="0" w:type="dxa"/>
              <w:left w:w="108" w:type="dxa"/>
              <w:bottom w:w="0" w:type="dxa"/>
              <w:right w:w="108" w:type="dxa"/>
            </w:tcMar>
            <w:vAlign w:val="center"/>
          </w:tcPr>
          <w:p w:rsidR="006D17E3" w:rsidRPr="00E241D8" w:rsidRDefault="006D17E3" w:rsidP="00DA4133">
            <w:pPr>
              <w:rPr>
                <w:lang w:eastAsia="en-US"/>
              </w:rPr>
            </w:pPr>
            <w:r w:rsidRPr="00E241D8">
              <w:rPr>
                <w:lang w:eastAsia="en-US"/>
              </w:rPr>
              <w:t xml:space="preserve">Diokisnai ir </w:t>
            </w:r>
            <w:r w:rsidR="00DA4133" w:rsidRPr="00E241D8">
              <w:rPr>
                <w:lang w:eastAsia="en-US"/>
              </w:rPr>
              <w:t>f</w:t>
            </w:r>
            <w:r w:rsidRPr="00E241D8">
              <w:rPr>
                <w:lang w:eastAsia="en-US"/>
              </w:rPr>
              <w:t>uranai (PCDD/PCDF)</w:t>
            </w:r>
          </w:p>
        </w:tc>
        <w:tc>
          <w:tcPr>
            <w:tcW w:w="3544"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7866/7875</w:t>
            </w:r>
          </w:p>
        </w:tc>
        <w:tc>
          <w:tcPr>
            <w:tcW w:w="3582" w:type="dxa"/>
            <w:tcMar>
              <w:top w:w="0" w:type="dxa"/>
              <w:left w:w="108" w:type="dxa"/>
              <w:bottom w:w="0" w:type="dxa"/>
              <w:right w:w="108" w:type="dxa"/>
            </w:tcMar>
            <w:vAlign w:val="center"/>
          </w:tcPr>
          <w:p w:rsidR="006D17E3" w:rsidRPr="00E241D8" w:rsidRDefault="006D17E3" w:rsidP="006D17E3">
            <w:pPr>
              <w:jc w:val="center"/>
              <w:rPr>
                <w:lang w:eastAsia="en-US"/>
              </w:rPr>
            </w:pPr>
            <w:r w:rsidRPr="00E241D8">
              <w:rPr>
                <w:lang w:eastAsia="en-US"/>
              </w:rPr>
              <w:t>pėdsakai</w:t>
            </w:r>
          </w:p>
        </w:tc>
      </w:tr>
      <w:tr w:rsidR="006D17E3" w:rsidRPr="00E241D8" w:rsidTr="00A97494">
        <w:tc>
          <w:tcPr>
            <w:tcW w:w="6062" w:type="dxa"/>
            <w:tcMar>
              <w:top w:w="0" w:type="dxa"/>
              <w:left w:w="108" w:type="dxa"/>
              <w:bottom w:w="0" w:type="dxa"/>
              <w:right w:w="108" w:type="dxa"/>
            </w:tcMar>
            <w:hideMark/>
          </w:tcPr>
          <w:p w:rsidR="006D17E3" w:rsidRPr="00E241D8" w:rsidRDefault="006D17E3" w:rsidP="006D17E3">
            <w:pPr>
              <w:rPr>
                <w:lang w:eastAsia="en-US"/>
              </w:rPr>
            </w:pPr>
          </w:p>
        </w:tc>
        <w:tc>
          <w:tcPr>
            <w:tcW w:w="3544" w:type="dxa"/>
            <w:tcMar>
              <w:top w:w="0" w:type="dxa"/>
              <w:left w:w="108" w:type="dxa"/>
              <w:bottom w:w="0" w:type="dxa"/>
              <w:right w:w="108" w:type="dxa"/>
            </w:tcMar>
            <w:hideMark/>
          </w:tcPr>
          <w:p w:rsidR="006D17E3" w:rsidRPr="00E241D8" w:rsidRDefault="006D17E3" w:rsidP="006D17E3">
            <w:pPr>
              <w:jc w:val="right"/>
              <w:rPr>
                <w:b/>
                <w:lang w:eastAsia="en-US"/>
              </w:rPr>
            </w:pPr>
            <w:r w:rsidRPr="00E241D8">
              <w:rPr>
                <w:b/>
                <w:lang w:eastAsia="en-US"/>
              </w:rPr>
              <w:t>Iš viso:</w:t>
            </w:r>
          </w:p>
        </w:tc>
        <w:tc>
          <w:tcPr>
            <w:tcW w:w="3582" w:type="dxa"/>
            <w:tcMar>
              <w:top w:w="0" w:type="dxa"/>
              <w:left w:w="108" w:type="dxa"/>
              <w:bottom w:w="0" w:type="dxa"/>
              <w:right w:w="108" w:type="dxa"/>
            </w:tcMar>
            <w:hideMark/>
          </w:tcPr>
          <w:p w:rsidR="006D17E3" w:rsidRPr="00E241D8" w:rsidRDefault="006D17E3" w:rsidP="006D17E3">
            <w:pPr>
              <w:jc w:val="center"/>
              <w:rPr>
                <w:b/>
                <w:lang w:eastAsia="en-US"/>
              </w:rPr>
            </w:pPr>
            <w:r w:rsidRPr="00E241D8">
              <w:rPr>
                <w:b/>
                <w:lang w:eastAsia="en-US"/>
              </w:rPr>
              <w:t>9045,337</w:t>
            </w:r>
          </w:p>
        </w:tc>
      </w:tr>
    </w:tbl>
    <w:p w:rsidR="003256FC" w:rsidRDefault="003256FC" w:rsidP="00CD22E6">
      <w:pPr>
        <w:ind w:hanging="284"/>
        <w:jc w:val="both"/>
        <w:textAlignment w:val="baseline"/>
        <w:rPr>
          <w:lang w:eastAsia="en-US"/>
        </w:rPr>
      </w:pPr>
    </w:p>
    <w:p w:rsidR="00F71D9E" w:rsidRDefault="00F71D9E" w:rsidP="00CD22E6">
      <w:pPr>
        <w:ind w:hanging="284"/>
        <w:jc w:val="both"/>
        <w:textAlignment w:val="baseline"/>
        <w:rPr>
          <w:lang w:eastAsia="en-US"/>
        </w:rPr>
      </w:pPr>
    </w:p>
    <w:p w:rsidR="00F71D9E" w:rsidRDefault="00F71D9E" w:rsidP="00CD22E6">
      <w:pPr>
        <w:ind w:hanging="284"/>
        <w:jc w:val="both"/>
        <w:textAlignment w:val="baseline"/>
        <w:rPr>
          <w:lang w:eastAsia="en-US"/>
        </w:rPr>
      </w:pPr>
    </w:p>
    <w:p w:rsidR="00F71D9E" w:rsidRDefault="00F71D9E" w:rsidP="00CD22E6">
      <w:pPr>
        <w:ind w:hanging="284"/>
        <w:jc w:val="both"/>
        <w:textAlignment w:val="baseline"/>
        <w:rPr>
          <w:lang w:eastAsia="en-US"/>
        </w:rPr>
      </w:pPr>
    </w:p>
    <w:p w:rsidR="00F71D9E" w:rsidRPr="00E241D8" w:rsidRDefault="00F71D9E" w:rsidP="00CD22E6">
      <w:pPr>
        <w:ind w:hanging="284"/>
        <w:jc w:val="both"/>
        <w:textAlignment w:val="baseline"/>
        <w:rPr>
          <w:lang w:eastAsia="en-US"/>
        </w:rPr>
      </w:pPr>
    </w:p>
    <w:p w:rsidR="007E4D04" w:rsidRPr="00E241D8" w:rsidRDefault="007E4D04" w:rsidP="008E4BF9">
      <w:pPr>
        <w:jc w:val="both"/>
        <w:textAlignment w:val="baseline"/>
        <w:rPr>
          <w:b/>
          <w:lang w:eastAsia="en-US"/>
        </w:rPr>
      </w:pPr>
      <w:r w:rsidRPr="00E241D8">
        <w:rPr>
          <w:b/>
          <w:lang w:eastAsia="en-US"/>
        </w:rPr>
        <w:t>8 lentelė. Leidžiama tarša į aplinkos orą.</w:t>
      </w:r>
    </w:p>
    <w:p w:rsidR="004E1B7B" w:rsidRPr="00E241D8" w:rsidRDefault="004E1B7B" w:rsidP="00A97494">
      <w:pPr>
        <w:jc w:val="both"/>
        <w:rPr>
          <w:b/>
          <w:lang w:eastAsia="en-US"/>
        </w:rPr>
      </w:pPr>
    </w:p>
    <w:p w:rsidR="00A97494" w:rsidRPr="00E241D8" w:rsidRDefault="00A97494" w:rsidP="00A97494">
      <w:pPr>
        <w:jc w:val="both"/>
        <w:rPr>
          <w:b/>
        </w:rPr>
      </w:pPr>
      <w:r w:rsidRPr="00E241D8">
        <w:rPr>
          <w:b/>
          <w:lang w:eastAsia="en-US"/>
        </w:rPr>
        <w:t>8</w:t>
      </w:r>
      <w:r w:rsidR="008E4BF9" w:rsidRPr="00E241D8">
        <w:rPr>
          <w:b/>
          <w:lang w:eastAsia="en-US"/>
        </w:rPr>
        <w:t>-</w:t>
      </w:r>
      <w:r w:rsidRPr="00E241D8">
        <w:rPr>
          <w:b/>
          <w:lang w:eastAsia="en-US"/>
        </w:rPr>
        <w:t>1 lentelė</w:t>
      </w:r>
      <w:r w:rsidR="007476B8" w:rsidRPr="00E241D8">
        <w:rPr>
          <w:b/>
          <w:lang w:eastAsia="en-US"/>
        </w:rPr>
        <w:t>. L</w:t>
      </w:r>
      <w:r w:rsidR="007B3D83" w:rsidRPr="00E241D8">
        <w:rPr>
          <w:b/>
          <w:lang w:eastAsia="en-US"/>
        </w:rPr>
        <w:t xml:space="preserve">eidžiama </w:t>
      </w:r>
      <w:r w:rsidRPr="00E241D8">
        <w:rPr>
          <w:b/>
          <w:lang w:eastAsia="en-US"/>
        </w:rPr>
        <w:t xml:space="preserve">tarša </w:t>
      </w:r>
      <w:r w:rsidRPr="00E241D8">
        <w:rPr>
          <w:b/>
        </w:rPr>
        <w:t>į aplinkos orą iš klinkerio degimo sukamosios krosnies Nr. 5 deginant atliek</w:t>
      </w:r>
      <w:r w:rsidR="00204D7F" w:rsidRPr="00E241D8">
        <w:rPr>
          <w:b/>
        </w:rPr>
        <w:t>as.</w:t>
      </w:r>
      <w:r w:rsidRPr="00E241D8">
        <w:rPr>
          <w:b/>
        </w:rPr>
        <w:t xml:space="preserve"> </w:t>
      </w:r>
    </w:p>
    <w:p w:rsidR="00A97494" w:rsidRPr="00E241D8" w:rsidRDefault="00A97494" w:rsidP="00A97494">
      <w:pPr>
        <w:jc w:val="both"/>
        <w:rPr>
          <w:lang w:eastAsia="en-US"/>
        </w:rPr>
      </w:pPr>
    </w:p>
    <w:tbl>
      <w:tblPr>
        <w:tblStyle w:val="TableGrid1"/>
        <w:tblW w:w="13858" w:type="dxa"/>
        <w:jc w:val="center"/>
        <w:tblLayout w:type="fixed"/>
        <w:tblLook w:val="04A0" w:firstRow="1" w:lastRow="0" w:firstColumn="1" w:lastColumn="0" w:noHBand="0" w:noVBand="1"/>
      </w:tblPr>
      <w:tblGrid>
        <w:gridCol w:w="1980"/>
        <w:gridCol w:w="1417"/>
        <w:gridCol w:w="2835"/>
        <w:gridCol w:w="1843"/>
        <w:gridCol w:w="1276"/>
        <w:gridCol w:w="1274"/>
        <w:gridCol w:w="1674"/>
        <w:gridCol w:w="1559"/>
      </w:tblGrid>
      <w:tr w:rsidR="007526F6" w:rsidRPr="00E241D8" w:rsidTr="00EC2F7A">
        <w:trPr>
          <w:jc w:val="center"/>
        </w:trPr>
        <w:tc>
          <w:tcPr>
            <w:tcW w:w="1980" w:type="dxa"/>
            <w:vMerge w:val="restart"/>
            <w:vAlign w:val="center"/>
          </w:tcPr>
          <w:p w:rsidR="007526F6" w:rsidRPr="00E241D8" w:rsidRDefault="007526F6" w:rsidP="00EC2F7A">
            <w:pPr>
              <w:jc w:val="center"/>
            </w:pPr>
            <w:r w:rsidRPr="00E241D8">
              <w:rPr>
                <w:b/>
              </w:rPr>
              <w:t>Cecho ar kt. įrenginio pavadinimas arba Nr.</w:t>
            </w:r>
          </w:p>
        </w:tc>
        <w:tc>
          <w:tcPr>
            <w:tcW w:w="1417" w:type="dxa"/>
            <w:vMerge w:val="restart"/>
            <w:vAlign w:val="center"/>
          </w:tcPr>
          <w:p w:rsidR="007526F6" w:rsidRPr="00E241D8" w:rsidRDefault="007526F6" w:rsidP="00EC2F7A">
            <w:pPr>
              <w:jc w:val="center"/>
              <w:rPr>
                <w:b/>
              </w:rPr>
            </w:pPr>
            <w:r w:rsidRPr="00E241D8">
              <w:rPr>
                <w:b/>
              </w:rPr>
              <w:t>Taršos šaltinio</w:t>
            </w:r>
          </w:p>
          <w:p w:rsidR="007526F6" w:rsidRPr="00E241D8" w:rsidRDefault="007526F6" w:rsidP="00EC2F7A">
            <w:pPr>
              <w:jc w:val="center"/>
              <w:rPr>
                <w:b/>
              </w:rPr>
            </w:pPr>
            <w:r w:rsidRPr="00E241D8">
              <w:rPr>
                <w:b/>
              </w:rPr>
              <w:t>Nr.</w:t>
            </w:r>
          </w:p>
        </w:tc>
        <w:tc>
          <w:tcPr>
            <w:tcW w:w="4678" w:type="dxa"/>
            <w:gridSpan w:val="2"/>
            <w:vMerge w:val="restart"/>
            <w:vAlign w:val="center"/>
          </w:tcPr>
          <w:p w:rsidR="007526F6" w:rsidRPr="00E241D8" w:rsidRDefault="007526F6" w:rsidP="00EC2F7A">
            <w:pPr>
              <w:jc w:val="center"/>
              <w:rPr>
                <w:b/>
              </w:rPr>
            </w:pPr>
            <w:r w:rsidRPr="00E241D8">
              <w:rPr>
                <w:b/>
              </w:rPr>
              <w:t>Teršalai</w:t>
            </w:r>
          </w:p>
        </w:tc>
        <w:tc>
          <w:tcPr>
            <w:tcW w:w="5783" w:type="dxa"/>
            <w:gridSpan w:val="4"/>
            <w:vAlign w:val="center"/>
          </w:tcPr>
          <w:p w:rsidR="007526F6" w:rsidRPr="00E241D8" w:rsidRDefault="007526F6" w:rsidP="00EC2F7A">
            <w:pPr>
              <w:jc w:val="center"/>
              <w:rPr>
                <w:b/>
              </w:rPr>
            </w:pPr>
            <w:r w:rsidRPr="00E241D8">
              <w:rPr>
                <w:b/>
              </w:rPr>
              <w:t>Leidžiamos ribinės vertės ir jų sąlygos</w:t>
            </w:r>
          </w:p>
        </w:tc>
      </w:tr>
      <w:tr w:rsidR="007526F6" w:rsidRPr="00E241D8" w:rsidTr="00EC2F7A">
        <w:trPr>
          <w:jc w:val="center"/>
        </w:trPr>
        <w:tc>
          <w:tcPr>
            <w:tcW w:w="1980" w:type="dxa"/>
            <w:vMerge/>
            <w:vAlign w:val="center"/>
          </w:tcPr>
          <w:p w:rsidR="007526F6" w:rsidRPr="00E241D8" w:rsidRDefault="007526F6" w:rsidP="00EC2F7A">
            <w:pPr>
              <w:jc w:val="center"/>
              <w:rPr>
                <w:b/>
              </w:rPr>
            </w:pPr>
          </w:p>
        </w:tc>
        <w:tc>
          <w:tcPr>
            <w:tcW w:w="1417" w:type="dxa"/>
            <w:vMerge/>
            <w:vAlign w:val="center"/>
          </w:tcPr>
          <w:p w:rsidR="007526F6" w:rsidRPr="00E241D8" w:rsidRDefault="007526F6" w:rsidP="00EC2F7A">
            <w:pPr>
              <w:jc w:val="center"/>
              <w:rPr>
                <w:b/>
              </w:rPr>
            </w:pPr>
          </w:p>
        </w:tc>
        <w:tc>
          <w:tcPr>
            <w:tcW w:w="4678" w:type="dxa"/>
            <w:gridSpan w:val="2"/>
            <w:vMerge/>
            <w:vAlign w:val="center"/>
          </w:tcPr>
          <w:p w:rsidR="007526F6" w:rsidRPr="00E241D8" w:rsidRDefault="007526F6" w:rsidP="00EC2F7A">
            <w:pPr>
              <w:jc w:val="center"/>
              <w:rPr>
                <w:b/>
              </w:rPr>
            </w:pPr>
          </w:p>
        </w:tc>
        <w:tc>
          <w:tcPr>
            <w:tcW w:w="4224" w:type="dxa"/>
            <w:gridSpan w:val="3"/>
            <w:vAlign w:val="center"/>
          </w:tcPr>
          <w:p w:rsidR="007526F6" w:rsidRPr="00E241D8" w:rsidRDefault="007526F6" w:rsidP="00EC2F7A">
            <w:pPr>
              <w:jc w:val="center"/>
              <w:rPr>
                <w:b/>
              </w:rPr>
            </w:pPr>
          </w:p>
        </w:tc>
        <w:tc>
          <w:tcPr>
            <w:tcW w:w="1559" w:type="dxa"/>
            <w:vMerge w:val="restart"/>
            <w:vAlign w:val="center"/>
          </w:tcPr>
          <w:p w:rsidR="007526F6" w:rsidRPr="00E241D8" w:rsidRDefault="007526F6" w:rsidP="00EC2F7A">
            <w:pPr>
              <w:jc w:val="center"/>
              <w:rPr>
                <w:b/>
              </w:rPr>
            </w:pPr>
            <w:r w:rsidRPr="00E241D8">
              <w:rPr>
                <w:b/>
              </w:rPr>
              <w:t>Metinė tarša,</w:t>
            </w:r>
          </w:p>
          <w:p w:rsidR="007526F6" w:rsidRPr="00E241D8" w:rsidRDefault="007526F6" w:rsidP="00EC2F7A">
            <w:pPr>
              <w:jc w:val="center"/>
              <w:rPr>
                <w:b/>
              </w:rPr>
            </w:pPr>
            <w:r w:rsidRPr="00E241D8">
              <w:rPr>
                <w:b/>
              </w:rPr>
              <w:t>t/m.</w:t>
            </w:r>
          </w:p>
        </w:tc>
      </w:tr>
      <w:tr w:rsidR="007526F6" w:rsidRPr="00E241D8" w:rsidTr="00EC2F7A">
        <w:trPr>
          <w:jc w:val="center"/>
        </w:trPr>
        <w:tc>
          <w:tcPr>
            <w:tcW w:w="1980" w:type="dxa"/>
            <w:vMerge/>
            <w:vAlign w:val="center"/>
          </w:tcPr>
          <w:p w:rsidR="007526F6" w:rsidRPr="00E241D8" w:rsidRDefault="007526F6" w:rsidP="00EC2F7A">
            <w:pPr>
              <w:jc w:val="center"/>
            </w:pPr>
          </w:p>
        </w:tc>
        <w:tc>
          <w:tcPr>
            <w:tcW w:w="1417" w:type="dxa"/>
            <w:vMerge/>
            <w:vAlign w:val="center"/>
          </w:tcPr>
          <w:p w:rsidR="007526F6" w:rsidRPr="00E241D8" w:rsidRDefault="007526F6" w:rsidP="00EC2F7A">
            <w:pPr>
              <w:jc w:val="center"/>
              <w:rPr>
                <w:b/>
              </w:rPr>
            </w:pPr>
          </w:p>
        </w:tc>
        <w:tc>
          <w:tcPr>
            <w:tcW w:w="2835" w:type="dxa"/>
            <w:vAlign w:val="center"/>
          </w:tcPr>
          <w:p w:rsidR="007526F6" w:rsidRPr="00E241D8" w:rsidRDefault="007526F6" w:rsidP="00EC2F7A">
            <w:pPr>
              <w:jc w:val="center"/>
              <w:rPr>
                <w:b/>
              </w:rPr>
            </w:pPr>
            <w:r w:rsidRPr="00E241D8">
              <w:rPr>
                <w:b/>
              </w:rPr>
              <w:t>pavadinimas</w:t>
            </w:r>
          </w:p>
        </w:tc>
        <w:tc>
          <w:tcPr>
            <w:tcW w:w="1843" w:type="dxa"/>
            <w:vAlign w:val="center"/>
          </w:tcPr>
          <w:p w:rsidR="007526F6" w:rsidRPr="00E241D8" w:rsidRDefault="007526F6" w:rsidP="00EC2F7A">
            <w:pPr>
              <w:jc w:val="center"/>
              <w:rPr>
                <w:b/>
              </w:rPr>
            </w:pPr>
            <w:r w:rsidRPr="00E241D8">
              <w:rPr>
                <w:b/>
              </w:rPr>
              <w:t>kodas</w:t>
            </w:r>
          </w:p>
        </w:tc>
        <w:tc>
          <w:tcPr>
            <w:tcW w:w="1276" w:type="dxa"/>
            <w:vAlign w:val="center"/>
          </w:tcPr>
          <w:p w:rsidR="007526F6" w:rsidRPr="00E241D8" w:rsidRDefault="007526F6" w:rsidP="00EC2F7A">
            <w:pPr>
              <w:jc w:val="center"/>
              <w:rPr>
                <w:b/>
              </w:rPr>
            </w:pPr>
            <w:r w:rsidRPr="00E241D8">
              <w:rPr>
                <w:b/>
              </w:rPr>
              <w:t>Matavimovienetas</w:t>
            </w:r>
          </w:p>
        </w:tc>
        <w:tc>
          <w:tcPr>
            <w:tcW w:w="1274" w:type="dxa"/>
            <w:vAlign w:val="center"/>
          </w:tcPr>
          <w:p w:rsidR="007526F6" w:rsidRPr="00E241D8" w:rsidRDefault="007526F6" w:rsidP="00EC2F7A">
            <w:pPr>
              <w:jc w:val="center"/>
              <w:rPr>
                <w:b/>
              </w:rPr>
            </w:pPr>
            <w:r w:rsidRPr="00E241D8">
              <w:rPr>
                <w:b/>
              </w:rPr>
              <w:t>Ribinė vertė</w:t>
            </w:r>
          </w:p>
        </w:tc>
        <w:tc>
          <w:tcPr>
            <w:tcW w:w="1674" w:type="dxa"/>
            <w:vAlign w:val="center"/>
          </w:tcPr>
          <w:p w:rsidR="007526F6" w:rsidRPr="00E241D8" w:rsidRDefault="007526F6" w:rsidP="00EC2F7A">
            <w:pPr>
              <w:jc w:val="center"/>
              <w:rPr>
                <w:b/>
              </w:rPr>
            </w:pPr>
            <w:r w:rsidRPr="00E241D8">
              <w:rPr>
                <w:b/>
              </w:rPr>
              <w:t>Ribinės vertės pobūdis</w:t>
            </w:r>
          </w:p>
        </w:tc>
        <w:tc>
          <w:tcPr>
            <w:tcW w:w="1559" w:type="dxa"/>
            <w:vMerge/>
            <w:vAlign w:val="center"/>
          </w:tcPr>
          <w:p w:rsidR="007526F6" w:rsidRPr="00E241D8" w:rsidRDefault="007526F6" w:rsidP="00EC2F7A">
            <w:pPr>
              <w:jc w:val="center"/>
              <w:rPr>
                <w:b/>
              </w:rPr>
            </w:pPr>
          </w:p>
        </w:tc>
      </w:tr>
      <w:tr w:rsidR="007526F6" w:rsidRPr="00E241D8" w:rsidTr="00EC2F7A">
        <w:trPr>
          <w:jc w:val="center"/>
        </w:trPr>
        <w:tc>
          <w:tcPr>
            <w:tcW w:w="1980" w:type="dxa"/>
            <w:vMerge w:val="restart"/>
            <w:vAlign w:val="center"/>
          </w:tcPr>
          <w:p w:rsidR="007526F6" w:rsidRPr="00E241D8" w:rsidRDefault="007526F6" w:rsidP="00EC2F7A">
            <w:r w:rsidRPr="00E241D8">
              <w:t>Klinkerio degimo sukamoji krosnis Nr. 5</w:t>
            </w:r>
          </w:p>
        </w:tc>
        <w:tc>
          <w:tcPr>
            <w:tcW w:w="1417" w:type="dxa"/>
            <w:vMerge w:val="restart"/>
            <w:vAlign w:val="center"/>
          </w:tcPr>
          <w:p w:rsidR="007526F6" w:rsidRPr="00E241D8" w:rsidRDefault="007526F6" w:rsidP="00EC2F7A">
            <w:pPr>
              <w:jc w:val="center"/>
            </w:pPr>
            <w:r w:rsidRPr="00E241D8">
              <w:t>095.05</w:t>
            </w:r>
          </w:p>
        </w:tc>
        <w:tc>
          <w:tcPr>
            <w:tcW w:w="2835" w:type="dxa"/>
            <w:vAlign w:val="center"/>
          </w:tcPr>
          <w:p w:rsidR="007526F6" w:rsidRPr="00E241D8" w:rsidRDefault="007526F6" w:rsidP="00EC2F7A">
            <w:r w:rsidRPr="00E241D8">
              <w:t>Kietosios dalelės (C)</w:t>
            </w:r>
          </w:p>
        </w:tc>
        <w:tc>
          <w:tcPr>
            <w:tcW w:w="1843" w:type="dxa"/>
          </w:tcPr>
          <w:p w:rsidR="007526F6" w:rsidRPr="00E241D8" w:rsidRDefault="007526F6" w:rsidP="00EC2F7A">
            <w:pPr>
              <w:jc w:val="center"/>
              <w:rPr>
                <w:vertAlign w:val="superscript"/>
              </w:rPr>
            </w:pPr>
            <w:r w:rsidRPr="00E241D8">
              <w:t>4281</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pPr>
            <w:r w:rsidRPr="00E241D8">
              <w:t>20</w:t>
            </w:r>
          </w:p>
        </w:tc>
        <w:tc>
          <w:tcPr>
            <w:tcW w:w="1674" w:type="dxa"/>
          </w:tcPr>
          <w:p w:rsidR="007526F6" w:rsidRPr="00E241D8" w:rsidRDefault="007526F6" w:rsidP="00EC2F7A">
            <w:pPr>
              <w:jc w:val="center"/>
            </w:pPr>
            <w:r w:rsidRPr="00E241D8">
              <w:t>Paros vidurkis</w:t>
            </w:r>
          </w:p>
        </w:tc>
        <w:tc>
          <w:tcPr>
            <w:tcW w:w="1559" w:type="dxa"/>
            <w:vAlign w:val="center"/>
          </w:tcPr>
          <w:p w:rsidR="007526F6" w:rsidRPr="00E241D8" w:rsidRDefault="007526F6" w:rsidP="00EC2F7A">
            <w:pPr>
              <w:jc w:val="center"/>
            </w:pPr>
            <w:r w:rsidRPr="00E241D8">
              <w:t>93,919</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Sieros dioksidas  (B)</w:t>
            </w:r>
          </w:p>
        </w:tc>
        <w:tc>
          <w:tcPr>
            <w:tcW w:w="1843" w:type="dxa"/>
            <w:vAlign w:val="center"/>
          </w:tcPr>
          <w:p w:rsidR="007526F6" w:rsidRPr="00E241D8" w:rsidRDefault="007526F6" w:rsidP="00EC2F7A">
            <w:pPr>
              <w:jc w:val="center"/>
              <w:rPr>
                <w:caps/>
              </w:rPr>
            </w:pPr>
            <w:r w:rsidRPr="00E241D8">
              <w:rPr>
                <w:caps/>
              </w:rPr>
              <w:t>5897</w:t>
            </w:r>
          </w:p>
        </w:tc>
        <w:tc>
          <w:tcPr>
            <w:tcW w:w="1276" w:type="dxa"/>
            <w:vAlign w:val="center"/>
          </w:tcPr>
          <w:p w:rsidR="007526F6" w:rsidRPr="00E241D8" w:rsidRDefault="007526F6" w:rsidP="00EC2F7A">
            <w:pPr>
              <w:jc w:val="center"/>
            </w:pPr>
            <w:r w:rsidRPr="00E241D8">
              <w:t>mg/Nm</w:t>
            </w:r>
            <w:r w:rsidRPr="00E241D8">
              <w:rPr>
                <w:vertAlign w:val="superscript"/>
              </w:rPr>
              <w:t>3</w:t>
            </w:r>
          </w:p>
        </w:tc>
        <w:tc>
          <w:tcPr>
            <w:tcW w:w="1274" w:type="dxa"/>
            <w:vAlign w:val="center"/>
          </w:tcPr>
          <w:p w:rsidR="007526F6" w:rsidRPr="00E241D8" w:rsidRDefault="007526F6" w:rsidP="00360941">
            <w:pPr>
              <w:jc w:val="center"/>
              <w:rPr>
                <w:caps/>
                <w:vertAlign w:val="superscript"/>
              </w:rPr>
            </w:pPr>
            <w:r w:rsidRPr="00E241D8">
              <w:rPr>
                <w:caps/>
              </w:rPr>
              <w:t>400</w:t>
            </w:r>
            <w:r w:rsidR="00360941" w:rsidRPr="00E241D8">
              <w:rPr>
                <w:caps/>
              </w:rPr>
              <w:t>/600</w:t>
            </w:r>
            <w:r w:rsidR="0045691D" w:rsidRPr="00E241D8">
              <w:rPr>
                <w:b/>
                <w:caps/>
              </w:rPr>
              <w:t>*</w:t>
            </w:r>
          </w:p>
        </w:tc>
        <w:tc>
          <w:tcPr>
            <w:tcW w:w="1674" w:type="dxa"/>
            <w:vAlign w:val="center"/>
          </w:tcPr>
          <w:p w:rsidR="007526F6" w:rsidRPr="00E241D8" w:rsidRDefault="007526F6" w:rsidP="00EC2F7A">
            <w:pPr>
              <w:jc w:val="center"/>
              <w:rPr>
                <w:caps/>
                <w:vertAlign w:val="superscript"/>
              </w:rPr>
            </w:pPr>
            <w:r w:rsidRPr="00E241D8">
              <w:t>Paros vidurkis</w:t>
            </w:r>
          </w:p>
        </w:tc>
        <w:tc>
          <w:tcPr>
            <w:tcW w:w="1559" w:type="dxa"/>
            <w:vAlign w:val="center"/>
          </w:tcPr>
          <w:p w:rsidR="007526F6" w:rsidRPr="00E241D8" w:rsidRDefault="007526F6" w:rsidP="00EC2F7A">
            <w:pPr>
              <w:jc w:val="center"/>
            </w:pPr>
            <w:r w:rsidRPr="00E241D8">
              <w:t>1878,627</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Azoto oksidai (B)</w:t>
            </w:r>
          </w:p>
        </w:tc>
        <w:tc>
          <w:tcPr>
            <w:tcW w:w="1843" w:type="dxa"/>
          </w:tcPr>
          <w:p w:rsidR="007526F6" w:rsidRPr="00E241D8" w:rsidRDefault="007526F6" w:rsidP="00EC2F7A">
            <w:pPr>
              <w:jc w:val="center"/>
              <w:rPr>
                <w:caps/>
              </w:rPr>
            </w:pPr>
            <w:r w:rsidRPr="00E241D8">
              <w:rPr>
                <w:caps/>
              </w:rPr>
              <w:t>5872</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rPr>
                <w:caps/>
              </w:rPr>
            </w:pPr>
            <w:r w:rsidRPr="00E241D8">
              <w:rPr>
                <w:caps/>
              </w:rPr>
              <w:t>500</w:t>
            </w:r>
          </w:p>
        </w:tc>
        <w:tc>
          <w:tcPr>
            <w:tcW w:w="1674" w:type="dxa"/>
          </w:tcPr>
          <w:p w:rsidR="007526F6" w:rsidRPr="00E241D8" w:rsidRDefault="007526F6" w:rsidP="00EC2F7A">
            <w:pPr>
              <w:jc w:val="center"/>
              <w:rPr>
                <w:caps/>
              </w:rPr>
            </w:pPr>
            <w:r w:rsidRPr="00E241D8">
              <w:t>Paros vidurkis</w:t>
            </w:r>
          </w:p>
        </w:tc>
        <w:tc>
          <w:tcPr>
            <w:tcW w:w="1559" w:type="dxa"/>
            <w:vAlign w:val="center"/>
          </w:tcPr>
          <w:p w:rsidR="007526F6" w:rsidRPr="00E241D8" w:rsidRDefault="007526F6" w:rsidP="00EC2F7A">
            <w:pPr>
              <w:jc w:val="center"/>
            </w:pPr>
            <w:r w:rsidRPr="00E241D8">
              <w:t>2348,277</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pPr>
              <w:rPr>
                <w:vertAlign w:val="superscript"/>
              </w:rPr>
            </w:pPr>
            <w:r w:rsidRPr="00E241D8">
              <w:t>Anglies monoksidas (B)</w:t>
            </w:r>
          </w:p>
        </w:tc>
        <w:tc>
          <w:tcPr>
            <w:tcW w:w="1843" w:type="dxa"/>
          </w:tcPr>
          <w:p w:rsidR="007526F6" w:rsidRPr="00E241D8" w:rsidRDefault="007526F6" w:rsidP="00EC2F7A">
            <w:pPr>
              <w:jc w:val="center"/>
              <w:rPr>
                <w:caps/>
              </w:rPr>
            </w:pPr>
            <w:r w:rsidRPr="00E241D8">
              <w:rPr>
                <w:caps/>
              </w:rPr>
              <w:t>5917</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rPr>
                <w:caps/>
              </w:rPr>
            </w:pPr>
            <w:r w:rsidRPr="00E241D8">
              <w:rPr>
                <w:caps/>
              </w:rPr>
              <w:t>800</w:t>
            </w:r>
          </w:p>
        </w:tc>
        <w:tc>
          <w:tcPr>
            <w:tcW w:w="1674" w:type="dxa"/>
          </w:tcPr>
          <w:p w:rsidR="007526F6" w:rsidRPr="00E241D8" w:rsidRDefault="007526F6" w:rsidP="00EC2F7A">
            <w:pPr>
              <w:jc w:val="center"/>
              <w:rPr>
                <w:caps/>
              </w:rPr>
            </w:pPr>
            <w:r w:rsidRPr="00E241D8">
              <w:t>Paros vidurkis</w:t>
            </w:r>
          </w:p>
        </w:tc>
        <w:tc>
          <w:tcPr>
            <w:tcW w:w="1559" w:type="dxa"/>
            <w:vAlign w:val="center"/>
          </w:tcPr>
          <w:p w:rsidR="007526F6" w:rsidRPr="00E241D8" w:rsidRDefault="007526F6" w:rsidP="00EC2F7A">
            <w:pPr>
              <w:jc w:val="center"/>
              <w:rPr>
                <w:bCs/>
              </w:rPr>
            </w:pPr>
            <w:r w:rsidRPr="00E241D8">
              <w:rPr>
                <w:bCs/>
              </w:rPr>
              <w:t>3757,254</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Chloro vandenilis</w:t>
            </w:r>
          </w:p>
        </w:tc>
        <w:tc>
          <w:tcPr>
            <w:tcW w:w="1843" w:type="dxa"/>
          </w:tcPr>
          <w:p w:rsidR="007526F6" w:rsidRPr="00E241D8" w:rsidRDefault="007526F6" w:rsidP="00EC2F7A">
            <w:pPr>
              <w:jc w:val="center"/>
              <w:rPr>
                <w:caps/>
              </w:rPr>
            </w:pPr>
            <w:r w:rsidRPr="00E241D8">
              <w:rPr>
                <w:caps/>
              </w:rPr>
              <w:t>440</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rPr>
                <w:caps/>
              </w:rPr>
            </w:pPr>
            <w:r w:rsidRPr="00E241D8">
              <w:rPr>
                <w:caps/>
              </w:rPr>
              <w:t>10</w:t>
            </w:r>
          </w:p>
        </w:tc>
        <w:tc>
          <w:tcPr>
            <w:tcW w:w="1674" w:type="dxa"/>
          </w:tcPr>
          <w:p w:rsidR="007526F6" w:rsidRPr="00E241D8" w:rsidRDefault="007526F6" w:rsidP="00EC2F7A">
            <w:pPr>
              <w:jc w:val="center"/>
              <w:rPr>
                <w:caps/>
              </w:rPr>
            </w:pPr>
            <w:r w:rsidRPr="00E241D8">
              <w:t>Paros vidurkis</w:t>
            </w:r>
          </w:p>
        </w:tc>
        <w:tc>
          <w:tcPr>
            <w:tcW w:w="1559" w:type="dxa"/>
            <w:vAlign w:val="center"/>
          </w:tcPr>
          <w:p w:rsidR="007526F6" w:rsidRPr="00E241D8" w:rsidRDefault="007526F6" w:rsidP="00EC2F7A">
            <w:pPr>
              <w:jc w:val="center"/>
            </w:pPr>
            <w:r w:rsidRPr="00E241D8">
              <w:t>46,959</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Fluoro vandenilis</w:t>
            </w:r>
          </w:p>
        </w:tc>
        <w:tc>
          <w:tcPr>
            <w:tcW w:w="1843" w:type="dxa"/>
          </w:tcPr>
          <w:p w:rsidR="007526F6" w:rsidRPr="00E241D8" w:rsidRDefault="007526F6" w:rsidP="00EC2F7A">
            <w:pPr>
              <w:jc w:val="center"/>
              <w:rPr>
                <w:caps/>
              </w:rPr>
            </w:pPr>
            <w:r w:rsidRPr="00E241D8">
              <w:rPr>
                <w:caps/>
              </w:rPr>
              <w:t>862</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rPr>
                <w:caps/>
              </w:rPr>
            </w:pPr>
            <w:r w:rsidRPr="00E241D8">
              <w:rPr>
                <w:caps/>
              </w:rPr>
              <w:t>1</w:t>
            </w:r>
          </w:p>
        </w:tc>
        <w:tc>
          <w:tcPr>
            <w:tcW w:w="1674" w:type="dxa"/>
          </w:tcPr>
          <w:p w:rsidR="007526F6" w:rsidRPr="00E241D8" w:rsidRDefault="007526F6" w:rsidP="00EC2F7A">
            <w:pPr>
              <w:jc w:val="center"/>
              <w:rPr>
                <w:caps/>
              </w:rPr>
            </w:pPr>
            <w:r w:rsidRPr="00E241D8">
              <w:t>Paros vidurkis</w:t>
            </w:r>
          </w:p>
        </w:tc>
        <w:tc>
          <w:tcPr>
            <w:tcW w:w="1559" w:type="dxa"/>
            <w:vAlign w:val="center"/>
          </w:tcPr>
          <w:p w:rsidR="007526F6" w:rsidRPr="00E241D8" w:rsidRDefault="007526F6" w:rsidP="00EC2F7A">
            <w:pPr>
              <w:jc w:val="center"/>
            </w:pPr>
            <w:r w:rsidRPr="00E241D8">
              <w:t>4,7</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pPr>
              <w:rPr>
                <w:vertAlign w:val="superscript"/>
              </w:rPr>
            </w:pPr>
            <w:r w:rsidRPr="00E241D8">
              <w:t>Bendra organinė anglis</w:t>
            </w:r>
          </w:p>
        </w:tc>
        <w:tc>
          <w:tcPr>
            <w:tcW w:w="1843" w:type="dxa"/>
          </w:tcPr>
          <w:p w:rsidR="007526F6" w:rsidRPr="00E241D8" w:rsidRDefault="007526F6" w:rsidP="00EC2F7A">
            <w:pPr>
              <w:jc w:val="center"/>
              <w:rPr>
                <w:caps/>
              </w:rPr>
            </w:pPr>
            <w:r w:rsidRPr="00E241D8">
              <w:rPr>
                <w:caps/>
              </w:rPr>
              <w:t>308</w:t>
            </w:r>
          </w:p>
        </w:tc>
        <w:tc>
          <w:tcPr>
            <w:tcW w:w="1276" w:type="dxa"/>
          </w:tcPr>
          <w:p w:rsidR="007526F6" w:rsidRPr="00E241D8" w:rsidRDefault="007526F6" w:rsidP="00EC2F7A">
            <w:pPr>
              <w:jc w:val="center"/>
            </w:pPr>
            <w:r w:rsidRPr="00E241D8">
              <w:t>mg/Nm</w:t>
            </w:r>
            <w:r w:rsidRPr="00E241D8">
              <w:rPr>
                <w:vertAlign w:val="superscript"/>
              </w:rPr>
              <w:t>3</w:t>
            </w:r>
          </w:p>
        </w:tc>
        <w:tc>
          <w:tcPr>
            <w:tcW w:w="1274" w:type="dxa"/>
          </w:tcPr>
          <w:p w:rsidR="007526F6" w:rsidRPr="00E241D8" w:rsidRDefault="007526F6" w:rsidP="00EC2F7A">
            <w:pPr>
              <w:jc w:val="center"/>
              <w:rPr>
                <w:caps/>
              </w:rPr>
            </w:pPr>
            <w:r w:rsidRPr="00E241D8">
              <w:rPr>
                <w:caps/>
              </w:rPr>
              <w:t>60</w:t>
            </w:r>
          </w:p>
        </w:tc>
        <w:tc>
          <w:tcPr>
            <w:tcW w:w="1674" w:type="dxa"/>
          </w:tcPr>
          <w:p w:rsidR="007526F6" w:rsidRPr="00E241D8" w:rsidRDefault="007526F6" w:rsidP="00EC2F7A">
            <w:pPr>
              <w:jc w:val="center"/>
              <w:rPr>
                <w:caps/>
              </w:rPr>
            </w:pPr>
            <w:r w:rsidRPr="00E241D8">
              <w:t>Paros vidurkis</w:t>
            </w:r>
          </w:p>
        </w:tc>
        <w:tc>
          <w:tcPr>
            <w:tcW w:w="1559" w:type="dxa"/>
            <w:vAlign w:val="center"/>
          </w:tcPr>
          <w:p w:rsidR="007526F6" w:rsidRPr="00E241D8" w:rsidRDefault="007526F6" w:rsidP="00EC2F7A">
            <w:pPr>
              <w:jc w:val="center"/>
              <w:rPr>
                <w:bCs/>
              </w:rPr>
            </w:pPr>
            <w:r w:rsidRPr="00E241D8">
              <w:rPr>
                <w:bCs/>
              </w:rPr>
              <w:t>281,784</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Kadmis + Talis</w:t>
            </w:r>
          </w:p>
        </w:tc>
        <w:tc>
          <w:tcPr>
            <w:tcW w:w="1843" w:type="dxa"/>
            <w:vAlign w:val="center"/>
          </w:tcPr>
          <w:p w:rsidR="007526F6" w:rsidRPr="00E241D8" w:rsidRDefault="007526F6" w:rsidP="00EC2F7A">
            <w:pPr>
              <w:jc w:val="center"/>
              <w:rPr>
                <w:caps/>
              </w:rPr>
            </w:pPr>
            <w:r w:rsidRPr="00E241D8">
              <w:rPr>
                <w:caps/>
              </w:rPr>
              <w:t>3243, 7911</w:t>
            </w:r>
          </w:p>
        </w:tc>
        <w:tc>
          <w:tcPr>
            <w:tcW w:w="1276" w:type="dxa"/>
            <w:vAlign w:val="center"/>
          </w:tcPr>
          <w:p w:rsidR="007526F6" w:rsidRPr="00E241D8" w:rsidRDefault="007526F6" w:rsidP="00EC2F7A">
            <w:pPr>
              <w:jc w:val="center"/>
            </w:pPr>
            <w:r w:rsidRPr="00E241D8">
              <w:t>mg/Nm</w:t>
            </w:r>
            <w:r w:rsidRPr="00E241D8">
              <w:rPr>
                <w:vertAlign w:val="superscript"/>
              </w:rPr>
              <w:t>3</w:t>
            </w:r>
          </w:p>
        </w:tc>
        <w:tc>
          <w:tcPr>
            <w:tcW w:w="1274" w:type="dxa"/>
            <w:vAlign w:val="center"/>
          </w:tcPr>
          <w:p w:rsidR="007526F6" w:rsidRPr="00E241D8" w:rsidRDefault="007526F6" w:rsidP="00EC2F7A">
            <w:pPr>
              <w:jc w:val="center"/>
              <w:rPr>
                <w:caps/>
              </w:rPr>
            </w:pPr>
            <w:r w:rsidRPr="00E241D8">
              <w:rPr>
                <w:caps/>
              </w:rPr>
              <w:t>0,05</w:t>
            </w:r>
          </w:p>
        </w:tc>
        <w:tc>
          <w:tcPr>
            <w:tcW w:w="1674" w:type="dxa"/>
          </w:tcPr>
          <w:p w:rsidR="007526F6" w:rsidRPr="00E241D8" w:rsidRDefault="007526F6" w:rsidP="00EC2F7A">
            <w:pPr>
              <w:jc w:val="center"/>
              <w:rPr>
                <w:caps/>
              </w:rPr>
            </w:pPr>
            <w:r w:rsidRPr="00E241D8">
              <w:rPr>
                <w:lang w:eastAsia="en-GB"/>
              </w:rPr>
              <w:t>vidutinė vertė, mėginiuose, paimtuose per mažiausiai 30 minučių ir daugiausia 8 valandų laikotarpį</w:t>
            </w:r>
          </w:p>
        </w:tc>
        <w:tc>
          <w:tcPr>
            <w:tcW w:w="1559" w:type="dxa"/>
            <w:vAlign w:val="center"/>
          </w:tcPr>
          <w:p w:rsidR="007526F6" w:rsidRPr="00E241D8" w:rsidRDefault="007526F6" w:rsidP="00EC2F7A">
            <w:pPr>
              <w:jc w:val="center"/>
            </w:pPr>
            <w:r w:rsidRPr="00E241D8">
              <w:t>0,23</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r w:rsidRPr="00E241D8">
              <w:t>Gyvsidabris</w:t>
            </w:r>
          </w:p>
        </w:tc>
        <w:tc>
          <w:tcPr>
            <w:tcW w:w="1843" w:type="dxa"/>
            <w:vAlign w:val="center"/>
          </w:tcPr>
          <w:p w:rsidR="007526F6" w:rsidRPr="00E241D8" w:rsidRDefault="007526F6" w:rsidP="00EC2F7A">
            <w:pPr>
              <w:jc w:val="center"/>
              <w:rPr>
                <w:caps/>
              </w:rPr>
            </w:pPr>
            <w:r w:rsidRPr="00E241D8">
              <w:rPr>
                <w:caps/>
              </w:rPr>
              <w:t>1024</w:t>
            </w:r>
          </w:p>
        </w:tc>
        <w:tc>
          <w:tcPr>
            <w:tcW w:w="1276" w:type="dxa"/>
            <w:vAlign w:val="center"/>
          </w:tcPr>
          <w:p w:rsidR="007526F6" w:rsidRPr="00E241D8" w:rsidRDefault="007526F6" w:rsidP="00EC2F7A">
            <w:pPr>
              <w:jc w:val="center"/>
            </w:pPr>
            <w:r w:rsidRPr="00E241D8">
              <w:t>mg/Nm</w:t>
            </w:r>
            <w:r w:rsidRPr="00E241D8">
              <w:rPr>
                <w:vertAlign w:val="superscript"/>
              </w:rPr>
              <w:t>3</w:t>
            </w:r>
          </w:p>
        </w:tc>
        <w:tc>
          <w:tcPr>
            <w:tcW w:w="1274" w:type="dxa"/>
            <w:vAlign w:val="center"/>
          </w:tcPr>
          <w:p w:rsidR="007526F6" w:rsidRPr="00E241D8" w:rsidRDefault="007526F6" w:rsidP="00EC2F7A">
            <w:pPr>
              <w:jc w:val="center"/>
              <w:rPr>
                <w:caps/>
              </w:rPr>
            </w:pPr>
            <w:r w:rsidRPr="00E241D8">
              <w:rPr>
                <w:caps/>
              </w:rPr>
              <w:t>0,05</w:t>
            </w:r>
          </w:p>
        </w:tc>
        <w:tc>
          <w:tcPr>
            <w:tcW w:w="1674" w:type="dxa"/>
          </w:tcPr>
          <w:p w:rsidR="007526F6" w:rsidRPr="00E241D8" w:rsidRDefault="007526F6" w:rsidP="00EC2F7A">
            <w:pPr>
              <w:jc w:val="center"/>
              <w:rPr>
                <w:caps/>
              </w:rPr>
            </w:pPr>
            <w:r w:rsidRPr="00E241D8">
              <w:rPr>
                <w:lang w:eastAsia="en-GB"/>
              </w:rPr>
              <w:t>vidutinė vertė, mėginiuose, paimtuose per mažiausiai 30 minučių ir daugiausia 8 valandų laikotarpį</w:t>
            </w:r>
          </w:p>
        </w:tc>
        <w:tc>
          <w:tcPr>
            <w:tcW w:w="1559" w:type="dxa"/>
            <w:vAlign w:val="center"/>
          </w:tcPr>
          <w:p w:rsidR="007526F6" w:rsidRPr="00E241D8" w:rsidRDefault="007526F6" w:rsidP="00EC2F7A">
            <w:pPr>
              <w:jc w:val="center"/>
            </w:pPr>
            <w:r w:rsidRPr="00E241D8">
              <w:t>0,23</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pPr>
              <w:jc w:val="center"/>
            </w:pPr>
            <w:r w:rsidRPr="00E241D8">
              <w:t>Stibis + arsenas + švinas + chromas + kobaltas + varis + manganas + nikelis + vanadis</w:t>
            </w:r>
          </w:p>
        </w:tc>
        <w:tc>
          <w:tcPr>
            <w:tcW w:w="1843" w:type="dxa"/>
            <w:vAlign w:val="center"/>
          </w:tcPr>
          <w:p w:rsidR="007526F6" w:rsidRPr="00E241D8" w:rsidRDefault="007526F6" w:rsidP="00EC2F7A">
            <w:pPr>
              <w:jc w:val="center"/>
              <w:rPr>
                <w:caps/>
              </w:rPr>
            </w:pPr>
            <w:r w:rsidRPr="00E241D8">
              <w:rPr>
                <w:caps/>
              </w:rPr>
              <w:t>4112, 217, 2094,2721, 3401,4424, 3516,1589,6037</w:t>
            </w:r>
          </w:p>
        </w:tc>
        <w:tc>
          <w:tcPr>
            <w:tcW w:w="1276" w:type="dxa"/>
            <w:vAlign w:val="center"/>
          </w:tcPr>
          <w:p w:rsidR="007526F6" w:rsidRPr="00E241D8" w:rsidRDefault="007526F6" w:rsidP="00EC2F7A">
            <w:pPr>
              <w:jc w:val="center"/>
            </w:pPr>
            <w:r w:rsidRPr="00E241D8">
              <w:t>mg/Nm</w:t>
            </w:r>
            <w:r w:rsidRPr="00E241D8">
              <w:rPr>
                <w:vertAlign w:val="superscript"/>
              </w:rPr>
              <w:t>3</w:t>
            </w:r>
          </w:p>
        </w:tc>
        <w:tc>
          <w:tcPr>
            <w:tcW w:w="1274" w:type="dxa"/>
            <w:vAlign w:val="center"/>
          </w:tcPr>
          <w:p w:rsidR="007526F6" w:rsidRPr="00E241D8" w:rsidRDefault="007526F6" w:rsidP="00EC2F7A">
            <w:pPr>
              <w:jc w:val="center"/>
              <w:rPr>
                <w:caps/>
              </w:rPr>
            </w:pPr>
            <w:r w:rsidRPr="00E241D8">
              <w:rPr>
                <w:caps/>
              </w:rPr>
              <w:t>0,5</w:t>
            </w:r>
          </w:p>
        </w:tc>
        <w:tc>
          <w:tcPr>
            <w:tcW w:w="1674" w:type="dxa"/>
            <w:vAlign w:val="center"/>
          </w:tcPr>
          <w:p w:rsidR="007526F6" w:rsidRPr="00E241D8" w:rsidRDefault="007526F6" w:rsidP="00EC2F7A">
            <w:pPr>
              <w:jc w:val="center"/>
              <w:rPr>
                <w:caps/>
              </w:rPr>
            </w:pPr>
            <w:r w:rsidRPr="00E241D8">
              <w:rPr>
                <w:lang w:eastAsia="en-GB"/>
              </w:rPr>
              <w:t>vidutinė vertė, mėginiuose, paimtuose per mažiausiai 30 minučių ir daugiausia 8 valandų laikotarpį</w:t>
            </w:r>
          </w:p>
        </w:tc>
        <w:tc>
          <w:tcPr>
            <w:tcW w:w="1559" w:type="dxa"/>
            <w:vAlign w:val="center"/>
          </w:tcPr>
          <w:p w:rsidR="007526F6" w:rsidRPr="00E241D8" w:rsidRDefault="007526F6" w:rsidP="00EC2F7A">
            <w:pPr>
              <w:jc w:val="center"/>
            </w:pPr>
            <w:r w:rsidRPr="00E241D8">
              <w:t>2,338</w:t>
            </w: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pPr>
              <w:jc w:val="center"/>
            </w:pPr>
            <w:r w:rsidRPr="00E241D8">
              <w:t>Dioksinai ir furanai</w:t>
            </w:r>
          </w:p>
        </w:tc>
        <w:tc>
          <w:tcPr>
            <w:tcW w:w="1843" w:type="dxa"/>
            <w:vAlign w:val="center"/>
          </w:tcPr>
          <w:p w:rsidR="007526F6" w:rsidRPr="00E241D8" w:rsidRDefault="007526F6" w:rsidP="00EC2F7A">
            <w:pPr>
              <w:jc w:val="center"/>
              <w:rPr>
                <w:caps/>
              </w:rPr>
            </w:pPr>
            <w:r w:rsidRPr="00E241D8">
              <w:rPr>
                <w:caps/>
              </w:rPr>
              <w:t>7866,7875</w:t>
            </w:r>
          </w:p>
        </w:tc>
        <w:tc>
          <w:tcPr>
            <w:tcW w:w="1276" w:type="dxa"/>
            <w:vAlign w:val="center"/>
          </w:tcPr>
          <w:p w:rsidR="007526F6" w:rsidRPr="00E241D8" w:rsidRDefault="007526F6" w:rsidP="00EC2F7A">
            <w:pPr>
              <w:jc w:val="center"/>
            </w:pPr>
            <w:r w:rsidRPr="00E241D8">
              <w:t>ng/Nm</w:t>
            </w:r>
            <w:r w:rsidRPr="00E241D8">
              <w:rPr>
                <w:vertAlign w:val="superscript"/>
              </w:rPr>
              <w:t>3</w:t>
            </w:r>
          </w:p>
        </w:tc>
        <w:tc>
          <w:tcPr>
            <w:tcW w:w="1274" w:type="dxa"/>
            <w:vAlign w:val="center"/>
          </w:tcPr>
          <w:p w:rsidR="007526F6" w:rsidRPr="00E241D8" w:rsidRDefault="007526F6" w:rsidP="00EC2F7A">
            <w:pPr>
              <w:jc w:val="center"/>
              <w:rPr>
                <w:caps/>
              </w:rPr>
            </w:pPr>
            <w:r w:rsidRPr="00E241D8">
              <w:rPr>
                <w:caps/>
              </w:rPr>
              <w:t>0,1</w:t>
            </w:r>
          </w:p>
        </w:tc>
        <w:tc>
          <w:tcPr>
            <w:tcW w:w="1674" w:type="dxa"/>
          </w:tcPr>
          <w:p w:rsidR="007526F6" w:rsidRPr="00E241D8" w:rsidRDefault="007526F6" w:rsidP="00EC2F7A">
            <w:pPr>
              <w:jc w:val="center"/>
              <w:rPr>
                <w:caps/>
              </w:rPr>
            </w:pPr>
            <w:r w:rsidRPr="00E241D8">
              <w:rPr>
                <w:lang w:eastAsia="en-GB"/>
              </w:rPr>
              <w:t>vidutinė vertė, mėginiuose paimtuose per mažiausiai 6 valandų ir daugiausia 8 valandų laikotarpį</w:t>
            </w:r>
          </w:p>
        </w:tc>
        <w:tc>
          <w:tcPr>
            <w:tcW w:w="1559" w:type="dxa"/>
            <w:vAlign w:val="center"/>
          </w:tcPr>
          <w:p w:rsidR="007526F6" w:rsidRPr="00E241D8" w:rsidRDefault="007526F6" w:rsidP="008F2C82">
            <w:pPr>
              <w:pStyle w:val="Sraopastraipa"/>
              <w:numPr>
                <w:ilvl w:val="0"/>
                <w:numId w:val="3"/>
              </w:numPr>
              <w:jc w:val="center"/>
            </w:pPr>
          </w:p>
        </w:tc>
      </w:tr>
      <w:tr w:rsidR="007526F6" w:rsidRPr="00E241D8" w:rsidTr="00EC2F7A">
        <w:trPr>
          <w:jc w:val="center"/>
        </w:trPr>
        <w:tc>
          <w:tcPr>
            <w:tcW w:w="1980" w:type="dxa"/>
            <w:vMerge/>
            <w:vAlign w:val="center"/>
          </w:tcPr>
          <w:p w:rsidR="007526F6" w:rsidRPr="00E241D8" w:rsidRDefault="007526F6" w:rsidP="00EC2F7A">
            <w:pPr>
              <w:jc w:val="both"/>
            </w:pPr>
          </w:p>
        </w:tc>
        <w:tc>
          <w:tcPr>
            <w:tcW w:w="1417" w:type="dxa"/>
            <w:vMerge/>
            <w:vAlign w:val="center"/>
          </w:tcPr>
          <w:p w:rsidR="007526F6" w:rsidRPr="00E241D8" w:rsidRDefault="007526F6" w:rsidP="00EC2F7A">
            <w:pPr>
              <w:jc w:val="both"/>
            </w:pPr>
          </w:p>
        </w:tc>
        <w:tc>
          <w:tcPr>
            <w:tcW w:w="2835" w:type="dxa"/>
            <w:vAlign w:val="center"/>
          </w:tcPr>
          <w:p w:rsidR="007526F6" w:rsidRPr="00E241D8" w:rsidRDefault="007526F6" w:rsidP="00EC2F7A">
            <w:pPr>
              <w:jc w:val="center"/>
              <w:rPr>
                <w:vertAlign w:val="superscript"/>
              </w:rPr>
            </w:pPr>
            <w:r w:rsidRPr="00E241D8">
              <w:t>Amoniakas</w:t>
            </w:r>
          </w:p>
        </w:tc>
        <w:tc>
          <w:tcPr>
            <w:tcW w:w="1843" w:type="dxa"/>
            <w:vAlign w:val="center"/>
          </w:tcPr>
          <w:p w:rsidR="007526F6" w:rsidRPr="00E241D8" w:rsidRDefault="007526F6" w:rsidP="00EC2F7A">
            <w:pPr>
              <w:jc w:val="center"/>
              <w:rPr>
                <w:caps/>
              </w:rPr>
            </w:pPr>
            <w:r w:rsidRPr="00E241D8">
              <w:rPr>
                <w:caps/>
              </w:rPr>
              <w:t>134</w:t>
            </w:r>
          </w:p>
        </w:tc>
        <w:tc>
          <w:tcPr>
            <w:tcW w:w="1276" w:type="dxa"/>
            <w:vAlign w:val="center"/>
          </w:tcPr>
          <w:p w:rsidR="007526F6" w:rsidRPr="00E241D8" w:rsidRDefault="007526F6" w:rsidP="00EC2F7A">
            <w:pPr>
              <w:jc w:val="center"/>
            </w:pPr>
            <w:r w:rsidRPr="00E241D8">
              <w:t>mg/Nm</w:t>
            </w:r>
            <w:r w:rsidRPr="00E241D8">
              <w:rPr>
                <w:vertAlign w:val="superscript"/>
              </w:rPr>
              <w:t>3</w:t>
            </w:r>
          </w:p>
        </w:tc>
        <w:tc>
          <w:tcPr>
            <w:tcW w:w="1274" w:type="dxa"/>
            <w:vAlign w:val="center"/>
          </w:tcPr>
          <w:p w:rsidR="007526F6" w:rsidRPr="00E241D8" w:rsidRDefault="007526F6" w:rsidP="00EC2F7A">
            <w:pPr>
              <w:jc w:val="center"/>
            </w:pPr>
            <w:r w:rsidRPr="00E241D8">
              <w:t>30</w:t>
            </w:r>
          </w:p>
        </w:tc>
        <w:tc>
          <w:tcPr>
            <w:tcW w:w="1674" w:type="dxa"/>
            <w:vAlign w:val="center"/>
          </w:tcPr>
          <w:p w:rsidR="007526F6" w:rsidRPr="00E241D8" w:rsidRDefault="007526F6" w:rsidP="00EC2F7A">
            <w:pPr>
              <w:jc w:val="center"/>
            </w:pPr>
            <w:r w:rsidRPr="00E241D8">
              <w:t>Paros vidurkis</w:t>
            </w:r>
          </w:p>
        </w:tc>
        <w:tc>
          <w:tcPr>
            <w:tcW w:w="1559" w:type="dxa"/>
            <w:vAlign w:val="center"/>
          </w:tcPr>
          <w:p w:rsidR="007526F6" w:rsidRPr="00E241D8" w:rsidRDefault="007526F6" w:rsidP="00EC2F7A">
            <w:pPr>
              <w:jc w:val="center"/>
            </w:pPr>
            <w:r w:rsidRPr="00E241D8">
              <w:t>140,906</w:t>
            </w:r>
          </w:p>
        </w:tc>
      </w:tr>
      <w:tr w:rsidR="007526F6" w:rsidRPr="00E241D8" w:rsidTr="00EC2F7A">
        <w:trPr>
          <w:jc w:val="center"/>
        </w:trPr>
        <w:tc>
          <w:tcPr>
            <w:tcW w:w="12299" w:type="dxa"/>
            <w:gridSpan w:val="7"/>
          </w:tcPr>
          <w:p w:rsidR="007526F6" w:rsidRPr="00E241D8" w:rsidRDefault="007526F6" w:rsidP="00EC2F7A">
            <w:pPr>
              <w:jc w:val="right"/>
              <w:rPr>
                <w:b/>
              </w:rPr>
            </w:pPr>
            <w:r w:rsidRPr="00E241D8">
              <w:rPr>
                <w:b/>
              </w:rPr>
              <w:t>Iš viso įrenginiui:</w:t>
            </w:r>
          </w:p>
        </w:tc>
        <w:tc>
          <w:tcPr>
            <w:tcW w:w="1559" w:type="dxa"/>
          </w:tcPr>
          <w:p w:rsidR="007526F6" w:rsidRPr="00E241D8" w:rsidRDefault="007526F6" w:rsidP="00EC2F7A">
            <w:pPr>
              <w:jc w:val="right"/>
              <w:rPr>
                <w:b/>
              </w:rPr>
            </w:pPr>
            <w:r w:rsidRPr="00E241D8">
              <w:rPr>
                <w:b/>
              </w:rPr>
              <w:t>8555,224</w:t>
            </w:r>
          </w:p>
        </w:tc>
      </w:tr>
    </w:tbl>
    <w:p w:rsidR="007526F6" w:rsidRPr="00E241D8" w:rsidRDefault="007526F6" w:rsidP="00A97494">
      <w:pPr>
        <w:jc w:val="both"/>
        <w:rPr>
          <w:b/>
          <w:sz w:val="20"/>
          <w:szCs w:val="20"/>
        </w:rPr>
      </w:pPr>
    </w:p>
    <w:p w:rsidR="00CD3E0B" w:rsidRPr="00E241D8" w:rsidRDefault="00CD3E0B" w:rsidP="00CD3E0B">
      <w:pPr>
        <w:jc w:val="both"/>
        <w:rPr>
          <w:b/>
          <w:sz w:val="20"/>
          <w:szCs w:val="20"/>
        </w:rPr>
      </w:pPr>
      <w:r w:rsidRPr="00E241D8">
        <w:rPr>
          <w:b/>
          <w:sz w:val="20"/>
          <w:szCs w:val="20"/>
        </w:rPr>
        <w:t>*</w:t>
      </w:r>
      <w:r w:rsidR="00E91DBA" w:rsidRPr="00E241D8">
        <w:rPr>
          <w:b/>
          <w:sz w:val="20"/>
          <w:szCs w:val="20"/>
        </w:rPr>
        <w:t>P</w:t>
      </w:r>
      <w:r w:rsidRPr="00E241D8">
        <w:rPr>
          <w:b/>
          <w:sz w:val="20"/>
          <w:szCs w:val="20"/>
        </w:rPr>
        <w:t>astaba: maksimali išmetamo SO</w:t>
      </w:r>
      <w:r w:rsidRPr="00E241D8">
        <w:rPr>
          <w:b/>
          <w:sz w:val="20"/>
          <w:szCs w:val="20"/>
          <w:vertAlign w:val="subscript"/>
        </w:rPr>
        <w:t>2</w:t>
      </w:r>
      <w:r w:rsidRPr="00E241D8">
        <w:rPr>
          <w:b/>
          <w:sz w:val="20"/>
          <w:szCs w:val="20"/>
        </w:rPr>
        <w:t xml:space="preserve"> koncentracija 600 mg/Nm</w:t>
      </w:r>
      <w:r w:rsidRPr="00E241D8">
        <w:rPr>
          <w:b/>
          <w:sz w:val="20"/>
          <w:szCs w:val="20"/>
          <w:vertAlign w:val="superscript"/>
        </w:rPr>
        <w:t xml:space="preserve">3 </w:t>
      </w:r>
      <w:r w:rsidR="003A5359" w:rsidRPr="00E241D8">
        <w:rPr>
          <w:b/>
          <w:sz w:val="20"/>
          <w:szCs w:val="20"/>
        </w:rPr>
        <w:t>leidžiama</w:t>
      </w:r>
      <w:r w:rsidRPr="00E241D8">
        <w:rPr>
          <w:b/>
          <w:sz w:val="20"/>
          <w:szCs w:val="20"/>
        </w:rPr>
        <w:t xml:space="preserve"> sustabdžius žaliavų malūną</w:t>
      </w:r>
      <w:r w:rsidR="005F28BD" w:rsidRPr="00E241D8">
        <w:rPr>
          <w:b/>
          <w:sz w:val="20"/>
          <w:szCs w:val="20"/>
        </w:rPr>
        <w:t>,</w:t>
      </w:r>
      <w:r w:rsidRPr="00E241D8">
        <w:rPr>
          <w:b/>
          <w:sz w:val="20"/>
          <w:szCs w:val="20"/>
        </w:rPr>
        <w:t xml:space="preserve"> kai karštos </w:t>
      </w:r>
      <w:r w:rsidR="005F28BD" w:rsidRPr="00E241D8">
        <w:rPr>
          <w:b/>
          <w:sz w:val="20"/>
          <w:szCs w:val="20"/>
        </w:rPr>
        <w:t xml:space="preserve">degimo </w:t>
      </w:r>
      <w:r w:rsidRPr="00E241D8">
        <w:rPr>
          <w:b/>
          <w:sz w:val="20"/>
          <w:szCs w:val="20"/>
        </w:rPr>
        <w:t xml:space="preserve">dujos tiesiogiai išmetamos per kaminą. </w:t>
      </w:r>
    </w:p>
    <w:p w:rsidR="00A97494" w:rsidRPr="00E241D8" w:rsidRDefault="00A97494" w:rsidP="00CD3E0B">
      <w:pPr>
        <w:ind w:left="360"/>
        <w:jc w:val="both"/>
        <w:rPr>
          <w:b/>
        </w:rPr>
      </w:pPr>
    </w:p>
    <w:p w:rsidR="00CB7B1C" w:rsidRPr="00E241D8" w:rsidRDefault="00CB7B1C" w:rsidP="00CB7B1C">
      <w:pPr>
        <w:jc w:val="both"/>
        <w:rPr>
          <w:b/>
        </w:rPr>
      </w:pPr>
      <w:r w:rsidRPr="00E241D8">
        <w:rPr>
          <w:b/>
          <w:lang w:eastAsia="en-US"/>
        </w:rPr>
        <w:t>8-2 lentelė</w:t>
      </w:r>
      <w:r w:rsidR="001533A8" w:rsidRPr="00E241D8">
        <w:rPr>
          <w:b/>
          <w:lang w:eastAsia="en-US"/>
        </w:rPr>
        <w:t>. L</w:t>
      </w:r>
      <w:r w:rsidRPr="00E241D8">
        <w:rPr>
          <w:b/>
          <w:lang w:eastAsia="en-US"/>
        </w:rPr>
        <w:t xml:space="preserve">eidžiama tarša </w:t>
      </w:r>
      <w:r w:rsidRPr="00E241D8">
        <w:rPr>
          <w:b/>
        </w:rPr>
        <w:t>į aplinkos orą iš klinkerio degimo sukamosios krosnies Nr.</w:t>
      </w:r>
      <w:r w:rsidR="009D6D29">
        <w:rPr>
          <w:b/>
        </w:rPr>
        <w:t xml:space="preserve"> 5</w:t>
      </w:r>
      <w:r w:rsidRPr="00E241D8">
        <w:rPr>
          <w:b/>
        </w:rPr>
        <w:t xml:space="preserve"> </w:t>
      </w:r>
      <w:r w:rsidR="00204D7F" w:rsidRPr="00E241D8">
        <w:rPr>
          <w:b/>
        </w:rPr>
        <w:t>ne</w:t>
      </w:r>
      <w:r w:rsidRPr="00E241D8">
        <w:rPr>
          <w:b/>
        </w:rPr>
        <w:t>deginant atliek</w:t>
      </w:r>
      <w:r w:rsidR="005452DC" w:rsidRPr="00E241D8">
        <w:rPr>
          <w:b/>
        </w:rPr>
        <w:t>ų</w:t>
      </w:r>
      <w:r w:rsidRPr="00E241D8">
        <w:rPr>
          <w:b/>
        </w:rPr>
        <w:t xml:space="preserve"> </w:t>
      </w:r>
    </w:p>
    <w:p w:rsidR="00A97494" w:rsidRPr="00E241D8" w:rsidRDefault="00A97494" w:rsidP="00A97494">
      <w:pPr>
        <w:jc w:val="both"/>
        <w:rPr>
          <w:b/>
        </w:rPr>
      </w:pPr>
    </w:p>
    <w:tbl>
      <w:tblPr>
        <w:tblStyle w:val="TableGrid1"/>
        <w:tblW w:w="13858" w:type="dxa"/>
        <w:jc w:val="center"/>
        <w:tblLayout w:type="fixed"/>
        <w:tblLook w:val="04A0" w:firstRow="1" w:lastRow="0" w:firstColumn="1" w:lastColumn="0" w:noHBand="0" w:noVBand="1"/>
      </w:tblPr>
      <w:tblGrid>
        <w:gridCol w:w="1980"/>
        <w:gridCol w:w="1417"/>
        <w:gridCol w:w="2835"/>
        <w:gridCol w:w="1843"/>
        <w:gridCol w:w="1276"/>
        <w:gridCol w:w="1274"/>
        <w:gridCol w:w="1674"/>
        <w:gridCol w:w="1559"/>
      </w:tblGrid>
      <w:tr w:rsidR="005452DC" w:rsidRPr="00E241D8" w:rsidTr="001E4B95">
        <w:trPr>
          <w:jc w:val="center"/>
        </w:trPr>
        <w:tc>
          <w:tcPr>
            <w:tcW w:w="1980" w:type="dxa"/>
            <w:vMerge w:val="restart"/>
            <w:vAlign w:val="center"/>
          </w:tcPr>
          <w:p w:rsidR="005452DC" w:rsidRPr="00E241D8" w:rsidRDefault="005452DC" w:rsidP="005452DC">
            <w:pPr>
              <w:jc w:val="center"/>
              <w:rPr>
                <w:sz w:val="20"/>
                <w:szCs w:val="20"/>
              </w:rPr>
            </w:pPr>
            <w:r w:rsidRPr="00E241D8">
              <w:rPr>
                <w:b/>
                <w:sz w:val="20"/>
                <w:szCs w:val="20"/>
              </w:rPr>
              <w:t>Cecho ar kt. įrenginio pavadinimas arba Nr.</w:t>
            </w:r>
          </w:p>
        </w:tc>
        <w:tc>
          <w:tcPr>
            <w:tcW w:w="1417" w:type="dxa"/>
            <w:vMerge w:val="restart"/>
            <w:vAlign w:val="center"/>
          </w:tcPr>
          <w:p w:rsidR="005452DC" w:rsidRPr="00E241D8" w:rsidRDefault="005452DC" w:rsidP="005452DC">
            <w:pPr>
              <w:jc w:val="center"/>
              <w:rPr>
                <w:b/>
                <w:sz w:val="20"/>
                <w:szCs w:val="20"/>
              </w:rPr>
            </w:pPr>
            <w:r w:rsidRPr="00E241D8">
              <w:rPr>
                <w:b/>
                <w:sz w:val="20"/>
                <w:szCs w:val="20"/>
              </w:rPr>
              <w:t>Taršos šaltinio</w:t>
            </w:r>
          </w:p>
          <w:p w:rsidR="005452DC" w:rsidRPr="00E241D8" w:rsidRDefault="005452DC" w:rsidP="005452DC">
            <w:pPr>
              <w:jc w:val="center"/>
              <w:rPr>
                <w:b/>
                <w:sz w:val="20"/>
                <w:szCs w:val="20"/>
              </w:rPr>
            </w:pPr>
            <w:r w:rsidRPr="00E241D8">
              <w:rPr>
                <w:b/>
                <w:sz w:val="20"/>
                <w:szCs w:val="20"/>
              </w:rPr>
              <w:t>Nr.</w:t>
            </w:r>
          </w:p>
        </w:tc>
        <w:tc>
          <w:tcPr>
            <w:tcW w:w="4678" w:type="dxa"/>
            <w:gridSpan w:val="2"/>
            <w:vMerge w:val="restart"/>
            <w:vAlign w:val="center"/>
          </w:tcPr>
          <w:p w:rsidR="005452DC" w:rsidRPr="00E241D8" w:rsidRDefault="005452DC" w:rsidP="005452DC">
            <w:pPr>
              <w:jc w:val="center"/>
              <w:rPr>
                <w:b/>
                <w:sz w:val="20"/>
                <w:szCs w:val="20"/>
              </w:rPr>
            </w:pPr>
            <w:r w:rsidRPr="00E241D8">
              <w:rPr>
                <w:b/>
                <w:sz w:val="20"/>
                <w:szCs w:val="20"/>
              </w:rPr>
              <w:t>Teršalai</w:t>
            </w:r>
          </w:p>
        </w:tc>
        <w:tc>
          <w:tcPr>
            <w:tcW w:w="5783" w:type="dxa"/>
            <w:gridSpan w:val="4"/>
            <w:vAlign w:val="center"/>
          </w:tcPr>
          <w:p w:rsidR="005452DC" w:rsidRPr="00E241D8" w:rsidRDefault="005452DC" w:rsidP="005452DC">
            <w:pPr>
              <w:jc w:val="center"/>
              <w:rPr>
                <w:b/>
                <w:sz w:val="20"/>
                <w:szCs w:val="20"/>
              </w:rPr>
            </w:pPr>
            <w:r w:rsidRPr="00E241D8">
              <w:rPr>
                <w:b/>
                <w:sz w:val="20"/>
                <w:szCs w:val="20"/>
              </w:rPr>
              <w:t>Leidžiamos ribinės vertės ir jų sąlygos</w:t>
            </w:r>
          </w:p>
        </w:tc>
      </w:tr>
      <w:tr w:rsidR="005452DC" w:rsidRPr="00E241D8" w:rsidTr="001E4B95">
        <w:trPr>
          <w:jc w:val="center"/>
        </w:trPr>
        <w:tc>
          <w:tcPr>
            <w:tcW w:w="1980" w:type="dxa"/>
            <w:vMerge/>
            <w:vAlign w:val="center"/>
          </w:tcPr>
          <w:p w:rsidR="005452DC" w:rsidRPr="00E241D8" w:rsidRDefault="005452DC" w:rsidP="005452DC">
            <w:pPr>
              <w:jc w:val="center"/>
              <w:rPr>
                <w:b/>
                <w:sz w:val="20"/>
                <w:szCs w:val="20"/>
              </w:rPr>
            </w:pPr>
          </w:p>
        </w:tc>
        <w:tc>
          <w:tcPr>
            <w:tcW w:w="1417" w:type="dxa"/>
            <w:vMerge/>
            <w:vAlign w:val="center"/>
          </w:tcPr>
          <w:p w:rsidR="005452DC" w:rsidRPr="00E241D8" w:rsidRDefault="005452DC" w:rsidP="005452DC">
            <w:pPr>
              <w:jc w:val="center"/>
              <w:rPr>
                <w:b/>
                <w:sz w:val="20"/>
                <w:szCs w:val="20"/>
              </w:rPr>
            </w:pPr>
          </w:p>
        </w:tc>
        <w:tc>
          <w:tcPr>
            <w:tcW w:w="4678" w:type="dxa"/>
            <w:gridSpan w:val="2"/>
            <w:vMerge/>
            <w:vAlign w:val="center"/>
          </w:tcPr>
          <w:p w:rsidR="005452DC" w:rsidRPr="00E241D8" w:rsidRDefault="005452DC" w:rsidP="005452DC">
            <w:pPr>
              <w:jc w:val="center"/>
              <w:rPr>
                <w:b/>
                <w:sz w:val="20"/>
                <w:szCs w:val="20"/>
              </w:rPr>
            </w:pPr>
          </w:p>
        </w:tc>
        <w:tc>
          <w:tcPr>
            <w:tcW w:w="4224" w:type="dxa"/>
            <w:gridSpan w:val="3"/>
            <w:vAlign w:val="center"/>
          </w:tcPr>
          <w:p w:rsidR="005452DC" w:rsidRPr="00E241D8" w:rsidRDefault="005452DC" w:rsidP="005452DC">
            <w:pPr>
              <w:jc w:val="center"/>
              <w:rPr>
                <w:b/>
                <w:sz w:val="20"/>
                <w:szCs w:val="20"/>
              </w:rPr>
            </w:pPr>
          </w:p>
        </w:tc>
        <w:tc>
          <w:tcPr>
            <w:tcW w:w="1559" w:type="dxa"/>
            <w:vMerge w:val="restart"/>
            <w:vAlign w:val="center"/>
          </w:tcPr>
          <w:p w:rsidR="005452DC" w:rsidRPr="00E241D8" w:rsidRDefault="005452DC" w:rsidP="005452DC">
            <w:pPr>
              <w:jc w:val="center"/>
              <w:rPr>
                <w:b/>
                <w:sz w:val="20"/>
                <w:szCs w:val="20"/>
              </w:rPr>
            </w:pPr>
            <w:r w:rsidRPr="00E241D8">
              <w:rPr>
                <w:b/>
                <w:sz w:val="20"/>
                <w:szCs w:val="20"/>
              </w:rPr>
              <w:t>Metinė tarša,</w:t>
            </w:r>
          </w:p>
          <w:p w:rsidR="005452DC" w:rsidRPr="00E241D8" w:rsidRDefault="005452DC" w:rsidP="005452DC">
            <w:pPr>
              <w:jc w:val="center"/>
              <w:rPr>
                <w:b/>
                <w:sz w:val="20"/>
                <w:szCs w:val="20"/>
              </w:rPr>
            </w:pPr>
            <w:r w:rsidRPr="00E241D8">
              <w:rPr>
                <w:b/>
                <w:sz w:val="20"/>
                <w:szCs w:val="20"/>
              </w:rPr>
              <w:t>t/m.</w:t>
            </w:r>
          </w:p>
        </w:tc>
      </w:tr>
      <w:tr w:rsidR="005452DC" w:rsidRPr="00E241D8" w:rsidTr="001E4B95">
        <w:trPr>
          <w:jc w:val="center"/>
        </w:trPr>
        <w:tc>
          <w:tcPr>
            <w:tcW w:w="1980" w:type="dxa"/>
            <w:vMerge/>
            <w:vAlign w:val="center"/>
          </w:tcPr>
          <w:p w:rsidR="005452DC" w:rsidRPr="00E241D8" w:rsidRDefault="005452DC" w:rsidP="005452DC">
            <w:pPr>
              <w:jc w:val="center"/>
              <w:rPr>
                <w:sz w:val="20"/>
                <w:szCs w:val="20"/>
              </w:rPr>
            </w:pPr>
          </w:p>
        </w:tc>
        <w:tc>
          <w:tcPr>
            <w:tcW w:w="1417" w:type="dxa"/>
            <w:vMerge/>
            <w:vAlign w:val="center"/>
          </w:tcPr>
          <w:p w:rsidR="005452DC" w:rsidRPr="00E241D8" w:rsidRDefault="005452DC" w:rsidP="005452DC">
            <w:pPr>
              <w:jc w:val="center"/>
              <w:rPr>
                <w:b/>
                <w:sz w:val="20"/>
                <w:szCs w:val="20"/>
              </w:rPr>
            </w:pPr>
          </w:p>
        </w:tc>
        <w:tc>
          <w:tcPr>
            <w:tcW w:w="2835" w:type="dxa"/>
            <w:vAlign w:val="center"/>
          </w:tcPr>
          <w:p w:rsidR="005452DC" w:rsidRPr="00E241D8" w:rsidRDefault="005452DC" w:rsidP="005452DC">
            <w:pPr>
              <w:jc w:val="center"/>
              <w:rPr>
                <w:b/>
                <w:sz w:val="20"/>
                <w:szCs w:val="20"/>
              </w:rPr>
            </w:pPr>
            <w:r w:rsidRPr="00E241D8">
              <w:rPr>
                <w:b/>
                <w:sz w:val="20"/>
                <w:szCs w:val="20"/>
              </w:rPr>
              <w:t>pavadinimas</w:t>
            </w:r>
          </w:p>
        </w:tc>
        <w:tc>
          <w:tcPr>
            <w:tcW w:w="1843" w:type="dxa"/>
            <w:vAlign w:val="center"/>
          </w:tcPr>
          <w:p w:rsidR="005452DC" w:rsidRPr="00E241D8" w:rsidRDefault="005452DC" w:rsidP="005452DC">
            <w:pPr>
              <w:jc w:val="center"/>
              <w:rPr>
                <w:b/>
                <w:sz w:val="20"/>
                <w:szCs w:val="20"/>
              </w:rPr>
            </w:pPr>
            <w:r w:rsidRPr="00E241D8">
              <w:rPr>
                <w:b/>
                <w:sz w:val="20"/>
                <w:szCs w:val="20"/>
              </w:rPr>
              <w:t>kodas</w:t>
            </w:r>
          </w:p>
        </w:tc>
        <w:tc>
          <w:tcPr>
            <w:tcW w:w="1276" w:type="dxa"/>
            <w:vAlign w:val="center"/>
          </w:tcPr>
          <w:p w:rsidR="005452DC" w:rsidRPr="00E241D8" w:rsidRDefault="005452DC" w:rsidP="005452DC">
            <w:pPr>
              <w:jc w:val="center"/>
              <w:rPr>
                <w:b/>
                <w:sz w:val="20"/>
                <w:szCs w:val="20"/>
              </w:rPr>
            </w:pPr>
            <w:r w:rsidRPr="00E241D8">
              <w:rPr>
                <w:b/>
                <w:sz w:val="20"/>
                <w:szCs w:val="20"/>
              </w:rPr>
              <w:t>Matavimovienetas</w:t>
            </w:r>
          </w:p>
        </w:tc>
        <w:tc>
          <w:tcPr>
            <w:tcW w:w="1274" w:type="dxa"/>
            <w:vAlign w:val="center"/>
          </w:tcPr>
          <w:p w:rsidR="005452DC" w:rsidRPr="00E241D8" w:rsidRDefault="005452DC" w:rsidP="005452DC">
            <w:pPr>
              <w:jc w:val="center"/>
              <w:rPr>
                <w:b/>
                <w:sz w:val="20"/>
                <w:szCs w:val="20"/>
              </w:rPr>
            </w:pPr>
            <w:r w:rsidRPr="00E241D8">
              <w:rPr>
                <w:b/>
                <w:sz w:val="20"/>
                <w:szCs w:val="20"/>
              </w:rPr>
              <w:t>Ribinė vertė</w:t>
            </w:r>
          </w:p>
        </w:tc>
        <w:tc>
          <w:tcPr>
            <w:tcW w:w="1674" w:type="dxa"/>
            <w:vAlign w:val="center"/>
          </w:tcPr>
          <w:p w:rsidR="005452DC" w:rsidRPr="00E241D8" w:rsidRDefault="005452DC" w:rsidP="005452DC">
            <w:pPr>
              <w:jc w:val="center"/>
              <w:rPr>
                <w:b/>
                <w:sz w:val="20"/>
                <w:szCs w:val="20"/>
              </w:rPr>
            </w:pPr>
            <w:r w:rsidRPr="00E241D8">
              <w:rPr>
                <w:b/>
                <w:sz w:val="20"/>
                <w:szCs w:val="20"/>
              </w:rPr>
              <w:t>Ribinės vertės pobūdis</w:t>
            </w:r>
          </w:p>
        </w:tc>
        <w:tc>
          <w:tcPr>
            <w:tcW w:w="1559" w:type="dxa"/>
            <w:vMerge/>
            <w:vAlign w:val="center"/>
          </w:tcPr>
          <w:p w:rsidR="005452DC" w:rsidRPr="00E241D8" w:rsidRDefault="005452DC" w:rsidP="005452DC">
            <w:pPr>
              <w:jc w:val="center"/>
              <w:rPr>
                <w:b/>
                <w:sz w:val="20"/>
                <w:szCs w:val="20"/>
              </w:rPr>
            </w:pPr>
          </w:p>
        </w:tc>
      </w:tr>
      <w:tr w:rsidR="005452DC" w:rsidRPr="00E241D8" w:rsidTr="001E4B95">
        <w:trPr>
          <w:jc w:val="center"/>
        </w:trPr>
        <w:tc>
          <w:tcPr>
            <w:tcW w:w="1980" w:type="dxa"/>
            <w:vMerge w:val="restart"/>
            <w:vAlign w:val="center"/>
          </w:tcPr>
          <w:p w:rsidR="005452DC" w:rsidRPr="00E241D8" w:rsidRDefault="005452DC" w:rsidP="005452DC">
            <w:pPr>
              <w:rPr>
                <w:sz w:val="20"/>
                <w:szCs w:val="20"/>
              </w:rPr>
            </w:pPr>
            <w:r w:rsidRPr="00E241D8">
              <w:rPr>
                <w:sz w:val="20"/>
                <w:szCs w:val="20"/>
              </w:rPr>
              <w:t>Klinkerio degimo sukamoji krosnis Nr. 5</w:t>
            </w:r>
          </w:p>
        </w:tc>
        <w:tc>
          <w:tcPr>
            <w:tcW w:w="1417" w:type="dxa"/>
            <w:vMerge w:val="restart"/>
            <w:vAlign w:val="center"/>
          </w:tcPr>
          <w:p w:rsidR="005452DC" w:rsidRPr="00E241D8" w:rsidRDefault="005452DC" w:rsidP="005452DC">
            <w:pPr>
              <w:jc w:val="center"/>
              <w:rPr>
                <w:sz w:val="20"/>
                <w:szCs w:val="20"/>
              </w:rPr>
            </w:pPr>
            <w:r w:rsidRPr="00E241D8">
              <w:rPr>
                <w:sz w:val="20"/>
                <w:szCs w:val="20"/>
              </w:rPr>
              <w:t>095.05</w:t>
            </w:r>
          </w:p>
        </w:tc>
        <w:tc>
          <w:tcPr>
            <w:tcW w:w="2835" w:type="dxa"/>
            <w:vAlign w:val="center"/>
          </w:tcPr>
          <w:p w:rsidR="005452DC" w:rsidRPr="00E241D8" w:rsidRDefault="005452DC" w:rsidP="005452DC">
            <w:pPr>
              <w:rPr>
                <w:sz w:val="20"/>
                <w:szCs w:val="20"/>
              </w:rPr>
            </w:pPr>
            <w:r w:rsidRPr="00E241D8">
              <w:rPr>
                <w:sz w:val="20"/>
                <w:szCs w:val="20"/>
              </w:rPr>
              <w:t>Kietosios dalelės (C)</w:t>
            </w:r>
          </w:p>
        </w:tc>
        <w:tc>
          <w:tcPr>
            <w:tcW w:w="1843" w:type="dxa"/>
          </w:tcPr>
          <w:p w:rsidR="005452DC" w:rsidRPr="00E241D8" w:rsidRDefault="005452DC" w:rsidP="005452DC">
            <w:pPr>
              <w:jc w:val="center"/>
              <w:rPr>
                <w:sz w:val="20"/>
                <w:szCs w:val="20"/>
                <w:vertAlign w:val="superscript"/>
              </w:rPr>
            </w:pPr>
            <w:r w:rsidRPr="00E241D8">
              <w:rPr>
                <w:sz w:val="20"/>
                <w:szCs w:val="20"/>
              </w:rPr>
              <w:t>4281</w:t>
            </w:r>
          </w:p>
        </w:tc>
        <w:tc>
          <w:tcPr>
            <w:tcW w:w="1276" w:type="dxa"/>
          </w:tcPr>
          <w:p w:rsidR="005452DC" w:rsidRPr="00E241D8" w:rsidRDefault="005452DC" w:rsidP="005452DC">
            <w:pPr>
              <w:jc w:val="center"/>
              <w:rPr>
                <w:sz w:val="20"/>
                <w:szCs w:val="20"/>
              </w:rPr>
            </w:pPr>
            <w:r w:rsidRPr="00E241D8">
              <w:rPr>
                <w:sz w:val="20"/>
                <w:szCs w:val="20"/>
              </w:rPr>
              <w:t>mg/Nm</w:t>
            </w:r>
            <w:r w:rsidRPr="00E241D8">
              <w:rPr>
                <w:sz w:val="20"/>
                <w:szCs w:val="20"/>
                <w:vertAlign w:val="superscript"/>
              </w:rPr>
              <w:t>3</w:t>
            </w:r>
          </w:p>
        </w:tc>
        <w:tc>
          <w:tcPr>
            <w:tcW w:w="1274" w:type="dxa"/>
          </w:tcPr>
          <w:p w:rsidR="005452DC" w:rsidRPr="00E241D8" w:rsidRDefault="005452DC" w:rsidP="005452DC">
            <w:pPr>
              <w:jc w:val="center"/>
              <w:rPr>
                <w:sz w:val="20"/>
                <w:szCs w:val="20"/>
              </w:rPr>
            </w:pPr>
            <w:r w:rsidRPr="00E241D8">
              <w:rPr>
                <w:sz w:val="20"/>
                <w:szCs w:val="20"/>
              </w:rPr>
              <w:t>20</w:t>
            </w:r>
          </w:p>
        </w:tc>
        <w:tc>
          <w:tcPr>
            <w:tcW w:w="1674" w:type="dxa"/>
          </w:tcPr>
          <w:p w:rsidR="005452DC" w:rsidRPr="00E241D8" w:rsidRDefault="005452DC" w:rsidP="005452DC">
            <w:pPr>
              <w:jc w:val="center"/>
              <w:rPr>
                <w:sz w:val="20"/>
                <w:szCs w:val="20"/>
              </w:rPr>
            </w:pPr>
            <w:r w:rsidRPr="00E241D8">
              <w:rPr>
                <w:sz w:val="20"/>
                <w:szCs w:val="20"/>
              </w:rPr>
              <w:t>Paros vidurkis</w:t>
            </w:r>
          </w:p>
        </w:tc>
        <w:tc>
          <w:tcPr>
            <w:tcW w:w="1559" w:type="dxa"/>
            <w:vAlign w:val="center"/>
          </w:tcPr>
          <w:p w:rsidR="005452DC" w:rsidRPr="00E241D8" w:rsidRDefault="005452DC" w:rsidP="005452DC">
            <w:pPr>
              <w:jc w:val="center"/>
              <w:rPr>
                <w:sz w:val="20"/>
                <w:szCs w:val="20"/>
              </w:rPr>
            </w:pPr>
            <w:r w:rsidRPr="00E241D8">
              <w:rPr>
                <w:sz w:val="20"/>
                <w:szCs w:val="20"/>
              </w:rPr>
              <w:t>93,919</w:t>
            </w:r>
          </w:p>
        </w:tc>
      </w:tr>
      <w:tr w:rsidR="005452DC" w:rsidRPr="00E241D8" w:rsidTr="001E4B95">
        <w:trPr>
          <w:jc w:val="center"/>
        </w:trPr>
        <w:tc>
          <w:tcPr>
            <w:tcW w:w="1980" w:type="dxa"/>
            <w:vMerge/>
            <w:vAlign w:val="center"/>
          </w:tcPr>
          <w:p w:rsidR="005452DC" w:rsidRPr="00E241D8" w:rsidRDefault="005452DC" w:rsidP="005452DC">
            <w:pPr>
              <w:jc w:val="both"/>
              <w:rPr>
                <w:sz w:val="20"/>
                <w:szCs w:val="20"/>
              </w:rPr>
            </w:pPr>
          </w:p>
        </w:tc>
        <w:tc>
          <w:tcPr>
            <w:tcW w:w="1417" w:type="dxa"/>
            <w:vMerge/>
            <w:vAlign w:val="center"/>
          </w:tcPr>
          <w:p w:rsidR="005452DC" w:rsidRPr="00E241D8" w:rsidRDefault="005452DC" w:rsidP="005452DC">
            <w:pPr>
              <w:jc w:val="both"/>
              <w:rPr>
                <w:sz w:val="20"/>
                <w:szCs w:val="20"/>
              </w:rPr>
            </w:pPr>
          </w:p>
        </w:tc>
        <w:tc>
          <w:tcPr>
            <w:tcW w:w="2835" w:type="dxa"/>
            <w:vAlign w:val="center"/>
          </w:tcPr>
          <w:p w:rsidR="005452DC" w:rsidRPr="00E241D8" w:rsidRDefault="005452DC" w:rsidP="005452DC">
            <w:pPr>
              <w:rPr>
                <w:sz w:val="20"/>
                <w:szCs w:val="20"/>
              </w:rPr>
            </w:pPr>
            <w:r w:rsidRPr="00E241D8">
              <w:rPr>
                <w:sz w:val="20"/>
                <w:szCs w:val="20"/>
              </w:rPr>
              <w:t>Sieros dioksidas  (B)</w:t>
            </w:r>
          </w:p>
        </w:tc>
        <w:tc>
          <w:tcPr>
            <w:tcW w:w="1843" w:type="dxa"/>
            <w:vAlign w:val="center"/>
          </w:tcPr>
          <w:p w:rsidR="005452DC" w:rsidRPr="00E241D8" w:rsidRDefault="005452DC" w:rsidP="005452DC">
            <w:pPr>
              <w:jc w:val="center"/>
              <w:rPr>
                <w:caps/>
                <w:sz w:val="20"/>
                <w:szCs w:val="20"/>
              </w:rPr>
            </w:pPr>
            <w:r w:rsidRPr="00E241D8">
              <w:rPr>
                <w:caps/>
                <w:sz w:val="20"/>
                <w:szCs w:val="20"/>
              </w:rPr>
              <w:t>5897</w:t>
            </w:r>
          </w:p>
        </w:tc>
        <w:tc>
          <w:tcPr>
            <w:tcW w:w="1276" w:type="dxa"/>
            <w:vAlign w:val="center"/>
          </w:tcPr>
          <w:p w:rsidR="005452DC" w:rsidRPr="00E241D8" w:rsidRDefault="005452DC" w:rsidP="005452DC">
            <w:pPr>
              <w:jc w:val="center"/>
              <w:rPr>
                <w:sz w:val="20"/>
                <w:szCs w:val="20"/>
              </w:rPr>
            </w:pPr>
            <w:r w:rsidRPr="00E241D8">
              <w:rPr>
                <w:sz w:val="20"/>
                <w:szCs w:val="20"/>
              </w:rPr>
              <w:t>mg/Nm</w:t>
            </w:r>
            <w:r w:rsidRPr="00E241D8">
              <w:rPr>
                <w:sz w:val="20"/>
                <w:szCs w:val="20"/>
                <w:vertAlign w:val="superscript"/>
              </w:rPr>
              <w:t>3</w:t>
            </w:r>
          </w:p>
        </w:tc>
        <w:tc>
          <w:tcPr>
            <w:tcW w:w="1274" w:type="dxa"/>
            <w:vAlign w:val="center"/>
          </w:tcPr>
          <w:p w:rsidR="005452DC" w:rsidRPr="00E241D8" w:rsidRDefault="005452DC" w:rsidP="005452DC">
            <w:pPr>
              <w:jc w:val="center"/>
              <w:rPr>
                <w:caps/>
                <w:sz w:val="20"/>
                <w:szCs w:val="20"/>
                <w:vertAlign w:val="superscript"/>
              </w:rPr>
            </w:pPr>
            <w:r w:rsidRPr="00E241D8">
              <w:rPr>
                <w:caps/>
                <w:sz w:val="20"/>
                <w:szCs w:val="20"/>
              </w:rPr>
              <w:t>400/600</w:t>
            </w:r>
            <w:r w:rsidRPr="00E241D8">
              <w:rPr>
                <w:b/>
                <w:caps/>
                <w:sz w:val="20"/>
                <w:szCs w:val="20"/>
                <w:vertAlign w:val="superscript"/>
              </w:rPr>
              <w:t>1</w:t>
            </w:r>
          </w:p>
        </w:tc>
        <w:tc>
          <w:tcPr>
            <w:tcW w:w="1674" w:type="dxa"/>
            <w:vAlign w:val="center"/>
          </w:tcPr>
          <w:p w:rsidR="005452DC" w:rsidRPr="00E241D8" w:rsidRDefault="005452DC" w:rsidP="005452DC">
            <w:pPr>
              <w:jc w:val="center"/>
              <w:rPr>
                <w:caps/>
                <w:sz w:val="20"/>
                <w:szCs w:val="20"/>
                <w:vertAlign w:val="superscript"/>
              </w:rPr>
            </w:pPr>
            <w:r w:rsidRPr="00E241D8">
              <w:rPr>
                <w:sz w:val="20"/>
                <w:szCs w:val="20"/>
              </w:rPr>
              <w:t>Paros vidurkis</w:t>
            </w:r>
          </w:p>
        </w:tc>
        <w:tc>
          <w:tcPr>
            <w:tcW w:w="1559" w:type="dxa"/>
            <w:vAlign w:val="center"/>
          </w:tcPr>
          <w:p w:rsidR="005452DC" w:rsidRPr="00E241D8" w:rsidRDefault="005452DC" w:rsidP="005452DC">
            <w:pPr>
              <w:jc w:val="center"/>
              <w:rPr>
                <w:sz w:val="20"/>
                <w:szCs w:val="20"/>
              </w:rPr>
            </w:pPr>
            <w:r w:rsidRPr="00E241D8">
              <w:rPr>
                <w:sz w:val="20"/>
                <w:szCs w:val="20"/>
              </w:rPr>
              <w:t>1878,627</w:t>
            </w:r>
          </w:p>
        </w:tc>
      </w:tr>
      <w:tr w:rsidR="005452DC" w:rsidRPr="00E241D8" w:rsidTr="001E4B95">
        <w:trPr>
          <w:jc w:val="center"/>
        </w:trPr>
        <w:tc>
          <w:tcPr>
            <w:tcW w:w="1980" w:type="dxa"/>
            <w:vMerge/>
            <w:vAlign w:val="center"/>
          </w:tcPr>
          <w:p w:rsidR="005452DC" w:rsidRPr="00E241D8" w:rsidRDefault="005452DC" w:rsidP="005452DC">
            <w:pPr>
              <w:jc w:val="both"/>
              <w:rPr>
                <w:sz w:val="20"/>
                <w:szCs w:val="20"/>
              </w:rPr>
            </w:pPr>
          </w:p>
        </w:tc>
        <w:tc>
          <w:tcPr>
            <w:tcW w:w="1417" w:type="dxa"/>
            <w:vMerge/>
            <w:vAlign w:val="center"/>
          </w:tcPr>
          <w:p w:rsidR="005452DC" w:rsidRPr="00E241D8" w:rsidRDefault="005452DC" w:rsidP="005452DC">
            <w:pPr>
              <w:jc w:val="both"/>
              <w:rPr>
                <w:sz w:val="20"/>
                <w:szCs w:val="20"/>
              </w:rPr>
            </w:pPr>
          </w:p>
        </w:tc>
        <w:tc>
          <w:tcPr>
            <w:tcW w:w="2835" w:type="dxa"/>
            <w:vAlign w:val="center"/>
          </w:tcPr>
          <w:p w:rsidR="005452DC" w:rsidRPr="00E241D8" w:rsidRDefault="005452DC" w:rsidP="005452DC">
            <w:pPr>
              <w:rPr>
                <w:sz w:val="20"/>
                <w:szCs w:val="20"/>
              </w:rPr>
            </w:pPr>
            <w:r w:rsidRPr="00E241D8">
              <w:rPr>
                <w:sz w:val="20"/>
                <w:szCs w:val="20"/>
              </w:rPr>
              <w:t>Azoto oksidai (B)</w:t>
            </w:r>
          </w:p>
        </w:tc>
        <w:tc>
          <w:tcPr>
            <w:tcW w:w="1843" w:type="dxa"/>
          </w:tcPr>
          <w:p w:rsidR="005452DC" w:rsidRPr="00E241D8" w:rsidRDefault="005452DC" w:rsidP="005452DC">
            <w:pPr>
              <w:jc w:val="center"/>
              <w:rPr>
                <w:caps/>
                <w:sz w:val="20"/>
                <w:szCs w:val="20"/>
              </w:rPr>
            </w:pPr>
            <w:r w:rsidRPr="00E241D8">
              <w:rPr>
                <w:caps/>
                <w:sz w:val="20"/>
                <w:szCs w:val="20"/>
              </w:rPr>
              <w:t>5872</w:t>
            </w:r>
          </w:p>
        </w:tc>
        <w:tc>
          <w:tcPr>
            <w:tcW w:w="1276" w:type="dxa"/>
          </w:tcPr>
          <w:p w:rsidR="005452DC" w:rsidRPr="00E241D8" w:rsidRDefault="005452DC" w:rsidP="005452DC">
            <w:pPr>
              <w:jc w:val="center"/>
              <w:rPr>
                <w:sz w:val="20"/>
                <w:szCs w:val="20"/>
              </w:rPr>
            </w:pPr>
            <w:r w:rsidRPr="00E241D8">
              <w:rPr>
                <w:sz w:val="20"/>
                <w:szCs w:val="20"/>
              </w:rPr>
              <w:t>mg/Nm</w:t>
            </w:r>
            <w:r w:rsidRPr="00E241D8">
              <w:rPr>
                <w:sz w:val="20"/>
                <w:szCs w:val="20"/>
                <w:vertAlign w:val="superscript"/>
              </w:rPr>
              <w:t>3</w:t>
            </w:r>
          </w:p>
        </w:tc>
        <w:tc>
          <w:tcPr>
            <w:tcW w:w="1274" w:type="dxa"/>
          </w:tcPr>
          <w:p w:rsidR="005452DC" w:rsidRPr="00E241D8" w:rsidRDefault="005452DC" w:rsidP="005452DC">
            <w:pPr>
              <w:jc w:val="center"/>
              <w:rPr>
                <w:caps/>
                <w:sz w:val="20"/>
                <w:szCs w:val="20"/>
              </w:rPr>
            </w:pPr>
            <w:r w:rsidRPr="00E241D8">
              <w:rPr>
                <w:caps/>
                <w:sz w:val="20"/>
                <w:szCs w:val="20"/>
              </w:rPr>
              <w:t>500</w:t>
            </w:r>
          </w:p>
        </w:tc>
        <w:tc>
          <w:tcPr>
            <w:tcW w:w="1674" w:type="dxa"/>
          </w:tcPr>
          <w:p w:rsidR="005452DC" w:rsidRPr="00E241D8" w:rsidRDefault="005452DC" w:rsidP="005452DC">
            <w:pPr>
              <w:jc w:val="center"/>
              <w:rPr>
                <w:caps/>
                <w:sz w:val="20"/>
                <w:szCs w:val="20"/>
              </w:rPr>
            </w:pPr>
            <w:r w:rsidRPr="00E241D8">
              <w:rPr>
                <w:sz w:val="20"/>
                <w:szCs w:val="20"/>
              </w:rPr>
              <w:t>Paros vidurkis</w:t>
            </w:r>
          </w:p>
        </w:tc>
        <w:tc>
          <w:tcPr>
            <w:tcW w:w="1559" w:type="dxa"/>
            <w:vAlign w:val="center"/>
          </w:tcPr>
          <w:p w:rsidR="005452DC" w:rsidRPr="00E241D8" w:rsidRDefault="005452DC" w:rsidP="005452DC">
            <w:pPr>
              <w:jc w:val="center"/>
              <w:rPr>
                <w:sz w:val="20"/>
                <w:szCs w:val="20"/>
              </w:rPr>
            </w:pPr>
            <w:r w:rsidRPr="00E241D8">
              <w:rPr>
                <w:sz w:val="20"/>
                <w:szCs w:val="20"/>
              </w:rPr>
              <w:t>2348,277</w:t>
            </w:r>
          </w:p>
        </w:tc>
      </w:tr>
      <w:tr w:rsidR="005452DC" w:rsidRPr="00E241D8" w:rsidTr="001E4B95">
        <w:trPr>
          <w:jc w:val="center"/>
        </w:trPr>
        <w:tc>
          <w:tcPr>
            <w:tcW w:w="1980" w:type="dxa"/>
            <w:vMerge/>
            <w:vAlign w:val="center"/>
          </w:tcPr>
          <w:p w:rsidR="005452DC" w:rsidRPr="00E241D8" w:rsidRDefault="005452DC" w:rsidP="005452DC">
            <w:pPr>
              <w:jc w:val="both"/>
              <w:rPr>
                <w:sz w:val="20"/>
                <w:szCs w:val="20"/>
              </w:rPr>
            </w:pPr>
          </w:p>
        </w:tc>
        <w:tc>
          <w:tcPr>
            <w:tcW w:w="1417" w:type="dxa"/>
            <w:vMerge/>
            <w:vAlign w:val="center"/>
          </w:tcPr>
          <w:p w:rsidR="005452DC" w:rsidRPr="00E241D8" w:rsidRDefault="005452DC" w:rsidP="005452DC">
            <w:pPr>
              <w:jc w:val="both"/>
              <w:rPr>
                <w:sz w:val="20"/>
                <w:szCs w:val="20"/>
              </w:rPr>
            </w:pPr>
          </w:p>
        </w:tc>
        <w:tc>
          <w:tcPr>
            <w:tcW w:w="2835" w:type="dxa"/>
            <w:vAlign w:val="center"/>
          </w:tcPr>
          <w:p w:rsidR="005452DC" w:rsidRPr="00E241D8" w:rsidRDefault="005452DC" w:rsidP="005452DC">
            <w:pPr>
              <w:rPr>
                <w:sz w:val="20"/>
                <w:szCs w:val="20"/>
                <w:vertAlign w:val="superscript"/>
              </w:rPr>
            </w:pPr>
            <w:r w:rsidRPr="00E241D8">
              <w:rPr>
                <w:sz w:val="20"/>
                <w:szCs w:val="20"/>
              </w:rPr>
              <w:t>Anglies monoksidas (B)</w:t>
            </w:r>
          </w:p>
        </w:tc>
        <w:tc>
          <w:tcPr>
            <w:tcW w:w="1843" w:type="dxa"/>
          </w:tcPr>
          <w:p w:rsidR="005452DC" w:rsidRPr="00E241D8" w:rsidRDefault="005452DC" w:rsidP="005452DC">
            <w:pPr>
              <w:jc w:val="center"/>
              <w:rPr>
                <w:caps/>
                <w:sz w:val="20"/>
                <w:szCs w:val="20"/>
              </w:rPr>
            </w:pPr>
            <w:r w:rsidRPr="00E241D8">
              <w:rPr>
                <w:caps/>
                <w:sz w:val="20"/>
                <w:szCs w:val="20"/>
              </w:rPr>
              <w:t>5917</w:t>
            </w:r>
          </w:p>
        </w:tc>
        <w:tc>
          <w:tcPr>
            <w:tcW w:w="1276" w:type="dxa"/>
          </w:tcPr>
          <w:p w:rsidR="005452DC" w:rsidRPr="00E241D8" w:rsidRDefault="005452DC" w:rsidP="005452DC">
            <w:pPr>
              <w:jc w:val="center"/>
              <w:rPr>
                <w:sz w:val="20"/>
                <w:szCs w:val="20"/>
              </w:rPr>
            </w:pPr>
            <w:r w:rsidRPr="00E241D8">
              <w:rPr>
                <w:sz w:val="20"/>
                <w:szCs w:val="20"/>
              </w:rPr>
              <w:t>mg/Nm</w:t>
            </w:r>
            <w:r w:rsidRPr="00E241D8">
              <w:rPr>
                <w:sz w:val="20"/>
                <w:szCs w:val="20"/>
                <w:vertAlign w:val="superscript"/>
              </w:rPr>
              <w:t>3</w:t>
            </w:r>
          </w:p>
        </w:tc>
        <w:tc>
          <w:tcPr>
            <w:tcW w:w="1274" w:type="dxa"/>
          </w:tcPr>
          <w:p w:rsidR="005452DC" w:rsidRPr="00E241D8" w:rsidRDefault="005452DC" w:rsidP="005452DC">
            <w:pPr>
              <w:jc w:val="center"/>
              <w:rPr>
                <w:caps/>
                <w:sz w:val="20"/>
                <w:szCs w:val="20"/>
              </w:rPr>
            </w:pPr>
            <w:r w:rsidRPr="00E241D8">
              <w:rPr>
                <w:caps/>
                <w:sz w:val="20"/>
                <w:szCs w:val="20"/>
              </w:rPr>
              <w:t>800</w:t>
            </w:r>
          </w:p>
        </w:tc>
        <w:tc>
          <w:tcPr>
            <w:tcW w:w="1674" w:type="dxa"/>
          </w:tcPr>
          <w:p w:rsidR="005452DC" w:rsidRPr="00E241D8" w:rsidRDefault="005452DC" w:rsidP="005452DC">
            <w:pPr>
              <w:jc w:val="center"/>
              <w:rPr>
                <w:caps/>
                <w:sz w:val="20"/>
                <w:szCs w:val="20"/>
              </w:rPr>
            </w:pPr>
            <w:r w:rsidRPr="00E241D8">
              <w:rPr>
                <w:sz w:val="20"/>
                <w:szCs w:val="20"/>
              </w:rPr>
              <w:t>Paros vidurkis</w:t>
            </w:r>
          </w:p>
        </w:tc>
        <w:tc>
          <w:tcPr>
            <w:tcW w:w="1559" w:type="dxa"/>
            <w:vAlign w:val="center"/>
          </w:tcPr>
          <w:p w:rsidR="005452DC" w:rsidRPr="00E241D8" w:rsidRDefault="005452DC" w:rsidP="005452DC">
            <w:pPr>
              <w:jc w:val="center"/>
              <w:rPr>
                <w:bCs/>
                <w:sz w:val="20"/>
                <w:szCs w:val="20"/>
              </w:rPr>
            </w:pPr>
            <w:r w:rsidRPr="00E241D8">
              <w:rPr>
                <w:bCs/>
                <w:sz w:val="20"/>
                <w:szCs w:val="20"/>
              </w:rPr>
              <w:t>3757,254</w:t>
            </w:r>
          </w:p>
        </w:tc>
      </w:tr>
      <w:tr w:rsidR="005452DC" w:rsidRPr="00E241D8" w:rsidTr="001E4B95">
        <w:trPr>
          <w:jc w:val="center"/>
        </w:trPr>
        <w:tc>
          <w:tcPr>
            <w:tcW w:w="1980" w:type="dxa"/>
            <w:vMerge/>
            <w:vAlign w:val="center"/>
          </w:tcPr>
          <w:p w:rsidR="005452DC" w:rsidRPr="00E241D8" w:rsidRDefault="005452DC" w:rsidP="005452DC">
            <w:pPr>
              <w:jc w:val="both"/>
              <w:rPr>
                <w:sz w:val="20"/>
                <w:szCs w:val="20"/>
              </w:rPr>
            </w:pPr>
          </w:p>
        </w:tc>
        <w:tc>
          <w:tcPr>
            <w:tcW w:w="1417" w:type="dxa"/>
            <w:vMerge/>
            <w:vAlign w:val="center"/>
          </w:tcPr>
          <w:p w:rsidR="005452DC" w:rsidRPr="00E241D8" w:rsidRDefault="005452DC" w:rsidP="005452DC">
            <w:pPr>
              <w:jc w:val="both"/>
              <w:rPr>
                <w:sz w:val="20"/>
                <w:szCs w:val="20"/>
              </w:rPr>
            </w:pPr>
          </w:p>
        </w:tc>
        <w:tc>
          <w:tcPr>
            <w:tcW w:w="2835" w:type="dxa"/>
            <w:vAlign w:val="center"/>
          </w:tcPr>
          <w:p w:rsidR="005452DC" w:rsidRPr="00E241D8" w:rsidRDefault="005452DC" w:rsidP="005452DC">
            <w:pPr>
              <w:rPr>
                <w:sz w:val="20"/>
                <w:szCs w:val="20"/>
                <w:vertAlign w:val="superscript"/>
              </w:rPr>
            </w:pPr>
            <w:r w:rsidRPr="00E241D8">
              <w:rPr>
                <w:sz w:val="20"/>
                <w:szCs w:val="20"/>
              </w:rPr>
              <w:t>Amoniakas</w:t>
            </w:r>
          </w:p>
        </w:tc>
        <w:tc>
          <w:tcPr>
            <w:tcW w:w="1843" w:type="dxa"/>
            <w:vAlign w:val="center"/>
          </w:tcPr>
          <w:p w:rsidR="005452DC" w:rsidRPr="00E241D8" w:rsidRDefault="005452DC" w:rsidP="005452DC">
            <w:pPr>
              <w:jc w:val="center"/>
              <w:rPr>
                <w:caps/>
                <w:sz w:val="20"/>
                <w:szCs w:val="20"/>
              </w:rPr>
            </w:pPr>
            <w:r w:rsidRPr="00E241D8">
              <w:rPr>
                <w:caps/>
                <w:sz w:val="20"/>
                <w:szCs w:val="20"/>
              </w:rPr>
              <w:t>134</w:t>
            </w:r>
          </w:p>
        </w:tc>
        <w:tc>
          <w:tcPr>
            <w:tcW w:w="1276" w:type="dxa"/>
            <w:vAlign w:val="center"/>
          </w:tcPr>
          <w:p w:rsidR="005452DC" w:rsidRPr="00E241D8" w:rsidRDefault="005452DC" w:rsidP="005452DC">
            <w:pPr>
              <w:jc w:val="center"/>
              <w:rPr>
                <w:sz w:val="20"/>
                <w:szCs w:val="20"/>
              </w:rPr>
            </w:pPr>
            <w:r w:rsidRPr="00E241D8">
              <w:rPr>
                <w:sz w:val="20"/>
                <w:szCs w:val="20"/>
              </w:rPr>
              <w:t>mg/Nm</w:t>
            </w:r>
            <w:r w:rsidRPr="00E241D8">
              <w:rPr>
                <w:sz w:val="20"/>
                <w:szCs w:val="20"/>
                <w:vertAlign w:val="superscript"/>
              </w:rPr>
              <w:t>3</w:t>
            </w:r>
          </w:p>
        </w:tc>
        <w:tc>
          <w:tcPr>
            <w:tcW w:w="1274" w:type="dxa"/>
            <w:vAlign w:val="center"/>
          </w:tcPr>
          <w:p w:rsidR="005452DC" w:rsidRPr="00E241D8" w:rsidRDefault="005452DC" w:rsidP="005452DC">
            <w:pPr>
              <w:jc w:val="center"/>
              <w:rPr>
                <w:sz w:val="20"/>
                <w:szCs w:val="20"/>
              </w:rPr>
            </w:pPr>
            <w:r w:rsidRPr="00E241D8">
              <w:rPr>
                <w:sz w:val="20"/>
                <w:szCs w:val="20"/>
              </w:rPr>
              <w:t>30</w:t>
            </w:r>
          </w:p>
        </w:tc>
        <w:tc>
          <w:tcPr>
            <w:tcW w:w="1674" w:type="dxa"/>
            <w:vAlign w:val="center"/>
          </w:tcPr>
          <w:p w:rsidR="005452DC" w:rsidRPr="00E241D8" w:rsidRDefault="005452DC" w:rsidP="005452DC">
            <w:pPr>
              <w:jc w:val="center"/>
              <w:rPr>
                <w:sz w:val="20"/>
                <w:szCs w:val="20"/>
              </w:rPr>
            </w:pPr>
            <w:r w:rsidRPr="00E241D8">
              <w:rPr>
                <w:sz w:val="20"/>
                <w:szCs w:val="20"/>
              </w:rPr>
              <w:t>Paros vidurkis</w:t>
            </w:r>
          </w:p>
        </w:tc>
        <w:tc>
          <w:tcPr>
            <w:tcW w:w="1559" w:type="dxa"/>
            <w:vAlign w:val="center"/>
          </w:tcPr>
          <w:p w:rsidR="005452DC" w:rsidRPr="00E241D8" w:rsidRDefault="005452DC" w:rsidP="005452DC">
            <w:pPr>
              <w:jc w:val="center"/>
              <w:rPr>
                <w:sz w:val="20"/>
                <w:szCs w:val="20"/>
              </w:rPr>
            </w:pPr>
            <w:r w:rsidRPr="00E241D8">
              <w:rPr>
                <w:sz w:val="20"/>
                <w:szCs w:val="20"/>
              </w:rPr>
              <w:t>140,906</w:t>
            </w:r>
          </w:p>
        </w:tc>
      </w:tr>
      <w:tr w:rsidR="005452DC" w:rsidRPr="00E241D8" w:rsidTr="001E4B95">
        <w:trPr>
          <w:jc w:val="center"/>
        </w:trPr>
        <w:tc>
          <w:tcPr>
            <w:tcW w:w="12299" w:type="dxa"/>
            <w:gridSpan w:val="7"/>
          </w:tcPr>
          <w:p w:rsidR="005452DC" w:rsidRPr="00E241D8" w:rsidRDefault="005452DC" w:rsidP="005452DC">
            <w:pPr>
              <w:jc w:val="right"/>
              <w:rPr>
                <w:b/>
                <w:sz w:val="20"/>
                <w:szCs w:val="20"/>
              </w:rPr>
            </w:pPr>
            <w:r w:rsidRPr="00E241D8">
              <w:rPr>
                <w:b/>
                <w:sz w:val="20"/>
                <w:szCs w:val="20"/>
              </w:rPr>
              <w:t>Iš viso įrenginiui:</w:t>
            </w:r>
          </w:p>
        </w:tc>
        <w:tc>
          <w:tcPr>
            <w:tcW w:w="1559" w:type="dxa"/>
          </w:tcPr>
          <w:p w:rsidR="005452DC" w:rsidRPr="00E241D8" w:rsidRDefault="005452DC" w:rsidP="005452DC">
            <w:pPr>
              <w:jc w:val="right"/>
              <w:rPr>
                <w:b/>
                <w:sz w:val="20"/>
                <w:szCs w:val="20"/>
              </w:rPr>
            </w:pPr>
            <w:r w:rsidRPr="00E241D8">
              <w:rPr>
                <w:b/>
                <w:sz w:val="20"/>
                <w:szCs w:val="20"/>
              </w:rPr>
              <w:t>8218,983</w:t>
            </w:r>
          </w:p>
        </w:tc>
      </w:tr>
    </w:tbl>
    <w:p w:rsidR="005452DC" w:rsidRPr="00E241D8" w:rsidRDefault="005452DC" w:rsidP="00E91DBA">
      <w:pPr>
        <w:rPr>
          <w:rFonts w:eastAsia="Calibri"/>
          <w:b/>
          <w:sz w:val="22"/>
          <w:szCs w:val="22"/>
          <w:vertAlign w:val="superscript"/>
          <w:lang w:eastAsia="en-US"/>
        </w:rPr>
      </w:pPr>
      <w:r w:rsidRPr="00E241D8">
        <w:rPr>
          <w:rFonts w:eastAsia="Calibri"/>
          <w:b/>
          <w:sz w:val="22"/>
          <w:szCs w:val="22"/>
          <w:lang w:eastAsia="en-US"/>
        </w:rPr>
        <w:t xml:space="preserve">Pastaba: </w:t>
      </w:r>
      <w:r w:rsidRPr="00E241D8">
        <w:rPr>
          <w:rFonts w:eastAsia="Calibri"/>
          <w:b/>
          <w:sz w:val="22"/>
          <w:szCs w:val="22"/>
          <w:vertAlign w:val="superscript"/>
          <w:lang w:eastAsia="en-US"/>
        </w:rPr>
        <w:t xml:space="preserve">1 </w:t>
      </w:r>
      <w:r w:rsidRPr="00E241D8">
        <w:rPr>
          <w:rFonts w:eastAsia="Calibri"/>
          <w:b/>
          <w:sz w:val="22"/>
          <w:szCs w:val="22"/>
          <w:lang w:eastAsia="en-US"/>
        </w:rPr>
        <w:t>maksimali išmetamo SO</w:t>
      </w:r>
      <w:r w:rsidRPr="00E241D8">
        <w:rPr>
          <w:rFonts w:eastAsia="Calibri"/>
          <w:b/>
          <w:sz w:val="22"/>
          <w:szCs w:val="22"/>
          <w:vertAlign w:val="subscript"/>
          <w:lang w:eastAsia="en-US"/>
        </w:rPr>
        <w:t>2</w:t>
      </w:r>
      <w:r w:rsidRPr="00E241D8">
        <w:rPr>
          <w:rFonts w:eastAsia="Calibri"/>
          <w:b/>
          <w:sz w:val="22"/>
          <w:szCs w:val="22"/>
          <w:lang w:eastAsia="en-US"/>
        </w:rPr>
        <w:t xml:space="preserve"> koncentracija 600 mg/Nm</w:t>
      </w:r>
      <w:r w:rsidRPr="00E241D8">
        <w:rPr>
          <w:rFonts w:eastAsia="Calibri"/>
          <w:b/>
          <w:sz w:val="22"/>
          <w:szCs w:val="22"/>
          <w:vertAlign w:val="superscript"/>
          <w:lang w:eastAsia="en-US"/>
        </w:rPr>
        <w:t xml:space="preserve">3 </w:t>
      </w:r>
      <w:r w:rsidRPr="00E241D8">
        <w:rPr>
          <w:rFonts w:eastAsia="Calibri"/>
          <w:b/>
          <w:sz w:val="22"/>
          <w:szCs w:val="22"/>
          <w:lang w:eastAsia="en-US"/>
        </w:rPr>
        <w:t>leidžiama sustabdžius žaliavų malūną, kai karštos degimo dujos tiesiogiai išmetamos per kaminą.</w:t>
      </w:r>
    </w:p>
    <w:p w:rsidR="005452DC" w:rsidRDefault="005452DC" w:rsidP="00A97494">
      <w:pPr>
        <w:jc w:val="both"/>
        <w:rPr>
          <w:b/>
          <w:highlight w:val="yellow"/>
        </w:rPr>
      </w:pPr>
    </w:p>
    <w:p w:rsidR="00BE52B8" w:rsidRDefault="00BE52B8" w:rsidP="00A97494">
      <w:pPr>
        <w:jc w:val="both"/>
        <w:rPr>
          <w:b/>
          <w:highlight w:val="yellow"/>
        </w:rPr>
      </w:pPr>
    </w:p>
    <w:p w:rsidR="00BE52B8" w:rsidRPr="00E241D8" w:rsidRDefault="00BE52B8" w:rsidP="00A97494">
      <w:pPr>
        <w:jc w:val="both"/>
        <w:rPr>
          <w:b/>
          <w:highlight w:val="yellow"/>
        </w:rPr>
      </w:pPr>
    </w:p>
    <w:p w:rsidR="00F56C28" w:rsidRPr="00E241D8" w:rsidRDefault="00F56C28" w:rsidP="00F56C28">
      <w:pPr>
        <w:jc w:val="both"/>
        <w:rPr>
          <w:b/>
        </w:rPr>
      </w:pPr>
      <w:r w:rsidRPr="00E241D8">
        <w:rPr>
          <w:b/>
        </w:rPr>
        <w:t xml:space="preserve">8-3 lentelė. </w:t>
      </w:r>
      <w:r w:rsidR="001533A8" w:rsidRPr="00E241D8">
        <w:rPr>
          <w:b/>
        </w:rPr>
        <w:t>Leidžiama t</w:t>
      </w:r>
      <w:r w:rsidRPr="00E241D8">
        <w:rPr>
          <w:b/>
        </w:rPr>
        <w:t xml:space="preserve">arša į aplinkos orą iš rezervinės sukamosios krosnies Nr. 7 (atliekos joje negali būti deginamos). </w:t>
      </w:r>
    </w:p>
    <w:p w:rsidR="00F56C28" w:rsidRPr="00E241D8" w:rsidRDefault="00F56C28" w:rsidP="00F56C28">
      <w:pPr>
        <w:jc w:val="both"/>
      </w:pP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F56C28" w:rsidRPr="00E241D8" w:rsidTr="00EC2F7A">
        <w:trPr>
          <w:jc w:val="center"/>
        </w:trPr>
        <w:tc>
          <w:tcPr>
            <w:tcW w:w="4503" w:type="dxa"/>
            <w:vMerge w:val="restart"/>
            <w:vAlign w:val="center"/>
          </w:tcPr>
          <w:p w:rsidR="00F56C28" w:rsidRPr="00E241D8" w:rsidRDefault="00F56C28" w:rsidP="00F56C28">
            <w:pPr>
              <w:jc w:val="center"/>
            </w:pPr>
            <w:r w:rsidRPr="00E241D8">
              <w:rPr>
                <w:b/>
              </w:rPr>
              <w:t>Cecho ar kt. pavadinimas arba Nr.</w:t>
            </w:r>
          </w:p>
        </w:tc>
        <w:tc>
          <w:tcPr>
            <w:tcW w:w="1134" w:type="dxa"/>
            <w:vMerge w:val="restart"/>
            <w:vAlign w:val="center"/>
          </w:tcPr>
          <w:p w:rsidR="00F56C28" w:rsidRPr="00E241D8" w:rsidRDefault="00F56C28" w:rsidP="00F56C28">
            <w:pPr>
              <w:jc w:val="center"/>
              <w:rPr>
                <w:b/>
              </w:rPr>
            </w:pPr>
            <w:r w:rsidRPr="00E241D8">
              <w:rPr>
                <w:b/>
              </w:rPr>
              <w:t>Taršos šaltiniai</w:t>
            </w:r>
          </w:p>
        </w:tc>
        <w:tc>
          <w:tcPr>
            <w:tcW w:w="3969" w:type="dxa"/>
            <w:gridSpan w:val="2"/>
            <w:vMerge w:val="restart"/>
            <w:vAlign w:val="center"/>
          </w:tcPr>
          <w:p w:rsidR="00F56C28" w:rsidRPr="00E241D8" w:rsidRDefault="00F56C28" w:rsidP="00F56C28">
            <w:pPr>
              <w:jc w:val="center"/>
              <w:rPr>
                <w:b/>
              </w:rPr>
            </w:pPr>
            <w:r w:rsidRPr="00E241D8">
              <w:rPr>
                <w:b/>
              </w:rPr>
              <w:t>Teršalai</w:t>
            </w:r>
          </w:p>
        </w:tc>
        <w:tc>
          <w:tcPr>
            <w:tcW w:w="4252" w:type="dxa"/>
            <w:gridSpan w:val="3"/>
            <w:vAlign w:val="center"/>
          </w:tcPr>
          <w:p w:rsidR="00F56C28" w:rsidRPr="00E241D8" w:rsidRDefault="00BB036C" w:rsidP="00BB036C">
            <w:pPr>
              <w:jc w:val="center"/>
              <w:rPr>
                <w:b/>
              </w:rPr>
            </w:pPr>
            <w:r w:rsidRPr="00E241D8">
              <w:rPr>
                <w:b/>
              </w:rPr>
              <w:t xml:space="preserve">Leidžiama </w:t>
            </w:r>
            <w:r w:rsidR="00F56C28" w:rsidRPr="00E241D8">
              <w:rPr>
                <w:b/>
              </w:rPr>
              <w:t>tarša</w:t>
            </w:r>
          </w:p>
        </w:tc>
      </w:tr>
      <w:tr w:rsidR="00F56C28" w:rsidRPr="00E241D8" w:rsidTr="00EC2F7A">
        <w:trPr>
          <w:jc w:val="center"/>
        </w:trPr>
        <w:tc>
          <w:tcPr>
            <w:tcW w:w="4503" w:type="dxa"/>
            <w:vMerge/>
            <w:vAlign w:val="center"/>
          </w:tcPr>
          <w:p w:rsidR="00F56C28" w:rsidRPr="00E241D8" w:rsidRDefault="00F56C28" w:rsidP="00F56C28">
            <w:pPr>
              <w:jc w:val="center"/>
              <w:rPr>
                <w:b/>
              </w:rPr>
            </w:pPr>
          </w:p>
        </w:tc>
        <w:tc>
          <w:tcPr>
            <w:tcW w:w="1134" w:type="dxa"/>
            <w:vMerge/>
            <w:vAlign w:val="center"/>
          </w:tcPr>
          <w:p w:rsidR="00F56C28" w:rsidRPr="00E241D8" w:rsidRDefault="00F56C28" w:rsidP="00F56C28">
            <w:pPr>
              <w:jc w:val="center"/>
              <w:rPr>
                <w:b/>
              </w:rPr>
            </w:pPr>
          </w:p>
        </w:tc>
        <w:tc>
          <w:tcPr>
            <w:tcW w:w="3969" w:type="dxa"/>
            <w:gridSpan w:val="2"/>
            <w:vMerge/>
            <w:vAlign w:val="center"/>
          </w:tcPr>
          <w:p w:rsidR="00F56C28" w:rsidRPr="00E241D8" w:rsidRDefault="00F56C28" w:rsidP="00F56C28">
            <w:pPr>
              <w:jc w:val="center"/>
              <w:rPr>
                <w:b/>
              </w:rPr>
            </w:pPr>
          </w:p>
        </w:tc>
        <w:tc>
          <w:tcPr>
            <w:tcW w:w="2693" w:type="dxa"/>
            <w:gridSpan w:val="2"/>
            <w:vAlign w:val="center"/>
          </w:tcPr>
          <w:p w:rsidR="00F56C28" w:rsidRPr="00E241D8" w:rsidRDefault="00F56C28" w:rsidP="00F56C28">
            <w:pPr>
              <w:jc w:val="center"/>
              <w:rPr>
                <w:b/>
              </w:rPr>
            </w:pPr>
          </w:p>
        </w:tc>
        <w:tc>
          <w:tcPr>
            <w:tcW w:w="1559" w:type="dxa"/>
            <w:vMerge w:val="restart"/>
            <w:vAlign w:val="center"/>
          </w:tcPr>
          <w:p w:rsidR="00F56C28" w:rsidRPr="00E241D8" w:rsidRDefault="003A3D17" w:rsidP="00F56C28">
            <w:pPr>
              <w:jc w:val="center"/>
              <w:rPr>
                <w:b/>
              </w:rPr>
            </w:pPr>
            <w:r w:rsidRPr="00E241D8">
              <w:rPr>
                <w:b/>
              </w:rPr>
              <w:t>M</w:t>
            </w:r>
            <w:r w:rsidR="00F56C28" w:rsidRPr="00E241D8">
              <w:rPr>
                <w:b/>
              </w:rPr>
              <w:t>etinė</w:t>
            </w:r>
            <w:r w:rsidRPr="00E241D8">
              <w:rPr>
                <w:b/>
              </w:rPr>
              <w:t xml:space="preserve"> tarša</w:t>
            </w:r>
            <w:r w:rsidR="00F56C28" w:rsidRPr="00E241D8">
              <w:rPr>
                <w:b/>
              </w:rPr>
              <w:t>,</w:t>
            </w:r>
          </w:p>
          <w:p w:rsidR="00F56C28" w:rsidRPr="00E241D8" w:rsidRDefault="00F56C28" w:rsidP="00F56C28">
            <w:pPr>
              <w:jc w:val="center"/>
              <w:rPr>
                <w:b/>
              </w:rPr>
            </w:pPr>
            <w:r w:rsidRPr="00E241D8">
              <w:rPr>
                <w:b/>
              </w:rPr>
              <w:t>t/m.</w:t>
            </w:r>
          </w:p>
        </w:tc>
      </w:tr>
      <w:tr w:rsidR="00F56C28" w:rsidRPr="00E241D8" w:rsidTr="00EC2F7A">
        <w:trPr>
          <w:jc w:val="center"/>
        </w:trPr>
        <w:tc>
          <w:tcPr>
            <w:tcW w:w="4503" w:type="dxa"/>
            <w:vMerge/>
            <w:vAlign w:val="center"/>
          </w:tcPr>
          <w:p w:rsidR="00F56C28" w:rsidRPr="00E241D8" w:rsidRDefault="00F56C28" w:rsidP="00F56C28">
            <w:pPr>
              <w:jc w:val="center"/>
            </w:pPr>
          </w:p>
        </w:tc>
        <w:tc>
          <w:tcPr>
            <w:tcW w:w="1134" w:type="dxa"/>
            <w:vAlign w:val="center"/>
          </w:tcPr>
          <w:p w:rsidR="00F56C28" w:rsidRPr="00E241D8" w:rsidRDefault="00F56C28" w:rsidP="00F56C28">
            <w:pPr>
              <w:jc w:val="center"/>
              <w:rPr>
                <w:b/>
              </w:rPr>
            </w:pPr>
            <w:r w:rsidRPr="00E241D8">
              <w:rPr>
                <w:b/>
              </w:rPr>
              <w:t>Nr.</w:t>
            </w:r>
          </w:p>
        </w:tc>
        <w:tc>
          <w:tcPr>
            <w:tcW w:w="2551" w:type="dxa"/>
            <w:vAlign w:val="center"/>
          </w:tcPr>
          <w:p w:rsidR="00F56C28" w:rsidRPr="00E241D8" w:rsidRDefault="00F56C28" w:rsidP="00F56C28">
            <w:pPr>
              <w:jc w:val="center"/>
              <w:rPr>
                <w:b/>
              </w:rPr>
            </w:pPr>
            <w:r w:rsidRPr="00E241D8">
              <w:rPr>
                <w:b/>
              </w:rPr>
              <w:t>pavadinimas</w:t>
            </w:r>
          </w:p>
        </w:tc>
        <w:tc>
          <w:tcPr>
            <w:tcW w:w="1418" w:type="dxa"/>
            <w:vAlign w:val="center"/>
          </w:tcPr>
          <w:p w:rsidR="00F56C28" w:rsidRPr="00E241D8" w:rsidRDefault="00F56C28" w:rsidP="00F56C28">
            <w:pPr>
              <w:jc w:val="center"/>
              <w:rPr>
                <w:b/>
              </w:rPr>
            </w:pPr>
            <w:r w:rsidRPr="00E241D8">
              <w:rPr>
                <w:b/>
              </w:rPr>
              <w:t>kodas</w:t>
            </w:r>
          </w:p>
        </w:tc>
        <w:tc>
          <w:tcPr>
            <w:tcW w:w="1275" w:type="dxa"/>
            <w:vAlign w:val="center"/>
          </w:tcPr>
          <w:p w:rsidR="00F56C28" w:rsidRPr="00E241D8" w:rsidRDefault="00F56C28" w:rsidP="00F56C28">
            <w:pPr>
              <w:jc w:val="center"/>
              <w:rPr>
                <w:b/>
              </w:rPr>
            </w:pPr>
            <w:r w:rsidRPr="00E241D8">
              <w:rPr>
                <w:b/>
              </w:rPr>
              <w:t>vnt.</w:t>
            </w:r>
          </w:p>
        </w:tc>
        <w:tc>
          <w:tcPr>
            <w:tcW w:w="1418" w:type="dxa"/>
            <w:vAlign w:val="center"/>
          </w:tcPr>
          <w:p w:rsidR="00F56C28" w:rsidRPr="00E241D8" w:rsidRDefault="00451218" w:rsidP="00F56C28">
            <w:pPr>
              <w:jc w:val="center"/>
              <w:rPr>
                <w:b/>
              </w:rPr>
            </w:pPr>
            <w:r w:rsidRPr="00E241D8">
              <w:rPr>
                <w:b/>
              </w:rPr>
              <w:t>Paros vidurkis</w:t>
            </w:r>
          </w:p>
        </w:tc>
        <w:tc>
          <w:tcPr>
            <w:tcW w:w="1559" w:type="dxa"/>
            <w:vMerge/>
            <w:vAlign w:val="center"/>
          </w:tcPr>
          <w:p w:rsidR="00F56C28" w:rsidRPr="00E241D8" w:rsidRDefault="00F56C28" w:rsidP="00F56C28">
            <w:pPr>
              <w:jc w:val="center"/>
              <w:rPr>
                <w:b/>
              </w:rPr>
            </w:pPr>
          </w:p>
        </w:tc>
      </w:tr>
      <w:tr w:rsidR="00F56C28" w:rsidRPr="00E241D8" w:rsidTr="00EC2F7A">
        <w:trPr>
          <w:jc w:val="center"/>
        </w:trPr>
        <w:tc>
          <w:tcPr>
            <w:tcW w:w="4503" w:type="dxa"/>
            <w:vAlign w:val="center"/>
          </w:tcPr>
          <w:p w:rsidR="00F56C28" w:rsidRPr="00E241D8" w:rsidRDefault="00F56C28" w:rsidP="00F56C28">
            <w:pPr>
              <w:jc w:val="center"/>
            </w:pPr>
            <w:r w:rsidRPr="00E241D8">
              <w:t>1</w:t>
            </w:r>
          </w:p>
        </w:tc>
        <w:tc>
          <w:tcPr>
            <w:tcW w:w="1134" w:type="dxa"/>
            <w:vAlign w:val="center"/>
          </w:tcPr>
          <w:p w:rsidR="00F56C28" w:rsidRPr="00E241D8" w:rsidRDefault="00F56C28" w:rsidP="00F56C28">
            <w:pPr>
              <w:jc w:val="center"/>
              <w:rPr>
                <w:b/>
              </w:rPr>
            </w:pPr>
            <w:r w:rsidRPr="00E241D8">
              <w:t>2</w:t>
            </w:r>
          </w:p>
        </w:tc>
        <w:tc>
          <w:tcPr>
            <w:tcW w:w="2551" w:type="dxa"/>
            <w:vAlign w:val="center"/>
          </w:tcPr>
          <w:p w:rsidR="00F56C28" w:rsidRPr="00E241D8" w:rsidRDefault="00F56C28" w:rsidP="00F56C28">
            <w:pPr>
              <w:jc w:val="center"/>
              <w:rPr>
                <w:b/>
              </w:rPr>
            </w:pPr>
            <w:r w:rsidRPr="00E241D8">
              <w:t>3</w:t>
            </w:r>
          </w:p>
        </w:tc>
        <w:tc>
          <w:tcPr>
            <w:tcW w:w="1418" w:type="dxa"/>
            <w:vAlign w:val="center"/>
          </w:tcPr>
          <w:p w:rsidR="00F56C28" w:rsidRPr="00E241D8" w:rsidRDefault="00F56C28" w:rsidP="00F56C28">
            <w:pPr>
              <w:jc w:val="center"/>
              <w:rPr>
                <w:b/>
              </w:rPr>
            </w:pPr>
            <w:r w:rsidRPr="00E241D8">
              <w:t>4</w:t>
            </w:r>
          </w:p>
        </w:tc>
        <w:tc>
          <w:tcPr>
            <w:tcW w:w="1275" w:type="dxa"/>
            <w:vAlign w:val="center"/>
          </w:tcPr>
          <w:p w:rsidR="00F56C28" w:rsidRPr="00E241D8" w:rsidRDefault="00F56C28" w:rsidP="00F56C28">
            <w:pPr>
              <w:jc w:val="center"/>
              <w:rPr>
                <w:b/>
              </w:rPr>
            </w:pPr>
            <w:r w:rsidRPr="00E241D8">
              <w:t>5</w:t>
            </w:r>
          </w:p>
        </w:tc>
        <w:tc>
          <w:tcPr>
            <w:tcW w:w="1418" w:type="dxa"/>
            <w:vAlign w:val="center"/>
          </w:tcPr>
          <w:p w:rsidR="00F56C28" w:rsidRPr="00E241D8" w:rsidRDefault="00F56C28" w:rsidP="00F56C28">
            <w:pPr>
              <w:jc w:val="center"/>
              <w:rPr>
                <w:b/>
              </w:rPr>
            </w:pPr>
            <w:r w:rsidRPr="00E241D8">
              <w:t>6</w:t>
            </w:r>
          </w:p>
        </w:tc>
        <w:tc>
          <w:tcPr>
            <w:tcW w:w="1559" w:type="dxa"/>
            <w:vAlign w:val="center"/>
          </w:tcPr>
          <w:p w:rsidR="00F56C28" w:rsidRPr="00E241D8" w:rsidRDefault="00F56C28" w:rsidP="00F56C28">
            <w:pPr>
              <w:jc w:val="center"/>
              <w:rPr>
                <w:b/>
              </w:rPr>
            </w:pPr>
            <w:r w:rsidRPr="00E241D8">
              <w:t>7</w:t>
            </w:r>
          </w:p>
        </w:tc>
      </w:tr>
      <w:tr w:rsidR="00F56C28" w:rsidRPr="00E241D8" w:rsidTr="00EC2F7A">
        <w:trPr>
          <w:jc w:val="center"/>
        </w:trPr>
        <w:tc>
          <w:tcPr>
            <w:tcW w:w="4503" w:type="dxa"/>
            <w:vMerge w:val="restart"/>
            <w:vAlign w:val="center"/>
          </w:tcPr>
          <w:p w:rsidR="00F56C28" w:rsidRPr="00E241D8" w:rsidRDefault="00F56C28" w:rsidP="00F56C28">
            <w:r w:rsidRPr="00E241D8">
              <w:t>Rezervinė sukamoji krosnis Nr. 7</w:t>
            </w:r>
          </w:p>
        </w:tc>
        <w:tc>
          <w:tcPr>
            <w:tcW w:w="1134" w:type="dxa"/>
            <w:vMerge w:val="restart"/>
            <w:vAlign w:val="center"/>
          </w:tcPr>
          <w:p w:rsidR="00F56C28" w:rsidRPr="00E241D8" w:rsidRDefault="00F56C28" w:rsidP="00F56C28">
            <w:pPr>
              <w:jc w:val="center"/>
            </w:pPr>
            <w:r w:rsidRPr="00E241D8">
              <w:t>007.07</w:t>
            </w:r>
          </w:p>
        </w:tc>
        <w:tc>
          <w:tcPr>
            <w:tcW w:w="2551" w:type="dxa"/>
            <w:vAlign w:val="center"/>
          </w:tcPr>
          <w:p w:rsidR="00F56C28" w:rsidRPr="00E241D8" w:rsidRDefault="00F56C28" w:rsidP="00F56C28">
            <w:r w:rsidRPr="00E241D8">
              <w:t>Kietosios dalelės (B)</w:t>
            </w:r>
          </w:p>
        </w:tc>
        <w:tc>
          <w:tcPr>
            <w:tcW w:w="1418" w:type="dxa"/>
            <w:vAlign w:val="center"/>
          </w:tcPr>
          <w:p w:rsidR="00F56C28" w:rsidRPr="00E241D8" w:rsidRDefault="00F56C28" w:rsidP="00F56C28">
            <w:pPr>
              <w:jc w:val="center"/>
            </w:pPr>
            <w:r w:rsidRPr="00E241D8">
              <w:t>6486</w:t>
            </w:r>
          </w:p>
        </w:tc>
        <w:tc>
          <w:tcPr>
            <w:tcW w:w="1275" w:type="dxa"/>
            <w:vAlign w:val="center"/>
          </w:tcPr>
          <w:p w:rsidR="00F56C28" w:rsidRPr="00E241D8" w:rsidRDefault="00F56C28" w:rsidP="00F56C28">
            <w:pPr>
              <w:jc w:val="center"/>
            </w:pPr>
            <w:r w:rsidRPr="00E241D8">
              <w:t>mg/Nm</w:t>
            </w:r>
            <w:r w:rsidRPr="00E241D8">
              <w:rPr>
                <w:vertAlign w:val="superscript"/>
              </w:rPr>
              <w:t>3</w:t>
            </w:r>
          </w:p>
        </w:tc>
        <w:tc>
          <w:tcPr>
            <w:tcW w:w="1418" w:type="dxa"/>
            <w:vAlign w:val="center"/>
          </w:tcPr>
          <w:p w:rsidR="00F56C28" w:rsidRPr="00E241D8" w:rsidRDefault="00F56C28" w:rsidP="00F56C28">
            <w:pPr>
              <w:jc w:val="center"/>
            </w:pPr>
            <w:r w:rsidRPr="00E241D8">
              <w:t>30</w:t>
            </w:r>
          </w:p>
        </w:tc>
        <w:tc>
          <w:tcPr>
            <w:tcW w:w="1559" w:type="dxa"/>
            <w:vAlign w:val="center"/>
          </w:tcPr>
          <w:p w:rsidR="00F56C28" w:rsidRPr="00E241D8" w:rsidRDefault="00F56C28" w:rsidP="00F56C28">
            <w:pPr>
              <w:jc w:val="center"/>
            </w:pPr>
            <w:r w:rsidRPr="00E241D8">
              <w:t>48,792</w:t>
            </w:r>
          </w:p>
        </w:tc>
      </w:tr>
      <w:tr w:rsidR="00F56C28" w:rsidRPr="00E241D8" w:rsidTr="00EC2F7A">
        <w:trPr>
          <w:jc w:val="center"/>
        </w:trPr>
        <w:tc>
          <w:tcPr>
            <w:tcW w:w="4503" w:type="dxa"/>
            <w:vMerge/>
            <w:vAlign w:val="center"/>
          </w:tcPr>
          <w:p w:rsidR="00F56C28" w:rsidRPr="00E241D8" w:rsidRDefault="00F56C28" w:rsidP="00F56C28">
            <w:pPr>
              <w:jc w:val="both"/>
            </w:pPr>
          </w:p>
        </w:tc>
        <w:tc>
          <w:tcPr>
            <w:tcW w:w="1134" w:type="dxa"/>
            <w:vMerge/>
            <w:vAlign w:val="center"/>
          </w:tcPr>
          <w:p w:rsidR="00F56C28" w:rsidRPr="00E241D8" w:rsidRDefault="00F56C28" w:rsidP="00F56C28">
            <w:pPr>
              <w:jc w:val="both"/>
            </w:pPr>
          </w:p>
        </w:tc>
        <w:tc>
          <w:tcPr>
            <w:tcW w:w="2551" w:type="dxa"/>
            <w:vAlign w:val="center"/>
          </w:tcPr>
          <w:p w:rsidR="00F56C28" w:rsidRPr="00E241D8" w:rsidRDefault="00F56C28" w:rsidP="00F56C28">
            <w:r w:rsidRPr="00E241D8">
              <w:t xml:space="preserve">Sieros dioksidas (B) </w:t>
            </w:r>
          </w:p>
        </w:tc>
        <w:tc>
          <w:tcPr>
            <w:tcW w:w="1418" w:type="dxa"/>
            <w:vAlign w:val="center"/>
          </w:tcPr>
          <w:p w:rsidR="00F56C28" w:rsidRPr="00E241D8" w:rsidRDefault="00F56C28" w:rsidP="00F56C28">
            <w:pPr>
              <w:jc w:val="center"/>
            </w:pPr>
            <w:r w:rsidRPr="00E241D8">
              <w:t>5897</w:t>
            </w:r>
          </w:p>
        </w:tc>
        <w:tc>
          <w:tcPr>
            <w:tcW w:w="1275" w:type="dxa"/>
            <w:vAlign w:val="center"/>
          </w:tcPr>
          <w:p w:rsidR="00F56C28" w:rsidRPr="00E241D8" w:rsidRDefault="00F56C28" w:rsidP="00F56C28">
            <w:pPr>
              <w:jc w:val="center"/>
            </w:pPr>
            <w:r w:rsidRPr="00E241D8">
              <w:t>mg/Nm</w:t>
            </w:r>
            <w:r w:rsidRPr="00E241D8">
              <w:rPr>
                <w:vertAlign w:val="superscript"/>
              </w:rPr>
              <w:t>3</w:t>
            </w:r>
            <w:r w:rsidRPr="00E241D8">
              <w:t> </w:t>
            </w:r>
          </w:p>
        </w:tc>
        <w:tc>
          <w:tcPr>
            <w:tcW w:w="1418" w:type="dxa"/>
            <w:vAlign w:val="center"/>
          </w:tcPr>
          <w:p w:rsidR="00F56C28" w:rsidRPr="00E241D8" w:rsidRDefault="00F56C28" w:rsidP="00F56C28">
            <w:pPr>
              <w:jc w:val="center"/>
            </w:pPr>
            <w:r w:rsidRPr="00E241D8">
              <w:t>400</w:t>
            </w:r>
          </w:p>
        </w:tc>
        <w:tc>
          <w:tcPr>
            <w:tcW w:w="1559" w:type="dxa"/>
            <w:vAlign w:val="center"/>
          </w:tcPr>
          <w:p w:rsidR="00F56C28" w:rsidRPr="00E241D8" w:rsidRDefault="00F56C28" w:rsidP="00F56C28">
            <w:pPr>
              <w:jc w:val="center"/>
            </w:pPr>
            <w:r w:rsidRPr="00E241D8">
              <w:t>650,563</w:t>
            </w:r>
          </w:p>
        </w:tc>
      </w:tr>
      <w:tr w:rsidR="00F56C28" w:rsidRPr="00E241D8" w:rsidTr="00EC2F7A">
        <w:trPr>
          <w:jc w:val="center"/>
        </w:trPr>
        <w:tc>
          <w:tcPr>
            <w:tcW w:w="4503" w:type="dxa"/>
            <w:vMerge/>
            <w:vAlign w:val="center"/>
          </w:tcPr>
          <w:p w:rsidR="00F56C28" w:rsidRPr="00E241D8" w:rsidRDefault="00F56C28" w:rsidP="00F56C28">
            <w:pPr>
              <w:jc w:val="both"/>
            </w:pPr>
          </w:p>
        </w:tc>
        <w:tc>
          <w:tcPr>
            <w:tcW w:w="1134" w:type="dxa"/>
            <w:vMerge/>
            <w:vAlign w:val="center"/>
          </w:tcPr>
          <w:p w:rsidR="00F56C28" w:rsidRPr="00E241D8" w:rsidRDefault="00F56C28" w:rsidP="00F56C28">
            <w:pPr>
              <w:jc w:val="both"/>
            </w:pPr>
          </w:p>
        </w:tc>
        <w:tc>
          <w:tcPr>
            <w:tcW w:w="2551" w:type="dxa"/>
            <w:vAlign w:val="center"/>
          </w:tcPr>
          <w:p w:rsidR="00F56C28" w:rsidRPr="00E241D8" w:rsidRDefault="00F56C28" w:rsidP="00F56C28">
            <w:r w:rsidRPr="00E241D8">
              <w:t>Azoto oksidai (B)</w:t>
            </w:r>
          </w:p>
        </w:tc>
        <w:tc>
          <w:tcPr>
            <w:tcW w:w="1418" w:type="dxa"/>
            <w:vAlign w:val="center"/>
          </w:tcPr>
          <w:p w:rsidR="00F56C28" w:rsidRPr="00E241D8" w:rsidRDefault="00F56C28" w:rsidP="00F56C28">
            <w:pPr>
              <w:jc w:val="center"/>
            </w:pPr>
            <w:r w:rsidRPr="00E241D8">
              <w:t>5872</w:t>
            </w:r>
          </w:p>
        </w:tc>
        <w:tc>
          <w:tcPr>
            <w:tcW w:w="1275" w:type="dxa"/>
            <w:vAlign w:val="center"/>
          </w:tcPr>
          <w:p w:rsidR="00F56C28" w:rsidRPr="00E241D8" w:rsidRDefault="00F56C28" w:rsidP="00F56C28">
            <w:pPr>
              <w:jc w:val="center"/>
            </w:pPr>
            <w:r w:rsidRPr="00E241D8">
              <w:t>mg/Nm</w:t>
            </w:r>
            <w:r w:rsidRPr="00E241D8">
              <w:rPr>
                <w:vertAlign w:val="superscript"/>
              </w:rPr>
              <w:t>3</w:t>
            </w:r>
            <w:r w:rsidRPr="00E241D8">
              <w:t> </w:t>
            </w:r>
          </w:p>
        </w:tc>
        <w:tc>
          <w:tcPr>
            <w:tcW w:w="1418" w:type="dxa"/>
            <w:vAlign w:val="center"/>
          </w:tcPr>
          <w:p w:rsidR="00F56C28" w:rsidRPr="00E241D8" w:rsidRDefault="00F56C28" w:rsidP="00F56C28">
            <w:pPr>
              <w:jc w:val="center"/>
            </w:pPr>
            <w:r w:rsidRPr="00E241D8">
              <w:t>800</w:t>
            </w:r>
          </w:p>
        </w:tc>
        <w:tc>
          <w:tcPr>
            <w:tcW w:w="1559" w:type="dxa"/>
            <w:vAlign w:val="center"/>
          </w:tcPr>
          <w:p w:rsidR="00F56C28" w:rsidRPr="00E241D8" w:rsidRDefault="00F56C28" w:rsidP="00F56C28">
            <w:pPr>
              <w:jc w:val="center"/>
            </w:pPr>
            <w:r w:rsidRPr="00E241D8">
              <w:t>1301,126</w:t>
            </w:r>
          </w:p>
        </w:tc>
      </w:tr>
      <w:tr w:rsidR="00F56C28" w:rsidRPr="00E241D8" w:rsidTr="00EC2F7A">
        <w:trPr>
          <w:jc w:val="center"/>
        </w:trPr>
        <w:tc>
          <w:tcPr>
            <w:tcW w:w="4503" w:type="dxa"/>
            <w:vMerge/>
            <w:vAlign w:val="center"/>
          </w:tcPr>
          <w:p w:rsidR="00F56C28" w:rsidRPr="00E241D8" w:rsidRDefault="00F56C28" w:rsidP="00F56C28">
            <w:pPr>
              <w:jc w:val="both"/>
            </w:pPr>
          </w:p>
        </w:tc>
        <w:tc>
          <w:tcPr>
            <w:tcW w:w="1134" w:type="dxa"/>
            <w:vMerge/>
            <w:vAlign w:val="center"/>
          </w:tcPr>
          <w:p w:rsidR="00F56C28" w:rsidRPr="00E241D8" w:rsidRDefault="00F56C28" w:rsidP="00F56C28">
            <w:pPr>
              <w:jc w:val="both"/>
            </w:pPr>
          </w:p>
        </w:tc>
        <w:tc>
          <w:tcPr>
            <w:tcW w:w="2551" w:type="dxa"/>
            <w:vAlign w:val="center"/>
          </w:tcPr>
          <w:p w:rsidR="00F56C28" w:rsidRPr="00E241D8" w:rsidRDefault="00F56C28" w:rsidP="00F56C28">
            <w:r w:rsidRPr="00E241D8">
              <w:t>Anglies monoksidas (B)</w:t>
            </w:r>
          </w:p>
        </w:tc>
        <w:tc>
          <w:tcPr>
            <w:tcW w:w="1418" w:type="dxa"/>
            <w:vAlign w:val="center"/>
          </w:tcPr>
          <w:p w:rsidR="00F56C28" w:rsidRPr="00E241D8" w:rsidRDefault="00F56C28" w:rsidP="00F56C28">
            <w:pPr>
              <w:jc w:val="center"/>
            </w:pPr>
            <w:r w:rsidRPr="00E241D8">
              <w:t>5917</w:t>
            </w:r>
          </w:p>
        </w:tc>
        <w:tc>
          <w:tcPr>
            <w:tcW w:w="1275" w:type="dxa"/>
            <w:vAlign w:val="center"/>
          </w:tcPr>
          <w:p w:rsidR="00F56C28" w:rsidRPr="00E241D8" w:rsidRDefault="00F56C28" w:rsidP="00F56C28">
            <w:pPr>
              <w:jc w:val="center"/>
            </w:pPr>
            <w:r w:rsidRPr="00E241D8">
              <w:t>mg/Nm</w:t>
            </w:r>
            <w:r w:rsidRPr="00E241D8">
              <w:rPr>
                <w:vertAlign w:val="superscript"/>
              </w:rPr>
              <w:t>3</w:t>
            </w:r>
          </w:p>
        </w:tc>
        <w:tc>
          <w:tcPr>
            <w:tcW w:w="1418" w:type="dxa"/>
            <w:vAlign w:val="center"/>
          </w:tcPr>
          <w:p w:rsidR="00F56C28" w:rsidRPr="00E241D8" w:rsidRDefault="00F56C28" w:rsidP="00F56C28">
            <w:pPr>
              <w:jc w:val="center"/>
            </w:pPr>
            <w:r w:rsidRPr="00E241D8">
              <w:t>1000</w:t>
            </w:r>
          </w:p>
        </w:tc>
        <w:tc>
          <w:tcPr>
            <w:tcW w:w="1559" w:type="dxa"/>
            <w:vAlign w:val="center"/>
          </w:tcPr>
          <w:p w:rsidR="00F56C28" w:rsidRPr="00E241D8" w:rsidRDefault="00F56C28" w:rsidP="00F56C28">
            <w:pPr>
              <w:jc w:val="center"/>
            </w:pPr>
            <w:r w:rsidRPr="00E241D8">
              <w:t>1626,408</w:t>
            </w:r>
          </w:p>
        </w:tc>
      </w:tr>
      <w:tr w:rsidR="00F56C28" w:rsidRPr="00E241D8" w:rsidTr="00EC2F7A">
        <w:trPr>
          <w:jc w:val="center"/>
        </w:trPr>
        <w:tc>
          <w:tcPr>
            <w:tcW w:w="4503" w:type="dxa"/>
            <w:vMerge/>
            <w:vAlign w:val="center"/>
          </w:tcPr>
          <w:p w:rsidR="00F56C28" w:rsidRPr="00E241D8" w:rsidRDefault="00F56C28" w:rsidP="00F56C28">
            <w:pPr>
              <w:jc w:val="right"/>
              <w:rPr>
                <w:b/>
              </w:rPr>
            </w:pPr>
          </w:p>
        </w:tc>
        <w:tc>
          <w:tcPr>
            <w:tcW w:w="1134" w:type="dxa"/>
            <w:vMerge/>
            <w:vAlign w:val="center"/>
          </w:tcPr>
          <w:p w:rsidR="00F56C28" w:rsidRPr="00E241D8" w:rsidRDefault="00F56C28" w:rsidP="00F56C28">
            <w:pPr>
              <w:jc w:val="right"/>
              <w:rPr>
                <w:b/>
              </w:rPr>
            </w:pPr>
          </w:p>
        </w:tc>
        <w:tc>
          <w:tcPr>
            <w:tcW w:w="6662" w:type="dxa"/>
            <w:gridSpan w:val="4"/>
            <w:vAlign w:val="center"/>
          </w:tcPr>
          <w:p w:rsidR="00F56C28" w:rsidRPr="00E241D8" w:rsidRDefault="00F56C28" w:rsidP="00F56C28">
            <w:pPr>
              <w:jc w:val="right"/>
              <w:rPr>
                <w:b/>
              </w:rPr>
            </w:pPr>
            <w:r w:rsidRPr="00E241D8">
              <w:rPr>
                <w:b/>
              </w:rPr>
              <w:t>Iš viso įrenginiui:</w:t>
            </w:r>
          </w:p>
        </w:tc>
        <w:tc>
          <w:tcPr>
            <w:tcW w:w="1559" w:type="dxa"/>
            <w:vAlign w:val="center"/>
          </w:tcPr>
          <w:p w:rsidR="00F56C28" w:rsidRPr="00E241D8" w:rsidRDefault="00F56C28" w:rsidP="00F56C28">
            <w:pPr>
              <w:jc w:val="right"/>
              <w:rPr>
                <w:b/>
              </w:rPr>
            </w:pPr>
            <w:r w:rsidRPr="00E241D8">
              <w:rPr>
                <w:b/>
              </w:rPr>
              <w:t>3626,889</w:t>
            </w:r>
          </w:p>
        </w:tc>
      </w:tr>
    </w:tbl>
    <w:p w:rsidR="00B65E6B" w:rsidRPr="00E241D8" w:rsidRDefault="00B65E6B" w:rsidP="00E45289">
      <w:pPr>
        <w:jc w:val="both"/>
        <w:textAlignment w:val="baseline"/>
        <w:rPr>
          <w:lang w:eastAsia="en-US"/>
        </w:rPr>
      </w:pPr>
    </w:p>
    <w:p w:rsidR="00B65E6B" w:rsidRPr="00E241D8" w:rsidRDefault="00B65E6B" w:rsidP="00E45289">
      <w:pPr>
        <w:jc w:val="both"/>
        <w:textAlignment w:val="baseline"/>
        <w:rPr>
          <w:lang w:eastAsia="en-US"/>
        </w:rPr>
      </w:pPr>
    </w:p>
    <w:p w:rsidR="00306B7D" w:rsidRPr="00E241D8" w:rsidRDefault="00306B7D" w:rsidP="00306B7D">
      <w:pPr>
        <w:jc w:val="both"/>
        <w:rPr>
          <w:b/>
        </w:rPr>
      </w:pPr>
      <w:r w:rsidRPr="00E241D8">
        <w:rPr>
          <w:b/>
        </w:rPr>
        <w:t xml:space="preserve">8-4 lentelė. </w:t>
      </w:r>
      <w:r w:rsidR="001533A8" w:rsidRPr="00E241D8">
        <w:rPr>
          <w:b/>
        </w:rPr>
        <w:t>Leidžiama t</w:t>
      </w:r>
      <w:r w:rsidRPr="00E241D8">
        <w:rPr>
          <w:b/>
        </w:rPr>
        <w:t xml:space="preserve">arša į aplinkos orą iš rezervinės sukamosios krosnies Nr. 8 (atliekos joje negali būti deginamos). </w:t>
      </w:r>
    </w:p>
    <w:p w:rsidR="00306B7D" w:rsidRPr="00E241D8" w:rsidRDefault="00306B7D" w:rsidP="00306B7D">
      <w:pPr>
        <w:jc w:val="both"/>
      </w:pPr>
    </w:p>
    <w:tbl>
      <w:tblPr>
        <w:tblStyle w:val="TableGrid1"/>
        <w:tblW w:w="13858" w:type="dxa"/>
        <w:jc w:val="center"/>
        <w:tblLook w:val="04A0" w:firstRow="1" w:lastRow="0" w:firstColumn="1" w:lastColumn="0" w:noHBand="0" w:noVBand="1"/>
      </w:tblPr>
      <w:tblGrid>
        <w:gridCol w:w="4503"/>
        <w:gridCol w:w="1134"/>
        <w:gridCol w:w="2551"/>
        <w:gridCol w:w="1418"/>
        <w:gridCol w:w="1275"/>
        <w:gridCol w:w="1418"/>
        <w:gridCol w:w="1559"/>
      </w:tblGrid>
      <w:tr w:rsidR="00306B7D" w:rsidRPr="00E241D8" w:rsidTr="00EC2F7A">
        <w:trPr>
          <w:jc w:val="center"/>
        </w:trPr>
        <w:tc>
          <w:tcPr>
            <w:tcW w:w="4503" w:type="dxa"/>
            <w:vMerge w:val="restart"/>
            <w:vAlign w:val="center"/>
          </w:tcPr>
          <w:p w:rsidR="00306B7D" w:rsidRPr="00E241D8" w:rsidRDefault="00306B7D" w:rsidP="00306B7D">
            <w:pPr>
              <w:jc w:val="center"/>
            </w:pPr>
            <w:r w:rsidRPr="00E241D8">
              <w:rPr>
                <w:b/>
              </w:rPr>
              <w:t>Cecho ar kt. pavadinimas arba Nr.</w:t>
            </w:r>
          </w:p>
        </w:tc>
        <w:tc>
          <w:tcPr>
            <w:tcW w:w="1134" w:type="dxa"/>
            <w:vMerge w:val="restart"/>
            <w:vAlign w:val="center"/>
          </w:tcPr>
          <w:p w:rsidR="00306B7D" w:rsidRPr="00E241D8" w:rsidRDefault="00306B7D" w:rsidP="003A3D17">
            <w:pPr>
              <w:jc w:val="center"/>
              <w:rPr>
                <w:b/>
              </w:rPr>
            </w:pPr>
            <w:r w:rsidRPr="00E241D8">
              <w:rPr>
                <w:b/>
              </w:rPr>
              <w:t>Taršos šaltini</w:t>
            </w:r>
            <w:r w:rsidR="003A3D17" w:rsidRPr="00E241D8">
              <w:rPr>
                <w:b/>
              </w:rPr>
              <w:t>s</w:t>
            </w:r>
          </w:p>
        </w:tc>
        <w:tc>
          <w:tcPr>
            <w:tcW w:w="3969" w:type="dxa"/>
            <w:gridSpan w:val="2"/>
            <w:vMerge w:val="restart"/>
            <w:vAlign w:val="center"/>
          </w:tcPr>
          <w:p w:rsidR="00306B7D" w:rsidRPr="00E241D8" w:rsidRDefault="00306B7D" w:rsidP="00306B7D">
            <w:pPr>
              <w:jc w:val="center"/>
              <w:rPr>
                <w:b/>
              </w:rPr>
            </w:pPr>
            <w:r w:rsidRPr="00E241D8">
              <w:rPr>
                <w:b/>
              </w:rPr>
              <w:t>Teršalai</w:t>
            </w:r>
          </w:p>
        </w:tc>
        <w:tc>
          <w:tcPr>
            <w:tcW w:w="4252" w:type="dxa"/>
            <w:gridSpan w:val="3"/>
            <w:vAlign w:val="center"/>
          </w:tcPr>
          <w:p w:rsidR="00306B7D" w:rsidRPr="00E241D8" w:rsidRDefault="003A3D17" w:rsidP="003A3D17">
            <w:pPr>
              <w:jc w:val="center"/>
              <w:rPr>
                <w:b/>
              </w:rPr>
            </w:pPr>
            <w:r w:rsidRPr="00E241D8">
              <w:rPr>
                <w:b/>
              </w:rPr>
              <w:t>Leidžiama</w:t>
            </w:r>
            <w:r w:rsidR="00306B7D" w:rsidRPr="00E241D8">
              <w:rPr>
                <w:b/>
              </w:rPr>
              <w:t xml:space="preserve"> tarša</w:t>
            </w:r>
          </w:p>
        </w:tc>
      </w:tr>
      <w:tr w:rsidR="00306B7D" w:rsidRPr="00E241D8" w:rsidTr="00EC2F7A">
        <w:trPr>
          <w:jc w:val="center"/>
        </w:trPr>
        <w:tc>
          <w:tcPr>
            <w:tcW w:w="4503" w:type="dxa"/>
            <w:vMerge/>
            <w:vAlign w:val="center"/>
          </w:tcPr>
          <w:p w:rsidR="00306B7D" w:rsidRPr="00E241D8" w:rsidRDefault="00306B7D" w:rsidP="00306B7D">
            <w:pPr>
              <w:jc w:val="center"/>
              <w:rPr>
                <w:b/>
              </w:rPr>
            </w:pPr>
          </w:p>
        </w:tc>
        <w:tc>
          <w:tcPr>
            <w:tcW w:w="1134" w:type="dxa"/>
            <w:vMerge/>
            <w:vAlign w:val="center"/>
          </w:tcPr>
          <w:p w:rsidR="00306B7D" w:rsidRPr="00E241D8" w:rsidRDefault="00306B7D" w:rsidP="00306B7D">
            <w:pPr>
              <w:jc w:val="center"/>
              <w:rPr>
                <w:b/>
              </w:rPr>
            </w:pPr>
          </w:p>
        </w:tc>
        <w:tc>
          <w:tcPr>
            <w:tcW w:w="3969" w:type="dxa"/>
            <w:gridSpan w:val="2"/>
            <w:vMerge/>
            <w:vAlign w:val="center"/>
          </w:tcPr>
          <w:p w:rsidR="00306B7D" w:rsidRPr="00E241D8" w:rsidRDefault="00306B7D" w:rsidP="00306B7D">
            <w:pPr>
              <w:jc w:val="center"/>
              <w:rPr>
                <w:b/>
              </w:rPr>
            </w:pPr>
          </w:p>
        </w:tc>
        <w:tc>
          <w:tcPr>
            <w:tcW w:w="2693" w:type="dxa"/>
            <w:gridSpan w:val="2"/>
            <w:vAlign w:val="center"/>
          </w:tcPr>
          <w:p w:rsidR="00306B7D" w:rsidRPr="00E241D8" w:rsidRDefault="00306B7D" w:rsidP="00306B7D">
            <w:pPr>
              <w:jc w:val="center"/>
              <w:rPr>
                <w:b/>
              </w:rPr>
            </w:pPr>
          </w:p>
        </w:tc>
        <w:tc>
          <w:tcPr>
            <w:tcW w:w="1559" w:type="dxa"/>
            <w:vMerge w:val="restart"/>
            <w:vAlign w:val="center"/>
          </w:tcPr>
          <w:p w:rsidR="00306B7D" w:rsidRPr="00E241D8" w:rsidRDefault="003A3D17" w:rsidP="00306B7D">
            <w:pPr>
              <w:jc w:val="center"/>
              <w:rPr>
                <w:b/>
              </w:rPr>
            </w:pPr>
            <w:r w:rsidRPr="00E241D8">
              <w:rPr>
                <w:b/>
              </w:rPr>
              <w:t>M</w:t>
            </w:r>
            <w:r w:rsidR="00306B7D" w:rsidRPr="00E241D8">
              <w:rPr>
                <w:b/>
              </w:rPr>
              <w:t>etinė</w:t>
            </w:r>
            <w:r w:rsidRPr="00E241D8">
              <w:rPr>
                <w:b/>
              </w:rPr>
              <w:t xml:space="preserve"> tarša</w:t>
            </w:r>
            <w:r w:rsidR="00306B7D" w:rsidRPr="00E241D8">
              <w:rPr>
                <w:b/>
              </w:rPr>
              <w:t>,</w:t>
            </w:r>
          </w:p>
          <w:p w:rsidR="00306B7D" w:rsidRPr="00E241D8" w:rsidRDefault="00306B7D" w:rsidP="00306B7D">
            <w:pPr>
              <w:jc w:val="center"/>
              <w:rPr>
                <w:b/>
              </w:rPr>
            </w:pPr>
            <w:r w:rsidRPr="00E241D8">
              <w:rPr>
                <w:b/>
              </w:rPr>
              <w:t>t/m.</w:t>
            </w:r>
          </w:p>
        </w:tc>
      </w:tr>
      <w:tr w:rsidR="00306B7D" w:rsidRPr="00E241D8" w:rsidTr="00EC2F7A">
        <w:trPr>
          <w:jc w:val="center"/>
        </w:trPr>
        <w:tc>
          <w:tcPr>
            <w:tcW w:w="4503" w:type="dxa"/>
            <w:vMerge/>
            <w:vAlign w:val="center"/>
          </w:tcPr>
          <w:p w:rsidR="00306B7D" w:rsidRPr="00E241D8" w:rsidRDefault="00306B7D" w:rsidP="00306B7D">
            <w:pPr>
              <w:jc w:val="center"/>
            </w:pPr>
          </w:p>
        </w:tc>
        <w:tc>
          <w:tcPr>
            <w:tcW w:w="1134" w:type="dxa"/>
            <w:vAlign w:val="center"/>
          </w:tcPr>
          <w:p w:rsidR="00306B7D" w:rsidRPr="00E241D8" w:rsidRDefault="00306B7D" w:rsidP="00306B7D">
            <w:pPr>
              <w:jc w:val="center"/>
              <w:rPr>
                <w:b/>
              </w:rPr>
            </w:pPr>
            <w:r w:rsidRPr="00E241D8">
              <w:rPr>
                <w:b/>
              </w:rPr>
              <w:t>Nr.</w:t>
            </w:r>
          </w:p>
        </w:tc>
        <w:tc>
          <w:tcPr>
            <w:tcW w:w="2551" w:type="dxa"/>
            <w:vAlign w:val="center"/>
          </w:tcPr>
          <w:p w:rsidR="00306B7D" w:rsidRPr="00E241D8" w:rsidRDefault="00306B7D" w:rsidP="00306B7D">
            <w:pPr>
              <w:jc w:val="center"/>
              <w:rPr>
                <w:b/>
              </w:rPr>
            </w:pPr>
            <w:r w:rsidRPr="00E241D8">
              <w:rPr>
                <w:b/>
              </w:rPr>
              <w:t>pavadinimas</w:t>
            </w:r>
          </w:p>
        </w:tc>
        <w:tc>
          <w:tcPr>
            <w:tcW w:w="1418" w:type="dxa"/>
            <w:vAlign w:val="center"/>
          </w:tcPr>
          <w:p w:rsidR="00306B7D" w:rsidRPr="00E241D8" w:rsidRDefault="00306B7D" w:rsidP="00306B7D">
            <w:pPr>
              <w:jc w:val="center"/>
              <w:rPr>
                <w:b/>
              </w:rPr>
            </w:pPr>
            <w:r w:rsidRPr="00E241D8">
              <w:rPr>
                <w:b/>
              </w:rPr>
              <w:t>kodas</w:t>
            </w:r>
          </w:p>
        </w:tc>
        <w:tc>
          <w:tcPr>
            <w:tcW w:w="1275" w:type="dxa"/>
            <w:vAlign w:val="center"/>
          </w:tcPr>
          <w:p w:rsidR="00306B7D" w:rsidRPr="00E241D8" w:rsidRDefault="00306B7D" w:rsidP="00306B7D">
            <w:pPr>
              <w:jc w:val="center"/>
              <w:rPr>
                <w:b/>
              </w:rPr>
            </w:pPr>
            <w:r w:rsidRPr="00E241D8">
              <w:rPr>
                <w:b/>
              </w:rPr>
              <w:t>vnt.</w:t>
            </w:r>
          </w:p>
        </w:tc>
        <w:tc>
          <w:tcPr>
            <w:tcW w:w="1418" w:type="dxa"/>
            <w:vAlign w:val="center"/>
          </w:tcPr>
          <w:p w:rsidR="00306B7D" w:rsidRPr="00E241D8" w:rsidRDefault="00A96D7A" w:rsidP="00306B7D">
            <w:pPr>
              <w:jc w:val="center"/>
              <w:rPr>
                <w:b/>
              </w:rPr>
            </w:pPr>
            <w:r w:rsidRPr="00E241D8">
              <w:rPr>
                <w:b/>
              </w:rPr>
              <w:t>Paros vidurkis</w:t>
            </w:r>
          </w:p>
        </w:tc>
        <w:tc>
          <w:tcPr>
            <w:tcW w:w="1559" w:type="dxa"/>
            <w:vMerge/>
            <w:vAlign w:val="center"/>
          </w:tcPr>
          <w:p w:rsidR="00306B7D" w:rsidRPr="00E241D8" w:rsidRDefault="00306B7D" w:rsidP="00306B7D">
            <w:pPr>
              <w:jc w:val="center"/>
              <w:rPr>
                <w:b/>
              </w:rPr>
            </w:pPr>
          </w:p>
        </w:tc>
      </w:tr>
      <w:tr w:rsidR="00306B7D" w:rsidRPr="00E241D8" w:rsidTr="00EC2F7A">
        <w:trPr>
          <w:jc w:val="center"/>
        </w:trPr>
        <w:tc>
          <w:tcPr>
            <w:tcW w:w="4503" w:type="dxa"/>
            <w:vAlign w:val="center"/>
          </w:tcPr>
          <w:p w:rsidR="00306B7D" w:rsidRPr="00E241D8" w:rsidRDefault="00306B7D" w:rsidP="00306B7D">
            <w:pPr>
              <w:jc w:val="center"/>
            </w:pPr>
            <w:r w:rsidRPr="00E241D8">
              <w:t>1</w:t>
            </w:r>
          </w:p>
        </w:tc>
        <w:tc>
          <w:tcPr>
            <w:tcW w:w="1134" w:type="dxa"/>
            <w:vAlign w:val="center"/>
          </w:tcPr>
          <w:p w:rsidR="00306B7D" w:rsidRPr="00E241D8" w:rsidRDefault="00306B7D" w:rsidP="00306B7D">
            <w:pPr>
              <w:jc w:val="center"/>
              <w:rPr>
                <w:b/>
              </w:rPr>
            </w:pPr>
            <w:r w:rsidRPr="00E241D8">
              <w:t>2</w:t>
            </w:r>
          </w:p>
        </w:tc>
        <w:tc>
          <w:tcPr>
            <w:tcW w:w="2551" w:type="dxa"/>
            <w:vAlign w:val="center"/>
          </w:tcPr>
          <w:p w:rsidR="00306B7D" w:rsidRPr="00E241D8" w:rsidRDefault="00306B7D" w:rsidP="00306B7D">
            <w:pPr>
              <w:jc w:val="center"/>
              <w:rPr>
                <w:b/>
              </w:rPr>
            </w:pPr>
            <w:r w:rsidRPr="00E241D8">
              <w:t>3</w:t>
            </w:r>
          </w:p>
        </w:tc>
        <w:tc>
          <w:tcPr>
            <w:tcW w:w="1418" w:type="dxa"/>
            <w:vAlign w:val="center"/>
          </w:tcPr>
          <w:p w:rsidR="00306B7D" w:rsidRPr="00E241D8" w:rsidRDefault="00306B7D" w:rsidP="00306B7D">
            <w:pPr>
              <w:jc w:val="center"/>
              <w:rPr>
                <w:b/>
              </w:rPr>
            </w:pPr>
            <w:r w:rsidRPr="00E241D8">
              <w:t>4</w:t>
            </w:r>
          </w:p>
        </w:tc>
        <w:tc>
          <w:tcPr>
            <w:tcW w:w="1275" w:type="dxa"/>
            <w:vAlign w:val="center"/>
          </w:tcPr>
          <w:p w:rsidR="00306B7D" w:rsidRPr="00E241D8" w:rsidRDefault="00306B7D" w:rsidP="00306B7D">
            <w:pPr>
              <w:jc w:val="center"/>
              <w:rPr>
                <w:b/>
              </w:rPr>
            </w:pPr>
            <w:r w:rsidRPr="00E241D8">
              <w:t>5</w:t>
            </w:r>
          </w:p>
        </w:tc>
        <w:tc>
          <w:tcPr>
            <w:tcW w:w="1418" w:type="dxa"/>
            <w:vAlign w:val="center"/>
          </w:tcPr>
          <w:p w:rsidR="00306B7D" w:rsidRPr="00E241D8" w:rsidRDefault="00306B7D" w:rsidP="00306B7D">
            <w:pPr>
              <w:jc w:val="center"/>
              <w:rPr>
                <w:b/>
              </w:rPr>
            </w:pPr>
            <w:r w:rsidRPr="00E241D8">
              <w:t>6</w:t>
            </w:r>
          </w:p>
        </w:tc>
        <w:tc>
          <w:tcPr>
            <w:tcW w:w="1559" w:type="dxa"/>
            <w:vAlign w:val="center"/>
          </w:tcPr>
          <w:p w:rsidR="00306B7D" w:rsidRPr="00E241D8" w:rsidRDefault="00306B7D" w:rsidP="00306B7D">
            <w:pPr>
              <w:jc w:val="center"/>
              <w:rPr>
                <w:b/>
              </w:rPr>
            </w:pPr>
            <w:r w:rsidRPr="00E241D8">
              <w:t>7</w:t>
            </w:r>
          </w:p>
        </w:tc>
      </w:tr>
      <w:tr w:rsidR="00306B7D" w:rsidRPr="00E241D8" w:rsidTr="00EC2F7A">
        <w:trPr>
          <w:jc w:val="center"/>
        </w:trPr>
        <w:tc>
          <w:tcPr>
            <w:tcW w:w="4503" w:type="dxa"/>
            <w:vMerge w:val="restart"/>
            <w:vAlign w:val="center"/>
          </w:tcPr>
          <w:p w:rsidR="00306B7D" w:rsidRPr="00E241D8" w:rsidRDefault="00306B7D" w:rsidP="00306B7D">
            <w:r w:rsidRPr="00E241D8">
              <w:t>Rezervinė sukamoji krosnis Nr. 8</w:t>
            </w:r>
          </w:p>
        </w:tc>
        <w:tc>
          <w:tcPr>
            <w:tcW w:w="1134" w:type="dxa"/>
            <w:vMerge w:val="restart"/>
            <w:vAlign w:val="center"/>
          </w:tcPr>
          <w:p w:rsidR="00306B7D" w:rsidRPr="00E241D8" w:rsidRDefault="00306B7D" w:rsidP="00306B7D">
            <w:pPr>
              <w:jc w:val="center"/>
            </w:pPr>
            <w:r w:rsidRPr="00E241D8">
              <w:t>007.08</w:t>
            </w:r>
          </w:p>
        </w:tc>
        <w:tc>
          <w:tcPr>
            <w:tcW w:w="2551" w:type="dxa"/>
            <w:vAlign w:val="center"/>
          </w:tcPr>
          <w:p w:rsidR="00306B7D" w:rsidRPr="00E241D8" w:rsidRDefault="00306B7D" w:rsidP="00306B7D">
            <w:r w:rsidRPr="00E241D8">
              <w:t>Kietosios dalelės (B)</w:t>
            </w:r>
          </w:p>
        </w:tc>
        <w:tc>
          <w:tcPr>
            <w:tcW w:w="1418" w:type="dxa"/>
            <w:vAlign w:val="center"/>
          </w:tcPr>
          <w:p w:rsidR="00306B7D" w:rsidRPr="00E241D8" w:rsidRDefault="00306B7D" w:rsidP="00306B7D">
            <w:pPr>
              <w:jc w:val="center"/>
            </w:pPr>
            <w:r w:rsidRPr="00E241D8">
              <w:t>6486</w:t>
            </w:r>
          </w:p>
        </w:tc>
        <w:tc>
          <w:tcPr>
            <w:tcW w:w="1275" w:type="dxa"/>
            <w:vAlign w:val="center"/>
          </w:tcPr>
          <w:p w:rsidR="00306B7D" w:rsidRPr="00E241D8" w:rsidRDefault="00306B7D" w:rsidP="00306B7D">
            <w:pPr>
              <w:jc w:val="center"/>
            </w:pPr>
            <w:r w:rsidRPr="00E241D8">
              <w:t>mg/Nm</w:t>
            </w:r>
            <w:r w:rsidRPr="00E241D8">
              <w:rPr>
                <w:vertAlign w:val="superscript"/>
              </w:rPr>
              <w:t>3</w:t>
            </w:r>
          </w:p>
        </w:tc>
        <w:tc>
          <w:tcPr>
            <w:tcW w:w="1418" w:type="dxa"/>
            <w:vAlign w:val="center"/>
          </w:tcPr>
          <w:p w:rsidR="00306B7D" w:rsidRPr="00E241D8" w:rsidRDefault="00306B7D" w:rsidP="00306B7D">
            <w:pPr>
              <w:jc w:val="center"/>
            </w:pPr>
            <w:r w:rsidRPr="00E241D8">
              <w:t>90</w:t>
            </w:r>
          </w:p>
        </w:tc>
        <w:tc>
          <w:tcPr>
            <w:tcW w:w="1559" w:type="dxa"/>
            <w:vAlign w:val="center"/>
          </w:tcPr>
          <w:p w:rsidR="00306B7D" w:rsidRPr="00E241D8" w:rsidRDefault="00306B7D" w:rsidP="00306B7D">
            <w:pPr>
              <w:jc w:val="center"/>
            </w:pPr>
            <w:r w:rsidRPr="00E241D8">
              <w:t>110,484</w:t>
            </w:r>
          </w:p>
        </w:tc>
      </w:tr>
      <w:tr w:rsidR="00306B7D" w:rsidRPr="00E241D8" w:rsidTr="00EC2F7A">
        <w:trPr>
          <w:jc w:val="center"/>
        </w:trPr>
        <w:tc>
          <w:tcPr>
            <w:tcW w:w="4503" w:type="dxa"/>
            <w:vMerge/>
            <w:vAlign w:val="center"/>
          </w:tcPr>
          <w:p w:rsidR="00306B7D" w:rsidRPr="00E241D8" w:rsidRDefault="00306B7D" w:rsidP="00306B7D">
            <w:pPr>
              <w:jc w:val="both"/>
            </w:pPr>
          </w:p>
        </w:tc>
        <w:tc>
          <w:tcPr>
            <w:tcW w:w="1134" w:type="dxa"/>
            <w:vMerge/>
            <w:vAlign w:val="center"/>
          </w:tcPr>
          <w:p w:rsidR="00306B7D" w:rsidRPr="00E241D8" w:rsidRDefault="00306B7D" w:rsidP="00306B7D">
            <w:pPr>
              <w:jc w:val="both"/>
            </w:pPr>
          </w:p>
        </w:tc>
        <w:tc>
          <w:tcPr>
            <w:tcW w:w="2551" w:type="dxa"/>
            <w:vAlign w:val="center"/>
          </w:tcPr>
          <w:p w:rsidR="00306B7D" w:rsidRPr="00E241D8" w:rsidRDefault="00306B7D" w:rsidP="00306B7D">
            <w:r w:rsidRPr="00E241D8">
              <w:t xml:space="preserve">Sieros dioksidas (B) </w:t>
            </w:r>
          </w:p>
        </w:tc>
        <w:tc>
          <w:tcPr>
            <w:tcW w:w="1418" w:type="dxa"/>
            <w:vAlign w:val="center"/>
          </w:tcPr>
          <w:p w:rsidR="00306B7D" w:rsidRPr="00E241D8" w:rsidRDefault="00306B7D" w:rsidP="00306B7D">
            <w:pPr>
              <w:jc w:val="center"/>
            </w:pPr>
            <w:r w:rsidRPr="00E241D8">
              <w:t>5897</w:t>
            </w:r>
          </w:p>
        </w:tc>
        <w:tc>
          <w:tcPr>
            <w:tcW w:w="1275" w:type="dxa"/>
            <w:vAlign w:val="center"/>
          </w:tcPr>
          <w:p w:rsidR="00306B7D" w:rsidRPr="00E241D8" w:rsidRDefault="00306B7D" w:rsidP="00306B7D">
            <w:pPr>
              <w:jc w:val="center"/>
            </w:pPr>
            <w:r w:rsidRPr="00E241D8">
              <w:t>mg/Nm</w:t>
            </w:r>
            <w:r w:rsidRPr="00E241D8">
              <w:rPr>
                <w:vertAlign w:val="superscript"/>
              </w:rPr>
              <w:t>3</w:t>
            </w:r>
            <w:r w:rsidRPr="00E241D8">
              <w:t> </w:t>
            </w:r>
          </w:p>
        </w:tc>
        <w:tc>
          <w:tcPr>
            <w:tcW w:w="1418" w:type="dxa"/>
            <w:vAlign w:val="center"/>
          </w:tcPr>
          <w:p w:rsidR="00306B7D" w:rsidRPr="00E241D8" w:rsidRDefault="00306B7D" w:rsidP="00306B7D">
            <w:pPr>
              <w:jc w:val="center"/>
            </w:pPr>
            <w:r w:rsidRPr="00E241D8">
              <w:t>400</w:t>
            </w:r>
          </w:p>
        </w:tc>
        <w:tc>
          <w:tcPr>
            <w:tcW w:w="1559" w:type="dxa"/>
            <w:vAlign w:val="center"/>
          </w:tcPr>
          <w:p w:rsidR="00306B7D" w:rsidRPr="00E241D8" w:rsidRDefault="00306B7D" w:rsidP="00306B7D">
            <w:pPr>
              <w:jc w:val="center"/>
            </w:pPr>
            <w:r w:rsidRPr="00E241D8">
              <w:t>491,04</w:t>
            </w:r>
          </w:p>
        </w:tc>
      </w:tr>
      <w:tr w:rsidR="00306B7D" w:rsidRPr="00E241D8" w:rsidTr="00EC2F7A">
        <w:trPr>
          <w:jc w:val="center"/>
        </w:trPr>
        <w:tc>
          <w:tcPr>
            <w:tcW w:w="4503" w:type="dxa"/>
            <w:vMerge/>
            <w:vAlign w:val="center"/>
          </w:tcPr>
          <w:p w:rsidR="00306B7D" w:rsidRPr="00E241D8" w:rsidRDefault="00306B7D" w:rsidP="00306B7D">
            <w:pPr>
              <w:jc w:val="both"/>
            </w:pPr>
          </w:p>
        </w:tc>
        <w:tc>
          <w:tcPr>
            <w:tcW w:w="1134" w:type="dxa"/>
            <w:vMerge/>
            <w:vAlign w:val="center"/>
          </w:tcPr>
          <w:p w:rsidR="00306B7D" w:rsidRPr="00E241D8" w:rsidRDefault="00306B7D" w:rsidP="00306B7D">
            <w:pPr>
              <w:jc w:val="both"/>
            </w:pPr>
          </w:p>
        </w:tc>
        <w:tc>
          <w:tcPr>
            <w:tcW w:w="2551" w:type="dxa"/>
            <w:vAlign w:val="center"/>
          </w:tcPr>
          <w:p w:rsidR="00306B7D" w:rsidRPr="00E241D8" w:rsidRDefault="00306B7D" w:rsidP="00306B7D">
            <w:r w:rsidRPr="00E241D8">
              <w:t>Azoto oksidai (B)</w:t>
            </w:r>
          </w:p>
        </w:tc>
        <w:tc>
          <w:tcPr>
            <w:tcW w:w="1418" w:type="dxa"/>
            <w:vAlign w:val="center"/>
          </w:tcPr>
          <w:p w:rsidR="00306B7D" w:rsidRPr="00E241D8" w:rsidRDefault="00306B7D" w:rsidP="00306B7D">
            <w:pPr>
              <w:jc w:val="center"/>
            </w:pPr>
            <w:r w:rsidRPr="00E241D8">
              <w:t>5872</w:t>
            </w:r>
          </w:p>
        </w:tc>
        <w:tc>
          <w:tcPr>
            <w:tcW w:w="1275" w:type="dxa"/>
            <w:vAlign w:val="center"/>
          </w:tcPr>
          <w:p w:rsidR="00306B7D" w:rsidRPr="00E241D8" w:rsidRDefault="00306B7D" w:rsidP="00306B7D">
            <w:pPr>
              <w:jc w:val="center"/>
            </w:pPr>
            <w:r w:rsidRPr="00E241D8">
              <w:t>mg/Nm</w:t>
            </w:r>
            <w:r w:rsidRPr="00E241D8">
              <w:rPr>
                <w:vertAlign w:val="superscript"/>
              </w:rPr>
              <w:t>3</w:t>
            </w:r>
            <w:r w:rsidRPr="00E241D8">
              <w:t> </w:t>
            </w:r>
          </w:p>
        </w:tc>
        <w:tc>
          <w:tcPr>
            <w:tcW w:w="1418" w:type="dxa"/>
            <w:vAlign w:val="center"/>
          </w:tcPr>
          <w:p w:rsidR="00306B7D" w:rsidRPr="00E241D8" w:rsidRDefault="00306B7D" w:rsidP="00306B7D">
            <w:pPr>
              <w:jc w:val="center"/>
            </w:pPr>
            <w:r w:rsidRPr="00E241D8">
              <w:t>800</w:t>
            </w:r>
          </w:p>
        </w:tc>
        <w:tc>
          <w:tcPr>
            <w:tcW w:w="1559" w:type="dxa"/>
            <w:vAlign w:val="center"/>
          </w:tcPr>
          <w:p w:rsidR="00306B7D" w:rsidRPr="00E241D8" w:rsidRDefault="00306B7D" w:rsidP="00306B7D">
            <w:pPr>
              <w:jc w:val="center"/>
            </w:pPr>
            <w:r w:rsidRPr="00E241D8">
              <w:t>982,080</w:t>
            </w:r>
          </w:p>
        </w:tc>
      </w:tr>
      <w:tr w:rsidR="00306B7D" w:rsidRPr="00E241D8" w:rsidTr="00EC2F7A">
        <w:trPr>
          <w:jc w:val="center"/>
        </w:trPr>
        <w:tc>
          <w:tcPr>
            <w:tcW w:w="4503" w:type="dxa"/>
            <w:vMerge/>
            <w:vAlign w:val="center"/>
          </w:tcPr>
          <w:p w:rsidR="00306B7D" w:rsidRPr="00E241D8" w:rsidRDefault="00306B7D" w:rsidP="00306B7D">
            <w:pPr>
              <w:jc w:val="both"/>
            </w:pPr>
          </w:p>
        </w:tc>
        <w:tc>
          <w:tcPr>
            <w:tcW w:w="1134" w:type="dxa"/>
            <w:vMerge/>
            <w:vAlign w:val="center"/>
          </w:tcPr>
          <w:p w:rsidR="00306B7D" w:rsidRPr="00E241D8" w:rsidRDefault="00306B7D" w:rsidP="00306B7D">
            <w:pPr>
              <w:jc w:val="both"/>
            </w:pPr>
          </w:p>
        </w:tc>
        <w:tc>
          <w:tcPr>
            <w:tcW w:w="2551" w:type="dxa"/>
            <w:vAlign w:val="center"/>
          </w:tcPr>
          <w:p w:rsidR="00306B7D" w:rsidRPr="00E241D8" w:rsidRDefault="00306B7D" w:rsidP="00306B7D">
            <w:r w:rsidRPr="00E241D8">
              <w:t>Anglies monoksidas (B)</w:t>
            </w:r>
          </w:p>
        </w:tc>
        <w:tc>
          <w:tcPr>
            <w:tcW w:w="1418" w:type="dxa"/>
            <w:vAlign w:val="center"/>
          </w:tcPr>
          <w:p w:rsidR="00306B7D" w:rsidRPr="00E241D8" w:rsidRDefault="00306B7D" w:rsidP="00306B7D">
            <w:pPr>
              <w:jc w:val="center"/>
            </w:pPr>
            <w:r w:rsidRPr="00E241D8">
              <w:t>5917</w:t>
            </w:r>
          </w:p>
        </w:tc>
        <w:tc>
          <w:tcPr>
            <w:tcW w:w="1275" w:type="dxa"/>
            <w:vAlign w:val="center"/>
          </w:tcPr>
          <w:p w:rsidR="00306B7D" w:rsidRPr="00E241D8" w:rsidRDefault="00306B7D" w:rsidP="00306B7D">
            <w:pPr>
              <w:jc w:val="center"/>
            </w:pPr>
            <w:r w:rsidRPr="00E241D8">
              <w:t>mg/Nm</w:t>
            </w:r>
            <w:r w:rsidRPr="00E241D8">
              <w:rPr>
                <w:vertAlign w:val="superscript"/>
              </w:rPr>
              <w:t>3</w:t>
            </w:r>
          </w:p>
        </w:tc>
        <w:tc>
          <w:tcPr>
            <w:tcW w:w="1418" w:type="dxa"/>
            <w:vAlign w:val="center"/>
          </w:tcPr>
          <w:p w:rsidR="00306B7D" w:rsidRPr="00E241D8" w:rsidRDefault="00306B7D" w:rsidP="00306B7D">
            <w:pPr>
              <w:jc w:val="center"/>
            </w:pPr>
            <w:r w:rsidRPr="00E241D8">
              <w:t>1000</w:t>
            </w:r>
          </w:p>
        </w:tc>
        <w:tc>
          <w:tcPr>
            <w:tcW w:w="1559" w:type="dxa"/>
            <w:vAlign w:val="center"/>
          </w:tcPr>
          <w:p w:rsidR="00306B7D" w:rsidRPr="00E241D8" w:rsidRDefault="00306B7D" w:rsidP="00306B7D">
            <w:pPr>
              <w:jc w:val="center"/>
            </w:pPr>
            <w:r w:rsidRPr="00E241D8">
              <w:t>1227,600</w:t>
            </w:r>
          </w:p>
        </w:tc>
      </w:tr>
      <w:tr w:rsidR="00306B7D" w:rsidRPr="00E241D8" w:rsidTr="00EC2F7A">
        <w:trPr>
          <w:jc w:val="center"/>
        </w:trPr>
        <w:tc>
          <w:tcPr>
            <w:tcW w:w="4503" w:type="dxa"/>
            <w:vMerge/>
            <w:vAlign w:val="center"/>
          </w:tcPr>
          <w:p w:rsidR="00306B7D" w:rsidRPr="00E241D8" w:rsidRDefault="00306B7D" w:rsidP="00306B7D">
            <w:pPr>
              <w:jc w:val="both"/>
            </w:pPr>
          </w:p>
        </w:tc>
        <w:tc>
          <w:tcPr>
            <w:tcW w:w="1134" w:type="dxa"/>
            <w:vMerge/>
            <w:vAlign w:val="center"/>
          </w:tcPr>
          <w:p w:rsidR="00306B7D" w:rsidRPr="00E241D8" w:rsidRDefault="00306B7D" w:rsidP="00306B7D">
            <w:pPr>
              <w:jc w:val="both"/>
            </w:pPr>
          </w:p>
        </w:tc>
        <w:tc>
          <w:tcPr>
            <w:tcW w:w="6662" w:type="dxa"/>
            <w:gridSpan w:val="4"/>
            <w:vAlign w:val="center"/>
          </w:tcPr>
          <w:p w:rsidR="00306B7D" w:rsidRPr="00E241D8" w:rsidRDefault="00306B7D" w:rsidP="00306B7D">
            <w:pPr>
              <w:jc w:val="right"/>
            </w:pPr>
            <w:r w:rsidRPr="00E241D8">
              <w:rPr>
                <w:b/>
              </w:rPr>
              <w:t>Iš viso įrenginiui:</w:t>
            </w:r>
          </w:p>
        </w:tc>
        <w:tc>
          <w:tcPr>
            <w:tcW w:w="1559" w:type="dxa"/>
            <w:vAlign w:val="center"/>
          </w:tcPr>
          <w:p w:rsidR="00306B7D" w:rsidRPr="00E241D8" w:rsidRDefault="00306B7D" w:rsidP="00306B7D">
            <w:pPr>
              <w:jc w:val="right"/>
              <w:rPr>
                <w:b/>
              </w:rPr>
            </w:pPr>
            <w:r w:rsidRPr="00E241D8">
              <w:rPr>
                <w:b/>
              </w:rPr>
              <w:t>2811,204</w:t>
            </w:r>
          </w:p>
        </w:tc>
      </w:tr>
    </w:tbl>
    <w:p w:rsidR="005D2C14" w:rsidRPr="00E241D8" w:rsidRDefault="005D2C14" w:rsidP="00306B7D">
      <w:pPr>
        <w:jc w:val="both"/>
        <w:rPr>
          <w:b/>
          <w:sz w:val="20"/>
          <w:szCs w:val="20"/>
        </w:rPr>
      </w:pPr>
    </w:p>
    <w:p w:rsidR="00306B7D" w:rsidRPr="00E241D8" w:rsidRDefault="00306B7D" w:rsidP="00306B7D">
      <w:pPr>
        <w:jc w:val="both"/>
        <w:rPr>
          <w:b/>
          <w:sz w:val="20"/>
          <w:szCs w:val="20"/>
        </w:rPr>
      </w:pPr>
      <w:r w:rsidRPr="00E241D8">
        <w:rPr>
          <w:b/>
          <w:sz w:val="20"/>
          <w:szCs w:val="20"/>
        </w:rPr>
        <w:t>Pastaba: sukamosios krosnys Nr. 5, 7 ir 8 kartu negali būti eksploatuojamos</w:t>
      </w:r>
      <w:r w:rsidR="005D2C14" w:rsidRPr="00E241D8">
        <w:rPr>
          <w:b/>
          <w:sz w:val="20"/>
          <w:szCs w:val="20"/>
        </w:rPr>
        <w:t>.</w:t>
      </w:r>
    </w:p>
    <w:p w:rsidR="00BB036C" w:rsidRDefault="00BB036C" w:rsidP="00E45289">
      <w:pPr>
        <w:jc w:val="both"/>
        <w:textAlignment w:val="baseline"/>
        <w:rPr>
          <w:lang w:eastAsia="en-US"/>
        </w:rPr>
      </w:pPr>
    </w:p>
    <w:p w:rsidR="00BE52B8" w:rsidRDefault="00BE52B8" w:rsidP="00E45289">
      <w:pPr>
        <w:jc w:val="both"/>
        <w:textAlignment w:val="baseline"/>
        <w:rPr>
          <w:lang w:eastAsia="en-US"/>
        </w:rPr>
      </w:pPr>
    </w:p>
    <w:p w:rsidR="00BE52B8" w:rsidRDefault="00BE52B8" w:rsidP="00E45289">
      <w:pPr>
        <w:jc w:val="both"/>
        <w:textAlignment w:val="baseline"/>
        <w:rPr>
          <w:lang w:eastAsia="en-US"/>
        </w:rPr>
      </w:pPr>
    </w:p>
    <w:p w:rsidR="00BE52B8" w:rsidRPr="00E241D8" w:rsidRDefault="00BE52B8" w:rsidP="00E45289">
      <w:pPr>
        <w:jc w:val="both"/>
        <w:textAlignment w:val="baseline"/>
        <w:rPr>
          <w:lang w:eastAsia="en-US"/>
        </w:rPr>
      </w:pPr>
    </w:p>
    <w:p w:rsidR="00EC2F7A" w:rsidRPr="00E241D8" w:rsidRDefault="00EC2F7A" w:rsidP="00E45289">
      <w:pPr>
        <w:jc w:val="both"/>
        <w:textAlignment w:val="baseline"/>
        <w:rPr>
          <w:b/>
          <w:lang w:eastAsia="en-US"/>
        </w:rPr>
      </w:pPr>
      <w:r w:rsidRPr="00E241D8">
        <w:rPr>
          <w:b/>
          <w:lang w:eastAsia="en-US"/>
        </w:rPr>
        <w:t>8-5 lentelė. Leidžiama tarša iš kitų taršos</w:t>
      </w:r>
      <w:r w:rsidR="00A96D7A" w:rsidRPr="00E241D8">
        <w:rPr>
          <w:b/>
          <w:lang w:eastAsia="en-US"/>
        </w:rPr>
        <w:t xml:space="preserve"> šaltinių</w:t>
      </w:r>
    </w:p>
    <w:p w:rsidR="00EC2F7A" w:rsidRPr="00E241D8" w:rsidRDefault="00EC2F7A" w:rsidP="00E45289">
      <w:pPr>
        <w:jc w:val="both"/>
        <w:textAlignment w:val="baseline"/>
        <w:rPr>
          <w:lang w:eastAsia="en-US"/>
        </w:rPr>
      </w:pPr>
    </w:p>
    <w:tbl>
      <w:tblPr>
        <w:tblStyle w:val="TableGrid1"/>
        <w:tblW w:w="13858" w:type="dxa"/>
        <w:jc w:val="center"/>
        <w:tblLook w:val="04A0" w:firstRow="1" w:lastRow="0" w:firstColumn="1" w:lastColumn="0" w:noHBand="0" w:noVBand="1"/>
      </w:tblPr>
      <w:tblGrid>
        <w:gridCol w:w="4250"/>
        <w:gridCol w:w="1110"/>
        <w:gridCol w:w="2274"/>
        <w:gridCol w:w="138"/>
        <w:gridCol w:w="1327"/>
        <w:gridCol w:w="12"/>
        <w:gridCol w:w="1223"/>
        <w:gridCol w:w="27"/>
        <w:gridCol w:w="1754"/>
        <w:gridCol w:w="19"/>
        <w:gridCol w:w="1724"/>
      </w:tblGrid>
      <w:tr w:rsidR="00EC2F7A" w:rsidRPr="00E241D8" w:rsidTr="00EC2F7A">
        <w:trPr>
          <w:jc w:val="center"/>
        </w:trPr>
        <w:tc>
          <w:tcPr>
            <w:tcW w:w="4250" w:type="dxa"/>
            <w:vMerge w:val="restart"/>
            <w:vAlign w:val="center"/>
          </w:tcPr>
          <w:p w:rsidR="00EC2F7A" w:rsidRPr="00E241D8" w:rsidRDefault="00EC2F7A" w:rsidP="00EC2F7A">
            <w:pPr>
              <w:jc w:val="center"/>
            </w:pPr>
            <w:r w:rsidRPr="00E241D8">
              <w:rPr>
                <w:b/>
              </w:rPr>
              <w:t>Cecho ar kt. pavadinimas arba Nr.</w:t>
            </w:r>
          </w:p>
        </w:tc>
        <w:tc>
          <w:tcPr>
            <w:tcW w:w="1110" w:type="dxa"/>
            <w:vMerge w:val="restart"/>
            <w:vAlign w:val="center"/>
          </w:tcPr>
          <w:p w:rsidR="00EC2F7A" w:rsidRPr="00E241D8" w:rsidRDefault="00EC2F7A" w:rsidP="00EC2F7A">
            <w:pPr>
              <w:jc w:val="center"/>
              <w:rPr>
                <w:b/>
              </w:rPr>
            </w:pPr>
            <w:r w:rsidRPr="00E241D8">
              <w:rPr>
                <w:b/>
              </w:rPr>
              <w:t>Taršos šaltiniai</w:t>
            </w:r>
          </w:p>
        </w:tc>
        <w:tc>
          <w:tcPr>
            <w:tcW w:w="3751" w:type="dxa"/>
            <w:gridSpan w:val="4"/>
            <w:vMerge w:val="restart"/>
            <w:vAlign w:val="center"/>
          </w:tcPr>
          <w:p w:rsidR="00EC2F7A" w:rsidRPr="00E241D8" w:rsidRDefault="00EC2F7A" w:rsidP="00EC2F7A">
            <w:pPr>
              <w:jc w:val="center"/>
              <w:rPr>
                <w:b/>
              </w:rPr>
            </w:pPr>
            <w:r w:rsidRPr="00E241D8">
              <w:rPr>
                <w:b/>
              </w:rPr>
              <w:t>Teršalai</w:t>
            </w:r>
          </w:p>
        </w:tc>
        <w:tc>
          <w:tcPr>
            <w:tcW w:w="4747" w:type="dxa"/>
            <w:gridSpan w:val="5"/>
            <w:vAlign w:val="center"/>
          </w:tcPr>
          <w:p w:rsidR="00EC2F7A" w:rsidRPr="00E241D8" w:rsidRDefault="00A96D7A" w:rsidP="00A96D7A">
            <w:pPr>
              <w:jc w:val="center"/>
              <w:rPr>
                <w:b/>
              </w:rPr>
            </w:pPr>
            <w:r w:rsidRPr="00E241D8">
              <w:rPr>
                <w:b/>
              </w:rPr>
              <w:t>Leidžiama</w:t>
            </w:r>
            <w:r w:rsidR="00EC2F7A" w:rsidRPr="00E241D8">
              <w:rPr>
                <w:b/>
              </w:rPr>
              <w:t xml:space="preserve"> tarša</w:t>
            </w:r>
          </w:p>
        </w:tc>
      </w:tr>
      <w:tr w:rsidR="00EC2F7A" w:rsidRPr="00E241D8" w:rsidTr="00EC2F7A">
        <w:trPr>
          <w:jc w:val="center"/>
        </w:trPr>
        <w:tc>
          <w:tcPr>
            <w:tcW w:w="4250" w:type="dxa"/>
            <w:vMerge/>
            <w:vAlign w:val="center"/>
          </w:tcPr>
          <w:p w:rsidR="00EC2F7A" w:rsidRPr="00E241D8" w:rsidRDefault="00EC2F7A" w:rsidP="00EC2F7A">
            <w:pPr>
              <w:jc w:val="center"/>
              <w:rPr>
                <w:b/>
              </w:rPr>
            </w:pPr>
          </w:p>
        </w:tc>
        <w:tc>
          <w:tcPr>
            <w:tcW w:w="1110" w:type="dxa"/>
            <w:vMerge/>
            <w:vAlign w:val="center"/>
          </w:tcPr>
          <w:p w:rsidR="00EC2F7A" w:rsidRPr="00E241D8" w:rsidRDefault="00EC2F7A" w:rsidP="00EC2F7A">
            <w:pPr>
              <w:jc w:val="center"/>
              <w:rPr>
                <w:b/>
              </w:rPr>
            </w:pPr>
          </w:p>
        </w:tc>
        <w:tc>
          <w:tcPr>
            <w:tcW w:w="3751" w:type="dxa"/>
            <w:gridSpan w:val="4"/>
            <w:vMerge/>
            <w:vAlign w:val="center"/>
          </w:tcPr>
          <w:p w:rsidR="00EC2F7A" w:rsidRPr="00E241D8" w:rsidRDefault="00EC2F7A" w:rsidP="00EC2F7A">
            <w:pPr>
              <w:jc w:val="center"/>
              <w:rPr>
                <w:b/>
              </w:rPr>
            </w:pPr>
          </w:p>
        </w:tc>
        <w:tc>
          <w:tcPr>
            <w:tcW w:w="3023" w:type="dxa"/>
            <w:gridSpan w:val="4"/>
            <w:vAlign w:val="center"/>
          </w:tcPr>
          <w:p w:rsidR="00EC2F7A" w:rsidRPr="00E241D8" w:rsidRDefault="00AB6BBA" w:rsidP="00EC2F7A">
            <w:pPr>
              <w:jc w:val="center"/>
              <w:rPr>
                <w:b/>
              </w:rPr>
            </w:pPr>
            <w:r w:rsidRPr="00E241D8">
              <w:rPr>
                <w:b/>
              </w:rPr>
              <w:t>Vienkartinis dydis</w:t>
            </w:r>
          </w:p>
        </w:tc>
        <w:tc>
          <w:tcPr>
            <w:tcW w:w="1724" w:type="dxa"/>
            <w:vMerge w:val="restart"/>
            <w:vAlign w:val="center"/>
          </w:tcPr>
          <w:p w:rsidR="00EC2F7A" w:rsidRPr="00E241D8" w:rsidRDefault="00EC2F7A" w:rsidP="00EC2F7A">
            <w:pPr>
              <w:jc w:val="center"/>
              <w:rPr>
                <w:b/>
              </w:rPr>
            </w:pPr>
            <w:r w:rsidRPr="00E241D8">
              <w:rPr>
                <w:b/>
              </w:rPr>
              <w:t>metinė,</w:t>
            </w:r>
          </w:p>
          <w:p w:rsidR="00EC2F7A" w:rsidRPr="00E241D8" w:rsidRDefault="00EC2F7A" w:rsidP="00EC2F7A">
            <w:pPr>
              <w:jc w:val="center"/>
              <w:rPr>
                <w:b/>
              </w:rPr>
            </w:pPr>
            <w:r w:rsidRPr="00E241D8">
              <w:rPr>
                <w:b/>
              </w:rPr>
              <w:t>t/m.</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Align w:val="center"/>
          </w:tcPr>
          <w:p w:rsidR="00EC2F7A" w:rsidRPr="00E241D8" w:rsidRDefault="00EC2F7A" w:rsidP="00EC2F7A">
            <w:pPr>
              <w:jc w:val="center"/>
              <w:rPr>
                <w:b/>
              </w:rPr>
            </w:pPr>
            <w:r w:rsidRPr="00E241D8">
              <w:rPr>
                <w:b/>
              </w:rPr>
              <w:t>Nr.</w:t>
            </w:r>
          </w:p>
        </w:tc>
        <w:tc>
          <w:tcPr>
            <w:tcW w:w="2412" w:type="dxa"/>
            <w:gridSpan w:val="2"/>
            <w:vAlign w:val="center"/>
          </w:tcPr>
          <w:p w:rsidR="00EC2F7A" w:rsidRPr="00E241D8" w:rsidRDefault="00EC2F7A" w:rsidP="00EC2F7A">
            <w:pPr>
              <w:jc w:val="center"/>
              <w:rPr>
                <w:b/>
              </w:rPr>
            </w:pPr>
            <w:r w:rsidRPr="00E241D8">
              <w:rPr>
                <w:b/>
              </w:rPr>
              <w:t>pavadinimas</w:t>
            </w:r>
          </w:p>
        </w:tc>
        <w:tc>
          <w:tcPr>
            <w:tcW w:w="1339" w:type="dxa"/>
            <w:gridSpan w:val="2"/>
            <w:vAlign w:val="center"/>
          </w:tcPr>
          <w:p w:rsidR="00EC2F7A" w:rsidRPr="00E241D8" w:rsidRDefault="00EC2F7A" w:rsidP="00EC2F7A">
            <w:pPr>
              <w:jc w:val="center"/>
              <w:rPr>
                <w:b/>
              </w:rPr>
            </w:pPr>
            <w:r w:rsidRPr="00E241D8">
              <w:rPr>
                <w:b/>
              </w:rPr>
              <w:t>kodas</w:t>
            </w:r>
          </w:p>
        </w:tc>
        <w:tc>
          <w:tcPr>
            <w:tcW w:w="1250" w:type="dxa"/>
            <w:gridSpan w:val="2"/>
            <w:vAlign w:val="center"/>
          </w:tcPr>
          <w:p w:rsidR="00EC2F7A" w:rsidRPr="00E241D8" w:rsidRDefault="00EC2F7A" w:rsidP="00EC2F7A">
            <w:pPr>
              <w:jc w:val="center"/>
              <w:rPr>
                <w:b/>
              </w:rPr>
            </w:pPr>
            <w:r w:rsidRPr="00E241D8">
              <w:rPr>
                <w:b/>
              </w:rPr>
              <w:t>vnt.</w:t>
            </w:r>
          </w:p>
        </w:tc>
        <w:tc>
          <w:tcPr>
            <w:tcW w:w="1773" w:type="dxa"/>
            <w:gridSpan w:val="2"/>
            <w:vAlign w:val="center"/>
          </w:tcPr>
          <w:p w:rsidR="00EC2F7A" w:rsidRPr="00E241D8" w:rsidRDefault="00EC2F7A" w:rsidP="00EC2F7A">
            <w:pPr>
              <w:jc w:val="center"/>
              <w:rPr>
                <w:b/>
              </w:rPr>
            </w:pPr>
          </w:p>
        </w:tc>
        <w:tc>
          <w:tcPr>
            <w:tcW w:w="1724" w:type="dxa"/>
            <w:vMerge/>
            <w:vAlign w:val="center"/>
          </w:tcPr>
          <w:p w:rsidR="00EC2F7A" w:rsidRPr="00E241D8" w:rsidRDefault="00EC2F7A" w:rsidP="00EC2F7A">
            <w:pPr>
              <w:jc w:val="center"/>
              <w:rPr>
                <w:b/>
              </w:rPr>
            </w:pPr>
          </w:p>
        </w:tc>
      </w:tr>
      <w:tr w:rsidR="00EC2F7A" w:rsidRPr="00E241D8" w:rsidTr="00EC2F7A">
        <w:trPr>
          <w:jc w:val="center"/>
        </w:trPr>
        <w:tc>
          <w:tcPr>
            <w:tcW w:w="4250" w:type="dxa"/>
            <w:vAlign w:val="center"/>
          </w:tcPr>
          <w:p w:rsidR="00EC2F7A" w:rsidRPr="00E241D8" w:rsidRDefault="00EC2F7A" w:rsidP="00EC2F7A">
            <w:pPr>
              <w:jc w:val="center"/>
              <w:rPr>
                <w:b/>
              </w:rPr>
            </w:pPr>
            <w:r w:rsidRPr="00E241D8">
              <w:rPr>
                <w:b/>
              </w:rPr>
              <w:t>1</w:t>
            </w:r>
          </w:p>
        </w:tc>
        <w:tc>
          <w:tcPr>
            <w:tcW w:w="1110" w:type="dxa"/>
            <w:vAlign w:val="center"/>
          </w:tcPr>
          <w:p w:rsidR="00EC2F7A" w:rsidRPr="00E241D8" w:rsidRDefault="00EC2F7A" w:rsidP="00EC2F7A">
            <w:pPr>
              <w:jc w:val="center"/>
              <w:rPr>
                <w:b/>
              </w:rPr>
            </w:pPr>
            <w:r w:rsidRPr="00E241D8">
              <w:rPr>
                <w:b/>
              </w:rPr>
              <w:t>2</w:t>
            </w:r>
          </w:p>
        </w:tc>
        <w:tc>
          <w:tcPr>
            <w:tcW w:w="2412" w:type="dxa"/>
            <w:gridSpan w:val="2"/>
            <w:vAlign w:val="center"/>
          </w:tcPr>
          <w:p w:rsidR="00EC2F7A" w:rsidRPr="00E241D8" w:rsidRDefault="00EC2F7A" w:rsidP="00EC2F7A">
            <w:pPr>
              <w:jc w:val="center"/>
              <w:rPr>
                <w:b/>
              </w:rPr>
            </w:pPr>
            <w:r w:rsidRPr="00E241D8">
              <w:rPr>
                <w:b/>
              </w:rPr>
              <w:t>3</w:t>
            </w:r>
          </w:p>
        </w:tc>
        <w:tc>
          <w:tcPr>
            <w:tcW w:w="1339" w:type="dxa"/>
            <w:gridSpan w:val="2"/>
            <w:vAlign w:val="center"/>
          </w:tcPr>
          <w:p w:rsidR="00EC2F7A" w:rsidRPr="00E241D8" w:rsidRDefault="00EC2F7A" w:rsidP="00EC2F7A">
            <w:pPr>
              <w:jc w:val="center"/>
              <w:rPr>
                <w:b/>
              </w:rPr>
            </w:pPr>
            <w:r w:rsidRPr="00E241D8">
              <w:rPr>
                <w:b/>
              </w:rPr>
              <w:t>4</w:t>
            </w:r>
          </w:p>
        </w:tc>
        <w:tc>
          <w:tcPr>
            <w:tcW w:w="1250" w:type="dxa"/>
            <w:gridSpan w:val="2"/>
            <w:vAlign w:val="center"/>
          </w:tcPr>
          <w:p w:rsidR="00EC2F7A" w:rsidRPr="00E241D8" w:rsidRDefault="00EC2F7A" w:rsidP="00EC2F7A">
            <w:pPr>
              <w:jc w:val="center"/>
              <w:rPr>
                <w:b/>
              </w:rPr>
            </w:pPr>
            <w:r w:rsidRPr="00E241D8">
              <w:rPr>
                <w:b/>
              </w:rPr>
              <w:t>5</w:t>
            </w:r>
          </w:p>
        </w:tc>
        <w:tc>
          <w:tcPr>
            <w:tcW w:w="1773" w:type="dxa"/>
            <w:gridSpan w:val="2"/>
            <w:vAlign w:val="center"/>
          </w:tcPr>
          <w:p w:rsidR="00EC2F7A" w:rsidRPr="00E241D8" w:rsidRDefault="00EC2F7A" w:rsidP="00EC2F7A">
            <w:pPr>
              <w:jc w:val="center"/>
              <w:rPr>
                <w:b/>
              </w:rPr>
            </w:pPr>
            <w:r w:rsidRPr="00E241D8">
              <w:rPr>
                <w:b/>
              </w:rPr>
              <w:t>6</w:t>
            </w:r>
          </w:p>
        </w:tc>
        <w:tc>
          <w:tcPr>
            <w:tcW w:w="1724" w:type="dxa"/>
            <w:vAlign w:val="center"/>
          </w:tcPr>
          <w:p w:rsidR="00EC2F7A" w:rsidRPr="00E241D8" w:rsidRDefault="00EC2F7A" w:rsidP="00EC2F7A">
            <w:pPr>
              <w:jc w:val="center"/>
              <w:rPr>
                <w:b/>
              </w:rPr>
            </w:pPr>
            <w:r w:rsidRPr="00E241D8">
              <w:rPr>
                <w:b/>
              </w:rPr>
              <w:t>7</w:t>
            </w:r>
          </w:p>
        </w:tc>
      </w:tr>
      <w:tr w:rsidR="00EC2F7A" w:rsidRPr="00E241D8" w:rsidTr="00EC2F7A">
        <w:trPr>
          <w:jc w:val="center"/>
        </w:trPr>
        <w:tc>
          <w:tcPr>
            <w:tcW w:w="4250" w:type="dxa"/>
            <w:vMerge w:val="restart"/>
            <w:vAlign w:val="center"/>
          </w:tcPr>
          <w:p w:rsidR="00EC2F7A" w:rsidRPr="00E241D8" w:rsidRDefault="00EC2F7A" w:rsidP="00EC2F7A">
            <w:r w:rsidRPr="00E241D8">
              <w:t>Anglies malūnas Nr. 1 su H generatoriumi</w:t>
            </w:r>
          </w:p>
        </w:tc>
        <w:tc>
          <w:tcPr>
            <w:tcW w:w="1110" w:type="dxa"/>
            <w:vMerge w:val="restart"/>
            <w:vAlign w:val="center"/>
          </w:tcPr>
          <w:p w:rsidR="00EC2F7A" w:rsidRPr="00E241D8" w:rsidRDefault="00EC2F7A" w:rsidP="00EC2F7A">
            <w:pPr>
              <w:jc w:val="center"/>
            </w:pPr>
            <w:r w:rsidRPr="00E241D8">
              <w:t>001</w:t>
            </w:r>
          </w:p>
        </w:tc>
        <w:tc>
          <w:tcPr>
            <w:tcW w:w="2412" w:type="dxa"/>
            <w:gridSpan w:val="2"/>
          </w:tcPr>
          <w:p w:rsidR="00EC2F7A" w:rsidRPr="00E241D8" w:rsidRDefault="00EC2F7A" w:rsidP="00EC2F7A">
            <w:r w:rsidRPr="00E241D8">
              <w:t>Kietosios dalelės (C)</w:t>
            </w:r>
          </w:p>
        </w:tc>
        <w:tc>
          <w:tcPr>
            <w:tcW w:w="1339" w:type="dxa"/>
            <w:gridSpan w:val="2"/>
          </w:tcPr>
          <w:p w:rsidR="00EC2F7A" w:rsidRPr="00E241D8" w:rsidRDefault="00EC2F7A" w:rsidP="00EC2F7A">
            <w:pPr>
              <w:jc w:val="center"/>
              <w:rPr>
                <w:caps/>
              </w:rPr>
            </w:pPr>
            <w:r w:rsidRPr="00E241D8">
              <w:rPr>
                <w:caps/>
              </w:rPr>
              <w:t>4281</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rPr>
                <w:caps/>
              </w:rPr>
            </w:pPr>
            <w:r w:rsidRPr="00E241D8">
              <w:rPr>
                <w:caps/>
              </w:rPr>
              <w:t>23,7</w:t>
            </w:r>
          </w:p>
        </w:tc>
        <w:tc>
          <w:tcPr>
            <w:tcW w:w="1724" w:type="dxa"/>
          </w:tcPr>
          <w:p w:rsidR="00EC2F7A" w:rsidRPr="00E241D8" w:rsidRDefault="00EC2F7A" w:rsidP="00EC2F7A">
            <w:pPr>
              <w:jc w:val="center"/>
              <w:rPr>
                <w:caps/>
              </w:rPr>
            </w:pPr>
            <w:r w:rsidRPr="00E241D8">
              <w:rPr>
                <w:caps/>
              </w:rPr>
              <w:t>6,744</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Anglies monoksidas (B)</w:t>
            </w:r>
          </w:p>
        </w:tc>
        <w:tc>
          <w:tcPr>
            <w:tcW w:w="1339" w:type="dxa"/>
            <w:gridSpan w:val="2"/>
          </w:tcPr>
          <w:p w:rsidR="00EC2F7A" w:rsidRPr="00E241D8" w:rsidRDefault="00EC2F7A" w:rsidP="00EC2F7A">
            <w:pPr>
              <w:jc w:val="center"/>
            </w:pPr>
            <w:r w:rsidRPr="00E241D8">
              <w:t>5917</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100</w:t>
            </w:r>
          </w:p>
        </w:tc>
        <w:tc>
          <w:tcPr>
            <w:tcW w:w="1724" w:type="dxa"/>
          </w:tcPr>
          <w:p w:rsidR="00EC2F7A" w:rsidRPr="00E241D8" w:rsidRDefault="00EC2F7A" w:rsidP="00EC2F7A">
            <w:pPr>
              <w:jc w:val="center"/>
            </w:pPr>
            <w:r w:rsidRPr="00E241D8">
              <w:t>11,273</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Azoto oksidai(B)</w:t>
            </w:r>
          </w:p>
        </w:tc>
        <w:tc>
          <w:tcPr>
            <w:tcW w:w="1339" w:type="dxa"/>
            <w:gridSpan w:val="2"/>
          </w:tcPr>
          <w:p w:rsidR="00EC2F7A" w:rsidRPr="00E241D8" w:rsidRDefault="00EC2F7A" w:rsidP="00EC2F7A">
            <w:pPr>
              <w:jc w:val="center"/>
            </w:pPr>
            <w:r w:rsidRPr="00E241D8">
              <w:t>5872</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550</w:t>
            </w:r>
          </w:p>
        </w:tc>
        <w:tc>
          <w:tcPr>
            <w:tcW w:w="1724" w:type="dxa"/>
          </w:tcPr>
          <w:p w:rsidR="00EC2F7A" w:rsidRPr="00E241D8" w:rsidRDefault="00EC2F7A" w:rsidP="00EC2F7A">
            <w:pPr>
              <w:jc w:val="center"/>
            </w:pPr>
            <w:r w:rsidRPr="00E241D8">
              <w:t>62,000</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Sieros dioksidas (B)</w:t>
            </w:r>
          </w:p>
        </w:tc>
        <w:tc>
          <w:tcPr>
            <w:tcW w:w="1339" w:type="dxa"/>
            <w:gridSpan w:val="2"/>
          </w:tcPr>
          <w:p w:rsidR="00EC2F7A" w:rsidRPr="00E241D8" w:rsidRDefault="00EC2F7A" w:rsidP="00EC2F7A">
            <w:pPr>
              <w:jc w:val="center"/>
            </w:pPr>
            <w:r w:rsidRPr="00E241D8">
              <w:t>5897</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500</w:t>
            </w:r>
          </w:p>
        </w:tc>
        <w:tc>
          <w:tcPr>
            <w:tcW w:w="1724" w:type="dxa"/>
          </w:tcPr>
          <w:p w:rsidR="00EC2F7A" w:rsidRPr="00E241D8" w:rsidRDefault="00EC2F7A" w:rsidP="00EC2F7A">
            <w:pPr>
              <w:jc w:val="center"/>
            </w:pPr>
            <w:r w:rsidRPr="00E241D8">
              <w:t>56,364</w:t>
            </w:r>
          </w:p>
        </w:tc>
      </w:tr>
      <w:tr w:rsidR="00EC2F7A" w:rsidRPr="00E241D8" w:rsidTr="00EC2F7A">
        <w:trPr>
          <w:jc w:val="center"/>
        </w:trPr>
        <w:tc>
          <w:tcPr>
            <w:tcW w:w="4250" w:type="dxa"/>
            <w:vMerge w:val="restart"/>
            <w:vAlign w:val="center"/>
          </w:tcPr>
          <w:p w:rsidR="00EC2F7A" w:rsidRPr="00E241D8" w:rsidRDefault="00EC2F7A" w:rsidP="00EC2F7A">
            <w:r w:rsidRPr="00E241D8">
              <w:t>Anglies malūnas Nr. 1 su H generatoriumi</w:t>
            </w:r>
          </w:p>
        </w:tc>
        <w:tc>
          <w:tcPr>
            <w:tcW w:w="1110" w:type="dxa"/>
            <w:vMerge w:val="restart"/>
            <w:vAlign w:val="center"/>
          </w:tcPr>
          <w:p w:rsidR="00EC2F7A" w:rsidRPr="00E241D8" w:rsidRDefault="00EC2F7A" w:rsidP="00EC2F7A">
            <w:pPr>
              <w:jc w:val="center"/>
            </w:pPr>
            <w:r w:rsidRPr="00E241D8">
              <w:t>002</w:t>
            </w:r>
          </w:p>
        </w:tc>
        <w:tc>
          <w:tcPr>
            <w:tcW w:w="2412" w:type="dxa"/>
            <w:gridSpan w:val="2"/>
          </w:tcPr>
          <w:p w:rsidR="00EC2F7A" w:rsidRPr="00E241D8" w:rsidRDefault="00EC2F7A" w:rsidP="00EC2F7A">
            <w:r w:rsidRPr="00E241D8">
              <w:t>Kietosios dalelės (C)</w:t>
            </w:r>
          </w:p>
        </w:tc>
        <w:tc>
          <w:tcPr>
            <w:tcW w:w="1339" w:type="dxa"/>
            <w:gridSpan w:val="2"/>
          </w:tcPr>
          <w:p w:rsidR="00EC2F7A" w:rsidRPr="00E241D8" w:rsidRDefault="00EC2F7A" w:rsidP="00EC2F7A">
            <w:pPr>
              <w:jc w:val="center"/>
              <w:rPr>
                <w:caps/>
              </w:rPr>
            </w:pPr>
            <w:r w:rsidRPr="00E241D8">
              <w:rPr>
                <w:caps/>
              </w:rPr>
              <w:t>4281</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rPr>
                <w:caps/>
              </w:rPr>
              <w:t>23,7</w:t>
            </w:r>
          </w:p>
        </w:tc>
        <w:tc>
          <w:tcPr>
            <w:tcW w:w="1724" w:type="dxa"/>
          </w:tcPr>
          <w:p w:rsidR="00EC2F7A" w:rsidRPr="00E241D8" w:rsidRDefault="00EC2F7A" w:rsidP="00EC2F7A">
            <w:pPr>
              <w:jc w:val="center"/>
            </w:pPr>
            <w:r w:rsidRPr="00E241D8">
              <w:t>6,621</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Anglies monoksidas (B)</w:t>
            </w:r>
          </w:p>
        </w:tc>
        <w:tc>
          <w:tcPr>
            <w:tcW w:w="1339" w:type="dxa"/>
            <w:gridSpan w:val="2"/>
          </w:tcPr>
          <w:p w:rsidR="00EC2F7A" w:rsidRPr="00E241D8" w:rsidRDefault="00EC2F7A" w:rsidP="00EC2F7A">
            <w:pPr>
              <w:jc w:val="center"/>
            </w:pPr>
            <w:r w:rsidRPr="00E241D8">
              <w:t>5917</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100</w:t>
            </w:r>
          </w:p>
        </w:tc>
        <w:tc>
          <w:tcPr>
            <w:tcW w:w="1724" w:type="dxa"/>
          </w:tcPr>
          <w:p w:rsidR="00EC2F7A" w:rsidRPr="00E241D8" w:rsidRDefault="00EC2F7A" w:rsidP="00EC2F7A">
            <w:pPr>
              <w:jc w:val="center"/>
            </w:pPr>
            <w:r w:rsidRPr="00E241D8">
              <w:t>11,273</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Azoto oksidai (B)</w:t>
            </w:r>
          </w:p>
        </w:tc>
        <w:tc>
          <w:tcPr>
            <w:tcW w:w="1339" w:type="dxa"/>
            <w:gridSpan w:val="2"/>
          </w:tcPr>
          <w:p w:rsidR="00EC2F7A" w:rsidRPr="00E241D8" w:rsidRDefault="00EC2F7A" w:rsidP="00EC2F7A">
            <w:pPr>
              <w:jc w:val="center"/>
            </w:pPr>
            <w:r w:rsidRPr="00E241D8">
              <w:t>5872</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550</w:t>
            </w:r>
          </w:p>
        </w:tc>
        <w:tc>
          <w:tcPr>
            <w:tcW w:w="1724" w:type="dxa"/>
          </w:tcPr>
          <w:p w:rsidR="00EC2F7A" w:rsidRPr="00E241D8" w:rsidRDefault="00EC2F7A" w:rsidP="00EC2F7A">
            <w:pPr>
              <w:jc w:val="center"/>
            </w:pPr>
            <w:r w:rsidRPr="00E241D8">
              <w:t>62,000</w:t>
            </w:r>
          </w:p>
        </w:tc>
      </w:tr>
      <w:tr w:rsidR="00EC2F7A" w:rsidRPr="00E241D8" w:rsidTr="00EC2F7A">
        <w:trPr>
          <w:jc w:val="center"/>
        </w:trPr>
        <w:tc>
          <w:tcPr>
            <w:tcW w:w="4250" w:type="dxa"/>
            <w:vMerge/>
            <w:vAlign w:val="center"/>
          </w:tcPr>
          <w:p w:rsidR="00EC2F7A" w:rsidRPr="00E241D8" w:rsidRDefault="00EC2F7A" w:rsidP="00EC2F7A">
            <w:pPr>
              <w:jc w:val="center"/>
            </w:pPr>
          </w:p>
        </w:tc>
        <w:tc>
          <w:tcPr>
            <w:tcW w:w="1110" w:type="dxa"/>
            <w:vMerge/>
            <w:vAlign w:val="center"/>
          </w:tcPr>
          <w:p w:rsidR="00EC2F7A" w:rsidRPr="00E241D8" w:rsidRDefault="00EC2F7A" w:rsidP="00EC2F7A">
            <w:pPr>
              <w:jc w:val="center"/>
            </w:pPr>
          </w:p>
        </w:tc>
        <w:tc>
          <w:tcPr>
            <w:tcW w:w="2412" w:type="dxa"/>
            <w:gridSpan w:val="2"/>
          </w:tcPr>
          <w:p w:rsidR="00EC2F7A" w:rsidRPr="00E241D8" w:rsidRDefault="00EC2F7A" w:rsidP="00EC2F7A">
            <w:r w:rsidRPr="00E241D8">
              <w:t>Sieros dioksidas (B)</w:t>
            </w:r>
          </w:p>
        </w:tc>
        <w:tc>
          <w:tcPr>
            <w:tcW w:w="1339" w:type="dxa"/>
            <w:gridSpan w:val="2"/>
          </w:tcPr>
          <w:p w:rsidR="00EC2F7A" w:rsidRPr="00E241D8" w:rsidRDefault="00EC2F7A" w:rsidP="00EC2F7A">
            <w:pPr>
              <w:jc w:val="center"/>
            </w:pPr>
            <w:r w:rsidRPr="00E241D8">
              <w:t>5897</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pPr>
            <w:r w:rsidRPr="00E241D8">
              <w:t>500</w:t>
            </w:r>
          </w:p>
        </w:tc>
        <w:tc>
          <w:tcPr>
            <w:tcW w:w="1724" w:type="dxa"/>
          </w:tcPr>
          <w:p w:rsidR="00EC2F7A" w:rsidRPr="00E241D8" w:rsidRDefault="00EC2F7A" w:rsidP="00EC2F7A">
            <w:pPr>
              <w:jc w:val="center"/>
            </w:pPr>
            <w:r w:rsidRPr="00E241D8">
              <w:t>56,364</w:t>
            </w:r>
          </w:p>
        </w:tc>
      </w:tr>
      <w:tr w:rsidR="00EC2F7A" w:rsidRPr="00E241D8" w:rsidTr="00EC2F7A">
        <w:trPr>
          <w:jc w:val="center"/>
        </w:trPr>
        <w:tc>
          <w:tcPr>
            <w:tcW w:w="4250" w:type="dxa"/>
          </w:tcPr>
          <w:p w:rsidR="00EC2F7A" w:rsidRPr="00E241D8" w:rsidRDefault="00EC2F7A" w:rsidP="00EC2F7A">
            <w:r w:rsidRPr="00E241D8">
              <w:t>Perpylimo mazgas anglies malūno Nr.1</w:t>
            </w:r>
          </w:p>
        </w:tc>
        <w:tc>
          <w:tcPr>
            <w:tcW w:w="1110" w:type="dxa"/>
            <w:vAlign w:val="center"/>
          </w:tcPr>
          <w:p w:rsidR="00EC2F7A" w:rsidRPr="00E241D8" w:rsidRDefault="00EC2F7A" w:rsidP="00EC2F7A">
            <w:pPr>
              <w:jc w:val="center"/>
              <w:rPr>
                <w:caps/>
              </w:rPr>
            </w:pPr>
            <w:r w:rsidRPr="00E241D8">
              <w:rPr>
                <w:caps/>
              </w:rPr>
              <w:t>003</w:t>
            </w:r>
          </w:p>
        </w:tc>
        <w:tc>
          <w:tcPr>
            <w:tcW w:w="2412" w:type="dxa"/>
            <w:gridSpan w:val="2"/>
          </w:tcPr>
          <w:p w:rsidR="00EC2F7A" w:rsidRPr="00E241D8" w:rsidRDefault="00EC2F7A" w:rsidP="00EC2F7A">
            <w:r w:rsidRPr="00E241D8">
              <w:t>Kietosios dalelės (C)</w:t>
            </w:r>
          </w:p>
        </w:tc>
        <w:tc>
          <w:tcPr>
            <w:tcW w:w="1339" w:type="dxa"/>
            <w:gridSpan w:val="2"/>
          </w:tcPr>
          <w:p w:rsidR="00EC2F7A" w:rsidRPr="00E241D8" w:rsidRDefault="00EC2F7A" w:rsidP="00EC2F7A">
            <w:pPr>
              <w:jc w:val="center"/>
              <w:rPr>
                <w:caps/>
              </w:rPr>
            </w:pPr>
            <w:r w:rsidRPr="00E241D8">
              <w:rPr>
                <w:caps/>
              </w:rPr>
              <w:t>4281</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rPr>
                <w:caps/>
              </w:rPr>
            </w:pPr>
            <w:r w:rsidRPr="00E241D8">
              <w:rPr>
                <w:caps/>
              </w:rPr>
              <w:t>29,8</w:t>
            </w:r>
          </w:p>
        </w:tc>
        <w:tc>
          <w:tcPr>
            <w:tcW w:w="1724" w:type="dxa"/>
          </w:tcPr>
          <w:p w:rsidR="00EC2F7A" w:rsidRPr="00E241D8" w:rsidRDefault="00EC2F7A" w:rsidP="00EC2F7A">
            <w:pPr>
              <w:jc w:val="center"/>
              <w:rPr>
                <w:caps/>
              </w:rPr>
            </w:pPr>
            <w:r w:rsidRPr="00E241D8">
              <w:rPr>
                <w:caps/>
              </w:rPr>
              <w:t>0,781</w:t>
            </w:r>
          </w:p>
        </w:tc>
      </w:tr>
      <w:tr w:rsidR="00EC2F7A" w:rsidRPr="00E241D8" w:rsidTr="00EC2F7A">
        <w:trPr>
          <w:jc w:val="center"/>
        </w:trPr>
        <w:tc>
          <w:tcPr>
            <w:tcW w:w="4250" w:type="dxa"/>
          </w:tcPr>
          <w:p w:rsidR="00EC2F7A" w:rsidRPr="00E241D8" w:rsidRDefault="00EC2F7A" w:rsidP="00EC2F7A">
            <w:r w:rsidRPr="00E241D8">
              <w:t>Perpylimo mazgas anglies malūno Nr.2</w:t>
            </w:r>
          </w:p>
        </w:tc>
        <w:tc>
          <w:tcPr>
            <w:tcW w:w="1110" w:type="dxa"/>
            <w:vAlign w:val="center"/>
          </w:tcPr>
          <w:p w:rsidR="00EC2F7A" w:rsidRPr="00E241D8" w:rsidRDefault="00EC2F7A" w:rsidP="00EC2F7A">
            <w:pPr>
              <w:jc w:val="center"/>
              <w:rPr>
                <w:caps/>
              </w:rPr>
            </w:pPr>
            <w:r w:rsidRPr="00E241D8">
              <w:rPr>
                <w:caps/>
              </w:rPr>
              <w:t>004</w:t>
            </w:r>
          </w:p>
        </w:tc>
        <w:tc>
          <w:tcPr>
            <w:tcW w:w="2412" w:type="dxa"/>
            <w:gridSpan w:val="2"/>
          </w:tcPr>
          <w:p w:rsidR="00EC2F7A" w:rsidRPr="00E241D8" w:rsidRDefault="00EC2F7A" w:rsidP="00EC2F7A">
            <w:r w:rsidRPr="00E241D8">
              <w:t>Kietosios dalelės (C)</w:t>
            </w:r>
          </w:p>
        </w:tc>
        <w:tc>
          <w:tcPr>
            <w:tcW w:w="1339" w:type="dxa"/>
            <w:gridSpan w:val="2"/>
          </w:tcPr>
          <w:p w:rsidR="00EC2F7A" w:rsidRPr="00E241D8" w:rsidRDefault="00EC2F7A" w:rsidP="00EC2F7A">
            <w:pPr>
              <w:jc w:val="center"/>
              <w:rPr>
                <w:caps/>
              </w:rPr>
            </w:pPr>
            <w:r w:rsidRPr="00E241D8">
              <w:rPr>
                <w:caps/>
              </w:rPr>
              <w:t>4281</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rPr>
                <w:caps/>
              </w:rPr>
            </w:pPr>
            <w:r w:rsidRPr="00E241D8">
              <w:rPr>
                <w:caps/>
              </w:rPr>
              <w:t>29,8</w:t>
            </w:r>
          </w:p>
        </w:tc>
        <w:tc>
          <w:tcPr>
            <w:tcW w:w="1724" w:type="dxa"/>
          </w:tcPr>
          <w:p w:rsidR="00EC2F7A" w:rsidRPr="00E241D8" w:rsidRDefault="00EC2F7A" w:rsidP="00EC2F7A">
            <w:pPr>
              <w:jc w:val="center"/>
              <w:rPr>
                <w:caps/>
              </w:rPr>
            </w:pPr>
            <w:r w:rsidRPr="00E241D8">
              <w:rPr>
                <w:caps/>
              </w:rPr>
              <w:t>0,609</w:t>
            </w:r>
          </w:p>
        </w:tc>
      </w:tr>
      <w:tr w:rsidR="00EC2F7A" w:rsidRPr="00E241D8" w:rsidTr="00EC2F7A">
        <w:trPr>
          <w:jc w:val="center"/>
        </w:trPr>
        <w:tc>
          <w:tcPr>
            <w:tcW w:w="4250" w:type="dxa"/>
          </w:tcPr>
          <w:p w:rsidR="00EC2F7A" w:rsidRPr="00E241D8" w:rsidRDefault="00EC2F7A" w:rsidP="00EC2F7A">
            <w:r w:rsidRPr="00E241D8">
              <w:t>Perpylimo mazgo filtras</w:t>
            </w:r>
          </w:p>
        </w:tc>
        <w:tc>
          <w:tcPr>
            <w:tcW w:w="1110" w:type="dxa"/>
            <w:vAlign w:val="center"/>
          </w:tcPr>
          <w:p w:rsidR="00EC2F7A" w:rsidRPr="00E241D8" w:rsidRDefault="00EC2F7A" w:rsidP="00EC2F7A">
            <w:pPr>
              <w:jc w:val="center"/>
              <w:rPr>
                <w:caps/>
              </w:rPr>
            </w:pPr>
            <w:r w:rsidRPr="00E241D8">
              <w:rPr>
                <w:caps/>
              </w:rPr>
              <w:t>005</w:t>
            </w:r>
          </w:p>
        </w:tc>
        <w:tc>
          <w:tcPr>
            <w:tcW w:w="2412" w:type="dxa"/>
            <w:gridSpan w:val="2"/>
          </w:tcPr>
          <w:p w:rsidR="00EC2F7A" w:rsidRPr="00E241D8" w:rsidRDefault="00EC2F7A" w:rsidP="00EC2F7A">
            <w:r w:rsidRPr="00E241D8">
              <w:t>Kietosios dalelės (C)</w:t>
            </w:r>
          </w:p>
        </w:tc>
        <w:tc>
          <w:tcPr>
            <w:tcW w:w="1339" w:type="dxa"/>
            <w:gridSpan w:val="2"/>
          </w:tcPr>
          <w:p w:rsidR="00EC2F7A" w:rsidRPr="00E241D8" w:rsidRDefault="00EC2F7A" w:rsidP="00EC2F7A">
            <w:pPr>
              <w:jc w:val="center"/>
              <w:rPr>
                <w:caps/>
              </w:rPr>
            </w:pPr>
            <w:r w:rsidRPr="00E241D8">
              <w:rPr>
                <w:caps/>
              </w:rPr>
              <w:t>4281</w:t>
            </w:r>
          </w:p>
        </w:tc>
        <w:tc>
          <w:tcPr>
            <w:tcW w:w="1250" w:type="dxa"/>
            <w:gridSpan w:val="2"/>
          </w:tcPr>
          <w:p w:rsidR="00EC2F7A" w:rsidRPr="00E241D8" w:rsidRDefault="00EC2F7A" w:rsidP="00EC2F7A">
            <w:pPr>
              <w:jc w:val="center"/>
            </w:pPr>
            <w:r w:rsidRPr="00E241D8">
              <w:t>mg/Nm</w:t>
            </w:r>
            <w:r w:rsidRPr="00E241D8">
              <w:rPr>
                <w:vertAlign w:val="superscript"/>
              </w:rPr>
              <w:t>3</w:t>
            </w:r>
          </w:p>
        </w:tc>
        <w:tc>
          <w:tcPr>
            <w:tcW w:w="1773" w:type="dxa"/>
            <w:gridSpan w:val="2"/>
          </w:tcPr>
          <w:p w:rsidR="00EC2F7A" w:rsidRPr="00E241D8" w:rsidRDefault="00EC2F7A" w:rsidP="00EC2F7A">
            <w:pPr>
              <w:jc w:val="center"/>
              <w:rPr>
                <w:caps/>
              </w:rPr>
            </w:pPr>
            <w:r w:rsidRPr="00E241D8">
              <w:rPr>
                <w:caps/>
              </w:rPr>
              <w:t>20,6</w:t>
            </w:r>
          </w:p>
        </w:tc>
        <w:tc>
          <w:tcPr>
            <w:tcW w:w="1724" w:type="dxa"/>
          </w:tcPr>
          <w:p w:rsidR="00EC2F7A" w:rsidRPr="00E241D8" w:rsidRDefault="00EC2F7A" w:rsidP="00EC2F7A">
            <w:pPr>
              <w:jc w:val="center"/>
              <w:rPr>
                <w:caps/>
              </w:rPr>
            </w:pPr>
            <w:r w:rsidRPr="00E241D8">
              <w:rPr>
                <w:caps/>
              </w:rPr>
              <w:t>0,801</w:t>
            </w:r>
          </w:p>
        </w:tc>
      </w:tr>
      <w:tr w:rsidR="00EC2F7A" w:rsidRPr="00E241D8" w:rsidTr="00EC2F7A">
        <w:trPr>
          <w:jc w:val="center"/>
        </w:trPr>
        <w:tc>
          <w:tcPr>
            <w:tcW w:w="12134" w:type="dxa"/>
            <w:gridSpan w:val="10"/>
          </w:tcPr>
          <w:p w:rsidR="00EC2F7A" w:rsidRPr="00E241D8" w:rsidRDefault="00EC2F7A" w:rsidP="00EC2F7A">
            <w:pPr>
              <w:jc w:val="right"/>
              <w:rPr>
                <w:b/>
                <w:caps/>
              </w:rPr>
            </w:pPr>
            <w:r w:rsidRPr="00E241D8">
              <w:rPr>
                <w:b/>
              </w:rPr>
              <w:t>Iš viso:</w:t>
            </w:r>
          </w:p>
        </w:tc>
        <w:tc>
          <w:tcPr>
            <w:tcW w:w="1724" w:type="dxa"/>
          </w:tcPr>
          <w:p w:rsidR="00EC2F7A" w:rsidRPr="00E241D8" w:rsidRDefault="00EC2F7A" w:rsidP="00EC2F7A">
            <w:pPr>
              <w:jc w:val="right"/>
              <w:rPr>
                <w:b/>
                <w:caps/>
              </w:rPr>
            </w:pPr>
            <w:r w:rsidRPr="00E241D8">
              <w:rPr>
                <w:b/>
                <w:caps/>
              </w:rPr>
              <w:t>274,83</w:t>
            </w:r>
          </w:p>
        </w:tc>
      </w:tr>
      <w:tr w:rsidR="00EC2F7A" w:rsidRPr="00E241D8" w:rsidTr="00EC2F7A">
        <w:trPr>
          <w:jc w:val="center"/>
        </w:trPr>
        <w:tc>
          <w:tcPr>
            <w:tcW w:w="4250" w:type="dxa"/>
          </w:tcPr>
          <w:p w:rsidR="00EC2F7A" w:rsidRPr="00E241D8" w:rsidRDefault="00EC2F7A" w:rsidP="00EC2F7A">
            <w:r w:rsidRPr="00E241D8">
              <w:t>Šaldytuvas sukamosios krosnies Nr.5</w:t>
            </w:r>
          </w:p>
        </w:tc>
        <w:tc>
          <w:tcPr>
            <w:tcW w:w="1110" w:type="dxa"/>
            <w:vAlign w:val="center"/>
          </w:tcPr>
          <w:p w:rsidR="00EC2F7A" w:rsidRPr="00E241D8" w:rsidRDefault="00EC2F7A" w:rsidP="00EC2F7A">
            <w:pPr>
              <w:jc w:val="center"/>
            </w:pPr>
            <w:r w:rsidRPr="00E241D8">
              <w:t>096.05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20</w:t>
            </w:r>
          </w:p>
        </w:tc>
        <w:tc>
          <w:tcPr>
            <w:tcW w:w="1724" w:type="dxa"/>
          </w:tcPr>
          <w:p w:rsidR="00EC2F7A" w:rsidRPr="00E241D8" w:rsidRDefault="00EC2F7A" w:rsidP="00EC2F7A">
            <w:pPr>
              <w:jc w:val="center"/>
              <w:rPr>
                <w:caps/>
              </w:rPr>
            </w:pPr>
            <w:r w:rsidRPr="00E241D8">
              <w:rPr>
                <w:caps/>
              </w:rPr>
              <w:t>36,438</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caps/>
              </w:rPr>
            </w:pPr>
            <w:r w:rsidRPr="00E241D8">
              <w:rPr>
                <w:b/>
                <w:caps/>
              </w:rPr>
              <w:t>36,438</w:t>
            </w:r>
          </w:p>
        </w:tc>
      </w:tr>
      <w:tr w:rsidR="00EC2F7A" w:rsidRPr="00E241D8" w:rsidTr="00EC2F7A">
        <w:trPr>
          <w:jc w:val="center"/>
        </w:trPr>
        <w:tc>
          <w:tcPr>
            <w:tcW w:w="4250" w:type="dxa"/>
          </w:tcPr>
          <w:p w:rsidR="00EC2F7A" w:rsidRPr="00E241D8" w:rsidRDefault="00EC2F7A" w:rsidP="00EC2F7A">
            <w:r w:rsidRPr="00E241D8">
              <w:t>Klinkerio bokštai krosnies Nr.5,6</w:t>
            </w:r>
          </w:p>
        </w:tc>
        <w:tc>
          <w:tcPr>
            <w:tcW w:w="1110" w:type="dxa"/>
            <w:vAlign w:val="center"/>
          </w:tcPr>
          <w:p w:rsidR="00EC2F7A" w:rsidRPr="00E241D8" w:rsidRDefault="00EC2F7A" w:rsidP="00EC2F7A">
            <w:pPr>
              <w:jc w:val="center"/>
            </w:pPr>
            <w:r w:rsidRPr="00E241D8">
              <w:t>010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30</w:t>
            </w:r>
          </w:p>
        </w:tc>
        <w:tc>
          <w:tcPr>
            <w:tcW w:w="1724" w:type="dxa"/>
          </w:tcPr>
          <w:p w:rsidR="00EC2F7A" w:rsidRPr="00E241D8" w:rsidRDefault="00EC2F7A" w:rsidP="00EC2F7A">
            <w:pPr>
              <w:jc w:val="center"/>
            </w:pPr>
            <w:r w:rsidRPr="00E241D8">
              <w:t>6,420</w:t>
            </w:r>
          </w:p>
        </w:tc>
      </w:tr>
      <w:tr w:rsidR="00EC2F7A" w:rsidRPr="00E241D8" w:rsidTr="00EC2F7A">
        <w:trPr>
          <w:jc w:val="center"/>
        </w:trPr>
        <w:tc>
          <w:tcPr>
            <w:tcW w:w="4250" w:type="dxa"/>
          </w:tcPr>
          <w:p w:rsidR="00EC2F7A" w:rsidRPr="00E241D8" w:rsidRDefault="00EC2F7A" w:rsidP="00EC2F7A">
            <w:r w:rsidRPr="00E241D8">
              <w:t>Klinkerio bokštai krosnies Nr.7</w:t>
            </w:r>
          </w:p>
        </w:tc>
        <w:tc>
          <w:tcPr>
            <w:tcW w:w="1110" w:type="dxa"/>
            <w:vAlign w:val="center"/>
          </w:tcPr>
          <w:p w:rsidR="00EC2F7A" w:rsidRPr="00E241D8" w:rsidRDefault="00EC2F7A" w:rsidP="00EC2F7A">
            <w:pPr>
              <w:jc w:val="center"/>
            </w:pPr>
            <w:r w:rsidRPr="00E241D8">
              <w:t>011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30</w:t>
            </w:r>
          </w:p>
        </w:tc>
        <w:tc>
          <w:tcPr>
            <w:tcW w:w="1724" w:type="dxa"/>
          </w:tcPr>
          <w:p w:rsidR="00EC2F7A" w:rsidRPr="00E241D8" w:rsidRDefault="00EC2F7A" w:rsidP="00EC2F7A">
            <w:pPr>
              <w:jc w:val="center"/>
            </w:pPr>
            <w:r w:rsidRPr="00E241D8">
              <w:t>4,985</w:t>
            </w:r>
          </w:p>
        </w:tc>
      </w:tr>
      <w:tr w:rsidR="00EC2F7A" w:rsidRPr="00E241D8" w:rsidTr="00EC2F7A">
        <w:trPr>
          <w:jc w:val="center"/>
        </w:trPr>
        <w:tc>
          <w:tcPr>
            <w:tcW w:w="4250" w:type="dxa"/>
          </w:tcPr>
          <w:p w:rsidR="00EC2F7A" w:rsidRPr="00E241D8" w:rsidRDefault="00EC2F7A" w:rsidP="00EC2F7A">
            <w:r w:rsidRPr="00E241D8">
              <w:t>Klinkerio bokštai krosnies Nr.8</w:t>
            </w:r>
          </w:p>
        </w:tc>
        <w:tc>
          <w:tcPr>
            <w:tcW w:w="1110" w:type="dxa"/>
            <w:vAlign w:val="center"/>
          </w:tcPr>
          <w:p w:rsidR="00EC2F7A" w:rsidRPr="00E241D8" w:rsidRDefault="00EC2F7A" w:rsidP="00EC2F7A">
            <w:pPr>
              <w:jc w:val="center"/>
            </w:pPr>
            <w:r w:rsidRPr="00E241D8">
              <w:t>012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30</w:t>
            </w:r>
          </w:p>
        </w:tc>
        <w:tc>
          <w:tcPr>
            <w:tcW w:w="1724" w:type="dxa"/>
          </w:tcPr>
          <w:p w:rsidR="00EC2F7A" w:rsidRPr="00E241D8" w:rsidRDefault="00EC2F7A" w:rsidP="00EC2F7A">
            <w:pPr>
              <w:jc w:val="center"/>
            </w:pPr>
            <w:r w:rsidRPr="00E241D8">
              <w:t>4,424</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15,829</w:t>
            </w:r>
          </w:p>
        </w:tc>
      </w:tr>
      <w:tr w:rsidR="00EC2F7A" w:rsidRPr="00E241D8" w:rsidTr="00EC2F7A">
        <w:trPr>
          <w:jc w:val="center"/>
        </w:trPr>
        <w:tc>
          <w:tcPr>
            <w:tcW w:w="4250" w:type="dxa"/>
          </w:tcPr>
          <w:p w:rsidR="00EC2F7A" w:rsidRPr="00E241D8" w:rsidRDefault="00EC2F7A" w:rsidP="00EC2F7A">
            <w:r w:rsidRPr="00E241D8">
              <w:t>Cemento malūnas Nr. 2</w:t>
            </w:r>
          </w:p>
        </w:tc>
        <w:tc>
          <w:tcPr>
            <w:tcW w:w="1110" w:type="dxa"/>
            <w:vAlign w:val="center"/>
          </w:tcPr>
          <w:p w:rsidR="00EC2F7A" w:rsidRPr="00E241D8" w:rsidRDefault="00EC2F7A" w:rsidP="00EC2F7A">
            <w:pPr>
              <w:jc w:val="center"/>
            </w:pPr>
            <w:r w:rsidRPr="00E241D8">
              <w:t>013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10</w:t>
            </w:r>
          </w:p>
        </w:tc>
        <w:tc>
          <w:tcPr>
            <w:tcW w:w="1724" w:type="dxa"/>
          </w:tcPr>
          <w:p w:rsidR="00EC2F7A" w:rsidRPr="00E241D8" w:rsidRDefault="00EC2F7A" w:rsidP="00EC2F7A">
            <w:pPr>
              <w:jc w:val="center"/>
              <w:rPr>
                <w:caps/>
              </w:rPr>
            </w:pPr>
            <w:r w:rsidRPr="00E241D8">
              <w:rPr>
                <w:caps/>
              </w:rPr>
              <w:t>2,880</w:t>
            </w:r>
          </w:p>
        </w:tc>
      </w:tr>
      <w:tr w:rsidR="00EC2F7A" w:rsidRPr="00E241D8" w:rsidTr="00EC2F7A">
        <w:trPr>
          <w:jc w:val="center"/>
        </w:trPr>
        <w:tc>
          <w:tcPr>
            <w:tcW w:w="4250" w:type="dxa"/>
          </w:tcPr>
          <w:p w:rsidR="00EC2F7A" w:rsidRPr="00E241D8" w:rsidRDefault="00EC2F7A" w:rsidP="00EC2F7A">
            <w:r w:rsidRPr="00E241D8">
              <w:t>Cemento malūnas Nr.3</w:t>
            </w:r>
          </w:p>
        </w:tc>
        <w:tc>
          <w:tcPr>
            <w:tcW w:w="1110" w:type="dxa"/>
            <w:vAlign w:val="center"/>
          </w:tcPr>
          <w:p w:rsidR="00EC2F7A" w:rsidRPr="00E241D8" w:rsidRDefault="00EC2F7A" w:rsidP="00EC2F7A">
            <w:pPr>
              <w:jc w:val="center"/>
            </w:pPr>
            <w:r w:rsidRPr="00E241D8">
              <w:t>014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5,806</w:t>
            </w:r>
          </w:p>
        </w:tc>
      </w:tr>
      <w:tr w:rsidR="00EC2F7A" w:rsidRPr="00E241D8" w:rsidTr="00EC2F7A">
        <w:trPr>
          <w:jc w:val="center"/>
        </w:trPr>
        <w:tc>
          <w:tcPr>
            <w:tcW w:w="4250" w:type="dxa"/>
          </w:tcPr>
          <w:p w:rsidR="00EC2F7A" w:rsidRPr="00E241D8" w:rsidRDefault="00EC2F7A" w:rsidP="00EC2F7A">
            <w:r w:rsidRPr="00E241D8">
              <w:t>Separatorius cemento malūno Nr.3</w:t>
            </w:r>
          </w:p>
        </w:tc>
        <w:tc>
          <w:tcPr>
            <w:tcW w:w="1110" w:type="dxa"/>
            <w:vAlign w:val="center"/>
          </w:tcPr>
          <w:p w:rsidR="00EC2F7A" w:rsidRPr="00E241D8" w:rsidRDefault="00EC2F7A" w:rsidP="00EC2F7A">
            <w:pPr>
              <w:jc w:val="center"/>
            </w:pPr>
            <w:r w:rsidRPr="00E241D8">
              <w:t>015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2,124</w:t>
            </w:r>
          </w:p>
        </w:tc>
      </w:tr>
      <w:tr w:rsidR="00EC2F7A" w:rsidRPr="00E241D8" w:rsidTr="00EC2F7A">
        <w:trPr>
          <w:jc w:val="center"/>
        </w:trPr>
        <w:tc>
          <w:tcPr>
            <w:tcW w:w="4250" w:type="dxa"/>
          </w:tcPr>
          <w:p w:rsidR="00EC2F7A" w:rsidRPr="00E241D8" w:rsidRDefault="00EC2F7A" w:rsidP="00EC2F7A">
            <w:r w:rsidRPr="00E241D8">
              <w:t>Cemento malūnas Nr.4</w:t>
            </w:r>
          </w:p>
        </w:tc>
        <w:tc>
          <w:tcPr>
            <w:tcW w:w="1110" w:type="dxa"/>
            <w:vAlign w:val="center"/>
          </w:tcPr>
          <w:p w:rsidR="00EC2F7A" w:rsidRPr="00E241D8" w:rsidRDefault="00EC2F7A" w:rsidP="00EC2F7A">
            <w:pPr>
              <w:jc w:val="center"/>
            </w:pPr>
            <w:r w:rsidRPr="00E241D8">
              <w:t>016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6,040</w:t>
            </w:r>
          </w:p>
        </w:tc>
      </w:tr>
      <w:tr w:rsidR="00EC2F7A" w:rsidRPr="00E241D8" w:rsidTr="00EC2F7A">
        <w:trPr>
          <w:jc w:val="center"/>
        </w:trPr>
        <w:tc>
          <w:tcPr>
            <w:tcW w:w="4250" w:type="dxa"/>
          </w:tcPr>
          <w:p w:rsidR="00EC2F7A" w:rsidRPr="00E241D8" w:rsidRDefault="00EC2F7A" w:rsidP="00EC2F7A">
            <w:r w:rsidRPr="00E241D8">
              <w:t>Separatorius cemento malūno Nr.4</w:t>
            </w:r>
          </w:p>
        </w:tc>
        <w:tc>
          <w:tcPr>
            <w:tcW w:w="1110" w:type="dxa"/>
            <w:vAlign w:val="center"/>
          </w:tcPr>
          <w:p w:rsidR="00EC2F7A" w:rsidRPr="00E241D8" w:rsidRDefault="00EC2F7A" w:rsidP="00EC2F7A">
            <w:pPr>
              <w:jc w:val="center"/>
            </w:pPr>
            <w:r w:rsidRPr="00E241D8">
              <w:t>017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0,491</w:t>
            </w:r>
          </w:p>
        </w:tc>
      </w:tr>
      <w:tr w:rsidR="00EC2F7A" w:rsidRPr="00E241D8" w:rsidTr="00EC2F7A">
        <w:trPr>
          <w:jc w:val="center"/>
        </w:trPr>
        <w:tc>
          <w:tcPr>
            <w:tcW w:w="4250" w:type="dxa"/>
          </w:tcPr>
          <w:p w:rsidR="00EC2F7A" w:rsidRPr="00E241D8" w:rsidRDefault="00EC2F7A" w:rsidP="00EC2F7A">
            <w:r w:rsidRPr="00E241D8">
              <w:t>Cemento malūnas Nr.5</w:t>
            </w:r>
          </w:p>
        </w:tc>
        <w:tc>
          <w:tcPr>
            <w:tcW w:w="1110" w:type="dxa"/>
            <w:vAlign w:val="center"/>
          </w:tcPr>
          <w:p w:rsidR="00EC2F7A" w:rsidRPr="00E241D8" w:rsidRDefault="00EC2F7A" w:rsidP="00EC2F7A">
            <w:pPr>
              <w:jc w:val="center"/>
            </w:pPr>
            <w:r w:rsidRPr="00E241D8">
              <w:t>018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7,106</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24,447</w:t>
            </w:r>
          </w:p>
        </w:tc>
      </w:tr>
      <w:tr w:rsidR="00EC2F7A" w:rsidRPr="00E241D8" w:rsidTr="00EC2F7A">
        <w:trPr>
          <w:jc w:val="center"/>
        </w:trPr>
        <w:tc>
          <w:tcPr>
            <w:tcW w:w="4250" w:type="dxa"/>
          </w:tcPr>
          <w:p w:rsidR="00EC2F7A" w:rsidRPr="00E241D8" w:rsidRDefault="00EC2F7A" w:rsidP="00EC2F7A">
            <w:r w:rsidRPr="00E241D8">
              <w:t>Priedų perpylimo mazgas</w:t>
            </w:r>
          </w:p>
        </w:tc>
        <w:tc>
          <w:tcPr>
            <w:tcW w:w="1110" w:type="dxa"/>
            <w:vAlign w:val="center"/>
          </w:tcPr>
          <w:p w:rsidR="00EC2F7A" w:rsidRPr="00E241D8" w:rsidRDefault="00EC2F7A" w:rsidP="00EC2F7A">
            <w:pPr>
              <w:jc w:val="center"/>
              <w:rPr>
                <w:caps/>
              </w:rPr>
            </w:pPr>
            <w:r w:rsidRPr="00E241D8">
              <w:rPr>
                <w:caps/>
              </w:rPr>
              <w:t>019</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vertAlign w:val="superscript"/>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0,892</w:t>
            </w:r>
          </w:p>
        </w:tc>
      </w:tr>
      <w:tr w:rsidR="00EC2F7A" w:rsidRPr="00E241D8" w:rsidTr="00EC2F7A">
        <w:trPr>
          <w:jc w:val="center"/>
        </w:trPr>
        <w:tc>
          <w:tcPr>
            <w:tcW w:w="4250" w:type="dxa"/>
            <w:vMerge w:val="restart"/>
            <w:vAlign w:val="center"/>
          </w:tcPr>
          <w:p w:rsidR="00EC2F7A" w:rsidRPr="00E241D8" w:rsidRDefault="00EC2F7A" w:rsidP="00EC2F7A">
            <w:r w:rsidRPr="00E241D8">
              <w:t>Priedų džiovinimo būgnas Nr. 1</w:t>
            </w:r>
          </w:p>
        </w:tc>
        <w:tc>
          <w:tcPr>
            <w:tcW w:w="1110" w:type="dxa"/>
            <w:vMerge w:val="restart"/>
            <w:vAlign w:val="center"/>
          </w:tcPr>
          <w:p w:rsidR="00EC2F7A" w:rsidRPr="00E241D8" w:rsidRDefault="00EC2F7A" w:rsidP="00EC2F7A">
            <w:pPr>
              <w:jc w:val="center"/>
            </w:pPr>
            <w:r w:rsidRPr="00E241D8">
              <w:t>020.01</w:t>
            </w:r>
          </w:p>
        </w:tc>
        <w:tc>
          <w:tcPr>
            <w:tcW w:w="2274" w:type="dxa"/>
          </w:tcPr>
          <w:p w:rsidR="00EC2F7A" w:rsidRPr="00E241D8" w:rsidRDefault="00EC2F7A" w:rsidP="00EC2F7A">
            <w:r w:rsidRPr="00E241D8">
              <w:t>Kietosios dalelės (B)</w:t>
            </w:r>
          </w:p>
        </w:tc>
        <w:tc>
          <w:tcPr>
            <w:tcW w:w="1465" w:type="dxa"/>
            <w:gridSpan w:val="2"/>
          </w:tcPr>
          <w:p w:rsidR="00EC2F7A" w:rsidRPr="00E241D8" w:rsidRDefault="00EC2F7A" w:rsidP="00EC2F7A">
            <w:pPr>
              <w:jc w:val="center"/>
              <w:rPr>
                <w:caps/>
              </w:rPr>
            </w:pPr>
            <w:r w:rsidRPr="00E241D8">
              <w:rPr>
                <w:caps/>
              </w:rPr>
              <w:t>6486</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3,65</w:t>
            </w:r>
          </w:p>
        </w:tc>
      </w:tr>
      <w:tr w:rsidR="00EC2F7A" w:rsidRPr="00E241D8" w:rsidTr="00EC2F7A">
        <w:trPr>
          <w:jc w:val="center"/>
        </w:trPr>
        <w:tc>
          <w:tcPr>
            <w:tcW w:w="4250" w:type="dxa"/>
            <w:vMerge/>
            <w:vAlign w:val="center"/>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Anglies monoksidas (B)</w:t>
            </w:r>
          </w:p>
        </w:tc>
        <w:tc>
          <w:tcPr>
            <w:tcW w:w="1465" w:type="dxa"/>
            <w:gridSpan w:val="2"/>
          </w:tcPr>
          <w:p w:rsidR="00EC2F7A" w:rsidRPr="00E241D8" w:rsidRDefault="00EC2F7A" w:rsidP="00EC2F7A">
            <w:pPr>
              <w:jc w:val="center"/>
              <w:rPr>
                <w:caps/>
              </w:rPr>
            </w:pPr>
            <w:r w:rsidRPr="00E241D8">
              <w:rPr>
                <w:caps/>
              </w:rPr>
              <w:t>5917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300</w:t>
            </w:r>
          </w:p>
        </w:tc>
        <w:tc>
          <w:tcPr>
            <w:tcW w:w="1724" w:type="dxa"/>
          </w:tcPr>
          <w:p w:rsidR="00EC2F7A" w:rsidRPr="00E241D8" w:rsidRDefault="00EC2F7A" w:rsidP="00EC2F7A">
            <w:pPr>
              <w:jc w:val="center"/>
              <w:rPr>
                <w:caps/>
              </w:rPr>
            </w:pPr>
            <w:r w:rsidRPr="00E241D8">
              <w:rPr>
                <w:caps/>
              </w:rPr>
              <w:t>8,1</w:t>
            </w:r>
          </w:p>
        </w:tc>
      </w:tr>
      <w:tr w:rsidR="00EC2F7A" w:rsidRPr="00E241D8" w:rsidTr="00EC2F7A">
        <w:trPr>
          <w:jc w:val="center"/>
        </w:trPr>
        <w:tc>
          <w:tcPr>
            <w:tcW w:w="4250" w:type="dxa"/>
            <w:vMerge/>
            <w:vAlign w:val="center"/>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Azoto oksidai (B)</w:t>
            </w:r>
          </w:p>
        </w:tc>
        <w:tc>
          <w:tcPr>
            <w:tcW w:w="1465" w:type="dxa"/>
            <w:gridSpan w:val="2"/>
          </w:tcPr>
          <w:p w:rsidR="00EC2F7A" w:rsidRPr="00E241D8" w:rsidRDefault="00EC2F7A" w:rsidP="00EC2F7A">
            <w:pPr>
              <w:jc w:val="center"/>
              <w:rPr>
                <w:caps/>
              </w:rPr>
            </w:pPr>
            <w:r w:rsidRPr="00E241D8">
              <w:rPr>
                <w:caps/>
              </w:rPr>
              <w:t>5872</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350</w:t>
            </w:r>
          </w:p>
        </w:tc>
        <w:tc>
          <w:tcPr>
            <w:tcW w:w="1724" w:type="dxa"/>
          </w:tcPr>
          <w:p w:rsidR="00EC2F7A" w:rsidRPr="00E241D8" w:rsidRDefault="00EC2F7A" w:rsidP="00EC2F7A">
            <w:pPr>
              <w:jc w:val="center"/>
              <w:rPr>
                <w:caps/>
              </w:rPr>
            </w:pPr>
            <w:r w:rsidRPr="00E241D8">
              <w:rPr>
                <w:caps/>
              </w:rPr>
              <w:t>8,1</w:t>
            </w:r>
          </w:p>
        </w:tc>
      </w:tr>
      <w:tr w:rsidR="00EC2F7A" w:rsidRPr="00E241D8" w:rsidTr="00EC2F7A">
        <w:trPr>
          <w:jc w:val="center"/>
        </w:trPr>
        <w:tc>
          <w:tcPr>
            <w:tcW w:w="4250" w:type="dxa"/>
            <w:vMerge/>
            <w:vAlign w:val="center"/>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Sieros dioksidas (B)</w:t>
            </w:r>
          </w:p>
        </w:tc>
        <w:tc>
          <w:tcPr>
            <w:tcW w:w="1465" w:type="dxa"/>
            <w:gridSpan w:val="2"/>
          </w:tcPr>
          <w:p w:rsidR="00EC2F7A" w:rsidRPr="00E241D8" w:rsidRDefault="00EC2F7A" w:rsidP="00EC2F7A">
            <w:pPr>
              <w:jc w:val="center"/>
              <w:rPr>
                <w:caps/>
              </w:rPr>
            </w:pPr>
            <w:r w:rsidRPr="00E241D8">
              <w:rPr>
                <w:caps/>
              </w:rPr>
              <w:t>5897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75</w:t>
            </w:r>
          </w:p>
        </w:tc>
        <w:tc>
          <w:tcPr>
            <w:tcW w:w="1724" w:type="dxa"/>
          </w:tcPr>
          <w:p w:rsidR="00EC2F7A" w:rsidRPr="00E241D8" w:rsidRDefault="00EC2F7A" w:rsidP="00EC2F7A">
            <w:pPr>
              <w:jc w:val="center"/>
              <w:rPr>
                <w:caps/>
              </w:rPr>
            </w:pPr>
            <w:r w:rsidRPr="00E241D8">
              <w:rPr>
                <w:caps/>
              </w:rPr>
              <w:t>4,05</w:t>
            </w:r>
          </w:p>
        </w:tc>
      </w:tr>
      <w:tr w:rsidR="00EC2F7A" w:rsidRPr="00E241D8" w:rsidTr="00EC2F7A">
        <w:trPr>
          <w:jc w:val="center"/>
        </w:trPr>
        <w:tc>
          <w:tcPr>
            <w:tcW w:w="4250" w:type="dxa"/>
            <w:vMerge w:val="restart"/>
            <w:vAlign w:val="center"/>
          </w:tcPr>
          <w:p w:rsidR="00EC2F7A" w:rsidRPr="00E241D8" w:rsidRDefault="00EC2F7A" w:rsidP="00EC2F7A">
            <w:r w:rsidRPr="00E241D8">
              <w:t>Priedų džiovinimo būgnas Nr. 2</w:t>
            </w:r>
          </w:p>
        </w:tc>
        <w:tc>
          <w:tcPr>
            <w:tcW w:w="1110" w:type="dxa"/>
            <w:vMerge w:val="restart"/>
            <w:vAlign w:val="center"/>
          </w:tcPr>
          <w:p w:rsidR="00EC2F7A" w:rsidRPr="00E241D8" w:rsidRDefault="00EC2F7A" w:rsidP="00EC2F7A">
            <w:pPr>
              <w:jc w:val="center"/>
            </w:pPr>
            <w:r w:rsidRPr="00E241D8">
              <w:t>020.02</w:t>
            </w:r>
          </w:p>
        </w:tc>
        <w:tc>
          <w:tcPr>
            <w:tcW w:w="2274" w:type="dxa"/>
          </w:tcPr>
          <w:p w:rsidR="00EC2F7A" w:rsidRPr="00E241D8" w:rsidRDefault="00EC2F7A" w:rsidP="00EC2F7A">
            <w:r w:rsidRPr="00E241D8">
              <w:t>Kietosios dalelės (B)</w:t>
            </w:r>
          </w:p>
        </w:tc>
        <w:tc>
          <w:tcPr>
            <w:tcW w:w="1465" w:type="dxa"/>
            <w:gridSpan w:val="2"/>
          </w:tcPr>
          <w:p w:rsidR="00EC2F7A" w:rsidRPr="00E241D8" w:rsidRDefault="00EC2F7A" w:rsidP="00EC2F7A">
            <w:pPr>
              <w:jc w:val="center"/>
              <w:rPr>
                <w:caps/>
              </w:rPr>
            </w:pPr>
            <w:r w:rsidRPr="00E241D8">
              <w:rPr>
                <w:caps/>
              </w:rPr>
              <w:t>6486</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w:t>
            </w:r>
          </w:p>
        </w:tc>
        <w:tc>
          <w:tcPr>
            <w:tcW w:w="1724" w:type="dxa"/>
          </w:tcPr>
          <w:p w:rsidR="00EC2F7A" w:rsidRPr="00E241D8" w:rsidRDefault="00EC2F7A" w:rsidP="00EC2F7A">
            <w:pPr>
              <w:jc w:val="center"/>
              <w:rPr>
                <w:caps/>
              </w:rPr>
            </w:pPr>
            <w:r w:rsidRPr="00E241D8">
              <w:rPr>
                <w:caps/>
              </w:rPr>
              <w:t>3,65</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Anglies monoksidas (B)</w:t>
            </w:r>
          </w:p>
        </w:tc>
        <w:tc>
          <w:tcPr>
            <w:tcW w:w="1465" w:type="dxa"/>
            <w:gridSpan w:val="2"/>
          </w:tcPr>
          <w:p w:rsidR="00EC2F7A" w:rsidRPr="00E241D8" w:rsidRDefault="00EC2F7A" w:rsidP="00EC2F7A">
            <w:pPr>
              <w:jc w:val="center"/>
              <w:rPr>
                <w:caps/>
              </w:rPr>
            </w:pPr>
            <w:r w:rsidRPr="00E241D8">
              <w:rPr>
                <w:caps/>
              </w:rPr>
              <w:t>5917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300</w:t>
            </w:r>
          </w:p>
        </w:tc>
        <w:tc>
          <w:tcPr>
            <w:tcW w:w="1724" w:type="dxa"/>
          </w:tcPr>
          <w:p w:rsidR="00EC2F7A" w:rsidRPr="00E241D8" w:rsidRDefault="00EC2F7A" w:rsidP="00EC2F7A">
            <w:pPr>
              <w:jc w:val="center"/>
              <w:rPr>
                <w:caps/>
              </w:rPr>
            </w:pPr>
            <w:r w:rsidRPr="00E241D8">
              <w:rPr>
                <w:caps/>
              </w:rPr>
              <w:t>8,1</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Azoto oksidai (B)</w:t>
            </w:r>
          </w:p>
        </w:tc>
        <w:tc>
          <w:tcPr>
            <w:tcW w:w="1465" w:type="dxa"/>
            <w:gridSpan w:val="2"/>
          </w:tcPr>
          <w:p w:rsidR="00EC2F7A" w:rsidRPr="00E241D8" w:rsidRDefault="00EC2F7A" w:rsidP="00EC2F7A">
            <w:pPr>
              <w:jc w:val="center"/>
              <w:rPr>
                <w:caps/>
              </w:rPr>
            </w:pPr>
            <w:r w:rsidRPr="00E241D8">
              <w:rPr>
                <w:caps/>
              </w:rPr>
              <w:t>5872</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350</w:t>
            </w:r>
          </w:p>
        </w:tc>
        <w:tc>
          <w:tcPr>
            <w:tcW w:w="1724" w:type="dxa"/>
          </w:tcPr>
          <w:p w:rsidR="00EC2F7A" w:rsidRPr="00E241D8" w:rsidRDefault="00EC2F7A" w:rsidP="00EC2F7A">
            <w:pPr>
              <w:jc w:val="center"/>
              <w:rPr>
                <w:caps/>
              </w:rPr>
            </w:pPr>
            <w:r w:rsidRPr="00E241D8">
              <w:rPr>
                <w:caps/>
              </w:rPr>
              <w:t>8,1</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Sieros dioksidas (B)</w:t>
            </w:r>
          </w:p>
        </w:tc>
        <w:tc>
          <w:tcPr>
            <w:tcW w:w="1465" w:type="dxa"/>
            <w:gridSpan w:val="2"/>
          </w:tcPr>
          <w:p w:rsidR="00EC2F7A" w:rsidRPr="00E241D8" w:rsidRDefault="00EC2F7A" w:rsidP="00EC2F7A">
            <w:pPr>
              <w:jc w:val="center"/>
              <w:rPr>
                <w:caps/>
              </w:rPr>
            </w:pPr>
            <w:r w:rsidRPr="00E241D8">
              <w:rPr>
                <w:caps/>
              </w:rPr>
              <w:t>5897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75</w:t>
            </w:r>
          </w:p>
        </w:tc>
        <w:tc>
          <w:tcPr>
            <w:tcW w:w="1724" w:type="dxa"/>
          </w:tcPr>
          <w:p w:rsidR="00EC2F7A" w:rsidRPr="00E241D8" w:rsidRDefault="00EC2F7A" w:rsidP="00EC2F7A">
            <w:pPr>
              <w:jc w:val="center"/>
              <w:rPr>
                <w:caps/>
              </w:rPr>
            </w:pPr>
            <w:r w:rsidRPr="00E241D8">
              <w:rPr>
                <w:caps/>
              </w:rPr>
              <w:t>4,05</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48,692</w:t>
            </w:r>
          </w:p>
        </w:tc>
      </w:tr>
      <w:tr w:rsidR="00EC2F7A" w:rsidRPr="00E241D8" w:rsidTr="00EC2F7A">
        <w:trPr>
          <w:jc w:val="center"/>
        </w:trPr>
        <w:tc>
          <w:tcPr>
            <w:tcW w:w="4250" w:type="dxa"/>
          </w:tcPr>
          <w:p w:rsidR="00EC2F7A" w:rsidRPr="00E241D8" w:rsidRDefault="00EC2F7A" w:rsidP="00EC2F7A">
            <w:r w:rsidRPr="00E241D8">
              <w:t>Cemento bokštas Nr.1</w:t>
            </w:r>
          </w:p>
        </w:tc>
        <w:tc>
          <w:tcPr>
            <w:tcW w:w="1110" w:type="dxa"/>
          </w:tcPr>
          <w:p w:rsidR="00EC2F7A" w:rsidRPr="00E241D8" w:rsidRDefault="00EC2F7A" w:rsidP="00EC2F7A">
            <w:pPr>
              <w:jc w:val="center"/>
              <w:rPr>
                <w:caps/>
              </w:rPr>
            </w:pPr>
            <w:r w:rsidRPr="00E241D8">
              <w:rPr>
                <w:caps/>
              </w:rPr>
              <w:t>021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Nr.2</w:t>
            </w:r>
          </w:p>
        </w:tc>
        <w:tc>
          <w:tcPr>
            <w:tcW w:w="1110" w:type="dxa"/>
          </w:tcPr>
          <w:p w:rsidR="00EC2F7A" w:rsidRPr="00E241D8" w:rsidRDefault="00EC2F7A" w:rsidP="00EC2F7A">
            <w:pPr>
              <w:jc w:val="center"/>
              <w:rPr>
                <w:caps/>
              </w:rPr>
            </w:pPr>
            <w:r w:rsidRPr="00E241D8">
              <w:rPr>
                <w:caps/>
              </w:rPr>
              <w:t>022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Nr.3</w:t>
            </w:r>
          </w:p>
        </w:tc>
        <w:tc>
          <w:tcPr>
            <w:tcW w:w="1110" w:type="dxa"/>
          </w:tcPr>
          <w:p w:rsidR="00EC2F7A" w:rsidRPr="00E241D8" w:rsidRDefault="00EC2F7A" w:rsidP="00EC2F7A">
            <w:pPr>
              <w:jc w:val="center"/>
              <w:rPr>
                <w:caps/>
              </w:rPr>
            </w:pPr>
            <w:r w:rsidRPr="00E241D8">
              <w:rPr>
                <w:caps/>
              </w:rPr>
              <w:t>023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Nr.4</w:t>
            </w:r>
          </w:p>
        </w:tc>
        <w:tc>
          <w:tcPr>
            <w:tcW w:w="1110" w:type="dxa"/>
          </w:tcPr>
          <w:p w:rsidR="00EC2F7A" w:rsidRPr="00E241D8" w:rsidRDefault="00EC2F7A" w:rsidP="00EC2F7A">
            <w:pPr>
              <w:jc w:val="center"/>
              <w:rPr>
                <w:caps/>
              </w:rPr>
            </w:pPr>
            <w:r w:rsidRPr="00E241D8">
              <w:rPr>
                <w:caps/>
              </w:rPr>
              <w:t>024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Nr.5</w:t>
            </w:r>
          </w:p>
        </w:tc>
        <w:tc>
          <w:tcPr>
            <w:tcW w:w="1110" w:type="dxa"/>
          </w:tcPr>
          <w:p w:rsidR="00EC2F7A" w:rsidRPr="00E241D8" w:rsidRDefault="00EC2F7A" w:rsidP="00EC2F7A">
            <w:pPr>
              <w:jc w:val="center"/>
              <w:rPr>
                <w:caps/>
              </w:rPr>
            </w:pPr>
            <w:r w:rsidRPr="00E241D8">
              <w:rPr>
                <w:caps/>
              </w:rPr>
              <w:t>025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Nr.6</w:t>
            </w:r>
          </w:p>
        </w:tc>
        <w:tc>
          <w:tcPr>
            <w:tcW w:w="1110" w:type="dxa"/>
          </w:tcPr>
          <w:p w:rsidR="00EC2F7A" w:rsidRPr="00E241D8" w:rsidRDefault="00EC2F7A" w:rsidP="00EC2F7A">
            <w:pPr>
              <w:jc w:val="center"/>
            </w:pPr>
            <w:r w:rsidRPr="00E241D8">
              <w:t>026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Nr.7</w:t>
            </w:r>
          </w:p>
        </w:tc>
        <w:tc>
          <w:tcPr>
            <w:tcW w:w="1110" w:type="dxa"/>
          </w:tcPr>
          <w:p w:rsidR="00EC2F7A" w:rsidRPr="00E241D8" w:rsidRDefault="00EC2F7A" w:rsidP="00EC2F7A">
            <w:pPr>
              <w:jc w:val="center"/>
            </w:pPr>
            <w:r w:rsidRPr="00E241D8">
              <w:t>027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Nr.8</w:t>
            </w:r>
          </w:p>
        </w:tc>
        <w:tc>
          <w:tcPr>
            <w:tcW w:w="1110" w:type="dxa"/>
          </w:tcPr>
          <w:p w:rsidR="00EC2F7A" w:rsidRPr="00E241D8" w:rsidRDefault="00EC2F7A" w:rsidP="00EC2F7A">
            <w:pPr>
              <w:jc w:val="center"/>
            </w:pPr>
            <w:r w:rsidRPr="00E241D8">
              <w:t>028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Nr.9</w:t>
            </w:r>
          </w:p>
        </w:tc>
        <w:tc>
          <w:tcPr>
            <w:tcW w:w="1110" w:type="dxa"/>
          </w:tcPr>
          <w:p w:rsidR="00EC2F7A" w:rsidRPr="00E241D8" w:rsidRDefault="00EC2F7A" w:rsidP="00EC2F7A">
            <w:pPr>
              <w:jc w:val="center"/>
            </w:pPr>
            <w:r w:rsidRPr="00E241D8">
              <w:t>029</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Nr.10</w:t>
            </w:r>
          </w:p>
        </w:tc>
        <w:tc>
          <w:tcPr>
            <w:tcW w:w="1110" w:type="dxa"/>
          </w:tcPr>
          <w:p w:rsidR="00EC2F7A" w:rsidRPr="00E241D8" w:rsidRDefault="00EC2F7A" w:rsidP="00EC2F7A">
            <w:pPr>
              <w:jc w:val="center"/>
            </w:pPr>
            <w:r w:rsidRPr="00E241D8">
              <w:t>030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Nr.11</w:t>
            </w:r>
          </w:p>
        </w:tc>
        <w:tc>
          <w:tcPr>
            <w:tcW w:w="1110" w:type="dxa"/>
          </w:tcPr>
          <w:p w:rsidR="00EC2F7A" w:rsidRPr="00E241D8" w:rsidRDefault="00EC2F7A" w:rsidP="00EC2F7A">
            <w:pPr>
              <w:jc w:val="center"/>
            </w:pPr>
            <w:r w:rsidRPr="00E241D8">
              <w:t>031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Nr.12</w:t>
            </w:r>
          </w:p>
        </w:tc>
        <w:tc>
          <w:tcPr>
            <w:tcW w:w="1110" w:type="dxa"/>
          </w:tcPr>
          <w:p w:rsidR="00EC2F7A" w:rsidRPr="00E241D8" w:rsidRDefault="00EC2F7A" w:rsidP="00EC2F7A">
            <w:pPr>
              <w:jc w:val="center"/>
            </w:pPr>
            <w:r w:rsidRPr="00E241D8">
              <w:t>032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Nr.17</w:t>
            </w:r>
          </w:p>
        </w:tc>
        <w:tc>
          <w:tcPr>
            <w:tcW w:w="1110" w:type="dxa"/>
          </w:tcPr>
          <w:p w:rsidR="00EC2F7A" w:rsidRPr="00E241D8" w:rsidRDefault="00EC2F7A" w:rsidP="00EC2F7A">
            <w:pPr>
              <w:jc w:val="center"/>
            </w:pPr>
            <w:r w:rsidRPr="00E241D8">
              <w:t>033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Nr.18</w:t>
            </w:r>
          </w:p>
        </w:tc>
        <w:tc>
          <w:tcPr>
            <w:tcW w:w="1110" w:type="dxa"/>
          </w:tcPr>
          <w:p w:rsidR="00EC2F7A" w:rsidRPr="00E241D8" w:rsidRDefault="00EC2F7A" w:rsidP="00EC2F7A">
            <w:pPr>
              <w:jc w:val="center"/>
            </w:pPr>
            <w:r w:rsidRPr="00E241D8">
              <w:t>034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Nr.19</w:t>
            </w:r>
          </w:p>
        </w:tc>
        <w:tc>
          <w:tcPr>
            <w:tcW w:w="1110" w:type="dxa"/>
          </w:tcPr>
          <w:p w:rsidR="00EC2F7A" w:rsidRPr="00E241D8" w:rsidRDefault="00EC2F7A" w:rsidP="00EC2F7A">
            <w:pPr>
              <w:jc w:val="center"/>
            </w:pPr>
            <w:r w:rsidRPr="00E241D8">
              <w:t>035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bokštas Nr.20</w:t>
            </w:r>
          </w:p>
        </w:tc>
        <w:tc>
          <w:tcPr>
            <w:tcW w:w="1110" w:type="dxa"/>
          </w:tcPr>
          <w:p w:rsidR="00EC2F7A" w:rsidRPr="00E241D8" w:rsidRDefault="00EC2F7A" w:rsidP="00EC2F7A">
            <w:pPr>
              <w:jc w:val="center"/>
            </w:pPr>
            <w:r w:rsidRPr="00E241D8">
              <w:t>036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0,4</w:t>
            </w:r>
          </w:p>
        </w:tc>
      </w:tr>
      <w:tr w:rsidR="00EC2F7A" w:rsidRPr="00E241D8" w:rsidTr="00EC2F7A">
        <w:trPr>
          <w:jc w:val="center"/>
        </w:trPr>
        <w:tc>
          <w:tcPr>
            <w:tcW w:w="4250" w:type="dxa"/>
          </w:tcPr>
          <w:p w:rsidR="00EC2F7A" w:rsidRPr="00E241D8" w:rsidRDefault="00EC2F7A" w:rsidP="00EC2F7A">
            <w:r w:rsidRPr="00E241D8">
              <w:t>Cemento automobilinės svarstyklės</w:t>
            </w:r>
          </w:p>
        </w:tc>
        <w:tc>
          <w:tcPr>
            <w:tcW w:w="1110" w:type="dxa"/>
          </w:tcPr>
          <w:p w:rsidR="00EC2F7A" w:rsidRPr="00E241D8" w:rsidRDefault="00EC2F7A" w:rsidP="00EC2F7A">
            <w:pPr>
              <w:jc w:val="center"/>
            </w:pPr>
            <w:r w:rsidRPr="00E241D8">
              <w:t>037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0,2</w:t>
            </w:r>
          </w:p>
        </w:tc>
      </w:tr>
      <w:tr w:rsidR="00EC2F7A" w:rsidRPr="00E241D8" w:rsidTr="00EC2F7A">
        <w:trPr>
          <w:jc w:val="center"/>
        </w:trPr>
        <w:tc>
          <w:tcPr>
            <w:tcW w:w="4250" w:type="dxa"/>
          </w:tcPr>
          <w:p w:rsidR="00EC2F7A" w:rsidRPr="00E241D8" w:rsidRDefault="00EC2F7A" w:rsidP="00EC2F7A">
            <w:r w:rsidRPr="00E241D8">
              <w:t>Fasavimo mašina</w:t>
            </w:r>
          </w:p>
        </w:tc>
        <w:tc>
          <w:tcPr>
            <w:tcW w:w="1110" w:type="dxa"/>
          </w:tcPr>
          <w:p w:rsidR="00EC2F7A" w:rsidRPr="00E241D8" w:rsidRDefault="00EC2F7A" w:rsidP="00EC2F7A">
            <w:pPr>
              <w:jc w:val="center"/>
            </w:pPr>
            <w:r w:rsidRPr="00E241D8">
              <w:t>038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20</w:t>
            </w:r>
          </w:p>
        </w:tc>
        <w:tc>
          <w:tcPr>
            <w:tcW w:w="1724" w:type="dxa"/>
          </w:tcPr>
          <w:p w:rsidR="00EC2F7A" w:rsidRPr="00E241D8" w:rsidRDefault="00EC2F7A" w:rsidP="00EC2F7A">
            <w:pPr>
              <w:jc w:val="center"/>
              <w:rPr>
                <w:caps/>
              </w:rPr>
            </w:pPr>
            <w:r w:rsidRPr="00E241D8">
              <w:rPr>
                <w:caps/>
              </w:rPr>
              <w:t>2,721</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9,321</w:t>
            </w:r>
          </w:p>
        </w:tc>
      </w:tr>
      <w:tr w:rsidR="00EC2F7A" w:rsidRPr="00E241D8" w:rsidTr="00EC2F7A">
        <w:trPr>
          <w:jc w:val="center"/>
        </w:trPr>
        <w:tc>
          <w:tcPr>
            <w:tcW w:w="4250" w:type="dxa"/>
            <w:vMerge w:val="restart"/>
            <w:vAlign w:val="center"/>
          </w:tcPr>
          <w:p w:rsidR="00EC2F7A" w:rsidRPr="00E241D8" w:rsidRDefault="00EC2F7A" w:rsidP="00EC2F7A">
            <w:r w:rsidRPr="00E241D8">
              <w:t>Krosnelė (šilumos generatorius)</w:t>
            </w:r>
          </w:p>
        </w:tc>
        <w:tc>
          <w:tcPr>
            <w:tcW w:w="1110" w:type="dxa"/>
            <w:vMerge w:val="restart"/>
            <w:vAlign w:val="center"/>
          </w:tcPr>
          <w:p w:rsidR="00EC2F7A" w:rsidRPr="00E241D8" w:rsidRDefault="00EC2F7A" w:rsidP="00EC2F7A">
            <w:pPr>
              <w:jc w:val="center"/>
            </w:pPr>
            <w:r w:rsidRPr="00E241D8">
              <w:t>040</w:t>
            </w:r>
          </w:p>
        </w:tc>
        <w:tc>
          <w:tcPr>
            <w:tcW w:w="2274" w:type="dxa"/>
          </w:tcPr>
          <w:p w:rsidR="00EC2F7A" w:rsidRPr="00E241D8" w:rsidRDefault="00EC2F7A" w:rsidP="00EC2F7A">
            <w:r w:rsidRPr="00E241D8">
              <w:t>Kietosios dalelės (A)</w:t>
            </w:r>
          </w:p>
        </w:tc>
        <w:tc>
          <w:tcPr>
            <w:tcW w:w="1465" w:type="dxa"/>
            <w:gridSpan w:val="2"/>
          </w:tcPr>
          <w:p w:rsidR="00EC2F7A" w:rsidRPr="00E241D8" w:rsidRDefault="00EC2F7A" w:rsidP="00EC2F7A">
            <w:pPr>
              <w:jc w:val="center"/>
            </w:pPr>
            <w:r w:rsidRPr="00E241D8">
              <w:t>6493</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100</w:t>
            </w:r>
          </w:p>
        </w:tc>
        <w:tc>
          <w:tcPr>
            <w:tcW w:w="1724" w:type="dxa"/>
            <w:vMerge w:val="restart"/>
            <w:vAlign w:val="center"/>
          </w:tcPr>
          <w:p w:rsidR="00EC2F7A" w:rsidRPr="00E241D8" w:rsidRDefault="00EC2F7A" w:rsidP="00EC2F7A">
            <w:pPr>
              <w:jc w:val="center"/>
            </w:pPr>
          </w:p>
        </w:tc>
      </w:tr>
      <w:tr w:rsidR="00EC2F7A" w:rsidRPr="00E241D8" w:rsidTr="00EC2F7A">
        <w:trPr>
          <w:jc w:val="center"/>
        </w:trPr>
        <w:tc>
          <w:tcPr>
            <w:tcW w:w="4250" w:type="dxa"/>
            <w:vMerge/>
          </w:tcPr>
          <w:p w:rsidR="00EC2F7A" w:rsidRPr="00E241D8" w:rsidRDefault="00EC2F7A" w:rsidP="00EC2F7A">
            <w:pPr>
              <w:jc w:val="right"/>
              <w:rPr>
                <w:b/>
              </w:rPr>
            </w:pPr>
          </w:p>
        </w:tc>
        <w:tc>
          <w:tcPr>
            <w:tcW w:w="1110" w:type="dxa"/>
            <w:vMerge/>
          </w:tcPr>
          <w:p w:rsidR="00EC2F7A" w:rsidRPr="00E241D8" w:rsidRDefault="00EC2F7A" w:rsidP="00EC2F7A">
            <w:pPr>
              <w:jc w:val="right"/>
            </w:pPr>
          </w:p>
        </w:tc>
        <w:tc>
          <w:tcPr>
            <w:tcW w:w="2274" w:type="dxa"/>
          </w:tcPr>
          <w:p w:rsidR="00EC2F7A" w:rsidRPr="00E241D8" w:rsidRDefault="00EC2F7A" w:rsidP="00EC2F7A">
            <w:r w:rsidRPr="00E241D8">
              <w:t>Anglies monoksidas (A)</w:t>
            </w:r>
          </w:p>
        </w:tc>
        <w:tc>
          <w:tcPr>
            <w:tcW w:w="1465" w:type="dxa"/>
            <w:gridSpan w:val="2"/>
          </w:tcPr>
          <w:p w:rsidR="00EC2F7A" w:rsidRPr="00E241D8" w:rsidRDefault="00EC2F7A" w:rsidP="00EC2F7A">
            <w:pPr>
              <w:jc w:val="center"/>
            </w:pPr>
            <w:r w:rsidRPr="00E241D8">
              <w:t>177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500</w:t>
            </w:r>
          </w:p>
        </w:tc>
        <w:tc>
          <w:tcPr>
            <w:tcW w:w="1724" w:type="dxa"/>
            <w:vMerge/>
          </w:tcPr>
          <w:p w:rsidR="00EC2F7A" w:rsidRPr="00E241D8" w:rsidRDefault="00EC2F7A" w:rsidP="00EC2F7A">
            <w:pPr>
              <w:jc w:val="center"/>
            </w:pPr>
          </w:p>
        </w:tc>
      </w:tr>
      <w:tr w:rsidR="00EC2F7A" w:rsidRPr="00E241D8" w:rsidTr="00EC2F7A">
        <w:trPr>
          <w:jc w:val="center"/>
        </w:trPr>
        <w:tc>
          <w:tcPr>
            <w:tcW w:w="4250" w:type="dxa"/>
            <w:vMerge/>
          </w:tcPr>
          <w:p w:rsidR="00EC2F7A" w:rsidRPr="00E241D8" w:rsidRDefault="00EC2F7A" w:rsidP="00EC2F7A">
            <w:pPr>
              <w:jc w:val="right"/>
              <w:rPr>
                <w:b/>
              </w:rPr>
            </w:pPr>
          </w:p>
        </w:tc>
        <w:tc>
          <w:tcPr>
            <w:tcW w:w="1110" w:type="dxa"/>
            <w:vMerge/>
          </w:tcPr>
          <w:p w:rsidR="00EC2F7A" w:rsidRPr="00E241D8" w:rsidRDefault="00EC2F7A" w:rsidP="00EC2F7A">
            <w:pPr>
              <w:jc w:val="right"/>
            </w:pPr>
          </w:p>
        </w:tc>
        <w:tc>
          <w:tcPr>
            <w:tcW w:w="2274" w:type="dxa"/>
          </w:tcPr>
          <w:p w:rsidR="00EC2F7A" w:rsidRPr="00E241D8" w:rsidRDefault="00EC2F7A" w:rsidP="00EC2F7A">
            <w:r w:rsidRPr="00E241D8">
              <w:t>Azoto oksidai (A)</w:t>
            </w:r>
          </w:p>
        </w:tc>
        <w:tc>
          <w:tcPr>
            <w:tcW w:w="1465" w:type="dxa"/>
            <w:gridSpan w:val="2"/>
          </w:tcPr>
          <w:p w:rsidR="00EC2F7A" w:rsidRPr="00E241D8" w:rsidRDefault="00EC2F7A" w:rsidP="00EC2F7A">
            <w:pPr>
              <w:jc w:val="center"/>
            </w:pPr>
            <w:r w:rsidRPr="00E241D8">
              <w:t>250</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450</w:t>
            </w:r>
          </w:p>
        </w:tc>
        <w:tc>
          <w:tcPr>
            <w:tcW w:w="1724" w:type="dxa"/>
            <w:vMerge/>
          </w:tcPr>
          <w:p w:rsidR="00EC2F7A" w:rsidRPr="00E241D8" w:rsidRDefault="00EC2F7A" w:rsidP="00EC2F7A">
            <w:pPr>
              <w:jc w:val="center"/>
            </w:pPr>
          </w:p>
        </w:tc>
      </w:tr>
      <w:tr w:rsidR="00EC2F7A" w:rsidRPr="00E241D8" w:rsidTr="00EC2F7A">
        <w:trPr>
          <w:jc w:val="center"/>
        </w:trPr>
        <w:tc>
          <w:tcPr>
            <w:tcW w:w="4250" w:type="dxa"/>
            <w:vMerge/>
          </w:tcPr>
          <w:p w:rsidR="00EC2F7A" w:rsidRPr="00E241D8" w:rsidRDefault="00EC2F7A" w:rsidP="00EC2F7A">
            <w:pPr>
              <w:jc w:val="right"/>
              <w:rPr>
                <w:b/>
              </w:rPr>
            </w:pPr>
          </w:p>
        </w:tc>
        <w:tc>
          <w:tcPr>
            <w:tcW w:w="1110" w:type="dxa"/>
            <w:vMerge/>
          </w:tcPr>
          <w:p w:rsidR="00EC2F7A" w:rsidRPr="00E241D8" w:rsidRDefault="00EC2F7A" w:rsidP="00EC2F7A">
            <w:pPr>
              <w:jc w:val="right"/>
            </w:pPr>
          </w:p>
        </w:tc>
        <w:tc>
          <w:tcPr>
            <w:tcW w:w="2274" w:type="dxa"/>
          </w:tcPr>
          <w:p w:rsidR="00EC2F7A" w:rsidRPr="00E241D8" w:rsidRDefault="00EC2F7A" w:rsidP="00EC2F7A">
            <w:r w:rsidRPr="00E241D8">
              <w:t>Sieros dioksidas (A)</w:t>
            </w:r>
          </w:p>
        </w:tc>
        <w:tc>
          <w:tcPr>
            <w:tcW w:w="1465" w:type="dxa"/>
            <w:gridSpan w:val="2"/>
          </w:tcPr>
          <w:p w:rsidR="00EC2F7A" w:rsidRPr="00E241D8" w:rsidRDefault="00EC2F7A" w:rsidP="00EC2F7A">
            <w:pPr>
              <w:jc w:val="center"/>
            </w:pPr>
            <w:r w:rsidRPr="00E241D8">
              <w:t>1753</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pPr>
            <w:r w:rsidRPr="00E241D8">
              <w:t>1700</w:t>
            </w:r>
          </w:p>
        </w:tc>
        <w:tc>
          <w:tcPr>
            <w:tcW w:w="1724" w:type="dxa"/>
            <w:vMerge/>
          </w:tcPr>
          <w:p w:rsidR="00EC2F7A" w:rsidRPr="00E241D8" w:rsidRDefault="00EC2F7A" w:rsidP="00EC2F7A">
            <w:pPr>
              <w:jc w:val="center"/>
            </w:pPr>
          </w:p>
        </w:tc>
      </w:tr>
      <w:tr w:rsidR="00EC2F7A" w:rsidRPr="00E241D8" w:rsidTr="00EC2F7A">
        <w:trPr>
          <w:jc w:val="center"/>
        </w:trPr>
        <w:tc>
          <w:tcPr>
            <w:tcW w:w="4250" w:type="dxa"/>
            <w:vMerge w:val="restart"/>
            <w:vAlign w:val="center"/>
          </w:tcPr>
          <w:p w:rsidR="00EC2F7A" w:rsidRPr="00E241D8" w:rsidRDefault="00EC2F7A" w:rsidP="00EC2F7A">
            <w:r w:rsidRPr="00E241D8">
              <w:t>Cechinės katilinės</w:t>
            </w:r>
          </w:p>
        </w:tc>
        <w:tc>
          <w:tcPr>
            <w:tcW w:w="1110" w:type="dxa"/>
            <w:vMerge w:val="restart"/>
            <w:vAlign w:val="center"/>
          </w:tcPr>
          <w:p w:rsidR="00EC2F7A" w:rsidRPr="00E241D8" w:rsidRDefault="00EC2F7A" w:rsidP="00EC2F7A">
            <w:pPr>
              <w:jc w:val="center"/>
            </w:pPr>
            <w:r w:rsidRPr="00E241D8">
              <w:t>041-045; 047; 052; 053, 067</w:t>
            </w:r>
          </w:p>
        </w:tc>
        <w:tc>
          <w:tcPr>
            <w:tcW w:w="2274" w:type="dxa"/>
            <w:vAlign w:val="center"/>
          </w:tcPr>
          <w:p w:rsidR="00EC2F7A" w:rsidRPr="00E241D8" w:rsidRDefault="00EC2F7A" w:rsidP="00EC2F7A">
            <w:r w:rsidRPr="00E241D8">
              <w:t>Anglies monoksidas (A)</w:t>
            </w:r>
          </w:p>
        </w:tc>
        <w:tc>
          <w:tcPr>
            <w:tcW w:w="1465" w:type="dxa"/>
            <w:gridSpan w:val="2"/>
            <w:vAlign w:val="center"/>
          </w:tcPr>
          <w:p w:rsidR="00EC2F7A" w:rsidRPr="00E241D8" w:rsidRDefault="00EC2F7A" w:rsidP="00EC2F7A">
            <w:pPr>
              <w:jc w:val="center"/>
            </w:pPr>
            <w:r w:rsidRPr="00E241D8">
              <w:t>177</w:t>
            </w:r>
          </w:p>
        </w:tc>
        <w:tc>
          <w:tcPr>
            <w:tcW w:w="1235" w:type="dxa"/>
            <w:gridSpan w:val="2"/>
            <w:vAlign w:val="center"/>
          </w:tcPr>
          <w:p w:rsidR="00EC2F7A" w:rsidRPr="00E241D8" w:rsidRDefault="00EC2F7A" w:rsidP="00EC2F7A">
            <w:pPr>
              <w:jc w:val="center"/>
            </w:pPr>
            <w:r w:rsidRPr="00E241D8">
              <w:t>mg/Nm</w:t>
            </w:r>
            <w:r w:rsidRPr="00E241D8">
              <w:rPr>
                <w:vertAlign w:val="superscript"/>
              </w:rPr>
              <w:t>3</w:t>
            </w:r>
          </w:p>
        </w:tc>
        <w:tc>
          <w:tcPr>
            <w:tcW w:w="1800" w:type="dxa"/>
            <w:gridSpan w:val="3"/>
            <w:vAlign w:val="center"/>
          </w:tcPr>
          <w:p w:rsidR="00EC2F7A" w:rsidRPr="00E241D8" w:rsidRDefault="00EC2F7A" w:rsidP="00EC2F7A">
            <w:pPr>
              <w:jc w:val="center"/>
            </w:pPr>
            <w:r w:rsidRPr="00E241D8">
              <w:t>-</w:t>
            </w:r>
          </w:p>
        </w:tc>
        <w:tc>
          <w:tcPr>
            <w:tcW w:w="1724" w:type="dxa"/>
            <w:vAlign w:val="center"/>
          </w:tcPr>
          <w:p w:rsidR="00EC2F7A" w:rsidRPr="00E241D8" w:rsidRDefault="00EC2F7A" w:rsidP="00EC2F7A">
            <w:r w:rsidRPr="00E241D8">
              <w:t>Nematuojama</w:t>
            </w:r>
          </w:p>
        </w:tc>
      </w:tr>
      <w:tr w:rsidR="00EC2F7A" w:rsidRPr="00E241D8" w:rsidTr="00EC2F7A">
        <w:trPr>
          <w:jc w:val="center"/>
        </w:trPr>
        <w:tc>
          <w:tcPr>
            <w:tcW w:w="4250" w:type="dxa"/>
            <w:vMerge/>
            <w:vAlign w:val="center"/>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vAlign w:val="center"/>
          </w:tcPr>
          <w:p w:rsidR="00EC2F7A" w:rsidRPr="00E241D8" w:rsidRDefault="00EC2F7A" w:rsidP="00EC2F7A">
            <w:r w:rsidRPr="00E241D8">
              <w:t>Azoto oksidai (A)</w:t>
            </w:r>
          </w:p>
        </w:tc>
        <w:tc>
          <w:tcPr>
            <w:tcW w:w="1465" w:type="dxa"/>
            <w:gridSpan w:val="2"/>
            <w:vAlign w:val="center"/>
          </w:tcPr>
          <w:p w:rsidR="00EC2F7A" w:rsidRPr="00E241D8" w:rsidRDefault="00EC2F7A" w:rsidP="00EC2F7A">
            <w:pPr>
              <w:jc w:val="center"/>
            </w:pPr>
            <w:r w:rsidRPr="00E241D8">
              <w:t>250</w:t>
            </w:r>
          </w:p>
        </w:tc>
        <w:tc>
          <w:tcPr>
            <w:tcW w:w="1235" w:type="dxa"/>
            <w:gridSpan w:val="2"/>
            <w:vAlign w:val="center"/>
          </w:tcPr>
          <w:p w:rsidR="00EC2F7A" w:rsidRPr="00E241D8" w:rsidRDefault="00EC2F7A" w:rsidP="00EC2F7A">
            <w:pPr>
              <w:jc w:val="center"/>
            </w:pPr>
            <w:r w:rsidRPr="00E241D8">
              <w:t>mg/Nm</w:t>
            </w:r>
            <w:r w:rsidRPr="00E241D8">
              <w:rPr>
                <w:vertAlign w:val="superscript"/>
              </w:rPr>
              <w:t>3</w:t>
            </w:r>
          </w:p>
        </w:tc>
        <w:tc>
          <w:tcPr>
            <w:tcW w:w="1800" w:type="dxa"/>
            <w:gridSpan w:val="3"/>
            <w:vAlign w:val="center"/>
          </w:tcPr>
          <w:p w:rsidR="00EC2F7A" w:rsidRPr="00E241D8" w:rsidRDefault="00EC2F7A" w:rsidP="00EC2F7A">
            <w:pPr>
              <w:jc w:val="center"/>
            </w:pPr>
            <w:r w:rsidRPr="00E241D8">
              <w:t>-</w:t>
            </w:r>
          </w:p>
        </w:tc>
        <w:tc>
          <w:tcPr>
            <w:tcW w:w="1724" w:type="dxa"/>
            <w:vAlign w:val="center"/>
          </w:tcPr>
          <w:p w:rsidR="00EC2F7A" w:rsidRPr="00E241D8" w:rsidRDefault="00EC2F7A" w:rsidP="00EC2F7A">
            <w:r w:rsidRPr="00E241D8">
              <w:t>Nematuojama</w:t>
            </w:r>
          </w:p>
        </w:tc>
      </w:tr>
      <w:tr w:rsidR="00EC2F7A" w:rsidRPr="00E241D8" w:rsidTr="00EC2F7A">
        <w:trPr>
          <w:jc w:val="center"/>
        </w:trPr>
        <w:tc>
          <w:tcPr>
            <w:tcW w:w="4250" w:type="dxa"/>
            <w:vMerge w:val="restart"/>
            <w:vAlign w:val="center"/>
          </w:tcPr>
          <w:p w:rsidR="00EC2F7A" w:rsidRPr="00E241D8" w:rsidRDefault="00EC2F7A" w:rsidP="00EC2F7A">
            <w:r w:rsidRPr="00E241D8">
              <w:t xml:space="preserve">Cechinės katilinės </w:t>
            </w:r>
          </w:p>
        </w:tc>
        <w:tc>
          <w:tcPr>
            <w:tcW w:w="1110" w:type="dxa"/>
            <w:vMerge w:val="restart"/>
            <w:vAlign w:val="center"/>
          </w:tcPr>
          <w:p w:rsidR="00EC2F7A" w:rsidRPr="00E241D8" w:rsidRDefault="00EC2F7A" w:rsidP="00EC2F7A">
            <w:pPr>
              <w:jc w:val="center"/>
            </w:pPr>
            <w:r w:rsidRPr="00E241D8">
              <w:t>046; 050; 051</w:t>
            </w:r>
          </w:p>
        </w:tc>
        <w:tc>
          <w:tcPr>
            <w:tcW w:w="2274" w:type="dxa"/>
          </w:tcPr>
          <w:p w:rsidR="00EC2F7A" w:rsidRPr="00E241D8" w:rsidRDefault="00EC2F7A" w:rsidP="00EC2F7A">
            <w:r w:rsidRPr="00E241D8">
              <w:t>Anglies monoksidas (A)</w:t>
            </w:r>
          </w:p>
        </w:tc>
        <w:tc>
          <w:tcPr>
            <w:tcW w:w="1465" w:type="dxa"/>
            <w:gridSpan w:val="2"/>
          </w:tcPr>
          <w:p w:rsidR="00EC2F7A" w:rsidRPr="00E241D8" w:rsidRDefault="00EC2F7A" w:rsidP="00EC2F7A">
            <w:pPr>
              <w:jc w:val="center"/>
            </w:pPr>
            <w:r w:rsidRPr="00E241D8">
              <w:t>177</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vAlign w:val="center"/>
          </w:tcPr>
          <w:p w:rsidR="00EC2F7A" w:rsidRPr="00E241D8" w:rsidRDefault="00EC2F7A" w:rsidP="00EC2F7A">
            <w:pPr>
              <w:jc w:val="center"/>
            </w:pPr>
            <w:r w:rsidRPr="00E241D8">
              <w:t>-</w:t>
            </w:r>
          </w:p>
        </w:tc>
        <w:tc>
          <w:tcPr>
            <w:tcW w:w="1724" w:type="dxa"/>
            <w:vAlign w:val="center"/>
          </w:tcPr>
          <w:p w:rsidR="00EC2F7A" w:rsidRPr="00E241D8" w:rsidRDefault="00EC2F7A" w:rsidP="00EC2F7A">
            <w:pPr>
              <w:jc w:val="center"/>
            </w:pPr>
            <w:r w:rsidRPr="00E241D8">
              <w:t>4,2</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Azoto oksidai (A)</w:t>
            </w:r>
          </w:p>
        </w:tc>
        <w:tc>
          <w:tcPr>
            <w:tcW w:w="1465" w:type="dxa"/>
            <w:gridSpan w:val="2"/>
          </w:tcPr>
          <w:p w:rsidR="00EC2F7A" w:rsidRPr="00E241D8" w:rsidRDefault="00EC2F7A" w:rsidP="00EC2F7A">
            <w:pPr>
              <w:jc w:val="center"/>
            </w:pPr>
            <w:r w:rsidRPr="00E241D8">
              <w:t>250</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vAlign w:val="center"/>
          </w:tcPr>
          <w:p w:rsidR="00EC2F7A" w:rsidRPr="00E241D8" w:rsidRDefault="00EC2F7A" w:rsidP="00EC2F7A">
            <w:pPr>
              <w:jc w:val="center"/>
            </w:pPr>
            <w:r w:rsidRPr="00E241D8">
              <w:t>-</w:t>
            </w:r>
          </w:p>
        </w:tc>
        <w:tc>
          <w:tcPr>
            <w:tcW w:w="1724" w:type="dxa"/>
            <w:vAlign w:val="center"/>
          </w:tcPr>
          <w:p w:rsidR="00EC2F7A" w:rsidRPr="00E241D8" w:rsidRDefault="00EC2F7A" w:rsidP="00EC2F7A">
            <w:pPr>
              <w:jc w:val="center"/>
            </w:pPr>
            <w:r w:rsidRPr="00E241D8">
              <w:t>1,3</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5,500</w:t>
            </w:r>
          </w:p>
        </w:tc>
      </w:tr>
      <w:tr w:rsidR="00EC2F7A" w:rsidRPr="00E241D8" w:rsidTr="00EC2F7A">
        <w:trPr>
          <w:jc w:val="center"/>
        </w:trPr>
        <w:tc>
          <w:tcPr>
            <w:tcW w:w="4250" w:type="dxa"/>
            <w:vMerge w:val="restart"/>
            <w:vAlign w:val="center"/>
          </w:tcPr>
          <w:p w:rsidR="00EC2F7A" w:rsidRPr="00E241D8" w:rsidRDefault="00EC2F7A" w:rsidP="00EC2F7A">
            <w:r w:rsidRPr="00E241D8">
              <w:t>Kalvė</w:t>
            </w:r>
          </w:p>
        </w:tc>
        <w:tc>
          <w:tcPr>
            <w:tcW w:w="1110" w:type="dxa"/>
            <w:vMerge w:val="restart"/>
            <w:vAlign w:val="center"/>
          </w:tcPr>
          <w:p w:rsidR="00EC2F7A" w:rsidRPr="00E241D8" w:rsidRDefault="00EC2F7A" w:rsidP="00EC2F7A">
            <w:pPr>
              <w:jc w:val="center"/>
            </w:pPr>
            <w:r w:rsidRPr="00E241D8">
              <w:t>054</w:t>
            </w:r>
          </w:p>
        </w:tc>
        <w:tc>
          <w:tcPr>
            <w:tcW w:w="2274" w:type="dxa"/>
          </w:tcPr>
          <w:p w:rsidR="00EC2F7A" w:rsidRPr="00E241D8" w:rsidRDefault="00EC2F7A" w:rsidP="00EC2F7A">
            <w:r w:rsidRPr="00E241D8">
              <w:t>Kietosios dalelės (B)</w:t>
            </w:r>
          </w:p>
        </w:tc>
        <w:tc>
          <w:tcPr>
            <w:tcW w:w="1465" w:type="dxa"/>
            <w:gridSpan w:val="2"/>
          </w:tcPr>
          <w:p w:rsidR="00EC2F7A" w:rsidRPr="00E241D8" w:rsidRDefault="00EC2F7A" w:rsidP="00EC2F7A">
            <w:pPr>
              <w:jc w:val="center"/>
            </w:pPr>
            <w:r w:rsidRPr="00E241D8">
              <w:t>6486</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pPr>
            <w:r w:rsidRPr="00E241D8">
              <w:t>0,001</w:t>
            </w:r>
          </w:p>
        </w:tc>
        <w:tc>
          <w:tcPr>
            <w:tcW w:w="1724" w:type="dxa"/>
          </w:tcPr>
          <w:p w:rsidR="00EC2F7A" w:rsidRPr="00E241D8" w:rsidRDefault="00EC2F7A" w:rsidP="00EC2F7A">
            <w:pPr>
              <w:jc w:val="center"/>
            </w:pPr>
            <w:r w:rsidRPr="00E241D8">
              <w:t>0,002</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Anglies monoksidas  (B)</w:t>
            </w:r>
          </w:p>
        </w:tc>
        <w:tc>
          <w:tcPr>
            <w:tcW w:w="1465" w:type="dxa"/>
            <w:gridSpan w:val="2"/>
          </w:tcPr>
          <w:p w:rsidR="00EC2F7A" w:rsidRPr="00E241D8" w:rsidRDefault="00EC2F7A" w:rsidP="00EC2F7A">
            <w:pPr>
              <w:jc w:val="center"/>
              <w:rPr>
                <w:caps/>
              </w:rPr>
            </w:pPr>
            <w:r w:rsidRPr="00E241D8">
              <w:rPr>
                <w:caps/>
              </w:rPr>
              <w:t>5917</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0,041</w:t>
            </w:r>
          </w:p>
        </w:tc>
        <w:tc>
          <w:tcPr>
            <w:tcW w:w="1724" w:type="dxa"/>
          </w:tcPr>
          <w:p w:rsidR="00EC2F7A" w:rsidRPr="00E241D8" w:rsidRDefault="00EC2F7A" w:rsidP="00EC2F7A">
            <w:pPr>
              <w:jc w:val="center"/>
              <w:rPr>
                <w:caps/>
              </w:rPr>
            </w:pPr>
            <w:r w:rsidRPr="00E241D8">
              <w:rPr>
                <w:caps/>
              </w:rPr>
              <w:t>0,040</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Azoto oksidai (B)</w:t>
            </w:r>
          </w:p>
        </w:tc>
        <w:tc>
          <w:tcPr>
            <w:tcW w:w="1465" w:type="dxa"/>
            <w:gridSpan w:val="2"/>
          </w:tcPr>
          <w:p w:rsidR="00EC2F7A" w:rsidRPr="00E241D8" w:rsidRDefault="00EC2F7A" w:rsidP="00EC2F7A">
            <w:pPr>
              <w:jc w:val="center"/>
              <w:rPr>
                <w:caps/>
              </w:rPr>
            </w:pPr>
            <w:r w:rsidRPr="00E241D8">
              <w:rPr>
                <w:caps/>
              </w:rPr>
              <w:t>5872</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0,0052</w:t>
            </w:r>
          </w:p>
        </w:tc>
        <w:tc>
          <w:tcPr>
            <w:tcW w:w="1724" w:type="dxa"/>
          </w:tcPr>
          <w:p w:rsidR="00EC2F7A" w:rsidRPr="00E241D8" w:rsidRDefault="00EC2F7A" w:rsidP="00EC2F7A">
            <w:pPr>
              <w:jc w:val="center"/>
              <w:rPr>
                <w:caps/>
              </w:rPr>
            </w:pPr>
            <w:r w:rsidRPr="00E241D8">
              <w:rPr>
                <w:caps/>
              </w:rPr>
              <w:t>0,006</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Sieros dioksidas (B)</w:t>
            </w:r>
          </w:p>
        </w:tc>
        <w:tc>
          <w:tcPr>
            <w:tcW w:w="1465" w:type="dxa"/>
            <w:gridSpan w:val="2"/>
          </w:tcPr>
          <w:p w:rsidR="00EC2F7A" w:rsidRPr="00E241D8" w:rsidRDefault="00EC2F7A" w:rsidP="00EC2F7A">
            <w:pPr>
              <w:jc w:val="center"/>
              <w:rPr>
                <w:caps/>
              </w:rPr>
            </w:pPr>
            <w:r w:rsidRPr="00E241D8">
              <w:rPr>
                <w:caps/>
              </w:rPr>
              <w:t>5897</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0,022</w:t>
            </w:r>
          </w:p>
        </w:tc>
        <w:tc>
          <w:tcPr>
            <w:tcW w:w="1724" w:type="dxa"/>
          </w:tcPr>
          <w:p w:rsidR="00EC2F7A" w:rsidRPr="00E241D8" w:rsidRDefault="00EC2F7A" w:rsidP="00EC2F7A">
            <w:pPr>
              <w:jc w:val="center"/>
              <w:rPr>
                <w:caps/>
              </w:rPr>
            </w:pPr>
            <w:r w:rsidRPr="00E241D8">
              <w:rPr>
                <w:caps/>
              </w:rPr>
              <w:t>0,020</w:t>
            </w:r>
          </w:p>
        </w:tc>
      </w:tr>
      <w:tr w:rsidR="00EC2F7A" w:rsidRPr="00E241D8" w:rsidTr="00EC2F7A">
        <w:trPr>
          <w:jc w:val="center"/>
        </w:trPr>
        <w:tc>
          <w:tcPr>
            <w:tcW w:w="4250" w:type="dxa"/>
          </w:tcPr>
          <w:p w:rsidR="00EC2F7A" w:rsidRPr="00E241D8" w:rsidRDefault="00EC2F7A" w:rsidP="00EC2F7A">
            <w:r w:rsidRPr="00E241D8">
              <w:t>Galandimo staklės</w:t>
            </w:r>
          </w:p>
        </w:tc>
        <w:tc>
          <w:tcPr>
            <w:tcW w:w="1110" w:type="dxa"/>
          </w:tcPr>
          <w:p w:rsidR="00EC2F7A" w:rsidRPr="00E241D8" w:rsidRDefault="00EC2F7A" w:rsidP="00EC2F7A">
            <w:pPr>
              <w:jc w:val="center"/>
            </w:pPr>
            <w:r w:rsidRPr="00E241D8">
              <w:t>055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0,182</w:t>
            </w:r>
          </w:p>
        </w:tc>
        <w:tc>
          <w:tcPr>
            <w:tcW w:w="1724" w:type="dxa"/>
          </w:tcPr>
          <w:p w:rsidR="00EC2F7A" w:rsidRPr="00E241D8" w:rsidRDefault="00EC2F7A" w:rsidP="00EC2F7A">
            <w:pPr>
              <w:jc w:val="center"/>
              <w:rPr>
                <w:caps/>
              </w:rPr>
            </w:pPr>
            <w:r w:rsidRPr="00E241D8">
              <w:rPr>
                <w:caps/>
              </w:rPr>
              <w:t>0,852</w:t>
            </w:r>
          </w:p>
        </w:tc>
      </w:tr>
      <w:tr w:rsidR="00EC2F7A" w:rsidRPr="00E241D8" w:rsidTr="00EC2F7A">
        <w:trPr>
          <w:jc w:val="center"/>
        </w:trPr>
        <w:tc>
          <w:tcPr>
            <w:tcW w:w="4250" w:type="dxa"/>
            <w:vMerge w:val="restart"/>
            <w:vAlign w:val="center"/>
          </w:tcPr>
          <w:p w:rsidR="00EC2F7A" w:rsidRPr="00E241D8" w:rsidRDefault="00EC2F7A" w:rsidP="00EC2F7A">
            <w:r w:rsidRPr="00E241D8">
              <w:t>Suvirinimo postas</w:t>
            </w:r>
          </w:p>
        </w:tc>
        <w:tc>
          <w:tcPr>
            <w:tcW w:w="1110" w:type="dxa"/>
            <w:vMerge w:val="restart"/>
            <w:vAlign w:val="center"/>
          </w:tcPr>
          <w:p w:rsidR="00EC2F7A" w:rsidRPr="00E241D8" w:rsidRDefault="00EC2F7A" w:rsidP="00EC2F7A">
            <w:pPr>
              <w:jc w:val="center"/>
            </w:pPr>
            <w:r w:rsidRPr="00E241D8">
              <w:t>056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0,022</w:t>
            </w:r>
          </w:p>
        </w:tc>
        <w:tc>
          <w:tcPr>
            <w:tcW w:w="1724" w:type="dxa"/>
          </w:tcPr>
          <w:p w:rsidR="00EC2F7A" w:rsidRPr="00E241D8" w:rsidRDefault="00EC2F7A" w:rsidP="00EC2F7A">
            <w:pPr>
              <w:jc w:val="center"/>
              <w:rPr>
                <w:caps/>
              </w:rPr>
            </w:pPr>
            <w:r w:rsidRPr="00E241D8">
              <w:rPr>
                <w:caps/>
              </w:rPr>
              <w:t>0,634</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Mangano oksidas</w:t>
            </w:r>
          </w:p>
        </w:tc>
        <w:tc>
          <w:tcPr>
            <w:tcW w:w="1465" w:type="dxa"/>
            <w:gridSpan w:val="2"/>
          </w:tcPr>
          <w:p w:rsidR="00EC2F7A" w:rsidRPr="00E241D8" w:rsidRDefault="00EC2F7A" w:rsidP="00EC2F7A">
            <w:pPr>
              <w:jc w:val="center"/>
              <w:rPr>
                <w:caps/>
              </w:rPr>
            </w:pPr>
            <w:r w:rsidRPr="00E241D8">
              <w:rPr>
                <w:caps/>
              </w:rPr>
              <w:t>3516</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0,002</w:t>
            </w:r>
          </w:p>
        </w:tc>
        <w:tc>
          <w:tcPr>
            <w:tcW w:w="1724" w:type="dxa"/>
          </w:tcPr>
          <w:p w:rsidR="00EC2F7A" w:rsidRPr="00E241D8" w:rsidRDefault="00EC2F7A" w:rsidP="00EC2F7A">
            <w:pPr>
              <w:jc w:val="center"/>
              <w:rPr>
                <w:caps/>
              </w:rPr>
            </w:pPr>
            <w:r w:rsidRPr="00E241D8">
              <w:rPr>
                <w:caps/>
              </w:rPr>
              <w:t>0,058</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Fluoro vandenilis</w:t>
            </w:r>
          </w:p>
        </w:tc>
        <w:tc>
          <w:tcPr>
            <w:tcW w:w="1465" w:type="dxa"/>
            <w:gridSpan w:val="2"/>
          </w:tcPr>
          <w:p w:rsidR="00EC2F7A" w:rsidRPr="00E241D8" w:rsidRDefault="00EC2F7A" w:rsidP="00EC2F7A">
            <w:pPr>
              <w:jc w:val="center"/>
              <w:rPr>
                <w:caps/>
              </w:rPr>
            </w:pPr>
            <w:r w:rsidRPr="00E241D8">
              <w:rPr>
                <w:caps/>
              </w:rPr>
              <w:t>862</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0,001</w:t>
            </w:r>
          </w:p>
        </w:tc>
        <w:tc>
          <w:tcPr>
            <w:tcW w:w="1724" w:type="dxa"/>
          </w:tcPr>
          <w:p w:rsidR="00EC2F7A" w:rsidRPr="00E241D8" w:rsidRDefault="00EC2F7A" w:rsidP="00EC2F7A">
            <w:pPr>
              <w:jc w:val="center"/>
              <w:rPr>
                <w:caps/>
              </w:rPr>
            </w:pPr>
            <w:r w:rsidRPr="00E241D8">
              <w:rPr>
                <w:caps/>
              </w:rPr>
              <w:t>0,029</w:t>
            </w:r>
          </w:p>
        </w:tc>
      </w:tr>
      <w:tr w:rsidR="00EC2F7A" w:rsidRPr="00E241D8" w:rsidTr="00EC2F7A">
        <w:trPr>
          <w:jc w:val="center"/>
        </w:trPr>
        <w:tc>
          <w:tcPr>
            <w:tcW w:w="4250" w:type="dxa"/>
          </w:tcPr>
          <w:p w:rsidR="00EC2F7A" w:rsidRPr="00E241D8" w:rsidRDefault="00EC2F7A" w:rsidP="00EC2F7A">
            <w:r w:rsidRPr="00E241D8">
              <w:t>Metalo grūdinimo postas</w:t>
            </w:r>
          </w:p>
        </w:tc>
        <w:tc>
          <w:tcPr>
            <w:tcW w:w="1110" w:type="dxa"/>
            <w:vAlign w:val="center"/>
          </w:tcPr>
          <w:p w:rsidR="00EC2F7A" w:rsidRPr="00E241D8" w:rsidRDefault="00EC2F7A" w:rsidP="00EC2F7A">
            <w:pPr>
              <w:jc w:val="center"/>
            </w:pPr>
            <w:r w:rsidRPr="00E241D8">
              <w:t>057</w:t>
            </w:r>
          </w:p>
        </w:tc>
        <w:tc>
          <w:tcPr>
            <w:tcW w:w="2274" w:type="dxa"/>
          </w:tcPr>
          <w:p w:rsidR="00EC2F7A" w:rsidRPr="00E241D8" w:rsidRDefault="00EC2F7A" w:rsidP="00EC2F7A">
            <w:r w:rsidRPr="00E241D8">
              <w:t>LOJ</w:t>
            </w:r>
          </w:p>
        </w:tc>
        <w:tc>
          <w:tcPr>
            <w:tcW w:w="1465" w:type="dxa"/>
            <w:gridSpan w:val="2"/>
          </w:tcPr>
          <w:p w:rsidR="00EC2F7A" w:rsidRPr="00E241D8" w:rsidRDefault="00EC2F7A" w:rsidP="00EC2F7A">
            <w:pPr>
              <w:jc w:val="center"/>
              <w:rPr>
                <w:caps/>
              </w:rPr>
            </w:pPr>
            <w:r w:rsidRPr="00E241D8">
              <w:rPr>
                <w:caps/>
              </w:rPr>
              <w:t>308</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rPr>
                <w:caps/>
              </w:rPr>
            </w:pPr>
            <w:r w:rsidRPr="00E241D8">
              <w:rPr>
                <w:caps/>
              </w:rPr>
              <w:t>-</w:t>
            </w:r>
          </w:p>
        </w:tc>
      </w:tr>
      <w:tr w:rsidR="00EC2F7A" w:rsidRPr="00E241D8" w:rsidTr="00EC2F7A">
        <w:trPr>
          <w:jc w:val="center"/>
        </w:trPr>
        <w:tc>
          <w:tcPr>
            <w:tcW w:w="4250" w:type="dxa"/>
          </w:tcPr>
          <w:p w:rsidR="00EC2F7A" w:rsidRPr="00E241D8" w:rsidRDefault="00EC2F7A" w:rsidP="00EC2F7A">
            <w:r w:rsidRPr="00E241D8">
              <w:t>Akumuliatorių pakrovimo postas</w:t>
            </w:r>
          </w:p>
        </w:tc>
        <w:tc>
          <w:tcPr>
            <w:tcW w:w="1110" w:type="dxa"/>
            <w:vAlign w:val="center"/>
          </w:tcPr>
          <w:p w:rsidR="00EC2F7A" w:rsidRPr="00E241D8" w:rsidRDefault="00EC2F7A" w:rsidP="00EC2F7A">
            <w:pPr>
              <w:jc w:val="center"/>
            </w:pPr>
            <w:r w:rsidRPr="00E241D8">
              <w:t>058</w:t>
            </w:r>
          </w:p>
        </w:tc>
        <w:tc>
          <w:tcPr>
            <w:tcW w:w="2274" w:type="dxa"/>
          </w:tcPr>
          <w:p w:rsidR="00EC2F7A" w:rsidRPr="00E241D8" w:rsidRDefault="00EC2F7A" w:rsidP="00EC2F7A">
            <w:r w:rsidRPr="00E241D8">
              <w:t>Sieros rūgštis</w:t>
            </w:r>
          </w:p>
        </w:tc>
        <w:tc>
          <w:tcPr>
            <w:tcW w:w="1465" w:type="dxa"/>
            <w:gridSpan w:val="2"/>
          </w:tcPr>
          <w:p w:rsidR="00EC2F7A" w:rsidRPr="00E241D8" w:rsidRDefault="00EC2F7A" w:rsidP="00EC2F7A">
            <w:pPr>
              <w:jc w:val="center"/>
              <w:rPr>
                <w:caps/>
              </w:rPr>
            </w:pPr>
            <w:r w:rsidRPr="00E241D8">
              <w:rPr>
                <w:caps/>
              </w:rPr>
              <w:t>1761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4250" w:type="dxa"/>
          </w:tcPr>
          <w:p w:rsidR="00EC2F7A" w:rsidRPr="00E241D8" w:rsidRDefault="00EC2F7A" w:rsidP="00EC2F7A">
            <w:r w:rsidRPr="00E241D8">
              <w:t>Vulkanizacijos postas</w:t>
            </w:r>
          </w:p>
        </w:tc>
        <w:tc>
          <w:tcPr>
            <w:tcW w:w="1110" w:type="dxa"/>
            <w:vAlign w:val="center"/>
          </w:tcPr>
          <w:p w:rsidR="00EC2F7A" w:rsidRPr="00E241D8" w:rsidRDefault="00EC2F7A" w:rsidP="00EC2F7A">
            <w:pPr>
              <w:jc w:val="center"/>
            </w:pPr>
            <w:r w:rsidRPr="00E241D8">
              <w:t>059</w:t>
            </w:r>
          </w:p>
        </w:tc>
        <w:tc>
          <w:tcPr>
            <w:tcW w:w="2274" w:type="dxa"/>
          </w:tcPr>
          <w:p w:rsidR="00EC2F7A" w:rsidRPr="00E241D8" w:rsidRDefault="00EC2F7A" w:rsidP="00EC2F7A">
            <w:r w:rsidRPr="00E241D8">
              <w:t>Anglies monoksidas (B)</w:t>
            </w:r>
          </w:p>
        </w:tc>
        <w:tc>
          <w:tcPr>
            <w:tcW w:w="1465" w:type="dxa"/>
            <w:gridSpan w:val="2"/>
          </w:tcPr>
          <w:p w:rsidR="00EC2F7A" w:rsidRPr="00E241D8" w:rsidRDefault="00EC2F7A" w:rsidP="00EC2F7A">
            <w:pPr>
              <w:jc w:val="center"/>
              <w:rPr>
                <w:caps/>
              </w:rPr>
            </w:pPr>
            <w:r w:rsidRPr="00E241D8">
              <w:rPr>
                <w:caps/>
              </w:rPr>
              <w:t>5917</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12134" w:type="dxa"/>
            <w:gridSpan w:val="10"/>
          </w:tcPr>
          <w:p w:rsidR="00EC2F7A" w:rsidRPr="00E241D8" w:rsidRDefault="00EC2F7A" w:rsidP="00EC2F7A">
            <w:pPr>
              <w:jc w:val="right"/>
              <w:rPr>
                <w:b/>
                <w:caps/>
              </w:rPr>
            </w:pPr>
            <w:r w:rsidRPr="00E241D8">
              <w:rPr>
                <w:b/>
              </w:rPr>
              <w:t>Iš viso:</w:t>
            </w:r>
          </w:p>
        </w:tc>
        <w:tc>
          <w:tcPr>
            <w:tcW w:w="1724" w:type="dxa"/>
          </w:tcPr>
          <w:p w:rsidR="00EC2F7A" w:rsidRPr="00E241D8" w:rsidRDefault="00EC2F7A" w:rsidP="00EC2F7A">
            <w:pPr>
              <w:jc w:val="right"/>
              <w:rPr>
                <w:b/>
                <w:caps/>
              </w:rPr>
            </w:pPr>
            <w:r w:rsidRPr="00E241D8">
              <w:rPr>
                <w:b/>
                <w:caps/>
              </w:rPr>
              <w:t>1,641</w:t>
            </w:r>
          </w:p>
        </w:tc>
      </w:tr>
      <w:tr w:rsidR="00EC2F7A" w:rsidRPr="00E241D8" w:rsidTr="00EC2F7A">
        <w:trPr>
          <w:jc w:val="center"/>
        </w:trPr>
        <w:tc>
          <w:tcPr>
            <w:tcW w:w="4250" w:type="dxa"/>
            <w:vMerge w:val="restart"/>
            <w:vAlign w:val="center"/>
          </w:tcPr>
          <w:p w:rsidR="00EC2F7A" w:rsidRPr="00E241D8" w:rsidRDefault="00EC2F7A" w:rsidP="00EC2F7A">
            <w:r w:rsidRPr="00E241D8">
              <w:t>Ventiliacijos angos laboratorijoje</w:t>
            </w:r>
          </w:p>
        </w:tc>
        <w:tc>
          <w:tcPr>
            <w:tcW w:w="1110" w:type="dxa"/>
            <w:vMerge w:val="restart"/>
            <w:vAlign w:val="center"/>
          </w:tcPr>
          <w:p w:rsidR="00EC2F7A" w:rsidRPr="00E241D8" w:rsidRDefault="00EC2F7A" w:rsidP="00EC2F7A">
            <w:pPr>
              <w:jc w:val="center"/>
            </w:pPr>
            <w:r w:rsidRPr="00E241D8">
              <w:t>060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rPr>
                <w:caps/>
              </w:rPr>
            </w:pPr>
            <w:r w:rsidRPr="00E241D8">
              <w:rPr>
                <w:caps/>
              </w:rPr>
              <w:t xml:space="preserve"> </w:t>
            </w:r>
            <w:r w:rsidRPr="00E241D8">
              <w:t>pėdsakai</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Chloro vandenilis</w:t>
            </w:r>
          </w:p>
        </w:tc>
        <w:tc>
          <w:tcPr>
            <w:tcW w:w="1465" w:type="dxa"/>
            <w:gridSpan w:val="2"/>
          </w:tcPr>
          <w:p w:rsidR="00EC2F7A" w:rsidRPr="00E241D8" w:rsidRDefault="00EC2F7A" w:rsidP="00EC2F7A">
            <w:pPr>
              <w:jc w:val="center"/>
            </w:pPr>
            <w:r w:rsidRPr="00E241D8">
              <w:t>440</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Sieros rūgštis</w:t>
            </w:r>
          </w:p>
        </w:tc>
        <w:tc>
          <w:tcPr>
            <w:tcW w:w="1465" w:type="dxa"/>
            <w:gridSpan w:val="2"/>
          </w:tcPr>
          <w:p w:rsidR="00EC2F7A" w:rsidRPr="00E241D8" w:rsidRDefault="00EC2F7A" w:rsidP="00EC2F7A">
            <w:pPr>
              <w:jc w:val="center"/>
            </w:pPr>
            <w:r w:rsidRPr="00E241D8">
              <w:t>1761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rPr>
                <w:caps/>
              </w:rPr>
            </w:pPr>
            <w:r w:rsidRPr="00E241D8">
              <w:rPr>
                <w:caps/>
              </w:rPr>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Amoniakas</w:t>
            </w:r>
          </w:p>
        </w:tc>
        <w:tc>
          <w:tcPr>
            <w:tcW w:w="1465" w:type="dxa"/>
            <w:gridSpan w:val="2"/>
          </w:tcPr>
          <w:p w:rsidR="00EC2F7A" w:rsidRPr="00E241D8" w:rsidRDefault="00EC2F7A" w:rsidP="00EC2F7A">
            <w:pPr>
              <w:jc w:val="center"/>
            </w:pPr>
            <w:r w:rsidRPr="00E241D8">
              <w:t>134</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pPr>
            <w:r w:rsidRPr="00E241D8">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4250" w:type="dxa"/>
            <w:vMerge/>
          </w:tcPr>
          <w:p w:rsidR="00EC2F7A" w:rsidRPr="00E241D8" w:rsidRDefault="00EC2F7A" w:rsidP="00EC2F7A"/>
        </w:tc>
        <w:tc>
          <w:tcPr>
            <w:tcW w:w="1110" w:type="dxa"/>
            <w:vMerge/>
            <w:vAlign w:val="center"/>
          </w:tcPr>
          <w:p w:rsidR="00EC2F7A" w:rsidRPr="00E241D8" w:rsidRDefault="00EC2F7A" w:rsidP="00EC2F7A">
            <w:pPr>
              <w:jc w:val="center"/>
            </w:pPr>
          </w:p>
        </w:tc>
        <w:tc>
          <w:tcPr>
            <w:tcW w:w="2274" w:type="dxa"/>
          </w:tcPr>
          <w:p w:rsidR="00EC2F7A" w:rsidRPr="00E241D8" w:rsidRDefault="00EC2F7A" w:rsidP="00EC2F7A">
            <w:r w:rsidRPr="00E241D8">
              <w:t>Acetonas</w:t>
            </w:r>
          </w:p>
        </w:tc>
        <w:tc>
          <w:tcPr>
            <w:tcW w:w="1465" w:type="dxa"/>
            <w:gridSpan w:val="2"/>
          </w:tcPr>
          <w:p w:rsidR="00EC2F7A" w:rsidRPr="00E241D8" w:rsidRDefault="00EC2F7A" w:rsidP="00EC2F7A">
            <w:pPr>
              <w:jc w:val="center"/>
            </w:pPr>
            <w:r w:rsidRPr="00E241D8">
              <w:t>65</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pPr>
            <w:r w:rsidRPr="00E241D8">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4250" w:type="dxa"/>
          </w:tcPr>
          <w:p w:rsidR="00EC2F7A" w:rsidRPr="00E241D8" w:rsidRDefault="00EC2F7A" w:rsidP="00EC2F7A">
            <w:r w:rsidRPr="00E241D8">
              <w:t>Ventiliacijos angos</w:t>
            </w:r>
          </w:p>
        </w:tc>
        <w:tc>
          <w:tcPr>
            <w:tcW w:w="1110" w:type="dxa"/>
            <w:vAlign w:val="center"/>
          </w:tcPr>
          <w:p w:rsidR="00EC2F7A" w:rsidRPr="00E241D8" w:rsidRDefault="00EC2F7A" w:rsidP="00EC2F7A">
            <w:pPr>
              <w:jc w:val="center"/>
            </w:pPr>
            <w:r w:rsidRPr="00E241D8">
              <w:t>061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800" w:type="dxa"/>
            <w:gridSpan w:val="3"/>
          </w:tcPr>
          <w:p w:rsidR="00EC2F7A" w:rsidRPr="00E241D8" w:rsidRDefault="00EC2F7A" w:rsidP="00EC2F7A">
            <w:pPr>
              <w:jc w:val="center"/>
            </w:pPr>
            <w:r w:rsidRPr="00E241D8">
              <w:t>-</w:t>
            </w:r>
          </w:p>
        </w:tc>
        <w:tc>
          <w:tcPr>
            <w:tcW w:w="1724" w:type="dxa"/>
          </w:tcPr>
          <w:p w:rsidR="00EC2F7A" w:rsidRPr="00E241D8" w:rsidRDefault="00EC2F7A" w:rsidP="00EC2F7A">
            <w:pPr>
              <w:jc w:val="center"/>
            </w:pPr>
            <w:r w:rsidRPr="00E241D8">
              <w:t>pėdsakai</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pPr>
            <w:r w:rsidRPr="00E241D8">
              <w:t>-</w:t>
            </w:r>
          </w:p>
        </w:tc>
      </w:tr>
      <w:tr w:rsidR="00EC2F7A" w:rsidRPr="00E241D8" w:rsidTr="00EC2F7A">
        <w:trPr>
          <w:jc w:val="center"/>
        </w:trPr>
        <w:tc>
          <w:tcPr>
            <w:tcW w:w="4250" w:type="dxa"/>
            <w:vAlign w:val="center"/>
          </w:tcPr>
          <w:p w:rsidR="00EC2F7A" w:rsidRPr="00E241D8" w:rsidRDefault="00EC2F7A" w:rsidP="00EC2F7A">
            <w:r w:rsidRPr="00E241D8">
              <w:t>Pakavimo mašinos patalpa</w:t>
            </w:r>
          </w:p>
        </w:tc>
        <w:tc>
          <w:tcPr>
            <w:tcW w:w="1110" w:type="dxa"/>
            <w:vAlign w:val="center"/>
          </w:tcPr>
          <w:p w:rsidR="00EC2F7A" w:rsidRPr="00E241D8" w:rsidRDefault="00EC2F7A" w:rsidP="00EC2F7A">
            <w:pPr>
              <w:jc w:val="center"/>
            </w:pPr>
            <w:r w:rsidRPr="00E241D8">
              <w:t>066</w:t>
            </w:r>
          </w:p>
        </w:tc>
        <w:tc>
          <w:tcPr>
            <w:tcW w:w="2274" w:type="dxa"/>
            <w:vAlign w:val="center"/>
          </w:tcPr>
          <w:p w:rsidR="00EC2F7A" w:rsidRPr="00E241D8" w:rsidRDefault="00EC2F7A" w:rsidP="00EC2F7A">
            <w:r w:rsidRPr="00E241D8">
              <w:t>Kietosios dalelės (C)</w:t>
            </w:r>
          </w:p>
        </w:tc>
        <w:tc>
          <w:tcPr>
            <w:tcW w:w="1465" w:type="dxa"/>
            <w:gridSpan w:val="2"/>
            <w:vAlign w:val="center"/>
          </w:tcPr>
          <w:p w:rsidR="00EC2F7A" w:rsidRPr="00E241D8" w:rsidRDefault="00EC2F7A" w:rsidP="00EC2F7A">
            <w:pPr>
              <w:jc w:val="center"/>
            </w:pPr>
            <w:r w:rsidRPr="00E241D8">
              <w:t>4281</w:t>
            </w:r>
          </w:p>
        </w:tc>
        <w:tc>
          <w:tcPr>
            <w:tcW w:w="1235" w:type="dxa"/>
            <w:gridSpan w:val="2"/>
            <w:vAlign w:val="center"/>
          </w:tcPr>
          <w:p w:rsidR="00EC2F7A" w:rsidRPr="00E241D8" w:rsidRDefault="00EC2F7A" w:rsidP="00EC2F7A">
            <w:pPr>
              <w:jc w:val="center"/>
            </w:pPr>
            <w:r w:rsidRPr="00E241D8">
              <w:t>mg/Nm</w:t>
            </w:r>
            <w:r w:rsidRPr="00E241D8">
              <w:rPr>
                <w:vertAlign w:val="superscript"/>
              </w:rPr>
              <w:t>3</w:t>
            </w:r>
          </w:p>
        </w:tc>
        <w:tc>
          <w:tcPr>
            <w:tcW w:w="1800" w:type="dxa"/>
            <w:gridSpan w:val="3"/>
            <w:vAlign w:val="center"/>
          </w:tcPr>
          <w:p w:rsidR="00EC2F7A" w:rsidRPr="00E241D8" w:rsidRDefault="00EC2F7A" w:rsidP="00EC2F7A">
            <w:pPr>
              <w:jc w:val="center"/>
            </w:pPr>
            <w:r w:rsidRPr="00E241D8">
              <w:t>20</w:t>
            </w:r>
          </w:p>
        </w:tc>
        <w:tc>
          <w:tcPr>
            <w:tcW w:w="1724" w:type="dxa"/>
            <w:vAlign w:val="center"/>
          </w:tcPr>
          <w:p w:rsidR="00EC2F7A" w:rsidRPr="00E241D8" w:rsidRDefault="00EC2F7A" w:rsidP="00EC2F7A">
            <w:pPr>
              <w:jc w:val="center"/>
            </w:pPr>
            <w:r w:rsidRPr="00E241D8">
              <w:t>1,641</w:t>
            </w:r>
          </w:p>
        </w:tc>
      </w:tr>
      <w:tr w:rsidR="00EC2F7A" w:rsidRPr="00E241D8" w:rsidTr="00EC2F7A">
        <w:trPr>
          <w:jc w:val="center"/>
        </w:trPr>
        <w:tc>
          <w:tcPr>
            <w:tcW w:w="12134" w:type="dxa"/>
            <w:gridSpan w:val="10"/>
          </w:tcPr>
          <w:p w:rsidR="00EC2F7A" w:rsidRPr="00E241D8" w:rsidRDefault="00EC2F7A" w:rsidP="00EC2F7A">
            <w:pPr>
              <w:jc w:val="right"/>
              <w:rPr>
                <w:b/>
              </w:rPr>
            </w:pPr>
            <w:r w:rsidRPr="00E241D8">
              <w:rPr>
                <w:b/>
              </w:rPr>
              <w:t>Iš viso:</w:t>
            </w:r>
          </w:p>
        </w:tc>
        <w:tc>
          <w:tcPr>
            <w:tcW w:w="1724" w:type="dxa"/>
          </w:tcPr>
          <w:p w:rsidR="00EC2F7A" w:rsidRPr="00E241D8" w:rsidRDefault="00EC2F7A" w:rsidP="00EC2F7A">
            <w:pPr>
              <w:jc w:val="right"/>
              <w:rPr>
                <w:b/>
              </w:rPr>
            </w:pPr>
            <w:r w:rsidRPr="00E241D8">
              <w:rPr>
                <w:b/>
              </w:rPr>
              <w:t>1,641</w:t>
            </w:r>
          </w:p>
        </w:tc>
      </w:tr>
      <w:tr w:rsidR="00EC2F7A" w:rsidRPr="00E241D8" w:rsidTr="00EC2F7A">
        <w:trPr>
          <w:jc w:val="center"/>
        </w:trPr>
        <w:tc>
          <w:tcPr>
            <w:tcW w:w="4250" w:type="dxa"/>
          </w:tcPr>
          <w:p w:rsidR="00EC2F7A" w:rsidRPr="00E241D8" w:rsidRDefault="00EC2F7A" w:rsidP="00EC2F7A">
            <w:pPr>
              <w:snapToGrid w:val="0"/>
            </w:pPr>
            <w:r w:rsidRPr="00E241D8">
              <w:rPr>
                <w:iCs/>
              </w:rPr>
              <w:t>Kalkakmenio padavimo galerija</w:t>
            </w:r>
          </w:p>
        </w:tc>
        <w:tc>
          <w:tcPr>
            <w:tcW w:w="1110" w:type="dxa"/>
          </w:tcPr>
          <w:p w:rsidR="00EC2F7A" w:rsidRPr="00E241D8" w:rsidRDefault="00EC2F7A" w:rsidP="00EC2F7A">
            <w:pPr>
              <w:jc w:val="center"/>
            </w:pPr>
            <w:r w:rsidRPr="00E241D8">
              <w:t>068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800" w:type="dxa"/>
            <w:gridSpan w:val="3"/>
          </w:tcPr>
          <w:p w:rsidR="00EC2F7A" w:rsidRPr="00E241D8" w:rsidRDefault="00EC2F7A" w:rsidP="00EC2F7A">
            <w:pPr>
              <w:jc w:val="center"/>
              <w:rPr>
                <w:caps/>
              </w:rPr>
            </w:pPr>
            <w:r w:rsidRPr="00E241D8">
              <w:rPr>
                <w:caps/>
              </w:rPr>
              <w:t>10</w:t>
            </w:r>
          </w:p>
        </w:tc>
        <w:tc>
          <w:tcPr>
            <w:tcW w:w="1724" w:type="dxa"/>
          </w:tcPr>
          <w:p w:rsidR="00EC2F7A" w:rsidRPr="00E241D8" w:rsidRDefault="00EC2F7A" w:rsidP="00EC2F7A">
            <w:pPr>
              <w:jc w:val="center"/>
              <w:rPr>
                <w:caps/>
              </w:rPr>
            </w:pPr>
            <w:r w:rsidRPr="00E241D8">
              <w:rPr>
                <w:caps/>
              </w:rPr>
              <w:t>0,215</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Molio sandėlis</w:t>
            </w:r>
          </w:p>
        </w:tc>
        <w:tc>
          <w:tcPr>
            <w:tcW w:w="1110" w:type="dxa"/>
          </w:tcPr>
          <w:p w:rsidR="00EC2F7A" w:rsidRPr="00E241D8" w:rsidRDefault="00EC2F7A" w:rsidP="00EC2F7A">
            <w:pPr>
              <w:jc w:val="center"/>
            </w:pPr>
            <w:r w:rsidRPr="00E241D8">
              <w:t>069</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3524" w:type="dxa"/>
            <w:gridSpan w:val="4"/>
          </w:tcPr>
          <w:p w:rsidR="00EC2F7A" w:rsidRPr="00E241D8" w:rsidRDefault="00EC2F7A" w:rsidP="00EC2F7A">
            <w:pPr>
              <w:rPr>
                <w:caps/>
              </w:rPr>
            </w:pP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Smėlio ir nuodegų sandėliai (perpylimo mazgas)</w:t>
            </w:r>
          </w:p>
        </w:tc>
        <w:tc>
          <w:tcPr>
            <w:tcW w:w="1110" w:type="dxa"/>
          </w:tcPr>
          <w:p w:rsidR="00EC2F7A" w:rsidRPr="00E241D8" w:rsidRDefault="00EC2F7A" w:rsidP="00EC2F7A">
            <w:pPr>
              <w:jc w:val="center"/>
            </w:pPr>
            <w:r w:rsidRPr="00E241D8">
              <w:t>070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0,148</w:t>
            </w:r>
          </w:p>
        </w:tc>
      </w:tr>
      <w:tr w:rsidR="00EC2F7A" w:rsidRPr="00E241D8" w:rsidTr="00EC2F7A">
        <w:trPr>
          <w:jc w:val="center"/>
        </w:trPr>
        <w:tc>
          <w:tcPr>
            <w:tcW w:w="4250" w:type="dxa"/>
          </w:tcPr>
          <w:p w:rsidR="00EC2F7A" w:rsidRPr="00E241D8" w:rsidRDefault="00EC2F7A" w:rsidP="00EC2F7A">
            <w:pPr>
              <w:snapToGrid w:val="0"/>
            </w:pPr>
            <w:r w:rsidRPr="00E241D8">
              <w:rPr>
                <w:iCs/>
              </w:rPr>
              <w:t>Molio perpylimo mazgas</w:t>
            </w:r>
          </w:p>
        </w:tc>
        <w:tc>
          <w:tcPr>
            <w:tcW w:w="1110" w:type="dxa"/>
          </w:tcPr>
          <w:p w:rsidR="00EC2F7A" w:rsidRPr="00E241D8" w:rsidRDefault="00EC2F7A" w:rsidP="00EC2F7A">
            <w:pPr>
              <w:jc w:val="center"/>
            </w:pPr>
            <w:r w:rsidRPr="00E241D8">
              <w:t>071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0,295</w:t>
            </w:r>
          </w:p>
        </w:tc>
      </w:tr>
      <w:tr w:rsidR="00EC2F7A" w:rsidRPr="00E241D8" w:rsidTr="00EC2F7A">
        <w:trPr>
          <w:jc w:val="center"/>
        </w:trPr>
        <w:tc>
          <w:tcPr>
            <w:tcW w:w="4250" w:type="dxa"/>
          </w:tcPr>
          <w:p w:rsidR="00EC2F7A" w:rsidRPr="00E241D8" w:rsidRDefault="00EC2F7A" w:rsidP="00EC2F7A">
            <w:pPr>
              <w:snapToGrid w:val="0"/>
            </w:pPr>
            <w:r w:rsidRPr="00E241D8">
              <w:rPr>
                <w:iCs/>
              </w:rPr>
              <w:t>Klinčių perpylimo mazgas</w:t>
            </w:r>
          </w:p>
        </w:tc>
        <w:tc>
          <w:tcPr>
            <w:tcW w:w="1110" w:type="dxa"/>
          </w:tcPr>
          <w:p w:rsidR="00EC2F7A" w:rsidRPr="00E241D8" w:rsidRDefault="00EC2F7A" w:rsidP="00EC2F7A">
            <w:pPr>
              <w:jc w:val="center"/>
            </w:pPr>
            <w:r w:rsidRPr="00E241D8">
              <w:t>072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0,640</w:t>
            </w:r>
          </w:p>
        </w:tc>
      </w:tr>
      <w:tr w:rsidR="00EC2F7A" w:rsidRPr="00E241D8" w:rsidTr="00EC2F7A">
        <w:trPr>
          <w:jc w:val="center"/>
        </w:trPr>
        <w:tc>
          <w:tcPr>
            <w:tcW w:w="4250" w:type="dxa"/>
          </w:tcPr>
          <w:p w:rsidR="00EC2F7A" w:rsidRPr="00E241D8" w:rsidRDefault="00EC2F7A" w:rsidP="00EC2F7A">
            <w:pPr>
              <w:rPr>
                <w:iCs/>
              </w:rPr>
            </w:pPr>
            <w:r w:rsidRPr="00E241D8">
              <w:rPr>
                <w:iCs/>
              </w:rPr>
              <w:t>Smėlio ir nuodegų perpylimo mazgas</w:t>
            </w:r>
          </w:p>
        </w:tc>
        <w:tc>
          <w:tcPr>
            <w:tcW w:w="1110" w:type="dxa"/>
          </w:tcPr>
          <w:p w:rsidR="00EC2F7A" w:rsidRPr="00E241D8" w:rsidRDefault="00EC2F7A" w:rsidP="00EC2F7A">
            <w:pPr>
              <w:jc w:val="center"/>
            </w:pPr>
            <w:r w:rsidRPr="00E241D8">
              <w:t>073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0,148</w:t>
            </w:r>
          </w:p>
        </w:tc>
      </w:tr>
      <w:tr w:rsidR="00EC2F7A" w:rsidRPr="00E241D8" w:rsidTr="00EC2F7A">
        <w:trPr>
          <w:jc w:val="center"/>
        </w:trPr>
        <w:tc>
          <w:tcPr>
            <w:tcW w:w="4250" w:type="dxa"/>
          </w:tcPr>
          <w:p w:rsidR="00EC2F7A" w:rsidRPr="00E241D8" w:rsidRDefault="00EC2F7A" w:rsidP="00EC2F7A">
            <w:pPr>
              <w:rPr>
                <w:iCs/>
              </w:rPr>
            </w:pPr>
            <w:r w:rsidRPr="00E241D8">
              <w:rPr>
                <w:iCs/>
              </w:rPr>
              <w:t>Žaliavų mišinio perpylimo mazgas</w:t>
            </w:r>
          </w:p>
        </w:tc>
        <w:tc>
          <w:tcPr>
            <w:tcW w:w="1110" w:type="dxa"/>
          </w:tcPr>
          <w:p w:rsidR="00EC2F7A" w:rsidRPr="00E241D8" w:rsidRDefault="00EC2F7A" w:rsidP="00EC2F7A">
            <w:pPr>
              <w:jc w:val="center"/>
            </w:pPr>
            <w:r w:rsidRPr="00E241D8">
              <w:t>074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0,369</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Molio ir klinčių perpylimo mazgas</w:t>
            </w:r>
          </w:p>
        </w:tc>
        <w:tc>
          <w:tcPr>
            <w:tcW w:w="1110" w:type="dxa"/>
          </w:tcPr>
          <w:p w:rsidR="00EC2F7A" w:rsidRPr="00E241D8" w:rsidRDefault="00EC2F7A" w:rsidP="00EC2F7A">
            <w:pPr>
              <w:jc w:val="center"/>
            </w:pPr>
            <w:r w:rsidRPr="00E241D8">
              <w:t>075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0,384</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mišinio bunkeris Nr.1 (viršus)</w:t>
            </w:r>
          </w:p>
        </w:tc>
        <w:tc>
          <w:tcPr>
            <w:tcW w:w="1110" w:type="dxa"/>
          </w:tcPr>
          <w:p w:rsidR="00EC2F7A" w:rsidRPr="00E241D8" w:rsidRDefault="00EC2F7A" w:rsidP="00EC2F7A">
            <w:pPr>
              <w:jc w:val="center"/>
            </w:pPr>
            <w:r w:rsidRPr="00E241D8">
              <w:t>076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0,369</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Klinčių bunkeris (viršus)</w:t>
            </w:r>
          </w:p>
        </w:tc>
        <w:tc>
          <w:tcPr>
            <w:tcW w:w="1110" w:type="dxa"/>
          </w:tcPr>
          <w:p w:rsidR="00EC2F7A" w:rsidRPr="00E241D8" w:rsidRDefault="00EC2F7A" w:rsidP="00EC2F7A">
            <w:pPr>
              <w:jc w:val="center"/>
            </w:pPr>
            <w:r w:rsidRPr="00E241D8">
              <w:t>077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0,369</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Smėlio bunkeris (viršus)</w:t>
            </w:r>
          </w:p>
        </w:tc>
        <w:tc>
          <w:tcPr>
            <w:tcW w:w="1110" w:type="dxa"/>
          </w:tcPr>
          <w:p w:rsidR="00EC2F7A" w:rsidRPr="00E241D8" w:rsidRDefault="00EC2F7A" w:rsidP="00EC2F7A">
            <w:pPr>
              <w:jc w:val="center"/>
            </w:pPr>
            <w:r w:rsidRPr="00E241D8">
              <w:t>078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0,148</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mišinio bunkeris Nr.2 (viršus)</w:t>
            </w:r>
          </w:p>
        </w:tc>
        <w:tc>
          <w:tcPr>
            <w:tcW w:w="1110" w:type="dxa"/>
          </w:tcPr>
          <w:p w:rsidR="00EC2F7A" w:rsidRPr="00E241D8" w:rsidRDefault="00EC2F7A" w:rsidP="00EC2F7A">
            <w:pPr>
              <w:jc w:val="center"/>
            </w:pPr>
            <w:r w:rsidRPr="00E241D8">
              <w:t>079</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0,584</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Nuodegų bunkeris (viršus)</w:t>
            </w:r>
          </w:p>
        </w:tc>
        <w:tc>
          <w:tcPr>
            <w:tcW w:w="1110" w:type="dxa"/>
          </w:tcPr>
          <w:p w:rsidR="00EC2F7A" w:rsidRPr="00E241D8" w:rsidRDefault="00EC2F7A" w:rsidP="00EC2F7A">
            <w:pPr>
              <w:jc w:val="center"/>
            </w:pPr>
            <w:r w:rsidRPr="00E241D8">
              <w:t>080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0,148</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Nuodegų bunkeris (apačia)</w:t>
            </w:r>
          </w:p>
        </w:tc>
        <w:tc>
          <w:tcPr>
            <w:tcW w:w="1110" w:type="dxa"/>
          </w:tcPr>
          <w:p w:rsidR="00EC2F7A" w:rsidRPr="00E241D8" w:rsidRDefault="00EC2F7A" w:rsidP="00EC2F7A">
            <w:pPr>
              <w:jc w:val="center"/>
            </w:pPr>
            <w:r w:rsidRPr="00E241D8">
              <w:t>081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0,369</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Klinčių bunkeris (apačia)</w:t>
            </w:r>
          </w:p>
        </w:tc>
        <w:tc>
          <w:tcPr>
            <w:tcW w:w="1110" w:type="dxa"/>
          </w:tcPr>
          <w:p w:rsidR="00EC2F7A" w:rsidRPr="00E241D8" w:rsidRDefault="00EC2F7A" w:rsidP="00EC2F7A">
            <w:pPr>
              <w:jc w:val="center"/>
            </w:pPr>
            <w:r w:rsidRPr="00E241D8">
              <w:t>082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0,750</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transportavimo sistema Nr.1</w:t>
            </w:r>
          </w:p>
        </w:tc>
        <w:tc>
          <w:tcPr>
            <w:tcW w:w="1110" w:type="dxa"/>
          </w:tcPr>
          <w:p w:rsidR="00EC2F7A" w:rsidRPr="00E241D8" w:rsidRDefault="00EC2F7A" w:rsidP="00EC2F7A">
            <w:pPr>
              <w:jc w:val="center"/>
            </w:pPr>
            <w:r w:rsidRPr="00E241D8">
              <w:t>083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0,732</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transportavimo sistema Nr.2</w:t>
            </w:r>
          </w:p>
        </w:tc>
        <w:tc>
          <w:tcPr>
            <w:tcW w:w="1110" w:type="dxa"/>
            <w:vAlign w:val="center"/>
          </w:tcPr>
          <w:p w:rsidR="00EC2F7A" w:rsidRPr="00E241D8" w:rsidRDefault="00EC2F7A" w:rsidP="00EC2F7A">
            <w:pPr>
              <w:jc w:val="center"/>
            </w:pPr>
            <w:r w:rsidRPr="00E241D8">
              <w:t>084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0,165</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bokštas (elevatoriaus apačia)</w:t>
            </w:r>
          </w:p>
        </w:tc>
        <w:tc>
          <w:tcPr>
            <w:tcW w:w="1110" w:type="dxa"/>
            <w:vAlign w:val="center"/>
          </w:tcPr>
          <w:p w:rsidR="00EC2F7A" w:rsidRPr="00E241D8" w:rsidRDefault="00EC2F7A" w:rsidP="00EC2F7A">
            <w:pPr>
              <w:jc w:val="center"/>
            </w:pPr>
            <w:r w:rsidRPr="00E241D8">
              <w:t>085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0,344</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bokštas (elevatoriaus viršus)</w:t>
            </w:r>
          </w:p>
        </w:tc>
        <w:tc>
          <w:tcPr>
            <w:tcW w:w="1110" w:type="dxa"/>
            <w:vAlign w:val="center"/>
          </w:tcPr>
          <w:p w:rsidR="00EC2F7A" w:rsidRPr="00E241D8" w:rsidRDefault="00EC2F7A" w:rsidP="00EC2F7A">
            <w:pPr>
              <w:jc w:val="center"/>
            </w:pPr>
            <w:r w:rsidRPr="00E241D8">
              <w:t>086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0,364</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Žaliavų bokštas (po silosu)</w:t>
            </w:r>
          </w:p>
        </w:tc>
        <w:tc>
          <w:tcPr>
            <w:tcW w:w="1110" w:type="dxa"/>
            <w:vAlign w:val="center"/>
          </w:tcPr>
          <w:p w:rsidR="00EC2F7A" w:rsidRPr="00E241D8" w:rsidRDefault="00EC2F7A" w:rsidP="00EC2F7A">
            <w:pPr>
              <w:jc w:val="center"/>
            </w:pPr>
            <w:r w:rsidRPr="00E241D8">
              <w:t>087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0,345</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Cikloninis šilumokaitis(elevatoriaus apačia)</w:t>
            </w:r>
          </w:p>
        </w:tc>
        <w:tc>
          <w:tcPr>
            <w:tcW w:w="1110" w:type="dxa"/>
            <w:vAlign w:val="center"/>
          </w:tcPr>
          <w:p w:rsidR="00EC2F7A" w:rsidRPr="00E241D8" w:rsidRDefault="00EC2F7A" w:rsidP="00EC2F7A">
            <w:pPr>
              <w:jc w:val="center"/>
            </w:pPr>
            <w:r w:rsidRPr="00E241D8">
              <w:t>088</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0,188</w:t>
            </w:r>
          </w:p>
        </w:tc>
      </w:tr>
      <w:tr w:rsidR="00EC2F7A" w:rsidRPr="00E241D8" w:rsidTr="00EC2F7A">
        <w:trPr>
          <w:jc w:val="center"/>
        </w:trPr>
        <w:tc>
          <w:tcPr>
            <w:tcW w:w="4250" w:type="dxa"/>
          </w:tcPr>
          <w:p w:rsidR="00EC2F7A" w:rsidRPr="00E241D8" w:rsidRDefault="00EC2F7A" w:rsidP="00EC2F7A">
            <w:pPr>
              <w:snapToGrid w:val="0"/>
              <w:rPr>
                <w:iCs/>
              </w:rPr>
            </w:pPr>
            <w:r w:rsidRPr="00E241D8">
              <w:rPr>
                <w:iCs/>
              </w:rPr>
              <w:t>Cikloninis šilumokaitis (elevatoriaus viršus)</w:t>
            </w:r>
          </w:p>
        </w:tc>
        <w:tc>
          <w:tcPr>
            <w:tcW w:w="1110" w:type="dxa"/>
            <w:vAlign w:val="center"/>
          </w:tcPr>
          <w:p w:rsidR="00EC2F7A" w:rsidRPr="00E241D8" w:rsidRDefault="00EC2F7A" w:rsidP="00EC2F7A">
            <w:pPr>
              <w:jc w:val="center"/>
            </w:pPr>
            <w:r w:rsidRPr="00E241D8">
              <w:t>089</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rPr>
                <w:caps/>
              </w:rPr>
            </w:pPr>
            <w:r w:rsidRPr="00E241D8">
              <w:rPr>
                <w:caps/>
              </w:rPr>
              <w:t>10</w:t>
            </w:r>
          </w:p>
        </w:tc>
        <w:tc>
          <w:tcPr>
            <w:tcW w:w="1743" w:type="dxa"/>
            <w:gridSpan w:val="2"/>
          </w:tcPr>
          <w:p w:rsidR="00EC2F7A" w:rsidRPr="00E241D8" w:rsidRDefault="00EC2F7A" w:rsidP="00EC2F7A">
            <w:pPr>
              <w:jc w:val="center"/>
              <w:rPr>
                <w:caps/>
              </w:rPr>
            </w:pPr>
            <w:r w:rsidRPr="00E241D8">
              <w:rPr>
                <w:caps/>
              </w:rPr>
              <w:t>0,184</w:t>
            </w:r>
          </w:p>
        </w:tc>
      </w:tr>
      <w:tr w:rsidR="00EC2F7A" w:rsidRPr="00E241D8" w:rsidTr="00EC2F7A">
        <w:trPr>
          <w:jc w:val="center"/>
        </w:trPr>
        <w:tc>
          <w:tcPr>
            <w:tcW w:w="12115" w:type="dxa"/>
            <w:gridSpan w:val="9"/>
          </w:tcPr>
          <w:p w:rsidR="00EC2F7A" w:rsidRPr="00E241D8" w:rsidRDefault="00EC2F7A" w:rsidP="00EC2F7A">
            <w:pPr>
              <w:jc w:val="right"/>
              <w:rPr>
                <w:b/>
                <w:caps/>
              </w:rPr>
            </w:pPr>
            <w:r w:rsidRPr="00E241D8">
              <w:rPr>
                <w:b/>
              </w:rPr>
              <w:t>Iš viso:</w:t>
            </w:r>
          </w:p>
        </w:tc>
        <w:tc>
          <w:tcPr>
            <w:tcW w:w="1743" w:type="dxa"/>
            <w:gridSpan w:val="2"/>
          </w:tcPr>
          <w:p w:rsidR="00EC2F7A" w:rsidRPr="00E241D8" w:rsidRDefault="00EC2F7A" w:rsidP="00EC2F7A">
            <w:pPr>
              <w:jc w:val="right"/>
              <w:rPr>
                <w:b/>
                <w:caps/>
              </w:rPr>
            </w:pPr>
            <w:r w:rsidRPr="00E241D8">
              <w:rPr>
                <w:b/>
                <w:caps/>
              </w:rPr>
              <w:t>7,258</w:t>
            </w:r>
          </w:p>
        </w:tc>
      </w:tr>
      <w:tr w:rsidR="00EC2F7A" w:rsidRPr="00E241D8" w:rsidTr="00EC2F7A">
        <w:trPr>
          <w:jc w:val="center"/>
        </w:trPr>
        <w:tc>
          <w:tcPr>
            <w:tcW w:w="4250" w:type="dxa"/>
          </w:tcPr>
          <w:p w:rsidR="00EC2F7A" w:rsidRPr="00E241D8" w:rsidRDefault="00EC2F7A" w:rsidP="00EC2F7A">
            <w:pPr>
              <w:rPr>
                <w:iCs/>
              </w:rPr>
            </w:pPr>
            <w:r w:rsidRPr="00E241D8">
              <w:rPr>
                <w:iCs/>
              </w:rPr>
              <w:t>Krosnies Nr.5 aušintuvo iškrovimo mazgas</w:t>
            </w:r>
          </w:p>
        </w:tc>
        <w:tc>
          <w:tcPr>
            <w:tcW w:w="1110" w:type="dxa"/>
            <w:vAlign w:val="center"/>
          </w:tcPr>
          <w:p w:rsidR="00EC2F7A" w:rsidRPr="00E241D8" w:rsidRDefault="00EC2F7A" w:rsidP="00EC2F7A">
            <w:pPr>
              <w:jc w:val="center"/>
            </w:pPr>
            <w:r w:rsidRPr="00E241D8">
              <w:t>090</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0,299</w:t>
            </w:r>
          </w:p>
        </w:tc>
      </w:tr>
      <w:tr w:rsidR="00EC2F7A" w:rsidRPr="00E241D8" w:rsidTr="00EC2F7A">
        <w:trPr>
          <w:jc w:val="center"/>
        </w:trPr>
        <w:tc>
          <w:tcPr>
            <w:tcW w:w="4250" w:type="dxa"/>
          </w:tcPr>
          <w:p w:rsidR="00EC2F7A" w:rsidRPr="00E241D8" w:rsidRDefault="00EC2F7A" w:rsidP="00EC2F7A">
            <w:pPr>
              <w:rPr>
                <w:iCs/>
              </w:rPr>
            </w:pPr>
            <w:r w:rsidRPr="00E241D8">
              <w:rPr>
                <w:iCs/>
              </w:rPr>
              <w:t>Klinkerio bokštai viršus</w:t>
            </w:r>
          </w:p>
        </w:tc>
        <w:tc>
          <w:tcPr>
            <w:tcW w:w="1110" w:type="dxa"/>
            <w:vAlign w:val="center"/>
          </w:tcPr>
          <w:p w:rsidR="00EC2F7A" w:rsidRPr="00E241D8" w:rsidRDefault="00EC2F7A" w:rsidP="00EC2F7A">
            <w:pPr>
              <w:jc w:val="center"/>
            </w:pPr>
            <w:r w:rsidRPr="00E241D8">
              <w:t>091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0,523</w:t>
            </w:r>
          </w:p>
        </w:tc>
      </w:tr>
      <w:tr w:rsidR="00EC2F7A" w:rsidRPr="00E241D8" w:rsidTr="00EC2F7A">
        <w:trPr>
          <w:jc w:val="center"/>
        </w:trPr>
        <w:tc>
          <w:tcPr>
            <w:tcW w:w="4250" w:type="dxa"/>
          </w:tcPr>
          <w:p w:rsidR="00EC2F7A" w:rsidRPr="00E241D8" w:rsidRDefault="00EC2F7A" w:rsidP="00EC2F7A">
            <w:pPr>
              <w:rPr>
                <w:iCs/>
              </w:rPr>
            </w:pPr>
            <w:r w:rsidRPr="00E241D8">
              <w:rPr>
                <w:iCs/>
              </w:rPr>
              <w:t>Anglies bokštas</w:t>
            </w:r>
          </w:p>
        </w:tc>
        <w:tc>
          <w:tcPr>
            <w:tcW w:w="1110" w:type="dxa"/>
            <w:vAlign w:val="center"/>
          </w:tcPr>
          <w:p w:rsidR="00EC2F7A" w:rsidRPr="00E241D8" w:rsidRDefault="00EC2F7A" w:rsidP="00EC2F7A">
            <w:pPr>
              <w:jc w:val="center"/>
            </w:pPr>
            <w:r w:rsidRPr="00E241D8">
              <w:t>092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0,343</w:t>
            </w:r>
          </w:p>
        </w:tc>
      </w:tr>
      <w:tr w:rsidR="00EC2F7A" w:rsidRPr="00E241D8" w:rsidTr="00EC2F7A">
        <w:trPr>
          <w:jc w:val="center"/>
        </w:trPr>
        <w:tc>
          <w:tcPr>
            <w:tcW w:w="4250" w:type="dxa"/>
          </w:tcPr>
          <w:p w:rsidR="00EC2F7A" w:rsidRPr="00E241D8" w:rsidRDefault="00EC2F7A" w:rsidP="00EC2F7A">
            <w:pPr>
              <w:rPr>
                <w:iCs/>
              </w:rPr>
            </w:pPr>
            <w:r w:rsidRPr="00E241D8">
              <w:rPr>
                <w:iCs/>
              </w:rPr>
              <w:t>Klinkerio bokštai viršus, filtras Nr.1</w:t>
            </w:r>
          </w:p>
        </w:tc>
        <w:tc>
          <w:tcPr>
            <w:tcW w:w="1110" w:type="dxa"/>
            <w:vAlign w:val="center"/>
          </w:tcPr>
          <w:p w:rsidR="00EC2F7A" w:rsidRPr="00E241D8" w:rsidRDefault="00EC2F7A" w:rsidP="00EC2F7A">
            <w:pPr>
              <w:jc w:val="center"/>
            </w:pPr>
            <w:r w:rsidRPr="00E241D8">
              <w:t>093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0,353</w:t>
            </w:r>
          </w:p>
        </w:tc>
      </w:tr>
      <w:tr w:rsidR="00EC2F7A" w:rsidRPr="00E241D8" w:rsidTr="00EC2F7A">
        <w:trPr>
          <w:jc w:val="center"/>
        </w:trPr>
        <w:tc>
          <w:tcPr>
            <w:tcW w:w="4250" w:type="dxa"/>
          </w:tcPr>
          <w:p w:rsidR="00EC2F7A" w:rsidRPr="00E241D8" w:rsidRDefault="00EC2F7A" w:rsidP="00EC2F7A">
            <w:pPr>
              <w:rPr>
                <w:iCs/>
              </w:rPr>
            </w:pPr>
            <w:r w:rsidRPr="00E241D8">
              <w:rPr>
                <w:iCs/>
              </w:rPr>
              <w:t>Klinkerio bokštai viršus, filtras Nr.2</w:t>
            </w:r>
          </w:p>
        </w:tc>
        <w:tc>
          <w:tcPr>
            <w:tcW w:w="1110" w:type="dxa"/>
            <w:vAlign w:val="center"/>
          </w:tcPr>
          <w:p w:rsidR="00EC2F7A" w:rsidRPr="00E241D8" w:rsidRDefault="00EC2F7A" w:rsidP="00EC2F7A">
            <w:pPr>
              <w:jc w:val="center"/>
            </w:pPr>
            <w:r w:rsidRPr="00E241D8">
              <w:t>094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0,353</w:t>
            </w:r>
          </w:p>
        </w:tc>
      </w:tr>
      <w:tr w:rsidR="00EC2F7A" w:rsidRPr="00E241D8" w:rsidTr="00EC2F7A">
        <w:trPr>
          <w:jc w:val="center"/>
        </w:trPr>
        <w:tc>
          <w:tcPr>
            <w:tcW w:w="4250" w:type="dxa"/>
          </w:tcPr>
          <w:p w:rsidR="00EC2F7A" w:rsidRPr="00E241D8" w:rsidRDefault="00EC2F7A" w:rsidP="00EC2F7A">
            <w:pPr>
              <w:rPr>
                <w:iCs/>
              </w:rPr>
            </w:pPr>
            <w:r w:rsidRPr="00E241D8">
              <w:rPr>
                <w:iCs/>
              </w:rPr>
              <w:t>Klinkerio bokštai viršus, filtras Nr.3</w:t>
            </w:r>
          </w:p>
        </w:tc>
        <w:tc>
          <w:tcPr>
            <w:tcW w:w="1110" w:type="dxa"/>
            <w:vAlign w:val="center"/>
          </w:tcPr>
          <w:p w:rsidR="00EC2F7A" w:rsidRPr="00E241D8" w:rsidRDefault="00EC2F7A" w:rsidP="00EC2F7A">
            <w:pPr>
              <w:jc w:val="center"/>
            </w:pPr>
            <w:r w:rsidRPr="00E241D8">
              <w:t>095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0,353</w:t>
            </w:r>
          </w:p>
        </w:tc>
      </w:tr>
      <w:tr w:rsidR="00EC2F7A" w:rsidRPr="00E241D8" w:rsidTr="00EC2F7A">
        <w:trPr>
          <w:jc w:val="center"/>
        </w:trPr>
        <w:tc>
          <w:tcPr>
            <w:tcW w:w="4250" w:type="dxa"/>
          </w:tcPr>
          <w:p w:rsidR="00EC2F7A" w:rsidRPr="00E241D8" w:rsidRDefault="00EC2F7A" w:rsidP="00EC2F7A">
            <w:pPr>
              <w:rPr>
                <w:iCs/>
                <w:vertAlign w:val="superscript"/>
              </w:rPr>
            </w:pPr>
            <w:r w:rsidRPr="00E241D8">
              <w:rPr>
                <w:iCs/>
              </w:rPr>
              <w:t>Koregavimo priedų perpylimo mazgas</w:t>
            </w:r>
          </w:p>
        </w:tc>
        <w:tc>
          <w:tcPr>
            <w:tcW w:w="1110" w:type="dxa"/>
            <w:vAlign w:val="center"/>
          </w:tcPr>
          <w:p w:rsidR="00EC2F7A" w:rsidRPr="00E241D8" w:rsidRDefault="00EC2F7A" w:rsidP="00EC2F7A">
            <w:pPr>
              <w:jc w:val="center"/>
            </w:pPr>
            <w:r w:rsidRPr="00E241D8">
              <w:t>097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rPr>
                <w:caps/>
              </w:rPr>
            </w:pPr>
            <w:r w:rsidRPr="00E241D8">
              <w:rPr>
                <w:caps/>
              </w:rPr>
              <w:t>4281</w:t>
            </w:r>
          </w:p>
        </w:tc>
        <w:tc>
          <w:tcPr>
            <w:tcW w:w="1235" w:type="dxa"/>
            <w:gridSpan w:val="2"/>
          </w:tcPr>
          <w:p w:rsidR="00EC2F7A" w:rsidRPr="00E241D8" w:rsidRDefault="00EC2F7A" w:rsidP="00EC2F7A">
            <w:pPr>
              <w:jc w:val="center"/>
            </w:pPr>
            <w:r w:rsidRPr="00E241D8">
              <w:t>mg/Nm</w:t>
            </w:r>
            <w:r w:rsidRPr="00E241D8">
              <w:rPr>
                <w:vertAlign w:val="superscript"/>
              </w:rPr>
              <w:t>3</w:t>
            </w:r>
          </w:p>
        </w:tc>
        <w:tc>
          <w:tcPr>
            <w:tcW w:w="1781" w:type="dxa"/>
            <w:gridSpan w:val="2"/>
          </w:tcPr>
          <w:p w:rsidR="00EC2F7A" w:rsidRPr="00E241D8" w:rsidRDefault="00EC2F7A" w:rsidP="00EC2F7A">
            <w:pPr>
              <w:jc w:val="center"/>
            </w:pPr>
            <w:r w:rsidRPr="00E241D8">
              <w:t>10</w:t>
            </w:r>
          </w:p>
        </w:tc>
        <w:tc>
          <w:tcPr>
            <w:tcW w:w="1743" w:type="dxa"/>
            <w:gridSpan w:val="2"/>
          </w:tcPr>
          <w:p w:rsidR="00EC2F7A" w:rsidRPr="00E241D8" w:rsidRDefault="00EC2F7A" w:rsidP="00EC2F7A">
            <w:pPr>
              <w:jc w:val="center"/>
            </w:pPr>
            <w:r w:rsidRPr="00E241D8">
              <w:t>0,022</w:t>
            </w:r>
          </w:p>
        </w:tc>
      </w:tr>
      <w:tr w:rsidR="00EC2F7A" w:rsidRPr="00E241D8" w:rsidTr="00EC2F7A">
        <w:trPr>
          <w:jc w:val="center"/>
        </w:trPr>
        <w:tc>
          <w:tcPr>
            <w:tcW w:w="12115" w:type="dxa"/>
            <w:gridSpan w:val="9"/>
          </w:tcPr>
          <w:p w:rsidR="00EC2F7A" w:rsidRPr="00E241D8" w:rsidRDefault="00EC2F7A" w:rsidP="00EC2F7A">
            <w:pPr>
              <w:jc w:val="right"/>
              <w:rPr>
                <w:b/>
                <w:caps/>
              </w:rPr>
            </w:pPr>
            <w:r w:rsidRPr="00E241D8">
              <w:rPr>
                <w:b/>
              </w:rPr>
              <w:t>Iš viso:</w:t>
            </w:r>
          </w:p>
        </w:tc>
        <w:tc>
          <w:tcPr>
            <w:tcW w:w="1743" w:type="dxa"/>
            <w:gridSpan w:val="2"/>
          </w:tcPr>
          <w:p w:rsidR="00EC2F7A" w:rsidRPr="00E241D8" w:rsidRDefault="00EC2F7A" w:rsidP="00EC2F7A">
            <w:pPr>
              <w:jc w:val="right"/>
              <w:rPr>
                <w:b/>
                <w:caps/>
              </w:rPr>
            </w:pPr>
            <w:r w:rsidRPr="00E241D8">
              <w:rPr>
                <w:b/>
                <w:caps/>
              </w:rPr>
              <w:t>2,246</w:t>
            </w:r>
          </w:p>
        </w:tc>
      </w:tr>
      <w:tr w:rsidR="00EC2F7A" w:rsidRPr="00E241D8" w:rsidTr="00EC2F7A">
        <w:trPr>
          <w:jc w:val="center"/>
        </w:trPr>
        <w:tc>
          <w:tcPr>
            <w:tcW w:w="4250" w:type="dxa"/>
          </w:tcPr>
          <w:p w:rsidR="00EC2F7A" w:rsidRPr="00E241D8" w:rsidRDefault="00EC2F7A" w:rsidP="00EC2F7A">
            <w:r w:rsidRPr="00E241D8">
              <w:t>Klinčių priėmimo bunkeris</w:t>
            </w:r>
          </w:p>
        </w:tc>
        <w:tc>
          <w:tcPr>
            <w:tcW w:w="1110" w:type="dxa"/>
            <w:vAlign w:val="center"/>
          </w:tcPr>
          <w:p w:rsidR="00EC2F7A" w:rsidRPr="00E241D8" w:rsidRDefault="00EC2F7A" w:rsidP="00EC2F7A">
            <w:pPr>
              <w:jc w:val="center"/>
            </w:pPr>
            <w:r w:rsidRPr="00E241D8">
              <w:t>601</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0,049</w:t>
            </w:r>
          </w:p>
        </w:tc>
        <w:tc>
          <w:tcPr>
            <w:tcW w:w="1743" w:type="dxa"/>
            <w:gridSpan w:val="2"/>
          </w:tcPr>
          <w:p w:rsidR="00EC2F7A" w:rsidRPr="00E241D8" w:rsidRDefault="00EC2F7A" w:rsidP="00EC2F7A">
            <w:pPr>
              <w:jc w:val="center"/>
              <w:rPr>
                <w:caps/>
              </w:rPr>
            </w:pPr>
            <w:r w:rsidRPr="00E241D8">
              <w:rPr>
                <w:caps/>
              </w:rPr>
              <w:t>0,887</w:t>
            </w:r>
          </w:p>
        </w:tc>
      </w:tr>
      <w:tr w:rsidR="00EC2F7A" w:rsidRPr="00E241D8" w:rsidTr="00EC2F7A">
        <w:trPr>
          <w:jc w:val="center"/>
        </w:trPr>
        <w:tc>
          <w:tcPr>
            <w:tcW w:w="4250" w:type="dxa"/>
          </w:tcPr>
          <w:p w:rsidR="00EC2F7A" w:rsidRPr="00E241D8" w:rsidRDefault="00EC2F7A" w:rsidP="00EC2F7A">
            <w:r w:rsidRPr="00E241D8">
              <w:t>Žaliavų sandėlis</w:t>
            </w:r>
          </w:p>
        </w:tc>
        <w:tc>
          <w:tcPr>
            <w:tcW w:w="1110" w:type="dxa"/>
            <w:vAlign w:val="center"/>
          </w:tcPr>
          <w:p w:rsidR="00EC2F7A" w:rsidRPr="00E241D8" w:rsidRDefault="00EC2F7A" w:rsidP="00EC2F7A">
            <w:pPr>
              <w:jc w:val="center"/>
            </w:pPr>
            <w:r w:rsidRPr="00E241D8">
              <w:t>602</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0,982</w:t>
            </w:r>
          </w:p>
        </w:tc>
        <w:tc>
          <w:tcPr>
            <w:tcW w:w="1743" w:type="dxa"/>
            <w:gridSpan w:val="2"/>
          </w:tcPr>
          <w:p w:rsidR="00EC2F7A" w:rsidRPr="00E241D8" w:rsidRDefault="00EC2F7A" w:rsidP="00EC2F7A">
            <w:pPr>
              <w:jc w:val="center"/>
              <w:rPr>
                <w:caps/>
              </w:rPr>
            </w:pPr>
            <w:r w:rsidRPr="00E241D8">
              <w:rPr>
                <w:caps/>
              </w:rPr>
              <w:t>54,000</w:t>
            </w:r>
          </w:p>
        </w:tc>
      </w:tr>
      <w:tr w:rsidR="00EC2F7A" w:rsidRPr="00E241D8" w:rsidTr="00EC2F7A">
        <w:trPr>
          <w:jc w:val="center"/>
        </w:trPr>
        <w:tc>
          <w:tcPr>
            <w:tcW w:w="4250" w:type="dxa"/>
          </w:tcPr>
          <w:p w:rsidR="00EC2F7A" w:rsidRPr="00E241D8" w:rsidRDefault="00EC2F7A" w:rsidP="00EC2F7A">
            <w:r w:rsidRPr="00E241D8">
              <w:t>Dulkių pakrovimas iš bokšto į mašiną</w:t>
            </w:r>
          </w:p>
        </w:tc>
        <w:tc>
          <w:tcPr>
            <w:tcW w:w="1110" w:type="dxa"/>
            <w:vAlign w:val="center"/>
          </w:tcPr>
          <w:p w:rsidR="00EC2F7A" w:rsidRPr="00E241D8" w:rsidRDefault="00EC2F7A" w:rsidP="00EC2F7A">
            <w:pPr>
              <w:jc w:val="center"/>
            </w:pPr>
            <w:r w:rsidRPr="00E241D8">
              <w:t>603</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0,053</w:t>
            </w:r>
          </w:p>
        </w:tc>
        <w:tc>
          <w:tcPr>
            <w:tcW w:w="1743" w:type="dxa"/>
            <w:gridSpan w:val="2"/>
          </w:tcPr>
          <w:p w:rsidR="00EC2F7A" w:rsidRPr="00E241D8" w:rsidRDefault="00EC2F7A" w:rsidP="00EC2F7A">
            <w:pPr>
              <w:jc w:val="center"/>
              <w:rPr>
                <w:caps/>
              </w:rPr>
            </w:pPr>
            <w:r w:rsidRPr="00E241D8">
              <w:rPr>
                <w:caps/>
              </w:rPr>
              <w:t>0,468</w:t>
            </w:r>
          </w:p>
        </w:tc>
      </w:tr>
      <w:tr w:rsidR="00EC2F7A" w:rsidRPr="00E241D8" w:rsidTr="00EC2F7A">
        <w:trPr>
          <w:jc w:val="center"/>
        </w:trPr>
        <w:tc>
          <w:tcPr>
            <w:tcW w:w="4250" w:type="dxa"/>
          </w:tcPr>
          <w:p w:rsidR="00EC2F7A" w:rsidRPr="00E241D8" w:rsidRDefault="00EC2F7A" w:rsidP="00EC2F7A">
            <w:r w:rsidRPr="00E241D8">
              <w:t>Dulkių išvežimas į karjerą</w:t>
            </w:r>
          </w:p>
        </w:tc>
        <w:tc>
          <w:tcPr>
            <w:tcW w:w="1110" w:type="dxa"/>
            <w:vAlign w:val="center"/>
          </w:tcPr>
          <w:p w:rsidR="00EC2F7A" w:rsidRPr="00E241D8" w:rsidRDefault="00EC2F7A" w:rsidP="00EC2F7A">
            <w:pPr>
              <w:jc w:val="center"/>
            </w:pPr>
            <w:r w:rsidRPr="00E241D8">
              <w:t>604</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0,027</w:t>
            </w:r>
          </w:p>
        </w:tc>
        <w:tc>
          <w:tcPr>
            <w:tcW w:w="1743" w:type="dxa"/>
            <w:gridSpan w:val="2"/>
          </w:tcPr>
          <w:p w:rsidR="00EC2F7A" w:rsidRPr="00E241D8" w:rsidRDefault="00EC2F7A" w:rsidP="00EC2F7A">
            <w:pPr>
              <w:jc w:val="center"/>
              <w:rPr>
                <w:caps/>
              </w:rPr>
            </w:pPr>
            <w:r w:rsidRPr="00E241D8">
              <w:rPr>
                <w:caps/>
              </w:rPr>
              <w:t>0,249</w:t>
            </w:r>
          </w:p>
        </w:tc>
      </w:tr>
      <w:tr w:rsidR="00EC2F7A" w:rsidRPr="00E241D8" w:rsidTr="00EC2F7A">
        <w:trPr>
          <w:jc w:val="center"/>
        </w:trPr>
        <w:tc>
          <w:tcPr>
            <w:tcW w:w="4250" w:type="dxa"/>
          </w:tcPr>
          <w:p w:rsidR="00EC2F7A" w:rsidRPr="00E241D8" w:rsidRDefault="00EC2F7A" w:rsidP="00EC2F7A">
            <w:r w:rsidRPr="00E241D8">
              <w:t>Klinkerio pakrovimas į mašinas</w:t>
            </w:r>
          </w:p>
        </w:tc>
        <w:tc>
          <w:tcPr>
            <w:tcW w:w="1110" w:type="dxa"/>
            <w:vAlign w:val="center"/>
          </w:tcPr>
          <w:p w:rsidR="00EC2F7A" w:rsidRPr="00E241D8" w:rsidRDefault="00EC2F7A" w:rsidP="00EC2F7A">
            <w:pPr>
              <w:jc w:val="center"/>
            </w:pPr>
            <w:r w:rsidRPr="00E241D8">
              <w:t>605</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0,054</w:t>
            </w:r>
          </w:p>
        </w:tc>
        <w:tc>
          <w:tcPr>
            <w:tcW w:w="1743" w:type="dxa"/>
            <w:gridSpan w:val="2"/>
          </w:tcPr>
          <w:p w:rsidR="00EC2F7A" w:rsidRPr="00E241D8" w:rsidRDefault="00EC2F7A" w:rsidP="00EC2F7A">
            <w:pPr>
              <w:jc w:val="center"/>
              <w:rPr>
                <w:caps/>
              </w:rPr>
            </w:pPr>
            <w:r w:rsidRPr="00E241D8">
              <w:rPr>
                <w:caps/>
              </w:rPr>
              <w:t>0,660</w:t>
            </w:r>
          </w:p>
        </w:tc>
      </w:tr>
      <w:tr w:rsidR="00EC2F7A" w:rsidRPr="00E241D8" w:rsidTr="00EC2F7A">
        <w:trPr>
          <w:jc w:val="center"/>
        </w:trPr>
        <w:tc>
          <w:tcPr>
            <w:tcW w:w="4250" w:type="dxa"/>
          </w:tcPr>
          <w:p w:rsidR="00EC2F7A" w:rsidRPr="00E241D8" w:rsidRDefault="00EC2F7A" w:rsidP="00EC2F7A">
            <w:r w:rsidRPr="00E241D8">
              <w:t>Klinkerio išpylimas iš mašinos sandėlyje</w:t>
            </w:r>
          </w:p>
        </w:tc>
        <w:tc>
          <w:tcPr>
            <w:tcW w:w="1110" w:type="dxa"/>
            <w:vAlign w:val="center"/>
          </w:tcPr>
          <w:p w:rsidR="00EC2F7A" w:rsidRPr="00E241D8" w:rsidRDefault="00EC2F7A" w:rsidP="00EC2F7A">
            <w:pPr>
              <w:jc w:val="center"/>
            </w:pPr>
            <w:r w:rsidRPr="00E241D8">
              <w:t>606</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0,054</w:t>
            </w:r>
          </w:p>
        </w:tc>
        <w:tc>
          <w:tcPr>
            <w:tcW w:w="1743" w:type="dxa"/>
            <w:gridSpan w:val="2"/>
          </w:tcPr>
          <w:p w:rsidR="00EC2F7A" w:rsidRPr="00E241D8" w:rsidRDefault="00EC2F7A" w:rsidP="00EC2F7A">
            <w:pPr>
              <w:jc w:val="center"/>
              <w:rPr>
                <w:caps/>
              </w:rPr>
            </w:pPr>
            <w:r w:rsidRPr="00E241D8">
              <w:rPr>
                <w:caps/>
              </w:rPr>
              <w:t>0,660</w:t>
            </w:r>
          </w:p>
        </w:tc>
      </w:tr>
      <w:tr w:rsidR="00EC2F7A" w:rsidRPr="00E241D8" w:rsidTr="00EC2F7A">
        <w:trPr>
          <w:jc w:val="center"/>
        </w:trPr>
        <w:tc>
          <w:tcPr>
            <w:tcW w:w="4250" w:type="dxa"/>
          </w:tcPr>
          <w:p w:rsidR="00EC2F7A" w:rsidRPr="00E241D8" w:rsidRDefault="00EC2F7A" w:rsidP="00EC2F7A">
            <w:r w:rsidRPr="00E241D8">
              <w:t>Cemento pakrovimas į vagonus</w:t>
            </w:r>
          </w:p>
        </w:tc>
        <w:tc>
          <w:tcPr>
            <w:tcW w:w="1110" w:type="dxa"/>
            <w:vAlign w:val="center"/>
          </w:tcPr>
          <w:p w:rsidR="00EC2F7A" w:rsidRPr="00E241D8" w:rsidRDefault="00EC2F7A" w:rsidP="00EC2F7A">
            <w:pPr>
              <w:jc w:val="center"/>
            </w:pPr>
            <w:r w:rsidRPr="00E241D8">
              <w:t>607</w:t>
            </w:r>
          </w:p>
        </w:tc>
        <w:tc>
          <w:tcPr>
            <w:tcW w:w="2274" w:type="dxa"/>
          </w:tcPr>
          <w:p w:rsidR="00EC2F7A" w:rsidRPr="00E241D8" w:rsidRDefault="00EC2F7A" w:rsidP="00EC2F7A">
            <w:r w:rsidRPr="00E241D8">
              <w:t>Kietosios dalelės (C)</w:t>
            </w:r>
          </w:p>
        </w:tc>
        <w:tc>
          <w:tcPr>
            <w:tcW w:w="1465" w:type="dxa"/>
            <w:gridSpan w:val="2"/>
          </w:tcPr>
          <w:p w:rsidR="00EC2F7A" w:rsidRPr="00E241D8" w:rsidRDefault="00EC2F7A" w:rsidP="00EC2F7A">
            <w:pPr>
              <w:jc w:val="center"/>
            </w:pPr>
            <w:r w:rsidRPr="00E241D8">
              <w:t>4281</w:t>
            </w:r>
          </w:p>
        </w:tc>
        <w:tc>
          <w:tcPr>
            <w:tcW w:w="1235" w:type="dxa"/>
            <w:gridSpan w:val="2"/>
          </w:tcPr>
          <w:p w:rsidR="00EC2F7A" w:rsidRPr="00E241D8" w:rsidRDefault="00EC2F7A" w:rsidP="00EC2F7A">
            <w:pPr>
              <w:jc w:val="center"/>
            </w:pPr>
            <w:r w:rsidRPr="00E241D8">
              <w:t>g/s</w:t>
            </w:r>
          </w:p>
        </w:tc>
        <w:tc>
          <w:tcPr>
            <w:tcW w:w="1781" w:type="dxa"/>
            <w:gridSpan w:val="2"/>
          </w:tcPr>
          <w:p w:rsidR="00EC2F7A" w:rsidRPr="00E241D8" w:rsidRDefault="00EC2F7A" w:rsidP="00EC2F7A">
            <w:pPr>
              <w:jc w:val="center"/>
              <w:rPr>
                <w:caps/>
              </w:rPr>
            </w:pPr>
            <w:r w:rsidRPr="00E241D8">
              <w:rPr>
                <w:caps/>
              </w:rPr>
              <w:t>0,066</w:t>
            </w:r>
          </w:p>
        </w:tc>
        <w:tc>
          <w:tcPr>
            <w:tcW w:w="1743" w:type="dxa"/>
            <w:gridSpan w:val="2"/>
          </w:tcPr>
          <w:p w:rsidR="00EC2F7A" w:rsidRPr="00E241D8" w:rsidRDefault="00EC2F7A" w:rsidP="00EC2F7A">
            <w:pPr>
              <w:jc w:val="center"/>
              <w:rPr>
                <w:caps/>
              </w:rPr>
            </w:pPr>
            <w:r w:rsidRPr="00E241D8">
              <w:rPr>
                <w:caps/>
              </w:rPr>
              <w:t>0,450</w:t>
            </w:r>
          </w:p>
        </w:tc>
      </w:tr>
      <w:tr w:rsidR="00EC2F7A" w:rsidRPr="00E241D8" w:rsidTr="00EC2F7A">
        <w:trPr>
          <w:jc w:val="center"/>
        </w:trPr>
        <w:tc>
          <w:tcPr>
            <w:tcW w:w="4250" w:type="dxa"/>
          </w:tcPr>
          <w:p w:rsidR="00EC2F7A" w:rsidRPr="00E241D8" w:rsidRDefault="00EC2F7A" w:rsidP="00EC2F7A">
            <w:r w:rsidRPr="00E241D8">
              <w:t>Degalų talpos</w:t>
            </w:r>
          </w:p>
        </w:tc>
        <w:tc>
          <w:tcPr>
            <w:tcW w:w="1110" w:type="dxa"/>
            <w:vAlign w:val="center"/>
          </w:tcPr>
          <w:p w:rsidR="00EC2F7A" w:rsidRPr="00E241D8" w:rsidRDefault="00EC2F7A" w:rsidP="00EC2F7A">
            <w:pPr>
              <w:jc w:val="center"/>
            </w:pPr>
            <w:r w:rsidRPr="00E241D8">
              <w:t>608</w:t>
            </w:r>
          </w:p>
        </w:tc>
        <w:tc>
          <w:tcPr>
            <w:tcW w:w="2274" w:type="dxa"/>
          </w:tcPr>
          <w:p w:rsidR="00EC2F7A" w:rsidRPr="00E241D8" w:rsidRDefault="00EC2F7A" w:rsidP="00EC2F7A">
            <w:r w:rsidRPr="00E241D8">
              <w:t>LOJ</w:t>
            </w:r>
          </w:p>
        </w:tc>
        <w:tc>
          <w:tcPr>
            <w:tcW w:w="1465" w:type="dxa"/>
            <w:gridSpan w:val="2"/>
          </w:tcPr>
          <w:p w:rsidR="00EC2F7A" w:rsidRPr="00E241D8" w:rsidRDefault="00EC2F7A" w:rsidP="00EC2F7A">
            <w:pPr>
              <w:jc w:val="center"/>
            </w:pPr>
            <w:r w:rsidRPr="00E241D8">
              <w:t>308</w:t>
            </w:r>
          </w:p>
        </w:tc>
        <w:tc>
          <w:tcPr>
            <w:tcW w:w="1235" w:type="dxa"/>
            <w:gridSpan w:val="2"/>
          </w:tcPr>
          <w:p w:rsidR="00EC2F7A" w:rsidRPr="00E241D8" w:rsidRDefault="00EC2F7A" w:rsidP="00EC2F7A">
            <w:pPr>
              <w:jc w:val="center"/>
            </w:pPr>
            <w:r w:rsidRPr="00E241D8">
              <w:t>g/s</w:t>
            </w:r>
          </w:p>
        </w:tc>
        <w:tc>
          <w:tcPr>
            <w:tcW w:w="1781" w:type="dxa"/>
            <w:gridSpan w:val="2"/>
            <w:vMerge w:val="restart"/>
            <w:vAlign w:val="center"/>
          </w:tcPr>
          <w:p w:rsidR="00EC2F7A" w:rsidRPr="00E241D8" w:rsidRDefault="00EC2F7A" w:rsidP="00EC2F7A">
            <w:pPr>
              <w:jc w:val="center"/>
              <w:rPr>
                <w:caps/>
              </w:rPr>
            </w:pPr>
            <w:r w:rsidRPr="00E241D8">
              <w:rPr>
                <w:caps/>
              </w:rPr>
              <w:t>-</w:t>
            </w:r>
          </w:p>
        </w:tc>
        <w:tc>
          <w:tcPr>
            <w:tcW w:w="1743" w:type="dxa"/>
            <w:gridSpan w:val="2"/>
            <w:vMerge w:val="restart"/>
            <w:vAlign w:val="center"/>
          </w:tcPr>
          <w:p w:rsidR="00EC2F7A" w:rsidRPr="00E241D8" w:rsidRDefault="00EC2F7A" w:rsidP="00EC2F7A">
            <w:pPr>
              <w:jc w:val="center"/>
              <w:rPr>
                <w:caps/>
              </w:rPr>
            </w:pPr>
            <w:r w:rsidRPr="00E241D8">
              <w:rPr>
                <w:caps/>
              </w:rPr>
              <w:t>4,896</w:t>
            </w:r>
          </w:p>
        </w:tc>
      </w:tr>
      <w:tr w:rsidR="00EC2F7A" w:rsidRPr="00E241D8" w:rsidTr="00EC2F7A">
        <w:trPr>
          <w:jc w:val="center"/>
        </w:trPr>
        <w:tc>
          <w:tcPr>
            <w:tcW w:w="4250" w:type="dxa"/>
          </w:tcPr>
          <w:p w:rsidR="00EC2F7A" w:rsidRPr="00E241D8" w:rsidRDefault="00EC2F7A" w:rsidP="00EC2F7A">
            <w:r w:rsidRPr="00E241D8">
              <w:t>Anglių skyriaus degalų talpos</w:t>
            </w:r>
          </w:p>
        </w:tc>
        <w:tc>
          <w:tcPr>
            <w:tcW w:w="1110" w:type="dxa"/>
            <w:vAlign w:val="center"/>
          </w:tcPr>
          <w:p w:rsidR="00EC2F7A" w:rsidRPr="00E241D8" w:rsidRDefault="00EC2F7A" w:rsidP="00EC2F7A">
            <w:pPr>
              <w:jc w:val="center"/>
            </w:pPr>
            <w:r w:rsidRPr="00E241D8">
              <w:t>609</w:t>
            </w:r>
          </w:p>
        </w:tc>
        <w:tc>
          <w:tcPr>
            <w:tcW w:w="2274" w:type="dxa"/>
          </w:tcPr>
          <w:p w:rsidR="00EC2F7A" w:rsidRPr="00E241D8" w:rsidRDefault="00EC2F7A" w:rsidP="00EC2F7A">
            <w:r w:rsidRPr="00E241D8">
              <w:t>LOJ</w:t>
            </w:r>
          </w:p>
        </w:tc>
        <w:tc>
          <w:tcPr>
            <w:tcW w:w="1465" w:type="dxa"/>
            <w:gridSpan w:val="2"/>
          </w:tcPr>
          <w:p w:rsidR="00EC2F7A" w:rsidRPr="00E241D8" w:rsidRDefault="00EC2F7A" w:rsidP="00EC2F7A">
            <w:pPr>
              <w:jc w:val="center"/>
            </w:pPr>
            <w:r w:rsidRPr="00E241D8">
              <w:t>308</w:t>
            </w:r>
          </w:p>
        </w:tc>
        <w:tc>
          <w:tcPr>
            <w:tcW w:w="1235" w:type="dxa"/>
            <w:gridSpan w:val="2"/>
          </w:tcPr>
          <w:p w:rsidR="00EC2F7A" w:rsidRPr="00E241D8" w:rsidRDefault="00EC2F7A" w:rsidP="00EC2F7A">
            <w:pPr>
              <w:jc w:val="center"/>
            </w:pPr>
            <w:r w:rsidRPr="00E241D8">
              <w:t>g/s</w:t>
            </w:r>
          </w:p>
        </w:tc>
        <w:tc>
          <w:tcPr>
            <w:tcW w:w="1781" w:type="dxa"/>
            <w:gridSpan w:val="2"/>
            <w:vMerge/>
            <w:vAlign w:val="center"/>
          </w:tcPr>
          <w:p w:rsidR="00EC2F7A" w:rsidRPr="00E241D8" w:rsidRDefault="00EC2F7A" w:rsidP="00EC2F7A">
            <w:pPr>
              <w:jc w:val="center"/>
              <w:rPr>
                <w:caps/>
              </w:rPr>
            </w:pPr>
          </w:p>
        </w:tc>
        <w:tc>
          <w:tcPr>
            <w:tcW w:w="1743" w:type="dxa"/>
            <w:gridSpan w:val="2"/>
            <w:vMerge/>
            <w:vAlign w:val="center"/>
          </w:tcPr>
          <w:p w:rsidR="00EC2F7A" w:rsidRPr="00E241D8" w:rsidRDefault="00EC2F7A" w:rsidP="00EC2F7A">
            <w:pPr>
              <w:jc w:val="center"/>
              <w:rPr>
                <w:caps/>
              </w:rPr>
            </w:pPr>
          </w:p>
        </w:tc>
      </w:tr>
      <w:tr w:rsidR="00EC2F7A" w:rsidRPr="00E241D8" w:rsidTr="00EC2F7A">
        <w:trPr>
          <w:jc w:val="center"/>
        </w:trPr>
        <w:tc>
          <w:tcPr>
            <w:tcW w:w="4250" w:type="dxa"/>
          </w:tcPr>
          <w:p w:rsidR="00EC2F7A" w:rsidRPr="00E241D8" w:rsidRDefault="00EC2F7A" w:rsidP="00EC2F7A">
            <w:r w:rsidRPr="00E241D8">
              <w:t>Mazuto talpos</w:t>
            </w:r>
          </w:p>
        </w:tc>
        <w:tc>
          <w:tcPr>
            <w:tcW w:w="1110" w:type="dxa"/>
            <w:vAlign w:val="center"/>
          </w:tcPr>
          <w:p w:rsidR="00EC2F7A" w:rsidRPr="00E241D8" w:rsidRDefault="00EC2F7A" w:rsidP="00EC2F7A">
            <w:pPr>
              <w:jc w:val="center"/>
            </w:pPr>
            <w:r w:rsidRPr="00E241D8">
              <w:t>610</w:t>
            </w:r>
          </w:p>
        </w:tc>
        <w:tc>
          <w:tcPr>
            <w:tcW w:w="2274" w:type="dxa"/>
          </w:tcPr>
          <w:p w:rsidR="00EC2F7A" w:rsidRPr="00E241D8" w:rsidRDefault="00EC2F7A" w:rsidP="00EC2F7A">
            <w:r w:rsidRPr="00E241D8">
              <w:t>LOJ</w:t>
            </w:r>
          </w:p>
        </w:tc>
        <w:tc>
          <w:tcPr>
            <w:tcW w:w="1465" w:type="dxa"/>
            <w:gridSpan w:val="2"/>
          </w:tcPr>
          <w:p w:rsidR="00EC2F7A" w:rsidRPr="00E241D8" w:rsidRDefault="00EC2F7A" w:rsidP="00EC2F7A">
            <w:pPr>
              <w:jc w:val="center"/>
            </w:pPr>
            <w:r w:rsidRPr="00E241D8">
              <w:t>308</w:t>
            </w:r>
          </w:p>
        </w:tc>
        <w:tc>
          <w:tcPr>
            <w:tcW w:w="1235" w:type="dxa"/>
            <w:gridSpan w:val="2"/>
          </w:tcPr>
          <w:p w:rsidR="00EC2F7A" w:rsidRPr="00E241D8" w:rsidRDefault="00EC2F7A" w:rsidP="00EC2F7A">
            <w:pPr>
              <w:jc w:val="center"/>
            </w:pPr>
            <w:r w:rsidRPr="00E241D8">
              <w:t>g/s</w:t>
            </w:r>
          </w:p>
        </w:tc>
        <w:tc>
          <w:tcPr>
            <w:tcW w:w="1781" w:type="dxa"/>
            <w:gridSpan w:val="2"/>
            <w:vAlign w:val="center"/>
          </w:tcPr>
          <w:p w:rsidR="00EC2F7A" w:rsidRPr="00E241D8" w:rsidRDefault="00EC2F7A" w:rsidP="00EC2F7A">
            <w:pPr>
              <w:jc w:val="center"/>
              <w:rPr>
                <w:caps/>
              </w:rPr>
            </w:pPr>
            <w:r w:rsidRPr="00E241D8">
              <w:rPr>
                <w:caps/>
              </w:rPr>
              <w:t>-</w:t>
            </w:r>
          </w:p>
        </w:tc>
        <w:tc>
          <w:tcPr>
            <w:tcW w:w="1743" w:type="dxa"/>
            <w:gridSpan w:val="2"/>
            <w:vAlign w:val="center"/>
          </w:tcPr>
          <w:p w:rsidR="00EC2F7A" w:rsidRPr="00E241D8" w:rsidRDefault="00EC2F7A" w:rsidP="00EC2F7A">
            <w:pPr>
              <w:jc w:val="center"/>
              <w:rPr>
                <w:caps/>
              </w:rPr>
            </w:pPr>
            <w:r w:rsidRPr="00E241D8">
              <w:rPr>
                <w:caps/>
              </w:rPr>
              <w:t>-</w:t>
            </w:r>
          </w:p>
        </w:tc>
      </w:tr>
      <w:tr w:rsidR="00EC2F7A" w:rsidRPr="00E241D8" w:rsidTr="00EC2F7A">
        <w:trPr>
          <w:jc w:val="center"/>
        </w:trPr>
        <w:tc>
          <w:tcPr>
            <w:tcW w:w="12115" w:type="dxa"/>
            <w:gridSpan w:val="9"/>
          </w:tcPr>
          <w:p w:rsidR="00EC2F7A" w:rsidRPr="00E241D8" w:rsidRDefault="00EC2F7A" w:rsidP="00EC2F7A">
            <w:pPr>
              <w:jc w:val="right"/>
              <w:rPr>
                <w:b/>
                <w:caps/>
              </w:rPr>
            </w:pPr>
            <w:r w:rsidRPr="00E241D8">
              <w:rPr>
                <w:b/>
              </w:rPr>
              <w:t>Iš viso:</w:t>
            </w:r>
          </w:p>
        </w:tc>
        <w:tc>
          <w:tcPr>
            <w:tcW w:w="1743" w:type="dxa"/>
            <w:gridSpan w:val="2"/>
          </w:tcPr>
          <w:p w:rsidR="00EC2F7A" w:rsidRPr="00E241D8" w:rsidRDefault="00EC2F7A" w:rsidP="00EC2F7A">
            <w:pPr>
              <w:jc w:val="right"/>
              <w:rPr>
                <w:b/>
                <w:caps/>
              </w:rPr>
            </w:pPr>
            <w:r w:rsidRPr="00E241D8">
              <w:rPr>
                <w:b/>
                <w:caps/>
              </w:rPr>
              <w:t>62,270</w:t>
            </w:r>
          </w:p>
        </w:tc>
      </w:tr>
      <w:tr w:rsidR="00EC2F7A" w:rsidRPr="00E241D8" w:rsidTr="00EC2F7A">
        <w:trPr>
          <w:jc w:val="center"/>
        </w:trPr>
        <w:tc>
          <w:tcPr>
            <w:tcW w:w="12115" w:type="dxa"/>
            <w:gridSpan w:val="9"/>
          </w:tcPr>
          <w:p w:rsidR="00EC2F7A" w:rsidRPr="00E241D8" w:rsidRDefault="00EC2F7A" w:rsidP="00EC2F7A">
            <w:pPr>
              <w:jc w:val="right"/>
              <w:rPr>
                <w:b/>
                <w:caps/>
              </w:rPr>
            </w:pPr>
            <w:r w:rsidRPr="00E241D8">
              <w:rPr>
                <w:b/>
                <w:caps/>
              </w:rPr>
              <w:t>IŠ VISO IŠ KITŲ TARŠOS ŠALTINIŲ:</w:t>
            </w:r>
          </w:p>
        </w:tc>
        <w:tc>
          <w:tcPr>
            <w:tcW w:w="1743" w:type="dxa"/>
            <w:gridSpan w:val="2"/>
          </w:tcPr>
          <w:p w:rsidR="00EC2F7A" w:rsidRPr="00E241D8" w:rsidRDefault="00EC2F7A" w:rsidP="00EC2F7A">
            <w:pPr>
              <w:jc w:val="right"/>
              <w:rPr>
                <w:b/>
                <w:caps/>
              </w:rPr>
            </w:pPr>
            <w:r w:rsidRPr="00E241D8">
              <w:rPr>
                <w:b/>
                <w:caps/>
              </w:rPr>
              <w:t>490,113</w:t>
            </w:r>
          </w:p>
        </w:tc>
      </w:tr>
    </w:tbl>
    <w:p w:rsidR="00EC2F7A" w:rsidRPr="00E241D8" w:rsidRDefault="00EC2F7A" w:rsidP="00E45289">
      <w:pPr>
        <w:jc w:val="both"/>
        <w:textAlignment w:val="baseline"/>
        <w:rPr>
          <w:lang w:eastAsia="en-US"/>
        </w:rPr>
      </w:pPr>
    </w:p>
    <w:p w:rsidR="002C0899" w:rsidRPr="00E241D8" w:rsidRDefault="002C0899" w:rsidP="00E45289">
      <w:pPr>
        <w:jc w:val="both"/>
        <w:textAlignment w:val="baseline"/>
        <w:rPr>
          <w:lang w:eastAsia="en-US"/>
        </w:rPr>
      </w:pPr>
    </w:p>
    <w:p w:rsidR="00195CD9" w:rsidRPr="00E241D8" w:rsidRDefault="00195CD9" w:rsidP="00F55125">
      <w:pPr>
        <w:jc w:val="both"/>
        <w:rPr>
          <w:b/>
          <w:lang w:eastAsia="en-US"/>
        </w:rPr>
      </w:pPr>
    </w:p>
    <w:p w:rsidR="00195CD9" w:rsidRPr="00E241D8" w:rsidRDefault="00195CD9" w:rsidP="00F55125">
      <w:pPr>
        <w:jc w:val="both"/>
        <w:rPr>
          <w:b/>
          <w:lang w:eastAsia="en-US"/>
        </w:rPr>
      </w:pPr>
    </w:p>
    <w:p w:rsidR="00195CD9" w:rsidRPr="00E241D8" w:rsidRDefault="00195CD9" w:rsidP="00F55125">
      <w:pPr>
        <w:jc w:val="both"/>
        <w:rPr>
          <w:b/>
          <w:lang w:eastAsia="en-US"/>
        </w:rPr>
      </w:pPr>
    </w:p>
    <w:p w:rsidR="00195CD9" w:rsidRPr="00E241D8" w:rsidRDefault="002048B6" w:rsidP="00F55125">
      <w:pPr>
        <w:jc w:val="both"/>
        <w:rPr>
          <w:b/>
          <w:lang w:eastAsia="en-US"/>
        </w:rPr>
      </w:pPr>
      <w:r w:rsidRPr="00E241D8">
        <w:rPr>
          <w:b/>
          <w:lang w:eastAsia="en-US"/>
        </w:rPr>
        <w:t>9 lentelė.</w:t>
      </w:r>
      <w:r w:rsidR="00F55125" w:rsidRPr="00E241D8">
        <w:rPr>
          <w:b/>
          <w:lang w:eastAsia="en-US"/>
        </w:rPr>
        <w:t xml:space="preserve"> Leidžiama t</w:t>
      </w:r>
      <w:r w:rsidRPr="00E241D8">
        <w:rPr>
          <w:b/>
          <w:lang w:eastAsia="en-US"/>
        </w:rPr>
        <w:t>arša į aplinkos orą esant neįprastoms (neatitiktinėms) veiklos sąlygoms</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253"/>
        <w:gridCol w:w="1688"/>
        <w:gridCol w:w="1835"/>
        <w:gridCol w:w="1263"/>
        <w:gridCol w:w="1683"/>
        <w:gridCol w:w="4033"/>
      </w:tblGrid>
      <w:tr w:rsidR="00600D58" w:rsidRPr="00E241D8" w:rsidTr="00195CD9">
        <w:trPr>
          <w:cantSplit/>
          <w:trHeight w:val="369"/>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Taršos</w:t>
            </w:r>
          </w:p>
          <w:p w:rsidR="002048B6" w:rsidRPr="00E241D8" w:rsidRDefault="002048B6" w:rsidP="002048B6">
            <w:pPr>
              <w:jc w:val="center"/>
              <w:rPr>
                <w:b/>
              </w:rPr>
            </w:pPr>
            <w:r w:rsidRPr="00E241D8">
              <w:rPr>
                <w:b/>
              </w:rPr>
              <w:t>šaltinio, iš kurio išmetami teršalai esant šioms sąlygoms, Nr.</w:t>
            </w:r>
          </w:p>
        </w:tc>
        <w:tc>
          <w:tcPr>
            <w:tcW w:w="2253" w:type="dxa"/>
            <w:vMerge w:val="restart"/>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Sąlygos, dėl kurių gali įvykti neįprasti (neatitiktiniai) teršalų išmetimai</w:t>
            </w:r>
          </w:p>
        </w:tc>
        <w:tc>
          <w:tcPr>
            <w:tcW w:w="6469" w:type="dxa"/>
            <w:gridSpan w:val="4"/>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 xml:space="preserve">Neįprastų (neatitiktinių) teršalų išmetimų duomenų detalės </w:t>
            </w:r>
          </w:p>
        </w:tc>
        <w:tc>
          <w:tcPr>
            <w:tcW w:w="4033" w:type="dxa"/>
            <w:vMerge w:val="restart"/>
            <w:tcBorders>
              <w:top w:val="single" w:sz="4" w:space="0" w:color="auto"/>
              <w:left w:val="single" w:sz="4" w:space="0" w:color="auto"/>
              <w:bottom w:val="single" w:sz="4" w:space="0" w:color="auto"/>
              <w:right w:val="single" w:sz="4" w:space="0" w:color="auto"/>
            </w:tcBorders>
            <w:vAlign w:val="center"/>
          </w:tcPr>
          <w:p w:rsidR="002048B6" w:rsidRPr="00E241D8" w:rsidRDefault="00F55125" w:rsidP="009F629D">
            <w:pPr>
              <w:jc w:val="center"/>
              <w:rPr>
                <w:b/>
              </w:rPr>
            </w:pPr>
            <w:r w:rsidRPr="00E241D8">
              <w:rPr>
                <w:b/>
              </w:rPr>
              <w:t>Specialiosios sąlygo</w:t>
            </w:r>
            <w:r w:rsidR="002048B6" w:rsidRPr="00E241D8">
              <w:rPr>
                <w:b/>
              </w:rPr>
              <w:t>s</w:t>
            </w:r>
          </w:p>
        </w:tc>
      </w:tr>
      <w:tr w:rsidR="00600D58" w:rsidRPr="00E241D8" w:rsidTr="00195CD9">
        <w:trPr>
          <w:cantSplit/>
          <w:trHeight w:val="628"/>
          <w:jc w:val="center"/>
        </w:trPr>
        <w:tc>
          <w:tcPr>
            <w:tcW w:w="1411"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2253"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1688" w:type="dxa"/>
            <w:vMerge w:val="restart"/>
            <w:tcBorders>
              <w:top w:val="single" w:sz="4" w:space="0" w:color="auto"/>
              <w:left w:val="single" w:sz="4" w:space="0" w:color="auto"/>
              <w:bottom w:val="single" w:sz="4" w:space="0" w:color="auto"/>
              <w:right w:val="single" w:sz="4" w:space="0" w:color="auto"/>
            </w:tcBorders>
            <w:vAlign w:val="center"/>
          </w:tcPr>
          <w:p w:rsidR="002048B6" w:rsidRPr="00E241D8" w:rsidRDefault="009F629D" w:rsidP="002048B6">
            <w:pPr>
              <w:jc w:val="center"/>
              <w:rPr>
                <w:b/>
              </w:rPr>
            </w:pPr>
            <w:r w:rsidRPr="00E241D8">
              <w:rPr>
                <w:b/>
              </w:rPr>
              <w:t>I</w:t>
            </w:r>
            <w:r w:rsidR="002048B6" w:rsidRPr="00E241D8">
              <w:rPr>
                <w:b/>
              </w:rPr>
              <w:t xml:space="preserve">šmetimų trukmė, </w:t>
            </w:r>
          </w:p>
          <w:p w:rsidR="002048B6" w:rsidRPr="00E241D8" w:rsidRDefault="002048B6" w:rsidP="002048B6">
            <w:pPr>
              <w:jc w:val="center"/>
              <w:rPr>
                <w:b/>
              </w:rPr>
            </w:pPr>
            <w:r w:rsidRPr="00E241D8">
              <w:rPr>
                <w:b/>
                <w:u w:val="single"/>
              </w:rPr>
              <w:t>val</w:t>
            </w:r>
            <w:r w:rsidRPr="00E241D8">
              <w:rPr>
                <w:b/>
              </w:rPr>
              <w:t>., min.</w:t>
            </w:r>
          </w:p>
          <w:p w:rsidR="002048B6" w:rsidRPr="00E241D8" w:rsidRDefault="002048B6" w:rsidP="002048B6">
            <w:pPr>
              <w:jc w:val="center"/>
              <w:rPr>
                <w:b/>
              </w:rPr>
            </w:pPr>
          </w:p>
        </w:tc>
        <w:tc>
          <w:tcPr>
            <w:tcW w:w="3098" w:type="dxa"/>
            <w:gridSpan w:val="2"/>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teršalas</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teršalų koncentracija išmetamosiose dujose, mg/Nm</w:t>
            </w:r>
            <w:r w:rsidRPr="00E241D8">
              <w:rPr>
                <w:b/>
                <w:vertAlign w:val="superscript"/>
              </w:rPr>
              <w:t>3</w:t>
            </w:r>
            <w:r w:rsidRPr="00E241D8">
              <w:rPr>
                <w:b/>
              </w:rPr>
              <w:t>*</w:t>
            </w:r>
          </w:p>
        </w:tc>
        <w:tc>
          <w:tcPr>
            <w:tcW w:w="4033"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r>
      <w:tr w:rsidR="00600D58" w:rsidRPr="00E241D8" w:rsidTr="00195CD9">
        <w:trPr>
          <w:cantSplit/>
          <w:jc w:val="center"/>
        </w:trPr>
        <w:tc>
          <w:tcPr>
            <w:tcW w:w="1411"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2253"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1688"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pavadinimas</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rPr>
                <w:b/>
              </w:rPr>
            </w:pPr>
            <w:r w:rsidRPr="00E241D8">
              <w:rPr>
                <w:b/>
              </w:rPr>
              <w:t>kodas</w:t>
            </w:r>
          </w:p>
        </w:tc>
        <w:tc>
          <w:tcPr>
            <w:tcW w:w="1683"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c>
          <w:tcPr>
            <w:tcW w:w="4033" w:type="dxa"/>
            <w:vMerge/>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r>
      <w:tr w:rsidR="00600D58" w:rsidRPr="00E241D8" w:rsidTr="00195CD9">
        <w:trPr>
          <w:cantSplit/>
          <w:jc w:val="center"/>
        </w:trPr>
        <w:tc>
          <w:tcPr>
            <w:tcW w:w="1411"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1</w:t>
            </w:r>
          </w:p>
        </w:tc>
        <w:tc>
          <w:tcPr>
            <w:tcW w:w="225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2</w:t>
            </w:r>
          </w:p>
        </w:tc>
        <w:tc>
          <w:tcPr>
            <w:tcW w:w="1688"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4</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5</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6</w:t>
            </w:r>
          </w:p>
        </w:tc>
        <w:tc>
          <w:tcPr>
            <w:tcW w:w="403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rPr>
                <w:lang w:eastAsia="en-US"/>
              </w:rPr>
              <w:t>7</w:t>
            </w:r>
          </w:p>
        </w:tc>
      </w:tr>
      <w:tr w:rsidR="00600D58" w:rsidRPr="00E241D8" w:rsidTr="00195CD9">
        <w:trPr>
          <w:trHeight w:val="338"/>
          <w:jc w:val="center"/>
        </w:trPr>
        <w:tc>
          <w:tcPr>
            <w:tcW w:w="1411" w:type="dxa"/>
            <w:vMerge w:val="restart"/>
            <w:tcBorders>
              <w:top w:val="single" w:sz="4" w:space="0" w:color="auto"/>
              <w:left w:val="single" w:sz="4" w:space="0" w:color="auto"/>
              <w:right w:val="single" w:sz="4" w:space="0" w:color="auto"/>
            </w:tcBorders>
            <w:vAlign w:val="center"/>
          </w:tcPr>
          <w:p w:rsidR="002048B6" w:rsidRPr="00E241D8" w:rsidRDefault="002048B6" w:rsidP="002048B6">
            <w:pPr>
              <w:jc w:val="center"/>
            </w:pPr>
            <w:r w:rsidRPr="00E241D8">
              <w:t>095.05</w:t>
            </w:r>
          </w:p>
        </w:tc>
        <w:tc>
          <w:tcPr>
            <w:tcW w:w="2253" w:type="dxa"/>
            <w:vMerge w:val="restart"/>
            <w:tcBorders>
              <w:top w:val="single" w:sz="4" w:space="0" w:color="auto"/>
              <w:left w:val="single" w:sz="4" w:space="0" w:color="auto"/>
              <w:right w:val="single" w:sz="4" w:space="0" w:color="auto"/>
            </w:tcBorders>
            <w:vAlign w:val="center"/>
          </w:tcPr>
          <w:p w:rsidR="002048B6" w:rsidRPr="00E241D8" w:rsidRDefault="002048B6" w:rsidP="00600D58">
            <w:r w:rsidRPr="00E241D8">
              <w:t>Krosnies Nr.5 paleidim</w:t>
            </w:r>
            <w:r w:rsidR="00600D58" w:rsidRPr="00E241D8">
              <w:t>as</w:t>
            </w:r>
            <w:r w:rsidRPr="00E241D8">
              <w:t xml:space="preserve"> /stabdym</w:t>
            </w:r>
            <w:r w:rsidR="00600D58" w:rsidRPr="00E241D8">
              <w:t>as</w:t>
            </w:r>
          </w:p>
        </w:tc>
        <w:tc>
          <w:tcPr>
            <w:tcW w:w="1688" w:type="dxa"/>
            <w:vMerge w:val="restart"/>
            <w:tcBorders>
              <w:top w:val="single" w:sz="4" w:space="0" w:color="auto"/>
              <w:left w:val="single" w:sz="4" w:space="0" w:color="auto"/>
              <w:right w:val="single" w:sz="4" w:space="0" w:color="auto"/>
            </w:tcBorders>
            <w:vAlign w:val="center"/>
          </w:tcPr>
          <w:p w:rsidR="002048B6" w:rsidRPr="00E241D8" w:rsidRDefault="002048B6" w:rsidP="002048B6">
            <w:r w:rsidRPr="00E241D8">
              <w:t xml:space="preserve">50 kartų per metus </w:t>
            </w:r>
          </w:p>
          <w:p w:rsidR="002048B6" w:rsidRPr="00E241D8" w:rsidRDefault="002048B6" w:rsidP="002D4A13">
            <w:pPr>
              <w:rPr>
                <w:vertAlign w:val="superscript"/>
              </w:rPr>
            </w:pPr>
            <w:r w:rsidRPr="00E241D8">
              <w:t xml:space="preserve">po 8 val. </w:t>
            </w:r>
          </w:p>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kietosios dalelės (C)</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4281</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 xml:space="preserve">150 </w:t>
            </w:r>
          </w:p>
        </w:tc>
        <w:tc>
          <w:tcPr>
            <w:tcW w:w="403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p>
        </w:tc>
      </w:tr>
      <w:tr w:rsidR="00600D58" w:rsidRPr="00E241D8" w:rsidTr="00195CD9">
        <w:trPr>
          <w:trHeight w:val="497"/>
          <w:jc w:val="center"/>
        </w:trPr>
        <w:tc>
          <w:tcPr>
            <w:tcW w:w="1411" w:type="dxa"/>
            <w:vMerge/>
            <w:tcBorders>
              <w:left w:val="single" w:sz="4" w:space="0" w:color="auto"/>
              <w:right w:val="single" w:sz="4" w:space="0" w:color="auto"/>
            </w:tcBorders>
            <w:vAlign w:val="center"/>
          </w:tcPr>
          <w:p w:rsidR="002048B6" w:rsidRPr="00E241D8" w:rsidRDefault="002048B6" w:rsidP="002048B6">
            <w:pPr>
              <w:jc w:val="center"/>
            </w:pPr>
          </w:p>
        </w:tc>
        <w:tc>
          <w:tcPr>
            <w:tcW w:w="2253" w:type="dxa"/>
            <w:vMerge/>
            <w:tcBorders>
              <w:left w:val="single" w:sz="4" w:space="0" w:color="auto"/>
              <w:right w:val="single" w:sz="4" w:space="0" w:color="auto"/>
            </w:tcBorders>
            <w:vAlign w:val="center"/>
          </w:tcPr>
          <w:p w:rsidR="002048B6" w:rsidRPr="00E241D8" w:rsidRDefault="002048B6" w:rsidP="002048B6"/>
        </w:tc>
        <w:tc>
          <w:tcPr>
            <w:tcW w:w="1688" w:type="dxa"/>
            <w:vMerge/>
            <w:tcBorders>
              <w:left w:val="single" w:sz="4" w:space="0" w:color="auto"/>
              <w:right w:val="single" w:sz="4" w:space="0" w:color="auto"/>
            </w:tcBorders>
            <w:vAlign w:val="center"/>
          </w:tcPr>
          <w:p w:rsidR="002048B6" w:rsidRPr="00E241D8" w:rsidRDefault="002048B6" w:rsidP="002048B6"/>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azoto oksidai (B)</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5872</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2300</w:t>
            </w:r>
          </w:p>
        </w:tc>
        <w:tc>
          <w:tcPr>
            <w:tcW w:w="4033" w:type="dxa"/>
            <w:tcBorders>
              <w:top w:val="single" w:sz="4" w:space="0" w:color="auto"/>
              <w:left w:val="single" w:sz="4" w:space="0" w:color="auto"/>
              <w:bottom w:val="single" w:sz="4" w:space="0" w:color="auto"/>
              <w:right w:val="single" w:sz="4" w:space="0" w:color="auto"/>
            </w:tcBorders>
            <w:vAlign w:val="center"/>
          </w:tcPr>
          <w:p w:rsidR="008C274A" w:rsidRPr="00E241D8" w:rsidRDefault="008C274A" w:rsidP="0066064C">
            <w:pPr>
              <w:jc w:val="both"/>
            </w:pPr>
            <w:r w:rsidRPr="00E241D8">
              <w:t>Paleidžiant ir stabdant krosnį negalima deginti atliekų.</w:t>
            </w:r>
          </w:p>
          <w:p w:rsidR="002048B6" w:rsidRPr="00E241D8" w:rsidRDefault="002048B6" w:rsidP="0066064C">
            <w:pPr>
              <w:jc w:val="both"/>
            </w:pPr>
            <w:r w:rsidRPr="00E241D8">
              <w:t xml:space="preserve">Paleidžiant krosnį negalima naudoti </w:t>
            </w:r>
            <w:r w:rsidR="007B1B7A" w:rsidRPr="00E241D8">
              <w:t>s</w:t>
            </w:r>
            <w:r w:rsidRPr="00E241D8">
              <w:t xml:space="preserve">elektyvios nekatalitinės redukcinės sistemos (toliau – </w:t>
            </w:r>
            <w:r w:rsidRPr="00E241D8">
              <w:rPr>
                <w:rFonts w:eastAsia="Calibri"/>
                <w:lang w:eastAsia="en-US"/>
              </w:rPr>
              <w:t>SNCR</w:t>
            </w:r>
            <w:r w:rsidR="007B1B7A" w:rsidRPr="00E241D8">
              <w:rPr>
                <w:rFonts w:eastAsia="Calibri"/>
                <w:lang w:eastAsia="en-US"/>
              </w:rPr>
              <w:t>,</w:t>
            </w:r>
            <w:r w:rsidRPr="00E241D8">
              <w:t xml:space="preserve"> t.</w:t>
            </w:r>
            <w:r w:rsidR="007B1B7A" w:rsidRPr="00E241D8">
              <w:t xml:space="preserve"> </w:t>
            </w:r>
            <w:r w:rsidRPr="00E241D8">
              <w:t xml:space="preserve">y. amoniakinio vandens </w:t>
            </w:r>
            <w:r w:rsidR="007B1B7A" w:rsidRPr="00E241D8">
              <w:t>į</w:t>
            </w:r>
            <w:r w:rsidRPr="00E241D8">
              <w:t>purškimo sistem</w:t>
            </w:r>
            <w:r w:rsidR="0066064C" w:rsidRPr="00E241D8">
              <w:t>os</w:t>
            </w:r>
            <w:r w:rsidRPr="00E241D8">
              <w:t>) NO</w:t>
            </w:r>
            <w:r w:rsidRPr="00E241D8">
              <w:rPr>
                <w:vertAlign w:val="subscript"/>
              </w:rPr>
              <w:t>x</w:t>
            </w:r>
            <w:r w:rsidRPr="00E241D8">
              <w:t xml:space="preserve"> mažinimui. </w:t>
            </w:r>
            <w:r w:rsidRPr="00E241D8">
              <w:rPr>
                <w:rFonts w:eastAsia="Calibri"/>
                <w:lang w:eastAsia="en-US"/>
              </w:rPr>
              <w:t>SNCR sistema įjungiama, kai temperatūr</w:t>
            </w:r>
            <w:r w:rsidR="0066064C" w:rsidRPr="00E241D8">
              <w:rPr>
                <w:rFonts w:eastAsia="Calibri"/>
                <w:lang w:eastAsia="en-US"/>
              </w:rPr>
              <w:t>a</w:t>
            </w:r>
            <w:r w:rsidRPr="00E241D8">
              <w:rPr>
                <w:rFonts w:eastAsia="Calibri"/>
                <w:lang w:eastAsia="en-US"/>
              </w:rPr>
              <w:t xml:space="preserve"> šilumokaičių bokšt</w:t>
            </w:r>
            <w:r w:rsidR="0066064C" w:rsidRPr="00E241D8">
              <w:rPr>
                <w:rFonts w:eastAsia="Calibri"/>
                <w:lang w:eastAsia="en-US"/>
              </w:rPr>
              <w:t>o</w:t>
            </w:r>
            <w:r w:rsidRPr="00E241D8">
              <w:rPr>
                <w:rFonts w:eastAsia="Calibri"/>
                <w:lang w:eastAsia="en-US"/>
              </w:rPr>
              <w:t xml:space="preserve"> „Pyrotop“ ortakyje viršija 750 </w:t>
            </w:r>
            <w:r w:rsidRPr="00E241D8">
              <w:rPr>
                <w:rFonts w:eastAsia="Calibri"/>
                <w:vertAlign w:val="superscript"/>
                <w:lang w:eastAsia="en-US"/>
              </w:rPr>
              <w:t>0</w:t>
            </w:r>
            <w:r w:rsidRPr="00E241D8">
              <w:rPr>
                <w:rFonts w:eastAsia="Calibri"/>
                <w:lang w:eastAsia="en-US"/>
              </w:rPr>
              <w:t xml:space="preserve">C. </w:t>
            </w:r>
          </w:p>
        </w:tc>
      </w:tr>
      <w:tr w:rsidR="00600D58" w:rsidRPr="00E241D8" w:rsidTr="00195CD9">
        <w:trPr>
          <w:jc w:val="center"/>
        </w:trPr>
        <w:tc>
          <w:tcPr>
            <w:tcW w:w="1411" w:type="dxa"/>
            <w:vMerge/>
            <w:tcBorders>
              <w:left w:val="single" w:sz="4" w:space="0" w:color="auto"/>
              <w:right w:val="single" w:sz="4" w:space="0" w:color="auto"/>
            </w:tcBorders>
            <w:vAlign w:val="center"/>
          </w:tcPr>
          <w:p w:rsidR="002048B6" w:rsidRPr="00E241D8" w:rsidRDefault="002048B6" w:rsidP="002048B6">
            <w:pPr>
              <w:jc w:val="center"/>
            </w:pPr>
          </w:p>
        </w:tc>
        <w:tc>
          <w:tcPr>
            <w:tcW w:w="2253" w:type="dxa"/>
            <w:vMerge/>
            <w:tcBorders>
              <w:left w:val="single" w:sz="4" w:space="0" w:color="auto"/>
              <w:right w:val="single" w:sz="4" w:space="0" w:color="auto"/>
            </w:tcBorders>
            <w:vAlign w:val="center"/>
          </w:tcPr>
          <w:p w:rsidR="002048B6" w:rsidRPr="00E241D8" w:rsidRDefault="002048B6" w:rsidP="002048B6"/>
        </w:tc>
        <w:tc>
          <w:tcPr>
            <w:tcW w:w="1688" w:type="dxa"/>
            <w:vMerge/>
            <w:tcBorders>
              <w:left w:val="single" w:sz="4" w:space="0" w:color="auto"/>
              <w:right w:val="single" w:sz="4" w:space="0" w:color="auto"/>
            </w:tcBorders>
            <w:vAlign w:val="center"/>
          </w:tcPr>
          <w:p w:rsidR="002048B6" w:rsidRPr="00E241D8" w:rsidRDefault="002048B6" w:rsidP="002048B6"/>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sieros dioksidas (B)</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5897</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600</w:t>
            </w:r>
          </w:p>
        </w:tc>
        <w:tc>
          <w:tcPr>
            <w:tcW w:w="403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rPr>
                <w:shd w:val="clear" w:color="auto" w:fill="F1F0F0"/>
              </w:rPr>
            </w:pPr>
          </w:p>
        </w:tc>
      </w:tr>
      <w:tr w:rsidR="00600D58" w:rsidRPr="00E241D8" w:rsidTr="00195CD9">
        <w:trPr>
          <w:jc w:val="center"/>
        </w:trPr>
        <w:tc>
          <w:tcPr>
            <w:tcW w:w="1411" w:type="dxa"/>
            <w:vMerge w:val="restart"/>
            <w:tcBorders>
              <w:left w:val="single" w:sz="4" w:space="0" w:color="auto"/>
              <w:right w:val="single" w:sz="4" w:space="0" w:color="auto"/>
            </w:tcBorders>
            <w:vAlign w:val="center"/>
          </w:tcPr>
          <w:p w:rsidR="002048B6" w:rsidRPr="00E241D8" w:rsidRDefault="002048B6" w:rsidP="002048B6">
            <w:pPr>
              <w:jc w:val="center"/>
            </w:pPr>
            <w:r w:rsidRPr="00E241D8">
              <w:t>095.05</w:t>
            </w:r>
          </w:p>
        </w:tc>
        <w:tc>
          <w:tcPr>
            <w:tcW w:w="2253" w:type="dxa"/>
            <w:vMerge w:val="restart"/>
            <w:tcBorders>
              <w:left w:val="single" w:sz="4" w:space="0" w:color="auto"/>
              <w:right w:val="single" w:sz="4" w:space="0" w:color="auto"/>
            </w:tcBorders>
            <w:vAlign w:val="center"/>
          </w:tcPr>
          <w:p w:rsidR="002048B6" w:rsidRPr="00E241D8" w:rsidRDefault="002048B6" w:rsidP="002048B6">
            <w:r w:rsidRPr="00E241D8">
              <w:t>Žaliavų malūno sustabdymas</w:t>
            </w:r>
          </w:p>
        </w:tc>
        <w:tc>
          <w:tcPr>
            <w:tcW w:w="1688" w:type="dxa"/>
            <w:vMerge w:val="restart"/>
            <w:tcBorders>
              <w:left w:val="single" w:sz="4" w:space="0" w:color="auto"/>
              <w:right w:val="single" w:sz="4" w:space="0" w:color="auto"/>
            </w:tcBorders>
            <w:vAlign w:val="center"/>
          </w:tcPr>
          <w:p w:rsidR="002048B6" w:rsidRPr="00E241D8" w:rsidRDefault="002048B6" w:rsidP="002048B6">
            <w:r w:rsidRPr="00E241D8">
              <w:t>apie 360 val. per metus</w:t>
            </w:r>
          </w:p>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amoniakas</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134</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200</w:t>
            </w:r>
          </w:p>
        </w:tc>
        <w:tc>
          <w:tcPr>
            <w:tcW w:w="403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Informacijos šaltinis GPGB sk. 1.4.5.1.7.</w:t>
            </w:r>
          </w:p>
        </w:tc>
      </w:tr>
      <w:tr w:rsidR="00600D58" w:rsidRPr="00E241D8" w:rsidTr="00195CD9">
        <w:trPr>
          <w:jc w:val="center"/>
        </w:trPr>
        <w:tc>
          <w:tcPr>
            <w:tcW w:w="1411" w:type="dxa"/>
            <w:vMerge/>
            <w:tcBorders>
              <w:left w:val="single" w:sz="4" w:space="0" w:color="auto"/>
              <w:right w:val="single" w:sz="4" w:space="0" w:color="auto"/>
            </w:tcBorders>
            <w:vAlign w:val="center"/>
          </w:tcPr>
          <w:p w:rsidR="002048B6" w:rsidRPr="00E241D8" w:rsidRDefault="002048B6" w:rsidP="002048B6">
            <w:pPr>
              <w:jc w:val="center"/>
            </w:pPr>
          </w:p>
        </w:tc>
        <w:tc>
          <w:tcPr>
            <w:tcW w:w="2253" w:type="dxa"/>
            <w:vMerge/>
            <w:tcBorders>
              <w:left w:val="single" w:sz="4" w:space="0" w:color="auto"/>
              <w:right w:val="single" w:sz="4" w:space="0" w:color="auto"/>
            </w:tcBorders>
            <w:vAlign w:val="center"/>
          </w:tcPr>
          <w:p w:rsidR="002048B6" w:rsidRPr="00E241D8" w:rsidRDefault="002048B6" w:rsidP="002048B6"/>
        </w:tc>
        <w:tc>
          <w:tcPr>
            <w:tcW w:w="1688" w:type="dxa"/>
            <w:vMerge/>
            <w:tcBorders>
              <w:left w:val="single" w:sz="4" w:space="0" w:color="auto"/>
              <w:right w:val="single" w:sz="4" w:space="0" w:color="auto"/>
            </w:tcBorders>
            <w:vAlign w:val="center"/>
          </w:tcPr>
          <w:p w:rsidR="002048B6" w:rsidRPr="00E241D8" w:rsidRDefault="002048B6" w:rsidP="002048B6"/>
        </w:tc>
        <w:tc>
          <w:tcPr>
            <w:tcW w:w="1835"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sieros dioksidas (B)</w:t>
            </w:r>
          </w:p>
        </w:tc>
        <w:tc>
          <w:tcPr>
            <w:tcW w:w="126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5897</w:t>
            </w:r>
          </w:p>
        </w:tc>
        <w:tc>
          <w:tcPr>
            <w:tcW w:w="168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pPr>
              <w:jc w:val="center"/>
            </w:pPr>
            <w:r w:rsidRPr="00E241D8">
              <w:t>600</w:t>
            </w:r>
          </w:p>
        </w:tc>
        <w:tc>
          <w:tcPr>
            <w:tcW w:w="4033" w:type="dxa"/>
            <w:tcBorders>
              <w:top w:val="single" w:sz="4" w:space="0" w:color="auto"/>
              <w:left w:val="single" w:sz="4" w:space="0" w:color="auto"/>
              <w:bottom w:val="single" w:sz="4" w:space="0" w:color="auto"/>
              <w:right w:val="single" w:sz="4" w:space="0" w:color="auto"/>
            </w:tcBorders>
            <w:vAlign w:val="center"/>
          </w:tcPr>
          <w:p w:rsidR="002048B6" w:rsidRPr="00E241D8" w:rsidRDefault="002048B6" w:rsidP="002048B6">
            <w:r w:rsidRPr="00E241D8">
              <w:t>Maksimali išmetamo SO</w:t>
            </w:r>
            <w:r w:rsidRPr="00E241D8">
              <w:rPr>
                <w:vertAlign w:val="subscript"/>
              </w:rPr>
              <w:t>2</w:t>
            </w:r>
            <w:r w:rsidRPr="00E241D8">
              <w:t xml:space="preserve"> koncentracija 600 mg/Nm3 nustatoma tik karštas dujas išmetant tiesiogiai per kaminą, sustabdžius žaliavų malūną. </w:t>
            </w:r>
          </w:p>
        </w:tc>
      </w:tr>
    </w:tbl>
    <w:p w:rsidR="002C0899" w:rsidRPr="00E241D8" w:rsidRDefault="002048B6" w:rsidP="00A073E9">
      <w:pPr>
        <w:rPr>
          <w:b/>
          <w:sz w:val="20"/>
          <w:szCs w:val="20"/>
        </w:rPr>
      </w:pPr>
      <w:r w:rsidRPr="00E241D8">
        <w:rPr>
          <w:b/>
          <w:sz w:val="20"/>
          <w:szCs w:val="20"/>
        </w:rPr>
        <w:t>Pastaba: * – Nurodyta reikšmė - vidutinė pusės valandos reikšmė (mg/Nm</w:t>
      </w:r>
      <w:r w:rsidRPr="00E241D8">
        <w:rPr>
          <w:b/>
          <w:sz w:val="20"/>
          <w:szCs w:val="20"/>
          <w:vertAlign w:val="superscript"/>
        </w:rPr>
        <w:t>3</w:t>
      </w:r>
      <w:r w:rsidRPr="00E241D8">
        <w:rPr>
          <w:b/>
          <w:sz w:val="20"/>
          <w:szCs w:val="20"/>
        </w:rPr>
        <w:t xml:space="preserve"> , kai O</w:t>
      </w:r>
      <w:r w:rsidRPr="00E241D8">
        <w:rPr>
          <w:b/>
          <w:sz w:val="20"/>
          <w:szCs w:val="20"/>
          <w:vertAlign w:val="subscript"/>
        </w:rPr>
        <w:t>2</w:t>
      </w:r>
      <w:r w:rsidRPr="00E241D8">
        <w:rPr>
          <w:b/>
          <w:sz w:val="20"/>
          <w:szCs w:val="20"/>
        </w:rPr>
        <w:t xml:space="preserve"> koncentracija išmetamose dujose  – 10%);</w:t>
      </w:r>
    </w:p>
    <w:p w:rsidR="00BE52B8" w:rsidRDefault="00BE52B8" w:rsidP="00E45289">
      <w:pPr>
        <w:jc w:val="both"/>
        <w:textAlignment w:val="baseline"/>
        <w:rPr>
          <w:b/>
          <w:lang w:eastAsia="en-US"/>
        </w:rPr>
      </w:pPr>
    </w:p>
    <w:p w:rsidR="00195CD9" w:rsidRPr="00E241D8" w:rsidRDefault="008B0643" w:rsidP="00E45289">
      <w:pPr>
        <w:jc w:val="both"/>
        <w:textAlignment w:val="baseline"/>
        <w:rPr>
          <w:b/>
          <w:lang w:eastAsia="en-US"/>
        </w:rPr>
      </w:pPr>
      <w:r w:rsidRPr="00E241D8">
        <w:rPr>
          <w:b/>
          <w:lang w:eastAsia="en-US"/>
        </w:rPr>
        <w:t>9. Teršalų išleidimas su nuotekomis į aplinką ir (arba) kanalizacijos tinklus</w:t>
      </w:r>
    </w:p>
    <w:p w:rsidR="008B0643" w:rsidRPr="00E241D8" w:rsidRDefault="008B0643" w:rsidP="00E45289">
      <w:pPr>
        <w:jc w:val="both"/>
        <w:textAlignment w:val="baseline"/>
        <w:rPr>
          <w:lang w:eastAsia="en-US"/>
        </w:rPr>
      </w:pPr>
    </w:p>
    <w:p w:rsidR="00512F8C" w:rsidRPr="00E241D8" w:rsidRDefault="00512F8C" w:rsidP="00512F8C">
      <w:pPr>
        <w:spacing w:line="0" w:lineRule="atLeast"/>
        <w:ind w:firstLine="851"/>
        <w:jc w:val="both"/>
        <w:rPr>
          <w:rFonts w:cs="Arial"/>
        </w:rPr>
      </w:pPr>
      <w:r w:rsidRPr="00E241D8">
        <w:rPr>
          <w:rFonts w:cs="Arial"/>
        </w:rPr>
        <w:t>Bendrovės ūkinėje veikloje susidaro buitinės, gamybinės ir lietaus nuotekos:</w:t>
      </w:r>
    </w:p>
    <w:p w:rsidR="00512F8C" w:rsidRPr="00E241D8" w:rsidRDefault="00585F43" w:rsidP="003F34B2">
      <w:pPr>
        <w:numPr>
          <w:ilvl w:val="0"/>
          <w:numId w:val="9"/>
        </w:numPr>
        <w:tabs>
          <w:tab w:val="left" w:pos="993"/>
        </w:tabs>
        <w:spacing w:line="220" w:lineRule="auto"/>
        <w:ind w:firstLine="851"/>
        <w:contextualSpacing/>
        <w:jc w:val="both"/>
        <w:rPr>
          <w:rFonts w:ascii="Arial" w:eastAsia="Arial" w:hAnsi="Arial" w:cs="Arial"/>
        </w:rPr>
      </w:pPr>
      <w:r w:rsidRPr="00E241D8">
        <w:rPr>
          <w:rFonts w:cs="Arial"/>
        </w:rPr>
        <w:t xml:space="preserve">Buitinės nuotekos </w:t>
      </w:r>
      <w:r>
        <w:rPr>
          <w:rFonts w:cs="Arial"/>
        </w:rPr>
        <w:t xml:space="preserve">pagal sutartį </w:t>
      </w:r>
      <w:r w:rsidRPr="00E241D8">
        <w:rPr>
          <w:rFonts w:cs="Arial"/>
        </w:rPr>
        <w:t>išleistuvai</w:t>
      </w:r>
      <w:r>
        <w:rPr>
          <w:rFonts w:cs="Arial"/>
        </w:rPr>
        <w:t>s</w:t>
      </w:r>
      <w:r w:rsidRPr="00E241D8">
        <w:rPr>
          <w:rFonts w:cs="Arial"/>
        </w:rPr>
        <w:t xml:space="preserve"> F1 ir F2išleidžiamos į AB ,,Akmenės vandenys“ valymo įrenginius</w:t>
      </w:r>
      <w:r>
        <w:rPr>
          <w:rFonts w:cs="Arial"/>
        </w:rPr>
        <w:t>.</w:t>
      </w:r>
    </w:p>
    <w:p w:rsidR="005572D5" w:rsidRPr="00E241D8" w:rsidRDefault="00512F8C" w:rsidP="003F34B2">
      <w:pPr>
        <w:numPr>
          <w:ilvl w:val="0"/>
          <w:numId w:val="9"/>
        </w:numPr>
        <w:tabs>
          <w:tab w:val="left" w:pos="993"/>
        </w:tabs>
        <w:spacing w:line="220" w:lineRule="auto"/>
        <w:ind w:firstLine="851"/>
        <w:contextualSpacing/>
        <w:jc w:val="both"/>
        <w:rPr>
          <w:rFonts w:ascii="Arial" w:eastAsia="Arial" w:hAnsi="Arial" w:cs="Arial"/>
        </w:rPr>
      </w:pPr>
      <w:r w:rsidRPr="00E241D8">
        <w:rPr>
          <w:rFonts w:cs="Arial"/>
        </w:rPr>
        <w:t xml:space="preserve">Kompresorinėje suspausto oro aušinimo, cemento malūnų guolių aušinimo ir cemento malimo skyriuje separatoriaus tepalo filtro aušinimo metu susidariusios gamybinės nuotekos išleidžiamos į Agluonos upelį (išleistuvai G2 ir G3). </w:t>
      </w:r>
      <w:r w:rsidR="00585F43">
        <w:rPr>
          <w:rFonts w:cs="Arial"/>
        </w:rPr>
        <w:t>Šios g</w:t>
      </w:r>
      <w:r w:rsidR="00585F43" w:rsidRPr="00010224">
        <w:rPr>
          <w:rFonts w:cs="Arial"/>
        </w:rPr>
        <w:t xml:space="preserve">amybinės nuotekos nevalomos, </w:t>
      </w:r>
      <w:r w:rsidR="00585F43">
        <w:rPr>
          <w:rFonts w:cs="Arial"/>
        </w:rPr>
        <w:t>jos</w:t>
      </w:r>
      <w:r w:rsidR="00585F43" w:rsidRPr="00010224">
        <w:rPr>
          <w:rFonts w:cs="Arial"/>
        </w:rPr>
        <w:t xml:space="preserve"> naudojamos įrenginių aušinimui</w:t>
      </w:r>
      <w:r w:rsidR="00585F43">
        <w:rPr>
          <w:rFonts w:cs="Arial"/>
        </w:rPr>
        <w:t xml:space="preserve"> ir neužsiteršia</w:t>
      </w:r>
      <w:r w:rsidR="00585F43" w:rsidRPr="00010224">
        <w:rPr>
          <w:rFonts w:cs="Arial"/>
        </w:rPr>
        <w:t xml:space="preserve">. </w:t>
      </w:r>
      <w:r w:rsidR="00585F43">
        <w:rPr>
          <w:rFonts w:cs="Arial"/>
        </w:rPr>
        <w:t>Šio neužteršto vandens kokybė atitinka reikalavimus, nustatytus Nuotekų tvarkymo reglemente, įskaitant ir jo temperatūrą.</w:t>
      </w:r>
    </w:p>
    <w:p w:rsidR="00512F8C" w:rsidRPr="00E241D8" w:rsidRDefault="00512F8C" w:rsidP="003F34B2">
      <w:pPr>
        <w:numPr>
          <w:ilvl w:val="0"/>
          <w:numId w:val="9"/>
        </w:numPr>
        <w:tabs>
          <w:tab w:val="left" w:pos="993"/>
        </w:tabs>
        <w:spacing w:line="220" w:lineRule="auto"/>
        <w:ind w:firstLine="851"/>
        <w:contextualSpacing/>
        <w:jc w:val="both"/>
        <w:rPr>
          <w:rFonts w:ascii="Arial" w:eastAsia="Arial" w:hAnsi="Arial" w:cs="Arial"/>
        </w:rPr>
      </w:pPr>
      <w:r w:rsidRPr="00E241D8">
        <w:rPr>
          <w:rFonts w:cs="Arial"/>
        </w:rPr>
        <w:t>Lyjant lietui Bendrovės teritorijoje susidariusios lietaus nuotekos surenkamos nuo 20 ha ploto</w:t>
      </w:r>
      <w:r w:rsidR="006B337A" w:rsidRPr="00E241D8">
        <w:rPr>
          <w:rFonts w:cs="Arial"/>
        </w:rPr>
        <w:t xml:space="preserve"> teritorijų</w:t>
      </w:r>
      <w:r w:rsidRPr="00E241D8">
        <w:rPr>
          <w:rFonts w:cs="Arial"/>
        </w:rPr>
        <w:t>. Surinktos lietaus nuotekos latakais nuvedamos į uždarus vandens baseinus ir panaudojamas gamyboje arba išleidžiamos į Agluonos upelį (išleistuvai L1-L7):</w:t>
      </w:r>
    </w:p>
    <w:p w:rsidR="00512F8C" w:rsidRPr="00E241D8" w:rsidRDefault="00512F8C" w:rsidP="00512F8C">
      <w:pPr>
        <w:spacing w:line="13" w:lineRule="exact"/>
        <w:ind w:firstLine="851"/>
        <w:jc w:val="both"/>
        <w:rPr>
          <w:rFonts w:ascii="Arial" w:eastAsia="Arial" w:hAnsi="Arial" w:cs="Arial"/>
        </w:rPr>
      </w:pPr>
    </w:p>
    <w:p w:rsidR="00512F8C" w:rsidRPr="00E241D8" w:rsidRDefault="00512F8C" w:rsidP="003F34B2">
      <w:pPr>
        <w:numPr>
          <w:ilvl w:val="0"/>
          <w:numId w:val="10"/>
        </w:numPr>
        <w:spacing w:line="218" w:lineRule="auto"/>
        <w:ind w:firstLine="851"/>
        <w:contextualSpacing/>
        <w:jc w:val="both"/>
        <w:rPr>
          <w:rFonts w:cs="Arial"/>
        </w:rPr>
      </w:pPr>
      <w:r w:rsidRPr="00E241D8">
        <w:rPr>
          <w:rFonts w:cs="Arial"/>
        </w:rPr>
        <w:t>lietaus nuotekos susidarančios autotransporto cecho teritorijoje (L1) patenka į vandens valymo įrengi</w:t>
      </w:r>
      <w:r w:rsidR="00B42FA6" w:rsidRPr="00E241D8">
        <w:rPr>
          <w:rFonts w:cs="Arial"/>
        </w:rPr>
        <w:t>nius</w:t>
      </w:r>
      <w:r w:rsidR="00B7313F" w:rsidRPr="00E241D8">
        <w:rPr>
          <w:rFonts w:cs="Arial"/>
        </w:rPr>
        <w:t xml:space="preserve"> - </w:t>
      </w:r>
      <w:r w:rsidRPr="00E241D8">
        <w:rPr>
          <w:rFonts w:cs="Arial"/>
        </w:rPr>
        <w:t>du nusodinimo</w:t>
      </w:r>
      <w:r w:rsidRPr="00E241D8">
        <w:rPr>
          <w:rFonts w:ascii="Courier New" w:eastAsia="Courier New" w:hAnsi="Courier New" w:cs="Arial"/>
        </w:rPr>
        <w:t xml:space="preserve"> </w:t>
      </w:r>
      <w:r w:rsidRPr="00E241D8">
        <w:rPr>
          <w:rFonts w:cs="Arial"/>
        </w:rPr>
        <w:t>basein</w:t>
      </w:r>
      <w:r w:rsidR="00B7313F" w:rsidRPr="00E241D8">
        <w:rPr>
          <w:rFonts w:cs="Arial"/>
        </w:rPr>
        <w:t>us</w:t>
      </w:r>
      <w:r w:rsidRPr="00E241D8">
        <w:rPr>
          <w:rFonts w:cs="Arial"/>
        </w:rPr>
        <w:t>. Šios nuotekos niekur neišleidžiamos;</w:t>
      </w:r>
    </w:p>
    <w:p w:rsidR="00512F8C" w:rsidRPr="00E241D8" w:rsidRDefault="00512F8C" w:rsidP="003F34B2">
      <w:pPr>
        <w:numPr>
          <w:ilvl w:val="0"/>
          <w:numId w:val="10"/>
        </w:numPr>
        <w:spacing w:line="218" w:lineRule="auto"/>
        <w:ind w:firstLine="851"/>
        <w:contextualSpacing/>
        <w:jc w:val="both"/>
        <w:rPr>
          <w:rFonts w:cs="Arial"/>
        </w:rPr>
      </w:pPr>
      <w:r w:rsidRPr="00E241D8">
        <w:rPr>
          <w:rFonts w:cs="Arial"/>
        </w:rPr>
        <w:t>tepalų degalų – sandėlyje susidariusios lietaus nuotekos (L7) patenka į naftos produktų gaudytuvą. Gaudytuve susikaupęs vandens kiekis nuolat</w:t>
      </w:r>
      <w:r w:rsidRPr="00E241D8">
        <w:rPr>
          <w:rFonts w:ascii="Courier New" w:eastAsia="Courier New" w:hAnsi="Courier New" w:cs="Arial"/>
        </w:rPr>
        <w:t xml:space="preserve"> </w:t>
      </w:r>
      <w:r w:rsidRPr="00E241D8">
        <w:rPr>
          <w:rFonts w:cs="Arial"/>
        </w:rPr>
        <w:t xml:space="preserve">stebimas, priežiūrą vykdo tepalų-degalų apskaitininkas, o susidariusį lietaus nuotekų kiekį pildo Naftos produktų gaudytuvo patikrinimo žurnale. </w:t>
      </w:r>
      <w:r w:rsidRPr="00E241D8">
        <w:rPr>
          <w:lang w:eastAsia="en-US"/>
        </w:rPr>
        <w:t>Nuotekos išsiurbiamos asenizacine mašina;</w:t>
      </w:r>
    </w:p>
    <w:p w:rsidR="00512F8C" w:rsidRPr="00E241D8" w:rsidRDefault="00512F8C" w:rsidP="003F34B2">
      <w:pPr>
        <w:numPr>
          <w:ilvl w:val="0"/>
          <w:numId w:val="10"/>
        </w:numPr>
        <w:spacing w:line="218" w:lineRule="auto"/>
        <w:ind w:firstLine="851"/>
        <w:contextualSpacing/>
        <w:jc w:val="both"/>
        <w:rPr>
          <w:rFonts w:cs="Arial"/>
        </w:rPr>
      </w:pPr>
      <w:r w:rsidRPr="00E241D8">
        <w:rPr>
          <w:rFonts w:cs="Arial"/>
        </w:rPr>
        <w:t>teritorijoje aplink mazuto rezervuarus įrengta gelžbetoninė danga su pylimu ir lietaus nuotekų surinkimo sistema. Lietaus nuotekos (L6)</w:t>
      </w:r>
      <w:r w:rsidRPr="00E241D8">
        <w:rPr>
          <w:rFonts w:ascii="Courier New" w:eastAsia="Courier New" w:hAnsi="Courier New" w:cs="Arial"/>
        </w:rPr>
        <w:t xml:space="preserve"> </w:t>
      </w:r>
      <w:r w:rsidRPr="00E241D8">
        <w:rPr>
          <w:rFonts w:eastAsia="Courier New"/>
        </w:rPr>
        <w:t>ne</w:t>
      </w:r>
      <w:r w:rsidRPr="00E241D8">
        <w:t>valomos,</w:t>
      </w:r>
      <w:r w:rsidRPr="00E241D8">
        <w:rPr>
          <w:rFonts w:cs="Arial"/>
        </w:rPr>
        <w:t xml:space="preserve"> neišleidžiamos;</w:t>
      </w:r>
    </w:p>
    <w:p w:rsidR="00512F8C" w:rsidRPr="00E241D8" w:rsidRDefault="00512F8C" w:rsidP="003F34B2">
      <w:pPr>
        <w:numPr>
          <w:ilvl w:val="0"/>
          <w:numId w:val="10"/>
        </w:numPr>
        <w:spacing w:line="218" w:lineRule="auto"/>
        <w:ind w:firstLine="851"/>
        <w:contextualSpacing/>
        <w:jc w:val="both"/>
        <w:rPr>
          <w:rFonts w:cs="Arial"/>
        </w:rPr>
      </w:pPr>
      <w:r w:rsidRPr="00E241D8">
        <w:rPr>
          <w:rFonts w:cs="Arial"/>
        </w:rPr>
        <w:t>dalis lietaus nuotekų susidariusių gamybinės veiklos teritorijoje (L3 ir L4) išleidžiamos į vandens baseinus (vandenvietė Nr. 1), iš kurių vanduo naudojamas gamybinėms reikmėms. Likusi dalis lietaus nuotekų (L2) ir (L5) yra išleidžiamos į Agluonos upelį.</w:t>
      </w:r>
    </w:p>
    <w:p w:rsidR="008B0643" w:rsidRPr="00E241D8" w:rsidRDefault="008B0643" w:rsidP="00E45289">
      <w:pPr>
        <w:jc w:val="both"/>
        <w:textAlignment w:val="baseline"/>
        <w:rPr>
          <w:lang w:eastAsia="en-US"/>
        </w:rPr>
      </w:pPr>
    </w:p>
    <w:p w:rsidR="00195CD9" w:rsidRPr="00E241D8" w:rsidRDefault="004B26FE" w:rsidP="00E45289">
      <w:pPr>
        <w:jc w:val="both"/>
        <w:textAlignment w:val="baseline"/>
        <w:rPr>
          <w:b/>
          <w:lang w:eastAsia="en-US"/>
        </w:rPr>
      </w:pPr>
      <w:r w:rsidRPr="00E241D8">
        <w:rPr>
          <w:b/>
          <w:lang w:eastAsia="en-US"/>
        </w:rPr>
        <w:t xml:space="preserve">10 lentelė. Leidžiama nuotekų priimtuvų apkrova. </w:t>
      </w:r>
    </w:p>
    <w:p w:rsidR="004B26FE" w:rsidRPr="00E241D8" w:rsidRDefault="004B26FE" w:rsidP="00E45289">
      <w:pPr>
        <w:jc w:val="both"/>
        <w:textAlignment w:val="baseline"/>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1819"/>
        <w:gridCol w:w="1574"/>
        <w:gridCol w:w="1449"/>
        <w:gridCol w:w="1816"/>
        <w:gridCol w:w="711"/>
        <w:gridCol w:w="970"/>
        <w:gridCol w:w="1294"/>
        <w:gridCol w:w="1146"/>
        <w:gridCol w:w="2889"/>
      </w:tblGrid>
      <w:tr w:rsidR="005044B9" w:rsidRPr="00E241D8" w:rsidTr="00521F85">
        <w:trPr>
          <w:cantSplit/>
          <w:trHeight w:val="20"/>
          <w:jc w:val="center"/>
        </w:trPr>
        <w:tc>
          <w:tcPr>
            <w:tcW w:w="194" w:type="pct"/>
            <w:vMerge w:val="restart"/>
            <w:vAlign w:val="center"/>
          </w:tcPr>
          <w:p w:rsidR="00521F85" w:rsidRPr="00E241D8" w:rsidRDefault="00521F85" w:rsidP="00521F85">
            <w:pPr>
              <w:jc w:val="center"/>
              <w:rPr>
                <w:b/>
                <w:sz w:val="20"/>
                <w:szCs w:val="20"/>
                <w:vertAlign w:val="superscript"/>
              </w:rPr>
            </w:pPr>
            <w:r w:rsidRPr="00E241D8">
              <w:rPr>
                <w:b/>
                <w:sz w:val="20"/>
                <w:szCs w:val="20"/>
              </w:rPr>
              <w:t>Eil. Nr.</w:t>
            </w:r>
          </w:p>
        </w:tc>
        <w:tc>
          <w:tcPr>
            <w:tcW w:w="640" w:type="pct"/>
            <w:vMerge w:val="restart"/>
            <w:vAlign w:val="center"/>
          </w:tcPr>
          <w:p w:rsidR="00521F85" w:rsidRPr="00E241D8" w:rsidRDefault="00521F85" w:rsidP="005044B9">
            <w:pPr>
              <w:jc w:val="center"/>
              <w:rPr>
                <w:b/>
                <w:sz w:val="20"/>
                <w:szCs w:val="20"/>
                <w:vertAlign w:val="superscript"/>
              </w:rPr>
            </w:pPr>
            <w:r w:rsidRPr="00E241D8">
              <w:rPr>
                <w:b/>
                <w:sz w:val="20"/>
                <w:szCs w:val="20"/>
              </w:rPr>
              <w:t>Vandens telkinio pavadinimas, kategorija</w:t>
            </w:r>
            <w:r w:rsidRPr="00E241D8">
              <w:rPr>
                <w:b/>
                <w:sz w:val="20"/>
                <w:szCs w:val="20"/>
                <w:vertAlign w:val="superscript"/>
              </w:rPr>
              <w:t xml:space="preserve"> </w:t>
            </w:r>
            <w:r w:rsidRPr="00E241D8">
              <w:rPr>
                <w:b/>
                <w:sz w:val="20"/>
                <w:szCs w:val="20"/>
              </w:rPr>
              <w:t>ir kodas</w:t>
            </w:r>
          </w:p>
        </w:tc>
        <w:tc>
          <w:tcPr>
            <w:tcW w:w="554" w:type="pct"/>
            <w:vMerge w:val="restart"/>
            <w:vAlign w:val="center"/>
          </w:tcPr>
          <w:p w:rsidR="00521F85" w:rsidRPr="00E241D8" w:rsidRDefault="00521F85" w:rsidP="00521F85">
            <w:pPr>
              <w:jc w:val="center"/>
              <w:rPr>
                <w:b/>
                <w:sz w:val="20"/>
                <w:szCs w:val="20"/>
                <w:vertAlign w:val="superscript"/>
              </w:rPr>
            </w:pPr>
            <w:r w:rsidRPr="00E241D8">
              <w:rPr>
                <w:b/>
                <w:sz w:val="20"/>
                <w:szCs w:val="20"/>
              </w:rPr>
              <w:t>80% tikimybės sausiausio mėnesio vidutinis debitas, m</w:t>
            </w:r>
            <w:r w:rsidRPr="00E241D8">
              <w:rPr>
                <w:b/>
                <w:sz w:val="20"/>
                <w:szCs w:val="20"/>
                <w:vertAlign w:val="superscript"/>
              </w:rPr>
              <w:t>3</w:t>
            </w:r>
            <w:r w:rsidRPr="00E241D8">
              <w:rPr>
                <w:b/>
                <w:sz w:val="20"/>
                <w:szCs w:val="20"/>
              </w:rPr>
              <w:t>/s (upėms)</w:t>
            </w:r>
          </w:p>
        </w:tc>
        <w:tc>
          <w:tcPr>
            <w:tcW w:w="510" w:type="pct"/>
            <w:vMerge w:val="restart"/>
            <w:vAlign w:val="center"/>
          </w:tcPr>
          <w:p w:rsidR="00521F85" w:rsidRPr="00E241D8" w:rsidRDefault="00521F85" w:rsidP="00521F85">
            <w:pPr>
              <w:jc w:val="center"/>
              <w:rPr>
                <w:b/>
                <w:sz w:val="20"/>
                <w:szCs w:val="20"/>
              </w:rPr>
            </w:pPr>
            <w:r w:rsidRPr="00E241D8">
              <w:rPr>
                <w:b/>
                <w:sz w:val="20"/>
                <w:szCs w:val="20"/>
              </w:rPr>
              <w:t>Vandens telkinio plotas, ha</w:t>
            </w:r>
          </w:p>
          <w:p w:rsidR="00521F85" w:rsidRPr="00E241D8" w:rsidRDefault="00521F85" w:rsidP="00521F85">
            <w:pPr>
              <w:jc w:val="center"/>
              <w:rPr>
                <w:b/>
                <w:sz w:val="20"/>
                <w:szCs w:val="20"/>
              </w:rPr>
            </w:pPr>
            <w:r w:rsidRPr="00E241D8">
              <w:rPr>
                <w:b/>
                <w:sz w:val="20"/>
                <w:szCs w:val="20"/>
              </w:rPr>
              <w:t>(stovinčio vandens telkiniams)</w:t>
            </w:r>
          </w:p>
          <w:p w:rsidR="00521F85" w:rsidRPr="00E241D8" w:rsidRDefault="00521F85" w:rsidP="00521F85">
            <w:pPr>
              <w:jc w:val="center"/>
              <w:rPr>
                <w:b/>
                <w:sz w:val="20"/>
                <w:szCs w:val="20"/>
              </w:rPr>
            </w:pPr>
          </w:p>
        </w:tc>
        <w:tc>
          <w:tcPr>
            <w:tcW w:w="3102" w:type="pct"/>
            <w:gridSpan w:val="6"/>
            <w:vAlign w:val="center"/>
          </w:tcPr>
          <w:p w:rsidR="00521F85" w:rsidRPr="00E241D8" w:rsidRDefault="00521F85" w:rsidP="00521F85">
            <w:pPr>
              <w:jc w:val="center"/>
              <w:rPr>
                <w:b/>
                <w:sz w:val="20"/>
                <w:szCs w:val="20"/>
              </w:rPr>
            </w:pPr>
            <w:r w:rsidRPr="00E241D8">
              <w:rPr>
                <w:b/>
                <w:sz w:val="20"/>
                <w:szCs w:val="20"/>
              </w:rPr>
              <w:t>Vandens telkinio būklė</w:t>
            </w:r>
          </w:p>
        </w:tc>
      </w:tr>
      <w:tr w:rsidR="005044B9" w:rsidRPr="00E241D8" w:rsidTr="00521F85">
        <w:trPr>
          <w:cantSplit/>
          <w:trHeight w:val="20"/>
          <w:jc w:val="center"/>
        </w:trPr>
        <w:tc>
          <w:tcPr>
            <w:tcW w:w="194" w:type="pct"/>
            <w:vMerge/>
            <w:vAlign w:val="center"/>
          </w:tcPr>
          <w:p w:rsidR="00521F85" w:rsidRPr="00E241D8" w:rsidRDefault="00521F85" w:rsidP="00521F85">
            <w:pPr>
              <w:jc w:val="center"/>
              <w:rPr>
                <w:b/>
                <w:sz w:val="20"/>
                <w:szCs w:val="20"/>
              </w:rPr>
            </w:pPr>
          </w:p>
        </w:tc>
        <w:tc>
          <w:tcPr>
            <w:tcW w:w="640" w:type="pct"/>
            <w:vMerge/>
            <w:vAlign w:val="center"/>
          </w:tcPr>
          <w:p w:rsidR="00521F85" w:rsidRPr="00E241D8" w:rsidRDefault="00521F85" w:rsidP="00521F85">
            <w:pPr>
              <w:jc w:val="center"/>
              <w:rPr>
                <w:b/>
                <w:sz w:val="20"/>
                <w:szCs w:val="20"/>
              </w:rPr>
            </w:pPr>
          </w:p>
        </w:tc>
        <w:tc>
          <w:tcPr>
            <w:tcW w:w="554" w:type="pct"/>
            <w:vMerge/>
            <w:vAlign w:val="center"/>
          </w:tcPr>
          <w:p w:rsidR="00521F85" w:rsidRPr="00E241D8" w:rsidRDefault="00521F85" w:rsidP="00521F85">
            <w:pPr>
              <w:jc w:val="center"/>
              <w:rPr>
                <w:b/>
                <w:sz w:val="20"/>
                <w:szCs w:val="20"/>
              </w:rPr>
            </w:pPr>
          </w:p>
        </w:tc>
        <w:tc>
          <w:tcPr>
            <w:tcW w:w="510" w:type="pct"/>
            <w:vMerge/>
            <w:vAlign w:val="center"/>
          </w:tcPr>
          <w:p w:rsidR="00521F85" w:rsidRPr="00E241D8" w:rsidRDefault="00521F85" w:rsidP="00521F85">
            <w:pPr>
              <w:jc w:val="center"/>
              <w:rPr>
                <w:b/>
                <w:sz w:val="20"/>
                <w:szCs w:val="20"/>
              </w:rPr>
            </w:pPr>
          </w:p>
        </w:tc>
        <w:tc>
          <w:tcPr>
            <w:tcW w:w="637" w:type="pct"/>
            <w:vMerge w:val="restart"/>
            <w:vAlign w:val="center"/>
          </w:tcPr>
          <w:p w:rsidR="00521F85" w:rsidRPr="00E241D8" w:rsidRDefault="00521F85" w:rsidP="00521F85">
            <w:pPr>
              <w:widowControl w:val="0"/>
              <w:suppressAutoHyphens/>
              <w:jc w:val="center"/>
              <w:rPr>
                <w:rFonts w:eastAsia="Lucida Sans Unicode"/>
                <w:b/>
                <w:sz w:val="20"/>
                <w:szCs w:val="20"/>
                <w:vertAlign w:val="superscript"/>
              </w:rPr>
            </w:pPr>
            <w:r w:rsidRPr="00E241D8">
              <w:rPr>
                <w:rFonts w:eastAsia="Lucida Sans Unicode"/>
                <w:b/>
                <w:sz w:val="20"/>
                <w:szCs w:val="20"/>
              </w:rPr>
              <w:t>Rodiklis</w:t>
            </w:r>
          </w:p>
        </w:tc>
        <w:tc>
          <w:tcPr>
            <w:tcW w:w="591" w:type="pct"/>
            <w:gridSpan w:val="2"/>
            <w:vAlign w:val="center"/>
          </w:tcPr>
          <w:p w:rsidR="00521F85" w:rsidRPr="00E241D8" w:rsidRDefault="00521F85" w:rsidP="00521F85">
            <w:pPr>
              <w:widowControl w:val="0"/>
              <w:suppressAutoHyphens/>
              <w:jc w:val="center"/>
              <w:rPr>
                <w:b/>
                <w:sz w:val="20"/>
                <w:szCs w:val="20"/>
                <w:vertAlign w:val="superscript"/>
              </w:rPr>
            </w:pPr>
            <w:r w:rsidRPr="00E241D8">
              <w:rPr>
                <w:b/>
                <w:sz w:val="20"/>
                <w:szCs w:val="20"/>
              </w:rPr>
              <w:t>Esama (foninė) būklė</w:t>
            </w:r>
          </w:p>
        </w:tc>
        <w:tc>
          <w:tcPr>
            <w:tcW w:w="1874" w:type="pct"/>
            <w:gridSpan w:val="3"/>
            <w:vAlign w:val="center"/>
          </w:tcPr>
          <w:p w:rsidR="00521F85" w:rsidRPr="00E241D8" w:rsidRDefault="00521F85" w:rsidP="00521F85">
            <w:pPr>
              <w:widowControl w:val="0"/>
              <w:suppressAutoHyphens/>
              <w:jc w:val="center"/>
              <w:rPr>
                <w:b/>
                <w:sz w:val="20"/>
                <w:szCs w:val="20"/>
                <w:vertAlign w:val="superscript"/>
              </w:rPr>
            </w:pPr>
            <w:r w:rsidRPr="00E241D8">
              <w:rPr>
                <w:b/>
                <w:sz w:val="20"/>
                <w:szCs w:val="20"/>
              </w:rPr>
              <w:t>Leistina vandens telkinio apkrova</w:t>
            </w:r>
          </w:p>
        </w:tc>
      </w:tr>
      <w:tr w:rsidR="005044B9" w:rsidRPr="00E241D8" w:rsidTr="00521F85">
        <w:trPr>
          <w:cantSplit/>
          <w:trHeight w:val="540"/>
          <w:jc w:val="center"/>
        </w:trPr>
        <w:tc>
          <w:tcPr>
            <w:tcW w:w="194" w:type="pct"/>
            <w:vMerge/>
            <w:vAlign w:val="center"/>
          </w:tcPr>
          <w:p w:rsidR="00521F85" w:rsidRPr="00E241D8" w:rsidRDefault="00521F85" w:rsidP="00521F85">
            <w:pPr>
              <w:jc w:val="center"/>
              <w:rPr>
                <w:b/>
                <w:sz w:val="20"/>
                <w:szCs w:val="20"/>
              </w:rPr>
            </w:pPr>
          </w:p>
        </w:tc>
        <w:tc>
          <w:tcPr>
            <w:tcW w:w="640" w:type="pct"/>
            <w:vMerge/>
            <w:vAlign w:val="center"/>
          </w:tcPr>
          <w:p w:rsidR="00521F85" w:rsidRPr="00E241D8" w:rsidRDefault="00521F85" w:rsidP="00521F85">
            <w:pPr>
              <w:jc w:val="center"/>
              <w:rPr>
                <w:b/>
                <w:sz w:val="20"/>
                <w:szCs w:val="20"/>
              </w:rPr>
            </w:pPr>
          </w:p>
        </w:tc>
        <w:tc>
          <w:tcPr>
            <w:tcW w:w="554" w:type="pct"/>
            <w:vMerge/>
            <w:vAlign w:val="center"/>
          </w:tcPr>
          <w:p w:rsidR="00521F85" w:rsidRPr="00E241D8" w:rsidRDefault="00521F85" w:rsidP="00521F85">
            <w:pPr>
              <w:jc w:val="center"/>
              <w:rPr>
                <w:b/>
                <w:sz w:val="20"/>
                <w:szCs w:val="20"/>
              </w:rPr>
            </w:pPr>
          </w:p>
        </w:tc>
        <w:tc>
          <w:tcPr>
            <w:tcW w:w="510" w:type="pct"/>
            <w:vMerge/>
            <w:vAlign w:val="center"/>
          </w:tcPr>
          <w:p w:rsidR="00521F85" w:rsidRPr="00E241D8" w:rsidRDefault="00521F85" w:rsidP="00521F85">
            <w:pPr>
              <w:jc w:val="center"/>
              <w:rPr>
                <w:b/>
                <w:sz w:val="20"/>
                <w:szCs w:val="20"/>
              </w:rPr>
            </w:pPr>
          </w:p>
        </w:tc>
        <w:tc>
          <w:tcPr>
            <w:tcW w:w="637" w:type="pct"/>
            <w:vMerge/>
            <w:vAlign w:val="center"/>
          </w:tcPr>
          <w:p w:rsidR="00521F85" w:rsidRPr="00E241D8" w:rsidRDefault="00521F85" w:rsidP="00521F85">
            <w:pPr>
              <w:jc w:val="center"/>
              <w:rPr>
                <w:b/>
                <w:sz w:val="20"/>
                <w:szCs w:val="20"/>
              </w:rPr>
            </w:pPr>
          </w:p>
        </w:tc>
        <w:tc>
          <w:tcPr>
            <w:tcW w:w="250" w:type="pct"/>
            <w:vMerge w:val="restart"/>
            <w:vAlign w:val="center"/>
          </w:tcPr>
          <w:p w:rsidR="00521F85" w:rsidRPr="00E241D8" w:rsidRDefault="00521F85" w:rsidP="00521F85">
            <w:pPr>
              <w:widowControl w:val="0"/>
              <w:suppressAutoHyphens/>
              <w:jc w:val="center"/>
              <w:rPr>
                <w:b/>
                <w:sz w:val="20"/>
                <w:szCs w:val="20"/>
              </w:rPr>
            </w:pPr>
            <w:r w:rsidRPr="00E241D8">
              <w:rPr>
                <w:b/>
                <w:sz w:val="20"/>
                <w:szCs w:val="20"/>
              </w:rPr>
              <w:t>mato vnt.</w:t>
            </w:r>
          </w:p>
        </w:tc>
        <w:tc>
          <w:tcPr>
            <w:tcW w:w="341" w:type="pct"/>
            <w:vMerge w:val="restart"/>
            <w:vAlign w:val="center"/>
          </w:tcPr>
          <w:p w:rsidR="00521F85" w:rsidRPr="00E241D8" w:rsidRDefault="00521F85" w:rsidP="00521F85">
            <w:pPr>
              <w:widowControl w:val="0"/>
              <w:suppressAutoHyphens/>
              <w:jc w:val="center"/>
              <w:rPr>
                <w:b/>
                <w:sz w:val="20"/>
                <w:szCs w:val="20"/>
              </w:rPr>
            </w:pPr>
            <w:r w:rsidRPr="00E241D8">
              <w:rPr>
                <w:b/>
                <w:sz w:val="20"/>
                <w:szCs w:val="20"/>
              </w:rPr>
              <w:t>reikšmė</w:t>
            </w:r>
          </w:p>
        </w:tc>
        <w:tc>
          <w:tcPr>
            <w:tcW w:w="455" w:type="pct"/>
            <w:vMerge w:val="restart"/>
            <w:vAlign w:val="center"/>
          </w:tcPr>
          <w:p w:rsidR="00521F85" w:rsidRPr="00E241D8" w:rsidRDefault="00521F85" w:rsidP="00521F85">
            <w:pPr>
              <w:widowControl w:val="0"/>
              <w:suppressAutoHyphens/>
              <w:jc w:val="center"/>
              <w:rPr>
                <w:b/>
                <w:sz w:val="20"/>
                <w:szCs w:val="20"/>
              </w:rPr>
            </w:pPr>
            <w:r w:rsidRPr="00E241D8">
              <w:rPr>
                <w:b/>
                <w:sz w:val="20"/>
                <w:szCs w:val="20"/>
              </w:rPr>
              <w:t>Hidraulinė, m</w:t>
            </w:r>
            <w:r w:rsidRPr="00E241D8">
              <w:rPr>
                <w:b/>
                <w:sz w:val="20"/>
                <w:szCs w:val="20"/>
                <w:vertAlign w:val="superscript"/>
              </w:rPr>
              <w:t>3</w:t>
            </w:r>
            <w:r w:rsidRPr="00E241D8">
              <w:rPr>
                <w:b/>
                <w:sz w:val="20"/>
                <w:szCs w:val="20"/>
              </w:rPr>
              <w:t>/d.</w:t>
            </w:r>
          </w:p>
        </w:tc>
        <w:tc>
          <w:tcPr>
            <w:tcW w:w="1419" w:type="pct"/>
            <w:gridSpan w:val="2"/>
            <w:vAlign w:val="center"/>
          </w:tcPr>
          <w:p w:rsidR="00521F85" w:rsidRPr="00E241D8" w:rsidRDefault="00521F85" w:rsidP="00521F85">
            <w:pPr>
              <w:widowControl w:val="0"/>
              <w:suppressAutoHyphens/>
              <w:jc w:val="center"/>
              <w:rPr>
                <w:b/>
                <w:sz w:val="20"/>
                <w:szCs w:val="20"/>
              </w:rPr>
            </w:pPr>
            <w:r w:rsidRPr="00E241D8">
              <w:rPr>
                <w:b/>
                <w:sz w:val="20"/>
                <w:szCs w:val="20"/>
              </w:rPr>
              <w:t>teršalais</w:t>
            </w:r>
          </w:p>
        </w:tc>
      </w:tr>
      <w:tr w:rsidR="005044B9" w:rsidRPr="00E241D8" w:rsidTr="00521F85">
        <w:trPr>
          <w:cantSplit/>
          <w:trHeight w:val="540"/>
          <w:jc w:val="center"/>
        </w:trPr>
        <w:tc>
          <w:tcPr>
            <w:tcW w:w="194" w:type="pct"/>
            <w:vMerge/>
            <w:vAlign w:val="center"/>
          </w:tcPr>
          <w:p w:rsidR="00521F85" w:rsidRPr="00E241D8" w:rsidRDefault="00521F85" w:rsidP="00521F85">
            <w:pPr>
              <w:jc w:val="center"/>
              <w:rPr>
                <w:b/>
                <w:sz w:val="20"/>
                <w:szCs w:val="20"/>
              </w:rPr>
            </w:pPr>
          </w:p>
        </w:tc>
        <w:tc>
          <w:tcPr>
            <w:tcW w:w="640" w:type="pct"/>
            <w:vMerge/>
            <w:vAlign w:val="center"/>
          </w:tcPr>
          <w:p w:rsidR="00521F85" w:rsidRPr="00E241D8" w:rsidRDefault="00521F85" w:rsidP="00521F85">
            <w:pPr>
              <w:jc w:val="center"/>
              <w:rPr>
                <w:b/>
                <w:sz w:val="20"/>
                <w:szCs w:val="20"/>
              </w:rPr>
            </w:pPr>
          </w:p>
        </w:tc>
        <w:tc>
          <w:tcPr>
            <w:tcW w:w="554" w:type="pct"/>
            <w:vMerge/>
            <w:vAlign w:val="center"/>
          </w:tcPr>
          <w:p w:rsidR="00521F85" w:rsidRPr="00E241D8" w:rsidRDefault="00521F85" w:rsidP="00521F85">
            <w:pPr>
              <w:jc w:val="center"/>
              <w:rPr>
                <w:b/>
                <w:sz w:val="20"/>
                <w:szCs w:val="20"/>
              </w:rPr>
            </w:pPr>
          </w:p>
        </w:tc>
        <w:tc>
          <w:tcPr>
            <w:tcW w:w="510" w:type="pct"/>
            <w:vMerge/>
            <w:vAlign w:val="center"/>
          </w:tcPr>
          <w:p w:rsidR="00521F85" w:rsidRPr="00E241D8" w:rsidRDefault="00521F85" w:rsidP="00521F85">
            <w:pPr>
              <w:jc w:val="center"/>
              <w:rPr>
                <w:b/>
                <w:sz w:val="20"/>
                <w:szCs w:val="20"/>
              </w:rPr>
            </w:pPr>
          </w:p>
        </w:tc>
        <w:tc>
          <w:tcPr>
            <w:tcW w:w="637" w:type="pct"/>
            <w:vMerge/>
            <w:vAlign w:val="center"/>
          </w:tcPr>
          <w:p w:rsidR="00521F85" w:rsidRPr="00E241D8" w:rsidRDefault="00521F85" w:rsidP="00521F85">
            <w:pPr>
              <w:jc w:val="center"/>
              <w:rPr>
                <w:b/>
                <w:sz w:val="20"/>
                <w:szCs w:val="20"/>
              </w:rPr>
            </w:pPr>
          </w:p>
        </w:tc>
        <w:tc>
          <w:tcPr>
            <w:tcW w:w="250" w:type="pct"/>
            <w:vMerge/>
            <w:vAlign w:val="center"/>
          </w:tcPr>
          <w:p w:rsidR="00521F85" w:rsidRPr="00E241D8" w:rsidRDefault="00521F85" w:rsidP="00521F85">
            <w:pPr>
              <w:widowControl w:val="0"/>
              <w:suppressAutoHyphens/>
              <w:jc w:val="center"/>
              <w:rPr>
                <w:b/>
                <w:sz w:val="20"/>
                <w:szCs w:val="20"/>
              </w:rPr>
            </w:pPr>
          </w:p>
        </w:tc>
        <w:tc>
          <w:tcPr>
            <w:tcW w:w="341" w:type="pct"/>
            <w:vMerge/>
            <w:vAlign w:val="center"/>
          </w:tcPr>
          <w:p w:rsidR="00521F85" w:rsidRPr="00E241D8" w:rsidRDefault="00521F85" w:rsidP="00521F85">
            <w:pPr>
              <w:widowControl w:val="0"/>
              <w:suppressAutoHyphens/>
              <w:jc w:val="center"/>
              <w:rPr>
                <w:b/>
                <w:sz w:val="20"/>
                <w:szCs w:val="20"/>
              </w:rPr>
            </w:pPr>
          </w:p>
        </w:tc>
        <w:tc>
          <w:tcPr>
            <w:tcW w:w="455" w:type="pct"/>
            <w:vMerge/>
            <w:vAlign w:val="center"/>
          </w:tcPr>
          <w:p w:rsidR="00521F85" w:rsidRPr="00E241D8" w:rsidRDefault="00521F85" w:rsidP="00521F85">
            <w:pPr>
              <w:widowControl w:val="0"/>
              <w:suppressAutoHyphens/>
              <w:jc w:val="center"/>
              <w:rPr>
                <w:b/>
                <w:sz w:val="20"/>
                <w:szCs w:val="20"/>
              </w:rPr>
            </w:pPr>
          </w:p>
        </w:tc>
        <w:tc>
          <w:tcPr>
            <w:tcW w:w="403" w:type="pct"/>
            <w:vAlign w:val="center"/>
          </w:tcPr>
          <w:p w:rsidR="00521F85" w:rsidRPr="00E241D8" w:rsidRDefault="00521F85" w:rsidP="00521F85">
            <w:pPr>
              <w:widowControl w:val="0"/>
              <w:suppressAutoHyphens/>
              <w:jc w:val="center"/>
              <w:rPr>
                <w:b/>
                <w:sz w:val="20"/>
                <w:szCs w:val="20"/>
              </w:rPr>
            </w:pPr>
            <w:r w:rsidRPr="00E241D8">
              <w:rPr>
                <w:b/>
                <w:sz w:val="20"/>
                <w:szCs w:val="20"/>
              </w:rPr>
              <w:t>mato vnt.</w:t>
            </w:r>
          </w:p>
        </w:tc>
        <w:tc>
          <w:tcPr>
            <w:tcW w:w="1016" w:type="pct"/>
            <w:vAlign w:val="center"/>
          </w:tcPr>
          <w:p w:rsidR="00521F85" w:rsidRPr="00E241D8" w:rsidRDefault="00521F85" w:rsidP="00521F85">
            <w:pPr>
              <w:widowControl w:val="0"/>
              <w:suppressAutoHyphens/>
              <w:jc w:val="center"/>
              <w:rPr>
                <w:b/>
                <w:sz w:val="20"/>
                <w:szCs w:val="20"/>
              </w:rPr>
            </w:pPr>
            <w:r w:rsidRPr="00E241D8">
              <w:rPr>
                <w:b/>
                <w:sz w:val="20"/>
                <w:szCs w:val="20"/>
              </w:rPr>
              <w:t>reikšmė</w:t>
            </w:r>
          </w:p>
        </w:tc>
      </w:tr>
      <w:tr w:rsidR="005044B9" w:rsidRPr="00E241D8" w:rsidTr="00521F85">
        <w:trPr>
          <w:cantSplit/>
          <w:trHeight w:val="20"/>
          <w:jc w:val="center"/>
        </w:trPr>
        <w:tc>
          <w:tcPr>
            <w:tcW w:w="194" w:type="pct"/>
            <w:vAlign w:val="center"/>
          </w:tcPr>
          <w:p w:rsidR="00521F85" w:rsidRPr="00E241D8" w:rsidRDefault="00521F85" w:rsidP="00521F85">
            <w:pPr>
              <w:jc w:val="center"/>
            </w:pPr>
            <w:r w:rsidRPr="00E241D8">
              <w:t>1</w:t>
            </w:r>
          </w:p>
        </w:tc>
        <w:tc>
          <w:tcPr>
            <w:tcW w:w="640" w:type="pct"/>
            <w:vAlign w:val="center"/>
          </w:tcPr>
          <w:p w:rsidR="00521F85" w:rsidRPr="00E241D8" w:rsidRDefault="00521F85" w:rsidP="00521F85">
            <w:pPr>
              <w:jc w:val="center"/>
            </w:pPr>
            <w:r w:rsidRPr="00E241D8">
              <w:t>2</w:t>
            </w:r>
          </w:p>
        </w:tc>
        <w:tc>
          <w:tcPr>
            <w:tcW w:w="554" w:type="pct"/>
            <w:vAlign w:val="center"/>
          </w:tcPr>
          <w:p w:rsidR="00521F85" w:rsidRPr="00E241D8" w:rsidRDefault="00521F85" w:rsidP="00521F85">
            <w:pPr>
              <w:jc w:val="center"/>
            </w:pPr>
            <w:r w:rsidRPr="00E241D8">
              <w:t>3</w:t>
            </w:r>
          </w:p>
        </w:tc>
        <w:tc>
          <w:tcPr>
            <w:tcW w:w="510" w:type="pct"/>
            <w:vAlign w:val="center"/>
          </w:tcPr>
          <w:p w:rsidR="00521F85" w:rsidRPr="00E241D8" w:rsidRDefault="00521F85" w:rsidP="00521F85">
            <w:pPr>
              <w:jc w:val="center"/>
            </w:pPr>
            <w:r w:rsidRPr="00E241D8">
              <w:t>4</w:t>
            </w:r>
          </w:p>
        </w:tc>
        <w:tc>
          <w:tcPr>
            <w:tcW w:w="637" w:type="pct"/>
            <w:vAlign w:val="center"/>
          </w:tcPr>
          <w:p w:rsidR="00521F85" w:rsidRPr="00E241D8" w:rsidRDefault="00521F85" w:rsidP="00521F85">
            <w:pPr>
              <w:jc w:val="center"/>
            </w:pPr>
            <w:r w:rsidRPr="00E241D8">
              <w:t>5</w:t>
            </w:r>
          </w:p>
        </w:tc>
        <w:tc>
          <w:tcPr>
            <w:tcW w:w="250" w:type="pct"/>
            <w:vAlign w:val="center"/>
          </w:tcPr>
          <w:p w:rsidR="00521F85" w:rsidRPr="00E241D8" w:rsidRDefault="00521F85" w:rsidP="00521F85">
            <w:pPr>
              <w:jc w:val="center"/>
            </w:pPr>
            <w:r w:rsidRPr="00E241D8">
              <w:t>6</w:t>
            </w:r>
          </w:p>
        </w:tc>
        <w:tc>
          <w:tcPr>
            <w:tcW w:w="341" w:type="pct"/>
            <w:vAlign w:val="center"/>
          </w:tcPr>
          <w:p w:rsidR="00521F85" w:rsidRPr="00E241D8" w:rsidRDefault="00521F85" w:rsidP="00521F85">
            <w:pPr>
              <w:jc w:val="center"/>
            </w:pPr>
            <w:r w:rsidRPr="00E241D8">
              <w:t>7</w:t>
            </w:r>
          </w:p>
        </w:tc>
        <w:tc>
          <w:tcPr>
            <w:tcW w:w="455" w:type="pct"/>
            <w:vAlign w:val="center"/>
          </w:tcPr>
          <w:p w:rsidR="00521F85" w:rsidRPr="00E241D8" w:rsidRDefault="00521F85" w:rsidP="00521F85">
            <w:pPr>
              <w:jc w:val="center"/>
            </w:pPr>
            <w:r w:rsidRPr="00E241D8">
              <w:t>8</w:t>
            </w:r>
          </w:p>
        </w:tc>
        <w:tc>
          <w:tcPr>
            <w:tcW w:w="403" w:type="pct"/>
            <w:vAlign w:val="center"/>
          </w:tcPr>
          <w:p w:rsidR="00521F85" w:rsidRPr="00E241D8" w:rsidRDefault="00521F85" w:rsidP="00521F85">
            <w:pPr>
              <w:jc w:val="center"/>
            </w:pPr>
            <w:r w:rsidRPr="00E241D8">
              <w:t>9</w:t>
            </w:r>
          </w:p>
        </w:tc>
        <w:tc>
          <w:tcPr>
            <w:tcW w:w="1016" w:type="pct"/>
            <w:vAlign w:val="center"/>
          </w:tcPr>
          <w:p w:rsidR="00521F85" w:rsidRPr="00E241D8" w:rsidRDefault="00521F85" w:rsidP="00521F85">
            <w:pPr>
              <w:jc w:val="center"/>
            </w:pPr>
            <w:r w:rsidRPr="00E241D8">
              <w:t>10</w:t>
            </w:r>
          </w:p>
        </w:tc>
      </w:tr>
      <w:tr w:rsidR="005044B9" w:rsidRPr="00E241D8" w:rsidTr="00521F85">
        <w:trPr>
          <w:cantSplit/>
          <w:trHeight w:hRule="exact" w:val="275"/>
          <w:jc w:val="center"/>
        </w:trPr>
        <w:tc>
          <w:tcPr>
            <w:tcW w:w="194" w:type="pct"/>
            <w:vMerge w:val="restart"/>
            <w:vAlign w:val="center"/>
          </w:tcPr>
          <w:p w:rsidR="00521F85" w:rsidRPr="00E241D8" w:rsidRDefault="00521F85" w:rsidP="00521F85">
            <w:pPr>
              <w:jc w:val="center"/>
            </w:pPr>
            <w:r w:rsidRPr="00E241D8">
              <w:t>1.</w:t>
            </w:r>
          </w:p>
        </w:tc>
        <w:tc>
          <w:tcPr>
            <w:tcW w:w="640" w:type="pct"/>
            <w:vMerge w:val="restart"/>
            <w:vAlign w:val="center"/>
          </w:tcPr>
          <w:p w:rsidR="00521F85" w:rsidRPr="00E241D8" w:rsidRDefault="00521F85" w:rsidP="00521F85">
            <w:pPr>
              <w:jc w:val="center"/>
            </w:pPr>
            <w:r w:rsidRPr="00E241D8">
              <w:t>Agluona</w:t>
            </w:r>
          </w:p>
          <w:p w:rsidR="00521F85" w:rsidRPr="00E241D8" w:rsidRDefault="00521F85" w:rsidP="00581EAF"/>
          <w:p w:rsidR="00521F85" w:rsidRPr="00E241D8" w:rsidRDefault="00521F85" w:rsidP="00521F85">
            <w:pPr>
              <w:jc w:val="center"/>
            </w:pPr>
            <w:r w:rsidRPr="00E241D8">
              <w:t>30011181</w:t>
            </w:r>
          </w:p>
        </w:tc>
        <w:tc>
          <w:tcPr>
            <w:tcW w:w="554" w:type="pct"/>
            <w:vMerge w:val="restart"/>
            <w:vAlign w:val="center"/>
          </w:tcPr>
          <w:p w:rsidR="00521F85" w:rsidRPr="00E241D8" w:rsidRDefault="00521F85" w:rsidP="00521F85">
            <w:pPr>
              <w:jc w:val="center"/>
            </w:pPr>
            <w:r w:rsidRPr="00E241D8">
              <w:t>0,17</w:t>
            </w:r>
          </w:p>
        </w:tc>
        <w:tc>
          <w:tcPr>
            <w:tcW w:w="510" w:type="pct"/>
            <w:vMerge w:val="restart"/>
            <w:vAlign w:val="center"/>
          </w:tcPr>
          <w:p w:rsidR="00521F85" w:rsidRPr="00E241D8" w:rsidRDefault="00521F85" w:rsidP="00521F85">
            <w:pPr>
              <w:jc w:val="center"/>
            </w:pPr>
            <w:r w:rsidRPr="00E241D8">
              <w:t>-</w:t>
            </w:r>
          </w:p>
        </w:tc>
        <w:tc>
          <w:tcPr>
            <w:tcW w:w="637" w:type="pct"/>
            <w:vAlign w:val="center"/>
          </w:tcPr>
          <w:p w:rsidR="00521F85" w:rsidRPr="00E241D8" w:rsidRDefault="00521F85" w:rsidP="00521F85">
            <w:r w:rsidRPr="00E241D8">
              <w:t>pH</w:t>
            </w:r>
          </w:p>
        </w:tc>
        <w:tc>
          <w:tcPr>
            <w:tcW w:w="250" w:type="pct"/>
            <w:vAlign w:val="center"/>
          </w:tcPr>
          <w:p w:rsidR="00521F85" w:rsidRPr="00E241D8" w:rsidRDefault="00521F85" w:rsidP="00521F85">
            <w:pPr>
              <w:jc w:val="center"/>
            </w:pPr>
            <w:r w:rsidRPr="00E241D8">
              <w:t>-</w:t>
            </w:r>
          </w:p>
        </w:tc>
        <w:tc>
          <w:tcPr>
            <w:tcW w:w="341" w:type="pct"/>
            <w:vAlign w:val="center"/>
          </w:tcPr>
          <w:p w:rsidR="00521F85" w:rsidRPr="00E241D8" w:rsidRDefault="00521F85" w:rsidP="00521F85">
            <w:pPr>
              <w:jc w:val="center"/>
            </w:pPr>
            <w:r w:rsidRPr="00E241D8">
              <w:t>7,74</w:t>
            </w:r>
          </w:p>
        </w:tc>
        <w:tc>
          <w:tcPr>
            <w:tcW w:w="455" w:type="pct"/>
            <w:vAlign w:val="center"/>
          </w:tcPr>
          <w:p w:rsidR="00521F85" w:rsidRPr="00E241D8" w:rsidRDefault="00521F85" w:rsidP="00521F85">
            <w:pPr>
              <w:jc w:val="center"/>
            </w:pPr>
            <w:r w:rsidRPr="00E241D8">
              <w:t>-</w:t>
            </w:r>
          </w:p>
        </w:tc>
        <w:tc>
          <w:tcPr>
            <w:tcW w:w="403" w:type="pct"/>
            <w:vAlign w:val="center"/>
          </w:tcPr>
          <w:p w:rsidR="00521F85" w:rsidRPr="00E241D8" w:rsidRDefault="00521F85" w:rsidP="00521F85">
            <w:pPr>
              <w:jc w:val="center"/>
            </w:pPr>
            <w:r w:rsidRPr="00E241D8">
              <w:t>-</w:t>
            </w:r>
          </w:p>
        </w:tc>
        <w:tc>
          <w:tcPr>
            <w:tcW w:w="1016" w:type="pct"/>
          </w:tcPr>
          <w:p w:rsidR="00521F85" w:rsidRPr="00E241D8" w:rsidRDefault="00521F85" w:rsidP="00521F85">
            <w:pPr>
              <w:jc w:val="center"/>
            </w:pPr>
            <w:r w:rsidRPr="00E241D8">
              <w:t>-</w:t>
            </w:r>
          </w:p>
        </w:tc>
      </w:tr>
      <w:tr w:rsidR="005044B9" w:rsidRPr="00E241D8" w:rsidTr="00521F85">
        <w:trPr>
          <w:cantSplit/>
          <w:trHeight w:hRule="exact" w:val="275"/>
          <w:jc w:val="center"/>
        </w:trPr>
        <w:tc>
          <w:tcPr>
            <w:tcW w:w="194" w:type="pct"/>
            <w:vMerge/>
            <w:vAlign w:val="center"/>
          </w:tcPr>
          <w:p w:rsidR="00521F85" w:rsidRPr="00E241D8" w:rsidRDefault="00521F85" w:rsidP="00521F85">
            <w:pPr>
              <w:jc w:val="center"/>
            </w:pPr>
          </w:p>
        </w:tc>
        <w:tc>
          <w:tcPr>
            <w:tcW w:w="640" w:type="pct"/>
            <w:vMerge/>
            <w:vAlign w:val="center"/>
          </w:tcPr>
          <w:p w:rsidR="00521F85" w:rsidRPr="00E241D8" w:rsidRDefault="00521F85" w:rsidP="00521F85">
            <w:pPr>
              <w:jc w:val="center"/>
            </w:pPr>
          </w:p>
        </w:tc>
        <w:tc>
          <w:tcPr>
            <w:tcW w:w="554" w:type="pct"/>
            <w:vMerge/>
            <w:vAlign w:val="center"/>
          </w:tcPr>
          <w:p w:rsidR="00521F85" w:rsidRPr="00E241D8" w:rsidRDefault="00521F85" w:rsidP="00521F85">
            <w:pPr>
              <w:jc w:val="center"/>
            </w:pPr>
          </w:p>
        </w:tc>
        <w:tc>
          <w:tcPr>
            <w:tcW w:w="510" w:type="pct"/>
            <w:vMerge/>
            <w:vAlign w:val="center"/>
          </w:tcPr>
          <w:p w:rsidR="00521F85" w:rsidRPr="00E241D8" w:rsidRDefault="00521F85" w:rsidP="00521F85">
            <w:pPr>
              <w:jc w:val="center"/>
            </w:pPr>
          </w:p>
        </w:tc>
        <w:tc>
          <w:tcPr>
            <w:tcW w:w="637" w:type="pct"/>
            <w:vAlign w:val="center"/>
          </w:tcPr>
          <w:p w:rsidR="00521F85" w:rsidRPr="00E241D8" w:rsidRDefault="00521F85" w:rsidP="00521F85">
            <w:r w:rsidRPr="00E241D8">
              <w:t>Skendinčios medžiagos</w:t>
            </w:r>
          </w:p>
        </w:tc>
        <w:tc>
          <w:tcPr>
            <w:tcW w:w="250" w:type="pct"/>
            <w:vAlign w:val="center"/>
          </w:tcPr>
          <w:p w:rsidR="00521F85" w:rsidRPr="00E241D8" w:rsidRDefault="00521F85" w:rsidP="00521F85">
            <w:pPr>
              <w:jc w:val="center"/>
            </w:pPr>
            <w:r w:rsidRPr="00E241D8">
              <w:t>mg/l</w:t>
            </w:r>
          </w:p>
        </w:tc>
        <w:tc>
          <w:tcPr>
            <w:tcW w:w="341" w:type="pct"/>
            <w:vAlign w:val="center"/>
          </w:tcPr>
          <w:p w:rsidR="00521F85" w:rsidRPr="00E241D8" w:rsidRDefault="00521F85" w:rsidP="00521F85">
            <w:pPr>
              <w:jc w:val="center"/>
            </w:pPr>
            <w:r w:rsidRPr="00E241D8">
              <w:t>7,0</w:t>
            </w:r>
          </w:p>
        </w:tc>
        <w:tc>
          <w:tcPr>
            <w:tcW w:w="455" w:type="pct"/>
            <w:vAlign w:val="center"/>
          </w:tcPr>
          <w:p w:rsidR="00521F85" w:rsidRPr="00E241D8" w:rsidRDefault="00521F85" w:rsidP="00521F85">
            <w:pPr>
              <w:jc w:val="center"/>
            </w:pPr>
            <w:r w:rsidRPr="00E241D8">
              <w:t>-</w:t>
            </w:r>
          </w:p>
        </w:tc>
        <w:tc>
          <w:tcPr>
            <w:tcW w:w="403" w:type="pct"/>
            <w:vAlign w:val="center"/>
          </w:tcPr>
          <w:p w:rsidR="00521F85" w:rsidRPr="00E241D8" w:rsidRDefault="00521F85" w:rsidP="00521F85">
            <w:pPr>
              <w:jc w:val="center"/>
            </w:pPr>
            <w:r w:rsidRPr="00E241D8">
              <w:t>mg/l</w:t>
            </w:r>
          </w:p>
        </w:tc>
        <w:tc>
          <w:tcPr>
            <w:tcW w:w="1016" w:type="pct"/>
          </w:tcPr>
          <w:p w:rsidR="00521F85" w:rsidRPr="00E241D8" w:rsidRDefault="00521F85" w:rsidP="00521F85">
            <w:pPr>
              <w:jc w:val="center"/>
            </w:pPr>
            <w:r w:rsidRPr="00E241D8">
              <w:t>-</w:t>
            </w:r>
          </w:p>
        </w:tc>
      </w:tr>
      <w:tr w:rsidR="005044B9" w:rsidRPr="00E241D8" w:rsidTr="00521F85">
        <w:trPr>
          <w:cantSplit/>
          <w:trHeight w:hRule="exact" w:val="275"/>
          <w:jc w:val="center"/>
        </w:trPr>
        <w:tc>
          <w:tcPr>
            <w:tcW w:w="194" w:type="pct"/>
            <w:vMerge/>
            <w:vAlign w:val="center"/>
          </w:tcPr>
          <w:p w:rsidR="00521F85" w:rsidRPr="00E241D8" w:rsidRDefault="00521F85" w:rsidP="00521F85">
            <w:pPr>
              <w:jc w:val="center"/>
            </w:pPr>
          </w:p>
        </w:tc>
        <w:tc>
          <w:tcPr>
            <w:tcW w:w="640" w:type="pct"/>
            <w:vMerge/>
            <w:vAlign w:val="center"/>
          </w:tcPr>
          <w:p w:rsidR="00521F85" w:rsidRPr="00E241D8" w:rsidRDefault="00521F85" w:rsidP="00521F85">
            <w:pPr>
              <w:jc w:val="center"/>
            </w:pPr>
          </w:p>
        </w:tc>
        <w:tc>
          <w:tcPr>
            <w:tcW w:w="554" w:type="pct"/>
            <w:vMerge/>
            <w:vAlign w:val="center"/>
          </w:tcPr>
          <w:p w:rsidR="00521F85" w:rsidRPr="00E241D8" w:rsidRDefault="00521F85" w:rsidP="00521F85">
            <w:pPr>
              <w:jc w:val="center"/>
            </w:pPr>
          </w:p>
        </w:tc>
        <w:tc>
          <w:tcPr>
            <w:tcW w:w="510" w:type="pct"/>
            <w:vMerge/>
            <w:vAlign w:val="center"/>
          </w:tcPr>
          <w:p w:rsidR="00521F85" w:rsidRPr="00E241D8" w:rsidRDefault="00521F85" w:rsidP="00521F85">
            <w:pPr>
              <w:jc w:val="center"/>
            </w:pPr>
          </w:p>
        </w:tc>
        <w:tc>
          <w:tcPr>
            <w:tcW w:w="637" w:type="pct"/>
            <w:vAlign w:val="center"/>
          </w:tcPr>
          <w:p w:rsidR="00521F85" w:rsidRPr="00E241D8" w:rsidRDefault="00521F85" w:rsidP="00521F85">
            <w:r w:rsidRPr="00E241D8">
              <w:t>BDS</w:t>
            </w:r>
            <w:r w:rsidRPr="00E241D8">
              <w:rPr>
                <w:vertAlign w:val="subscript"/>
              </w:rPr>
              <w:t>7</w:t>
            </w:r>
          </w:p>
        </w:tc>
        <w:tc>
          <w:tcPr>
            <w:tcW w:w="250" w:type="pct"/>
          </w:tcPr>
          <w:p w:rsidR="00521F85" w:rsidRPr="00E241D8" w:rsidRDefault="00521F85" w:rsidP="00521F85">
            <w:pPr>
              <w:jc w:val="center"/>
            </w:pPr>
            <w:r w:rsidRPr="00E241D8">
              <w:t>mg/l</w:t>
            </w:r>
          </w:p>
        </w:tc>
        <w:tc>
          <w:tcPr>
            <w:tcW w:w="341" w:type="pct"/>
            <w:vAlign w:val="center"/>
          </w:tcPr>
          <w:p w:rsidR="00521F85" w:rsidRPr="00E241D8" w:rsidRDefault="00521F85" w:rsidP="00521F85">
            <w:pPr>
              <w:jc w:val="center"/>
            </w:pPr>
            <w:r w:rsidRPr="00E241D8">
              <w:t>5,5</w:t>
            </w:r>
          </w:p>
        </w:tc>
        <w:tc>
          <w:tcPr>
            <w:tcW w:w="455" w:type="pct"/>
            <w:vAlign w:val="center"/>
          </w:tcPr>
          <w:p w:rsidR="00521F85" w:rsidRPr="00E241D8" w:rsidRDefault="00521F85" w:rsidP="00521F85">
            <w:pPr>
              <w:jc w:val="center"/>
            </w:pPr>
            <w:r w:rsidRPr="00E241D8">
              <w:t>-</w:t>
            </w:r>
          </w:p>
        </w:tc>
        <w:tc>
          <w:tcPr>
            <w:tcW w:w="403" w:type="pct"/>
          </w:tcPr>
          <w:p w:rsidR="00521F85" w:rsidRPr="00E241D8" w:rsidRDefault="00521F85" w:rsidP="00521F85">
            <w:pPr>
              <w:jc w:val="center"/>
            </w:pPr>
            <w:r w:rsidRPr="00E241D8">
              <w:t>mg/l</w:t>
            </w:r>
          </w:p>
        </w:tc>
        <w:tc>
          <w:tcPr>
            <w:tcW w:w="1016" w:type="pct"/>
          </w:tcPr>
          <w:p w:rsidR="00521F85" w:rsidRPr="00E241D8" w:rsidRDefault="00521F85" w:rsidP="00521F85">
            <w:pPr>
              <w:jc w:val="center"/>
            </w:pPr>
            <w:r w:rsidRPr="00E241D8">
              <w:t>-</w:t>
            </w:r>
          </w:p>
        </w:tc>
      </w:tr>
      <w:tr w:rsidR="005044B9" w:rsidRPr="00E241D8" w:rsidTr="00521F85">
        <w:trPr>
          <w:cantSplit/>
          <w:trHeight w:hRule="exact" w:val="275"/>
          <w:jc w:val="center"/>
        </w:trPr>
        <w:tc>
          <w:tcPr>
            <w:tcW w:w="194" w:type="pct"/>
            <w:vMerge/>
            <w:vAlign w:val="center"/>
          </w:tcPr>
          <w:p w:rsidR="00521F85" w:rsidRPr="00E241D8" w:rsidRDefault="00521F85" w:rsidP="00521F85">
            <w:pPr>
              <w:jc w:val="center"/>
            </w:pPr>
          </w:p>
        </w:tc>
        <w:tc>
          <w:tcPr>
            <w:tcW w:w="640" w:type="pct"/>
            <w:vMerge/>
            <w:vAlign w:val="center"/>
          </w:tcPr>
          <w:p w:rsidR="00521F85" w:rsidRPr="00E241D8" w:rsidRDefault="00521F85" w:rsidP="00521F85">
            <w:pPr>
              <w:jc w:val="center"/>
            </w:pPr>
          </w:p>
        </w:tc>
        <w:tc>
          <w:tcPr>
            <w:tcW w:w="554" w:type="pct"/>
            <w:vMerge/>
            <w:vAlign w:val="center"/>
          </w:tcPr>
          <w:p w:rsidR="00521F85" w:rsidRPr="00E241D8" w:rsidRDefault="00521F85" w:rsidP="00521F85">
            <w:pPr>
              <w:jc w:val="center"/>
            </w:pPr>
          </w:p>
        </w:tc>
        <w:tc>
          <w:tcPr>
            <w:tcW w:w="510" w:type="pct"/>
            <w:vMerge/>
            <w:vAlign w:val="center"/>
          </w:tcPr>
          <w:p w:rsidR="00521F85" w:rsidRPr="00E241D8" w:rsidRDefault="00521F85" w:rsidP="00521F85">
            <w:pPr>
              <w:jc w:val="center"/>
            </w:pPr>
          </w:p>
        </w:tc>
        <w:tc>
          <w:tcPr>
            <w:tcW w:w="637" w:type="pct"/>
            <w:vAlign w:val="center"/>
          </w:tcPr>
          <w:p w:rsidR="00521F85" w:rsidRPr="00E241D8" w:rsidRDefault="00521F85" w:rsidP="00521F85">
            <w:r w:rsidRPr="00E241D8">
              <w:t>Naftos angliavandenilių indeksas</w:t>
            </w:r>
          </w:p>
        </w:tc>
        <w:tc>
          <w:tcPr>
            <w:tcW w:w="250" w:type="pct"/>
          </w:tcPr>
          <w:p w:rsidR="00521F85" w:rsidRPr="00E241D8" w:rsidRDefault="00521F85" w:rsidP="00521F85">
            <w:pPr>
              <w:jc w:val="center"/>
            </w:pPr>
            <w:r w:rsidRPr="00E241D8">
              <w:t>mg/l</w:t>
            </w:r>
          </w:p>
          <w:p w:rsidR="00521F85" w:rsidRPr="00E241D8" w:rsidRDefault="00521F85" w:rsidP="00521F85">
            <w:pPr>
              <w:jc w:val="center"/>
            </w:pPr>
            <w:r w:rsidRPr="00E241D8">
              <w:t>mg/l</w:t>
            </w:r>
          </w:p>
        </w:tc>
        <w:tc>
          <w:tcPr>
            <w:tcW w:w="341" w:type="pct"/>
            <w:vAlign w:val="center"/>
          </w:tcPr>
          <w:p w:rsidR="00521F85" w:rsidRPr="00E241D8" w:rsidRDefault="00521F85" w:rsidP="00521F85">
            <w:pPr>
              <w:jc w:val="center"/>
            </w:pPr>
            <w:r w:rsidRPr="00E241D8">
              <w:t>&lt;0,1</w:t>
            </w:r>
          </w:p>
        </w:tc>
        <w:tc>
          <w:tcPr>
            <w:tcW w:w="455" w:type="pct"/>
            <w:vAlign w:val="center"/>
          </w:tcPr>
          <w:p w:rsidR="00521F85" w:rsidRPr="00E241D8" w:rsidRDefault="00521F85" w:rsidP="00521F85">
            <w:pPr>
              <w:jc w:val="center"/>
            </w:pPr>
            <w:r w:rsidRPr="00E241D8">
              <w:t>-</w:t>
            </w:r>
          </w:p>
        </w:tc>
        <w:tc>
          <w:tcPr>
            <w:tcW w:w="403" w:type="pct"/>
          </w:tcPr>
          <w:p w:rsidR="00521F85" w:rsidRPr="00E241D8" w:rsidRDefault="00521F85" w:rsidP="00521F85">
            <w:pPr>
              <w:jc w:val="center"/>
            </w:pPr>
            <w:r w:rsidRPr="00E241D8">
              <w:t>mg/l</w:t>
            </w:r>
          </w:p>
          <w:p w:rsidR="00521F85" w:rsidRPr="00E241D8" w:rsidRDefault="00521F85" w:rsidP="00521F85">
            <w:pPr>
              <w:jc w:val="center"/>
            </w:pPr>
            <w:r w:rsidRPr="00E241D8">
              <w:t>mg/l</w:t>
            </w:r>
          </w:p>
        </w:tc>
        <w:tc>
          <w:tcPr>
            <w:tcW w:w="1016" w:type="pct"/>
          </w:tcPr>
          <w:p w:rsidR="00521F85" w:rsidRPr="00E241D8" w:rsidRDefault="00521F85" w:rsidP="00521F85">
            <w:pPr>
              <w:jc w:val="center"/>
            </w:pPr>
            <w:r w:rsidRPr="00E241D8">
              <w:t>-</w:t>
            </w:r>
          </w:p>
        </w:tc>
      </w:tr>
      <w:tr w:rsidR="005044B9" w:rsidRPr="00E241D8" w:rsidTr="00521F85">
        <w:trPr>
          <w:cantSplit/>
          <w:trHeight w:hRule="exact" w:val="275"/>
          <w:jc w:val="center"/>
        </w:trPr>
        <w:tc>
          <w:tcPr>
            <w:tcW w:w="194" w:type="pct"/>
            <w:vMerge/>
            <w:vAlign w:val="center"/>
          </w:tcPr>
          <w:p w:rsidR="00521F85" w:rsidRPr="00E241D8" w:rsidRDefault="00521F85" w:rsidP="00521F85">
            <w:pPr>
              <w:jc w:val="center"/>
            </w:pPr>
          </w:p>
        </w:tc>
        <w:tc>
          <w:tcPr>
            <w:tcW w:w="640" w:type="pct"/>
            <w:vMerge/>
            <w:vAlign w:val="center"/>
          </w:tcPr>
          <w:p w:rsidR="00521F85" w:rsidRPr="00E241D8" w:rsidRDefault="00521F85" w:rsidP="00521F85">
            <w:pPr>
              <w:jc w:val="center"/>
            </w:pPr>
          </w:p>
        </w:tc>
        <w:tc>
          <w:tcPr>
            <w:tcW w:w="554" w:type="pct"/>
            <w:vMerge/>
            <w:vAlign w:val="center"/>
          </w:tcPr>
          <w:p w:rsidR="00521F85" w:rsidRPr="00E241D8" w:rsidRDefault="00521F85" w:rsidP="00521F85">
            <w:pPr>
              <w:jc w:val="center"/>
            </w:pPr>
          </w:p>
        </w:tc>
        <w:tc>
          <w:tcPr>
            <w:tcW w:w="510" w:type="pct"/>
            <w:vMerge/>
            <w:vAlign w:val="center"/>
          </w:tcPr>
          <w:p w:rsidR="00521F85" w:rsidRPr="00E241D8" w:rsidRDefault="00521F85" w:rsidP="00521F85">
            <w:pPr>
              <w:jc w:val="center"/>
            </w:pPr>
          </w:p>
        </w:tc>
        <w:tc>
          <w:tcPr>
            <w:tcW w:w="637" w:type="pct"/>
            <w:vAlign w:val="center"/>
          </w:tcPr>
          <w:p w:rsidR="00521F85" w:rsidRPr="00E241D8" w:rsidRDefault="00521F85" w:rsidP="00521F85">
            <w:r w:rsidRPr="00E241D8">
              <w:t>ChDS</w:t>
            </w:r>
          </w:p>
        </w:tc>
        <w:tc>
          <w:tcPr>
            <w:tcW w:w="250" w:type="pct"/>
          </w:tcPr>
          <w:p w:rsidR="00521F85" w:rsidRPr="00E241D8" w:rsidRDefault="00521F85" w:rsidP="00521F85">
            <w:pPr>
              <w:jc w:val="center"/>
            </w:pPr>
            <w:r w:rsidRPr="00E241D8">
              <w:t>mg/l</w:t>
            </w:r>
          </w:p>
        </w:tc>
        <w:tc>
          <w:tcPr>
            <w:tcW w:w="341" w:type="pct"/>
            <w:vAlign w:val="center"/>
          </w:tcPr>
          <w:p w:rsidR="00521F85" w:rsidRPr="00E241D8" w:rsidRDefault="00521F85" w:rsidP="00521F85">
            <w:pPr>
              <w:jc w:val="center"/>
            </w:pPr>
            <w:r w:rsidRPr="00E241D8">
              <w:t>17,4</w:t>
            </w:r>
          </w:p>
        </w:tc>
        <w:tc>
          <w:tcPr>
            <w:tcW w:w="455" w:type="pct"/>
            <w:vAlign w:val="center"/>
          </w:tcPr>
          <w:p w:rsidR="00521F85" w:rsidRPr="00E241D8" w:rsidRDefault="00521F85" w:rsidP="00521F85">
            <w:pPr>
              <w:jc w:val="center"/>
            </w:pPr>
            <w:r w:rsidRPr="00E241D8">
              <w:t>-</w:t>
            </w:r>
          </w:p>
        </w:tc>
        <w:tc>
          <w:tcPr>
            <w:tcW w:w="403" w:type="pct"/>
          </w:tcPr>
          <w:p w:rsidR="00521F85" w:rsidRPr="00E241D8" w:rsidRDefault="00521F85" w:rsidP="00521F85">
            <w:pPr>
              <w:jc w:val="center"/>
            </w:pPr>
            <w:r w:rsidRPr="00E241D8">
              <w:t>mg/l</w:t>
            </w:r>
          </w:p>
        </w:tc>
        <w:tc>
          <w:tcPr>
            <w:tcW w:w="1016" w:type="pct"/>
          </w:tcPr>
          <w:p w:rsidR="00521F85" w:rsidRPr="00E241D8" w:rsidRDefault="00521F85" w:rsidP="00521F85">
            <w:pPr>
              <w:jc w:val="center"/>
            </w:pPr>
            <w:r w:rsidRPr="00E241D8">
              <w:t>-</w:t>
            </w:r>
          </w:p>
        </w:tc>
      </w:tr>
    </w:tbl>
    <w:p w:rsidR="004B26FE" w:rsidRPr="00E241D8" w:rsidRDefault="004B26FE" w:rsidP="00E45289">
      <w:pPr>
        <w:jc w:val="both"/>
        <w:textAlignment w:val="baseline"/>
        <w:rPr>
          <w:lang w:eastAsia="en-US"/>
        </w:rPr>
      </w:pPr>
    </w:p>
    <w:p w:rsidR="00205E2B" w:rsidRPr="00E241D8" w:rsidRDefault="00205E2B" w:rsidP="002B4923">
      <w:pPr>
        <w:spacing w:line="206" w:lineRule="auto"/>
        <w:jc w:val="both"/>
        <w:rPr>
          <w:rFonts w:cs="Arial"/>
          <w:b/>
          <w:sz w:val="20"/>
          <w:szCs w:val="20"/>
        </w:rPr>
      </w:pPr>
      <w:r w:rsidRPr="00E241D8">
        <w:rPr>
          <w:b/>
          <w:sz w:val="20"/>
          <w:szCs w:val="20"/>
          <w:lang w:eastAsia="en-US"/>
        </w:rPr>
        <w:t xml:space="preserve">Pastaba: </w:t>
      </w:r>
      <w:r w:rsidRPr="00E241D8">
        <w:rPr>
          <w:rFonts w:cs="Arial"/>
          <w:b/>
          <w:sz w:val="20"/>
          <w:szCs w:val="20"/>
        </w:rPr>
        <w:t xml:space="preserve">Pagal Nuotekų tvarkymo reglamento 12 punkto nuostatas, AB „Akmenės cementas“ nenaudoja gamyboje ir į išleistuvus neišleidžia </w:t>
      </w:r>
      <w:r w:rsidR="003A0404" w:rsidRPr="00E241D8">
        <w:rPr>
          <w:rFonts w:cs="Arial"/>
          <w:b/>
          <w:sz w:val="20"/>
          <w:szCs w:val="20"/>
        </w:rPr>
        <w:t>azoto ir fosforo</w:t>
      </w:r>
      <w:r w:rsidRPr="00E241D8">
        <w:rPr>
          <w:rFonts w:cs="Arial"/>
          <w:b/>
          <w:sz w:val="20"/>
          <w:szCs w:val="20"/>
        </w:rPr>
        <w:t xml:space="preserve"> junginių bei biologinės kilmės nuotekų, todėl poveikis paviršinio vandens telkiniui pagal BDS</w:t>
      </w:r>
      <w:r w:rsidRPr="00E241D8">
        <w:rPr>
          <w:rFonts w:cs="Arial"/>
          <w:b/>
          <w:sz w:val="20"/>
          <w:szCs w:val="20"/>
          <w:vertAlign w:val="subscript"/>
        </w:rPr>
        <w:t>7</w:t>
      </w:r>
      <w:r w:rsidRPr="00E241D8">
        <w:rPr>
          <w:rFonts w:cs="Arial"/>
          <w:b/>
          <w:sz w:val="20"/>
          <w:szCs w:val="20"/>
        </w:rPr>
        <w:t xml:space="preserve"> , N ir P nevertinamas ir neskaičiuojama leistina vandens telkinio apkrova.</w:t>
      </w:r>
    </w:p>
    <w:p w:rsidR="00205E2B" w:rsidRPr="00E241D8" w:rsidRDefault="00205E2B" w:rsidP="002B4923">
      <w:pPr>
        <w:spacing w:line="206" w:lineRule="auto"/>
        <w:jc w:val="both"/>
        <w:rPr>
          <w:rFonts w:cs="Arial"/>
          <w:b/>
        </w:rPr>
      </w:pPr>
      <w:bookmarkStart w:id="6" w:name="part_87f37c7983ba4ede9e43b75963e222e2"/>
      <w:bookmarkEnd w:id="6"/>
    </w:p>
    <w:p w:rsidR="00205E2B" w:rsidRPr="00E241D8" w:rsidRDefault="00BE7F39" w:rsidP="002B4923">
      <w:pPr>
        <w:jc w:val="both"/>
        <w:textAlignment w:val="baseline"/>
        <w:rPr>
          <w:b/>
          <w:lang w:eastAsia="en-US"/>
        </w:rPr>
      </w:pPr>
      <w:r w:rsidRPr="00E241D8">
        <w:rPr>
          <w:b/>
          <w:lang w:eastAsia="en-US"/>
        </w:rPr>
        <w:t xml:space="preserve">11 lentelė. Į gamtinę aplinką leidžiamų </w:t>
      </w:r>
      <w:r w:rsidR="003A0404" w:rsidRPr="00E241D8">
        <w:rPr>
          <w:b/>
          <w:lang w:eastAsia="en-US"/>
        </w:rPr>
        <w:t>išleisti nuotekų užterštumas.</w:t>
      </w:r>
    </w:p>
    <w:p w:rsidR="002B4923" w:rsidRPr="00E241D8" w:rsidRDefault="002B4923">
      <w:pPr>
        <w:jc w:val="both"/>
        <w:textAlignment w:val="baseline"/>
        <w:rPr>
          <w:b/>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560"/>
        <w:gridCol w:w="1275"/>
        <w:gridCol w:w="1276"/>
        <w:gridCol w:w="1701"/>
      </w:tblGrid>
      <w:tr w:rsidR="00987C30" w:rsidRPr="00E241D8" w:rsidTr="005E77A7">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vertAlign w:val="superscript"/>
              </w:rPr>
            </w:pPr>
            <w:r w:rsidRPr="00E241D8">
              <w:rPr>
                <w:b/>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vertAlign w:val="superscript"/>
              </w:rPr>
            </w:pPr>
            <w:r w:rsidRPr="00E241D8">
              <w:rPr>
                <w:b/>
              </w:rPr>
              <w:t>Teršalo pavadinimas</w:t>
            </w:r>
          </w:p>
        </w:tc>
        <w:tc>
          <w:tcPr>
            <w:tcW w:w="9355" w:type="dxa"/>
            <w:gridSpan w:val="8"/>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vertAlign w:val="superscript"/>
              </w:rPr>
            </w:pPr>
            <w:r w:rsidRPr="00E241D8">
              <w:rPr>
                <w:b/>
              </w:rPr>
              <w:t xml:space="preserve">Didžiausias leidžiamas nuotekų užterštumas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Valymo efektyvumas, %</w:t>
            </w:r>
          </w:p>
        </w:tc>
      </w:tr>
      <w:tr w:rsidR="0026626C" w:rsidRPr="00E241D8" w:rsidTr="0026626C">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rPr>
                <w:b/>
                <w:vertAlign w:val="superscrip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rPr>
                <w:b/>
                <w:vertAlign w:val="superscript"/>
              </w:rPr>
            </w:pP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DLK mom., mg/l</w:t>
            </w: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LK mom., mg/l</w:t>
            </w: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DLK vidut., mg/l</w:t>
            </w:r>
          </w:p>
          <w:p w:rsidR="00987C30" w:rsidRPr="00E241D8" w:rsidRDefault="00987C30" w:rsidP="00987C30">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LK vid., mg/l</w:t>
            </w:r>
          </w:p>
        </w:tc>
        <w:tc>
          <w:tcPr>
            <w:tcW w:w="1275"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suppressAutoHyphens/>
              <w:jc w:val="center"/>
              <w:rPr>
                <w:b/>
              </w:rPr>
            </w:pPr>
            <w:r w:rsidRPr="00E241D8">
              <w:rPr>
                <w:b/>
              </w:rPr>
              <w:t>DLT paros, t/d</w:t>
            </w:r>
          </w:p>
        </w:tc>
        <w:tc>
          <w:tcPr>
            <w:tcW w:w="1560"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suppressAutoHyphens/>
              <w:jc w:val="center"/>
              <w:rPr>
                <w:b/>
              </w:rPr>
            </w:pPr>
            <w:r w:rsidRPr="00E241D8">
              <w:rPr>
                <w:b/>
              </w:rPr>
              <w:t>LT paros, t/d</w:t>
            </w:r>
          </w:p>
        </w:tc>
        <w:tc>
          <w:tcPr>
            <w:tcW w:w="1275"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DLT metų, t/m.</w:t>
            </w:r>
          </w:p>
        </w:tc>
        <w:tc>
          <w:tcPr>
            <w:tcW w:w="1276"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suppressAutoHyphens/>
              <w:jc w:val="center"/>
              <w:rPr>
                <w:b/>
              </w:rPr>
            </w:pPr>
            <w:r w:rsidRPr="00E241D8">
              <w:rPr>
                <w:b/>
              </w:rPr>
              <w:t>LT metų, t/m.</w:t>
            </w:r>
          </w:p>
        </w:tc>
        <w:tc>
          <w:tcPr>
            <w:tcW w:w="1701" w:type="dxa"/>
            <w:vMerge/>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rPr>
                <w:b/>
              </w:rPr>
            </w:pPr>
          </w:p>
        </w:tc>
      </w:tr>
      <w:tr w:rsidR="00987C30" w:rsidRPr="00E241D8" w:rsidTr="005E77A7">
        <w:trPr>
          <w:cantSplit/>
          <w:trHeight w:val="20"/>
        </w:trPr>
        <w:tc>
          <w:tcPr>
            <w:tcW w:w="988"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1</w:t>
            </w:r>
          </w:p>
        </w:tc>
        <w:tc>
          <w:tcPr>
            <w:tcW w:w="2835"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2</w:t>
            </w: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3</w:t>
            </w: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4</w:t>
            </w:r>
          </w:p>
        </w:tc>
        <w:tc>
          <w:tcPr>
            <w:tcW w:w="992"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5</w:t>
            </w:r>
          </w:p>
        </w:tc>
        <w:tc>
          <w:tcPr>
            <w:tcW w:w="993"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6</w:t>
            </w:r>
          </w:p>
        </w:tc>
        <w:tc>
          <w:tcPr>
            <w:tcW w:w="1275"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7</w:t>
            </w:r>
          </w:p>
        </w:tc>
        <w:tc>
          <w:tcPr>
            <w:tcW w:w="1560"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8</w:t>
            </w:r>
          </w:p>
        </w:tc>
        <w:tc>
          <w:tcPr>
            <w:tcW w:w="1275"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9</w:t>
            </w:r>
          </w:p>
        </w:tc>
        <w:tc>
          <w:tcPr>
            <w:tcW w:w="1276"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10</w:t>
            </w:r>
          </w:p>
        </w:tc>
        <w:tc>
          <w:tcPr>
            <w:tcW w:w="1701" w:type="dxa"/>
            <w:tcBorders>
              <w:top w:val="single" w:sz="4" w:space="0" w:color="auto"/>
              <w:left w:val="single" w:sz="4" w:space="0" w:color="auto"/>
              <w:bottom w:val="single" w:sz="4" w:space="0" w:color="auto"/>
              <w:right w:val="single" w:sz="4" w:space="0" w:color="auto"/>
            </w:tcBorders>
            <w:vAlign w:val="center"/>
          </w:tcPr>
          <w:p w:rsidR="00987C30" w:rsidRPr="00E241D8" w:rsidRDefault="00987C30" w:rsidP="00987C30">
            <w:pPr>
              <w:jc w:val="center"/>
              <w:rPr>
                <w:b/>
              </w:rPr>
            </w:pPr>
            <w:r w:rsidRPr="00E241D8">
              <w:rPr>
                <w:b/>
              </w:rPr>
              <w:t>11</w:t>
            </w:r>
          </w:p>
        </w:tc>
      </w:tr>
      <w:tr w:rsidR="008D0479" w:rsidRPr="00E241D8" w:rsidTr="005E77A7">
        <w:trPr>
          <w:cantSplit/>
          <w:trHeight w:val="20"/>
        </w:trPr>
        <w:tc>
          <w:tcPr>
            <w:tcW w:w="988" w:type="dxa"/>
            <w:vMerge w:val="restart"/>
            <w:tcBorders>
              <w:top w:val="single" w:sz="4" w:space="0" w:color="auto"/>
              <w:left w:val="single" w:sz="4" w:space="0" w:color="auto"/>
              <w:right w:val="single" w:sz="4" w:space="0" w:color="auto"/>
            </w:tcBorders>
            <w:vAlign w:val="center"/>
          </w:tcPr>
          <w:p w:rsidR="008D0479" w:rsidRPr="00E241D8" w:rsidRDefault="008D0479" w:rsidP="008D0479">
            <w:pPr>
              <w:jc w:val="center"/>
            </w:pPr>
            <w:r w:rsidRPr="00E241D8">
              <w:t>L2</w:t>
            </w:r>
          </w:p>
        </w:tc>
        <w:tc>
          <w:tcPr>
            <w:tcW w:w="2835"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pPr>
            <w:r w:rsidRPr="00E241D8">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pPr>
            <w:r w:rsidRPr="00E241D8">
              <w:t>7</w:t>
            </w:r>
          </w:p>
        </w:tc>
        <w:tc>
          <w:tcPr>
            <w:tcW w:w="992"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5</w:t>
            </w:r>
          </w:p>
        </w:tc>
        <w:tc>
          <w:tcPr>
            <w:tcW w:w="1275"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0,050</w:t>
            </w:r>
          </w:p>
        </w:tc>
        <w:tc>
          <w:tcPr>
            <w:tcW w:w="1276"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0,050</w:t>
            </w:r>
          </w:p>
        </w:tc>
        <w:tc>
          <w:tcPr>
            <w:tcW w:w="1701" w:type="dxa"/>
            <w:tcBorders>
              <w:top w:val="single" w:sz="4" w:space="0" w:color="auto"/>
              <w:left w:val="single" w:sz="4" w:space="0" w:color="auto"/>
              <w:bottom w:val="single" w:sz="4" w:space="0" w:color="auto"/>
              <w:right w:val="single" w:sz="4" w:space="0" w:color="auto"/>
            </w:tcBorders>
            <w:vAlign w:val="center"/>
          </w:tcPr>
          <w:p w:rsidR="008D0479" w:rsidRPr="00E241D8" w:rsidRDefault="008D0479" w:rsidP="008D0479">
            <w:pPr>
              <w:jc w:val="center"/>
            </w:pPr>
            <w:r w:rsidRPr="00E241D8">
              <w:t>-</w:t>
            </w:r>
          </w:p>
        </w:tc>
      </w:tr>
      <w:tr w:rsidR="008D0479" w:rsidRPr="00E241D8" w:rsidTr="005E77A7">
        <w:trPr>
          <w:cantSplit/>
          <w:trHeight w:val="193"/>
        </w:trPr>
        <w:tc>
          <w:tcPr>
            <w:tcW w:w="988" w:type="dxa"/>
            <w:vMerge/>
            <w:tcBorders>
              <w:left w:val="single" w:sz="4" w:space="0" w:color="auto"/>
              <w:right w:val="single" w:sz="4" w:space="0" w:color="auto"/>
            </w:tcBorders>
            <w:vAlign w:val="center"/>
          </w:tcPr>
          <w:p w:rsidR="008D0479" w:rsidRPr="00E241D8" w:rsidRDefault="008D0479" w:rsidP="008D0479">
            <w:pPr>
              <w:rPr>
                <w:u w:val="single"/>
              </w:rPr>
            </w:pPr>
          </w:p>
        </w:tc>
        <w:tc>
          <w:tcPr>
            <w:tcW w:w="2835" w:type="dxa"/>
            <w:tcBorders>
              <w:top w:val="single" w:sz="4" w:space="0" w:color="auto"/>
              <w:left w:val="single" w:sz="4" w:space="0" w:color="auto"/>
              <w:right w:val="single" w:sz="4" w:space="0" w:color="auto"/>
            </w:tcBorders>
            <w:vAlign w:val="center"/>
          </w:tcPr>
          <w:p w:rsidR="008D0479" w:rsidRPr="00E241D8" w:rsidRDefault="008D0479" w:rsidP="008D0479">
            <w:pPr>
              <w:jc w:val="center"/>
              <w:rPr>
                <w:u w:val="single"/>
              </w:rPr>
            </w:pPr>
            <w:r w:rsidRPr="00E241D8">
              <w:t>Skendinčios medžiagos</w:t>
            </w:r>
          </w:p>
        </w:tc>
        <w:tc>
          <w:tcPr>
            <w:tcW w:w="992" w:type="dxa"/>
            <w:tcBorders>
              <w:top w:val="single" w:sz="4" w:space="0" w:color="auto"/>
              <w:left w:val="single" w:sz="4" w:space="0" w:color="auto"/>
              <w:right w:val="single" w:sz="4" w:space="0" w:color="auto"/>
            </w:tcBorders>
            <w:vAlign w:val="center"/>
          </w:tcPr>
          <w:p w:rsidR="008D0479" w:rsidRPr="00E241D8" w:rsidRDefault="008D0479" w:rsidP="008D0479">
            <w:pPr>
              <w:jc w:val="center"/>
            </w:pPr>
            <w:r w:rsidRPr="00E241D8">
              <w:t>50</w:t>
            </w:r>
          </w:p>
        </w:tc>
        <w:tc>
          <w:tcPr>
            <w:tcW w:w="992"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50</w:t>
            </w:r>
          </w:p>
        </w:tc>
        <w:tc>
          <w:tcPr>
            <w:tcW w:w="992"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30</w:t>
            </w:r>
          </w:p>
        </w:tc>
        <w:tc>
          <w:tcPr>
            <w:tcW w:w="993"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30</w:t>
            </w:r>
          </w:p>
        </w:tc>
        <w:tc>
          <w:tcPr>
            <w:tcW w:w="1275"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w:t>
            </w:r>
          </w:p>
        </w:tc>
        <w:tc>
          <w:tcPr>
            <w:tcW w:w="1560"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w:t>
            </w:r>
          </w:p>
        </w:tc>
        <w:tc>
          <w:tcPr>
            <w:tcW w:w="1275"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0,303</w:t>
            </w:r>
          </w:p>
        </w:tc>
        <w:tc>
          <w:tcPr>
            <w:tcW w:w="1276" w:type="dxa"/>
            <w:tcBorders>
              <w:top w:val="single" w:sz="4" w:space="0" w:color="auto"/>
              <w:left w:val="single" w:sz="4" w:space="0" w:color="auto"/>
              <w:right w:val="single" w:sz="4" w:space="0" w:color="auto"/>
            </w:tcBorders>
            <w:vAlign w:val="center"/>
          </w:tcPr>
          <w:p w:rsidR="008D0479" w:rsidRPr="00E241D8" w:rsidRDefault="008D0479" w:rsidP="008D0479">
            <w:pPr>
              <w:jc w:val="center"/>
              <w:rPr>
                <w:sz w:val="22"/>
                <w:szCs w:val="22"/>
              </w:rPr>
            </w:pPr>
            <w:r w:rsidRPr="00E241D8">
              <w:rPr>
                <w:sz w:val="22"/>
                <w:szCs w:val="22"/>
              </w:rPr>
              <w:t>0,303</w:t>
            </w:r>
          </w:p>
        </w:tc>
        <w:tc>
          <w:tcPr>
            <w:tcW w:w="1701" w:type="dxa"/>
            <w:tcBorders>
              <w:top w:val="single" w:sz="4" w:space="0" w:color="auto"/>
              <w:left w:val="single" w:sz="4" w:space="0" w:color="auto"/>
              <w:right w:val="single" w:sz="4" w:space="0" w:color="auto"/>
            </w:tcBorders>
            <w:vAlign w:val="center"/>
          </w:tcPr>
          <w:p w:rsidR="008D0479" w:rsidRPr="00E241D8" w:rsidRDefault="008D0479" w:rsidP="008D0479">
            <w:pPr>
              <w:jc w:val="center"/>
            </w:pPr>
            <w:r w:rsidRPr="00E241D8">
              <w:t>-</w:t>
            </w:r>
          </w:p>
        </w:tc>
      </w:tr>
      <w:tr w:rsidR="0026626C" w:rsidRPr="00E241D8" w:rsidTr="00935872">
        <w:trPr>
          <w:cantSplit/>
          <w:trHeight w:val="20"/>
        </w:trPr>
        <w:tc>
          <w:tcPr>
            <w:tcW w:w="988" w:type="dxa"/>
            <w:vMerge w:val="restart"/>
            <w:tcBorders>
              <w:left w:val="single" w:sz="4" w:space="0" w:color="auto"/>
              <w:right w:val="single" w:sz="4" w:space="0" w:color="auto"/>
            </w:tcBorders>
            <w:vAlign w:val="center"/>
          </w:tcPr>
          <w:p w:rsidR="0026626C" w:rsidRPr="00E241D8" w:rsidRDefault="0026626C" w:rsidP="0026626C">
            <w:pPr>
              <w:jc w:val="center"/>
            </w:pPr>
            <w:r w:rsidRPr="00E241D8">
              <w:t xml:space="preserve">L5 </w:t>
            </w:r>
          </w:p>
        </w:tc>
        <w:tc>
          <w:tcPr>
            <w:tcW w:w="2835" w:type="dxa"/>
            <w:tcBorders>
              <w:left w:val="single" w:sz="4" w:space="0" w:color="auto"/>
              <w:right w:val="single" w:sz="4" w:space="0" w:color="auto"/>
            </w:tcBorders>
            <w:vAlign w:val="center"/>
          </w:tcPr>
          <w:p w:rsidR="0026626C" w:rsidRPr="00E241D8" w:rsidRDefault="0026626C" w:rsidP="0026626C">
            <w:pPr>
              <w:jc w:val="center"/>
            </w:pPr>
            <w:r w:rsidRPr="00E241D8">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pPr>
            <w:r w:rsidRPr="00E241D8">
              <w:t>7</w:t>
            </w:r>
          </w:p>
        </w:tc>
        <w:tc>
          <w:tcPr>
            <w:tcW w:w="992"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5</w:t>
            </w:r>
          </w:p>
        </w:tc>
        <w:tc>
          <w:tcPr>
            <w:tcW w:w="1275" w:type="dxa"/>
            <w:tcBorders>
              <w:top w:val="single" w:sz="4" w:space="0" w:color="auto"/>
              <w:left w:val="nil"/>
              <w:bottom w:val="single" w:sz="4" w:space="0" w:color="auto"/>
              <w:right w:val="nil"/>
            </w:tcBorders>
            <w:shd w:val="clear" w:color="auto" w:fill="auto"/>
            <w:vAlign w:val="center"/>
          </w:tcPr>
          <w:p w:rsidR="0026626C" w:rsidRPr="00E241D8" w:rsidRDefault="0026626C" w:rsidP="0026626C">
            <w:pPr>
              <w:jc w:val="center"/>
              <w:rPr>
                <w:sz w:val="22"/>
                <w:szCs w:val="22"/>
              </w:rPr>
            </w:pPr>
            <w:r w:rsidRPr="00E241D8">
              <w:rPr>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w:t>
            </w:r>
          </w:p>
        </w:tc>
        <w:tc>
          <w:tcPr>
            <w:tcW w:w="1275" w:type="dxa"/>
            <w:tcBorders>
              <w:top w:val="single" w:sz="4" w:space="0" w:color="auto"/>
              <w:left w:val="nil"/>
              <w:bottom w:val="single" w:sz="4" w:space="0" w:color="auto"/>
              <w:right w:val="nil"/>
            </w:tcBorders>
            <w:shd w:val="clear" w:color="auto" w:fill="auto"/>
            <w:vAlign w:val="center"/>
          </w:tcPr>
          <w:p w:rsidR="0026626C" w:rsidRPr="00E241D8" w:rsidRDefault="0026626C" w:rsidP="0026626C">
            <w:pPr>
              <w:jc w:val="center"/>
              <w:rPr>
                <w:sz w:val="22"/>
                <w:szCs w:val="22"/>
              </w:rPr>
            </w:pPr>
            <w:r w:rsidRPr="00E241D8">
              <w:rPr>
                <w:sz w:val="22"/>
                <w:szCs w:val="22"/>
              </w:rPr>
              <w:t>0,080</w:t>
            </w:r>
          </w:p>
        </w:tc>
        <w:tc>
          <w:tcPr>
            <w:tcW w:w="1276"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0,080</w:t>
            </w:r>
          </w:p>
        </w:tc>
        <w:tc>
          <w:tcPr>
            <w:tcW w:w="1701" w:type="dxa"/>
            <w:tcBorders>
              <w:top w:val="single" w:sz="4" w:space="0" w:color="auto"/>
              <w:left w:val="single" w:sz="4" w:space="0" w:color="auto"/>
              <w:bottom w:val="single" w:sz="4" w:space="0" w:color="auto"/>
              <w:right w:val="single" w:sz="4" w:space="0" w:color="auto"/>
            </w:tcBorders>
            <w:vAlign w:val="center"/>
          </w:tcPr>
          <w:p w:rsidR="0026626C" w:rsidRPr="00E241D8" w:rsidRDefault="0026626C" w:rsidP="0026626C">
            <w:pPr>
              <w:jc w:val="center"/>
            </w:pPr>
            <w:r w:rsidRPr="00E241D8">
              <w:t>-</w:t>
            </w:r>
          </w:p>
        </w:tc>
      </w:tr>
      <w:tr w:rsidR="0026626C" w:rsidRPr="00E241D8" w:rsidTr="00935872">
        <w:trPr>
          <w:cantSplit/>
          <w:trHeight w:val="329"/>
        </w:trPr>
        <w:tc>
          <w:tcPr>
            <w:tcW w:w="988" w:type="dxa"/>
            <w:vMerge/>
            <w:tcBorders>
              <w:left w:val="single" w:sz="4" w:space="0" w:color="auto"/>
              <w:right w:val="single" w:sz="4" w:space="0" w:color="auto"/>
            </w:tcBorders>
            <w:vAlign w:val="center"/>
          </w:tcPr>
          <w:p w:rsidR="0026626C" w:rsidRPr="00E241D8" w:rsidRDefault="0026626C" w:rsidP="0026626C">
            <w:pPr>
              <w:jc w:val="center"/>
            </w:pPr>
          </w:p>
        </w:tc>
        <w:tc>
          <w:tcPr>
            <w:tcW w:w="2835" w:type="dxa"/>
            <w:tcBorders>
              <w:left w:val="single" w:sz="4" w:space="0" w:color="auto"/>
              <w:right w:val="single" w:sz="4" w:space="0" w:color="auto"/>
            </w:tcBorders>
            <w:vAlign w:val="center"/>
          </w:tcPr>
          <w:p w:rsidR="0026626C" w:rsidRPr="00E241D8" w:rsidRDefault="0026626C" w:rsidP="0026626C">
            <w:pPr>
              <w:jc w:val="center"/>
            </w:pPr>
            <w:r w:rsidRPr="00E241D8">
              <w:t>Skendinčios medžiagos</w:t>
            </w:r>
          </w:p>
        </w:tc>
        <w:tc>
          <w:tcPr>
            <w:tcW w:w="992" w:type="dxa"/>
            <w:tcBorders>
              <w:top w:val="single" w:sz="4" w:space="0" w:color="auto"/>
              <w:left w:val="single" w:sz="4" w:space="0" w:color="auto"/>
              <w:right w:val="single" w:sz="4" w:space="0" w:color="auto"/>
            </w:tcBorders>
            <w:vAlign w:val="center"/>
          </w:tcPr>
          <w:p w:rsidR="0026626C" w:rsidRPr="00E241D8" w:rsidRDefault="0026626C" w:rsidP="0026626C">
            <w:pPr>
              <w:jc w:val="center"/>
            </w:pPr>
            <w:r w:rsidRPr="00E241D8">
              <w:t>50</w:t>
            </w:r>
          </w:p>
        </w:tc>
        <w:tc>
          <w:tcPr>
            <w:tcW w:w="992" w:type="dxa"/>
            <w:tcBorders>
              <w:top w:val="single" w:sz="4" w:space="0" w:color="auto"/>
              <w:left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50</w:t>
            </w:r>
          </w:p>
        </w:tc>
        <w:tc>
          <w:tcPr>
            <w:tcW w:w="992" w:type="dxa"/>
            <w:tcBorders>
              <w:top w:val="single" w:sz="4" w:space="0" w:color="auto"/>
              <w:left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30</w:t>
            </w:r>
          </w:p>
        </w:tc>
        <w:tc>
          <w:tcPr>
            <w:tcW w:w="993" w:type="dxa"/>
            <w:tcBorders>
              <w:top w:val="single" w:sz="4" w:space="0" w:color="auto"/>
              <w:left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30</w:t>
            </w:r>
          </w:p>
        </w:tc>
        <w:tc>
          <w:tcPr>
            <w:tcW w:w="1275" w:type="dxa"/>
            <w:tcBorders>
              <w:top w:val="single" w:sz="4" w:space="0" w:color="auto"/>
              <w:left w:val="nil"/>
              <w:right w:val="nil"/>
            </w:tcBorders>
            <w:shd w:val="clear" w:color="auto" w:fill="auto"/>
            <w:vAlign w:val="center"/>
          </w:tcPr>
          <w:p w:rsidR="0026626C" w:rsidRPr="00E241D8" w:rsidRDefault="0026626C" w:rsidP="0026626C">
            <w:pPr>
              <w:jc w:val="center"/>
              <w:rPr>
                <w:sz w:val="22"/>
                <w:szCs w:val="22"/>
              </w:rPr>
            </w:pPr>
            <w:r w:rsidRPr="00E241D8">
              <w:rPr>
                <w:sz w:val="22"/>
                <w:szCs w:val="22"/>
              </w:rPr>
              <w:t>-</w:t>
            </w:r>
          </w:p>
        </w:tc>
        <w:tc>
          <w:tcPr>
            <w:tcW w:w="1560" w:type="dxa"/>
            <w:tcBorders>
              <w:top w:val="single" w:sz="4" w:space="0" w:color="auto"/>
              <w:left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w:t>
            </w:r>
          </w:p>
        </w:tc>
        <w:tc>
          <w:tcPr>
            <w:tcW w:w="1275" w:type="dxa"/>
            <w:tcBorders>
              <w:top w:val="single" w:sz="4" w:space="0" w:color="auto"/>
              <w:left w:val="nil"/>
              <w:right w:val="nil"/>
            </w:tcBorders>
            <w:shd w:val="clear" w:color="auto" w:fill="auto"/>
            <w:vAlign w:val="center"/>
          </w:tcPr>
          <w:p w:rsidR="0026626C" w:rsidRPr="00E241D8" w:rsidRDefault="0026626C" w:rsidP="0026626C">
            <w:pPr>
              <w:jc w:val="center"/>
              <w:rPr>
                <w:sz w:val="22"/>
                <w:szCs w:val="22"/>
              </w:rPr>
            </w:pPr>
            <w:r w:rsidRPr="00E241D8">
              <w:rPr>
                <w:sz w:val="22"/>
                <w:szCs w:val="22"/>
              </w:rPr>
              <w:t>0,485</w:t>
            </w:r>
          </w:p>
        </w:tc>
        <w:tc>
          <w:tcPr>
            <w:tcW w:w="1276" w:type="dxa"/>
            <w:tcBorders>
              <w:top w:val="single" w:sz="4" w:space="0" w:color="auto"/>
              <w:left w:val="single" w:sz="4" w:space="0" w:color="auto"/>
              <w:right w:val="single" w:sz="4" w:space="0" w:color="auto"/>
            </w:tcBorders>
            <w:vAlign w:val="center"/>
          </w:tcPr>
          <w:p w:rsidR="0026626C" w:rsidRPr="00E241D8" w:rsidRDefault="0026626C" w:rsidP="0026626C">
            <w:pPr>
              <w:jc w:val="center"/>
              <w:rPr>
                <w:sz w:val="22"/>
                <w:szCs w:val="22"/>
              </w:rPr>
            </w:pPr>
            <w:r w:rsidRPr="00E241D8">
              <w:rPr>
                <w:sz w:val="22"/>
                <w:szCs w:val="22"/>
              </w:rPr>
              <w:t>0,485</w:t>
            </w:r>
          </w:p>
        </w:tc>
        <w:tc>
          <w:tcPr>
            <w:tcW w:w="1701" w:type="dxa"/>
            <w:tcBorders>
              <w:top w:val="single" w:sz="4" w:space="0" w:color="auto"/>
              <w:left w:val="single" w:sz="4" w:space="0" w:color="auto"/>
              <w:right w:val="single" w:sz="4" w:space="0" w:color="auto"/>
            </w:tcBorders>
            <w:vAlign w:val="center"/>
          </w:tcPr>
          <w:p w:rsidR="0026626C" w:rsidRPr="00E241D8" w:rsidRDefault="0026626C" w:rsidP="0026626C">
            <w:pPr>
              <w:jc w:val="center"/>
            </w:pPr>
            <w:r w:rsidRPr="00E241D8">
              <w:t>-</w:t>
            </w:r>
          </w:p>
        </w:tc>
      </w:tr>
    </w:tbl>
    <w:p w:rsidR="00987C30" w:rsidRPr="00E241D8" w:rsidRDefault="00987C30">
      <w:pPr>
        <w:jc w:val="both"/>
        <w:textAlignment w:val="baseline"/>
        <w:rPr>
          <w:b/>
          <w:lang w:eastAsia="en-US"/>
        </w:rPr>
      </w:pPr>
    </w:p>
    <w:p w:rsidR="003A35B8" w:rsidRPr="00E241D8" w:rsidRDefault="003A35B8">
      <w:pPr>
        <w:jc w:val="both"/>
        <w:textAlignment w:val="baseline"/>
        <w:rPr>
          <w:b/>
          <w:lang w:eastAsia="en-US"/>
        </w:rPr>
      </w:pPr>
      <w:r w:rsidRPr="00E241D8">
        <w:rPr>
          <w:b/>
          <w:lang w:eastAsia="en-US"/>
        </w:rPr>
        <w:t>10. Dirvožemio apsauga. Reikalavimai, kuriais siekiama užkirsti kelią teršalų išleidimui į dirvožemį</w:t>
      </w:r>
      <w:r w:rsidR="00004B81" w:rsidRPr="00E241D8">
        <w:rPr>
          <w:b/>
          <w:lang w:eastAsia="en-US"/>
        </w:rPr>
        <w:t>.</w:t>
      </w:r>
    </w:p>
    <w:p w:rsidR="00004B81" w:rsidRPr="00E241D8" w:rsidRDefault="00004B81">
      <w:pPr>
        <w:jc w:val="both"/>
        <w:textAlignment w:val="baseline"/>
        <w:rPr>
          <w:b/>
          <w:lang w:eastAsia="en-US"/>
        </w:rPr>
      </w:pPr>
    </w:p>
    <w:p w:rsidR="008E6DC3" w:rsidRPr="00E241D8" w:rsidRDefault="008E6DC3" w:rsidP="008E6DC3">
      <w:pPr>
        <w:tabs>
          <w:tab w:val="left" w:pos="284"/>
        </w:tabs>
        <w:suppressAutoHyphens/>
        <w:adjustRightInd w:val="0"/>
        <w:ind w:left="142" w:firstLine="851"/>
        <w:jc w:val="both"/>
        <w:textAlignment w:val="baseline"/>
        <w:rPr>
          <w:lang w:eastAsia="en-US"/>
        </w:rPr>
      </w:pPr>
      <w:r w:rsidRPr="00E241D8">
        <w:rPr>
          <w:lang w:eastAsia="en-US"/>
        </w:rPr>
        <w:t>Dirvožemio tarša vyksta nuo įmonės veiklos pradžios iš kaminų išmestiems į atmosferą teršalams migruojant ir nusėdant ant dirvožemio. 1990-1995 metais valstybinis termoizoliacijos institutas vykdė įmonės teritorijos ir artimiausių apylinkių užterštumo geocheminį monitoringą. Dirvožemio bandiniai buvo imami iš 20 taškų. Kiekviename taške bandiniai buvo atrenkami keturiuose skirtinguose gyliuose (nuo 0 iki 50 cm). Dirvožemio pH yra silpnai bazinis ir svyruoja nuo 7,6 iki 8,35. Nustatytos sunkiųjų metalų koncentracijos dirvožemyje neviršijo DLK. Suminis užterštumas (Z</w:t>
      </w:r>
      <w:r w:rsidRPr="00E241D8">
        <w:rPr>
          <w:vertAlign w:val="subscript"/>
          <w:lang w:eastAsia="en-US"/>
        </w:rPr>
        <w:t>0</w:t>
      </w:r>
      <w:r w:rsidRPr="00E241D8">
        <w:rPr>
          <w:lang w:eastAsia="en-US"/>
        </w:rPr>
        <w:t>) mikroelementais  svyruoja nuo 4,77 iki 8,48. Kadangi Z</w:t>
      </w:r>
      <w:r w:rsidRPr="00E241D8">
        <w:rPr>
          <w:vertAlign w:val="subscript"/>
          <w:lang w:eastAsia="en-US"/>
        </w:rPr>
        <w:t xml:space="preserve">0 </w:t>
      </w:r>
      <w:r w:rsidRPr="00E241D8">
        <w:rPr>
          <w:lang w:eastAsia="en-US"/>
        </w:rPr>
        <w:t>&gt;16, dirvožemis laikomas neužteršt</w:t>
      </w:r>
      <w:r w:rsidR="00577D5D" w:rsidRPr="00E241D8">
        <w:rPr>
          <w:lang w:eastAsia="en-US"/>
        </w:rPr>
        <w:t>u</w:t>
      </w:r>
      <w:r w:rsidRPr="00E241D8">
        <w:rPr>
          <w:lang w:eastAsia="en-US"/>
        </w:rPr>
        <w:t>.</w:t>
      </w:r>
    </w:p>
    <w:p w:rsidR="008E6DC3" w:rsidRPr="00E241D8" w:rsidRDefault="008E6DC3" w:rsidP="008E6DC3">
      <w:pPr>
        <w:tabs>
          <w:tab w:val="left" w:pos="284"/>
        </w:tabs>
        <w:suppressAutoHyphens/>
        <w:adjustRightInd w:val="0"/>
        <w:ind w:left="142" w:firstLine="851"/>
        <w:jc w:val="both"/>
        <w:textAlignment w:val="baseline"/>
        <w:rPr>
          <w:lang w:eastAsia="en-US"/>
        </w:rPr>
      </w:pPr>
      <w:r w:rsidRPr="00E241D8">
        <w:rPr>
          <w:lang w:eastAsia="en-US"/>
        </w:rPr>
        <w:t xml:space="preserve">AB ,,Akmenės cementas“ priklauso prie požeminio vandens vartotojų bei prie potencialių taršos objektų. Tai objektas, dėl kurio veiklos į požeminę hidrosferą tiesiogiai ar netiesiogiai patenka medžiagos bei cheminiai junginiai, ir dėl to pakinta požeminio vandens cheminė sudėtis. Nuo 2002 metų bendrovės vandenvietei yra vykdomas privalomojo pobūdžio monitoringas, kurio paskirtis kontroliuoti požeminio vandens kokybės ilgalaikių kitimų tendencijas. Požeminio vandens monitoringas vykdomas dviem pagrindinėmis kryptimis. Tai išgaunamo vandens kiekio apskaita ir požeminio vandens kokybės kontrolė. Nuo 2008 metų tepalų-degalų sandėlio teritorijoje vykdomas požeminio vandens monitoringas. AB ,,Akmenės cementas“ vandenvietėje įrengti trys eksploataciniai gręžiniai, iš kurių vienas užkonservuotas. </w:t>
      </w:r>
    </w:p>
    <w:p w:rsidR="008E6DC3" w:rsidRPr="00E241D8" w:rsidRDefault="008E6DC3" w:rsidP="008E6DC3">
      <w:pPr>
        <w:tabs>
          <w:tab w:val="left" w:pos="284"/>
        </w:tabs>
        <w:suppressAutoHyphens/>
        <w:adjustRightInd w:val="0"/>
        <w:ind w:left="142" w:firstLine="851"/>
        <w:jc w:val="both"/>
        <w:textAlignment w:val="baseline"/>
        <w:rPr>
          <w:lang w:eastAsia="en-US"/>
        </w:rPr>
      </w:pPr>
      <w:r w:rsidRPr="00E241D8">
        <w:rPr>
          <w:lang w:eastAsia="en-US"/>
        </w:rPr>
        <w:t>Lietuvos geologijos tarnybos</w:t>
      </w:r>
      <w:r w:rsidR="001D3821">
        <w:rPr>
          <w:lang w:eastAsia="en-US"/>
        </w:rPr>
        <w:t xml:space="preserve"> prie Aplinkos ministerijos</w:t>
      </w:r>
      <w:r w:rsidRPr="00E241D8">
        <w:rPr>
          <w:lang w:eastAsia="en-US"/>
        </w:rPr>
        <w:t xml:space="preserve"> direktoriaus 2003-02-03 įsakymu Nr.1-06 patvirtinta ,,Pavojingų medžiagų išleidimo į požeminį vandenį inventorizavimo ir informacijos rinkimo tvarka“ (Žin.2003, Nr. 17-770) iš pavojingų medžiagų sąrašo nustatytų didžiausių leistinų koncentracijų DLK neviršija nė vienas rodiklis.</w:t>
      </w:r>
    </w:p>
    <w:p w:rsidR="008E6DC3" w:rsidRDefault="008E6DC3" w:rsidP="008E6DC3">
      <w:pPr>
        <w:tabs>
          <w:tab w:val="left" w:pos="284"/>
        </w:tabs>
        <w:suppressAutoHyphens/>
        <w:adjustRightInd w:val="0"/>
        <w:ind w:left="142" w:firstLine="851"/>
        <w:jc w:val="both"/>
        <w:textAlignment w:val="baseline"/>
        <w:rPr>
          <w:lang w:eastAsia="en-US"/>
        </w:rPr>
      </w:pPr>
      <w:r w:rsidRPr="00E241D8">
        <w:rPr>
          <w:lang w:eastAsia="en-US"/>
        </w:rPr>
        <w:t>Lietuvos geologijos tarnybos</w:t>
      </w:r>
      <w:r w:rsidR="001D3821">
        <w:rPr>
          <w:lang w:eastAsia="en-US"/>
        </w:rPr>
        <w:t xml:space="preserve"> prie Aplinkos ministerijos</w:t>
      </w:r>
      <w:r w:rsidRPr="00E241D8">
        <w:rPr>
          <w:lang w:eastAsia="en-US"/>
        </w:rPr>
        <w:t xml:space="preserve"> sprendimu, mazuto ūkyje grunto ir požeminio vandens monitoringo vykdyti nereikia. Lietuvos geologijos tarnybos</w:t>
      </w:r>
      <w:r w:rsidR="00A15C84">
        <w:rPr>
          <w:lang w:eastAsia="en-US"/>
        </w:rPr>
        <w:t xml:space="preserve"> prie Aplinkos ministerijos</w:t>
      </w:r>
      <w:r w:rsidRPr="00E241D8">
        <w:rPr>
          <w:lang w:eastAsia="en-US"/>
        </w:rPr>
        <w:t xml:space="preserve"> ekspertinės išvados ir rekomendacijos kopija pateikta Potencialaus geologinės aplinkos taršos židinio inventorizavimo anketoje (deklaracijoje) (11 priedas).</w:t>
      </w:r>
    </w:p>
    <w:p w:rsidR="00A15C84" w:rsidRPr="00E241D8" w:rsidRDefault="00A15C84" w:rsidP="008E6DC3">
      <w:pPr>
        <w:tabs>
          <w:tab w:val="left" w:pos="284"/>
        </w:tabs>
        <w:suppressAutoHyphens/>
        <w:adjustRightInd w:val="0"/>
        <w:ind w:left="142" w:firstLine="851"/>
        <w:jc w:val="both"/>
        <w:textAlignment w:val="baseline"/>
        <w:rPr>
          <w:lang w:eastAsia="en-US"/>
        </w:rPr>
      </w:pPr>
    </w:p>
    <w:p w:rsidR="008E6DC3" w:rsidRPr="00E241D8" w:rsidRDefault="008E6DC3" w:rsidP="008E6DC3">
      <w:pPr>
        <w:suppressAutoHyphens/>
        <w:adjustRightInd w:val="0"/>
        <w:jc w:val="center"/>
        <w:textAlignment w:val="baseline"/>
        <w:rPr>
          <w:b/>
          <w:lang w:eastAsia="en-US"/>
        </w:rPr>
      </w:pPr>
      <w:r w:rsidRPr="00E241D8">
        <w:rPr>
          <w:b/>
          <w:lang w:eastAsia="en-US"/>
        </w:rPr>
        <w:t>AB „Akmenės cementas“ užterštumo būklė leidimo pakeitimo metu</w:t>
      </w:r>
    </w:p>
    <w:p w:rsidR="008E6DC3" w:rsidRPr="00E241D8" w:rsidRDefault="008E6DC3" w:rsidP="008E6DC3">
      <w:pPr>
        <w:suppressAutoHyphens/>
        <w:adjustRightInd w:val="0"/>
        <w:ind w:firstLine="851"/>
        <w:textAlignment w:val="baseline"/>
        <w:rPr>
          <w:lang w:eastAsia="en-US"/>
        </w:rPr>
      </w:pPr>
      <w:r w:rsidRPr="00E241D8">
        <w:rPr>
          <w:lang w:eastAsia="en-US"/>
        </w:rPr>
        <w:t xml:space="preserve">Potencialus dirvožemio ir požeminio vandens taršos šaltinis – naftos produktų, naudojamų kurui, saugykla, galinti užteršti dirvožemį ir požeminius vandenis naftos angliavandeniliais.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720"/>
        <w:gridCol w:w="1080"/>
        <w:gridCol w:w="2700"/>
        <w:gridCol w:w="1080"/>
        <w:gridCol w:w="1440"/>
        <w:gridCol w:w="1106"/>
      </w:tblGrid>
      <w:tr w:rsidR="00D02749" w:rsidRPr="00E241D8" w:rsidTr="00935872">
        <w:trPr>
          <w:jc w:val="center"/>
        </w:trPr>
        <w:tc>
          <w:tcPr>
            <w:tcW w:w="11593" w:type="dxa"/>
            <w:gridSpan w:val="7"/>
            <w:shd w:val="clear" w:color="auto" w:fill="auto"/>
          </w:tcPr>
          <w:p w:rsidR="008E6DC3" w:rsidRPr="00E241D8" w:rsidRDefault="008E6DC3" w:rsidP="008E6DC3">
            <w:pPr>
              <w:suppressAutoHyphens/>
              <w:adjustRightInd w:val="0"/>
              <w:jc w:val="center"/>
              <w:textAlignment w:val="baseline"/>
              <w:rPr>
                <w:b/>
                <w:lang w:eastAsia="en-US"/>
              </w:rPr>
            </w:pPr>
            <w:r w:rsidRPr="00E241D8">
              <w:rPr>
                <w:b/>
                <w:lang w:eastAsia="en-US"/>
              </w:rPr>
              <w:t>Naftos angliavandenilių kiekis</w:t>
            </w:r>
            <w:r w:rsidRPr="00E241D8">
              <w:rPr>
                <w:lang w:eastAsia="en-US"/>
              </w:rPr>
              <w:t xml:space="preserve"> </w:t>
            </w:r>
          </w:p>
        </w:tc>
      </w:tr>
      <w:tr w:rsidR="00D02749" w:rsidRPr="00E241D8" w:rsidTr="00935872">
        <w:trPr>
          <w:jc w:val="center"/>
        </w:trPr>
        <w:tc>
          <w:tcPr>
            <w:tcW w:w="5267" w:type="dxa"/>
            <w:gridSpan w:val="3"/>
            <w:shd w:val="clear" w:color="auto" w:fill="auto"/>
          </w:tcPr>
          <w:p w:rsidR="008E6DC3" w:rsidRPr="00E241D8" w:rsidRDefault="008E6DC3" w:rsidP="008E6DC3">
            <w:pPr>
              <w:suppressAutoHyphens/>
              <w:adjustRightInd w:val="0"/>
              <w:textAlignment w:val="baseline"/>
              <w:rPr>
                <w:lang w:eastAsia="en-US"/>
              </w:rPr>
            </w:pPr>
            <w:r w:rsidRPr="00E241D8">
              <w:rPr>
                <w:lang w:eastAsia="en-US"/>
              </w:rPr>
              <w:t>Dirvožemyje prie rezervuaro (gręžinys 44474)</w:t>
            </w:r>
          </w:p>
        </w:tc>
        <w:tc>
          <w:tcPr>
            <w:tcW w:w="6326" w:type="dxa"/>
            <w:gridSpan w:val="4"/>
            <w:shd w:val="clear" w:color="auto" w:fill="auto"/>
          </w:tcPr>
          <w:p w:rsidR="008E6DC3" w:rsidRPr="00E241D8" w:rsidRDefault="008E6DC3" w:rsidP="008E6DC3">
            <w:pPr>
              <w:suppressAutoHyphens/>
              <w:adjustRightInd w:val="0"/>
              <w:textAlignment w:val="baseline"/>
              <w:rPr>
                <w:lang w:eastAsia="en-US"/>
              </w:rPr>
            </w:pPr>
            <w:r w:rsidRPr="00E241D8">
              <w:rPr>
                <w:lang w:eastAsia="en-US"/>
              </w:rPr>
              <w:t>Arčiausiai rezervuaro esančiame požeminio vandens monitoringo taške (gręžinys 44474)</w:t>
            </w:r>
          </w:p>
        </w:tc>
      </w:tr>
      <w:tr w:rsidR="00D02749" w:rsidRPr="00E241D8" w:rsidTr="00935872">
        <w:trPr>
          <w:jc w:val="center"/>
        </w:trPr>
        <w:tc>
          <w:tcPr>
            <w:tcW w:w="3467" w:type="dxa"/>
            <w:shd w:val="clear" w:color="auto" w:fill="auto"/>
          </w:tcPr>
          <w:p w:rsidR="008E6DC3" w:rsidRPr="00E241D8" w:rsidRDefault="00E94D96" w:rsidP="008E6DC3">
            <w:pPr>
              <w:suppressAutoHyphens/>
              <w:adjustRightInd w:val="0"/>
              <w:textAlignment w:val="baseline"/>
              <w:rPr>
                <w:lang w:eastAsia="en-US"/>
              </w:rPr>
            </w:pPr>
            <w:r w:rsidRPr="00E241D8">
              <w:rPr>
                <w:b/>
                <w:bCs/>
                <w:lang w:eastAsia="en-US"/>
              </w:rPr>
              <w:t>Tiriamas parametras</w:t>
            </w:r>
          </w:p>
        </w:tc>
        <w:tc>
          <w:tcPr>
            <w:tcW w:w="72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DLL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2008 m.</w:t>
            </w:r>
          </w:p>
        </w:tc>
        <w:tc>
          <w:tcPr>
            <w:tcW w:w="2700" w:type="dxa"/>
            <w:shd w:val="clear" w:color="auto" w:fill="auto"/>
          </w:tcPr>
          <w:p w:rsidR="008E6DC3" w:rsidRPr="00E241D8" w:rsidRDefault="00E94D96" w:rsidP="008E6DC3">
            <w:pPr>
              <w:suppressAutoHyphens/>
              <w:adjustRightInd w:val="0"/>
              <w:textAlignment w:val="baseline"/>
              <w:rPr>
                <w:lang w:eastAsia="en-US"/>
              </w:rPr>
            </w:pPr>
            <w:r w:rsidRPr="00E241D8">
              <w:rPr>
                <w:b/>
                <w:bCs/>
                <w:lang w:eastAsia="en-US"/>
              </w:rPr>
              <w:t>Tiriamas parametras</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RV</w:t>
            </w:r>
          </w:p>
        </w:tc>
        <w:tc>
          <w:tcPr>
            <w:tcW w:w="144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2012 m.</w:t>
            </w:r>
          </w:p>
        </w:tc>
        <w:tc>
          <w:tcPr>
            <w:tcW w:w="1106"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2013 m.</w:t>
            </w:r>
          </w:p>
        </w:tc>
      </w:tr>
      <w:tr w:rsidR="00D02749" w:rsidRPr="00E241D8" w:rsidTr="00935872">
        <w:trPr>
          <w:jc w:val="center"/>
        </w:trPr>
        <w:tc>
          <w:tcPr>
            <w:tcW w:w="3467" w:type="dxa"/>
            <w:vMerge w:val="restart"/>
            <w:shd w:val="clear" w:color="auto" w:fill="auto"/>
          </w:tcPr>
          <w:p w:rsidR="008E6DC3" w:rsidRPr="00E241D8" w:rsidRDefault="008E6DC3" w:rsidP="008E6DC3">
            <w:pPr>
              <w:suppressAutoHyphens/>
              <w:adjustRightInd w:val="0"/>
              <w:textAlignment w:val="baseline"/>
              <w:rPr>
                <w:lang w:eastAsia="en-US"/>
              </w:rPr>
            </w:pPr>
          </w:p>
          <w:p w:rsidR="008E6DC3" w:rsidRPr="00E241D8" w:rsidRDefault="008E6DC3" w:rsidP="008E6DC3">
            <w:pPr>
              <w:suppressAutoHyphens/>
              <w:adjustRightInd w:val="0"/>
              <w:textAlignment w:val="baseline"/>
              <w:rPr>
                <w:vertAlign w:val="subscript"/>
                <w:lang w:eastAsia="en-US"/>
              </w:rPr>
            </w:pPr>
            <w:r w:rsidRPr="00E241D8">
              <w:rPr>
                <w:lang w:eastAsia="en-US"/>
              </w:rPr>
              <w:t>NP</w:t>
            </w:r>
            <w:r w:rsidRPr="00E241D8">
              <w:rPr>
                <w:vertAlign w:val="subscript"/>
                <w:lang w:eastAsia="en-US"/>
              </w:rPr>
              <w:t xml:space="preserve">bendras, </w:t>
            </w:r>
            <w:r w:rsidRPr="00E241D8">
              <w:rPr>
                <w:lang w:eastAsia="en-US"/>
              </w:rPr>
              <w:t>mg NP/kg sauso grunto</w:t>
            </w:r>
          </w:p>
        </w:tc>
        <w:tc>
          <w:tcPr>
            <w:tcW w:w="720" w:type="dxa"/>
            <w:vMerge w:val="restart"/>
            <w:shd w:val="clear" w:color="auto" w:fill="auto"/>
          </w:tcPr>
          <w:p w:rsidR="008E6DC3" w:rsidRPr="00E241D8" w:rsidRDefault="008E6DC3" w:rsidP="008E6DC3">
            <w:pPr>
              <w:suppressAutoHyphens/>
              <w:adjustRightInd w:val="0"/>
              <w:jc w:val="center"/>
              <w:textAlignment w:val="baseline"/>
              <w:rPr>
                <w:lang w:eastAsia="en-US"/>
              </w:rPr>
            </w:pPr>
          </w:p>
          <w:p w:rsidR="008E6DC3" w:rsidRPr="00E241D8" w:rsidRDefault="008E6DC3" w:rsidP="008E6DC3">
            <w:pPr>
              <w:suppressAutoHyphens/>
              <w:adjustRightInd w:val="0"/>
              <w:jc w:val="center"/>
              <w:textAlignment w:val="baseline"/>
              <w:rPr>
                <w:lang w:eastAsia="en-US"/>
              </w:rPr>
            </w:pPr>
            <w:r w:rsidRPr="00E241D8">
              <w:rPr>
                <w:lang w:eastAsia="en-US"/>
              </w:rPr>
              <w:t>5000</w:t>
            </w:r>
          </w:p>
        </w:tc>
        <w:tc>
          <w:tcPr>
            <w:tcW w:w="1080" w:type="dxa"/>
            <w:vMerge w:val="restart"/>
            <w:shd w:val="clear" w:color="auto" w:fill="auto"/>
          </w:tcPr>
          <w:p w:rsidR="008E6DC3" w:rsidRPr="00E241D8" w:rsidRDefault="008E6DC3" w:rsidP="008E6DC3">
            <w:pPr>
              <w:suppressAutoHyphens/>
              <w:adjustRightInd w:val="0"/>
              <w:jc w:val="center"/>
              <w:textAlignment w:val="baseline"/>
              <w:rPr>
                <w:lang w:eastAsia="en-US"/>
              </w:rPr>
            </w:pPr>
          </w:p>
          <w:p w:rsidR="008E6DC3" w:rsidRPr="00E241D8" w:rsidRDefault="008E6DC3" w:rsidP="008E6DC3">
            <w:pPr>
              <w:suppressAutoHyphens/>
              <w:adjustRightInd w:val="0"/>
              <w:jc w:val="center"/>
              <w:textAlignment w:val="baseline"/>
              <w:rPr>
                <w:lang w:eastAsia="en-US"/>
              </w:rPr>
            </w:pPr>
            <w:r w:rsidRPr="00E241D8">
              <w:rPr>
                <w:lang w:eastAsia="en-US"/>
              </w:rPr>
              <w:t>876</w:t>
            </w: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Benzenas, µg/l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50</w:t>
            </w:r>
          </w:p>
        </w:tc>
        <w:tc>
          <w:tcPr>
            <w:tcW w:w="1440"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c>
          <w:tcPr>
            <w:tcW w:w="1106"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r>
      <w:tr w:rsidR="00D02749" w:rsidRPr="00E241D8" w:rsidTr="00935872">
        <w:trPr>
          <w:jc w:val="center"/>
        </w:trPr>
        <w:tc>
          <w:tcPr>
            <w:tcW w:w="3467" w:type="dxa"/>
            <w:vMerge/>
            <w:shd w:val="clear" w:color="auto" w:fill="auto"/>
          </w:tcPr>
          <w:p w:rsidR="008E6DC3" w:rsidRPr="00E241D8" w:rsidRDefault="008E6DC3" w:rsidP="008E6DC3">
            <w:pPr>
              <w:suppressAutoHyphens/>
              <w:adjustRightInd w:val="0"/>
              <w:textAlignment w:val="baseline"/>
              <w:rPr>
                <w:lang w:eastAsia="en-US"/>
              </w:rPr>
            </w:pPr>
          </w:p>
        </w:tc>
        <w:tc>
          <w:tcPr>
            <w:tcW w:w="720" w:type="dxa"/>
            <w:vMerge/>
            <w:shd w:val="clear" w:color="auto" w:fill="auto"/>
          </w:tcPr>
          <w:p w:rsidR="008E6DC3" w:rsidRPr="00E241D8" w:rsidRDefault="008E6DC3" w:rsidP="008E6DC3">
            <w:pPr>
              <w:suppressAutoHyphens/>
              <w:adjustRightInd w:val="0"/>
              <w:textAlignment w:val="baseline"/>
              <w:rPr>
                <w:lang w:eastAsia="en-US"/>
              </w:rPr>
            </w:pPr>
          </w:p>
        </w:tc>
        <w:tc>
          <w:tcPr>
            <w:tcW w:w="1080" w:type="dxa"/>
            <w:vMerge/>
            <w:shd w:val="clear" w:color="auto" w:fill="auto"/>
          </w:tcPr>
          <w:p w:rsidR="008E6DC3" w:rsidRPr="00E241D8" w:rsidRDefault="008E6DC3" w:rsidP="008E6DC3">
            <w:pPr>
              <w:suppressAutoHyphens/>
              <w:adjustRightInd w:val="0"/>
              <w:textAlignment w:val="baseline"/>
              <w:rPr>
                <w:lang w:eastAsia="en-US"/>
              </w:rPr>
            </w:pP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Toluenas, µg/l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1000</w:t>
            </w:r>
          </w:p>
        </w:tc>
        <w:tc>
          <w:tcPr>
            <w:tcW w:w="1440"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c>
          <w:tcPr>
            <w:tcW w:w="1106"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r>
      <w:tr w:rsidR="00D02749" w:rsidRPr="00E241D8" w:rsidTr="00935872">
        <w:trPr>
          <w:jc w:val="center"/>
        </w:trPr>
        <w:tc>
          <w:tcPr>
            <w:tcW w:w="3467" w:type="dxa"/>
            <w:vMerge/>
            <w:shd w:val="clear" w:color="auto" w:fill="auto"/>
          </w:tcPr>
          <w:p w:rsidR="008E6DC3" w:rsidRPr="00E241D8" w:rsidRDefault="008E6DC3" w:rsidP="008E6DC3">
            <w:pPr>
              <w:suppressAutoHyphens/>
              <w:adjustRightInd w:val="0"/>
              <w:textAlignment w:val="baseline"/>
              <w:rPr>
                <w:lang w:eastAsia="en-US"/>
              </w:rPr>
            </w:pPr>
          </w:p>
        </w:tc>
        <w:tc>
          <w:tcPr>
            <w:tcW w:w="720" w:type="dxa"/>
            <w:vMerge/>
            <w:shd w:val="clear" w:color="auto" w:fill="auto"/>
          </w:tcPr>
          <w:p w:rsidR="008E6DC3" w:rsidRPr="00E241D8" w:rsidRDefault="008E6DC3" w:rsidP="008E6DC3">
            <w:pPr>
              <w:suppressAutoHyphens/>
              <w:adjustRightInd w:val="0"/>
              <w:textAlignment w:val="baseline"/>
              <w:rPr>
                <w:lang w:eastAsia="en-US"/>
              </w:rPr>
            </w:pPr>
          </w:p>
        </w:tc>
        <w:tc>
          <w:tcPr>
            <w:tcW w:w="1080" w:type="dxa"/>
            <w:vMerge/>
            <w:shd w:val="clear" w:color="auto" w:fill="auto"/>
          </w:tcPr>
          <w:p w:rsidR="008E6DC3" w:rsidRPr="00E241D8" w:rsidRDefault="008E6DC3" w:rsidP="008E6DC3">
            <w:pPr>
              <w:suppressAutoHyphens/>
              <w:adjustRightInd w:val="0"/>
              <w:textAlignment w:val="baseline"/>
              <w:rPr>
                <w:lang w:eastAsia="en-US"/>
              </w:rPr>
            </w:pP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Etil-Benzenas, µg/l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300</w:t>
            </w:r>
          </w:p>
        </w:tc>
        <w:tc>
          <w:tcPr>
            <w:tcW w:w="1440"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c>
          <w:tcPr>
            <w:tcW w:w="1106"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&lt;1,0</w:t>
            </w:r>
          </w:p>
        </w:tc>
      </w:tr>
      <w:tr w:rsidR="00D02749" w:rsidRPr="00E241D8" w:rsidTr="00935872">
        <w:trPr>
          <w:jc w:val="center"/>
        </w:trPr>
        <w:tc>
          <w:tcPr>
            <w:tcW w:w="3467" w:type="dxa"/>
            <w:vMerge/>
            <w:shd w:val="clear" w:color="auto" w:fill="auto"/>
          </w:tcPr>
          <w:p w:rsidR="008E6DC3" w:rsidRPr="00E241D8" w:rsidRDefault="008E6DC3" w:rsidP="008E6DC3">
            <w:pPr>
              <w:suppressAutoHyphens/>
              <w:adjustRightInd w:val="0"/>
              <w:textAlignment w:val="baseline"/>
              <w:rPr>
                <w:lang w:eastAsia="en-US"/>
              </w:rPr>
            </w:pPr>
          </w:p>
        </w:tc>
        <w:tc>
          <w:tcPr>
            <w:tcW w:w="720" w:type="dxa"/>
            <w:vMerge/>
            <w:shd w:val="clear" w:color="auto" w:fill="auto"/>
          </w:tcPr>
          <w:p w:rsidR="008E6DC3" w:rsidRPr="00E241D8" w:rsidRDefault="008E6DC3" w:rsidP="008E6DC3">
            <w:pPr>
              <w:suppressAutoHyphens/>
              <w:adjustRightInd w:val="0"/>
              <w:textAlignment w:val="baseline"/>
              <w:rPr>
                <w:lang w:eastAsia="en-US"/>
              </w:rPr>
            </w:pPr>
          </w:p>
        </w:tc>
        <w:tc>
          <w:tcPr>
            <w:tcW w:w="1080" w:type="dxa"/>
            <w:vMerge/>
            <w:shd w:val="clear" w:color="auto" w:fill="auto"/>
          </w:tcPr>
          <w:p w:rsidR="008E6DC3" w:rsidRPr="00E241D8" w:rsidRDefault="008E6DC3" w:rsidP="008E6DC3">
            <w:pPr>
              <w:suppressAutoHyphens/>
              <w:adjustRightInd w:val="0"/>
              <w:textAlignment w:val="baseline"/>
              <w:rPr>
                <w:lang w:eastAsia="en-US"/>
              </w:rPr>
            </w:pP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Ksilenas (izomerų suma), µg/l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500</w:t>
            </w:r>
          </w:p>
        </w:tc>
        <w:tc>
          <w:tcPr>
            <w:tcW w:w="1440" w:type="dxa"/>
            <w:shd w:val="clear" w:color="auto" w:fill="auto"/>
            <w:vAlign w:val="center"/>
          </w:tcPr>
          <w:p w:rsidR="008E6DC3" w:rsidRPr="00E241D8" w:rsidRDefault="008E6DC3" w:rsidP="008E6DC3">
            <w:pPr>
              <w:keepNext/>
              <w:keepLines/>
              <w:suppressAutoHyphens/>
              <w:adjustRightInd w:val="0"/>
              <w:jc w:val="center"/>
              <w:textAlignment w:val="baseline"/>
              <w:rPr>
                <w:lang w:eastAsia="en-US"/>
              </w:rPr>
            </w:pPr>
            <w:r w:rsidRPr="00E241D8">
              <w:rPr>
                <w:lang w:eastAsia="en-US"/>
              </w:rPr>
              <w:t>&lt;1,0</w:t>
            </w:r>
          </w:p>
        </w:tc>
        <w:tc>
          <w:tcPr>
            <w:tcW w:w="1106" w:type="dxa"/>
            <w:shd w:val="clear" w:color="auto" w:fill="auto"/>
            <w:vAlign w:val="center"/>
          </w:tcPr>
          <w:p w:rsidR="008E6DC3" w:rsidRPr="00E241D8" w:rsidRDefault="008E6DC3" w:rsidP="008E6DC3">
            <w:pPr>
              <w:keepNext/>
              <w:keepLines/>
              <w:suppressAutoHyphens/>
              <w:adjustRightInd w:val="0"/>
              <w:jc w:val="center"/>
              <w:textAlignment w:val="baseline"/>
              <w:rPr>
                <w:lang w:eastAsia="en-US"/>
              </w:rPr>
            </w:pPr>
            <w:r w:rsidRPr="00E241D8">
              <w:rPr>
                <w:lang w:eastAsia="en-US"/>
              </w:rPr>
              <w:t>&lt;1,0</w:t>
            </w:r>
          </w:p>
        </w:tc>
      </w:tr>
      <w:tr w:rsidR="00D02749" w:rsidRPr="00E241D8" w:rsidTr="00935872">
        <w:trPr>
          <w:jc w:val="center"/>
        </w:trPr>
        <w:tc>
          <w:tcPr>
            <w:tcW w:w="3467" w:type="dxa"/>
            <w:vMerge/>
            <w:shd w:val="clear" w:color="auto" w:fill="auto"/>
          </w:tcPr>
          <w:p w:rsidR="008E6DC3" w:rsidRPr="00E241D8" w:rsidRDefault="008E6DC3" w:rsidP="008E6DC3">
            <w:pPr>
              <w:suppressAutoHyphens/>
              <w:adjustRightInd w:val="0"/>
              <w:textAlignment w:val="baseline"/>
              <w:rPr>
                <w:lang w:eastAsia="en-US"/>
              </w:rPr>
            </w:pPr>
          </w:p>
        </w:tc>
        <w:tc>
          <w:tcPr>
            <w:tcW w:w="720" w:type="dxa"/>
            <w:vMerge/>
            <w:shd w:val="clear" w:color="auto" w:fill="auto"/>
          </w:tcPr>
          <w:p w:rsidR="008E6DC3" w:rsidRPr="00E241D8" w:rsidRDefault="008E6DC3" w:rsidP="008E6DC3">
            <w:pPr>
              <w:suppressAutoHyphens/>
              <w:adjustRightInd w:val="0"/>
              <w:textAlignment w:val="baseline"/>
              <w:rPr>
                <w:lang w:eastAsia="en-US"/>
              </w:rPr>
            </w:pPr>
          </w:p>
        </w:tc>
        <w:tc>
          <w:tcPr>
            <w:tcW w:w="1080" w:type="dxa"/>
            <w:vMerge/>
            <w:shd w:val="clear" w:color="auto" w:fill="auto"/>
          </w:tcPr>
          <w:p w:rsidR="008E6DC3" w:rsidRPr="00E241D8" w:rsidRDefault="008E6DC3" w:rsidP="008E6DC3">
            <w:pPr>
              <w:suppressAutoHyphens/>
              <w:adjustRightInd w:val="0"/>
              <w:textAlignment w:val="baseline"/>
              <w:rPr>
                <w:lang w:eastAsia="en-US"/>
              </w:rPr>
            </w:pP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C</w:t>
            </w:r>
            <w:r w:rsidRPr="00E241D8">
              <w:rPr>
                <w:vertAlign w:val="subscript"/>
                <w:lang w:eastAsia="en-US"/>
              </w:rPr>
              <w:t>6</w:t>
            </w:r>
            <w:r w:rsidRPr="00E241D8">
              <w:rPr>
                <w:lang w:eastAsia="en-US"/>
              </w:rPr>
              <w:t>-C</w:t>
            </w:r>
            <w:r w:rsidRPr="00E241D8">
              <w:rPr>
                <w:vertAlign w:val="subscript"/>
                <w:lang w:eastAsia="en-US"/>
              </w:rPr>
              <w:t>10</w:t>
            </w:r>
            <w:r w:rsidRPr="00E241D8">
              <w:rPr>
                <w:lang w:eastAsia="en-US"/>
              </w:rPr>
              <w:t xml:space="preserve"> suma, mg/l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10</w:t>
            </w:r>
          </w:p>
        </w:tc>
        <w:tc>
          <w:tcPr>
            <w:tcW w:w="1440"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&lt;0,01</w:t>
            </w:r>
          </w:p>
        </w:tc>
        <w:tc>
          <w:tcPr>
            <w:tcW w:w="1106"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&lt;0,01</w:t>
            </w:r>
          </w:p>
        </w:tc>
      </w:tr>
      <w:tr w:rsidR="00D02749" w:rsidRPr="00E241D8" w:rsidTr="00935872">
        <w:trPr>
          <w:jc w:val="center"/>
        </w:trPr>
        <w:tc>
          <w:tcPr>
            <w:tcW w:w="3467" w:type="dxa"/>
            <w:vMerge/>
            <w:shd w:val="clear" w:color="auto" w:fill="auto"/>
          </w:tcPr>
          <w:p w:rsidR="008E6DC3" w:rsidRPr="00E241D8" w:rsidRDefault="008E6DC3" w:rsidP="008E6DC3">
            <w:pPr>
              <w:suppressAutoHyphens/>
              <w:adjustRightInd w:val="0"/>
              <w:textAlignment w:val="baseline"/>
              <w:rPr>
                <w:lang w:eastAsia="en-US"/>
              </w:rPr>
            </w:pPr>
          </w:p>
        </w:tc>
        <w:tc>
          <w:tcPr>
            <w:tcW w:w="720" w:type="dxa"/>
            <w:vMerge/>
            <w:shd w:val="clear" w:color="auto" w:fill="auto"/>
          </w:tcPr>
          <w:p w:rsidR="008E6DC3" w:rsidRPr="00E241D8" w:rsidRDefault="008E6DC3" w:rsidP="008E6DC3">
            <w:pPr>
              <w:suppressAutoHyphens/>
              <w:adjustRightInd w:val="0"/>
              <w:textAlignment w:val="baseline"/>
              <w:rPr>
                <w:lang w:eastAsia="en-US"/>
              </w:rPr>
            </w:pPr>
          </w:p>
        </w:tc>
        <w:tc>
          <w:tcPr>
            <w:tcW w:w="1080" w:type="dxa"/>
            <w:vMerge/>
            <w:shd w:val="clear" w:color="auto" w:fill="auto"/>
          </w:tcPr>
          <w:p w:rsidR="008E6DC3" w:rsidRPr="00E241D8" w:rsidRDefault="008E6DC3" w:rsidP="008E6DC3">
            <w:pPr>
              <w:suppressAutoHyphens/>
              <w:adjustRightInd w:val="0"/>
              <w:textAlignment w:val="baseline"/>
              <w:rPr>
                <w:lang w:eastAsia="en-US"/>
              </w:rPr>
            </w:pPr>
          </w:p>
        </w:tc>
        <w:tc>
          <w:tcPr>
            <w:tcW w:w="2700" w:type="dxa"/>
            <w:shd w:val="clear" w:color="auto" w:fill="auto"/>
          </w:tcPr>
          <w:p w:rsidR="008E6DC3" w:rsidRPr="00E241D8" w:rsidRDefault="008E6DC3" w:rsidP="008E6DC3">
            <w:pPr>
              <w:suppressAutoHyphens/>
              <w:adjustRightInd w:val="0"/>
              <w:textAlignment w:val="baseline"/>
              <w:rPr>
                <w:lang w:eastAsia="en-US"/>
              </w:rPr>
            </w:pPr>
            <w:r w:rsidRPr="00E241D8">
              <w:rPr>
                <w:lang w:eastAsia="en-US"/>
              </w:rPr>
              <w:t>C</w:t>
            </w:r>
            <w:r w:rsidRPr="00E241D8">
              <w:rPr>
                <w:vertAlign w:val="subscript"/>
                <w:lang w:eastAsia="en-US"/>
              </w:rPr>
              <w:t>10</w:t>
            </w:r>
            <w:r w:rsidRPr="00E241D8">
              <w:rPr>
                <w:lang w:eastAsia="en-US"/>
              </w:rPr>
              <w:t>-C</w:t>
            </w:r>
            <w:r w:rsidRPr="00E241D8">
              <w:rPr>
                <w:vertAlign w:val="subscript"/>
                <w:lang w:eastAsia="en-US"/>
              </w:rPr>
              <w:t>28</w:t>
            </w:r>
            <w:r w:rsidRPr="00E241D8">
              <w:rPr>
                <w:lang w:eastAsia="en-US"/>
              </w:rPr>
              <w:t xml:space="preserve"> suma, mg/l</w:t>
            </w:r>
          </w:p>
        </w:tc>
        <w:tc>
          <w:tcPr>
            <w:tcW w:w="1080" w:type="dxa"/>
            <w:shd w:val="clear" w:color="auto" w:fill="auto"/>
          </w:tcPr>
          <w:p w:rsidR="008E6DC3" w:rsidRPr="00E241D8" w:rsidRDefault="008E6DC3" w:rsidP="008E6DC3">
            <w:pPr>
              <w:suppressAutoHyphens/>
              <w:adjustRightInd w:val="0"/>
              <w:jc w:val="center"/>
              <w:textAlignment w:val="baseline"/>
              <w:rPr>
                <w:lang w:eastAsia="en-US"/>
              </w:rPr>
            </w:pPr>
            <w:r w:rsidRPr="00E241D8">
              <w:rPr>
                <w:lang w:eastAsia="en-US"/>
              </w:rPr>
              <w:t>10</w:t>
            </w:r>
          </w:p>
        </w:tc>
        <w:tc>
          <w:tcPr>
            <w:tcW w:w="1440"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&lt;0,05</w:t>
            </w:r>
          </w:p>
        </w:tc>
        <w:tc>
          <w:tcPr>
            <w:tcW w:w="1106" w:type="dxa"/>
            <w:shd w:val="clear" w:color="auto" w:fill="auto"/>
            <w:vAlign w:val="center"/>
          </w:tcPr>
          <w:p w:rsidR="008E6DC3" w:rsidRPr="00E241D8" w:rsidRDefault="008E6DC3" w:rsidP="008E6DC3">
            <w:pPr>
              <w:suppressAutoHyphens/>
              <w:adjustRightInd w:val="0"/>
              <w:jc w:val="center"/>
              <w:textAlignment w:val="baseline"/>
              <w:rPr>
                <w:lang w:eastAsia="en-US"/>
              </w:rPr>
            </w:pPr>
            <w:r w:rsidRPr="00E241D8">
              <w:rPr>
                <w:lang w:eastAsia="en-US"/>
              </w:rPr>
              <w:t>&lt;0,05</w:t>
            </w:r>
          </w:p>
        </w:tc>
      </w:tr>
    </w:tbl>
    <w:p w:rsidR="008E6DC3" w:rsidRPr="00E241D8" w:rsidRDefault="008E6DC3" w:rsidP="008E6DC3">
      <w:pPr>
        <w:suppressAutoHyphens/>
        <w:adjustRightInd w:val="0"/>
        <w:ind w:firstLine="851"/>
        <w:jc w:val="both"/>
        <w:textAlignment w:val="baseline"/>
        <w:rPr>
          <w:lang w:eastAsia="en-US"/>
        </w:rPr>
      </w:pPr>
    </w:p>
    <w:p w:rsidR="008E6DC3" w:rsidRPr="00E241D8" w:rsidRDefault="008E6DC3" w:rsidP="008E6DC3">
      <w:pPr>
        <w:suppressAutoHyphens/>
        <w:adjustRightInd w:val="0"/>
        <w:ind w:firstLine="851"/>
        <w:jc w:val="both"/>
        <w:textAlignment w:val="baseline"/>
        <w:rPr>
          <w:lang w:eastAsia="en-US"/>
        </w:rPr>
      </w:pPr>
      <w:r w:rsidRPr="00E241D8">
        <w:rPr>
          <w:lang w:eastAsia="en-US"/>
        </w:rPr>
        <w:t xml:space="preserve">AB „Akmenės cementas“ 2008 m. atliko tepalų-degalų sandėlio teritorijoje ekogeologinius tyrimus ir kasmet vykdo požeminio vandens monitoringą. Tyrimų duomenys pateikti lentelėje. AB ,,Akmenės cementas“ vandenvietės požeminio vandens monitoringo ir dirvožemio užterštumo tyrimų ataskaitos laikomos gamybos cecho laboratorijoje. </w:t>
      </w:r>
    </w:p>
    <w:p w:rsidR="006568CE" w:rsidRPr="00E241D8" w:rsidRDefault="006568CE" w:rsidP="008E6DC3">
      <w:pPr>
        <w:rPr>
          <w:b/>
          <w:bCs/>
          <w:lang w:eastAsia="en-US"/>
        </w:rPr>
      </w:pPr>
    </w:p>
    <w:p w:rsidR="00004B81" w:rsidRPr="00E241D8" w:rsidRDefault="00935872" w:rsidP="006568CE">
      <w:pPr>
        <w:rPr>
          <w:b/>
          <w:bCs/>
          <w:lang w:eastAsia="en-US"/>
        </w:rPr>
      </w:pPr>
      <w:r w:rsidRPr="00E241D8">
        <w:rPr>
          <w:b/>
          <w:bCs/>
          <w:lang w:eastAsia="en-US"/>
        </w:rPr>
        <w:t>11. Atliekų susidarymas. Įmonėje susidarančios atliekos</w:t>
      </w:r>
    </w:p>
    <w:p w:rsidR="00605176" w:rsidRPr="00E241D8" w:rsidRDefault="00605176" w:rsidP="00605176">
      <w:pPr>
        <w:ind w:firstLine="851"/>
        <w:jc w:val="both"/>
        <w:rPr>
          <w:rFonts w:eastAsia="Calibri"/>
          <w:lang w:eastAsia="en-US"/>
        </w:rPr>
      </w:pPr>
      <w:r w:rsidRPr="00E241D8">
        <w:rPr>
          <w:rFonts w:eastAsia="Calibri"/>
          <w:lang w:eastAsia="en-US"/>
        </w:rPr>
        <w:t xml:space="preserve">AB „Akmenės cementas“ atliekos susidaro tiek cemento gamybos metu, tiek </w:t>
      </w:r>
      <w:r w:rsidR="00317431" w:rsidRPr="00E241D8">
        <w:rPr>
          <w:rFonts w:eastAsia="Calibri"/>
          <w:lang w:eastAsia="en-US"/>
        </w:rPr>
        <w:t xml:space="preserve">negamybinių </w:t>
      </w:r>
      <w:r w:rsidR="00BC5318" w:rsidRPr="00E241D8">
        <w:rPr>
          <w:rFonts w:eastAsia="Calibri"/>
          <w:lang w:eastAsia="en-US"/>
        </w:rPr>
        <w:t>p</w:t>
      </w:r>
      <w:r w:rsidRPr="00E241D8">
        <w:rPr>
          <w:rFonts w:eastAsia="Calibri"/>
          <w:lang w:eastAsia="en-US"/>
        </w:rPr>
        <w:t>rocesų metu.</w:t>
      </w:r>
    </w:p>
    <w:p w:rsidR="00605176" w:rsidRPr="00E241D8" w:rsidRDefault="00605176" w:rsidP="00605176">
      <w:pPr>
        <w:jc w:val="both"/>
      </w:pPr>
      <w:r w:rsidRPr="00E241D8">
        <w:t>Cemento gamybos proceso metu susidar</w:t>
      </w:r>
      <w:r w:rsidR="00942784" w:rsidRPr="00E241D8">
        <w:t>o šios</w:t>
      </w:r>
      <w:r w:rsidRPr="00E241D8">
        <w:t xml:space="preserve"> atliekos:</w:t>
      </w:r>
    </w:p>
    <w:p w:rsidR="00605176" w:rsidRPr="00E241D8" w:rsidRDefault="00605176" w:rsidP="003F34B2">
      <w:pPr>
        <w:numPr>
          <w:ilvl w:val="0"/>
          <w:numId w:val="11"/>
        </w:numPr>
        <w:tabs>
          <w:tab w:val="num" w:pos="1134"/>
        </w:tabs>
        <w:ind w:left="0" w:firstLine="0"/>
        <w:jc w:val="both"/>
      </w:pPr>
      <w:r w:rsidRPr="00E241D8">
        <w:t>Klinkerio degimas</w:t>
      </w:r>
      <w:r w:rsidR="00942784" w:rsidRPr="00E241D8">
        <w:t xml:space="preserve">: filtre sugaudytos dulkės </w:t>
      </w:r>
      <w:r w:rsidRPr="00E241D8">
        <w:t>grąžinamos atgal į procesą;</w:t>
      </w:r>
    </w:p>
    <w:p w:rsidR="00605176" w:rsidRPr="00E241D8" w:rsidRDefault="00605176" w:rsidP="003F34B2">
      <w:pPr>
        <w:numPr>
          <w:ilvl w:val="0"/>
          <w:numId w:val="11"/>
        </w:numPr>
        <w:tabs>
          <w:tab w:val="num" w:pos="1134"/>
        </w:tabs>
        <w:ind w:left="0" w:firstLine="0"/>
        <w:jc w:val="both"/>
      </w:pPr>
      <w:r w:rsidRPr="00E241D8">
        <w:t>Cemento krovimas. Valant cemento vagonus ir cementovežius susidaro cemento atliekos.</w:t>
      </w:r>
    </w:p>
    <w:p w:rsidR="00605176" w:rsidRPr="00E241D8" w:rsidRDefault="003826AD" w:rsidP="00605176">
      <w:pPr>
        <w:jc w:val="both"/>
      </w:pPr>
      <w:r w:rsidRPr="00E241D8">
        <w:t>Kitų</w:t>
      </w:r>
      <w:r w:rsidR="00605176" w:rsidRPr="00E241D8">
        <w:t xml:space="preserve"> procesų metu susidarančios atliekos: </w:t>
      </w:r>
    </w:p>
    <w:p w:rsidR="00605176" w:rsidRPr="00E241D8" w:rsidRDefault="00605176" w:rsidP="003F34B2">
      <w:pPr>
        <w:numPr>
          <w:ilvl w:val="0"/>
          <w:numId w:val="11"/>
        </w:numPr>
        <w:tabs>
          <w:tab w:val="num" w:pos="1134"/>
        </w:tabs>
        <w:ind w:left="851" w:hanging="851"/>
        <w:jc w:val="both"/>
      </w:pPr>
      <w:r w:rsidRPr="00E241D8">
        <w:t xml:space="preserve">naudotos šlifavimo dalys ir šlifavimo medžiagos; </w:t>
      </w:r>
    </w:p>
    <w:p w:rsidR="00605176" w:rsidRPr="00E241D8" w:rsidRDefault="00605176" w:rsidP="003F34B2">
      <w:pPr>
        <w:numPr>
          <w:ilvl w:val="0"/>
          <w:numId w:val="11"/>
        </w:numPr>
        <w:tabs>
          <w:tab w:val="num" w:pos="1134"/>
        </w:tabs>
        <w:ind w:left="851" w:hanging="851"/>
        <w:jc w:val="both"/>
      </w:pPr>
      <w:r w:rsidRPr="00E241D8">
        <w:t xml:space="preserve">variklio, pavarų dėžių, tepalinė alyva; </w:t>
      </w:r>
    </w:p>
    <w:p w:rsidR="00605176" w:rsidRPr="00E241D8" w:rsidRDefault="00605176" w:rsidP="003F34B2">
      <w:pPr>
        <w:numPr>
          <w:ilvl w:val="0"/>
          <w:numId w:val="11"/>
        </w:numPr>
        <w:tabs>
          <w:tab w:val="num" w:pos="1134"/>
        </w:tabs>
        <w:ind w:left="851" w:hanging="851"/>
        <w:jc w:val="both"/>
      </w:pPr>
      <w:r w:rsidRPr="00E241D8">
        <w:t xml:space="preserve">filtrų medžiagos (panaudoti filtravimo audiniai); </w:t>
      </w:r>
    </w:p>
    <w:p w:rsidR="00605176" w:rsidRPr="00E241D8" w:rsidRDefault="00605176" w:rsidP="003F34B2">
      <w:pPr>
        <w:numPr>
          <w:ilvl w:val="0"/>
          <w:numId w:val="11"/>
        </w:numPr>
        <w:tabs>
          <w:tab w:val="num" w:pos="1134"/>
        </w:tabs>
        <w:ind w:left="851" w:hanging="851"/>
        <w:jc w:val="both"/>
      </w:pPr>
      <w:r w:rsidRPr="00E241D8">
        <w:t xml:space="preserve">naudotos padangos; </w:t>
      </w:r>
    </w:p>
    <w:p w:rsidR="00085801" w:rsidRPr="00E241D8" w:rsidRDefault="00605176" w:rsidP="003F34B2">
      <w:pPr>
        <w:numPr>
          <w:ilvl w:val="0"/>
          <w:numId w:val="11"/>
        </w:numPr>
        <w:tabs>
          <w:tab w:val="num" w:pos="1134"/>
        </w:tabs>
        <w:ind w:left="851" w:hanging="851"/>
        <w:jc w:val="both"/>
      </w:pPr>
      <w:r w:rsidRPr="00E241D8">
        <w:t>tepalų filtrai;</w:t>
      </w:r>
    </w:p>
    <w:p w:rsidR="00605176" w:rsidRPr="00E241D8" w:rsidRDefault="00605176" w:rsidP="003F34B2">
      <w:pPr>
        <w:numPr>
          <w:ilvl w:val="0"/>
          <w:numId w:val="11"/>
        </w:numPr>
        <w:tabs>
          <w:tab w:val="num" w:pos="1134"/>
        </w:tabs>
        <w:ind w:left="851" w:hanging="851"/>
        <w:jc w:val="both"/>
      </w:pPr>
      <w:r w:rsidRPr="00E241D8">
        <w:t>akumuliatoriai</w:t>
      </w:r>
      <w:r w:rsidR="00A35C68" w:rsidRPr="00E241D8">
        <w:t xml:space="preserve"> ir baterijos</w:t>
      </w:r>
      <w:r w:rsidRPr="00E241D8">
        <w:t>;</w:t>
      </w:r>
    </w:p>
    <w:p w:rsidR="00605176" w:rsidRPr="00E241D8" w:rsidRDefault="00605176" w:rsidP="003F34B2">
      <w:pPr>
        <w:numPr>
          <w:ilvl w:val="0"/>
          <w:numId w:val="11"/>
        </w:numPr>
        <w:tabs>
          <w:tab w:val="num" w:pos="1134"/>
        </w:tabs>
        <w:ind w:left="0" w:firstLine="0"/>
        <w:jc w:val="both"/>
      </w:pPr>
      <w:r w:rsidRPr="00E241D8">
        <w:t xml:space="preserve">atliekos, kuriose yra tepalų (naftos produktais užteršti skudurai, užterštos pjuvenos, panaudoti riebokšliai, sandarinimo virvės); </w:t>
      </w:r>
    </w:p>
    <w:p w:rsidR="00605176" w:rsidRPr="00E241D8" w:rsidRDefault="00605176" w:rsidP="003F34B2">
      <w:pPr>
        <w:numPr>
          <w:ilvl w:val="0"/>
          <w:numId w:val="11"/>
        </w:numPr>
        <w:tabs>
          <w:tab w:val="num" w:pos="1134"/>
        </w:tabs>
        <w:ind w:left="0" w:firstLine="0"/>
        <w:jc w:val="both"/>
      </w:pPr>
      <w:r w:rsidRPr="00E241D8">
        <w:t>išklojos ir ugniai atsparios medžiagos (šamotinių plytų laužas);</w:t>
      </w:r>
    </w:p>
    <w:p w:rsidR="00605176" w:rsidRPr="00E241D8" w:rsidRDefault="00605176" w:rsidP="003F34B2">
      <w:pPr>
        <w:numPr>
          <w:ilvl w:val="0"/>
          <w:numId w:val="11"/>
        </w:numPr>
        <w:tabs>
          <w:tab w:val="num" w:pos="1134"/>
        </w:tabs>
        <w:ind w:left="0" w:firstLine="0"/>
        <w:jc w:val="both"/>
      </w:pPr>
      <w:r w:rsidRPr="00E241D8">
        <w:t xml:space="preserve">metalų mišiniai; </w:t>
      </w:r>
    </w:p>
    <w:p w:rsidR="00605176" w:rsidRPr="00E241D8" w:rsidRDefault="00605176" w:rsidP="003F34B2">
      <w:pPr>
        <w:numPr>
          <w:ilvl w:val="0"/>
          <w:numId w:val="11"/>
        </w:numPr>
        <w:tabs>
          <w:tab w:val="num" w:pos="1134"/>
        </w:tabs>
        <w:ind w:left="0" w:firstLine="0"/>
        <w:jc w:val="both"/>
      </w:pPr>
      <w:r w:rsidRPr="00E241D8">
        <w:t xml:space="preserve">mišrios statybinės ir griovimo atliekos; </w:t>
      </w:r>
    </w:p>
    <w:p w:rsidR="00605176" w:rsidRPr="00E241D8" w:rsidRDefault="00605176" w:rsidP="003F34B2">
      <w:pPr>
        <w:numPr>
          <w:ilvl w:val="0"/>
          <w:numId w:val="11"/>
        </w:numPr>
        <w:tabs>
          <w:tab w:val="num" w:pos="1134"/>
        </w:tabs>
        <w:ind w:left="0" w:firstLine="0"/>
        <w:jc w:val="both"/>
      </w:pPr>
      <w:r w:rsidRPr="00E241D8">
        <w:t>popieriaus ir kartono pakuočių atliekos; įmonei rūšiuojant antrines žaliavas – popieriaus ir kartono atliekos;</w:t>
      </w:r>
    </w:p>
    <w:p w:rsidR="00605176" w:rsidRPr="00E241D8" w:rsidRDefault="00605176" w:rsidP="003F34B2">
      <w:pPr>
        <w:numPr>
          <w:ilvl w:val="0"/>
          <w:numId w:val="11"/>
        </w:numPr>
        <w:tabs>
          <w:tab w:val="num" w:pos="1134"/>
        </w:tabs>
        <w:ind w:left="0" w:firstLine="0"/>
        <w:jc w:val="both"/>
      </w:pPr>
      <w:r w:rsidRPr="00E241D8">
        <w:t xml:space="preserve">drabužiai (panaudotos individualios darbuotojų apsaugos priemonės); </w:t>
      </w:r>
    </w:p>
    <w:p w:rsidR="00605176" w:rsidRPr="00E241D8" w:rsidRDefault="00605176" w:rsidP="003F34B2">
      <w:pPr>
        <w:numPr>
          <w:ilvl w:val="0"/>
          <w:numId w:val="11"/>
        </w:numPr>
        <w:tabs>
          <w:tab w:val="num" w:pos="1134"/>
        </w:tabs>
        <w:ind w:left="0" w:firstLine="0"/>
        <w:jc w:val="both"/>
      </w:pPr>
      <w:r w:rsidRPr="00E241D8">
        <w:t>dienos šviesos lempos (panaudotos liuminescencinės, gyvsidabrinės lempos);</w:t>
      </w:r>
    </w:p>
    <w:p w:rsidR="00605176" w:rsidRPr="00E241D8" w:rsidRDefault="00605176" w:rsidP="003F34B2">
      <w:pPr>
        <w:numPr>
          <w:ilvl w:val="0"/>
          <w:numId w:val="11"/>
        </w:numPr>
        <w:tabs>
          <w:tab w:val="num" w:pos="1134"/>
        </w:tabs>
        <w:ind w:left="0" w:firstLine="0"/>
        <w:jc w:val="both"/>
      </w:pPr>
      <w:r w:rsidRPr="00E241D8">
        <w:t>elektros ir elektroninės įrangos atliekos;</w:t>
      </w:r>
    </w:p>
    <w:p w:rsidR="00605176" w:rsidRPr="00E241D8" w:rsidRDefault="00605176" w:rsidP="003F34B2">
      <w:pPr>
        <w:numPr>
          <w:ilvl w:val="0"/>
          <w:numId w:val="11"/>
        </w:numPr>
        <w:tabs>
          <w:tab w:val="num" w:pos="1134"/>
        </w:tabs>
        <w:ind w:left="0" w:firstLine="0"/>
        <w:jc w:val="both"/>
      </w:pPr>
      <w:r w:rsidRPr="00E241D8">
        <w:t>gumos atliekos;</w:t>
      </w:r>
    </w:p>
    <w:p w:rsidR="00605176" w:rsidRPr="00E241D8" w:rsidRDefault="00605176" w:rsidP="003F34B2">
      <w:pPr>
        <w:numPr>
          <w:ilvl w:val="0"/>
          <w:numId w:val="11"/>
        </w:numPr>
        <w:tabs>
          <w:tab w:val="num" w:pos="1134"/>
        </w:tabs>
        <w:ind w:left="0" w:firstLine="0"/>
        <w:jc w:val="both"/>
      </w:pPr>
      <w:r w:rsidRPr="00E241D8">
        <w:t>medienos atliekos;</w:t>
      </w:r>
    </w:p>
    <w:p w:rsidR="00605176" w:rsidRPr="00E241D8" w:rsidRDefault="00605176" w:rsidP="003F34B2">
      <w:pPr>
        <w:numPr>
          <w:ilvl w:val="0"/>
          <w:numId w:val="11"/>
        </w:numPr>
        <w:tabs>
          <w:tab w:val="num" w:pos="1134"/>
        </w:tabs>
        <w:ind w:left="0" w:firstLine="0"/>
        <w:jc w:val="both"/>
      </w:pPr>
      <w:r w:rsidRPr="00E241D8">
        <w:t>mišrios komunalinės atliekos (buitinės atliekos).</w:t>
      </w:r>
    </w:p>
    <w:p w:rsidR="00605176" w:rsidRPr="00E241D8" w:rsidRDefault="00605176" w:rsidP="00605176">
      <w:pPr>
        <w:tabs>
          <w:tab w:val="left" w:pos="0"/>
          <w:tab w:val="left" w:pos="426"/>
          <w:tab w:val="left" w:pos="1985"/>
          <w:tab w:val="left" w:pos="2835"/>
          <w:tab w:val="left" w:pos="3828"/>
          <w:tab w:val="left" w:pos="5245"/>
          <w:tab w:val="left" w:pos="6946"/>
        </w:tabs>
        <w:ind w:firstLine="851"/>
        <w:jc w:val="both"/>
        <w:rPr>
          <w:lang w:eastAsia="en-US"/>
        </w:rPr>
      </w:pPr>
      <w:r w:rsidRPr="00E241D8">
        <w:rPr>
          <w:lang w:eastAsia="en-US"/>
        </w:rPr>
        <w:t xml:space="preserve">Visos Bendrovėje pareiškiamos veiklos metu susidarančios atliekos pagal sutartis </w:t>
      </w:r>
      <w:r w:rsidR="00D306AA" w:rsidRPr="00E241D8">
        <w:rPr>
          <w:lang w:eastAsia="en-US"/>
        </w:rPr>
        <w:t xml:space="preserve">turi būti </w:t>
      </w:r>
      <w:r w:rsidRPr="00E241D8">
        <w:rPr>
          <w:lang w:eastAsia="en-US"/>
        </w:rPr>
        <w:t>perduodamos tokias atliekas tvarkančioms įmonėms arba sutvarkomos pačioje Bendrovėje:</w:t>
      </w:r>
    </w:p>
    <w:p w:rsidR="00605176" w:rsidRPr="00E241D8" w:rsidRDefault="00605176" w:rsidP="003F34B2">
      <w:pPr>
        <w:numPr>
          <w:ilvl w:val="0"/>
          <w:numId w:val="12"/>
        </w:numPr>
        <w:tabs>
          <w:tab w:val="left" w:pos="0"/>
          <w:tab w:val="left" w:pos="426"/>
          <w:tab w:val="left" w:pos="1985"/>
          <w:tab w:val="left" w:pos="2835"/>
          <w:tab w:val="left" w:pos="3828"/>
          <w:tab w:val="left" w:pos="5245"/>
          <w:tab w:val="left" w:pos="6946"/>
        </w:tabs>
        <w:contextualSpacing/>
        <w:jc w:val="both"/>
        <w:rPr>
          <w:lang w:eastAsia="en-US"/>
        </w:rPr>
      </w:pPr>
      <w:r w:rsidRPr="00E241D8">
        <w:rPr>
          <w:lang w:eastAsia="en-US"/>
        </w:rPr>
        <w:t>nepavojingosios atliekos – sutvarkomos Bendrovėje arba pagal sutartis perduodamos jas tvarkančioms įmonėms;</w:t>
      </w:r>
    </w:p>
    <w:p w:rsidR="00605176" w:rsidRPr="00E241D8" w:rsidRDefault="00605176" w:rsidP="003F34B2">
      <w:pPr>
        <w:numPr>
          <w:ilvl w:val="0"/>
          <w:numId w:val="12"/>
        </w:numPr>
        <w:contextualSpacing/>
        <w:rPr>
          <w:lang w:eastAsia="en-US"/>
        </w:rPr>
      </w:pPr>
      <w:r w:rsidRPr="00E241D8">
        <w:rPr>
          <w:lang w:eastAsia="en-US"/>
        </w:rPr>
        <w:t>pavojingosios atliekos –</w:t>
      </w:r>
      <w:r w:rsidR="00085801" w:rsidRPr="00E241D8">
        <w:rPr>
          <w:lang w:eastAsia="en-US"/>
        </w:rPr>
        <w:t xml:space="preserve"> </w:t>
      </w:r>
      <w:r w:rsidRPr="00E241D8">
        <w:rPr>
          <w:lang w:eastAsia="en-US"/>
        </w:rPr>
        <w:t>pagal sutartis perduodamos jas tvarkančioms įmonėms;</w:t>
      </w:r>
    </w:p>
    <w:p w:rsidR="00605176" w:rsidRPr="00E241D8" w:rsidRDefault="00605176" w:rsidP="003F34B2">
      <w:pPr>
        <w:numPr>
          <w:ilvl w:val="0"/>
          <w:numId w:val="12"/>
        </w:numPr>
        <w:tabs>
          <w:tab w:val="left" w:pos="0"/>
          <w:tab w:val="left" w:pos="426"/>
          <w:tab w:val="left" w:pos="1985"/>
          <w:tab w:val="left" w:pos="2835"/>
          <w:tab w:val="left" w:pos="3828"/>
          <w:tab w:val="left" w:pos="5245"/>
          <w:tab w:val="left" w:pos="6946"/>
        </w:tabs>
        <w:contextualSpacing/>
        <w:jc w:val="both"/>
        <w:rPr>
          <w:lang w:eastAsia="en-US"/>
        </w:rPr>
      </w:pPr>
      <w:r w:rsidRPr="00E241D8">
        <w:rPr>
          <w:lang w:eastAsia="en-US"/>
        </w:rPr>
        <w:t>Ne metalurgijos procesų iškloja ir ugniai atsparios medžiagos (išklojų plytų laužas) yra sumalamas ir panaudojamas vidinių kelių remontui;</w:t>
      </w:r>
    </w:p>
    <w:p w:rsidR="00605176" w:rsidRPr="00E241D8" w:rsidRDefault="00085801" w:rsidP="003F34B2">
      <w:pPr>
        <w:numPr>
          <w:ilvl w:val="0"/>
          <w:numId w:val="12"/>
        </w:numPr>
        <w:tabs>
          <w:tab w:val="left" w:pos="0"/>
          <w:tab w:val="left" w:pos="426"/>
          <w:tab w:val="left" w:pos="1985"/>
          <w:tab w:val="left" w:pos="2835"/>
          <w:tab w:val="left" w:pos="3828"/>
          <w:tab w:val="left" w:pos="5245"/>
          <w:tab w:val="left" w:pos="6946"/>
        </w:tabs>
        <w:contextualSpacing/>
        <w:jc w:val="both"/>
        <w:rPr>
          <w:lang w:eastAsia="en-US"/>
        </w:rPr>
      </w:pPr>
      <w:r w:rsidRPr="00E241D8">
        <w:rPr>
          <w:lang w:eastAsia="en-US"/>
        </w:rPr>
        <w:t>c</w:t>
      </w:r>
      <w:r w:rsidR="00605176" w:rsidRPr="00E241D8">
        <w:rPr>
          <w:lang w:eastAsia="en-US"/>
        </w:rPr>
        <w:t>emento atliekos – sumalamos cemento malūnuose ir sunaudojamos kaip cemento priedai arba panaudojamos vidinių kelių remontui;</w:t>
      </w:r>
    </w:p>
    <w:p w:rsidR="00605176" w:rsidRPr="00E241D8" w:rsidRDefault="00605176" w:rsidP="003F34B2">
      <w:pPr>
        <w:numPr>
          <w:ilvl w:val="0"/>
          <w:numId w:val="12"/>
        </w:numPr>
        <w:tabs>
          <w:tab w:val="left" w:pos="0"/>
          <w:tab w:val="left" w:pos="426"/>
          <w:tab w:val="left" w:pos="1985"/>
          <w:tab w:val="left" w:pos="2835"/>
          <w:tab w:val="left" w:pos="3828"/>
          <w:tab w:val="left" w:pos="5245"/>
          <w:tab w:val="left" w:pos="6946"/>
        </w:tabs>
        <w:contextualSpacing/>
        <w:jc w:val="both"/>
        <w:rPr>
          <w:lang w:eastAsia="en-US"/>
        </w:rPr>
      </w:pPr>
      <w:r w:rsidRPr="00E241D8">
        <w:rPr>
          <w:lang w:eastAsia="en-US"/>
        </w:rPr>
        <w:t>Bendrovėje susidarančias statybines ir griovimo atliekas sutvarko darbus atliekanti organizacija. Iškastas gruntas naudojamas teritorijos tvarkymui;</w:t>
      </w:r>
    </w:p>
    <w:p w:rsidR="00085801" w:rsidRPr="00E241D8" w:rsidRDefault="00085801" w:rsidP="003F34B2">
      <w:pPr>
        <w:numPr>
          <w:ilvl w:val="0"/>
          <w:numId w:val="12"/>
        </w:numPr>
        <w:tabs>
          <w:tab w:val="left" w:pos="0"/>
          <w:tab w:val="left" w:pos="426"/>
          <w:tab w:val="left" w:pos="1985"/>
          <w:tab w:val="left" w:pos="2835"/>
          <w:tab w:val="left" w:pos="3828"/>
          <w:tab w:val="left" w:pos="5245"/>
          <w:tab w:val="left" w:pos="6946"/>
        </w:tabs>
        <w:contextualSpacing/>
        <w:jc w:val="both"/>
        <w:rPr>
          <w:lang w:eastAsia="en-US"/>
        </w:rPr>
      </w:pPr>
      <w:r w:rsidRPr="00E241D8">
        <w:rPr>
          <w:lang w:eastAsia="en-US"/>
        </w:rPr>
        <w:t>Granuliuotas aukštakrosnių šlakas sumalamas cemento malūnuose kartu su klinkeriu ir yra naudojamas kaip žaliava cemento gamyboje gaminant CEM III/B 32,5N-LH/SR sulfatams atsparų žematemperatūrį šlakinį cementą.</w:t>
      </w:r>
    </w:p>
    <w:p w:rsidR="00605176" w:rsidRPr="00E241D8" w:rsidRDefault="00605176" w:rsidP="00605176">
      <w:pPr>
        <w:tabs>
          <w:tab w:val="left" w:pos="0"/>
          <w:tab w:val="left" w:pos="426"/>
          <w:tab w:val="left" w:pos="1985"/>
          <w:tab w:val="left" w:pos="2835"/>
          <w:tab w:val="left" w:pos="3828"/>
          <w:tab w:val="left" w:pos="5245"/>
          <w:tab w:val="left" w:pos="6946"/>
        </w:tabs>
        <w:ind w:firstLine="851"/>
        <w:jc w:val="both"/>
        <w:rPr>
          <w:lang w:eastAsia="en-US"/>
        </w:rPr>
      </w:pPr>
      <w:r w:rsidRPr="00E241D8">
        <w:rPr>
          <w:lang w:eastAsia="en-US"/>
        </w:rPr>
        <w:t xml:space="preserve">Susidarančios </w:t>
      </w:r>
      <w:r w:rsidR="00DB748C" w:rsidRPr="00E241D8">
        <w:rPr>
          <w:lang w:eastAsia="en-US"/>
        </w:rPr>
        <w:t xml:space="preserve">gamybos metu </w:t>
      </w:r>
      <w:r w:rsidRPr="00E241D8">
        <w:rPr>
          <w:lang w:eastAsia="en-US"/>
        </w:rPr>
        <w:t xml:space="preserve">pavojingosios atliekos laikomos specialiuose, sandariuose, atitinkamai paženklintuose konteineriuose, atspariuose atliekų poveikiui. Susidarančios </w:t>
      </w:r>
      <w:r w:rsidR="008B5BBB" w:rsidRPr="00E241D8">
        <w:rPr>
          <w:lang w:eastAsia="en-US"/>
        </w:rPr>
        <w:t xml:space="preserve">gamybos metu </w:t>
      </w:r>
      <w:r w:rsidRPr="00E241D8">
        <w:rPr>
          <w:lang w:eastAsia="en-US"/>
        </w:rPr>
        <w:t xml:space="preserve">pavojingosios atliekos laikomos Bendrovėje ne ilgiau kaip 6 mėn., o nepavojingos ne ilgiau kaip 1 metai. </w:t>
      </w:r>
    </w:p>
    <w:p w:rsidR="00605176" w:rsidRPr="00E241D8" w:rsidRDefault="00605176" w:rsidP="00605176">
      <w:pPr>
        <w:tabs>
          <w:tab w:val="left" w:pos="0"/>
          <w:tab w:val="left" w:pos="426"/>
          <w:tab w:val="left" w:pos="1985"/>
          <w:tab w:val="left" w:pos="2835"/>
          <w:tab w:val="left" w:pos="3828"/>
          <w:tab w:val="left" w:pos="5245"/>
          <w:tab w:val="left" w:pos="6946"/>
        </w:tabs>
        <w:ind w:firstLine="851"/>
        <w:jc w:val="both"/>
        <w:rPr>
          <w:lang w:eastAsia="en-US"/>
        </w:rPr>
      </w:pPr>
    </w:p>
    <w:p w:rsidR="004E2138" w:rsidRPr="00E241D8" w:rsidRDefault="004E2138" w:rsidP="004E2138">
      <w:pPr>
        <w:tabs>
          <w:tab w:val="left" w:pos="0"/>
          <w:tab w:val="left" w:pos="426"/>
          <w:tab w:val="left" w:pos="1985"/>
          <w:tab w:val="left" w:pos="2835"/>
          <w:tab w:val="left" w:pos="3828"/>
          <w:tab w:val="left" w:pos="5245"/>
          <w:tab w:val="left" w:pos="6946"/>
        </w:tabs>
        <w:jc w:val="both"/>
        <w:rPr>
          <w:b/>
          <w:lang w:eastAsia="en-US"/>
        </w:rPr>
      </w:pPr>
      <w:r w:rsidRPr="00E241D8">
        <w:rPr>
          <w:b/>
          <w:lang w:eastAsia="en-US"/>
        </w:rPr>
        <w:t>11.1.</w:t>
      </w:r>
      <w:r w:rsidR="008060AA" w:rsidRPr="00E241D8">
        <w:rPr>
          <w:b/>
          <w:lang w:eastAsia="en-US"/>
        </w:rPr>
        <w:t>Nepavojingųjų atliekų apdorojimas (naudojimas ar šalinimas, įskaitant paruošimą naudoti ar šalinti) ir laikymas</w:t>
      </w:r>
    </w:p>
    <w:p w:rsidR="004E2138" w:rsidRPr="00E241D8" w:rsidRDefault="004E2138" w:rsidP="00605176">
      <w:pPr>
        <w:tabs>
          <w:tab w:val="left" w:pos="0"/>
          <w:tab w:val="left" w:pos="426"/>
          <w:tab w:val="left" w:pos="1985"/>
          <w:tab w:val="left" w:pos="2835"/>
          <w:tab w:val="left" w:pos="3828"/>
          <w:tab w:val="left" w:pos="5245"/>
          <w:tab w:val="left" w:pos="6946"/>
        </w:tabs>
        <w:ind w:firstLine="851"/>
        <w:jc w:val="both"/>
        <w:rPr>
          <w:lang w:eastAsia="en-US"/>
        </w:rPr>
      </w:pPr>
    </w:p>
    <w:p w:rsidR="003A35B8" w:rsidRPr="00E241D8" w:rsidRDefault="00CB5223">
      <w:pPr>
        <w:jc w:val="both"/>
        <w:textAlignment w:val="baseline"/>
        <w:rPr>
          <w:b/>
          <w:lang w:eastAsia="en-US"/>
        </w:rPr>
      </w:pPr>
      <w:r w:rsidRPr="00E241D8">
        <w:rPr>
          <w:b/>
          <w:lang w:eastAsia="en-US"/>
        </w:rPr>
        <w:t>12 lentelė. Leidžiamos naudoti nepavojingosios atliekos</w:t>
      </w:r>
    </w:p>
    <w:p w:rsidR="00CB5223" w:rsidRPr="00E241D8" w:rsidRDefault="00CB5223">
      <w:pPr>
        <w:jc w:val="both"/>
        <w:textAlignment w:val="baseline"/>
        <w:rPr>
          <w:lang w:eastAsia="en-US"/>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871"/>
        <w:gridCol w:w="2472"/>
        <w:gridCol w:w="1701"/>
        <w:gridCol w:w="4394"/>
      </w:tblGrid>
      <w:tr w:rsidR="000338CA" w:rsidRPr="00E241D8" w:rsidTr="005E5448">
        <w:trPr>
          <w:cantSplit/>
        </w:trPr>
        <w:tc>
          <w:tcPr>
            <w:tcW w:w="518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338CA" w:rsidRPr="00E241D8" w:rsidRDefault="00BE3E82" w:rsidP="00BE3E82">
            <w:pPr>
              <w:jc w:val="center"/>
              <w:rPr>
                <w:rFonts w:eastAsia="Calibri"/>
                <w:b/>
                <w:lang w:eastAsia="en-US"/>
              </w:rPr>
            </w:pPr>
            <w:r w:rsidRPr="00E241D8">
              <w:rPr>
                <w:rFonts w:eastAsia="Calibri"/>
                <w:b/>
                <w:lang w:eastAsia="en-US"/>
              </w:rPr>
              <w:t>Leidžiamos</w:t>
            </w:r>
            <w:r w:rsidR="000338CA" w:rsidRPr="00E241D8">
              <w:rPr>
                <w:rFonts w:eastAsia="Calibri"/>
                <w:b/>
                <w:lang w:eastAsia="en-US"/>
              </w:rPr>
              <w:t xml:space="preserve"> naudoti atliekos</w:t>
            </w:r>
          </w:p>
        </w:tc>
        <w:tc>
          <w:tcPr>
            <w:tcW w:w="41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338CA" w:rsidRPr="00E241D8" w:rsidRDefault="000338CA" w:rsidP="000338CA">
            <w:pPr>
              <w:jc w:val="center"/>
              <w:rPr>
                <w:rFonts w:eastAsia="Calibri"/>
                <w:b/>
                <w:lang w:eastAsia="en-US"/>
              </w:rPr>
            </w:pPr>
            <w:r w:rsidRPr="00E241D8">
              <w:rPr>
                <w:rFonts w:eastAsia="Calibri"/>
                <w:b/>
                <w:lang w:eastAsia="en-US"/>
              </w:rPr>
              <w:t>Atliekų naudojimo veikla</w:t>
            </w:r>
          </w:p>
        </w:tc>
        <w:tc>
          <w:tcPr>
            <w:tcW w:w="4394" w:type="dxa"/>
            <w:vMerge w:val="restart"/>
            <w:tcBorders>
              <w:top w:val="single" w:sz="4" w:space="0" w:color="auto"/>
              <w:left w:val="single" w:sz="4" w:space="0" w:color="auto"/>
              <w:bottom w:val="single" w:sz="4" w:space="0" w:color="auto"/>
              <w:right w:val="single" w:sz="4" w:space="0" w:color="auto"/>
            </w:tcBorders>
          </w:tcPr>
          <w:p w:rsidR="000338CA" w:rsidRPr="00E241D8" w:rsidRDefault="000338CA" w:rsidP="000338CA">
            <w:pPr>
              <w:jc w:val="center"/>
              <w:rPr>
                <w:rFonts w:eastAsia="Calibri"/>
                <w:b/>
                <w:lang w:eastAsia="en-US"/>
              </w:rPr>
            </w:pPr>
            <w:r w:rsidRPr="00E241D8">
              <w:rPr>
                <w:rFonts w:eastAsia="Calibri"/>
                <w:b/>
                <w:lang w:eastAsia="en-US"/>
              </w:rPr>
              <w:t>Planuojamas tolimesnis atliekų apdorojimas</w:t>
            </w:r>
          </w:p>
        </w:tc>
      </w:tr>
      <w:tr w:rsidR="000338CA" w:rsidRPr="00E241D8" w:rsidTr="005E5448">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b/>
                <w:vertAlign w:val="superscript"/>
                <w:lang w:eastAsia="en-US"/>
              </w:rPr>
            </w:pPr>
            <w:r w:rsidRPr="00E241D8">
              <w:rPr>
                <w:rFonts w:eastAsia="Calibri"/>
                <w:b/>
                <w:lang w:eastAsia="en-US"/>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b/>
                <w:lang w:eastAsia="en-US"/>
              </w:rPr>
            </w:pPr>
            <w:r w:rsidRPr="00E241D8">
              <w:rPr>
                <w:rFonts w:eastAsia="Calibri"/>
                <w:b/>
                <w:lang w:eastAsia="en-US"/>
              </w:rPr>
              <w:t>Pavadinimas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b/>
                <w:lang w:eastAsia="en-US"/>
              </w:rPr>
            </w:pPr>
            <w:r w:rsidRPr="00E241D8">
              <w:rPr>
                <w:rFonts w:eastAsia="Calibri"/>
                <w:b/>
                <w:lang w:eastAsia="en-US"/>
              </w:rPr>
              <w:t>Patikslintas pavadinimas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b/>
                <w:lang w:eastAsia="en-US"/>
              </w:rPr>
            </w:pPr>
            <w:r w:rsidRPr="00E241D8">
              <w:rPr>
                <w:rFonts w:eastAsia="Calibri"/>
                <w:b/>
                <w:lang w:eastAsia="en-US"/>
              </w:rPr>
              <w:t xml:space="preserve">Atliekos naudojimo veiklos kodas (R1–R11) </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338CA" w:rsidRPr="00E241D8" w:rsidRDefault="000338CA" w:rsidP="000338CA">
            <w:pPr>
              <w:jc w:val="center"/>
              <w:rPr>
                <w:rFonts w:eastAsia="Calibri"/>
                <w:b/>
                <w:lang w:eastAsia="en-US"/>
              </w:rPr>
            </w:pPr>
            <w:r w:rsidRPr="00E241D8">
              <w:rPr>
                <w:rFonts w:eastAsia="Calibri"/>
                <w:b/>
                <w:lang w:eastAsia="en-US"/>
              </w:rPr>
              <w:t>Projektinis įrenginio pajėgumas, t/m.</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38CA" w:rsidRPr="00E241D8" w:rsidRDefault="000338CA" w:rsidP="000338CA">
            <w:pPr>
              <w:rPr>
                <w:rFonts w:eastAsia="Calibri"/>
                <w:b/>
                <w:lang w:eastAsia="en-US"/>
              </w:rPr>
            </w:pPr>
          </w:p>
        </w:tc>
      </w:tr>
      <w:tr w:rsidR="000338CA" w:rsidRPr="00E241D8" w:rsidTr="005E5448">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lang w:eastAsia="en-US"/>
              </w:rPr>
            </w:pPr>
            <w:r w:rsidRPr="00E241D8">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lang w:eastAsia="en-US"/>
              </w:rPr>
            </w:pPr>
            <w:r w:rsidRPr="00E241D8">
              <w:rPr>
                <w:rFonts w:eastAsia="Calibri"/>
                <w:lang w:eastAsia="en-US"/>
              </w:rPr>
              <w:t>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lang w:eastAsia="en-US"/>
              </w:rPr>
            </w:pPr>
            <w:r w:rsidRPr="00E241D8">
              <w:rPr>
                <w:rFonts w:eastAsia="Calibri"/>
                <w:lang w:eastAsia="en-US"/>
              </w:rPr>
              <w:t>3</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338CA" w:rsidRPr="00E241D8" w:rsidRDefault="000338CA" w:rsidP="000338CA">
            <w:pPr>
              <w:jc w:val="center"/>
              <w:rPr>
                <w:rFonts w:eastAsia="Calibri"/>
                <w:lang w:eastAsia="en-US"/>
              </w:rPr>
            </w:pPr>
            <w:r w:rsidRPr="00E241D8">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338CA" w:rsidRPr="00E241D8" w:rsidRDefault="000338CA" w:rsidP="000338CA">
            <w:pPr>
              <w:jc w:val="center"/>
              <w:rPr>
                <w:rFonts w:eastAsia="Calibri"/>
                <w:lang w:eastAsia="en-US"/>
              </w:rPr>
            </w:pPr>
            <w:r w:rsidRPr="00E241D8">
              <w:rPr>
                <w:rFonts w:eastAsia="Calibri"/>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0338CA" w:rsidRPr="00E241D8" w:rsidRDefault="000338CA" w:rsidP="000338CA">
            <w:pPr>
              <w:jc w:val="center"/>
              <w:rPr>
                <w:rFonts w:eastAsia="Calibri"/>
                <w:lang w:eastAsia="en-US"/>
              </w:rPr>
            </w:pPr>
            <w:r w:rsidRPr="00E241D8">
              <w:rPr>
                <w:rFonts w:eastAsia="Calibri"/>
                <w:lang w:eastAsia="en-US"/>
              </w:rPr>
              <w:t>6</w:t>
            </w:r>
          </w:p>
        </w:tc>
      </w:tr>
      <w:tr w:rsidR="000338CA" w:rsidRPr="00E241D8" w:rsidTr="00433A60">
        <w:trPr>
          <w:cantSplit/>
          <w:trHeight w:val="150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pjuvenos, drožlės, skiedros, medienos drožlių plokštės ir fanera, nenurodyti 03 01 04</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pjuvenos, drožlės, skiedros, medienos drožlių plokštės ir fanera, nenurodyti 03 01 04</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R1 - Iš esmės naudojimas kurui arba kitais būdais energijai gauti</w:t>
            </w:r>
          </w:p>
        </w:tc>
        <w:tc>
          <w:tcPr>
            <w:tcW w:w="1701" w:type="dxa"/>
            <w:vMerge w:val="restart"/>
            <w:tcBorders>
              <w:left w:val="single" w:sz="4" w:space="0" w:color="auto"/>
              <w:right w:val="single" w:sz="4" w:space="0" w:color="auto"/>
            </w:tcBorders>
            <w:vAlign w:val="center"/>
            <w:hideMark/>
          </w:tcPr>
          <w:p w:rsidR="000338CA" w:rsidRPr="00E241D8" w:rsidRDefault="000338CA" w:rsidP="000338CA">
            <w:pPr>
              <w:jc w:val="center"/>
              <w:rPr>
                <w:rFonts w:eastAsia="Calibri"/>
                <w:lang w:eastAsia="en-US"/>
              </w:rPr>
            </w:pPr>
            <w:r w:rsidRPr="00E241D8">
              <w:rPr>
                <w:rFonts w:eastAsia="Calibri"/>
                <w:lang w:eastAsia="en-US"/>
              </w:rPr>
              <w:t xml:space="preserve">Klinkerio degimo sukamoji krosnis Nr. 5 </w:t>
            </w:r>
          </w:p>
          <w:p w:rsidR="000338CA" w:rsidRPr="00E241D8" w:rsidRDefault="000338CA" w:rsidP="000338CA">
            <w:pPr>
              <w:jc w:val="center"/>
              <w:rPr>
                <w:rFonts w:eastAsia="Calibri"/>
                <w:lang w:eastAsia="en-US"/>
              </w:rPr>
            </w:pPr>
          </w:p>
          <w:p w:rsidR="000338CA" w:rsidRPr="00E241D8" w:rsidRDefault="000338CA" w:rsidP="000338CA">
            <w:pPr>
              <w:jc w:val="center"/>
              <w:rPr>
                <w:rFonts w:eastAsia="Calibri"/>
                <w:lang w:eastAsia="en-US"/>
              </w:rPr>
            </w:pPr>
            <w:r w:rsidRPr="00E241D8">
              <w:rPr>
                <w:rFonts w:eastAsia="Calibri"/>
                <w:lang w:eastAsia="en-US"/>
              </w:rPr>
              <w:t>216220</w:t>
            </w:r>
          </w:p>
        </w:tc>
        <w:tc>
          <w:tcPr>
            <w:tcW w:w="4394" w:type="dxa"/>
            <w:tcBorders>
              <w:top w:val="single" w:sz="4" w:space="0" w:color="auto"/>
              <w:left w:val="single" w:sz="4" w:space="0" w:color="auto"/>
              <w:bottom w:val="single" w:sz="4" w:space="0" w:color="auto"/>
              <w:right w:val="single" w:sz="4" w:space="0" w:color="auto"/>
            </w:tcBorders>
          </w:tcPr>
          <w:p w:rsidR="000338CA" w:rsidRPr="00E241D8" w:rsidRDefault="00C34A22" w:rsidP="000338CA">
            <w:pPr>
              <w:rPr>
                <w:rFonts w:eastAsia="Calibri"/>
                <w:lang w:eastAsia="en-US"/>
              </w:rPr>
            </w:pPr>
            <w:r w:rsidRPr="00E241D8">
              <w:rPr>
                <w:rFonts w:eastAsia="Calibri"/>
                <w:lang w:eastAsia="en-US"/>
              </w:rPr>
              <w:t>Sudeginus šias atliekas sukamojoje krosnyje, joks tolesnis šių atliekų apdorojimas nevyksta</w:t>
            </w:r>
          </w:p>
        </w:tc>
      </w:tr>
      <w:tr w:rsidR="00D97A8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lang w:eastAsia="en-US"/>
              </w:rPr>
            </w:pPr>
            <w:r w:rsidRPr="00E241D8">
              <w:rPr>
                <w:lang w:eastAsia="en-US"/>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perdirbti skirto popieriaus ir kartono rūšiavimo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perdirbti skirto popieriaus ir kartono rūšiavimo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hideMark/>
          </w:tcPr>
          <w:p w:rsidR="00D97A8A" w:rsidRPr="00E241D8" w:rsidRDefault="00D97A8A" w:rsidP="00D97A8A">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D97A8A" w:rsidRPr="00E241D8" w:rsidRDefault="00D97A8A" w:rsidP="00D97A8A">
            <w:pPr>
              <w:rPr>
                <w:rFonts w:eastAsia="Calibri"/>
                <w:lang w:eastAsia="en-US"/>
              </w:rPr>
            </w:pPr>
            <w:r w:rsidRPr="00E241D8">
              <w:rPr>
                <w:rFonts w:eastAsia="Calibri"/>
                <w:lang w:eastAsia="en-US"/>
              </w:rPr>
              <w:t>Sudeginus šias atliekas sukamojoje krosnyje, joks tolesnis šių atliekų apdorojimas nevyksta</w:t>
            </w:r>
          </w:p>
        </w:tc>
      </w:tr>
      <w:tr w:rsidR="00D97A8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lang w:eastAsia="en-US"/>
              </w:rPr>
            </w:pPr>
            <w:r w:rsidRPr="00E241D8">
              <w:rPr>
                <w:lang w:eastAsia="en-US"/>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pluošto atliekos, pluošto, užpildo ir dengimo dumblas atliekant mechaninį atskyrimą</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pluošto atliekos, pluošto, užpildo ir dengimo dumblas atliekant mechaninį atskyrimą</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97A8A" w:rsidRPr="00E241D8" w:rsidRDefault="00D97A8A" w:rsidP="00D97A8A">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D97A8A" w:rsidRPr="00E241D8" w:rsidRDefault="00D97A8A" w:rsidP="00D97A8A">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D97A8A" w:rsidRPr="00E241D8" w:rsidRDefault="00D97A8A" w:rsidP="00D97A8A">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plastiko drožlės ir nuopjovos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plastiko drožlės ir nuopjovos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plastikinės (kartu su PET (polietilentereftalatas))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netinkamos perdirbti plastikinės (kartu su PET (polietilentereftalatas))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mišrios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netinkamos perdirbti mišrios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absorbentai, filtrų medžiagos, pašluostės ir apsauginiai drabužiai, nenurodyti 15 02 02</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absorbentai, filtrų medžiagos, pašluostės ir apsauginiai drabužiai, nenurodyti 15 02 02</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miesto buitinių nuotekų valymo dumblas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miesto buitinių nuotekų valymo dumblas (sausintas)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mediena, nenurodyta 19 12 06</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mediena, nenurodyta 19 12 06</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degiosios atliekos (iš atliekų gautas kuras)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degiosios atliekos (iš atliekų gautas kuras) (KAK)</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mediena, nenurodyta 20 01 37</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mediena, nenurodyta 20 01 37</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0338C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plastikai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plastikai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0338CA" w:rsidRPr="00E241D8" w:rsidRDefault="000338CA" w:rsidP="000338CA">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0338CA" w:rsidRPr="00E241D8" w:rsidRDefault="009922FD" w:rsidP="000338CA">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458"/>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popieriaus ir kartono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netinkamos perdirbti popieriaus ir kartono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medinės pakuotės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netinkamos perdirbti medinės pakuotės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2C46DF"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lang w:eastAsia="en-US"/>
              </w:rPr>
            </w:pPr>
            <w:r w:rsidRPr="00E241D8">
              <w:rPr>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pakuotės iš tekstilės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netinkamos perdirbti</w:t>
            </w:r>
          </w:p>
          <w:p w:rsidR="002C46DF" w:rsidRPr="00E241D8" w:rsidRDefault="002C46DF" w:rsidP="002C46DF">
            <w:pPr>
              <w:jc w:val="center"/>
              <w:rPr>
                <w:rFonts w:eastAsia="Calibri"/>
                <w:lang w:eastAsia="en-US"/>
              </w:rPr>
            </w:pPr>
            <w:r w:rsidRPr="00E241D8">
              <w:rPr>
                <w:rFonts w:eastAsia="Calibri"/>
                <w:lang w:eastAsia="en-US"/>
              </w:rPr>
              <w:t>pakuotės iš tekstilės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46DF" w:rsidRPr="00E241D8" w:rsidRDefault="002C46DF" w:rsidP="002C46DF">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2C46DF" w:rsidRPr="00E241D8" w:rsidRDefault="002C46DF" w:rsidP="002C46DF">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2C46DF" w:rsidRPr="00E241D8" w:rsidRDefault="002C46DF" w:rsidP="002C46DF">
            <w:pPr>
              <w:rPr>
                <w:rFonts w:eastAsia="Calibri"/>
                <w:lang w:eastAsia="en-US"/>
              </w:rPr>
            </w:pPr>
            <w:r w:rsidRPr="00E241D8">
              <w:rPr>
                <w:rFonts w:eastAsia="Calibri"/>
                <w:lang w:eastAsia="en-US"/>
              </w:rPr>
              <w:t>Sudeginus šias atliekas sukamojoje krosnyje, joks tolesnis šių atliekų apdorojimas nevyksta</w:t>
            </w:r>
          </w:p>
        </w:tc>
      </w:tr>
      <w:tr w:rsidR="00F84FBB"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lang w:eastAsia="en-US"/>
              </w:rPr>
            </w:pPr>
            <w:r w:rsidRPr="00E241D8">
              <w:rPr>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naudoti nebetinkamos padangos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naudoti nebetinkamos padangos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F84FBB" w:rsidRPr="00E241D8" w:rsidRDefault="00F84FBB" w:rsidP="00F84FBB">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F84FBB" w:rsidRPr="00E241D8" w:rsidRDefault="00F84FBB" w:rsidP="00F84FBB">
            <w:pPr>
              <w:rPr>
                <w:rFonts w:eastAsia="Calibri"/>
                <w:lang w:eastAsia="en-US"/>
              </w:rPr>
            </w:pPr>
            <w:r w:rsidRPr="00E241D8">
              <w:rPr>
                <w:rFonts w:eastAsia="Calibri"/>
                <w:lang w:eastAsia="en-US"/>
              </w:rPr>
              <w:t>Sudeginus šias atliekas sukamojoje krosnyje, joks tolesnis šių atliekų apdorojimas nevyksta</w:t>
            </w:r>
          </w:p>
        </w:tc>
      </w:tr>
      <w:tr w:rsidR="00F84FBB"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lang w:eastAsia="en-US"/>
              </w:rPr>
            </w:pPr>
            <w:r w:rsidRPr="00E241D8">
              <w:rPr>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plastikai ir guma</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plastikai ir guma</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F84FBB" w:rsidRPr="00E241D8" w:rsidRDefault="00F84FBB" w:rsidP="00F84FBB">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F84FBB" w:rsidRPr="00E241D8" w:rsidRDefault="00F84FBB" w:rsidP="00F84FBB">
            <w:pPr>
              <w:rPr>
                <w:rFonts w:eastAsia="Calibri"/>
                <w:lang w:eastAsia="en-US"/>
              </w:rPr>
            </w:pPr>
            <w:r w:rsidRPr="00E241D8">
              <w:rPr>
                <w:rFonts w:eastAsia="Calibri"/>
                <w:lang w:eastAsia="en-US"/>
              </w:rPr>
              <w:t>Sudeginus šias atliekas sukamojoje krosnyje, joks tolesnis šių atliekų apdorojimas nevyksta</w:t>
            </w:r>
          </w:p>
        </w:tc>
      </w:tr>
      <w:tr w:rsidR="00F84FBB"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lang w:eastAsia="en-US"/>
              </w:rPr>
            </w:pPr>
            <w:r w:rsidRPr="00E241D8">
              <w:rPr>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popierius ir kartonas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netinkamas perdirbti popierius ir kartonas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F84FBB" w:rsidRPr="00E241D8" w:rsidRDefault="00F84FBB" w:rsidP="00F84FBB">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F84FBB" w:rsidRPr="00E241D8" w:rsidRDefault="00F84FBB" w:rsidP="00F84FBB">
            <w:pPr>
              <w:rPr>
                <w:rFonts w:eastAsia="Calibri"/>
                <w:lang w:eastAsia="en-US"/>
              </w:rPr>
            </w:pPr>
            <w:r w:rsidRPr="00E241D8">
              <w:rPr>
                <w:rFonts w:eastAsia="Calibri"/>
                <w:lang w:eastAsia="en-US"/>
              </w:rPr>
              <w:t>Sudeginus šias atliekas sukamojoje krosnyje, joks tolesnis šių atliekų apdorojimas nevyksta</w:t>
            </w:r>
          </w:p>
        </w:tc>
      </w:tr>
      <w:tr w:rsidR="00F84FBB"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lang w:eastAsia="en-US"/>
              </w:rPr>
            </w:pPr>
            <w:r w:rsidRPr="00E241D8">
              <w:rPr>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tekstilės gaminiai</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tekstilės gaminiai</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84FBB" w:rsidRPr="00E241D8" w:rsidRDefault="00F84FBB" w:rsidP="00F84FBB">
            <w:pPr>
              <w:jc w:val="center"/>
              <w:rPr>
                <w:rFonts w:eastAsia="Calibri"/>
                <w:lang w:eastAsia="en-US"/>
              </w:rPr>
            </w:pPr>
            <w:r w:rsidRPr="00E241D8">
              <w:rPr>
                <w:rFonts w:eastAsia="Calibri"/>
                <w:lang w:eastAsia="en-US"/>
              </w:rPr>
              <w:t>R1 - Iš esmės naudojimas kurui arba kitais būdais energijai gauti</w:t>
            </w:r>
          </w:p>
        </w:tc>
        <w:tc>
          <w:tcPr>
            <w:tcW w:w="1701" w:type="dxa"/>
            <w:vMerge/>
            <w:tcBorders>
              <w:left w:val="single" w:sz="4" w:space="0" w:color="auto"/>
              <w:right w:val="single" w:sz="4" w:space="0" w:color="auto"/>
            </w:tcBorders>
          </w:tcPr>
          <w:p w:rsidR="00F84FBB" w:rsidRPr="00E241D8" w:rsidRDefault="00F84FBB" w:rsidP="00F84FBB">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F84FBB" w:rsidRPr="00E241D8" w:rsidRDefault="00F84FBB" w:rsidP="00F84FBB">
            <w:pPr>
              <w:rPr>
                <w:rFonts w:eastAsia="Calibri"/>
                <w:lang w:eastAsia="en-US"/>
              </w:rPr>
            </w:pPr>
            <w:r w:rsidRPr="00E241D8">
              <w:rPr>
                <w:rFonts w:eastAsia="Calibri"/>
                <w:lang w:eastAsia="en-US"/>
              </w:rPr>
              <w:t>Sudeginus šias atliekas sukamojoje krosnyje, joks tolesnis šių atliekų apdorojimas nevyksta</w:t>
            </w:r>
          </w:p>
        </w:tc>
      </w:tr>
      <w:tr w:rsidR="000338C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neapdorotas šlakas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granuliuotas aukštakrosnių šlakas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R5- Kitų neorganinių medžiagų perdirbimas ir (arba) atnaujinimas</w:t>
            </w:r>
          </w:p>
          <w:p w:rsidR="000338CA" w:rsidRPr="00E241D8" w:rsidRDefault="000338CA" w:rsidP="000338CA">
            <w:pPr>
              <w:jc w:val="center"/>
              <w:rPr>
                <w:rFonts w:eastAsia="Calibri"/>
                <w:lang w:eastAsia="en-US"/>
              </w:rPr>
            </w:pPr>
          </w:p>
        </w:tc>
        <w:tc>
          <w:tcPr>
            <w:tcW w:w="1701" w:type="dxa"/>
            <w:vMerge w:val="restart"/>
            <w:tcBorders>
              <w:left w:val="single" w:sz="4" w:space="0" w:color="auto"/>
              <w:right w:val="single" w:sz="4" w:space="0" w:color="auto"/>
            </w:tcBorders>
            <w:vAlign w:val="center"/>
          </w:tcPr>
          <w:p w:rsidR="000338CA" w:rsidRPr="00E241D8" w:rsidRDefault="000338CA" w:rsidP="000338CA">
            <w:pPr>
              <w:jc w:val="center"/>
              <w:rPr>
                <w:rFonts w:eastAsia="Calibri"/>
                <w:lang w:eastAsia="en-US"/>
              </w:rPr>
            </w:pPr>
            <w:r w:rsidRPr="00E241D8">
              <w:rPr>
                <w:rFonts w:eastAsia="Calibri"/>
                <w:lang w:eastAsia="en-US"/>
              </w:rPr>
              <w:t>Cemento malūnai</w:t>
            </w:r>
          </w:p>
          <w:p w:rsidR="000338CA" w:rsidRPr="00E241D8" w:rsidRDefault="000338CA" w:rsidP="000338CA">
            <w:pPr>
              <w:jc w:val="center"/>
              <w:rPr>
                <w:rFonts w:eastAsia="Calibri"/>
                <w:lang w:eastAsia="en-US"/>
              </w:rPr>
            </w:pPr>
          </w:p>
          <w:p w:rsidR="000338CA" w:rsidRPr="00E241D8" w:rsidRDefault="000338CA" w:rsidP="000338CA">
            <w:pPr>
              <w:jc w:val="center"/>
              <w:rPr>
                <w:rFonts w:eastAsia="Calibri"/>
                <w:lang w:eastAsia="en-US"/>
              </w:rPr>
            </w:pPr>
            <w:r w:rsidRPr="00E241D8">
              <w:rPr>
                <w:rFonts w:eastAsia="Calibri"/>
                <w:lang w:eastAsia="en-US"/>
              </w:rPr>
              <w:t>76700</w:t>
            </w:r>
          </w:p>
          <w:p w:rsidR="000338CA" w:rsidRPr="00E241D8" w:rsidRDefault="000338CA" w:rsidP="000338CA">
            <w:pPr>
              <w:jc w:val="center"/>
              <w:rPr>
                <w:rFonts w:eastAsia="Calibri"/>
                <w:lang w:eastAsia="en-US"/>
              </w:rPr>
            </w:pPr>
          </w:p>
          <w:p w:rsidR="000338CA" w:rsidRPr="00E241D8" w:rsidRDefault="000338CA" w:rsidP="000338CA">
            <w:pPr>
              <w:jc w:val="cente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0338CA" w:rsidRPr="00E241D8" w:rsidRDefault="00433A60" w:rsidP="00433A60">
            <w:pPr>
              <w:rPr>
                <w:rFonts w:eastAsia="Calibri"/>
                <w:lang w:eastAsia="en-US"/>
              </w:rPr>
            </w:pPr>
            <w:r w:rsidRPr="00E241D8">
              <w:rPr>
                <w:rFonts w:eastAsia="Calibri"/>
                <w:lang w:eastAsia="en-US"/>
              </w:rPr>
              <w:t>Kaip žaliava naudojamas cemento gamyboje gaminant CEM III/B 32,5N-LH/SR sulfatams atsparų žematemperatūrį šlakinį cementą</w:t>
            </w:r>
          </w:p>
        </w:tc>
      </w:tr>
      <w:tr w:rsidR="000338C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tabs>
                <w:tab w:val="left" w:pos="0"/>
                <w:tab w:val="left" w:pos="426"/>
                <w:tab w:val="left" w:pos="1985"/>
                <w:tab w:val="left" w:pos="2835"/>
                <w:tab w:val="left" w:pos="3828"/>
                <w:tab w:val="left" w:pos="5245"/>
                <w:tab w:val="left" w:pos="6946"/>
              </w:tabs>
              <w:jc w:val="center"/>
              <w:rPr>
                <w:lang w:eastAsia="en-US"/>
              </w:rPr>
            </w:pPr>
            <w:r w:rsidRPr="00E241D8">
              <w:rPr>
                <w:lang w:eastAsia="en-US"/>
              </w:rPr>
              <w:t>10 13 14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tabs>
                <w:tab w:val="left" w:pos="0"/>
                <w:tab w:val="left" w:pos="426"/>
                <w:tab w:val="left" w:pos="1985"/>
                <w:tab w:val="left" w:pos="2835"/>
                <w:tab w:val="left" w:pos="3828"/>
                <w:tab w:val="left" w:pos="5245"/>
                <w:tab w:val="left" w:pos="6946"/>
              </w:tabs>
              <w:suppressAutoHyphens/>
              <w:adjustRightInd w:val="0"/>
              <w:jc w:val="center"/>
              <w:textAlignment w:val="baseline"/>
              <w:rPr>
                <w:lang w:eastAsia="en-US"/>
              </w:rPr>
            </w:pPr>
            <w:r w:rsidRPr="00E241D8">
              <w:rPr>
                <w:lang w:eastAsia="en-US"/>
              </w:rPr>
              <w:t>cemento  ir cemento šlako atliekos</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cemento atliekos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R5- Kitų neorganinių medžiagų perdirbimas ir (arba) atnaujinimas</w:t>
            </w:r>
          </w:p>
          <w:p w:rsidR="000338CA" w:rsidRPr="00E241D8" w:rsidRDefault="000338CA" w:rsidP="000338CA">
            <w:pPr>
              <w:jc w:val="center"/>
              <w:rPr>
                <w:rFonts w:eastAsia="Calibri"/>
                <w:lang w:eastAsia="en-US"/>
              </w:rPr>
            </w:pPr>
          </w:p>
        </w:tc>
        <w:tc>
          <w:tcPr>
            <w:tcW w:w="1701" w:type="dxa"/>
            <w:vMerge/>
            <w:tcBorders>
              <w:left w:val="single" w:sz="4" w:space="0" w:color="auto"/>
              <w:right w:val="single" w:sz="4" w:space="0" w:color="auto"/>
            </w:tcBorders>
          </w:tcPr>
          <w:p w:rsidR="000338CA" w:rsidRPr="00E241D8" w:rsidRDefault="000338CA" w:rsidP="000338CA">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0338CA" w:rsidRPr="00E241D8" w:rsidRDefault="00433A60" w:rsidP="000338CA">
            <w:pPr>
              <w:rPr>
                <w:rFonts w:eastAsia="Calibri"/>
                <w:lang w:eastAsia="en-US"/>
              </w:rPr>
            </w:pPr>
            <w:r w:rsidRPr="00E241D8">
              <w:rPr>
                <w:rFonts w:eastAsia="Calibri"/>
                <w:lang w:eastAsia="en-US"/>
              </w:rPr>
              <w:t>Cemento atliekos sumalamos cemento malūnuose ir sunaudojamos kaip cemento priedai arba vidinių kelių remontui</w:t>
            </w:r>
          </w:p>
        </w:tc>
      </w:tr>
      <w:tr w:rsidR="000338CA" w:rsidRPr="00E241D8" w:rsidTr="005E544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tabs>
                <w:tab w:val="left" w:pos="0"/>
                <w:tab w:val="left" w:pos="426"/>
                <w:tab w:val="left" w:pos="1985"/>
                <w:tab w:val="left" w:pos="2835"/>
                <w:tab w:val="left" w:pos="3828"/>
                <w:tab w:val="left" w:pos="5245"/>
                <w:tab w:val="left" w:pos="6946"/>
              </w:tabs>
              <w:suppressAutoHyphens/>
              <w:adjustRightInd w:val="0"/>
              <w:jc w:val="center"/>
              <w:textAlignment w:val="baseline"/>
              <w:rPr>
                <w:lang w:eastAsia="en-US"/>
              </w:rPr>
            </w:pPr>
            <w:r w:rsidRPr="00E241D8">
              <w:rPr>
                <w:lang w:eastAsia="en-US"/>
              </w:rPr>
              <w:t>16 11 06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tabs>
                <w:tab w:val="left" w:pos="0"/>
                <w:tab w:val="left" w:pos="426"/>
                <w:tab w:val="left" w:pos="1985"/>
                <w:tab w:val="left" w:pos="2835"/>
                <w:tab w:val="left" w:pos="3828"/>
                <w:tab w:val="left" w:pos="5245"/>
                <w:tab w:val="left" w:pos="6946"/>
              </w:tabs>
              <w:suppressAutoHyphens/>
              <w:adjustRightInd w:val="0"/>
              <w:ind w:right="-108"/>
              <w:jc w:val="center"/>
              <w:textAlignment w:val="baseline"/>
              <w:rPr>
                <w:lang w:eastAsia="en-US"/>
              </w:rPr>
            </w:pPr>
            <w:r w:rsidRPr="00E241D8">
              <w:rPr>
                <w:lang w:eastAsia="en-US"/>
              </w:rPr>
              <w:t>ne metalurgijos procesų iškloja ir ugniai atsparios medžiagos, nenurodytos 16 11 05</w:t>
            </w:r>
          </w:p>
        </w:tc>
        <w:tc>
          <w:tcPr>
            <w:tcW w:w="1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ne metalurgijos procesų išklojai ir ugniai atsparios medžiagos</w:t>
            </w:r>
          </w:p>
        </w:tc>
        <w:tc>
          <w:tcPr>
            <w:tcW w:w="2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338CA" w:rsidRPr="00E241D8" w:rsidRDefault="000338CA" w:rsidP="000338CA">
            <w:pPr>
              <w:jc w:val="center"/>
              <w:rPr>
                <w:lang w:eastAsia="en-US"/>
              </w:rPr>
            </w:pPr>
            <w:r w:rsidRPr="00E241D8">
              <w:rPr>
                <w:lang w:eastAsia="en-US"/>
              </w:rPr>
              <w:t>R5- Kitų neorganinių medžiagų perdirbimas ir (arba) atnaujinimas</w:t>
            </w:r>
          </w:p>
          <w:p w:rsidR="000338CA" w:rsidRPr="00E241D8" w:rsidRDefault="000338CA" w:rsidP="000338CA">
            <w:pPr>
              <w:jc w:val="center"/>
              <w:rPr>
                <w:rFonts w:eastAsia="Calibri"/>
                <w:lang w:eastAsia="en-US"/>
              </w:rPr>
            </w:pPr>
          </w:p>
        </w:tc>
        <w:tc>
          <w:tcPr>
            <w:tcW w:w="1701" w:type="dxa"/>
            <w:vMerge/>
            <w:tcBorders>
              <w:left w:val="single" w:sz="4" w:space="0" w:color="auto"/>
              <w:bottom w:val="single" w:sz="4" w:space="0" w:color="auto"/>
              <w:right w:val="single" w:sz="4" w:space="0" w:color="auto"/>
            </w:tcBorders>
          </w:tcPr>
          <w:p w:rsidR="000338CA" w:rsidRPr="00E241D8" w:rsidRDefault="000338CA" w:rsidP="000338CA">
            <w:pPr>
              <w:rPr>
                <w:rFonts w:eastAsia="Calibri"/>
                <w:lang w:eastAsia="en-US"/>
              </w:rPr>
            </w:pPr>
          </w:p>
        </w:tc>
        <w:tc>
          <w:tcPr>
            <w:tcW w:w="4394" w:type="dxa"/>
            <w:tcBorders>
              <w:top w:val="single" w:sz="4" w:space="0" w:color="auto"/>
              <w:left w:val="single" w:sz="4" w:space="0" w:color="auto"/>
              <w:bottom w:val="single" w:sz="4" w:space="0" w:color="auto"/>
              <w:right w:val="single" w:sz="4" w:space="0" w:color="auto"/>
            </w:tcBorders>
          </w:tcPr>
          <w:p w:rsidR="000338CA" w:rsidRPr="00E241D8" w:rsidRDefault="00433A60" w:rsidP="000338CA">
            <w:pPr>
              <w:rPr>
                <w:rFonts w:eastAsia="Calibri"/>
                <w:lang w:eastAsia="en-US"/>
              </w:rPr>
            </w:pPr>
            <w:r w:rsidRPr="00E241D8">
              <w:rPr>
                <w:rFonts w:eastAsia="Calibri"/>
                <w:lang w:eastAsia="en-US"/>
              </w:rPr>
              <w:t>Ne metalurgijos procesų išklojos ir ugniai atsparios medžiagos (išklojų plytų laužas) yra sumalamos ir panaudojamas vidinių kelių remontui</w:t>
            </w:r>
          </w:p>
        </w:tc>
      </w:tr>
    </w:tbl>
    <w:p w:rsidR="00CB5223" w:rsidRPr="00E241D8" w:rsidRDefault="00CB5223">
      <w:pPr>
        <w:jc w:val="both"/>
        <w:textAlignment w:val="baseline"/>
        <w:rPr>
          <w:lang w:eastAsia="en-US"/>
        </w:rPr>
      </w:pPr>
    </w:p>
    <w:p w:rsidR="003D01E5" w:rsidRPr="00E241D8" w:rsidRDefault="005428C5">
      <w:pPr>
        <w:jc w:val="both"/>
        <w:textAlignment w:val="baseline"/>
        <w:rPr>
          <w:b/>
          <w:lang w:eastAsia="en-US"/>
        </w:rPr>
      </w:pPr>
      <w:r w:rsidRPr="00E241D8">
        <w:rPr>
          <w:b/>
          <w:lang w:eastAsia="en-US"/>
        </w:rPr>
        <w:t>13 lentelė. Leidžiamos paruošti naudoti ir/ar šalinti nepavojingosios atliekos</w:t>
      </w:r>
    </w:p>
    <w:p w:rsidR="005428C5" w:rsidRPr="00E241D8" w:rsidRDefault="005428C5">
      <w:pPr>
        <w:jc w:val="both"/>
        <w:textAlignment w:val="baseline"/>
        <w:rPr>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060"/>
        <w:gridCol w:w="3060"/>
        <w:gridCol w:w="5201"/>
        <w:gridCol w:w="1675"/>
      </w:tblGrid>
      <w:tr w:rsidR="006B0F4D" w:rsidRPr="00E241D8" w:rsidTr="005E5448">
        <w:trPr>
          <w:cantSplit/>
          <w:trHeight w:val="569"/>
        </w:trPr>
        <w:tc>
          <w:tcPr>
            <w:tcW w:w="2582" w:type="pct"/>
            <w:gridSpan w:val="3"/>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lang w:eastAsia="en-US"/>
              </w:rPr>
            </w:pPr>
            <w:r w:rsidRPr="00E241D8">
              <w:rPr>
                <w:rFonts w:eastAsia="Calibri"/>
                <w:b/>
                <w:lang w:eastAsia="en-US"/>
              </w:rPr>
              <w:t>Leidžiamos paruošti naudoti ir (ar) šalinti atliekos</w:t>
            </w:r>
          </w:p>
        </w:tc>
        <w:tc>
          <w:tcPr>
            <w:tcW w:w="2418" w:type="pct"/>
            <w:gridSpan w:val="2"/>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lang w:eastAsia="en-US"/>
              </w:rPr>
            </w:pPr>
            <w:r w:rsidRPr="00E241D8">
              <w:rPr>
                <w:rFonts w:eastAsia="Calibri"/>
                <w:b/>
                <w:lang w:eastAsia="en-US"/>
              </w:rPr>
              <w:t>Atliekų paruošimas naudoti ir (ar) šalinti</w:t>
            </w:r>
          </w:p>
        </w:tc>
      </w:tr>
      <w:tr w:rsidR="006B0F4D" w:rsidRPr="00E241D8" w:rsidTr="005E5448">
        <w:trPr>
          <w:cantSplit/>
          <w:trHeight w:val="855"/>
        </w:trPr>
        <w:tc>
          <w:tcPr>
            <w:tcW w:w="430"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vertAlign w:val="superscript"/>
                <w:lang w:eastAsia="en-US"/>
              </w:rPr>
            </w:pPr>
            <w:r w:rsidRPr="00E241D8">
              <w:rPr>
                <w:rFonts w:eastAsia="Calibri"/>
                <w:b/>
                <w:lang w:eastAsia="en-US"/>
              </w:rPr>
              <w:t>Kodas</w:t>
            </w:r>
          </w:p>
        </w:tc>
        <w:tc>
          <w:tcPr>
            <w:tcW w:w="1076"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lang w:eastAsia="en-US"/>
              </w:rPr>
            </w:pPr>
            <w:r w:rsidRPr="00E241D8">
              <w:rPr>
                <w:rFonts w:eastAsia="Calibri"/>
                <w:b/>
                <w:lang w:eastAsia="en-US"/>
              </w:rPr>
              <w:t>Pavadinimas</w:t>
            </w:r>
          </w:p>
        </w:tc>
        <w:tc>
          <w:tcPr>
            <w:tcW w:w="1076"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lang w:eastAsia="en-US"/>
              </w:rPr>
            </w:pPr>
            <w:r w:rsidRPr="00E241D8">
              <w:rPr>
                <w:rFonts w:eastAsia="Calibri"/>
                <w:b/>
                <w:lang w:eastAsia="en-US"/>
              </w:rPr>
              <w:t>Patikslintas pavadinimas</w:t>
            </w:r>
          </w:p>
        </w:tc>
        <w:tc>
          <w:tcPr>
            <w:tcW w:w="1829"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vertAlign w:val="superscript"/>
                <w:lang w:eastAsia="en-US"/>
              </w:rPr>
            </w:pPr>
            <w:r w:rsidRPr="00E241D8">
              <w:rPr>
                <w:rFonts w:eastAsia="Calibri"/>
                <w:b/>
                <w:lang w:eastAsia="en-US"/>
              </w:rPr>
              <w:t>Atliekos paruošimo naudoti ir (ar) šalinti veiklos kodas (D8, D9, D13, D14, R12, S5)</w:t>
            </w:r>
          </w:p>
        </w:tc>
        <w:tc>
          <w:tcPr>
            <w:tcW w:w="589"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b/>
                <w:lang w:eastAsia="en-US"/>
              </w:rPr>
            </w:pPr>
            <w:r w:rsidRPr="00E241D8">
              <w:rPr>
                <w:rFonts w:eastAsia="Calibri"/>
                <w:b/>
                <w:lang w:eastAsia="en-US"/>
              </w:rPr>
              <w:t xml:space="preserve">Projektinis įrenginio pajėgumas, t/m. </w:t>
            </w:r>
          </w:p>
        </w:tc>
      </w:tr>
      <w:tr w:rsidR="006B0F4D" w:rsidRPr="00E241D8" w:rsidTr="005E5448">
        <w:trPr>
          <w:cantSplit/>
          <w:trHeight w:hRule="exact" w:val="284"/>
        </w:trPr>
        <w:tc>
          <w:tcPr>
            <w:tcW w:w="430"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lang w:eastAsia="en-US"/>
              </w:rPr>
            </w:pPr>
            <w:r w:rsidRPr="00E241D8">
              <w:rPr>
                <w:rFonts w:eastAsia="Calibri"/>
                <w:lang w:eastAsia="en-US"/>
              </w:rPr>
              <w:t>1</w:t>
            </w:r>
          </w:p>
        </w:tc>
        <w:tc>
          <w:tcPr>
            <w:tcW w:w="1076"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lang w:eastAsia="en-US"/>
              </w:rPr>
            </w:pPr>
            <w:r w:rsidRPr="00E241D8">
              <w:rPr>
                <w:rFonts w:eastAsia="Calibri"/>
                <w:lang w:eastAsia="en-US"/>
              </w:rPr>
              <w:t>2</w:t>
            </w:r>
          </w:p>
        </w:tc>
        <w:tc>
          <w:tcPr>
            <w:tcW w:w="1076"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lang w:eastAsia="en-US"/>
              </w:rPr>
            </w:pPr>
            <w:r w:rsidRPr="00E241D8">
              <w:rPr>
                <w:rFonts w:eastAsia="Calibri"/>
                <w:lang w:eastAsia="en-US"/>
              </w:rPr>
              <w:t>3</w:t>
            </w:r>
          </w:p>
        </w:tc>
        <w:tc>
          <w:tcPr>
            <w:tcW w:w="1829"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lang w:eastAsia="en-US"/>
              </w:rPr>
            </w:pPr>
            <w:r w:rsidRPr="00E241D8">
              <w:rPr>
                <w:rFonts w:eastAsia="Calibri"/>
                <w:lang w:eastAsia="en-US"/>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6B0F4D" w:rsidRPr="00E241D8" w:rsidRDefault="006B0F4D" w:rsidP="006B0F4D">
            <w:pPr>
              <w:jc w:val="center"/>
              <w:rPr>
                <w:rFonts w:eastAsia="Calibri"/>
                <w:lang w:eastAsia="en-US"/>
              </w:rPr>
            </w:pPr>
            <w:r w:rsidRPr="00E241D8">
              <w:rPr>
                <w:rFonts w:eastAsia="Calibri"/>
                <w:lang w:eastAsia="en-US"/>
              </w:rPr>
              <w:t>5</w:t>
            </w:r>
          </w:p>
        </w:tc>
      </w:tr>
      <w:tr w:rsidR="006B0F4D" w:rsidRPr="00E241D8" w:rsidTr="005E5448">
        <w:trPr>
          <w:cantSplit/>
          <w:trHeight w:val="181"/>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rFonts w:eastAsia="Calibri"/>
                <w:lang w:eastAsia="en-US"/>
              </w:rPr>
            </w:pPr>
            <w:r w:rsidRPr="00E241D8">
              <w:rPr>
                <w:lang w:eastAsia="en-US"/>
              </w:rPr>
              <w:t>03 01 05</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pjuvenos, drožlės, skiedros, medienos drožlių plokštės ir fanera, nenurodyti 03 01 04</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pjuvenos, drožlės, skiedros, medienos drožlių plokštės ir fanera, nenurodyti 03 01 04</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val="restart"/>
            <w:tcBorders>
              <w:top w:val="single" w:sz="4" w:space="0" w:color="auto"/>
              <w:left w:val="single" w:sz="4" w:space="0" w:color="auto"/>
              <w:right w:val="single" w:sz="4" w:space="0" w:color="auto"/>
            </w:tcBorders>
            <w:vAlign w:val="center"/>
          </w:tcPr>
          <w:p w:rsidR="006B0F4D" w:rsidRPr="00E241D8" w:rsidRDefault="006B0F4D" w:rsidP="006B0F4D">
            <w:pPr>
              <w:jc w:val="center"/>
              <w:rPr>
                <w:rFonts w:eastAsia="Calibri"/>
                <w:lang w:eastAsia="en-US"/>
              </w:rPr>
            </w:pPr>
            <w:r w:rsidRPr="00E241D8">
              <w:rPr>
                <w:rFonts w:eastAsia="Calibri"/>
                <w:lang w:eastAsia="en-US"/>
              </w:rPr>
              <w:t>Klinkerio degimo sukamoji krosnis Nr. 5</w:t>
            </w:r>
          </w:p>
          <w:p w:rsidR="006B0F4D" w:rsidRPr="00E241D8" w:rsidRDefault="006B0F4D" w:rsidP="006B0F4D">
            <w:pPr>
              <w:jc w:val="center"/>
              <w:rPr>
                <w:rFonts w:eastAsia="Calibri"/>
                <w:lang w:eastAsia="en-US"/>
              </w:rPr>
            </w:pPr>
          </w:p>
          <w:p w:rsidR="006B0F4D" w:rsidRPr="00E241D8" w:rsidRDefault="006B0F4D" w:rsidP="006B0F4D">
            <w:pPr>
              <w:jc w:val="center"/>
              <w:rPr>
                <w:rFonts w:eastAsia="Calibri"/>
                <w:lang w:eastAsia="en-US"/>
              </w:rPr>
            </w:pPr>
            <w:r w:rsidRPr="00E241D8">
              <w:rPr>
                <w:rFonts w:eastAsia="Calibri"/>
                <w:lang w:eastAsia="en-US"/>
              </w:rPr>
              <w:t xml:space="preserve">216220 </w:t>
            </w:r>
          </w:p>
        </w:tc>
      </w:tr>
      <w:tr w:rsidR="006B0F4D" w:rsidRPr="00E241D8" w:rsidTr="005E5448">
        <w:trPr>
          <w:cantSplit/>
          <w:trHeight w:val="271"/>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03 03 08</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perdirbti skirto popieriaus ir kartono rūšiavimo atliekos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perdirbti skirto popieriaus ir kartono rūšiavimo atliekos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03 03 10</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pluošto atliekos, pluošto, užpildo ir dengimo dumblas atliekant mechaninį atskyrimą</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pluošto atliekos, pluošto, užpildo ir dengimo dumblas atliekant mechaninį atskyrimą</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hideMark/>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12 01 05</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plastiko drožlės ir nuopjovos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plastiko drožlės ir nuopjovos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15 01 02</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plastikinės (kartu su PET (polietilentereftalatas)) pakuotės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netinkamos perdirbti plastikinės (kartu su PET (polietilentereftalatas)) pakuotės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15 01 06</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mišrios pakuotės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netinkamos perdirbti mišrios pakuotės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15 02 03</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absorbentai, filtrų medžiagos, pašluostės ir apsauginiai drabužiai, nenurodyti 15 02 02</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absorbentai, filtrų medžiagos, pašluostės ir apsauginiai drabužiai, nenurodyti 15 02 02</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19 08 05</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miesto buitinių nuotekų valymo dumblas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miesto buitinių nuotekų valymo dumblas (sausintas)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62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19 12 07</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mediena, nenurodyta 19 12 06</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mediena, nenurodyta 19 12 06</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19 12 10</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degiosios atliekos (iš atliekų gautas kuras)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degiosios atliekos (iš atliekų gautas kuras) (KAK)</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20 01 38</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mediena, nenurodyta 20 01 37</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mediena, nenurodyta 20 01 37</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20 01 39</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plastikai</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plastikai</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15 01 01</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popieriaus ir kartono pakuotės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netinkamos perdirbti popieriaus ir kartono pakuotės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15 01 03</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medinės pakuotės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netinkamos perdirbti medinės pakuotės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15 01 09</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pakuotės iš tekstilės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netinkamos perdirbti</w:t>
            </w:r>
          </w:p>
          <w:p w:rsidR="006B0F4D" w:rsidRPr="00E241D8" w:rsidRDefault="006B0F4D" w:rsidP="006B0F4D">
            <w:pPr>
              <w:rPr>
                <w:rFonts w:eastAsia="Calibri"/>
                <w:lang w:eastAsia="en-US"/>
              </w:rPr>
            </w:pPr>
            <w:r w:rsidRPr="00E241D8">
              <w:rPr>
                <w:rFonts w:eastAsia="Calibri"/>
                <w:lang w:eastAsia="en-US"/>
              </w:rPr>
              <w:t>pakuotės iš tekstilės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16 01 03</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naudoti nebetinkamos padangos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naudoti nebetinkamos padangos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19 12 04</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plastikai ir guma</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plastikai ir guma</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20 01 01</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popierius ir kartonas</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netinkamas perdirbti popierius ir kartonas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20 01 11</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tekstilės gaminiai</w:t>
            </w:r>
          </w:p>
        </w:tc>
        <w:tc>
          <w:tcPr>
            <w:tcW w:w="1076"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tekstilės gaminiai</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jc w:val="center"/>
              <w:rPr>
                <w:lang w:eastAsia="en-US"/>
              </w:rPr>
            </w:pPr>
            <w:r w:rsidRPr="00E241D8">
              <w:rPr>
                <w:lang w:eastAsia="en-US"/>
              </w:rPr>
              <w:t>10 02 02</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rPr>
                <w:lang w:eastAsia="en-US"/>
              </w:rPr>
            </w:pPr>
            <w:r w:rsidRPr="00E241D8">
              <w:rPr>
                <w:lang w:eastAsia="en-US"/>
              </w:rPr>
              <w:t>neapdorotas šlakas</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rPr>
                <w:lang w:eastAsia="en-US"/>
              </w:rPr>
            </w:pPr>
            <w:r w:rsidRPr="00E241D8">
              <w:rPr>
                <w:lang w:eastAsia="en-US"/>
              </w:rPr>
              <w:t>granuliuotas aukštakrosnių šlakas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val="restart"/>
            <w:tcBorders>
              <w:left w:val="single" w:sz="4" w:space="0" w:color="auto"/>
              <w:right w:val="single" w:sz="4" w:space="0" w:color="auto"/>
            </w:tcBorders>
            <w:vAlign w:val="center"/>
          </w:tcPr>
          <w:p w:rsidR="006B0F4D" w:rsidRPr="00E241D8" w:rsidRDefault="006B0F4D" w:rsidP="006B0F4D">
            <w:pPr>
              <w:jc w:val="center"/>
              <w:rPr>
                <w:rFonts w:eastAsia="Calibri"/>
                <w:lang w:eastAsia="en-US"/>
              </w:rPr>
            </w:pPr>
            <w:r w:rsidRPr="00E241D8">
              <w:rPr>
                <w:rFonts w:eastAsia="Calibri"/>
                <w:lang w:eastAsia="en-US"/>
              </w:rPr>
              <w:t xml:space="preserve">Cemento malūnai </w:t>
            </w:r>
          </w:p>
          <w:p w:rsidR="006B0F4D" w:rsidRPr="00E241D8" w:rsidRDefault="006B0F4D" w:rsidP="006B0F4D">
            <w:pPr>
              <w:jc w:val="center"/>
              <w:rPr>
                <w:rFonts w:eastAsia="Calibri"/>
                <w:lang w:eastAsia="en-US"/>
              </w:rPr>
            </w:pPr>
            <w:r w:rsidRPr="00E241D8">
              <w:rPr>
                <w:rFonts w:eastAsia="Calibri"/>
                <w:lang w:eastAsia="en-US"/>
              </w:rPr>
              <w:t>76700</w:t>
            </w: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tabs>
                <w:tab w:val="left" w:pos="0"/>
                <w:tab w:val="left" w:pos="426"/>
                <w:tab w:val="left" w:pos="1985"/>
                <w:tab w:val="left" w:pos="2835"/>
                <w:tab w:val="left" w:pos="3828"/>
                <w:tab w:val="left" w:pos="5245"/>
                <w:tab w:val="left" w:pos="6946"/>
              </w:tabs>
              <w:jc w:val="center"/>
              <w:rPr>
                <w:lang w:eastAsia="en-US"/>
              </w:rPr>
            </w:pPr>
            <w:r w:rsidRPr="00E241D8">
              <w:rPr>
                <w:lang w:eastAsia="en-US"/>
              </w:rPr>
              <w:t>10 13 14</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tabs>
                <w:tab w:val="left" w:pos="0"/>
                <w:tab w:val="left" w:pos="426"/>
                <w:tab w:val="left" w:pos="1985"/>
                <w:tab w:val="left" w:pos="2835"/>
                <w:tab w:val="left" w:pos="3828"/>
                <w:tab w:val="left" w:pos="5245"/>
                <w:tab w:val="left" w:pos="6946"/>
              </w:tabs>
              <w:suppressAutoHyphens/>
              <w:adjustRightInd w:val="0"/>
              <w:textAlignment w:val="baseline"/>
              <w:rPr>
                <w:lang w:eastAsia="en-US"/>
              </w:rPr>
            </w:pPr>
            <w:r w:rsidRPr="00E241D8">
              <w:rPr>
                <w:lang w:eastAsia="en-US"/>
              </w:rPr>
              <w:t>cemento  ir cemento šlako atliekos</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rPr>
                <w:lang w:eastAsia="en-US"/>
              </w:rPr>
            </w:pPr>
            <w:r w:rsidRPr="00E241D8">
              <w:rPr>
                <w:lang w:eastAsia="en-US"/>
              </w:rPr>
              <w:t>cemento atliekos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right w:val="single" w:sz="4" w:space="0" w:color="auto"/>
            </w:tcBorders>
          </w:tcPr>
          <w:p w:rsidR="006B0F4D" w:rsidRPr="00E241D8" w:rsidRDefault="006B0F4D" w:rsidP="006B0F4D">
            <w:pPr>
              <w:rPr>
                <w:rFonts w:eastAsia="Calibri"/>
                <w:lang w:eastAsia="en-US"/>
              </w:rPr>
            </w:pPr>
          </w:p>
        </w:tc>
      </w:tr>
      <w:tr w:rsidR="006B0F4D" w:rsidRPr="00E241D8" w:rsidTr="005E5448">
        <w:trPr>
          <w:cantSplit/>
          <w:trHeight w:val="276"/>
        </w:trPr>
        <w:tc>
          <w:tcPr>
            <w:tcW w:w="430"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tabs>
                <w:tab w:val="left" w:pos="0"/>
                <w:tab w:val="left" w:pos="426"/>
                <w:tab w:val="left" w:pos="1985"/>
                <w:tab w:val="left" w:pos="2835"/>
                <w:tab w:val="left" w:pos="3828"/>
                <w:tab w:val="left" w:pos="5245"/>
                <w:tab w:val="left" w:pos="6946"/>
              </w:tabs>
              <w:suppressAutoHyphens/>
              <w:adjustRightInd w:val="0"/>
              <w:jc w:val="center"/>
              <w:textAlignment w:val="baseline"/>
              <w:rPr>
                <w:lang w:eastAsia="en-US"/>
              </w:rPr>
            </w:pPr>
            <w:r w:rsidRPr="00E241D8">
              <w:rPr>
                <w:lang w:eastAsia="en-US"/>
              </w:rPr>
              <w:t>16 11 06</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tabs>
                <w:tab w:val="left" w:pos="0"/>
                <w:tab w:val="left" w:pos="426"/>
                <w:tab w:val="left" w:pos="1985"/>
                <w:tab w:val="left" w:pos="2835"/>
                <w:tab w:val="left" w:pos="3828"/>
                <w:tab w:val="left" w:pos="5245"/>
                <w:tab w:val="left" w:pos="6946"/>
              </w:tabs>
              <w:suppressAutoHyphens/>
              <w:adjustRightInd w:val="0"/>
              <w:ind w:right="-108"/>
              <w:textAlignment w:val="baseline"/>
              <w:rPr>
                <w:lang w:eastAsia="en-US"/>
              </w:rPr>
            </w:pPr>
            <w:r w:rsidRPr="00E241D8">
              <w:rPr>
                <w:lang w:eastAsia="en-US"/>
              </w:rPr>
              <w:t>ne metalurgijos procesų iškloja ir ugniai atsparios medžiagos, nenurodytos 16 11 05</w:t>
            </w:r>
          </w:p>
        </w:tc>
        <w:tc>
          <w:tcPr>
            <w:tcW w:w="1076" w:type="pct"/>
            <w:tcBorders>
              <w:top w:val="single" w:sz="4" w:space="0" w:color="auto"/>
              <w:left w:val="single" w:sz="4" w:space="0" w:color="auto"/>
              <w:bottom w:val="single" w:sz="4" w:space="0" w:color="auto"/>
              <w:right w:val="single" w:sz="4" w:space="0" w:color="auto"/>
            </w:tcBorders>
            <w:vAlign w:val="center"/>
          </w:tcPr>
          <w:p w:rsidR="006B0F4D" w:rsidRPr="00E241D8" w:rsidRDefault="006B0F4D" w:rsidP="006B0F4D">
            <w:pPr>
              <w:rPr>
                <w:lang w:eastAsia="en-US"/>
              </w:rPr>
            </w:pPr>
            <w:r w:rsidRPr="00E241D8">
              <w:rPr>
                <w:lang w:eastAsia="en-US"/>
              </w:rPr>
              <w:t>ne metalurgijos procesų išklojai ir ugniai atsparios medžiagos</w:t>
            </w:r>
          </w:p>
        </w:tc>
        <w:tc>
          <w:tcPr>
            <w:tcW w:w="1829" w:type="pct"/>
            <w:tcBorders>
              <w:top w:val="single" w:sz="4" w:space="0" w:color="auto"/>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r w:rsidRPr="00E241D8">
              <w:rPr>
                <w:rFonts w:eastAsia="Calibri"/>
                <w:lang w:eastAsia="en-US"/>
              </w:rPr>
              <w:t>R12 - Atliekų būsenos ar sudėties pakeitimas, prieš vykdant su jomis bet kurią iš R1-R11 veiklų</w:t>
            </w:r>
          </w:p>
        </w:tc>
        <w:tc>
          <w:tcPr>
            <w:tcW w:w="589" w:type="pct"/>
            <w:vMerge/>
            <w:tcBorders>
              <w:left w:val="single" w:sz="4" w:space="0" w:color="auto"/>
              <w:bottom w:val="single" w:sz="4" w:space="0" w:color="auto"/>
              <w:right w:val="single" w:sz="4" w:space="0" w:color="auto"/>
            </w:tcBorders>
          </w:tcPr>
          <w:p w:rsidR="006B0F4D" w:rsidRPr="00E241D8" w:rsidRDefault="006B0F4D" w:rsidP="006B0F4D">
            <w:pPr>
              <w:rPr>
                <w:rFonts w:eastAsia="Calibri"/>
                <w:lang w:eastAsia="en-US"/>
              </w:rPr>
            </w:pPr>
          </w:p>
        </w:tc>
      </w:tr>
    </w:tbl>
    <w:p w:rsidR="005428C5" w:rsidRPr="00E241D8" w:rsidRDefault="005428C5">
      <w:pPr>
        <w:jc w:val="both"/>
        <w:textAlignment w:val="baseline"/>
        <w:rPr>
          <w:lang w:eastAsia="en-US"/>
        </w:rPr>
      </w:pPr>
    </w:p>
    <w:p w:rsidR="003D01E5" w:rsidRPr="00E241D8" w:rsidRDefault="006E27B6">
      <w:pPr>
        <w:jc w:val="both"/>
        <w:textAlignment w:val="baseline"/>
        <w:rPr>
          <w:b/>
          <w:lang w:eastAsia="en-US"/>
        </w:rPr>
      </w:pPr>
      <w:r w:rsidRPr="00E241D8">
        <w:rPr>
          <w:b/>
          <w:lang w:eastAsia="en-US"/>
        </w:rPr>
        <w:t>14</w:t>
      </w:r>
      <w:r w:rsidR="002E0C0A" w:rsidRPr="00E241D8">
        <w:rPr>
          <w:b/>
          <w:lang w:eastAsia="en-US"/>
        </w:rPr>
        <w:t xml:space="preserve"> lentelė. </w:t>
      </w:r>
      <w:r w:rsidR="005240E6" w:rsidRPr="00E241D8">
        <w:rPr>
          <w:b/>
          <w:lang w:eastAsia="en-US"/>
        </w:rPr>
        <w:t>Leidžiamas laikyti nepavojingųjų atliekų kiekis</w:t>
      </w:r>
    </w:p>
    <w:p w:rsidR="005240E6" w:rsidRPr="00E241D8" w:rsidRDefault="005240E6">
      <w:pPr>
        <w:jc w:val="both"/>
        <w:textAlignment w:val="baseline"/>
        <w:rPr>
          <w:lang w:eastAsia="en-US"/>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934"/>
        <w:gridCol w:w="2410"/>
        <w:gridCol w:w="2268"/>
        <w:gridCol w:w="3482"/>
      </w:tblGrid>
      <w:tr w:rsidR="005240E6" w:rsidRPr="00E241D8" w:rsidTr="005E5448">
        <w:trPr>
          <w:cantSplit/>
        </w:trPr>
        <w:tc>
          <w:tcPr>
            <w:tcW w:w="5194"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Atliekos</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240E6" w:rsidRPr="00E241D8" w:rsidRDefault="005240E6" w:rsidP="005240E6">
            <w:pPr>
              <w:jc w:val="center"/>
              <w:rPr>
                <w:rFonts w:eastAsia="Calibri"/>
                <w:b/>
                <w:lang w:eastAsia="en-US"/>
              </w:rPr>
            </w:pPr>
            <w:r w:rsidRPr="00E241D8">
              <w:rPr>
                <w:rFonts w:eastAsia="Calibri"/>
                <w:b/>
                <w:lang w:eastAsia="en-US"/>
              </w:rPr>
              <w:t>Naudojimui ir (ar) šalinimui skirtų atliekų laikymas</w:t>
            </w:r>
          </w:p>
        </w:tc>
        <w:tc>
          <w:tcPr>
            <w:tcW w:w="34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Planuojamas tolimesnis atliekų apdorojimas</w:t>
            </w:r>
          </w:p>
        </w:tc>
      </w:tr>
      <w:tr w:rsidR="005240E6" w:rsidRPr="00E241D8" w:rsidTr="005E5448">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Pavadinimas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40E6" w:rsidRPr="00E241D8" w:rsidRDefault="005240E6" w:rsidP="005240E6">
            <w:pPr>
              <w:jc w:val="center"/>
              <w:rPr>
                <w:rFonts w:eastAsia="Calibri"/>
                <w:b/>
                <w:lang w:eastAsia="en-US"/>
              </w:rPr>
            </w:pPr>
            <w:r w:rsidRPr="00E241D8">
              <w:rPr>
                <w:rFonts w:eastAsia="Calibri"/>
                <w:b/>
                <w:lang w:eastAsia="en-US"/>
              </w:rPr>
              <w:t xml:space="preserve">Laikymo veiklos kodas (R13 ir (ar) D15) </w:t>
            </w:r>
          </w:p>
          <w:p w:rsidR="005240E6" w:rsidRPr="00E241D8" w:rsidRDefault="005240E6" w:rsidP="005240E6">
            <w:pPr>
              <w:jc w:val="center"/>
              <w:rPr>
                <w:rFonts w:eastAsia="Calibri"/>
                <w:b/>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b/>
                <w:lang w:eastAsia="en-US"/>
              </w:rPr>
            </w:pPr>
            <w:r w:rsidRPr="00E241D8">
              <w:rPr>
                <w:rFonts w:eastAsia="Calibri"/>
                <w:b/>
                <w:lang w:eastAsia="en-US"/>
              </w:rPr>
              <w:t>Didžiausias vienu metu numatomas laikyti bendras atliekų, įskaitant apdorojimo metu susidarančių atliekų, kiekis, t</w:t>
            </w:r>
          </w:p>
        </w:tc>
        <w:tc>
          <w:tcPr>
            <w:tcW w:w="3482" w:type="dxa"/>
            <w:vMerge/>
            <w:tcBorders>
              <w:top w:val="single" w:sz="4" w:space="0" w:color="auto"/>
              <w:left w:val="single" w:sz="4" w:space="0" w:color="auto"/>
              <w:bottom w:val="single" w:sz="4" w:space="0" w:color="auto"/>
              <w:right w:val="single" w:sz="4" w:space="0" w:color="auto"/>
            </w:tcBorders>
            <w:vAlign w:val="center"/>
            <w:hideMark/>
          </w:tcPr>
          <w:p w:rsidR="005240E6" w:rsidRPr="00E241D8" w:rsidRDefault="005240E6" w:rsidP="005240E6">
            <w:pPr>
              <w:rPr>
                <w:rFonts w:eastAsia="Calibri"/>
                <w:b/>
                <w:lang w:eastAsia="en-US"/>
              </w:rPr>
            </w:pPr>
          </w:p>
        </w:tc>
      </w:tr>
      <w:tr w:rsidR="005240E6" w:rsidRPr="00E241D8" w:rsidTr="005E5448">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40E6" w:rsidRPr="00E241D8" w:rsidRDefault="005240E6" w:rsidP="005240E6">
            <w:pPr>
              <w:jc w:val="center"/>
              <w:rPr>
                <w:rFonts w:eastAsia="Calibri"/>
                <w:lang w:eastAsia="en-US"/>
              </w:rPr>
            </w:pPr>
            <w:r w:rsidRPr="00E241D8">
              <w:rPr>
                <w:rFonts w:eastAsia="Calibri"/>
                <w:lang w:eastAsia="en-US"/>
              </w:rPr>
              <w:t>6</w:t>
            </w: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lang w:eastAsia="en-US"/>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pjuvenos, drožlės, skiedros, medienos drožlių plokštės ir fanera, nenurodyti 03 01 04</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pjuvenos, drožlės, skiedros, medienos drožlių plokštės ir fanera, nenurodyti 03 01 04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5240E6" w:rsidRPr="00E241D8" w:rsidRDefault="005240E6" w:rsidP="005240E6">
            <w:pPr>
              <w:jc w:val="center"/>
              <w:rPr>
                <w:rFonts w:eastAsia="Calibri"/>
                <w:lang w:eastAsia="en-US"/>
              </w:rPr>
            </w:pPr>
            <w:r w:rsidRPr="00E241D8">
              <w:rPr>
                <w:rFonts w:eastAsia="Calibri"/>
                <w:lang w:eastAsia="en-US"/>
              </w:rPr>
              <w:t>16325</w:t>
            </w: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03 03 08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perdirbti skirto popieriaus ir kartono rūšiavimo atliekos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perdirbti skirto popieriaus ir kartono rūšiavimo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hideMark/>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03 03 10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pluošto atliekos, pluošto, užpildo ir dengimo dumblas atliekant mechaninį atskyrimą</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pluošto atliekos, pluošto, užpildo ir dengimo dumblas atliekant mechaninį atskyrimą</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hideMark/>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plastiko drožlės ir nuopjovos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plastiko drožlės ir nuopjovos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F96960">
            <w:pPr>
              <w:rPr>
                <w:rFonts w:eastAsia="Calibri"/>
                <w:lang w:eastAsia="en-US"/>
              </w:rPr>
            </w:pPr>
            <w:r w:rsidRPr="00E241D8">
              <w:rPr>
                <w:rFonts w:eastAsia="Calibri"/>
                <w:lang w:eastAsia="en-US"/>
              </w:rPr>
              <w:t>plastikinės (kartu su PET (polietilentereftala</w:t>
            </w:r>
            <w:r w:rsidR="00F96960" w:rsidRPr="00E241D8">
              <w:rPr>
                <w:rFonts w:eastAsia="Calibri"/>
                <w:lang w:eastAsia="en-US"/>
              </w:rPr>
              <w:t>-</w:t>
            </w:r>
            <w:r w:rsidRPr="00E241D8">
              <w:rPr>
                <w:rFonts w:eastAsia="Calibri"/>
                <w:lang w:eastAsia="en-US"/>
              </w:rPr>
              <w:t>tas)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F96960">
            <w:pPr>
              <w:rPr>
                <w:rFonts w:eastAsia="Calibri"/>
                <w:lang w:eastAsia="en-US"/>
              </w:rPr>
            </w:pPr>
            <w:r w:rsidRPr="00E241D8">
              <w:rPr>
                <w:rFonts w:eastAsia="Calibri"/>
                <w:lang w:eastAsia="en-US"/>
              </w:rPr>
              <w:t>netinkamos perdirbti 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98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mišrios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netinkamos perdirbti mišrios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absorbentai, filtrų medžiagos, pašluostės ir apsauginiai drabužiai, nenurodyti 15 02 02</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absorbentai, filtrų medžiagos, pašluostės ir apsauginiai drabužiai, nenurodyti 15 02 02</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19 08 05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miesto buitinių nuotekų valymo dumblas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miesto buitinių nuotekų valymo dumblas (sausintas)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mediena, nenurodyta 19 12 06</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mediena, nenurodyta 19 12 06</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degiosios atliekos (iš atliekų gautas kuras)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degiosios atliekos (iš atliekų gautas kuras) (KAK)</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mediena, nenurodyta 20 01 37</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mediena, nenurodyta 20 01 37</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12626" w:rsidRPr="00E241D8" w:rsidRDefault="00E12626" w:rsidP="00E1262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popieriaus ir kartono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netinkamos perdirbti popieriaus ir kartono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medinės pakuotės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netinkamos perdirbti medinės pakuotės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pakuotės iš tekstilės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netinkamos perdirbti</w:t>
            </w:r>
          </w:p>
          <w:p w:rsidR="005240E6" w:rsidRPr="00E241D8" w:rsidRDefault="005240E6" w:rsidP="005240E6">
            <w:pPr>
              <w:rPr>
                <w:rFonts w:eastAsia="Calibri"/>
                <w:lang w:eastAsia="en-US"/>
              </w:rPr>
            </w:pPr>
            <w:r w:rsidRPr="00E241D8">
              <w:rPr>
                <w:rFonts w:eastAsia="Calibri"/>
                <w:lang w:eastAsia="en-US"/>
              </w:rPr>
              <w:t>pakuotės iš tekstilės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naudoti nebetinkamos padangos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naudoti nebetinkamos padangos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R1 - Iš esmės naudojimas kurui arba kitais būdais energijai gauti</w:t>
            </w: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plastikai ir guma</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plastikai ir guma</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12626" w:rsidRPr="00E241D8" w:rsidRDefault="00E12626" w:rsidP="00E1262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popierius ir kartonas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netinkamas perdirbti popierius ir kartonas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12626" w:rsidRPr="00E241D8" w:rsidRDefault="00E12626" w:rsidP="00E1262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lang w:eastAsia="en-US"/>
              </w:rPr>
            </w:pPr>
            <w:r w:rsidRPr="00E241D8">
              <w:rPr>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tekstilės gaminiai</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tekstilės gaminiai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12626" w:rsidRPr="00E241D8" w:rsidRDefault="00E12626" w:rsidP="00E12626">
            <w:pPr>
              <w:rPr>
                <w:rFonts w:eastAsia="Calibri"/>
                <w:lang w:eastAsia="en-US"/>
              </w:rPr>
            </w:pPr>
            <w:r w:rsidRPr="00E241D8">
              <w:rPr>
                <w:rFonts w:eastAsia="Calibri"/>
                <w:lang w:eastAsia="en-US"/>
              </w:rPr>
              <w:t>R1 - Iš esmės naudojimas kurui arba kitais būdais energijai gauti</w:t>
            </w:r>
          </w:p>
          <w:p w:rsidR="005240E6" w:rsidRPr="00E241D8" w:rsidRDefault="005240E6" w:rsidP="005240E6">
            <w:pPr>
              <w:rPr>
                <w:rFonts w:eastAsia="Calibri"/>
                <w:lang w:eastAsia="en-US"/>
              </w:rPr>
            </w:pPr>
          </w:p>
        </w:tc>
      </w:tr>
      <w:tr w:rsidR="005240E6" w:rsidRPr="00E241D8" w:rsidTr="005E5448">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40E6" w:rsidRPr="00E241D8" w:rsidRDefault="005240E6" w:rsidP="00E12626">
            <w:pPr>
              <w:rPr>
                <w:lang w:eastAsia="en-US"/>
              </w:rPr>
            </w:pPr>
            <w:r w:rsidRPr="00E241D8">
              <w:rPr>
                <w:lang w:eastAsia="en-US"/>
              </w:rPr>
              <w:t>10 02 02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40E6" w:rsidRPr="00E241D8" w:rsidRDefault="005240E6" w:rsidP="005240E6">
            <w:pPr>
              <w:rPr>
                <w:lang w:eastAsia="en-US"/>
              </w:rPr>
            </w:pPr>
            <w:r w:rsidRPr="00E241D8">
              <w:rPr>
                <w:lang w:eastAsia="en-US"/>
              </w:rPr>
              <w:t>neapdorotas šlakas</w:t>
            </w:r>
          </w:p>
        </w:tc>
        <w:tc>
          <w:tcPr>
            <w:tcW w:w="1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40E6" w:rsidRPr="00E241D8" w:rsidRDefault="005240E6" w:rsidP="005240E6">
            <w:pPr>
              <w:rPr>
                <w:lang w:eastAsia="en-US"/>
              </w:rPr>
            </w:pPr>
            <w:r w:rsidRPr="00E241D8">
              <w:rPr>
                <w:lang w:eastAsia="en-US"/>
              </w:rPr>
              <w:t>granuliuotas aukštakrosnių šlakas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240E6" w:rsidRPr="00E241D8" w:rsidRDefault="005240E6" w:rsidP="005240E6">
            <w:pPr>
              <w:rPr>
                <w:rFonts w:eastAsia="Calibri"/>
                <w:lang w:eastAsia="en-US"/>
              </w:rPr>
            </w:pPr>
            <w:r w:rsidRPr="00E241D8">
              <w:rPr>
                <w:rFonts w:eastAsia="Calibri"/>
                <w:lang w:eastAsia="en-US"/>
              </w:rPr>
              <w:t>R13 - R1– R12 veiklomis naudoti skirtų atliekų laikymas</w:t>
            </w:r>
          </w:p>
        </w:tc>
        <w:tc>
          <w:tcPr>
            <w:tcW w:w="2268" w:type="dxa"/>
            <w:vMerge/>
            <w:tcBorders>
              <w:left w:val="single" w:sz="4" w:space="0" w:color="auto"/>
              <w:right w:val="single" w:sz="4" w:space="0" w:color="auto"/>
            </w:tcBorders>
            <w:vAlign w:val="center"/>
          </w:tcPr>
          <w:p w:rsidR="005240E6" w:rsidRPr="00E241D8" w:rsidRDefault="005240E6" w:rsidP="005240E6">
            <w:pPr>
              <w:jc w:val="center"/>
              <w:rPr>
                <w:rFonts w:eastAsia="Calibri"/>
                <w:lang w:eastAsia="en-US"/>
              </w:rPr>
            </w:pPr>
          </w:p>
        </w:tc>
        <w:tc>
          <w:tcPr>
            <w:tcW w:w="34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12626" w:rsidRPr="00E241D8" w:rsidRDefault="00E12626" w:rsidP="00E12626">
            <w:pPr>
              <w:rPr>
                <w:lang w:eastAsia="en-US"/>
              </w:rPr>
            </w:pPr>
            <w:r w:rsidRPr="00E241D8">
              <w:rPr>
                <w:lang w:eastAsia="en-US"/>
              </w:rPr>
              <w:t>R5- Kitų neorganinių medžiagų perdirbimas ir (arba) atnaujinimas</w:t>
            </w:r>
          </w:p>
          <w:p w:rsidR="005240E6" w:rsidRPr="00E241D8" w:rsidRDefault="005240E6" w:rsidP="005240E6">
            <w:pPr>
              <w:rPr>
                <w:rFonts w:eastAsia="Calibri"/>
                <w:lang w:eastAsia="en-US"/>
              </w:rPr>
            </w:pPr>
          </w:p>
        </w:tc>
      </w:tr>
    </w:tbl>
    <w:p w:rsidR="005240E6" w:rsidRPr="00E241D8" w:rsidRDefault="005240E6">
      <w:pPr>
        <w:jc w:val="both"/>
        <w:textAlignment w:val="baseline"/>
        <w:rPr>
          <w:lang w:eastAsia="en-US"/>
        </w:rPr>
      </w:pPr>
    </w:p>
    <w:p w:rsidR="00F96960" w:rsidRPr="00E241D8" w:rsidRDefault="00F03700">
      <w:pPr>
        <w:jc w:val="both"/>
        <w:textAlignment w:val="baseline"/>
        <w:rPr>
          <w:b/>
          <w:lang w:eastAsia="en-US"/>
        </w:rPr>
      </w:pPr>
      <w:r w:rsidRPr="00E241D8">
        <w:rPr>
          <w:b/>
          <w:lang w:eastAsia="en-US"/>
        </w:rPr>
        <w:t>11.2. Pavojingųjų atliekų apdorojimas (naudojimas ar šalinimas, įskaitant paruošimą naudoti ar šalinti) ir laikymas</w:t>
      </w:r>
    </w:p>
    <w:p w:rsidR="00F96960" w:rsidRPr="00E241D8" w:rsidRDefault="00F96960">
      <w:pPr>
        <w:jc w:val="both"/>
        <w:textAlignment w:val="baseline"/>
        <w:rPr>
          <w:lang w:eastAsia="en-US"/>
        </w:rPr>
      </w:pPr>
    </w:p>
    <w:p w:rsidR="00F96960" w:rsidRPr="00E241D8" w:rsidRDefault="006631FA">
      <w:pPr>
        <w:jc w:val="both"/>
        <w:textAlignment w:val="baseline"/>
        <w:rPr>
          <w:b/>
          <w:lang w:eastAsia="en-US"/>
        </w:rPr>
      </w:pPr>
      <w:r w:rsidRPr="00E241D8">
        <w:rPr>
          <w:b/>
          <w:lang w:eastAsia="en-US"/>
        </w:rPr>
        <w:t>15 lentelė. Leidžiamos naudoti pavojingosios atliekos</w:t>
      </w:r>
    </w:p>
    <w:p w:rsidR="006E27B6" w:rsidRPr="00E241D8" w:rsidRDefault="006E27B6">
      <w:pPr>
        <w:jc w:val="both"/>
        <w:textAlignment w:val="baseline"/>
        <w:rPr>
          <w:lang w:eastAsia="en-US"/>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4"/>
        <w:gridCol w:w="1100"/>
        <w:gridCol w:w="2301"/>
        <w:gridCol w:w="2268"/>
        <w:gridCol w:w="1559"/>
        <w:gridCol w:w="1243"/>
        <w:gridCol w:w="2268"/>
      </w:tblGrid>
      <w:tr w:rsidR="005E5448" w:rsidRPr="00E241D8" w:rsidTr="00E12626">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b/>
                <w:lang w:eastAsia="en-US"/>
              </w:rPr>
            </w:pPr>
            <w:r w:rsidRPr="00E241D8">
              <w:rPr>
                <w:rFonts w:eastAsia="Calibri"/>
                <w:b/>
                <w:lang w:eastAsia="en-US"/>
              </w:rPr>
              <w:t>Pavojingųjų</w:t>
            </w:r>
          </w:p>
          <w:p w:rsidR="005E5448" w:rsidRPr="00E241D8" w:rsidRDefault="005E5448" w:rsidP="005E5448">
            <w:pPr>
              <w:jc w:val="center"/>
              <w:rPr>
                <w:rFonts w:eastAsia="Calibri"/>
                <w:b/>
                <w:lang w:eastAsia="en-US"/>
              </w:rPr>
            </w:pPr>
            <w:r w:rsidRPr="00E241D8">
              <w:rPr>
                <w:rFonts w:eastAsia="Calibri"/>
                <w:b/>
                <w:lang w:eastAsia="en-US"/>
              </w:rPr>
              <w:t>atliekų technologinio srauto žymėjimas</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b/>
                <w:lang w:eastAsia="en-US"/>
              </w:rPr>
            </w:pPr>
            <w:r w:rsidRPr="00E241D8">
              <w:rPr>
                <w:rFonts w:eastAsia="Calibri"/>
                <w:b/>
                <w:lang w:eastAsia="en-US"/>
              </w:rPr>
              <w:t>Pavojingųjų atliekų technologinio srauto pavadinimas</w:t>
            </w:r>
          </w:p>
        </w:tc>
        <w:tc>
          <w:tcPr>
            <w:tcW w:w="11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b/>
                <w:lang w:eastAsia="en-US"/>
              </w:rPr>
            </w:pPr>
            <w:r w:rsidRPr="00E241D8">
              <w:rPr>
                <w:rFonts w:eastAsia="Calibri"/>
                <w:b/>
                <w:lang w:eastAsia="en-US"/>
              </w:rPr>
              <w:t>Atliekos kodas</w:t>
            </w:r>
          </w:p>
        </w:tc>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jc w:val="center"/>
              <w:rPr>
                <w:rFonts w:eastAsia="Calibri"/>
                <w:b/>
                <w:lang w:eastAsia="en-US"/>
              </w:rPr>
            </w:pPr>
            <w:r w:rsidRPr="00E241D8">
              <w:rPr>
                <w:rFonts w:eastAsia="Calibri"/>
                <w:b/>
                <w:lang w:eastAsia="en-US"/>
              </w:rPr>
              <w:t>Atliekos pavadinimas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b/>
                <w:lang w:eastAsia="en-US"/>
              </w:rPr>
            </w:pPr>
            <w:r w:rsidRPr="00E241D8">
              <w:rPr>
                <w:rFonts w:eastAsia="Calibri"/>
                <w:b/>
                <w:lang w:eastAsia="en-US"/>
              </w:rPr>
              <w:t>Patikslintas atliekos pavadinimas</w:t>
            </w:r>
          </w:p>
        </w:tc>
        <w:tc>
          <w:tcPr>
            <w:tcW w:w="280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5448" w:rsidRPr="00E241D8" w:rsidRDefault="005E5448" w:rsidP="005E5448">
            <w:pPr>
              <w:jc w:val="center"/>
              <w:rPr>
                <w:rFonts w:eastAsia="Calibri"/>
                <w:b/>
                <w:lang w:eastAsia="en-US"/>
              </w:rPr>
            </w:pPr>
            <w:r w:rsidRPr="00E241D8">
              <w:rPr>
                <w:rFonts w:eastAsia="Calibri"/>
                <w:b/>
                <w:lang w:eastAsia="en-US"/>
              </w:rPr>
              <w:t>Atliekų naudojimo veikla</w:t>
            </w:r>
          </w:p>
        </w:tc>
        <w:tc>
          <w:tcPr>
            <w:tcW w:w="2268" w:type="dxa"/>
            <w:tcBorders>
              <w:top w:val="single" w:sz="4" w:space="0" w:color="auto"/>
              <w:left w:val="single" w:sz="4" w:space="0" w:color="auto"/>
              <w:bottom w:val="single" w:sz="4" w:space="0" w:color="auto"/>
              <w:right w:val="single" w:sz="4" w:space="0" w:color="auto"/>
            </w:tcBorders>
          </w:tcPr>
          <w:p w:rsidR="005E5448" w:rsidRPr="00E241D8" w:rsidRDefault="005E5448" w:rsidP="005E5448">
            <w:pPr>
              <w:jc w:val="center"/>
              <w:rPr>
                <w:rFonts w:eastAsia="Calibri"/>
                <w:b/>
                <w:lang w:eastAsia="en-US"/>
              </w:rPr>
            </w:pPr>
          </w:p>
        </w:tc>
      </w:tr>
      <w:tr w:rsidR="005E5448" w:rsidRPr="00E241D8" w:rsidTr="00E12626">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rPr>
                <w:rFonts w:eastAsia="Calibri"/>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rPr>
                <w:rFonts w:eastAsia="Calibri"/>
                <w:b/>
                <w:lang w:eastAsia="en-US"/>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rPr>
                <w:rFonts w:eastAsia="Calibri"/>
                <w:b/>
                <w:lang w:eastAsia="en-US"/>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rPr>
                <w:rFonts w:eastAsia="Calibri"/>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5448" w:rsidRPr="00E241D8" w:rsidRDefault="005E5448" w:rsidP="005E5448">
            <w:pP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b/>
                <w:lang w:eastAsia="en-US"/>
              </w:rPr>
            </w:pPr>
            <w:r w:rsidRPr="00E241D8">
              <w:rPr>
                <w:rFonts w:eastAsia="Calibri"/>
                <w:b/>
                <w:lang w:eastAsia="en-US"/>
              </w:rPr>
              <w:t xml:space="preserve">Atliekos naudojimo veiklos kodas </w:t>
            </w:r>
          </w:p>
          <w:p w:rsidR="005E5448" w:rsidRPr="00E241D8" w:rsidRDefault="005E5448" w:rsidP="005E5448">
            <w:pPr>
              <w:jc w:val="center"/>
              <w:rPr>
                <w:rFonts w:eastAsia="Calibri"/>
                <w:b/>
                <w:lang w:eastAsia="en-US"/>
              </w:rPr>
            </w:pPr>
            <w:r w:rsidRPr="00E241D8">
              <w:rPr>
                <w:rFonts w:eastAsia="Calibri"/>
                <w:b/>
                <w:lang w:eastAsia="en-US"/>
              </w:rPr>
              <w:t xml:space="preserve">(R1–R11) </w:t>
            </w:r>
          </w:p>
        </w:tc>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E5448" w:rsidRPr="00E241D8" w:rsidRDefault="005E5448" w:rsidP="005E5448">
            <w:pPr>
              <w:jc w:val="center"/>
              <w:rPr>
                <w:rFonts w:eastAsia="Calibri"/>
                <w:b/>
                <w:lang w:eastAsia="en-US"/>
              </w:rPr>
            </w:pPr>
            <w:r w:rsidRPr="00E241D8">
              <w:rPr>
                <w:rFonts w:eastAsia="Calibri"/>
                <w:b/>
                <w:lang w:eastAsia="en-US"/>
              </w:rPr>
              <w:t>Projektinis įrenginio pajėgumas, t/m.</w:t>
            </w:r>
          </w:p>
          <w:p w:rsidR="005E5448" w:rsidRPr="00E241D8" w:rsidRDefault="005E5448" w:rsidP="005E5448">
            <w:pPr>
              <w:jc w:val="center"/>
              <w:rPr>
                <w:rFonts w:eastAsia="Calibri"/>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E5448" w:rsidRPr="00E241D8" w:rsidRDefault="005E5448" w:rsidP="005E5448">
            <w:pPr>
              <w:jc w:val="center"/>
              <w:rPr>
                <w:rFonts w:eastAsia="Calibri"/>
                <w:b/>
                <w:lang w:eastAsia="en-US"/>
              </w:rPr>
            </w:pPr>
            <w:r w:rsidRPr="00E241D8">
              <w:rPr>
                <w:rFonts w:eastAsia="Calibri"/>
                <w:b/>
                <w:lang w:eastAsia="en-US"/>
              </w:rPr>
              <w:t>Planuojamas tolimesnis atliekų apdorojimas</w:t>
            </w:r>
          </w:p>
        </w:tc>
      </w:tr>
      <w:tr w:rsidR="005E5448" w:rsidRPr="00E241D8" w:rsidTr="00E12626">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lang w:eastAsia="en-US"/>
              </w:rPr>
            </w:pPr>
            <w:r w:rsidRPr="00E241D8">
              <w:rPr>
                <w:rFonts w:eastAsia="Calibri"/>
                <w:lang w:eastAsia="en-US"/>
              </w:rPr>
              <w:t>1</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lang w:eastAsia="en-US"/>
              </w:rPr>
            </w:pPr>
            <w:r w:rsidRPr="00E241D8">
              <w:rPr>
                <w:rFonts w:eastAsia="Calibri"/>
                <w:lang w:eastAsia="en-US"/>
              </w:rPr>
              <w:t>2</w:t>
            </w:r>
          </w:p>
        </w:tc>
        <w:tc>
          <w:tcPr>
            <w:tcW w:w="1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5448" w:rsidRPr="00E241D8" w:rsidRDefault="005E5448" w:rsidP="005E5448">
            <w:pPr>
              <w:jc w:val="center"/>
              <w:rPr>
                <w:rFonts w:eastAsia="Calibri"/>
                <w:lang w:eastAsia="en-US"/>
              </w:rPr>
            </w:pPr>
            <w:r w:rsidRPr="00E241D8">
              <w:rPr>
                <w:rFonts w:eastAsia="Calibri"/>
                <w:lang w:eastAsia="en-US"/>
              </w:rPr>
              <w:t>3</w:t>
            </w:r>
          </w:p>
        </w:tc>
        <w:tc>
          <w:tcPr>
            <w:tcW w:w="2301" w:type="dxa"/>
            <w:tcBorders>
              <w:top w:val="single" w:sz="4" w:space="0" w:color="auto"/>
              <w:left w:val="single" w:sz="4" w:space="0" w:color="auto"/>
              <w:bottom w:val="single" w:sz="4" w:space="0" w:color="auto"/>
              <w:right w:val="single" w:sz="4" w:space="0" w:color="auto"/>
            </w:tcBorders>
            <w:hideMark/>
          </w:tcPr>
          <w:p w:rsidR="005E5448" w:rsidRPr="00E241D8" w:rsidRDefault="005E5448" w:rsidP="005E5448">
            <w:pPr>
              <w:jc w:val="center"/>
              <w:rPr>
                <w:rFonts w:eastAsia="Calibri"/>
                <w:lang w:eastAsia="en-US"/>
              </w:rPr>
            </w:pPr>
            <w:r w:rsidRPr="00E241D8">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5448" w:rsidRPr="00E241D8" w:rsidRDefault="005E5448" w:rsidP="005E5448">
            <w:pPr>
              <w:jc w:val="center"/>
              <w:rPr>
                <w:rFonts w:eastAsia="Calibri"/>
                <w:lang w:eastAsia="en-US"/>
              </w:rPr>
            </w:pPr>
            <w:r w:rsidRPr="00E241D8">
              <w:rPr>
                <w:rFonts w:eastAsia="Calibri"/>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E5448" w:rsidRPr="00E241D8" w:rsidRDefault="005E5448" w:rsidP="005E5448">
            <w:pPr>
              <w:jc w:val="center"/>
              <w:rPr>
                <w:rFonts w:eastAsia="Calibri"/>
                <w:lang w:eastAsia="en-US"/>
              </w:rPr>
            </w:pPr>
            <w:r w:rsidRPr="00E241D8">
              <w:rPr>
                <w:rFonts w:eastAsia="Calibri"/>
                <w:lang w:eastAsia="en-US"/>
              </w:rPr>
              <w:t>6</w:t>
            </w:r>
          </w:p>
        </w:tc>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E5448" w:rsidRPr="00E241D8" w:rsidRDefault="005E5448" w:rsidP="005E5448">
            <w:pPr>
              <w:jc w:val="center"/>
              <w:rPr>
                <w:rFonts w:eastAsia="Calibri"/>
                <w:lang w:eastAsia="en-US"/>
              </w:rPr>
            </w:pPr>
            <w:r w:rsidRPr="00E241D8">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5E5448" w:rsidRPr="00E241D8" w:rsidRDefault="005E5448" w:rsidP="005E5448">
            <w:pPr>
              <w:jc w:val="center"/>
              <w:rPr>
                <w:rFonts w:eastAsia="Calibri"/>
                <w:lang w:eastAsia="en-US"/>
              </w:rPr>
            </w:pPr>
            <w:r w:rsidRPr="00E241D8">
              <w:rPr>
                <w:rFonts w:eastAsia="Calibri"/>
                <w:lang w:eastAsia="en-US"/>
              </w:rPr>
              <w:t>8</w:t>
            </w:r>
          </w:p>
        </w:tc>
      </w:tr>
      <w:tr w:rsidR="009A0706" w:rsidRPr="00E241D8" w:rsidTr="00E12626">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lang w:eastAsia="en-US"/>
              </w:rPr>
              <w:t>TS03</w:t>
            </w:r>
          </w:p>
        </w:tc>
        <w:tc>
          <w:tcPr>
            <w:tcW w:w="1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Naftos produktais užteršti dumblai, gruntai ir atliekos</w:t>
            </w:r>
          </w:p>
        </w:tc>
        <w:tc>
          <w:tcPr>
            <w:tcW w:w="1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jc w:val="center"/>
              <w:rPr>
                <w:lang w:eastAsia="en-US"/>
              </w:rPr>
            </w:pPr>
            <w:r w:rsidRPr="00E241D8">
              <w:rPr>
                <w:lang w:eastAsia="en-US"/>
              </w:rPr>
              <w:t>15 02 02*</w:t>
            </w:r>
          </w:p>
        </w:tc>
        <w:tc>
          <w:tcPr>
            <w:tcW w:w="2301" w:type="dxa"/>
            <w:tcBorders>
              <w:top w:val="single" w:sz="4" w:space="0" w:color="auto"/>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R1 - Iš esmės naudojimas kurui arba kitais būdais energijai gauti</w:t>
            </w:r>
          </w:p>
        </w:tc>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jc w:val="center"/>
              <w:rPr>
                <w:rFonts w:eastAsia="Calibri"/>
                <w:lang w:eastAsia="en-US"/>
              </w:rPr>
            </w:pPr>
            <w:r w:rsidRPr="00E241D8">
              <w:rPr>
                <w:rFonts w:eastAsia="Calibri"/>
                <w:lang w:eastAsia="en-US"/>
              </w:rPr>
              <w:t>7550</w:t>
            </w:r>
          </w:p>
          <w:p w:rsidR="009A0706" w:rsidRPr="00E241D8" w:rsidRDefault="009A0706" w:rsidP="009A0706">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9A0706" w:rsidRPr="00E241D8" w:rsidRDefault="009A0706" w:rsidP="009A0706">
            <w:pPr>
              <w:rPr>
                <w:rFonts w:eastAsia="Calibri"/>
                <w:lang w:eastAsia="en-US"/>
              </w:rPr>
            </w:pPr>
            <w:r w:rsidRPr="00E241D8">
              <w:rPr>
                <w:rFonts w:eastAsia="Calibri"/>
                <w:lang w:eastAsia="en-US"/>
              </w:rPr>
              <w:t>Sudeginus šias atliekas sukamojoje krosnyje, joks tolesnis šių atliekų apdorojimas nevyksta</w:t>
            </w:r>
          </w:p>
        </w:tc>
      </w:tr>
      <w:tr w:rsidR="009A0706" w:rsidRPr="00E241D8" w:rsidTr="00E12626">
        <w:trPr>
          <w:cantSplit/>
          <w:trHeight w:val="243"/>
        </w:trPr>
        <w:tc>
          <w:tcPr>
            <w:tcW w:w="1134" w:type="dxa"/>
            <w:vMerge w:val="restart"/>
            <w:tcBorders>
              <w:top w:val="single" w:sz="4" w:space="0" w:color="auto"/>
              <w:left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TS31</w:t>
            </w:r>
          </w:p>
        </w:tc>
        <w:tc>
          <w:tcPr>
            <w:tcW w:w="1844" w:type="dxa"/>
            <w:vMerge w:val="restart"/>
            <w:tcBorders>
              <w:top w:val="single" w:sz="4" w:space="0" w:color="auto"/>
              <w:left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Kietosios atliekos, kuriuose yra pavojingų cheminių medžiagų</w:t>
            </w:r>
          </w:p>
        </w:tc>
        <w:tc>
          <w:tcPr>
            <w:tcW w:w="1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jc w:val="center"/>
              <w:rPr>
                <w:lang w:eastAsia="en-US"/>
              </w:rPr>
            </w:pPr>
            <w:r w:rsidRPr="00E241D8">
              <w:rPr>
                <w:lang w:eastAsia="en-US"/>
              </w:rPr>
              <w:t>03 01 04*</w:t>
            </w:r>
          </w:p>
        </w:tc>
        <w:tc>
          <w:tcPr>
            <w:tcW w:w="2301" w:type="dxa"/>
            <w:tcBorders>
              <w:top w:val="single" w:sz="4" w:space="0" w:color="auto"/>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R1 - Iš esmės naudojimas kurui arba kitais būdais energijai gauti</w:t>
            </w:r>
          </w:p>
        </w:tc>
        <w:tc>
          <w:tcPr>
            <w:tcW w:w="1243" w:type="dxa"/>
            <w:vMerge w:val="restart"/>
            <w:tcBorders>
              <w:top w:val="single" w:sz="4" w:space="0" w:color="auto"/>
              <w:left w:val="single" w:sz="4" w:space="0" w:color="auto"/>
              <w:right w:val="single" w:sz="4" w:space="0" w:color="auto"/>
            </w:tcBorders>
            <w:vAlign w:val="center"/>
          </w:tcPr>
          <w:p w:rsidR="009A0706" w:rsidRPr="00E241D8" w:rsidRDefault="009A0706" w:rsidP="009A0706">
            <w:pPr>
              <w:jc w:val="center"/>
              <w:rPr>
                <w:rFonts w:eastAsia="Calibri"/>
                <w:lang w:eastAsia="en-US"/>
              </w:rPr>
            </w:pPr>
            <w:r w:rsidRPr="00E241D8">
              <w:rPr>
                <w:rFonts w:eastAsia="Calibri"/>
                <w:lang w:eastAsia="en-US"/>
              </w:rPr>
              <w:t>7550</w:t>
            </w:r>
          </w:p>
        </w:tc>
        <w:tc>
          <w:tcPr>
            <w:tcW w:w="2268" w:type="dxa"/>
            <w:tcBorders>
              <w:top w:val="single" w:sz="4" w:space="0" w:color="auto"/>
              <w:left w:val="single" w:sz="4" w:space="0" w:color="auto"/>
              <w:bottom w:val="single" w:sz="4" w:space="0" w:color="auto"/>
              <w:right w:val="single" w:sz="4" w:space="0" w:color="auto"/>
            </w:tcBorders>
          </w:tcPr>
          <w:p w:rsidR="009A0706" w:rsidRPr="00E241D8" w:rsidRDefault="009A0706" w:rsidP="009A0706">
            <w:pPr>
              <w:rPr>
                <w:rFonts w:eastAsia="Calibri"/>
                <w:lang w:eastAsia="en-US"/>
              </w:rPr>
            </w:pPr>
            <w:r w:rsidRPr="00E241D8">
              <w:rPr>
                <w:rFonts w:eastAsia="Calibri"/>
                <w:lang w:eastAsia="en-US"/>
              </w:rPr>
              <w:t>Sudeginus šias atliekas sukamojoje krosnyje, joks tolesnis šių atliekų apdorojimas nevyksta</w:t>
            </w:r>
          </w:p>
        </w:tc>
      </w:tr>
      <w:tr w:rsidR="009A0706" w:rsidRPr="00E241D8" w:rsidTr="00E12626">
        <w:trPr>
          <w:cantSplit/>
          <w:trHeight w:val="243"/>
        </w:trPr>
        <w:tc>
          <w:tcPr>
            <w:tcW w:w="1134" w:type="dxa"/>
            <w:vMerge/>
            <w:tcBorders>
              <w:left w:val="single" w:sz="4" w:space="0" w:color="auto"/>
              <w:right w:val="single" w:sz="4" w:space="0" w:color="auto"/>
            </w:tcBorders>
            <w:vAlign w:val="center"/>
          </w:tcPr>
          <w:p w:rsidR="009A0706" w:rsidRPr="00E241D8" w:rsidRDefault="009A0706" w:rsidP="009A0706">
            <w:pPr>
              <w:rPr>
                <w:rFonts w:eastAsia="Calibri"/>
                <w:lang w:eastAsia="en-US"/>
              </w:rPr>
            </w:pPr>
          </w:p>
        </w:tc>
        <w:tc>
          <w:tcPr>
            <w:tcW w:w="1844" w:type="dxa"/>
            <w:vMerge/>
            <w:tcBorders>
              <w:left w:val="single" w:sz="4" w:space="0" w:color="auto"/>
              <w:right w:val="single" w:sz="4" w:space="0" w:color="auto"/>
            </w:tcBorders>
            <w:vAlign w:val="center"/>
          </w:tcPr>
          <w:p w:rsidR="009A0706" w:rsidRPr="00E241D8" w:rsidRDefault="009A0706" w:rsidP="009A0706">
            <w:pPr>
              <w:rPr>
                <w:rFonts w:eastAsia="Calibri"/>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jc w:val="center"/>
              <w:rPr>
                <w:lang w:eastAsia="en-US"/>
              </w:rPr>
            </w:pPr>
            <w:r w:rsidRPr="00E241D8">
              <w:rPr>
                <w:lang w:eastAsia="en-US"/>
              </w:rPr>
              <w:t>19 12 06*</w:t>
            </w:r>
          </w:p>
        </w:tc>
        <w:tc>
          <w:tcPr>
            <w:tcW w:w="2301" w:type="dxa"/>
            <w:tcBorders>
              <w:top w:val="single" w:sz="4" w:space="0" w:color="auto"/>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R1 - Iš esmės naudojimas kurui arba kitais būdais energijai gauti</w:t>
            </w:r>
          </w:p>
        </w:tc>
        <w:tc>
          <w:tcPr>
            <w:tcW w:w="1243" w:type="dxa"/>
            <w:vMerge/>
            <w:tcBorders>
              <w:left w:val="single" w:sz="4" w:space="0" w:color="auto"/>
              <w:right w:val="single" w:sz="4" w:space="0" w:color="auto"/>
            </w:tcBorders>
            <w:vAlign w:val="center"/>
          </w:tcPr>
          <w:p w:rsidR="009A0706" w:rsidRPr="00E241D8" w:rsidRDefault="009A0706" w:rsidP="009A0706">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9A0706" w:rsidRPr="00E241D8" w:rsidRDefault="009A0706" w:rsidP="009A0706">
            <w:pPr>
              <w:rPr>
                <w:rFonts w:eastAsia="Calibri"/>
                <w:lang w:eastAsia="en-US"/>
              </w:rPr>
            </w:pPr>
            <w:r w:rsidRPr="00E241D8">
              <w:rPr>
                <w:rFonts w:eastAsia="Calibri"/>
                <w:lang w:eastAsia="en-US"/>
              </w:rPr>
              <w:t>Sudeginus šias atliekas sukamojoje krosnyje, joks tolesnis šių atliekų apdorojimas nevyksta</w:t>
            </w:r>
          </w:p>
        </w:tc>
      </w:tr>
      <w:tr w:rsidR="009A0706" w:rsidRPr="00E241D8" w:rsidTr="00E12626">
        <w:trPr>
          <w:cantSplit/>
          <w:trHeight w:val="243"/>
        </w:trPr>
        <w:tc>
          <w:tcPr>
            <w:tcW w:w="1134" w:type="dxa"/>
            <w:vMerge/>
            <w:tcBorders>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p>
        </w:tc>
        <w:tc>
          <w:tcPr>
            <w:tcW w:w="1844" w:type="dxa"/>
            <w:vMerge/>
            <w:tcBorders>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jc w:val="center"/>
              <w:rPr>
                <w:lang w:eastAsia="en-US"/>
              </w:rPr>
            </w:pPr>
            <w:r w:rsidRPr="00E241D8">
              <w:rPr>
                <w:lang w:eastAsia="en-US"/>
              </w:rPr>
              <w:t>20 01 37*</w:t>
            </w:r>
          </w:p>
        </w:tc>
        <w:tc>
          <w:tcPr>
            <w:tcW w:w="2301" w:type="dxa"/>
            <w:tcBorders>
              <w:top w:val="single" w:sz="4" w:space="0" w:color="auto"/>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r w:rsidRPr="00E241D8">
              <w:rPr>
                <w:rFonts w:eastAsia="Calibri"/>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mediena, kurioje yra pavojingųjų medžiagų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0706" w:rsidRPr="00E241D8" w:rsidRDefault="009A0706" w:rsidP="009A0706">
            <w:pPr>
              <w:rPr>
                <w:rFonts w:eastAsia="Calibri"/>
                <w:lang w:eastAsia="en-US"/>
              </w:rPr>
            </w:pPr>
            <w:r w:rsidRPr="00E241D8">
              <w:rPr>
                <w:rFonts w:eastAsia="Calibri"/>
                <w:lang w:eastAsia="en-US"/>
              </w:rPr>
              <w:t>R1 - Iš esmės naudojimas kurui arba kitais būdais energijai gauti</w:t>
            </w:r>
          </w:p>
        </w:tc>
        <w:tc>
          <w:tcPr>
            <w:tcW w:w="1243" w:type="dxa"/>
            <w:vMerge/>
            <w:tcBorders>
              <w:left w:val="single" w:sz="4" w:space="0" w:color="auto"/>
              <w:bottom w:val="single" w:sz="4" w:space="0" w:color="auto"/>
              <w:right w:val="single" w:sz="4" w:space="0" w:color="auto"/>
            </w:tcBorders>
            <w:vAlign w:val="center"/>
          </w:tcPr>
          <w:p w:rsidR="009A0706" w:rsidRPr="00E241D8" w:rsidRDefault="009A0706" w:rsidP="009A0706">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9A0706" w:rsidRPr="00E241D8" w:rsidRDefault="009A0706" w:rsidP="009A0706">
            <w:pPr>
              <w:rPr>
                <w:rFonts w:eastAsia="Calibri"/>
                <w:lang w:eastAsia="en-US"/>
              </w:rPr>
            </w:pPr>
            <w:r w:rsidRPr="00E241D8">
              <w:rPr>
                <w:rFonts w:eastAsia="Calibri"/>
                <w:lang w:eastAsia="en-US"/>
              </w:rPr>
              <w:t>Sudeginus šias atliekas sukamojoje krosnyje, joks tolesnis šių atliekų apdorojimas nevyksta</w:t>
            </w:r>
          </w:p>
        </w:tc>
      </w:tr>
    </w:tbl>
    <w:p w:rsidR="006E27B6" w:rsidRPr="00E241D8" w:rsidRDefault="006E27B6">
      <w:pPr>
        <w:jc w:val="both"/>
        <w:textAlignment w:val="baseline"/>
        <w:rPr>
          <w:lang w:eastAsia="en-US"/>
        </w:rPr>
      </w:pPr>
    </w:p>
    <w:p w:rsidR="005E4405" w:rsidRPr="00E241D8" w:rsidRDefault="005E4405">
      <w:pPr>
        <w:jc w:val="both"/>
        <w:textAlignment w:val="baseline"/>
        <w:rPr>
          <w:b/>
          <w:lang w:eastAsia="en-US"/>
        </w:rPr>
      </w:pPr>
    </w:p>
    <w:p w:rsidR="005E4405" w:rsidRPr="00E241D8" w:rsidRDefault="005E4405">
      <w:pPr>
        <w:jc w:val="both"/>
        <w:textAlignment w:val="baseline"/>
        <w:rPr>
          <w:b/>
          <w:lang w:eastAsia="en-US"/>
        </w:rPr>
      </w:pPr>
    </w:p>
    <w:p w:rsidR="005E4405" w:rsidRPr="00E241D8" w:rsidRDefault="005E4405">
      <w:pPr>
        <w:jc w:val="both"/>
        <w:textAlignment w:val="baseline"/>
        <w:rPr>
          <w:b/>
          <w:lang w:eastAsia="en-US"/>
        </w:rPr>
      </w:pPr>
    </w:p>
    <w:p w:rsidR="003517BA" w:rsidRPr="00E241D8" w:rsidRDefault="008D626E">
      <w:pPr>
        <w:jc w:val="both"/>
        <w:textAlignment w:val="baseline"/>
        <w:rPr>
          <w:b/>
          <w:lang w:eastAsia="en-US"/>
        </w:rPr>
      </w:pPr>
      <w:r w:rsidRPr="00E241D8">
        <w:rPr>
          <w:b/>
          <w:lang w:eastAsia="en-US"/>
        </w:rPr>
        <w:t xml:space="preserve">16 lentelė. </w:t>
      </w:r>
      <w:r w:rsidR="002D1FA3" w:rsidRPr="00E241D8">
        <w:rPr>
          <w:b/>
          <w:lang w:eastAsia="en-US"/>
        </w:rPr>
        <w:t>Leidžiamos paruošti naudoti ir/ar šalinti pavojingosios atliekos</w:t>
      </w:r>
    </w:p>
    <w:p w:rsidR="003517BA" w:rsidRPr="00E241D8" w:rsidRDefault="003517BA">
      <w:pPr>
        <w:jc w:val="both"/>
        <w:textAlignment w:val="baseline"/>
        <w:rPr>
          <w:lang w:eastAsia="en-US"/>
        </w:rPr>
      </w:pPr>
    </w:p>
    <w:tbl>
      <w:tblPr>
        <w:tblW w:w="4892"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809"/>
        <w:gridCol w:w="1243"/>
        <w:gridCol w:w="2677"/>
        <w:gridCol w:w="2713"/>
        <w:gridCol w:w="2447"/>
        <w:gridCol w:w="1564"/>
      </w:tblGrid>
      <w:tr w:rsidR="00121EE5" w:rsidRPr="00E241D8" w:rsidTr="00E12626">
        <w:trPr>
          <w:cantSplit/>
          <w:trHeight w:val="300"/>
        </w:trPr>
        <w:tc>
          <w:tcPr>
            <w:tcW w:w="4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lang w:eastAsia="en-US"/>
              </w:rPr>
            </w:pPr>
            <w:r w:rsidRPr="00E241D8">
              <w:rPr>
                <w:rFonts w:eastAsia="Calibri"/>
                <w:b/>
                <w:lang w:eastAsia="en-US"/>
              </w:rPr>
              <w:t>Pavojingųjų</w:t>
            </w:r>
          </w:p>
          <w:p w:rsidR="00121EE5" w:rsidRPr="00E241D8" w:rsidRDefault="00121EE5" w:rsidP="00121EE5">
            <w:pPr>
              <w:jc w:val="center"/>
              <w:rPr>
                <w:rFonts w:eastAsia="Calibri"/>
                <w:b/>
                <w:lang w:eastAsia="en-US"/>
              </w:rPr>
            </w:pPr>
            <w:r w:rsidRPr="00E241D8">
              <w:rPr>
                <w:rFonts w:eastAsia="Calibri"/>
                <w:b/>
                <w:lang w:eastAsia="en-US"/>
              </w:rPr>
              <w:t>atliekų technologinio srauto žymėjimas</w:t>
            </w:r>
          </w:p>
        </w:tc>
        <w:tc>
          <w:tcPr>
            <w:tcW w:w="65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lang w:eastAsia="en-US"/>
              </w:rPr>
            </w:pPr>
            <w:r w:rsidRPr="00E241D8">
              <w:rPr>
                <w:rFonts w:eastAsia="Calibri"/>
                <w:b/>
                <w:lang w:eastAsia="en-US"/>
              </w:rPr>
              <w:t>Pavojingųjų atliekų technologinio srauto pavadinimas</w:t>
            </w:r>
          </w:p>
        </w:tc>
        <w:tc>
          <w:tcPr>
            <w:tcW w:w="45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lang w:eastAsia="en-US"/>
              </w:rPr>
            </w:pPr>
            <w:r w:rsidRPr="00E241D8">
              <w:rPr>
                <w:rFonts w:eastAsia="Calibri"/>
                <w:b/>
                <w:lang w:eastAsia="en-US"/>
              </w:rPr>
              <w:t>Atliekos kodas</w:t>
            </w:r>
          </w:p>
        </w:tc>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jc w:val="center"/>
              <w:rPr>
                <w:rFonts w:eastAsia="Calibri"/>
                <w:b/>
                <w:lang w:eastAsia="en-US"/>
              </w:rPr>
            </w:pPr>
            <w:r w:rsidRPr="00E241D8">
              <w:rPr>
                <w:rFonts w:eastAsia="Calibri"/>
                <w:b/>
                <w:lang w:eastAsia="en-US"/>
              </w:rPr>
              <w:t>Atliekos pavadinimas</w:t>
            </w:r>
          </w:p>
        </w:tc>
        <w:tc>
          <w:tcPr>
            <w:tcW w:w="98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lang w:eastAsia="en-US"/>
              </w:rPr>
            </w:pPr>
            <w:r w:rsidRPr="00E241D8">
              <w:rPr>
                <w:rFonts w:eastAsia="Calibri"/>
                <w:b/>
                <w:lang w:eastAsia="en-US"/>
              </w:rPr>
              <w:t>Patikslintas atliekos pavadinimas</w:t>
            </w:r>
          </w:p>
        </w:tc>
        <w:tc>
          <w:tcPr>
            <w:tcW w:w="145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21EE5" w:rsidRPr="00E241D8" w:rsidRDefault="00121EE5" w:rsidP="00121EE5">
            <w:pPr>
              <w:jc w:val="center"/>
              <w:rPr>
                <w:rFonts w:eastAsia="Calibri"/>
                <w:b/>
                <w:lang w:eastAsia="en-US"/>
              </w:rPr>
            </w:pPr>
            <w:r w:rsidRPr="00E241D8">
              <w:rPr>
                <w:rFonts w:eastAsia="Calibri"/>
                <w:b/>
                <w:lang w:eastAsia="en-US"/>
              </w:rPr>
              <w:t>Atliekų paruošimas naudoti ir (ar) šalinti</w:t>
            </w:r>
          </w:p>
        </w:tc>
      </w:tr>
      <w:tr w:rsidR="00121EE5" w:rsidRPr="00E241D8" w:rsidTr="00E12626">
        <w:trPr>
          <w:cantSplit/>
          <w:trHeight w:val="855"/>
        </w:trPr>
        <w:tc>
          <w:tcPr>
            <w:tcW w:w="492" w:type="pct"/>
            <w:vMerge/>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rPr>
                <w:rFonts w:eastAsia="Calibri"/>
                <w:b/>
                <w:lang w:eastAsia="en-US"/>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rPr>
                <w:rFonts w:eastAsia="Calibri"/>
                <w:b/>
                <w:lang w:eastAsia="en-US"/>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rPr>
                <w:rFonts w:eastAsia="Calibri"/>
                <w:b/>
                <w:lang w:eastAsia="en-US"/>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rPr>
                <w:rFonts w:eastAsia="Calibri"/>
                <w:b/>
                <w:lang w:eastAsia="en-US"/>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121EE5" w:rsidRPr="00E241D8" w:rsidRDefault="00121EE5" w:rsidP="00121EE5">
            <w:pPr>
              <w:rPr>
                <w:rFonts w:eastAsia="Calibri"/>
                <w:b/>
                <w:lang w:eastAsia="en-US"/>
              </w:rPr>
            </w:pPr>
          </w:p>
        </w:tc>
        <w:tc>
          <w:tcPr>
            <w:tcW w:w="8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vertAlign w:val="superscript"/>
                <w:lang w:eastAsia="en-US"/>
              </w:rPr>
            </w:pPr>
            <w:r w:rsidRPr="00E241D8">
              <w:rPr>
                <w:rFonts w:eastAsia="Calibri"/>
                <w:b/>
                <w:lang w:eastAsia="en-US"/>
              </w:rPr>
              <w:t xml:space="preserve">Atliekos paruošimo naudoti ir (ar) šalinti veiklos kodas (D8, D9, D13, D14, R12, S5) </w:t>
            </w:r>
          </w:p>
        </w:tc>
        <w:tc>
          <w:tcPr>
            <w:tcW w:w="56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21EE5" w:rsidRPr="00E241D8" w:rsidRDefault="00121EE5" w:rsidP="00121EE5">
            <w:pPr>
              <w:jc w:val="center"/>
              <w:rPr>
                <w:rFonts w:eastAsia="Calibri"/>
                <w:b/>
                <w:lang w:eastAsia="en-US"/>
              </w:rPr>
            </w:pPr>
            <w:r w:rsidRPr="00E241D8">
              <w:rPr>
                <w:rFonts w:eastAsia="Calibri"/>
                <w:b/>
                <w:lang w:eastAsia="en-US"/>
              </w:rPr>
              <w:t>Projektinis įrenginio pajėgumas, t/m.</w:t>
            </w:r>
          </w:p>
        </w:tc>
      </w:tr>
      <w:tr w:rsidR="00121EE5" w:rsidRPr="00E241D8" w:rsidTr="00E12626">
        <w:trPr>
          <w:cantSplit/>
          <w:trHeight w:val="243"/>
        </w:trPr>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21EE5" w:rsidRPr="00E241D8" w:rsidRDefault="00121EE5" w:rsidP="00121EE5">
            <w:pPr>
              <w:jc w:val="center"/>
              <w:rPr>
                <w:rFonts w:eastAsia="Calibri"/>
                <w:lang w:eastAsia="en-US"/>
              </w:rPr>
            </w:pPr>
            <w:r w:rsidRPr="00E241D8">
              <w:rPr>
                <w:rFonts w:eastAsia="Calibri"/>
                <w:lang w:eastAsia="en-US"/>
              </w:rPr>
              <w:t>1</w:t>
            </w:r>
          </w:p>
        </w:tc>
        <w:tc>
          <w:tcPr>
            <w:tcW w:w="6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21EE5" w:rsidRPr="00E241D8" w:rsidRDefault="00121EE5" w:rsidP="00121EE5">
            <w:pPr>
              <w:jc w:val="center"/>
              <w:rPr>
                <w:rFonts w:eastAsia="Calibri"/>
                <w:lang w:eastAsia="en-US"/>
              </w:rPr>
            </w:pPr>
            <w:r w:rsidRPr="00E241D8">
              <w:rPr>
                <w:rFonts w:eastAsia="Calibri"/>
                <w:lang w:eastAsia="en-US"/>
              </w:rPr>
              <w:t>2</w:t>
            </w:r>
          </w:p>
        </w:tc>
        <w:tc>
          <w:tcPr>
            <w:tcW w:w="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1EE5" w:rsidRPr="00E241D8" w:rsidRDefault="00121EE5" w:rsidP="00121EE5">
            <w:pPr>
              <w:jc w:val="center"/>
              <w:rPr>
                <w:rFonts w:eastAsia="Calibri"/>
                <w:lang w:eastAsia="en-US"/>
              </w:rPr>
            </w:pPr>
            <w:r w:rsidRPr="00E241D8">
              <w:rPr>
                <w:rFonts w:eastAsia="Calibri"/>
                <w:lang w:eastAsia="en-US"/>
              </w:rPr>
              <w:t>3</w:t>
            </w:r>
          </w:p>
        </w:tc>
        <w:tc>
          <w:tcPr>
            <w:tcW w:w="969" w:type="pct"/>
            <w:tcBorders>
              <w:top w:val="single" w:sz="4" w:space="0" w:color="auto"/>
              <w:left w:val="single" w:sz="4" w:space="0" w:color="auto"/>
              <w:bottom w:val="single" w:sz="4" w:space="0" w:color="auto"/>
              <w:right w:val="single" w:sz="4" w:space="0" w:color="auto"/>
            </w:tcBorders>
            <w:hideMark/>
          </w:tcPr>
          <w:p w:rsidR="00121EE5" w:rsidRPr="00E241D8" w:rsidRDefault="00121EE5" w:rsidP="00121EE5">
            <w:pPr>
              <w:jc w:val="center"/>
              <w:rPr>
                <w:rFonts w:eastAsia="Calibri"/>
                <w:lang w:eastAsia="en-US"/>
              </w:rPr>
            </w:pPr>
            <w:r w:rsidRPr="00E241D8">
              <w:rPr>
                <w:rFonts w:eastAsia="Calibri"/>
                <w:lang w:eastAsia="en-US"/>
              </w:rPr>
              <w:t>4</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1EE5" w:rsidRPr="00E241D8" w:rsidRDefault="00121EE5" w:rsidP="00121EE5">
            <w:pPr>
              <w:jc w:val="center"/>
              <w:rPr>
                <w:rFonts w:eastAsia="Calibri"/>
                <w:lang w:eastAsia="en-US"/>
              </w:rPr>
            </w:pPr>
            <w:r w:rsidRPr="00E241D8">
              <w:rPr>
                <w:rFonts w:eastAsia="Calibri"/>
                <w:lang w:eastAsia="en-US"/>
              </w:rPr>
              <w:t>5</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21EE5" w:rsidRPr="00E241D8" w:rsidRDefault="00121EE5" w:rsidP="00121EE5">
            <w:pPr>
              <w:jc w:val="center"/>
              <w:rPr>
                <w:rFonts w:eastAsia="Calibri"/>
                <w:lang w:eastAsia="en-US"/>
              </w:rPr>
            </w:pPr>
            <w:r w:rsidRPr="00E241D8">
              <w:rPr>
                <w:rFonts w:eastAsia="Calibri"/>
                <w:lang w:eastAsia="en-US"/>
              </w:rPr>
              <w:t>6</w:t>
            </w:r>
          </w:p>
        </w:tc>
        <w:tc>
          <w:tcPr>
            <w:tcW w:w="5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1EE5" w:rsidRPr="00E241D8" w:rsidRDefault="00121EE5" w:rsidP="00121EE5">
            <w:pPr>
              <w:jc w:val="center"/>
              <w:rPr>
                <w:rFonts w:eastAsia="Calibri"/>
                <w:lang w:eastAsia="en-US"/>
              </w:rPr>
            </w:pPr>
            <w:r w:rsidRPr="00E241D8">
              <w:rPr>
                <w:rFonts w:eastAsia="Calibri"/>
                <w:lang w:eastAsia="en-US"/>
              </w:rPr>
              <w:t>7</w:t>
            </w:r>
          </w:p>
        </w:tc>
      </w:tr>
      <w:tr w:rsidR="00121EE5" w:rsidRPr="00E241D8" w:rsidTr="00E12626">
        <w:trPr>
          <w:cantSplit/>
          <w:trHeight w:val="243"/>
        </w:trPr>
        <w:tc>
          <w:tcPr>
            <w:tcW w:w="4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lang w:eastAsia="en-US"/>
              </w:rPr>
              <w:t>TS03</w:t>
            </w:r>
          </w:p>
        </w:tc>
        <w:tc>
          <w:tcPr>
            <w:tcW w:w="6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Naftos produktais užteršti dumblai, gruntai ir atliekos</w:t>
            </w:r>
          </w:p>
        </w:tc>
        <w:tc>
          <w:tcPr>
            <w:tcW w:w="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jc w:val="center"/>
              <w:rPr>
                <w:lang w:eastAsia="en-US"/>
              </w:rPr>
            </w:pPr>
            <w:r w:rsidRPr="00E241D8">
              <w:rPr>
                <w:lang w:eastAsia="en-US"/>
              </w:rPr>
              <w:t>15 02 02*</w:t>
            </w:r>
          </w:p>
        </w:tc>
        <w:tc>
          <w:tcPr>
            <w:tcW w:w="969" w:type="pct"/>
            <w:tcBorders>
              <w:top w:val="single" w:sz="4" w:space="0" w:color="auto"/>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R12 - Atliekų būsenos ar sudėties pakeitimas, prieš vykdant su jomis bet kurią iš R1-R11 veiklų</w:t>
            </w:r>
          </w:p>
        </w:tc>
        <w:tc>
          <w:tcPr>
            <w:tcW w:w="5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jc w:val="center"/>
              <w:rPr>
                <w:rFonts w:eastAsia="Calibri"/>
                <w:lang w:eastAsia="en-US"/>
              </w:rPr>
            </w:pPr>
            <w:r w:rsidRPr="00E241D8">
              <w:rPr>
                <w:rFonts w:eastAsia="Calibri"/>
                <w:lang w:eastAsia="en-US"/>
              </w:rPr>
              <w:t>7550</w:t>
            </w:r>
          </w:p>
        </w:tc>
      </w:tr>
      <w:tr w:rsidR="00121EE5" w:rsidRPr="00E241D8" w:rsidTr="00E12626">
        <w:trPr>
          <w:cantSplit/>
          <w:trHeight w:val="243"/>
        </w:trPr>
        <w:tc>
          <w:tcPr>
            <w:tcW w:w="492" w:type="pct"/>
            <w:vMerge w:val="restart"/>
            <w:tcBorders>
              <w:top w:val="single" w:sz="4" w:space="0" w:color="auto"/>
              <w:left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TS31</w:t>
            </w:r>
          </w:p>
        </w:tc>
        <w:tc>
          <w:tcPr>
            <w:tcW w:w="655" w:type="pct"/>
            <w:vMerge w:val="restart"/>
            <w:tcBorders>
              <w:top w:val="single" w:sz="4" w:space="0" w:color="auto"/>
              <w:left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Kietosios atliekos, kuriuose yra pavojingų cheminių medžiagų</w:t>
            </w:r>
          </w:p>
        </w:tc>
        <w:tc>
          <w:tcPr>
            <w:tcW w:w="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jc w:val="center"/>
              <w:rPr>
                <w:lang w:eastAsia="en-US"/>
              </w:rPr>
            </w:pPr>
            <w:r w:rsidRPr="00E241D8">
              <w:rPr>
                <w:lang w:eastAsia="en-US"/>
              </w:rPr>
              <w:t>03 01 04*</w:t>
            </w:r>
          </w:p>
        </w:tc>
        <w:tc>
          <w:tcPr>
            <w:tcW w:w="969" w:type="pct"/>
            <w:tcBorders>
              <w:top w:val="single" w:sz="4" w:space="0" w:color="auto"/>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R12 - Atliekų būsenos ar sudėties pakeitimas, prieš vykdant su jomis bet kurią iš R1-R11 veiklų</w:t>
            </w:r>
          </w:p>
        </w:tc>
        <w:tc>
          <w:tcPr>
            <w:tcW w:w="566" w:type="pct"/>
            <w:vMerge w:val="restart"/>
            <w:tcBorders>
              <w:top w:val="single" w:sz="4" w:space="0" w:color="auto"/>
              <w:left w:val="single" w:sz="4" w:space="0" w:color="auto"/>
              <w:right w:val="single" w:sz="4" w:space="0" w:color="auto"/>
            </w:tcBorders>
            <w:vAlign w:val="center"/>
          </w:tcPr>
          <w:p w:rsidR="00121EE5" w:rsidRPr="00E241D8" w:rsidRDefault="00121EE5" w:rsidP="00121EE5">
            <w:pPr>
              <w:jc w:val="center"/>
              <w:rPr>
                <w:rFonts w:eastAsia="Calibri"/>
                <w:lang w:eastAsia="en-US"/>
              </w:rPr>
            </w:pPr>
            <w:r w:rsidRPr="00E241D8">
              <w:rPr>
                <w:rFonts w:eastAsia="Calibri"/>
                <w:lang w:eastAsia="en-US"/>
              </w:rPr>
              <w:t>7550</w:t>
            </w:r>
          </w:p>
        </w:tc>
      </w:tr>
      <w:tr w:rsidR="00121EE5" w:rsidRPr="00E241D8" w:rsidTr="00E12626">
        <w:trPr>
          <w:cantSplit/>
          <w:trHeight w:val="243"/>
        </w:trPr>
        <w:tc>
          <w:tcPr>
            <w:tcW w:w="492" w:type="pct"/>
            <w:vMerge/>
            <w:tcBorders>
              <w:left w:val="single" w:sz="4" w:space="0" w:color="auto"/>
              <w:right w:val="single" w:sz="4" w:space="0" w:color="auto"/>
            </w:tcBorders>
            <w:vAlign w:val="center"/>
          </w:tcPr>
          <w:p w:rsidR="00121EE5" w:rsidRPr="00E241D8" w:rsidRDefault="00121EE5" w:rsidP="00121EE5">
            <w:pPr>
              <w:rPr>
                <w:rFonts w:eastAsia="Calibri"/>
                <w:lang w:eastAsia="en-US"/>
              </w:rPr>
            </w:pPr>
          </w:p>
        </w:tc>
        <w:tc>
          <w:tcPr>
            <w:tcW w:w="655" w:type="pct"/>
            <w:vMerge/>
            <w:tcBorders>
              <w:left w:val="single" w:sz="4" w:space="0" w:color="auto"/>
              <w:right w:val="single" w:sz="4" w:space="0" w:color="auto"/>
            </w:tcBorders>
            <w:vAlign w:val="center"/>
          </w:tcPr>
          <w:p w:rsidR="00121EE5" w:rsidRPr="00E241D8" w:rsidRDefault="00121EE5" w:rsidP="00121EE5">
            <w:pPr>
              <w:rPr>
                <w:rFonts w:eastAsia="Calibri"/>
                <w:lang w:eastAsia="en-US"/>
              </w:rPr>
            </w:pPr>
          </w:p>
        </w:tc>
        <w:tc>
          <w:tcPr>
            <w:tcW w:w="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jc w:val="center"/>
              <w:rPr>
                <w:lang w:eastAsia="en-US"/>
              </w:rPr>
            </w:pPr>
            <w:r w:rsidRPr="00E241D8">
              <w:rPr>
                <w:lang w:eastAsia="en-US"/>
              </w:rPr>
              <w:t>19 12 06*</w:t>
            </w:r>
          </w:p>
        </w:tc>
        <w:tc>
          <w:tcPr>
            <w:tcW w:w="969" w:type="pct"/>
            <w:tcBorders>
              <w:top w:val="single" w:sz="4" w:space="0" w:color="auto"/>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mediena, kurioje yra pavojingųjų medžiagų</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mediena, kurioje yra pavojingųjų medžiagų</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R12 - Atliekų būsenos ar sudėties pakeitimas, prieš vykdant su jomis bet kurią iš R1-R11 veiklų</w:t>
            </w:r>
          </w:p>
        </w:tc>
        <w:tc>
          <w:tcPr>
            <w:tcW w:w="566" w:type="pct"/>
            <w:vMerge/>
            <w:tcBorders>
              <w:left w:val="single" w:sz="4" w:space="0" w:color="auto"/>
              <w:right w:val="single" w:sz="4" w:space="0" w:color="auto"/>
            </w:tcBorders>
          </w:tcPr>
          <w:p w:rsidR="00121EE5" w:rsidRPr="00E241D8" w:rsidRDefault="00121EE5" w:rsidP="00121EE5">
            <w:pPr>
              <w:rPr>
                <w:rFonts w:eastAsia="Calibri"/>
                <w:lang w:eastAsia="en-US"/>
              </w:rPr>
            </w:pPr>
          </w:p>
        </w:tc>
      </w:tr>
      <w:tr w:rsidR="00121EE5" w:rsidRPr="00E241D8" w:rsidTr="00E12626">
        <w:trPr>
          <w:cantSplit/>
          <w:trHeight w:val="243"/>
        </w:trPr>
        <w:tc>
          <w:tcPr>
            <w:tcW w:w="492" w:type="pct"/>
            <w:vMerge/>
            <w:tcBorders>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p>
        </w:tc>
        <w:tc>
          <w:tcPr>
            <w:tcW w:w="655" w:type="pct"/>
            <w:vMerge/>
            <w:tcBorders>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p>
        </w:tc>
        <w:tc>
          <w:tcPr>
            <w:tcW w:w="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jc w:val="center"/>
              <w:rPr>
                <w:lang w:eastAsia="en-US"/>
              </w:rPr>
            </w:pPr>
            <w:r w:rsidRPr="00E241D8">
              <w:rPr>
                <w:lang w:eastAsia="en-US"/>
              </w:rPr>
              <w:t>20 01 37*</w:t>
            </w:r>
          </w:p>
        </w:tc>
        <w:tc>
          <w:tcPr>
            <w:tcW w:w="969" w:type="pct"/>
            <w:tcBorders>
              <w:top w:val="single" w:sz="4" w:space="0" w:color="auto"/>
              <w:left w:val="single" w:sz="4" w:space="0" w:color="auto"/>
              <w:bottom w:val="single" w:sz="4" w:space="0" w:color="auto"/>
              <w:right w:val="single" w:sz="4" w:space="0" w:color="auto"/>
            </w:tcBorders>
            <w:vAlign w:val="center"/>
          </w:tcPr>
          <w:p w:rsidR="00121EE5" w:rsidRPr="00E241D8" w:rsidRDefault="00121EE5" w:rsidP="00121EE5">
            <w:pPr>
              <w:rPr>
                <w:rFonts w:eastAsia="Calibri"/>
                <w:lang w:eastAsia="en-US"/>
              </w:rPr>
            </w:pPr>
            <w:r w:rsidRPr="00E241D8">
              <w:rPr>
                <w:rFonts w:eastAsia="Calibri"/>
                <w:lang w:eastAsia="en-US"/>
              </w:rPr>
              <w:t>mediena, kurioje yra pavojingųjų medžiagų</w:t>
            </w:r>
          </w:p>
        </w:tc>
        <w:tc>
          <w:tcPr>
            <w:tcW w:w="9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mediena, kurioje yra pavojingųjų medžiagų</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21EE5" w:rsidRPr="00E241D8" w:rsidRDefault="00121EE5" w:rsidP="00121EE5">
            <w:pPr>
              <w:rPr>
                <w:rFonts w:eastAsia="Calibri"/>
                <w:lang w:eastAsia="en-US"/>
              </w:rPr>
            </w:pPr>
            <w:r w:rsidRPr="00E241D8">
              <w:rPr>
                <w:rFonts w:eastAsia="Calibri"/>
                <w:lang w:eastAsia="en-US"/>
              </w:rPr>
              <w:t>R12 - Atliekų būsenos ar sudėties pakeitimas, prieš vykdant su jomis bet kurią iš R1-R11 veiklų</w:t>
            </w:r>
          </w:p>
        </w:tc>
        <w:tc>
          <w:tcPr>
            <w:tcW w:w="566" w:type="pct"/>
            <w:vMerge/>
            <w:tcBorders>
              <w:left w:val="single" w:sz="4" w:space="0" w:color="auto"/>
              <w:bottom w:val="single" w:sz="4" w:space="0" w:color="auto"/>
              <w:right w:val="single" w:sz="4" w:space="0" w:color="auto"/>
            </w:tcBorders>
          </w:tcPr>
          <w:p w:rsidR="00121EE5" w:rsidRPr="00E241D8" w:rsidRDefault="00121EE5" w:rsidP="00121EE5">
            <w:pPr>
              <w:rPr>
                <w:rFonts w:eastAsia="Calibri"/>
                <w:lang w:eastAsia="en-US"/>
              </w:rPr>
            </w:pPr>
          </w:p>
        </w:tc>
      </w:tr>
    </w:tbl>
    <w:p w:rsidR="00121EE5" w:rsidRPr="00E241D8" w:rsidRDefault="00121EE5">
      <w:pPr>
        <w:jc w:val="both"/>
        <w:textAlignment w:val="baseline"/>
        <w:rPr>
          <w:lang w:eastAsia="en-US"/>
        </w:rPr>
      </w:pPr>
    </w:p>
    <w:p w:rsidR="00460C8D" w:rsidRPr="00E241D8" w:rsidRDefault="00460C8D">
      <w:pPr>
        <w:jc w:val="both"/>
        <w:textAlignment w:val="baseline"/>
        <w:rPr>
          <w:lang w:eastAsia="en-US"/>
        </w:rPr>
      </w:pPr>
    </w:p>
    <w:p w:rsidR="00921103" w:rsidRPr="00E241D8" w:rsidRDefault="00921103">
      <w:pPr>
        <w:jc w:val="both"/>
        <w:textAlignment w:val="baseline"/>
        <w:rPr>
          <w:b/>
          <w:lang w:eastAsia="en-US"/>
        </w:rPr>
      </w:pPr>
      <w:r w:rsidRPr="00E241D8">
        <w:rPr>
          <w:b/>
          <w:lang w:eastAsia="en-US"/>
        </w:rPr>
        <w:t xml:space="preserve">17 lentelė. </w:t>
      </w:r>
      <w:r w:rsidR="00061738" w:rsidRPr="00E241D8">
        <w:rPr>
          <w:b/>
          <w:lang w:eastAsia="en-US"/>
        </w:rPr>
        <w:t>Didžiausias leidžiamas laikyti pavojingųjų atliekų kiekis</w:t>
      </w:r>
    </w:p>
    <w:p w:rsidR="00921103" w:rsidRPr="00E241D8" w:rsidRDefault="00921103">
      <w:pPr>
        <w:jc w:val="both"/>
        <w:textAlignment w:val="baseline"/>
        <w:rPr>
          <w:lang w:eastAsia="en-US"/>
        </w:rPr>
      </w:pPr>
    </w:p>
    <w:tbl>
      <w:tblPr>
        <w:tblW w:w="137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706"/>
        <w:gridCol w:w="1021"/>
        <w:gridCol w:w="1842"/>
        <w:gridCol w:w="2377"/>
        <w:gridCol w:w="1701"/>
        <w:gridCol w:w="1843"/>
        <w:gridCol w:w="1984"/>
      </w:tblGrid>
      <w:tr w:rsidR="00460C8D" w:rsidRPr="00E241D8" w:rsidTr="00085801">
        <w:trPr>
          <w:cantSplit/>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Pavojingųjų atliekų technologinio srauto žymėjimas</w:t>
            </w:r>
          </w:p>
        </w:tc>
        <w:tc>
          <w:tcPr>
            <w:tcW w:w="170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Atliekos kodas</w:t>
            </w: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Atliekos pavadinimas</w:t>
            </w:r>
          </w:p>
        </w:tc>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Patikslintas atliekos pavadinimas</w:t>
            </w:r>
          </w:p>
        </w:tc>
        <w:tc>
          <w:tcPr>
            <w:tcW w:w="35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b/>
                <w:lang w:eastAsia="en-US"/>
              </w:rPr>
            </w:pPr>
            <w:r w:rsidRPr="00E241D8">
              <w:rPr>
                <w:rFonts w:eastAsia="Calibri"/>
                <w:b/>
                <w:lang w:eastAsia="en-US"/>
              </w:rPr>
              <w:t>Naudojimui ir (ar) šalinimui skirtų atliekų laikymas</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60C8D" w:rsidRPr="00E241D8" w:rsidRDefault="001D7C99" w:rsidP="001D7C99">
            <w:pPr>
              <w:jc w:val="center"/>
              <w:rPr>
                <w:rFonts w:eastAsia="Calibri"/>
                <w:b/>
                <w:lang w:eastAsia="en-US"/>
              </w:rPr>
            </w:pPr>
            <w:r w:rsidRPr="00E241D8">
              <w:rPr>
                <w:rFonts w:eastAsia="Calibri"/>
                <w:b/>
                <w:lang w:eastAsia="en-US"/>
              </w:rPr>
              <w:t>T</w:t>
            </w:r>
            <w:r w:rsidR="00460C8D" w:rsidRPr="00E241D8">
              <w:rPr>
                <w:rFonts w:eastAsia="Calibri"/>
                <w:b/>
                <w:lang w:eastAsia="en-US"/>
              </w:rPr>
              <w:t>olimesnis atliekų apdorojimas</w:t>
            </w:r>
          </w:p>
        </w:tc>
      </w:tr>
      <w:tr w:rsidR="00460C8D" w:rsidRPr="00E241D8" w:rsidTr="00085801">
        <w:trPr>
          <w:cantSplit/>
          <w:trHeight w:val="855"/>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b/>
                <w:lang w:eastAsia="en-US"/>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b/>
                <w:lang w:eastAsia="en-US"/>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b/>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b/>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0C8D" w:rsidRPr="00E241D8" w:rsidRDefault="00460C8D" w:rsidP="00460C8D">
            <w:pPr>
              <w:jc w:val="center"/>
              <w:rPr>
                <w:rFonts w:eastAsia="Calibri"/>
                <w:b/>
                <w:lang w:eastAsia="en-US"/>
              </w:rPr>
            </w:pPr>
            <w:r w:rsidRPr="00E241D8">
              <w:rPr>
                <w:rFonts w:eastAsia="Calibri"/>
                <w:b/>
                <w:lang w:eastAsia="en-US"/>
              </w:rPr>
              <w:t xml:space="preserve">Laikymo veiklos kodas (R13 ir (ar) D15) </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1D7C99">
            <w:pPr>
              <w:jc w:val="center"/>
              <w:rPr>
                <w:rFonts w:eastAsia="Calibri"/>
                <w:b/>
                <w:vertAlign w:val="superscript"/>
                <w:lang w:eastAsia="en-US"/>
              </w:rPr>
            </w:pPr>
            <w:r w:rsidRPr="00E241D8">
              <w:rPr>
                <w:rFonts w:eastAsia="Calibri"/>
                <w:b/>
                <w:lang w:eastAsia="en-US"/>
              </w:rPr>
              <w:t xml:space="preserve">Didžiausias vienu metu </w:t>
            </w:r>
            <w:r w:rsidR="001D7C99" w:rsidRPr="00E241D8">
              <w:rPr>
                <w:rFonts w:eastAsia="Calibri"/>
                <w:b/>
                <w:lang w:eastAsia="en-US"/>
              </w:rPr>
              <w:t>leidžiamas laikyti</w:t>
            </w:r>
            <w:r w:rsidRPr="00E241D8">
              <w:rPr>
                <w:rFonts w:eastAsia="Calibri"/>
                <w:b/>
                <w:lang w:eastAsia="en-US"/>
              </w:rPr>
              <w:t xml:space="preserve"> bendras atliekų, įskaitant apdorojimo metu susidarančių atliekų, kiekis, 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60C8D" w:rsidRPr="00E241D8" w:rsidRDefault="00460C8D" w:rsidP="00460C8D">
            <w:pPr>
              <w:rPr>
                <w:rFonts w:eastAsia="Calibri"/>
                <w:lang w:eastAsia="en-US"/>
              </w:rPr>
            </w:pPr>
          </w:p>
        </w:tc>
      </w:tr>
      <w:tr w:rsidR="00460C8D" w:rsidRPr="00E241D8" w:rsidTr="00085801">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lang w:eastAsia="en-US"/>
              </w:rPr>
            </w:pPr>
            <w:r w:rsidRPr="00E241D8">
              <w:rPr>
                <w:rFonts w:eastAsia="Calibri"/>
                <w:lang w:eastAsia="en-US"/>
              </w:rPr>
              <w:t>1</w:t>
            </w:r>
          </w:p>
        </w:tc>
        <w:tc>
          <w:tcPr>
            <w:tcW w:w="17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lang w:eastAsia="en-US"/>
              </w:rPr>
            </w:pPr>
            <w:r w:rsidRPr="00E241D8">
              <w:rPr>
                <w:rFonts w:eastAsia="Calibri"/>
                <w:lang w:eastAsia="en-US"/>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lang w:eastAsia="en-US"/>
              </w:rPr>
            </w:pPr>
            <w:r w:rsidRPr="00E241D8">
              <w:rPr>
                <w:rFonts w:eastAsia="Calibri"/>
                <w:lang w:eastAsia="en-US"/>
              </w:rPr>
              <w:t>3</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0C8D" w:rsidRPr="00E241D8" w:rsidRDefault="00460C8D" w:rsidP="00460C8D">
            <w:pPr>
              <w:jc w:val="center"/>
              <w:rPr>
                <w:rFonts w:eastAsia="Calibri"/>
                <w:lang w:eastAsia="en-US"/>
              </w:rPr>
            </w:pPr>
            <w:r w:rsidRPr="00E241D8">
              <w:rPr>
                <w:rFonts w:eastAsia="Calibri"/>
                <w:lang w:eastAsia="en-US"/>
              </w:rPr>
              <w:t>4</w:t>
            </w: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0C8D" w:rsidRPr="00E241D8" w:rsidRDefault="00460C8D" w:rsidP="00460C8D">
            <w:pPr>
              <w:jc w:val="center"/>
              <w:rPr>
                <w:rFonts w:eastAsia="Calibri"/>
                <w:lang w:eastAsia="en-US"/>
              </w:rPr>
            </w:pPr>
            <w:r w:rsidRPr="00E241D8">
              <w:rPr>
                <w:rFonts w:eastAsia="Calibri"/>
                <w:lang w:eastAsia="en-US"/>
              </w:rPr>
              <w:t>5</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0C8D" w:rsidRPr="00E241D8" w:rsidRDefault="00460C8D" w:rsidP="00460C8D">
            <w:pPr>
              <w:jc w:val="center"/>
              <w:rPr>
                <w:rFonts w:eastAsia="Calibri"/>
                <w:lang w:eastAsia="en-US"/>
              </w:rPr>
            </w:pPr>
            <w:r w:rsidRPr="00E241D8">
              <w:rPr>
                <w:rFonts w:eastAsia="Calibri"/>
                <w:lang w:eastAsia="en-US"/>
              </w:rPr>
              <w:t>6</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60C8D" w:rsidRPr="00E241D8" w:rsidRDefault="00460C8D" w:rsidP="00460C8D">
            <w:pPr>
              <w:jc w:val="center"/>
              <w:rPr>
                <w:rFonts w:eastAsia="Calibri"/>
                <w:lang w:eastAsia="en-US"/>
              </w:rPr>
            </w:pPr>
            <w:r w:rsidRPr="00E241D8">
              <w:rPr>
                <w:rFonts w:eastAsia="Calibri"/>
                <w:lang w:eastAsia="en-US"/>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0C8D" w:rsidRPr="00E241D8" w:rsidRDefault="00460C8D" w:rsidP="00460C8D">
            <w:pPr>
              <w:jc w:val="center"/>
              <w:rPr>
                <w:rFonts w:eastAsia="Calibri"/>
                <w:lang w:eastAsia="en-US"/>
              </w:rPr>
            </w:pPr>
            <w:r w:rsidRPr="00E241D8">
              <w:rPr>
                <w:rFonts w:eastAsia="Calibri"/>
                <w:lang w:eastAsia="en-US"/>
              </w:rPr>
              <w:t>8</w:t>
            </w:r>
          </w:p>
        </w:tc>
      </w:tr>
      <w:tr w:rsidR="00460C8D" w:rsidRPr="00E241D8" w:rsidTr="00085801">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rPr>
                <w:rFonts w:eastAsia="Calibri"/>
                <w:lang w:eastAsia="en-US"/>
              </w:rPr>
            </w:pPr>
            <w:r w:rsidRPr="00E241D8">
              <w:rPr>
                <w:lang w:eastAsia="en-US"/>
              </w:rPr>
              <w:t>TS03</w:t>
            </w:r>
          </w:p>
        </w:tc>
        <w:tc>
          <w:tcPr>
            <w:tcW w:w="17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rPr>
                <w:rFonts w:eastAsia="Calibri"/>
                <w:lang w:eastAsia="en-US"/>
              </w:rPr>
            </w:pPr>
            <w:r w:rsidRPr="00E241D8">
              <w:rPr>
                <w:rFonts w:eastAsia="Calibri"/>
                <w:lang w:eastAsia="en-US"/>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jc w:val="center"/>
              <w:rPr>
                <w:lang w:eastAsia="en-US"/>
              </w:rPr>
            </w:pPr>
            <w:r w:rsidRPr="00E241D8">
              <w:rPr>
                <w:lang w:eastAsia="en-US"/>
              </w:rPr>
              <w:t>15 02 02*</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absorbentai, filtrų medžiagos (įskaitant kitaip neapibrėžtus tepalų filtrus), pašluostės, apsauginiai drabužiai, užteršti pavojingosiomis medžiagomis</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R13 - R1– R12 veiklomis naudoti skirtų atliekų laikymas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jc w:val="center"/>
              <w:rPr>
                <w:rFonts w:eastAsia="Calibri"/>
                <w:lang w:eastAsia="en-US"/>
              </w:rPr>
            </w:pPr>
            <w:r w:rsidRPr="00E241D8">
              <w:rPr>
                <w:rFonts w:eastAsia="Calibri"/>
                <w:lang w:eastAsia="en-US"/>
              </w:rPr>
              <w:t>8</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R1 - Iš esmės naudojimas kurui arba kitais būdais energijai gauti</w:t>
            </w:r>
          </w:p>
          <w:p w:rsidR="00460C8D" w:rsidRPr="00E241D8" w:rsidRDefault="00460C8D" w:rsidP="00460C8D">
            <w:pPr>
              <w:rPr>
                <w:rFonts w:eastAsia="Calibri"/>
                <w:lang w:eastAsia="en-US"/>
              </w:rPr>
            </w:pPr>
          </w:p>
        </w:tc>
      </w:tr>
      <w:tr w:rsidR="00460C8D" w:rsidRPr="00E241D8" w:rsidTr="00085801">
        <w:trPr>
          <w:cantSplit/>
          <w:trHeight w:val="243"/>
        </w:trPr>
        <w:tc>
          <w:tcPr>
            <w:tcW w:w="1243" w:type="dxa"/>
            <w:vMerge w:val="restart"/>
            <w:tcBorders>
              <w:top w:val="single" w:sz="4" w:space="0" w:color="auto"/>
              <w:left w:val="single" w:sz="4" w:space="0" w:color="auto"/>
              <w:right w:val="single" w:sz="4" w:space="0" w:color="auto"/>
            </w:tcBorders>
            <w:vAlign w:val="center"/>
          </w:tcPr>
          <w:p w:rsidR="00460C8D" w:rsidRPr="00E241D8" w:rsidRDefault="00460C8D" w:rsidP="00460C8D">
            <w:pPr>
              <w:rPr>
                <w:rFonts w:eastAsia="Calibri"/>
                <w:lang w:eastAsia="en-US"/>
              </w:rPr>
            </w:pPr>
            <w:r w:rsidRPr="00E241D8">
              <w:rPr>
                <w:rFonts w:eastAsia="Calibri"/>
                <w:lang w:eastAsia="en-US"/>
              </w:rPr>
              <w:t>TS31</w:t>
            </w:r>
          </w:p>
        </w:tc>
        <w:tc>
          <w:tcPr>
            <w:tcW w:w="1706" w:type="dxa"/>
            <w:vMerge w:val="restart"/>
            <w:tcBorders>
              <w:top w:val="single" w:sz="4" w:space="0" w:color="auto"/>
              <w:left w:val="single" w:sz="4" w:space="0" w:color="auto"/>
              <w:right w:val="single" w:sz="4" w:space="0" w:color="auto"/>
            </w:tcBorders>
            <w:vAlign w:val="center"/>
          </w:tcPr>
          <w:p w:rsidR="00460C8D" w:rsidRPr="00E241D8" w:rsidRDefault="00460C8D" w:rsidP="00460C8D">
            <w:pPr>
              <w:rPr>
                <w:rFonts w:eastAsia="Calibri"/>
                <w:lang w:eastAsia="en-US"/>
              </w:rPr>
            </w:pPr>
            <w:r w:rsidRPr="00E241D8">
              <w:rPr>
                <w:rFonts w:eastAsia="Calibri"/>
                <w:lang w:eastAsia="en-US"/>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jc w:val="center"/>
              <w:rPr>
                <w:lang w:eastAsia="en-US"/>
              </w:rPr>
            </w:pPr>
            <w:r w:rsidRPr="00E241D8">
              <w:rPr>
                <w:lang w:eastAsia="en-US"/>
              </w:rPr>
              <w:t>03 01 04*</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pjuvenos, drožlės, skiedros, mediena, medienos drožlių plokštės ir fanera, kuriuose yra pavojingųjų medžiagų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R13 - R1– R12 veiklomis naudoti skirtų atliekų laikymas</w:t>
            </w:r>
          </w:p>
        </w:tc>
        <w:tc>
          <w:tcPr>
            <w:tcW w:w="1843" w:type="dxa"/>
            <w:vMerge w:val="restart"/>
            <w:tcBorders>
              <w:top w:val="single" w:sz="4" w:space="0" w:color="auto"/>
              <w:left w:val="single" w:sz="4" w:space="0" w:color="auto"/>
              <w:right w:val="single" w:sz="4" w:space="0" w:color="auto"/>
            </w:tcBorders>
            <w:vAlign w:val="center"/>
          </w:tcPr>
          <w:p w:rsidR="00460C8D" w:rsidRPr="00E241D8" w:rsidRDefault="00460C8D" w:rsidP="00460C8D">
            <w:pPr>
              <w:jc w:val="center"/>
              <w:rPr>
                <w:rFonts w:eastAsia="Calibri"/>
                <w:lang w:eastAsia="en-US"/>
              </w:rPr>
            </w:pPr>
            <w:r w:rsidRPr="00E241D8">
              <w:rPr>
                <w:rFonts w:eastAsia="Calibri"/>
                <w:lang w:eastAsia="en-US"/>
              </w:rPr>
              <w:t>24</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R1 - Iš esmės naudojimas kurui arba kitais būdais energijai gauti</w:t>
            </w:r>
          </w:p>
          <w:p w:rsidR="00460C8D" w:rsidRPr="00E241D8" w:rsidRDefault="00460C8D" w:rsidP="00460C8D">
            <w:pPr>
              <w:rPr>
                <w:rFonts w:eastAsia="Calibri"/>
                <w:lang w:eastAsia="en-US"/>
              </w:rPr>
            </w:pPr>
          </w:p>
        </w:tc>
      </w:tr>
      <w:tr w:rsidR="00460C8D" w:rsidRPr="00E241D8" w:rsidTr="00085801">
        <w:trPr>
          <w:cantSplit/>
          <w:trHeight w:val="243"/>
        </w:trPr>
        <w:tc>
          <w:tcPr>
            <w:tcW w:w="1243" w:type="dxa"/>
            <w:vMerge/>
            <w:tcBorders>
              <w:left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706" w:type="dxa"/>
            <w:vMerge/>
            <w:tcBorders>
              <w:left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jc w:val="center"/>
              <w:rPr>
                <w:lang w:eastAsia="en-US"/>
              </w:rPr>
            </w:pPr>
            <w:r w:rsidRPr="00E241D8">
              <w:rPr>
                <w:lang w:eastAsia="en-US"/>
              </w:rPr>
              <w:t>19 12 06*</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mediena, kurioje yra pavojingųjų medžiagų</w:t>
            </w: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mediena, kurioje yra pavojingųjų medžiagų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R13 - R1– R12 veiklomis naudoti skirtų atliekų laikymas</w:t>
            </w:r>
          </w:p>
        </w:tc>
        <w:tc>
          <w:tcPr>
            <w:tcW w:w="1843" w:type="dxa"/>
            <w:vMerge/>
            <w:tcBorders>
              <w:left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R1 - Iš esmės naudojimas kurui arba kitais būdais energijai gauti</w:t>
            </w:r>
          </w:p>
          <w:p w:rsidR="00460C8D" w:rsidRPr="00E241D8" w:rsidRDefault="00460C8D" w:rsidP="00460C8D">
            <w:pPr>
              <w:rPr>
                <w:rFonts w:eastAsia="Calibri"/>
                <w:lang w:eastAsia="en-US"/>
              </w:rPr>
            </w:pPr>
          </w:p>
        </w:tc>
      </w:tr>
      <w:tr w:rsidR="00460C8D" w:rsidRPr="00E241D8" w:rsidTr="00085801">
        <w:trPr>
          <w:cantSplit/>
          <w:trHeight w:val="243"/>
        </w:trPr>
        <w:tc>
          <w:tcPr>
            <w:tcW w:w="1243" w:type="dxa"/>
            <w:vMerge/>
            <w:tcBorders>
              <w:left w:val="single" w:sz="4" w:space="0" w:color="auto"/>
              <w:bottom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706" w:type="dxa"/>
            <w:vMerge/>
            <w:tcBorders>
              <w:left w:val="single" w:sz="4" w:space="0" w:color="auto"/>
              <w:bottom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60C8D" w:rsidRPr="00E241D8" w:rsidRDefault="00460C8D" w:rsidP="00460C8D">
            <w:pPr>
              <w:jc w:val="center"/>
              <w:rPr>
                <w:lang w:eastAsia="en-US"/>
              </w:rPr>
            </w:pPr>
            <w:r w:rsidRPr="00E241D8">
              <w:rPr>
                <w:lang w:eastAsia="en-US"/>
              </w:rPr>
              <w:t>20 01 37*</w:t>
            </w:r>
          </w:p>
        </w:tc>
        <w:tc>
          <w:tcPr>
            <w:tcW w:w="18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mediena, kurioje yra pavojingųjų medžiagų</w:t>
            </w:r>
          </w:p>
        </w:tc>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mediena, kurioje yra pavojingųjų medžiagų</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R13 - R1– R12 veiklomis naudoti skirtų atliekų laikymas</w:t>
            </w:r>
          </w:p>
        </w:tc>
        <w:tc>
          <w:tcPr>
            <w:tcW w:w="1843" w:type="dxa"/>
            <w:vMerge/>
            <w:tcBorders>
              <w:left w:val="single" w:sz="4" w:space="0" w:color="auto"/>
              <w:bottom w:val="single" w:sz="4" w:space="0" w:color="auto"/>
              <w:right w:val="single" w:sz="4" w:space="0" w:color="auto"/>
            </w:tcBorders>
            <w:vAlign w:val="center"/>
          </w:tcPr>
          <w:p w:rsidR="00460C8D" w:rsidRPr="00E241D8" w:rsidRDefault="00460C8D" w:rsidP="00460C8D">
            <w:pPr>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60C8D" w:rsidRPr="00E241D8" w:rsidRDefault="00460C8D" w:rsidP="00460C8D">
            <w:pPr>
              <w:rPr>
                <w:rFonts w:eastAsia="Calibri"/>
                <w:lang w:eastAsia="en-US"/>
              </w:rPr>
            </w:pPr>
            <w:r w:rsidRPr="00E241D8">
              <w:rPr>
                <w:rFonts w:eastAsia="Calibri"/>
                <w:lang w:eastAsia="en-US"/>
              </w:rPr>
              <w:t>R1 - Iš esmės naudojimas kurui arba kitais būdais energijai gauti</w:t>
            </w:r>
          </w:p>
          <w:p w:rsidR="00460C8D" w:rsidRPr="00E241D8" w:rsidRDefault="00460C8D" w:rsidP="00460C8D">
            <w:pPr>
              <w:rPr>
                <w:rFonts w:eastAsia="Calibri"/>
                <w:lang w:eastAsia="en-US"/>
              </w:rPr>
            </w:pPr>
          </w:p>
        </w:tc>
      </w:tr>
    </w:tbl>
    <w:p w:rsidR="00061738" w:rsidRPr="00E241D8" w:rsidRDefault="00061738">
      <w:pPr>
        <w:jc w:val="both"/>
        <w:textAlignment w:val="baseline"/>
        <w:rPr>
          <w:lang w:eastAsia="en-US"/>
        </w:rPr>
      </w:pPr>
    </w:p>
    <w:p w:rsidR="00904ECE" w:rsidRPr="00E241D8" w:rsidRDefault="004230E4" w:rsidP="00904ECE">
      <w:pPr>
        <w:numPr>
          <w:ilvl w:val="12"/>
          <w:numId w:val="0"/>
        </w:numPr>
        <w:jc w:val="both"/>
      </w:pPr>
      <w:r w:rsidRPr="00E241D8">
        <w:rPr>
          <w:b/>
          <w:lang w:eastAsia="en-US"/>
        </w:rPr>
        <w:t>12.</w:t>
      </w:r>
      <w:r w:rsidRPr="00E241D8">
        <w:rPr>
          <w:lang w:eastAsia="en-US"/>
        </w:rPr>
        <w:t xml:space="preserve"> </w:t>
      </w:r>
      <w:r w:rsidR="00904ECE" w:rsidRPr="00E241D8">
        <w:rPr>
          <w:b/>
        </w:rPr>
        <w:t xml:space="preserve">Papildomi duomenys pagal „Atliekų deginimo aplinkosauginių reikalavimų“ </w:t>
      </w:r>
      <w:r w:rsidR="00904ECE" w:rsidRPr="00E241D8">
        <w:t>(toliau - Reikalavimai)</w:t>
      </w:r>
      <w:r w:rsidR="00904ECE" w:rsidRPr="00E241D8">
        <w:rPr>
          <w:b/>
        </w:rPr>
        <w:t>, patvirtintų Lietuvos Respublikos aplinkos ministro 2002 m. gruodžio 31 d. įsakymu Nr. 699 (Žin., 2003, Nr. 31-1290; 2005, Nr. 147-566; 2006, Nr. 135-5116</w:t>
      </w:r>
      <w:r w:rsidR="00904ECE" w:rsidRPr="00E241D8">
        <w:rPr>
          <w:b/>
          <w:i/>
        </w:rPr>
        <w:t xml:space="preserve">; </w:t>
      </w:r>
      <w:r w:rsidR="00904ECE" w:rsidRPr="00E241D8">
        <w:rPr>
          <w:b/>
        </w:rPr>
        <w:t>2008, Nr. 111-4253; 2010, Nr. 121-6185; 2013, Nr. 42-2082), 8, 8</w:t>
      </w:r>
      <w:r w:rsidR="00904ECE" w:rsidRPr="00E241D8">
        <w:rPr>
          <w:b/>
          <w:vertAlign w:val="superscript"/>
        </w:rPr>
        <w:t xml:space="preserve">1 </w:t>
      </w:r>
      <w:r w:rsidR="00904ECE" w:rsidRPr="00E241D8">
        <w:rPr>
          <w:b/>
        </w:rPr>
        <w:t>punktuose</w:t>
      </w:r>
      <w:r w:rsidR="00904ECE" w:rsidRPr="00E241D8">
        <w:t xml:space="preserve">. </w:t>
      </w:r>
    </w:p>
    <w:p w:rsidR="00514CF5" w:rsidRPr="00E241D8" w:rsidRDefault="00514CF5" w:rsidP="00514CF5">
      <w:pPr>
        <w:ind w:firstLine="851"/>
        <w:jc w:val="both"/>
        <w:rPr>
          <w:lang w:eastAsia="en-US"/>
        </w:rPr>
      </w:pPr>
      <w:r w:rsidRPr="00E241D8">
        <w:rPr>
          <w:lang w:eastAsia="en-US"/>
        </w:rPr>
        <w:t xml:space="preserve">Eksploatuojant klinkerio degimo sukamąją krosnį </w:t>
      </w:r>
      <w:r w:rsidR="00BD1D59" w:rsidRPr="00E241D8">
        <w:rPr>
          <w:lang w:eastAsia="en-US"/>
        </w:rPr>
        <w:t xml:space="preserve">turi būti </w:t>
      </w:r>
      <w:r w:rsidRPr="00E241D8">
        <w:rPr>
          <w:lang w:eastAsia="en-US"/>
        </w:rPr>
        <w:t>laikomasi šių Atliekų deginimo aplinkosauginių reikalavimų:</w:t>
      </w:r>
    </w:p>
    <w:p w:rsidR="00514CF5" w:rsidRPr="00E241D8" w:rsidRDefault="00514CF5" w:rsidP="00514CF5">
      <w:pPr>
        <w:ind w:firstLine="567"/>
        <w:jc w:val="both"/>
        <w:rPr>
          <w:lang w:eastAsia="en-US"/>
        </w:rPr>
      </w:pPr>
    </w:p>
    <w:p w:rsidR="00514CF5" w:rsidRPr="00E241D8" w:rsidRDefault="00514CF5" w:rsidP="00514CF5">
      <w:pPr>
        <w:jc w:val="both"/>
        <w:rPr>
          <w:b/>
          <w:i/>
          <w:lang w:eastAsia="en-US"/>
        </w:rPr>
      </w:pPr>
      <w:r w:rsidRPr="00E241D8">
        <w:rPr>
          <w:b/>
          <w:i/>
          <w:lang w:eastAsia="en-US"/>
        </w:rPr>
        <w:t>įrenginys suprojektuotas, įrengtas, prižiūrimas ir bus eksploatuojamas atsižvelgiant į Reikalavimų laikymąsi deginant atitinkamų kategorijų atliekas;</w:t>
      </w:r>
    </w:p>
    <w:p w:rsidR="00514CF5" w:rsidRPr="00E241D8" w:rsidRDefault="00514CF5" w:rsidP="00514CF5">
      <w:pPr>
        <w:ind w:firstLine="567"/>
        <w:jc w:val="both"/>
        <w:rPr>
          <w:lang w:eastAsia="en-US"/>
        </w:rPr>
      </w:pPr>
      <w:r w:rsidRPr="00E241D8">
        <w:rPr>
          <w:lang w:eastAsia="en-US"/>
        </w:rPr>
        <w:t>Klinkerio degimo sukamoji krosnis suprojektuota, įrengta ir valdoma atsižvelgiant į Reikalavimų laikymąsi deginant atitinkamų kategorijų atliekas, t. y.:</w:t>
      </w:r>
    </w:p>
    <w:p w:rsidR="00514CF5" w:rsidRPr="00E241D8" w:rsidRDefault="00514CF5" w:rsidP="00514CF5">
      <w:pPr>
        <w:ind w:firstLine="851"/>
        <w:jc w:val="both"/>
        <w:rPr>
          <w:lang w:eastAsia="en-US"/>
        </w:rPr>
      </w:pPr>
      <w:r w:rsidRPr="00E241D8">
        <w:rPr>
          <w:lang w:eastAsia="en-US"/>
        </w:rPr>
        <w:t>- neviršys Atliekų deginimo aplinkosauginius reikalavimų 2 priedo Speciali</w:t>
      </w:r>
      <w:r w:rsidR="00E14B86" w:rsidRPr="00E241D8">
        <w:rPr>
          <w:lang w:eastAsia="en-US"/>
        </w:rPr>
        <w:t xml:space="preserve">ųjų </w:t>
      </w:r>
      <w:r w:rsidRPr="00E241D8">
        <w:rPr>
          <w:lang w:eastAsia="en-US"/>
        </w:rPr>
        <w:t>reikalavim</w:t>
      </w:r>
      <w:r w:rsidR="00E14B86" w:rsidRPr="00E241D8">
        <w:rPr>
          <w:lang w:eastAsia="en-US"/>
        </w:rPr>
        <w:t>ų</w:t>
      </w:r>
      <w:r w:rsidRPr="00E241D8">
        <w:rPr>
          <w:lang w:eastAsia="en-US"/>
        </w:rPr>
        <w:t xml:space="preserve"> cemento gamybos krosnims, bendrai deginančioms atliekas ir </w:t>
      </w:r>
      <w:r w:rsidR="00E14B86" w:rsidRPr="00E241D8">
        <w:rPr>
          <w:lang w:eastAsia="en-US"/>
        </w:rPr>
        <w:t>privalo laikytis</w:t>
      </w:r>
      <w:r w:rsidRPr="00E241D8">
        <w:rPr>
          <w:lang w:eastAsia="en-US"/>
        </w:rPr>
        <w:t xml:space="preserve"> TIPK leidime nustatytų ribinių verčių.</w:t>
      </w:r>
    </w:p>
    <w:p w:rsidR="00514CF5" w:rsidRPr="00E241D8" w:rsidRDefault="00514CF5" w:rsidP="00514CF5">
      <w:pPr>
        <w:ind w:firstLine="567"/>
        <w:jc w:val="both"/>
        <w:rPr>
          <w:lang w:eastAsia="en-US"/>
        </w:rPr>
      </w:pPr>
    </w:p>
    <w:p w:rsidR="00514CF5" w:rsidRPr="00E241D8" w:rsidRDefault="00514CF5" w:rsidP="00514CF5">
      <w:pPr>
        <w:jc w:val="both"/>
        <w:rPr>
          <w:b/>
          <w:i/>
          <w:lang w:eastAsia="en-US"/>
        </w:rPr>
      </w:pPr>
      <w:bookmarkStart w:id="7" w:name="part_dba7a87898b24b0496c4106abb46e016"/>
      <w:bookmarkEnd w:id="7"/>
      <w:r w:rsidRPr="00E241D8">
        <w:rPr>
          <w:b/>
          <w:i/>
          <w:lang w:eastAsia="en-US"/>
        </w:rPr>
        <w:t>deginimo ar bendro deginimo procese gauta šiluma bus panaudota, kiek tai praktiškai įmanoma, gaminant šilumą ir energiją (kombinuotas ciklas), panaudojant garą technologiniuose procesuose ar tiekiant šilumą šilumos tinklams;</w:t>
      </w:r>
    </w:p>
    <w:p w:rsidR="00514CF5" w:rsidRPr="00E241D8" w:rsidRDefault="00514CF5" w:rsidP="00514CF5">
      <w:pPr>
        <w:ind w:firstLine="851"/>
        <w:jc w:val="both"/>
        <w:rPr>
          <w:lang w:eastAsia="en-US"/>
        </w:rPr>
      </w:pPr>
      <w:r w:rsidRPr="00E241D8">
        <w:rPr>
          <w:lang w:eastAsia="en-US"/>
        </w:rPr>
        <w:t>AB „Akmenės cementas” klinkerio degimo sukamojoje krosnyje pagaminta šiluma naudojama technologiniame procese cemento gamybai.</w:t>
      </w:r>
    </w:p>
    <w:p w:rsidR="00514CF5" w:rsidRPr="00E241D8" w:rsidRDefault="00514CF5" w:rsidP="00514CF5">
      <w:pPr>
        <w:jc w:val="both"/>
        <w:rPr>
          <w:b/>
          <w:i/>
          <w:lang w:eastAsia="en-US"/>
        </w:rPr>
      </w:pPr>
      <w:bookmarkStart w:id="8" w:name="part_0e974e8d30b14527b13f201260c94add"/>
      <w:bookmarkEnd w:id="8"/>
      <w:r w:rsidRPr="00E241D8">
        <w:rPr>
          <w:b/>
          <w:i/>
          <w:lang w:eastAsia="en-US"/>
        </w:rPr>
        <w:t>bus kiek įmanoma sumažintas deginimo arba bendro deginimo įrenginyje susidariusių atliekų kiekis ir kenksmingumas, o susidariusios atliekos, jei įmanoma, perdirbtos;</w:t>
      </w:r>
    </w:p>
    <w:p w:rsidR="00514CF5" w:rsidRPr="00E241D8" w:rsidRDefault="00CF43FA" w:rsidP="00514CF5">
      <w:pPr>
        <w:ind w:firstLine="851"/>
        <w:jc w:val="both"/>
        <w:rPr>
          <w:lang w:eastAsia="en-US"/>
        </w:rPr>
      </w:pPr>
      <w:r w:rsidRPr="00E241D8">
        <w:rPr>
          <w:lang w:eastAsia="en-US"/>
        </w:rPr>
        <w:t>Susidariusios atliekos privalo būti sutvarkytos laikantis galiojančių teisės aktų reikalavimų.</w:t>
      </w:r>
    </w:p>
    <w:p w:rsidR="00514CF5" w:rsidRPr="00E241D8" w:rsidRDefault="00514CF5" w:rsidP="00514CF5">
      <w:pPr>
        <w:ind w:firstLine="426"/>
        <w:rPr>
          <w:lang w:eastAsia="en-US"/>
        </w:rPr>
      </w:pPr>
    </w:p>
    <w:p w:rsidR="00514CF5" w:rsidRPr="00E241D8" w:rsidRDefault="00514CF5" w:rsidP="00514CF5">
      <w:pPr>
        <w:jc w:val="both"/>
        <w:rPr>
          <w:b/>
          <w:i/>
          <w:lang w:eastAsia="en-US"/>
        </w:rPr>
      </w:pPr>
      <w:bookmarkStart w:id="9" w:name="part_a470bdc9e71e4c05849657769859cb74"/>
      <w:bookmarkEnd w:id="9"/>
      <w:r w:rsidRPr="00E241D8">
        <w:rPr>
          <w:b/>
          <w:i/>
          <w:lang w:eastAsia="en-US"/>
        </w:rPr>
        <w:t>deginimo arba bendro deginimo įrenginyje susidariusios atliekos, kurių neįmanoma išvengti, sumažinti arba perdirbti, bus šalinamos laikantis teisės aktuose nustatytų reikalavimų;</w:t>
      </w:r>
    </w:p>
    <w:p w:rsidR="00514CF5" w:rsidRPr="00E241D8" w:rsidRDefault="00514CF5" w:rsidP="00514CF5">
      <w:pPr>
        <w:ind w:firstLine="426"/>
        <w:jc w:val="both"/>
        <w:rPr>
          <w:lang w:eastAsia="en-US"/>
        </w:rPr>
      </w:pPr>
      <w:r w:rsidRPr="00E241D8">
        <w:rPr>
          <w:lang w:eastAsia="en-US"/>
        </w:rPr>
        <w:t xml:space="preserve">Valymo įrenginiuose susidariusios atliekos bus tvarkomos teisės aktų nustatyta tvarka, o kurių negalima sutvarkyti - perduotos kitoms atliekas naudojančioms ir šalinančioms įmonėms, kurios turi teisę teisės aktų nustatyta tvarka tvarkyti atitinkamas atliekas. </w:t>
      </w:r>
    </w:p>
    <w:p w:rsidR="00514CF5" w:rsidRPr="00E241D8" w:rsidRDefault="00514CF5" w:rsidP="00514CF5">
      <w:pPr>
        <w:rPr>
          <w:lang w:eastAsia="en-US"/>
        </w:rPr>
      </w:pPr>
    </w:p>
    <w:p w:rsidR="00514CF5" w:rsidRPr="00E241D8" w:rsidRDefault="00514CF5" w:rsidP="00514CF5">
      <w:pPr>
        <w:jc w:val="both"/>
        <w:rPr>
          <w:lang w:eastAsia="en-US"/>
        </w:rPr>
      </w:pPr>
      <w:bookmarkStart w:id="10" w:name="part_55502b650a424239bd75ead4de0b7d44"/>
      <w:bookmarkEnd w:id="10"/>
      <w:r w:rsidRPr="00E241D8">
        <w:rPr>
          <w:b/>
          <w:i/>
          <w:lang w:eastAsia="en-US"/>
        </w:rPr>
        <w:t>leidžiamų deginti atliekų sąrašas, parengtas pagal Atliekų tvarkymo taisyklėse pateiktą atliekų sąrašą, ir bendras leidžiamas deginti atliekų kiekis</w:t>
      </w:r>
      <w:r w:rsidRPr="00E241D8">
        <w:rPr>
          <w:lang w:eastAsia="en-US"/>
        </w:rPr>
        <w:t>;</w:t>
      </w:r>
    </w:p>
    <w:p w:rsidR="00514CF5" w:rsidRPr="00E241D8" w:rsidRDefault="00514CF5" w:rsidP="00514CF5">
      <w:pPr>
        <w:ind w:firstLine="284"/>
        <w:jc w:val="both"/>
        <w:rPr>
          <w:lang w:eastAsia="en-US"/>
        </w:rPr>
      </w:pPr>
      <w:r w:rsidRPr="00E241D8">
        <w:rPr>
          <w:lang w:eastAsia="en-US"/>
        </w:rPr>
        <w:t xml:space="preserve">Leidžiamų deginti atliekų sąrašas pateiktas </w:t>
      </w:r>
      <w:r w:rsidR="0066461A" w:rsidRPr="00E241D8">
        <w:rPr>
          <w:lang w:eastAsia="en-US"/>
        </w:rPr>
        <w:t xml:space="preserve">leidimo </w:t>
      </w:r>
      <w:r w:rsidRPr="00E241D8">
        <w:rPr>
          <w:lang w:eastAsia="en-US"/>
        </w:rPr>
        <w:t>lentelėse, bendras deginamų atliekų kiekis –  apie 231,3 tūkst. t/m.</w:t>
      </w:r>
    </w:p>
    <w:p w:rsidR="00514CF5" w:rsidRPr="00E241D8" w:rsidRDefault="00514CF5" w:rsidP="00514CF5">
      <w:pPr>
        <w:jc w:val="both"/>
        <w:rPr>
          <w:b/>
          <w:i/>
          <w:lang w:eastAsia="en-US"/>
        </w:rPr>
      </w:pPr>
      <w:bookmarkStart w:id="11" w:name="part_5a90535c7aaf4974871e5b062c1b3282"/>
      <w:bookmarkEnd w:id="11"/>
      <w:r w:rsidRPr="00E241D8">
        <w:rPr>
          <w:b/>
          <w:i/>
          <w:lang w:eastAsia="en-US"/>
        </w:rPr>
        <w:t>deginimo arba bendro deginimo įrenginio atliekų deginimo nominalus galingumas, išreikštas MWth;</w:t>
      </w:r>
    </w:p>
    <w:p w:rsidR="00514CF5" w:rsidRPr="00E241D8" w:rsidRDefault="00514CF5" w:rsidP="00514CF5">
      <w:pPr>
        <w:ind w:firstLine="851"/>
        <w:jc w:val="both"/>
        <w:rPr>
          <w:lang w:eastAsia="en-US"/>
        </w:rPr>
      </w:pPr>
      <w:r w:rsidRPr="00E241D8">
        <w:rPr>
          <w:lang w:eastAsia="en-US"/>
        </w:rPr>
        <w:t>Sauso būdo klinkerio gamybos krosnies nominalus galingumas apie 187  MWth</w:t>
      </w:r>
    </w:p>
    <w:p w:rsidR="00514CF5" w:rsidRPr="00E241D8" w:rsidRDefault="00514CF5" w:rsidP="00514CF5">
      <w:pPr>
        <w:rPr>
          <w:b/>
          <w:i/>
          <w:lang w:eastAsia="en-US"/>
        </w:rPr>
      </w:pPr>
      <w:bookmarkStart w:id="12" w:name="part_e42f38f0492149a989b20adc98cd1663"/>
      <w:bookmarkEnd w:id="12"/>
      <w:r w:rsidRPr="00E241D8">
        <w:rPr>
          <w:b/>
          <w:i/>
          <w:lang w:eastAsia="en-US"/>
        </w:rPr>
        <w:t>į orą ir vandenį išmetamų teršalų ribinės vertės;</w:t>
      </w:r>
    </w:p>
    <w:p w:rsidR="00514CF5" w:rsidRPr="00E241D8" w:rsidRDefault="0066461A" w:rsidP="00514CF5">
      <w:pPr>
        <w:ind w:firstLine="851"/>
        <w:jc w:val="both"/>
        <w:rPr>
          <w:lang w:eastAsia="en-US"/>
        </w:rPr>
      </w:pPr>
      <w:r w:rsidRPr="00E241D8">
        <w:rPr>
          <w:lang w:eastAsia="en-US"/>
        </w:rPr>
        <w:t>Į</w:t>
      </w:r>
      <w:r w:rsidR="00514CF5" w:rsidRPr="00E241D8">
        <w:rPr>
          <w:lang w:eastAsia="en-US"/>
        </w:rPr>
        <w:t xml:space="preserve"> orą </w:t>
      </w:r>
      <w:r w:rsidR="00A44AC3" w:rsidRPr="00E241D8">
        <w:rPr>
          <w:lang w:eastAsia="en-US"/>
        </w:rPr>
        <w:t xml:space="preserve">išmetamų </w:t>
      </w:r>
      <w:r w:rsidR="00514CF5" w:rsidRPr="00E241D8">
        <w:rPr>
          <w:lang w:eastAsia="en-US"/>
        </w:rPr>
        <w:t xml:space="preserve">teršalų ribinės vertės nustatytos vadovaujantis </w:t>
      </w:r>
      <w:r w:rsidR="00A44AC3" w:rsidRPr="00E241D8">
        <w:rPr>
          <w:lang w:eastAsia="en-US"/>
        </w:rPr>
        <w:t>Geriausių prieinamų gamybos būdų</w:t>
      </w:r>
      <w:r w:rsidR="00B304CB" w:rsidRPr="00E241D8">
        <w:rPr>
          <w:lang w:eastAsia="en-US"/>
        </w:rPr>
        <w:t xml:space="preserve"> cemento gamybai išvadų ir </w:t>
      </w:r>
      <w:r w:rsidR="00514CF5" w:rsidRPr="00E241D8">
        <w:rPr>
          <w:lang w:eastAsia="en-US"/>
        </w:rPr>
        <w:t>Atliekų deginimo aplinkosaugini</w:t>
      </w:r>
      <w:r w:rsidR="00B304CB" w:rsidRPr="00E241D8">
        <w:rPr>
          <w:lang w:eastAsia="en-US"/>
        </w:rPr>
        <w:t xml:space="preserve">ų </w:t>
      </w:r>
      <w:r w:rsidR="00514CF5" w:rsidRPr="00E241D8">
        <w:rPr>
          <w:lang w:eastAsia="en-US"/>
        </w:rPr>
        <w:t>reikalavim</w:t>
      </w:r>
      <w:r w:rsidR="00B304CB" w:rsidRPr="00E241D8">
        <w:rPr>
          <w:lang w:eastAsia="en-US"/>
        </w:rPr>
        <w:t>ų</w:t>
      </w:r>
      <w:r w:rsidR="00514CF5" w:rsidRPr="00E241D8">
        <w:rPr>
          <w:lang w:eastAsia="en-US"/>
        </w:rPr>
        <w:t>, patvirtint</w:t>
      </w:r>
      <w:r w:rsidR="00B304CB" w:rsidRPr="00E241D8">
        <w:rPr>
          <w:lang w:eastAsia="en-US"/>
        </w:rPr>
        <w:t>ų</w:t>
      </w:r>
      <w:r w:rsidR="00514CF5" w:rsidRPr="00E241D8">
        <w:rPr>
          <w:lang w:eastAsia="en-US"/>
        </w:rPr>
        <w:t xml:space="preserve"> Lietuvos Respublikos aplinkos ministro 2002 m. gruodžio 31 d. įsakymu Nr. 699</w:t>
      </w:r>
      <w:r w:rsidR="00B304CB" w:rsidRPr="00E241D8">
        <w:rPr>
          <w:lang w:eastAsia="en-US"/>
        </w:rPr>
        <w:t>, pagrindu</w:t>
      </w:r>
      <w:r w:rsidR="00A44AC3" w:rsidRPr="00E241D8">
        <w:rPr>
          <w:lang w:eastAsia="en-US"/>
        </w:rPr>
        <w:t>.</w:t>
      </w:r>
      <w:r w:rsidR="00514CF5" w:rsidRPr="00E241D8">
        <w:rPr>
          <w:lang w:eastAsia="en-US"/>
        </w:rPr>
        <w:t xml:space="preserve"> </w:t>
      </w:r>
    </w:p>
    <w:p w:rsidR="00514CF5" w:rsidRPr="00E241D8" w:rsidRDefault="00514CF5" w:rsidP="00514CF5">
      <w:pPr>
        <w:ind w:firstLine="851"/>
        <w:jc w:val="both"/>
        <w:rPr>
          <w:lang w:eastAsia="en-US"/>
        </w:rPr>
      </w:pPr>
    </w:p>
    <w:p w:rsidR="00514CF5" w:rsidRPr="00E241D8" w:rsidRDefault="00A711DC" w:rsidP="00514CF5">
      <w:pPr>
        <w:ind w:firstLine="851"/>
        <w:jc w:val="both"/>
        <w:rPr>
          <w:lang w:eastAsia="en-US"/>
        </w:rPr>
      </w:pPr>
      <w:r w:rsidRPr="00E241D8">
        <w:rPr>
          <w:lang w:eastAsia="en-US"/>
        </w:rPr>
        <w:t>B</w:t>
      </w:r>
      <w:r w:rsidR="00514CF5" w:rsidRPr="00E241D8">
        <w:rPr>
          <w:lang w:eastAsia="en-US"/>
        </w:rPr>
        <w:t xml:space="preserve">uitinės ir gamybinės nuotekos tvarkomos vadovaujantis  –  Nuotekų tvarkymo reglamento reikalavimais. Paviršinės nuotekos tvarkomos vadovaujantis Paviršinių nuotekų tvarkymo reglamento reikalavimais. </w:t>
      </w:r>
    </w:p>
    <w:p w:rsidR="00514CF5" w:rsidRPr="00E241D8" w:rsidRDefault="00514CF5" w:rsidP="00514CF5">
      <w:pPr>
        <w:ind w:firstLine="851"/>
        <w:jc w:val="both"/>
        <w:rPr>
          <w:lang w:eastAsia="en-US"/>
        </w:rPr>
      </w:pPr>
    </w:p>
    <w:p w:rsidR="00514CF5" w:rsidRPr="00E241D8" w:rsidRDefault="00514CF5" w:rsidP="00514CF5">
      <w:pPr>
        <w:ind w:firstLine="851"/>
        <w:jc w:val="both"/>
        <w:rPr>
          <w:lang w:eastAsia="en-US"/>
        </w:rPr>
      </w:pPr>
      <w:r w:rsidRPr="00E241D8">
        <w:rPr>
          <w:lang w:eastAsia="en-US"/>
        </w:rPr>
        <w:t>Informacija apie nu</w:t>
      </w:r>
      <w:r w:rsidR="00A711DC" w:rsidRPr="00E241D8">
        <w:rPr>
          <w:lang w:eastAsia="en-US"/>
        </w:rPr>
        <w:t>statytas</w:t>
      </w:r>
      <w:r w:rsidRPr="00E241D8">
        <w:rPr>
          <w:lang w:eastAsia="en-US"/>
        </w:rPr>
        <w:t xml:space="preserve"> teršalų ribines vertes pateikta atitinkamuose </w:t>
      </w:r>
      <w:r w:rsidR="00637036" w:rsidRPr="00E241D8">
        <w:rPr>
          <w:lang w:eastAsia="en-US"/>
        </w:rPr>
        <w:t>Leidimo</w:t>
      </w:r>
      <w:r w:rsidRPr="00E241D8">
        <w:rPr>
          <w:lang w:eastAsia="en-US"/>
        </w:rPr>
        <w:t xml:space="preserve"> skyriuose.</w:t>
      </w:r>
    </w:p>
    <w:p w:rsidR="00514CF5" w:rsidRPr="00E241D8" w:rsidRDefault="00514CF5" w:rsidP="00514CF5">
      <w:pPr>
        <w:jc w:val="both"/>
        <w:rPr>
          <w:b/>
          <w:i/>
          <w:lang w:eastAsia="en-US"/>
        </w:rPr>
      </w:pPr>
      <w:bookmarkStart w:id="13" w:name="part_0abbf4c0208b464aba1d32c56679f16a"/>
      <w:bookmarkEnd w:id="13"/>
      <w:r w:rsidRPr="00E241D8">
        <w:rPr>
          <w:b/>
          <w:i/>
          <w:lang w:eastAsia="en-US"/>
        </w:rPr>
        <w:t>mėginių ėmimo ir matavimo tvarka ir periodiškumas, užtikrinantys teršalų išmetimo stebėseną;</w:t>
      </w:r>
    </w:p>
    <w:p w:rsidR="00514CF5" w:rsidRPr="00E241D8" w:rsidRDefault="001A3F24" w:rsidP="00514CF5">
      <w:pPr>
        <w:ind w:firstLine="851"/>
        <w:jc w:val="both"/>
        <w:rPr>
          <w:lang w:eastAsia="en-US"/>
        </w:rPr>
      </w:pPr>
      <w:r w:rsidRPr="00E241D8">
        <w:rPr>
          <w:lang w:eastAsia="en-US"/>
        </w:rPr>
        <w:t>D</w:t>
      </w:r>
      <w:r w:rsidR="00514CF5" w:rsidRPr="00E241D8">
        <w:rPr>
          <w:lang w:eastAsia="en-US"/>
        </w:rPr>
        <w:t>eginant atliekas vykdomas griežtas degimo proceso monitoringas. Vykdoma išmetamų teršalų atitikimo ribinėms vertėms kontrolė. Klinkerio degimo sukamosios krosnies kamine sumontuotas zondas, per jį iš krosnies išmetamos dujos patenka į dujų analizatorius. Tai deguonies, anglies monoksido, sieros dioksido ir azoto oksidų nuolatinio monitoringo kompiuterizuota sistema. Nepertraukiamai matuojamos kietųjų dalelių, O</w:t>
      </w:r>
      <w:r w:rsidR="00514CF5" w:rsidRPr="00E241D8">
        <w:rPr>
          <w:vertAlign w:val="subscript"/>
          <w:lang w:eastAsia="en-US"/>
        </w:rPr>
        <w:t>2</w:t>
      </w:r>
      <w:r w:rsidR="00514CF5" w:rsidRPr="00E241D8">
        <w:rPr>
          <w:lang w:eastAsia="en-US"/>
        </w:rPr>
        <w:t>, CO, NO</w:t>
      </w:r>
      <w:r w:rsidR="00514CF5" w:rsidRPr="00E241D8">
        <w:rPr>
          <w:vertAlign w:val="subscript"/>
          <w:lang w:eastAsia="en-US"/>
        </w:rPr>
        <w:t>x</w:t>
      </w:r>
      <w:r w:rsidR="00514CF5" w:rsidRPr="00E241D8">
        <w:rPr>
          <w:lang w:eastAsia="en-US"/>
        </w:rPr>
        <w:t xml:space="preserve"> ir SO</w:t>
      </w:r>
      <w:r w:rsidR="00514CF5" w:rsidRPr="00E241D8">
        <w:rPr>
          <w:vertAlign w:val="subscript"/>
          <w:lang w:eastAsia="en-US"/>
        </w:rPr>
        <w:t>2</w:t>
      </w:r>
      <w:r w:rsidR="00514CF5" w:rsidRPr="00E241D8">
        <w:rPr>
          <w:lang w:eastAsia="en-US"/>
        </w:rPr>
        <w:t>, HCl, HF, BOA, NH</w:t>
      </w:r>
      <w:r w:rsidR="00514CF5" w:rsidRPr="00E241D8">
        <w:rPr>
          <w:vertAlign w:val="subscript"/>
          <w:lang w:eastAsia="en-US"/>
        </w:rPr>
        <w:t>3</w:t>
      </w:r>
      <w:r w:rsidR="00514CF5" w:rsidRPr="00E241D8">
        <w:rPr>
          <w:lang w:eastAsia="en-US"/>
        </w:rPr>
        <w:t xml:space="preserve"> koncentracijos. Fiksuojami maksimumai ir paros vidurkiai. Duomenys kaupiami ir saugomi el. laikmenoje 10 metų.  </w:t>
      </w:r>
    </w:p>
    <w:p w:rsidR="00514CF5" w:rsidRPr="00E241D8" w:rsidRDefault="00514CF5" w:rsidP="00514CF5">
      <w:pPr>
        <w:ind w:firstLine="851"/>
        <w:jc w:val="both"/>
        <w:rPr>
          <w:lang w:eastAsia="en-US"/>
        </w:rPr>
      </w:pPr>
      <w:r w:rsidRPr="00E241D8">
        <w:rPr>
          <w:lang w:eastAsia="en-US"/>
        </w:rPr>
        <w:t xml:space="preserve">Analizatoriams </w:t>
      </w:r>
      <w:r w:rsidR="0022494D" w:rsidRPr="00E241D8">
        <w:rPr>
          <w:lang w:eastAsia="en-US"/>
        </w:rPr>
        <w:t xml:space="preserve">ne rečiau kaip kartą metuose </w:t>
      </w:r>
      <w:r w:rsidRPr="00E241D8">
        <w:rPr>
          <w:lang w:eastAsia="en-US"/>
        </w:rPr>
        <w:t xml:space="preserve">atliekama vidinė ir išorinė patikra. Esant būtinumui prietaisai kalibruojami. Papildomai matuojamas išmetamų dujų slėgis, vandens garų kiekis ir temperatūra kamine. Krosnies įleidimo kameroje nuolatos matuojama medžiagos temperatūra. Be to krosnis turi apkrovos daviklį, kuris atspindi medžiagos būseną krosnyje. Visi šie parametrai leidžia degimo krosnių operatoriams užtikrinti optimalų degimo proceso valdymą. </w:t>
      </w:r>
    </w:p>
    <w:p w:rsidR="00514CF5" w:rsidRPr="00E241D8" w:rsidRDefault="00AC774C" w:rsidP="00514CF5">
      <w:pPr>
        <w:ind w:firstLine="851"/>
        <w:jc w:val="both"/>
        <w:rPr>
          <w:lang w:eastAsia="en-US"/>
        </w:rPr>
      </w:pPr>
      <w:r w:rsidRPr="00E241D8">
        <w:rPr>
          <w:lang w:eastAsia="en-US"/>
        </w:rPr>
        <w:t>Nustatytas</w:t>
      </w:r>
      <w:r w:rsidR="00514CF5" w:rsidRPr="00E241D8">
        <w:rPr>
          <w:lang w:eastAsia="en-US"/>
        </w:rPr>
        <w:t xml:space="preserve"> deguonies kiekis palaikomas didinant arba mažinant proceso ventiliatorių sukimosi greitį. Siekiant išvengti galimo CO emisijų padidėjimo, pilnam kuro sudegimui deguonies kiekis išeinančiose dujose palaikomas apie 2- 4%.</w:t>
      </w:r>
    </w:p>
    <w:p w:rsidR="00514CF5" w:rsidRPr="00E241D8" w:rsidRDefault="00514CF5" w:rsidP="00514CF5">
      <w:pPr>
        <w:ind w:firstLine="851"/>
        <w:jc w:val="both"/>
        <w:rPr>
          <w:lang w:eastAsia="en-US"/>
        </w:rPr>
      </w:pPr>
      <w:r w:rsidRPr="00E241D8">
        <w:rPr>
          <w:lang w:eastAsia="en-US"/>
        </w:rPr>
        <w:t xml:space="preserve">Deginant atliekas, ne mažiau kaip du sunkiųjų metalų, dioksinų ir furanų matavimai atliekami kartą per metus. Per pirmuosius 12 deginimo mėnesių dioksinų ir furanų matavimai </w:t>
      </w:r>
      <w:r w:rsidR="00AC774C" w:rsidRPr="00E241D8">
        <w:rPr>
          <w:lang w:eastAsia="en-US"/>
        </w:rPr>
        <w:t xml:space="preserve">turi būti </w:t>
      </w:r>
      <w:r w:rsidRPr="00E241D8">
        <w:rPr>
          <w:lang w:eastAsia="en-US"/>
        </w:rPr>
        <w:t>atliekami ne rečiau kaip kartą per 3 mėnesius.</w:t>
      </w:r>
    </w:p>
    <w:p w:rsidR="00514CF5" w:rsidRPr="00E241D8" w:rsidRDefault="00514CF5" w:rsidP="00514CF5">
      <w:pPr>
        <w:ind w:firstLine="851"/>
        <w:jc w:val="both"/>
        <w:rPr>
          <w:lang w:eastAsia="en-US"/>
        </w:rPr>
      </w:pPr>
      <w:r w:rsidRPr="00E241D8">
        <w:rPr>
          <w:lang w:eastAsia="en-US"/>
        </w:rPr>
        <w:t>AMS prietaisų matavimo neapibrė</w:t>
      </w:r>
      <w:r w:rsidR="005F2E59" w:rsidRPr="00E241D8">
        <w:rPr>
          <w:lang w:eastAsia="en-US"/>
        </w:rPr>
        <w:t>ž</w:t>
      </w:r>
      <w:r w:rsidRPr="00E241D8">
        <w:rPr>
          <w:lang w:eastAsia="en-US"/>
        </w:rPr>
        <w:t xml:space="preserve">čiai užtikrinti pagal standartą LST EN 14181 vykdomos QAL2 ir QAL3 procedūros. Nuolat tikrinamas į orą išmetamų teršalų AMS monitoringo prietaisų darbas ir techninė būklė. </w:t>
      </w:r>
    </w:p>
    <w:p w:rsidR="00514CF5" w:rsidRPr="00E241D8" w:rsidRDefault="00514CF5" w:rsidP="00514CF5">
      <w:pPr>
        <w:ind w:firstLine="851"/>
        <w:jc w:val="both"/>
        <w:rPr>
          <w:lang w:eastAsia="en-US"/>
        </w:rPr>
      </w:pPr>
      <w:r w:rsidRPr="00E241D8">
        <w:rPr>
          <w:lang w:eastAsia="en-US"/>
        </w:rPr>
        <w:t xml:space="preserve">Aplinkos monitoringas </w:t>
      </w:r>
      <w:r w:rsidR="00260642" w:rsidRPr="00E241D8">
        <w:rPr>
          <w:lang w:eastAsia="en-US"/>
        </w:rPr>
        <w:t xml:space="preserve">privalo būti </w:t>
      </w:r>
      <w:r w:rsidRPr="00E241D8">
        <w:rPr>
          <w:lang w:eastAsia="en-US"/>
        </w:rPr>
        <w:t>vykdomas pagal su Aplinkos apsaugos agentūra suderintą Ūkio subjekt</w:t>
      </w:r>
      <w:r w:rsidR="00522ACE" w:rsidRPr="00E241D8">
        <w:rPr>
          <w:lang w:eastAsia="en-US"/>
        </w:rPr>
        <w:t>ų aplinkos monitoringo programą</w:t>
      </w:r>
      <w:r w:rsidR="007420A6" w:rsidRPr="00E241D8">
        <w:rPr>
          <w:lang w:eastAsia="en-US"/>
        </w:rPr>
        <w:t>.</w:t>
      </w:r>
    </w:p>
    <w:p w:rsidR="00514CF5" w:rsidRPr="00E241D8" w:rsidRDefault="00514CF5" w:rsidP="00514CF5">
      <w:pPr>
        <w:rPr>
          <w:lang w:eastAsia="en-US"/>
        </w:rPr>
      </w:pPr>
    </w:p>
    <w:p w:rsidR="00514CF5" w:rsidRPr="00E241D8" w:rsidRDefault="00514CF5" w:rsidP="00514CF5">
      <w:pPr>
        <w:jc w:val="both"/>
        <w:rPr>
          <w:lang w:eastAsia="en-US"/>
        </w:rPr>
      </w:pPr>
      <w:bookmarkStart w:id="14" w:name="part_18721fd6339e4626b8e89f3d052999a8"/>
      <w:bookmarkEnd w:id="14"/>
      <w:r w:rsidRPr="00E241D8">
        <w:rPr>
          <w:b/>
          <w:i/>
          <w:lang w:eastAsia="en-US"/>
        </w:rPr>
        <w:t>didžiausias leistinas valymo arba matavimo prietaisų techniškai neišvengiamo sustabdymo, sutrikimų arba gedimų laikotarpis, per kurį į orą išmetamų teršalų ir nuotekų kiekis gali viršyti nustatytas išmetamų teršalų ribines vertes;</w:t>
      </w:r>
    </w:p>
    <w:p w:rsidR="006C14CD" w:rsidRPr="00E241D8" w:rsidRDefault="006C14CD" w:rsidP="006C14CD">
      <w:pPr>
        <w:ind w:left="426" w:firstLine="425"/>
        <w:jc w:val="both"/>
        <w:rPr>
          <w:rFonts w:eastAsiaTheme="minorHAnsi"/>
          <w:lang w:eastAsia="en-US"/>
        </w:rPr>
      </w:pPr>
      <w:r w:rsidRPr="00E241D8">
        <w:rPr>
          <w:rFonts w:eastAsiaTheme="minorHAnsi"/>
          <w:lang w:eastAsia="en-US"/>
        </w:rPr>
        <w:t>Neatitiktinės (neįprastos) veiklos sąlygos pateiktos Leidime aukščiau, skyriuje „Tarša į aplinkos orą“.</w:t>
      </w:r>
    </w:p>
    <w:p w:rsidR="00514CF5" w:rsidRPr="00E241D8" w:rsidRDefault="00C10814" w:rsidP="00260642">
      <w:pPr>
        <w:ind w:firstLine="851"/>
        <w:jc w:val="both"/>
        <w:rPr>
          <w:lang w:eastAsia="en-US"/>
        </w:rPr>
      </w:pPr>
      <w:r w:rsidRPr="00E241D8">
        <w:rPr>
          <w:lang w:eastAsia="en-US"/>
        </w:rPr>
        <w:t xml:space="preserve">Sutrikus </w:t>
      </w:r>
      <w:r w:rsidR="00312CA3" w:rsidRPr="00E241D8">
        <w:rPr>
          <w:lang w:eastAsia="en-US"/>
        </w:rPr>
        <w:t xml:space="preserve">išmetamų dujų valymui, </w:t>
      </w:r>
      <w:r w:rsidRPr="00E241D8">
        <w:rPr>
          <w:lang w:eastAsia="en-US"/>
        </w:rPr>
        <w:t xml:space="preserve">šis laikotarpis </w:t>
      </w:r>
      <w:r w:rsidR="00312CA3" w:rsidRPr="00E241D8">
        <w:rPr>
          <w:lang w:eastAsia="en-US"/>
        </w:rPr>
        <w:t>negali trukti ilgiau kaip 4 val.</w:t>
      </w:r>
    </w:p>
    <w:p w:rsidR="00312CA3" w:rsidRPr="00E241D8" w:rsidRDefault="00312CA3" w:rsidP="00260642">
      <w:pPr>
        <w:ind w:firstLine="851"/>
        <w:jc w:val="both"/>
        <w:rPr>
          <w:lang w:eastAsia="en-US"/>
        </w:rPr>
      </w:pPr>
    </w:p>
    <w:p w:rsidR="00514CF5" w:rsidRPr="00E241D8" w:rsidRDefault="00514CF5" w:rsidP="00514CF5">
      <w:pPr>
        <w:jc w:val="both"/>
        <w:rPr>
          <w:b/>
          <w:i/>
          <w:lang w:eastAsia="en-US"/>
        </w:rPr>
      </w:pPr>
      <w:bookmarkStart w:id="15" w:name="part_419e59a4214e4c2398bb583e95c758b7"/>
      <w:bookmarkEnd w:id="15"/>
      <w:r w:rsidRPr="00E241D8">
        <w:rPr>
          <w:b/>
          <w:i/>
          <w:lang w:eastAsia="en-US"/>
        </w:rPr>
        <w:t>veiklos vykdytojo naudojama technologija, veiklos metodai ir taršos prevencijos bei monitoringo (stebėsenos) priemonės atitinka geriausių prieinamų gamybos būdų išvadose nurodytus geriausius prieinamus gamybos būdus.</w:t>
      </w:r>
    </w:p>
    <w:p w:rsidR="00514CF5" w:rsidRPr="00E241D8" w:rsidRDefault="00514CF5" w:rsidP="00514CF5">
      <w:pPr>
        <w:ind w:firstLine="851"/>
        <w:jc w:val="both"/>
        <w:rPr>
          <w:lang w:eastAsia="en-US"/>
        </w:rPr>
      </w:pPr>
      <w:r w:rsidRPr="00E241D8">
        <w:rPr>
          <w:lang w:eastAsia="en-US"/>
        </w:rPr>
        <w:t>Pareiškiamos veiklos atitikimas GPGB reikalavimams pateiktas TIPK leidimo  skyriuje.</w:t>
      </w:r>
    </w:p>
    <w:p w:rsidR="00514CF5" w:rsidRPr="00E241D8" w:rsidRDefault="00514CF5" w:rsidP="00514CF5">
      <w:pPr>
        <w:rPr>
          <w:lang w:eastAsia="en-US"/>
        </w:rPr>
      </w:pPr>
      <w:r w:rsidRPr="00E241D8">
        <w:rPr>
          <w:lang w:eastAsia="en-US"/>
        </w:rPr>
        <w:t> </w:t>
      </w:r>
    </w:p>
    <w:p w:rsidR="00514CF5" w:rsidRPr="00E241D8" w:rsidRDefault="00514CF5" w:rsidP="00514CF5">
      <w:pPr>
        <w:jc w:val="both"/>
        <w:rPr>
          <w:b/>
          <w:i/>
          <w:lang w:eastAsia="en-US"/>
        </w:rPr>
      </w:pPr>
      <w:r w:rsidRPr="00E241D8">
        <w:rPr>
          <w:b/>
          <w:i/>
          <w:lang w:eastAsia="en-US"/>
        </w:rPr>
        <w:t>skirtingų pavojingųjų atliekų, kurios gali būti deginamos, kiekiai;</w:t>
      </w:r>
    </w:p>
    <w:p w:rsidR="00514CF5" w:rsidRPr="00E241D8" w:rsidRDefault="00514CF5" w:rsidP="00514CF5">
      <w:pPr>
        <w:ind w:firstLine="851"/>
        <w:jc w:val="both"/>
        <w:rPr>
          <w:lang w:eastAsia="en-US"/>
        </w:rPr>
      </w:pPr>
      <w:r w:rsidRPr="00E241D8">
        <w:rPr>
          <w:lang w:eastAsia="en-US"/>
        </w:rPr>
        <w:t xml:space="preserve">Skirtingų pavojingųjų atliekų, kurios gali būti deginamos, kiekiai pateikti </w:t>
      </w:r>
      <w:r w:rsidR="00085801" w:rsidRPr="00E241D8">
        <w:rPr>
          <w:lang w:eastAsia="en-US"/>
        </w:rPr>
        <w:t>TIPK leidimo 1</w:t>
      </w:r>
      <w:r w:rsidR="005B2909" w:rsidRPr="00E241D8">
        <w:rPr>
          <w:lang w:eastAsia="en-US"/>
        </w:rPr>
        <w:t>8</w:t>
      </w:r>
      <w:r w:rsidR="00085801" w:rsidRPr="00E241D8">
        <w:rPr>
          <w:lang w:eastAsia="en-US"/>
        </w:rPr>
        <w:t xml:space="preserve"> lentelėje</w:t>
      </w:r>
      <w:r w:rsidR="00527EA0" w:rsidRPr="00E241D8">
        <w:rPr>
          <w:lang w:eastAsia="en-US"/>
        </w:rPr>
        <w:t>.</w:t>
      </w:r>
    </w:p>
    <w:p w:rsidR="00514CF5" w:rsidRPr="00E241D8" w:rsidRDefault="00514CF5" w:rsidP="00514CF5">
      <w:pPr>
        <w:ind w:firstLine="709"/>
        <w:jc w:val="both"/>
        <w:rPr>
          <w:lang w:eastAsia="en-US"/>
        </w:rPr>
      </w:pPr>
    </w:p>
    <w:p w:rsidR="00514CF5" w:rsidRPr="00E241D8" w:rsidRDefault="00514CF5" w:rsidP="00514CF5">
      <w:pPr>
        <w:jc w:val="both"/>
        <w:rPr>
          <w:b/>
          <w:i/>
          <w:lang w:eastAsia="en-US"/>
        </w:rPr>
      </w:pPr>
      <w:bookmarkStart w:id="16" w:name="part_f0459113dae74de08b5de4b79a54e39c"/>
      <w:bookmarkEnd w:id="16"/>
      <w:r w:rsidRPr="00E241D8">
        <w:rPr>
          <w:b/>
          <w:i/>
          <w:lang w:eastAsia="en-US"/>
        </w:rPr>
        <w:t>didžiausi ir mažiausi leidžiami deginti pavojingųjų atliekų srautai, išreikšti masės vienetais, jų didžiausia ir mažiausia šiluminė vertė ir didžiausias leidžiamas šių atliekų užterštumas PCB, PCP, chloru, fluoru, siera, sunkiaisiais metalais ir kitais teršalais.</w:t>
      </w:r>
    </w:p>
    <w:p w:rsidR="006568CE" w:rsidRPr="00E241D8" w:rsidRDefault="006568CE" w:rsidP="00514CF5">
      <w:pPr>
        <w:jc w:val="both"/>
        <w:rPr>
          <w:b/>
          <w:lang w:eastAsia="en-US"/>
        </w:rPr>
      </w:pPr>
    </w:p>
    <w:p w:rsidR="005A4321" w:rsidRPr="00E241D8" w:rsidRDefault="005A4321" w:rsidP="005A4321">
      <w:pPr>
        <w:ind w:left="426" w:firstLine="425"/>
        <w:jc w:val="both"/>
        <w:rPr>
          <w:rFonts w:eastAsia="Calibri"/>
          <w:lang w:eastAsia="en-US"/>
        </w:rPr>
      </w:pPr>
      <w:r w:rsidRPr="00E241D8">
        <w:rPr>
          <w:rFonts w:eastAsia="Calibri"/>
          <w:lang w:eastAsia="en-US"/>
        </w:rPr>
        <w:t>Mažiausias leidžiamas deginti pavojingų atliekų srautas – 1 t/val., didžiausias – 3,0 t/val. Didžiausia leidžiamų deginti pavojingų atliekų mišinio šiluminė vertė – 10.000 kcal/kg, mažiausia - 2.700 kcal/kg.</w:t>
      </w:r>
    </w:p>
    <w:p w:rsidR="00B957EF" w:rsidRPr="00E241D8" w:rsidRDefault="00B957EF" w:rsidP="00B957EF">
      <w:pPr>
        <w:ind w:left="426" w:firstLine="425"/>
        <w:jc w:val="both"/>
        <w:rPr>
          <w:rFonts w:eastAsiaTheme="minorHAnsi"/>
          <w:lang w:eastAsia="en-US"/>
        </w:rPr>
      </w:pPr>
      <w:r w:rsidRPr="00E241D8">
        <w:rPr>
          <w:rFonts w:eastAsiaTheme="minorHAnsi"/>
          <w:lang w:eastAsia="en-US"/>
        </w:rPr>
        <w:t>Vidutinis atliek</w:t>
      </w:r>
      <w:r w:rsidR="00854382" w:rsidRPr="00E241D8">
        <w:rPr>
          <w:rFonts w:eastAsiaTheme="minorHAnsi"/>
          <w:lang w:eastAsia="en-US"/>
        </w:rPr>
        <w:t xml:space="preserve">ų kaloringumas – </w:t>
      </w:r>
      <w:r w:rsidR="00D31B6D" w:rsidRPr="00E241D8">
        <w:rPr>
          <w:rFonts w:eastAsiaTheme="minorHAnsi"/>
          <w:lang w:eastAsia="en-US"/>
        </w:rPr>
        <w:t>7165</w:t>
      </w:r>
      <w:r w:rsidR="00854382" w:rsidRPr="00E241D8">
        <w:rPr>
          <w:rFonts w:eastAsiaTheme="minorHAnsi"/>
          <w:lang w:eastAsia="en-US"/>
        </w:rPr>
        <w:t xml:space="preserve"> kcal/kg.</w:t>
      </w:r>
    </w:p>
    <w:p w:rsidR="000A311F" w:rsidRPr="00E241D8" w:rsidRDefault="000A311F" w:rsidP="000A311F">
      <w:pPr>
        <w:jc w:val="both"/>
        <w:rPr>
          <w:b/>
          <w:lang w:eastAsia="en-US"/>
        </w:rPr>
      </w:pPr>
    </w:p>
    <w:p w:rsidR="00B957EF" w:rsidRPr="00E241D8" w:rsidRDefault="00970CFC" w:rsidP="00970CFC">
      <w:pPr>
        <w:tabs>
          <w:tab w:val="left" w:pos="9214"/>
        </w:tabs>
        <w:ind w:left="426" w:right="-32" w:hanging="426"/>
        <w:jc w:val="both"/>
        <w:rPr>
          <w:rFonts w:eastAsiaTheme="minorHAnsi"/>
          <w:b/>
          <w:lang w:eastAsia="en-US"/>
        </w:rPr>
      </w:pPr>
      <w:r w:rsidRPr="00E241D8">
        <w:rPr>
          <w:rFonts w:eastAsiaTheme="minorHAnsi"/>
          <w:b/>
          <w:lang w:eastAsia="en-US"/>
        </w:rPr>
        <w:t>18</w:t>
      </w:r>
      <w:r w:rsidR="00B957EF" w:rsidRPr="00E241D8">
        <w:rPr>
          <w:rFonts w:eastAsiaTheme="minorHAnsi"/>
          <w:b/>
          <w:lang w:eastAsia="en-US"/>
        </w:rPr>
        <w:t xml:space="preserve"> lentelė. Deginamų pavojingų atliekų mišinio sudėtis ir jo užterštumo ribinės vertės</w:t>
      </w:r>
    </w:p>
    <w:p w:rsidR="00B957EF" w:rsidRPr="00E241D8" w:rsidRDefault="00B957EF" w:rsidP="00B957EF">
      <w:pPr>
        <w:tabs>
          <w:tab w:val="left" w:pos="9214"/>
        </w:tabs>
        <w:ind w:right="-32"/>
        <w:jc w:val="both"/>
        <w:rPr>
          <w:rFonts w:eastAsiaTheme="minorHAnsi"/>
          <w:b/>
          <w:lang w:eastAsia="en-US"/>
        </w:rPr>
      </w:pPr>
    </w:p>
    <w:tbl>
      <w:tblPr>
        <w:tblStyle w:val="Lentelstinklelis2"/>
        <w:tblW w:w="0" w:type="auto"/>
        <w:tblInd w:w="959" w:type="dxa"/>
        <w:tblLook w:val="04A0" w:firstRow="1" w:lastRow="0" w:firstColumn="1" w:lastColumn="0" w:noHBand="0" w:noVBand="1"/>
      </w:tblPr>
      <w:tblGrid>
        <w:gridCol w:w="7087"/>
        <w:gridCol w:w="5464"/>
      </w:tblGrid>
      <w:tr w:rsidR="00E241D8" w:rsidRPr="00E241D8" w:rsidTr="00E241D8">
        <w:tc>
          <w:tcPr>
            <w:tcW w:w="7087" w:type="dxa"/>
            <w:vAlign w:val="center"/>
          </w:tcPr>
          <w:p w:rsidR="00E241D8" w:rsidRPr="00E241D8" w:rsidRDefault="00E241D8" w:rsidP="00762874">
            <w:pPr>
              <w:tabs>
                <w:tab w:val="left" w:pos="2340"/>
                <w:tab w:val="left" w:pos="4500"/>
              </w:tabs>
              <w:rPr>
                <w:rFonts w:eastAsiaTheme="minorHAnsi"/>
                <w:sz w:val="22"/>
                <w:szCs w:val="22"/>
                <w:lang w:val="lt-LT"/>
              </w:rPr>
            </w:pPr>
            <w:r w:rsidRPr="00E241D8">
              <w:rPr>
                <w:rFonts w:eastAsiaTheme="minorHAnsi"/>
                <w:sz w:val="22"/>
                <w:szCs w:val="22"/>
                <w:lang w:val="lt-LT"/>
              </w:rPr>
              <w:t>Pavojingų atliekų mišinio (srauto) šiluminė vertė</w:t>
            </w:r>
          </w:p>
        </w:tc>
        <w:tc>
          <w:tcPr>
            <w:tcW w:w="5464" w:type="dxa"/>
            <w:vAlign w:val="center"/>
          </w:tcPr>
          <w:p w:rsidR="00E241D8" w:rsidRPr="00E241D8" w:rsidRDefault="00E241D8" w:rsidP="00762874">
            <w:pPr>
              <w:tabs>
                <w:tab w:val="left" w:pos="9214"/>
              </w:tabs>
              <w:ind w:right="-32"/>
              <w:jc w:val="center"/>
              <w:rPr>
                <w:rFonts w:eastAsiaTheme="minorHAnsi"/>
                <w:sz w:val="22"/>
                <w:szCs w:val="22"/>
                <w:lang w:val="lt-LT"/>
              </w:rPr>
            </w:pPr>
            <w:r w:rsidRPr="00E241D8">
              <w:rPr>
                <w:rFonts w:eastAsiaTheme="minorHAnsi"/>
                <w:sz w:val="22"/>
                <w:szCs w:val="22"/>
                <w:lang w:val="lt-LT"/>
              </w:rPr>
              <w:t>min.: 2.700 kcal/kg; max: 10.000 kcal/kg</w:t>
            </w:r>
          </w:p>
        </w:tc>
      </w:tr>
      <w:tr w:rsidR="00E241D8" w:rsidRPr="00E241D8" w:rsidTr="00E241D8">
        <w:tc>
          <w:tcPr>
            <w:tcW w:w="7087" w:type="dxa"/>
          </w:tcPr>
          <w:p w:rsidR="00E241D8" w:rsidRPr="00E241D8" w:rsidRDefault="00E241D8" w:rsidP="00762874">
            <w:pPr>
              <w:tabs>
                <w:tab w:val="left" w:pos="2340"/>
                <w:tab w:val="left" w:pos="4500"/>
              </w:tabs>
              <w:jc w:val="both"/>
              <w:rPr>
                <w:rFonts w:eastAsiaTheme="minorHAnsi"/>
                <w:sz w:val="22"/>
                <w:szCs w:val="22"/>
                <w:lang w:val="lt-LT"/>
              </w:rPr>
            </w:pPr>
            <w:r w:rsidRPr="00E241D8">
              <w:rPr>
                <w:rFonts w:eastAsiaTheme="minorHAnsi"/>
                <w:sz w:val="22"/>
                <w:szCs w:val="22"/>
                <w:lang w:val="lt-LT"/>
              </w:rPr>
              <w:t>Polichlorintas bifenolis (PCB)</w:t>
            </w:r>
          </w:p>
        </w:tc>
        <w:tc>
          <w:tcPr>
            <w:tcW w:w="5464" w:type="dxa"/>
          </w:tcPr>
          <w:p w:rsidR="00E241D8" w:rsidRPr="00E241D8" w:rsidRDefault="00E241D8" w:rsidP="00762874">
            <w:pPr>
              <w:tabs>
                <w:tab w:val="left" w:pos="9214"/>
              </w:tabs>
              <w:ind w:right="-32"/>
              <w:jc w:val="center"/>
              <w:rPr>
                <w:rFonts w:eastAsiaTheme="minorHAnsi"/>
                <w:sz w:val="22"/>
                <w:szCs w:val="22"/>
                <w:lang w:val="lt-LT"/>
              </w:rPr>
            </w:pPr>
            <w:r w:rsidRPr="00E241D8">
              <w:rPr>
                <w:rFonts w:eastAsiaTheme="minorHAnsi"/>
                <w:sz w:val="22"/>
                <w:szCs w:val="22"/>
                <w:lang w:val="lt-LT"/>
              </w:rPr>
              <w:t>100 ppm</w:t>
            </w:r>
            <w:r w:rsidRPr="00E241D8">
              <w:rPr>
                <w:rFonts w:eastAsiaTheme="minorHAnsi"/>
                <w:b/>
                <w:sz w:val="22"/>
                <w:szCs w:val="22"/>
                <w:vertAlign w:val="superscript"/>
                <w:lang w:val="lt-LT"/>
              </w:rPr>
              <w:footnoteReference w:id="1"/>
            </w:r>
          </w:p>
        </w:tc>
      </w:tr>
      <w:tr w:rsidR="00E241D8" w:rsidRPr="00E241D8" w:rsidTr="00E241D8">
        <w:tc>
          <w:tcPr>
            <w:tcW w:w="7087" w:type="dxa"/>
          </w:tcPr>
          <w:p w:rsidR="00E241D8" w:rsidRPr="00E241D8" w:rsidRDefault="00E241D8" w:rsidP="00762874">
            <w:pPr>
              <w:tabs>
                <w:tab w:val="left" w:pos="2340"/>
                <w:tab w:val="left" w:pos="4500"/>
              </w:tabs>
              <w:jc w:val="both"/>
              <w:rPr>
                <w:rFonts w:eastAsiaTheme="minorHAnsi"/>
                <w:sz w:val="22"/>
                <w:szCs w:val="22"/>
                <w:lang w:val="lt-LT"/>
              </w:rPr>
            </w:pPr>
            <w:r w:rsidRPr="00E241D8">
              <w:rPr>
                <w:rFonts w:eastAsiaTheme="minorHAnsi"/>
                <w:sz w:val="22"/>
                <w:szCs w:val="22"/>
                <w:lang w:val="lt-LT"/>
              </w:rPr>
              <w:t>Pentachlorfenolis (PCP)</w:t>
            </w:r>
          </w:p>
        </w:tc>
        <w:tc>
          <w:tcPr>
            <w:tcW w:w="5464" w:type="dxa"/>
          </w:tcPr>
          <w:p w:rsidR="00E241D8" w:rsidRPr="00E241D8" w:rsidRDefault="00E241D8" w:rsidP="00762874">
            <w:pPr>
              <w:tabs>
                <w:tab w:val="left" w:pos="9214"/>
              </w:tabs>
              <w:ind w:right="-32"/>
              <w:jc w:val="center"/>
              <w:rPr>
                <w:rFonts w:eastAsiaTheme="minorHAnsi"/>
                <w:sz w:val="22"/>
                <w:szCs w:val="22"/>
                <w:lang w:val="lt-LT"/>
              </w:rPr>
            </w:pPr>
            <w:r w:rsidRPr="00E241D8">
              <w:rPr>
                <w:rFonts w:eastAsiaTheme="minorHAnsi"/>
                <w:sz w:val="22"/>
                <w:szCs w:val="22"/>
                <w:lang w:val="lt-LT"/>
              </w:rPr>
              <w:t>100 ppm</w:t>
            </w:r>
            <w:r w:rsidRPr="00E241D8">
              <w:rPr>
                <w:rFonts w:eastAsiaTheme="minorHAnsi"/>
                <w:b/>
                <w:sz w:val="22"/>
                <w:szCs w:val="22"/>
                <w:vertAlign w:val="superscript"/>
                <w:lang w:val="lt-LT"/>
              </w:rPr>
              <w:footnoteReference w:id="2"/>
            </w:r>
          </w:p>
        </w:tc>
      </w:tr>
      <w:tr w:rsidR="00E241D8" w:rsidRPr="00E241D8" w:rsidTr="00E241D8">
        <w:tc>
          <w:tcPr>
            <w:tcW w:w="7087" w:type="dxa"/>
          </w:tcPr>
          <w:p w:rsidR="00E241D8" w:rsidRPr="00E241D8" w:rsidRDefault="00E241D8" w:rsidP="00762874">
            <w:pPr>
              <w:tabs>
                <w:tab w:val="left" w:pos="2340"/>
                <w:tab w:val="left" w:pos="4500"/>
              </w:tabs>
              <w:jc w:val="both"/>
              <w:rPr>
                <w:sz w:val="22"/>
                <w:szCs w:val="22"/>
                <w:lang w:val="lt-LT"/>
              </w:rPr>
            </w:pPr>
            <w:r w:rsidRPr="00E241D8">
              <w:rPr>
                <w:sz w:val="22"/>
                <w:szCs w:val="22"/>
                <w:lang w:val="lt-LT"/>
              </w:rPr>
              <w:t xml:space="preserve">Chloras </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sym w:font="Symbol" w:char="F0A3"/>
            </w:r>
            <w:r w:rsidRPr="00E241D8">
              <w:rPr>
                <w:sz w:val="22"/>
                <w:szCs w:val="22"/>
                <w:lang w:val="lt-LT"/>
              </w:rPr>
              <w:t xml:space="preserve"> 2,0 %</w:t>
            </w:r>
          </w:p>
        </w:tc>
      </w:tr>
      <w:tr w:rsidR="00E241D8" w:rsidRPr="00E241D8" w:rsidTr="00E241D8">
        <w:tc>
          <w:tcPr>
            <w:tcW w:w="7087" w:type="dxa"/>
          </w:tcPr>
          <w:p w:rsidR="00E241D8" w:rsidRPr="00E241D8" w:rsidRDefault="00E241D8" w:rsidP="00762874">
            <w:pPr>
              <w:tabs>
                <w:tab w:val="left" w:pos="2340"/>
                <w:tab w:val="left" w:pos="4500"/>
              </w:tabs>
              <w:jc w:val="both"/>
              <w:rPr>
                <w:sz w:val="22"/>
                <w:szCs w:val="22"/>
                <w:lang w:val="lt-LT"/>
              </w:rPr>
            </w:pPr>
            <w:r w:rsidRPr="00E241D8">
              <w:rPr>
                <w:sz w:val="22"/>
                <w:szCs w:val="22"/>
                <w:lang w:val="lt-LT"/>
              </w:rPr>
              <w:t>Fluoras</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sym w:font="Symbol" w:char="F0A3"/>
            </w:r>
            <w:r w:rsidRPr="00E241D8">
              <w:rPr>
                <w:sz w:val="22"/>
                <w:szCs w:val="22"/>
                <w:lang w:val="lt-LT"/>
              </w:rPr>
              <w:t xml:space="preserve"> 0,5 %</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Siera</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sym w:font="Symbol" w:char="F0A3"/>
            </w:r>
            <w:r w:rsidRPr="00E241D8">
              <w:rPr>
                <w:sz w:val="22"/>
                <w:szCs w:val="22"/>
                <w:lang w:val="lt-LT"/>
              </w:rPr>
              <w:t xml:space="preserve"> 1,0 %</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Gyvsidabris (Hg)</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5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Kadmis (Cd)</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9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Talis (Tl)</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2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Arsenas (As)</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13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Chromas (Cr)</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150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Varis (Cu)</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500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Švinas (Pb)</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200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Nikelis (Ni)</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160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Alavas (Sn)</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50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Vanadis (V)</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50 mg/kg</w:t>
            </w:r>
          </w:p>
        </w:tc>
      </w:tr>
      <w:tr w:rsidR="00E241D8" w:rsidRPr="00E241D8" w:rsidTr="00E241D8">
        <w:tc>
          <w:tcPr>
            <w:tcW w:w="7087" w:type="dxa"/>
          </w:tcPr>
          <w:p w:rsidR="00E241D8" w:rsidRPr="00E241D8" w:rsidRDefault="00E241D8" w:rsidP="00762874">
            <w:pPr>
              <w:tabs>
                <w:tab w:val="left" w:pos="9214"/>
              </w:tabs>
              <w:ind w:right="-32"/>
              <w:rPr>
                <w:sz w:val="22"/>
                <w:szCs w:val="22"/>
                <w:lang w:val="lt-LT"/>
              </w:rPr>
            </w:pPr>
            <w:r w:rsidRPr="00E241D8">
              <w:rPr>
                <w:sz w:val="22"/>
                <w:szCs w:val="22"/>
                <w:lang w:val="lt-LT"/>
              </w:rPr>
              <w:t>Dioksinai ir furanai</w:t>
            </w:r>
          </w:p>
        </w:tc>
        <w:tc>
          <w:tcPr>
            <w:tcW w:w="5464" w:type="dxa"/>
          </w:tcPr>
          <w:p w:rsidR="00E241D8" w:rsidRPr="00E241D8" w:rsidRDefault="00E241D8" w:rsidP="00762874">
            <w:pPr>
              <w:tabs>
                <w:tab w:val="left" w:pos="9214"/>
              </w:tabs>
              <w:ind w:right="-32"/>
              <w:jc w:val="center"/>
              <w:rPr>
                <w:sz w:val="22"/>
                <w:szCs w:val="22"/>
                <w:lang w:val="lt-LT"/>
              </w:rPr>
            </w:pPr>
            <w:r w:rsidRPr="00E241D8">
              <w:rPr>
                <w:sz w:val="22"/>
                <w:szCs w:val="22"/>
                <w:lang w:val="lt-LT"/>
              </w:rPr>
              <w:t>5 mg/kg</w:t>
            </w:r>
          </w:p>
        </w:tc>
      </w:tr>
      <w:tr w:rsidR="00E241D8" w:rsidRPr="00E241D8" w:rsidTr="00E241D8">
        <w:tc>
          <w:tcPr>
            <w:tcW w:w="7087" w:type="dxa"/>
          </w:tcPr>
          <w:p w:rsidR="00E241D8" w:rsidRPr="00E241D8" w:rsidRDefault="00E241D8" w:rsidP="00762874">
            <w:pPr>
              <w:tabs>
                <w:tab w:val="left" w:pos="9214"/>
              </w:tabs>
              <w:ind w:right="-32"/>
              <w:rPr>
                <w:sz w:val="22"/>
              </w:rPr>
            </w:pPr>
            <w:r w:rsidRPr="00E241D8">
              <w:rPr>
                <w:sz w:val="22"/>
              </w:rPr>
              <w:t>Drėgmė</w:t>
            </w:r>
          </w:p>
        </w:tc>
        <w:tc>
          <w:tcPr>
            <w:tcW w:w="5464" w:type="dxa"/>
          </w:tcPr>
          <w:p w:rsidR="00E241D8" w:rsidRPr="00E241D8" w:rsidRDefault="00E241D8" w:rsidP="00762874">
            <w:pPr>
              <w:tabs>
                <w:tab w:val="left" w:pos="9214"/>
              </w:tabs>
              <w:ind w:right="-32"/>
              <w:jc w:val="center"/>
              <w:rPr>
                <w:sz w:val="22"/>
              </w:rPr>
            </w:pPr>
            <w:r w:rsidRPr="00E241D8">
              <w:rPr>
                <w:sz w:val="22"/>
              </w:rPr>
              <w:t>20 %</w:t>
            </w:r>
          </w:p>
        </w:tc>
      </w:tr>
    </w:tbl>
    <w:p w:rsidR="00B957EF" w:rsidRPr="00E241D8" w:rsidRDefault="00B957EF" w:rsidP="00E241D8">
      <w:pPr>
        <w:jc w:val="both"/>
        <w:rPr>
          <w:lang w:eastAsia="en-US"/>
        </w:rPr>
      </w:pPr>
    </w:p>
    <w:p w:rsidR="00514CF5" w:rsidRPr="00E241D8" w:rsidRDefault="003F2206" w:rsidP="00514CF5">
      <w:pPr>
        <w:jc w:val="both"/>
        <w:rPr>
          <w:b/>
          <w:lang w:eastAsia="en-US"/>
        </w:rPr>
      </w:pPr>
      <w:r w:rsidRPr="00E241D8">
        <w:rPr>
          <w:b/>
          <w:lang w:eastAsia="en-US"/>
        </w:rPr>
        <w:t>13</w:t>
      </w:r>
      <w:r w:rsidR="00514CF5" w:rsidRPr="00E241D8">
        <w:rPr>
          <w:b/>
          <w:lang w:eastAsia="en-US"/>
        </w:rPr>
        <w:t>.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3F2206" w:rsidRPr="00E241D8" w:rsidRDefault="003F2206" w:rsidP="00514CF5">
      <w:pPr>
        <w:jc w:val="both"/>
        <w:rPr>
          <w:b/>
          <w:lang w:eastAsia="en-US"/>
        </w:rPr>
      </w:pPr>
    </w:p>
    <w:p w:rsidR="00514CF5" w:rsidRPr="00E241D8" w:rsidRDefault="00514CF5" w:rsidP="00D52F48">
      <w:pPr>
        <w:tabs>
          <w:tab w:val="left" w:pos="0"/>
          <w:tab w:val="left" w:pos="426"/>
          <w:tab w:val="left" w:pos="1985"/>
          <w:tab w:val="left" w:pos="2835"/>
          <w:tab w:val="left" w:pos="3828"/>
          <w:tab w:val="left" w:pos="5245"/>
          <w:tab w:val="left" w:pos="6946"/>
        </w:tabs>
        <w:jc w:val="both"/>
        <w:rPr>
          <w:b/>
          <w:lang w:eastAsia="en-US"/>
        </w:rPr>
      </w:pPr>
      <w:r w:rsidRPr="00E241D8">
        <w:rPr>
          <w:lang w:eastAsia="en-US"/>
        </w:rPr>
        <w:t xml:space="preserve">AB „Akmenės cementas“ </w:t>
      </w:r>
      <w:r w:rsidR="003F2206" w:rsidRPr="00E241D8">
        <w:rPr>
          <w:lang w:eastAsia="en-US"/>
        </w:rPr>
        <w:t>sąvartyn</w:t>
      </w:r>
      <w:r w:rsidR="00EA2528" w:rsidRPr="00E241D8">
        <w:rPr>
          <w:lang w:eastAsia="en-US"/>
        </w:rPr>
        <w:t>ų</w:t>
      </w:r>
      <w:r w:rsidR="003F2206" w:rsidRPr="00E241D8">
        <w:rPr>
          <w:lang w:eastAsia="en-US"/>
        </w:rPr>
        <w:t xml:space="preserve"> neeksploatuoja.</w:t>
      </w:r>
    </w:p>
    <w:p w:rsidR="00514CF5" w:rsidRPr="00E241D8" w:rsidRDefault="00514CF5" w:rsidP="00514CF5">
      <w:pPr>
        <w:rPr>
          <w:bCs/>
          <w:lang w:eastAsia="en-US"/>
        </w:rPr>
      </w:pPr>
    </w:p>
    <w:p w:rsidR="00514CF5" w:rsidRPr="00E241D8" w:rsidRDefault="00DF6471" w:rsidP="00DF6471">
      <w:pPr>
        <w:jc w:val="both"/>
        <w:rPr>
          <w:b/>
          <w:bCs/>
          <w:lang w:eastAsia="en-US"/>
        </w:rPr>
      </w:pPr>
      <w:r w:rsidRPr="00E241D8">
        <w:rPr>
          <w:b/>
          <w:bCs/>
          <w:lang w:eastAsia="en-US"/>
        </w:rPr>
        <w:t xml:space="preserve">14. </w:t>
      </w:r>
      <w:r w:rsidR="00EA2528" w:rsidRPr="00E241D8">
        <w:rPr>
          <w:b/>
          <w:bCs/>
          <w:lang w:eastAsia="en-US"/>
        </w:rPr>
        <w:t>Atliekų stebėsenos priemonės</w:t>
      </w:r>
      <w:r w:rsidR="00C52F78" w:rsidRPr="00E241D8">
        <w:rPr>
          <w:b/>
          <w:bCs/>
          <w:lang w:eastAsia="en-US"/>
        </w:rPr>
        <w:t>.</w:t>
      </w:r>
    </w:p>
    <w:p w:rsidR="00C52F78" w:rsidRPr="00E241D8" w:rsidRDefault="00C52F78" w:rsidP="00DF6471">
      <w:pPr>
        <w:jc w:val="both"/>
        <w:rPr>
          <w:bCs/>
          <w:lang w:eastAsia="en-US"/>
        </w:rPr>
      </w:pPr>
    </w:p>
    <w:p w:rsidR="00C52F78" w:rsidRPr="00E241D8" w:rsidRDefault="00C52F78" w:rsidP="00C52F78">
      <w:pPr>
        <w:jc w:val="both"/>
        <w:rPr>
          <w:bCs/>
          <w:lang w:eastAsia="en-US"/>
        </w:rPr>
      </w:pPr>
      <w:r w:rsidRPr="00E241D8">
        <w:rPr>
          <w:bCs/>
          <w:lang w:eastAsia="en-US"/>
        </w:rPr>
        <w:t>Atliekų stebėsenos priemonės nenustatomos.</w:t>
      </w:r>
    </w:p>
    <w:p w:rsidR="00C52F78" w:rsidRPr="00E241D8" w:rsidRDefault="00C52F78" w:rsidP="00DF6471">
      <w:pPr>
        <w:jc w:val="both"/>
        <w:rPr>
          <w:bCs/>
          <w:lang w:eastAsia="en-US"/>
        </w:rPr>
      </w:pPr>
    </w:p>
    <w:p w:rsidR="004230E4" w:rsidRPr="00E241D8" w:rsidRDefault="00C52F78">
      <w:pPr>
        <w:jc w:val="both"/>
        <w:textAlignment w:val="baseline"/>
        <w:rPr>
          <w:b/>
          <w:lang w:eastAsia="en-US"/>
        </w:rPr>
      </w:pPr>
      <w:r w:rsidRPr="00E241D8">
        <w:rPr>
          <w:b/>
          <w:lang w:eastAsia="en-US"/>
        </w:rPr>
        <w:t xml:space="preserve">15. </w:t>
      </w:r>
      <w:r w:rsidR="00663A66" w:rsidRPr="00E241D8">
        <w:rPr>
          <w:b/>
          <w:lang w:eastAsia="en-US"/>
        </w:rPr>
        <w:t>Reikalavimai ūkio subjektų aplinkos monitoringui (stebėsenai), ūkio subjekto monitoringo programai vykdyti.</w:t>
      </w:r>
    </w:p>
    <w:p w:rsidR="00663A66" w:rsidRPr="00E241D8" w:rsidRDefault="00663A66">
      <w:pPr>
        <w:jc w:val="both"/>
        <w:textAlignment w:val="baseline"/>
        <w:rPr>
          <w:lang w:eastAsia="en-US"/>
        </w:rPr>
      </w:pPr>
    </w:p>
    <w:p w:rsidR="00EC3D7A" w:rsidRPr="00E241D8" w:rsidRDefault="003B134E">
      <w:pPr>
        <w:jc w:val="both"/>
        <w:textAlignment w:val="baseline"/>
        <w:rPr>
          <w:lang w:eastAsia="en-US"/>
        </w:rPr>
      </w:pPr>
      <w:r w:rsidRPr="00E241D8">
        <w:rPr>
          <w:lang w:eastAsia="en-US"/>
        </w:rPr>
        <w:t>Principiniai r</w:t>
      </w:r>
      <w:r w:rsidR="00CD5C64" w:rsidRPr="00E241D8">
        <w:rPr>
          <w:lang w:eastAsia="en-US"/>
        </w:rPr>
        <w:t>eikalavimai monitoringui pateikti leidimo reikalavim</w:t>
      </w:r>
      <w:r w:rsidR="00954590" w:rsidRPr="00E241D8">
        <w:rPr>
          <w:lang w:eastAsia="en-US"/>
        </w:rPr>
        <w:t>uose Nr. 11 ir 12.</w:t>
      </w:r>
    </w:p>
    <w:p w:rsidR="001A353A" w:rsidRPr="00E241D8" w:rsidRDefault="001A353A">
      <w:pPr>
        <w:jc w:val="both"/>
        <w:textAlignment w:val="baseline"/>
        <w:rPr>
          <w:lang w:eastAsia="en-US"/>
        </w:rPr>
      </w:pPr>
    </w:p>
    <w:p w:rsidR="001A353A" w:rsidRPr="00E241D8" w:rsidRDefault="00D52F48">
      <w:pPr>
        <w:jc w:val="both"/>
        <w:textAlignment w:val="baseline"/>
        <w:rPr>
          <w:b/>
          <w:lang w:eastAsia="en-US"/>
        </w:rPr>
      </w:pPr>
      <w:r w:rsidRPr="00E241D8">
        <w:rPr>
          <w:b/>
          <w:lang w:eastAsia="en-US"/>
        </w:rPr>
        <w:t>16. Leidžiamas triukšmo išmetimas, reikalavimai triukšmui valdyti ir triukšmo mažinimo priemonės</w:t>
      </w:r>
      <w:r w:rsidR="0030027F" w:rsidRPr="00E241D8">
        <w:rPr>
          <w:b/>
          <w:lang w:eastAsia="en-US"/>
        </w:rPr>
        <w:t>.</w:t>
      </w:r>
    </w:p>
    <w:p w:rsidR="0030027F" w:rsidRPr="00E241D8" w:rsidRDefault="0030027F">
      <w:pPr>
        <w:jc w:val="both"/>
        <w:textAlignment w:val="baseline"/>
        <w:rPr>
          <w:lang w:eastAsia="en-US"/>
        </w:rPr>
      </w:pPr>
    </w:p>
    <w:p w:rsidR="00A60757" w:rsidRPr="00E241D8" w:rsidRDefault="00A60757" w:rsidP="00A60757">
      <w:pPr>
        <w:suppressAutoHyphens/>
        <w:adjustRightInd w:val="0"/>
        <w:jc w:val="both"/>
        <w:textAlignment w:val="baseline"/>
      </w:pPr>
      <w:r w:rsidRPr="00E241D8">
        <w:t>Nacionalinė visuomenės sveikatos priežiūros laboratorija atliko triukšmo matavim</w:t>
      </w:r>
      <w:r w:rsidR="00FA2E97" w:rsidRPr="00E241D8">
        <w:t>ą</w:t>
      </w:r>
      <w:r w:rsidRPr="00E241D8">
        <w:t xml:space="preserve"> už AB ,,Akmenės cementas“ veiklos ribų. </w:t>
      </w:r>
    </w:p>
    <w:p w:rsidR="007B13A6" w:rsidRPr="00E241D8" w:rsidRDefault="007B13A6" w:rsidP="00A60757">
      <w:pPr>
        <w:suppressAutoHyphens/>
        <w:adjustRightInd w:val="0"/>
        <w:jc w:val="both"/>
        <w:textAlignment w:val="baseline"/>
      </w:pPr>
    </w:p>
    <w:p w:rsidR="00A60757" w:rsidRPr="00E241D8" w:rsidRDefault="00A60757" w:rsidP="007B13A6">
      <w:pPr>
        <w:suppressAutoHyphens/>
        <w:adjustRightInd w:val="0"/>
        <w:jc w:val="center"/>
        <w:textAlignment w:val="baseline"/>
        <w:rPr>
          <w:b/>
        </w:rPr>
      </w:pPr>
      <w:r w:rsidRPr="00E241D8">
        <w:rPr>
          <w:b/>
        </w:rPr>
        <w:t>Garso slėgio lygiai (GSL) už veiklos ribų.</w:t>
      </w:r>
    </w:p>
    <w:p w:rsidR="007B13A6" w:rsidRPr="00E241D8" w:rsidRDefault="007B13A6" w:rsidP="00A60757">
      <w:pPr>
        <w:suppressAutoHyphens/>
        <w:adjustRightInd w:val="0"/>
        <w:textAlignment w:val="baseline"/>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813"/>
        <w:gridCol w:w="2582"/>
        <w:gridCol w:w="2410"/>
        <w:gridCol w:w="3118"/>
      </w:tblGrid>
      <w:tr w:rsidR="00A60757" w:rsidRPr="00E241D8" w:rsidTr="007B13A6">
        <w:tc>
          <w:tcPr>
            <w:tcW w:w="935" w:type="dxa"/>
            <w:tcBorders>
              <w:top w:val="single" w:sz="4" w:space="0" w:color="auto"/>
              <w:left w:val="single" w:sz="4" w:space="0" w:color="auto"/>
              <w:bottom w:val="single" w:sz="4" w:space="0" w:color="auto"/>
              <w:right w:val="single" w:sz="4" w:space="0" w:color="auto"/>
            </w:tcBorders>
            <w:vAlign w:val="center"/>
          </w:tcPr>
          <w:p w:rsidR="00A60757" w:rsidRPr="00E241D8" w:rsidRDefault="00A60757">
            <w:pPr>
              <w:suppressAutoHyphens/>
              <w:adjustRightInd w:val="0"/>
              <w:jc w:val="center"/>
              <w:textAlignment w:val="baseline"/>
              <w:rPr>
                <w:b/>
                <w:lang w:eastAsia="en-US"/>
              </w:rPr>
            </w:pPr>
          </w:p>
          <w:p w:rsidR="00A60757" w:rsidRPr="00E241D8" w:rsidRDefault="00A60757">
            <w:pPr>
              <w:suppressAutoHyphens/>
              <w:adjustRightInd w:val="0"/>
              <w:jc w:val="center"/>
              <w:textAlignment w:val="baseline"/>
              <w:rPr>
                <w:b/>
                <w:lang w:eastAsia="en-US"/>
              </w:rPr>
            </w:pPr>
            <w:r w:rsidRPr="00E241D8">
              <w:rPr>
                <w:b/>
                <w:lang w:eastAsia="en-US"/>
              </w:rPr>
              <w:t>Eil. Nr.</w:t>
            </w:r>
          </w:p>
        </w:tc>
        <w:tc>
          <w:tcPr>
            <w:tcW w:w="4813"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b/>
                <w:lang w:eastAsia="en-US"/>
              </w:rPr>
            </w:pPr>
            <w:r w:rsidRPr="00E241D8">
              <w:rPr>
                <w:b/>
                <w:lang w:eastAsia="en-US"/>
              </w:rPr>
              <w:t>Vieta, nurodant atstumą (m) nuo triukšmo šaltinio</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b/>
                <w:lang w:eastAsia="en-US"/>
              </w:rPr>
            </w:pPr>
            <w:r w:rsidRPr="00E241D8">
              <w:rPr>
                <w:b/>
                <w:lang w:eastAsia="en-US"/>
              </w:rPr>
              <w:t>L</w:t>
            </w:r>
            <w:r w:rsidRPr="00E241D8">
              <w:rPr>
                <w:b/>
                <w:vertAlign w:val="subscript"/>
                <w:lang w:eastAsia="en-US"/>
              </w:rPr>
              <w:t>eq</w:t>
            </w:r>
            <w:r w:rsidRPr="00E241D8">
              <w:rPr>
                <w:b/>
                <w:lang w:eastAsia="en-US"/>
              </w:rPr>
              <w:t xml:space="preserve"> dB(A) 30 minučių</w:t>
            </w:r>
          </w:p>
          <w:p w:rsidR="00A60757" w:rsidRPr="00E241D8" w:rsidRDefault="00A60757">
            <w:pPr>
              <w:suppressAutoHyphens/>
              <w:adjustRightInd w:val="0"/>
              <w:jc w:val="center"/>
              <w:textAlignment w:val="baseline"/>
              <w:rPr>
                <w:b/>
                <w:lang w:eastAsia="en-US"/>
              </w:rPr>
            </w:pPr>
            <w:r w:rsidRPr="00E241D8">
              <w:rPr>
                <w:b/>
                <w:lang w:eastAsia="en-US"/>
              </w:rPr>
              <w:t>(dienos metu)</w:t>
            </w:r>
            <w:r w:rsidRPr="00E241D8">
              <w:rPr>
                <w:b/>
                <w:vertAlign w:val="superscript"/>
                <w:lang w:eastAsia="en-US"/>
              </w:rPr>
              <w:t xml:space="preserve">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b/>
                <w:lang w:eastAsia="en-US"/>
              </w:rPr>
            </w:pPr>
            <w:r w:rsidRPr="00E241D8">
              <w:rPr>
                <w:b/>
                <w:lang w:eastAsia="en-US"/>
              </w:rPr>
              <w:t>L</w:t>
            </w:r>
            <w:r w:rsidRPr="00E241D8">
              <w:rPr>
                <w:b/>
                <w:vertAlign w:val="subscript"/>
                <w:lang w:eastAsia="en-US"/>
              </w:rPr>
              <w:t>eq</w:t>
            </w:r>
            <w:r w:rsidRPr="00E241D8">
              <w:rPr>
                <w:b/>
                <w:lang w:eastAsia="en-US"/>
              </w:rPr>
              <w:t xml:space="preserve"> dB(A) 15 minučių</w:t>
            </w:r>
          </w:p>
          <w:p w:rsidR="00A60757" w:rsidRPr="00E241D8" w:rsidRDefault="00A60757">
            <w:pPr>
              <w:suppressAutoHyphens/>
              <w:adjustRightInd w:val="0"/>
              <w:jc w:val="center"/>
              <w:textAlignment w:val="baseline"/>
              <w:rPr>
                <w:b/>
                <w:lang w:eastAsia="en-US"/>
              </w:rPr>
            </w:pPr>
            <w:r w:rsidRPr="00E241D8">
              <w:rPr>
                <w:b/>
                <w:lang w:eastAsia="en-US"/>
              </w:rPr>
              <w:t>(nakties metu)</w:t>
            </w:r>
            <w:r w:rsidRPr="00E241D8">
              <w:rPr>
                <w:b/>
                <w:vertAlign w:val="superscript"/>
                <w:lang w:eastAsia="en-US"/>
              </w:rPr>
              <w:t xml:space="preserve"> 1</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b/>
                <w:lang w:eastAsia="en-US"/>
              </w:rPr>
            </w:pPr>
            <w:r w:rsidRPr="00E241D8">
              <w:rPr>
                <w:b/>
                <w:lang w:eastAsia="en-US"/>
              </w:rPr>
              <w:t>L</w:t>
            </w:r>
            <w:r w:rsidRPr="00E241D8">
              <w:rPr>
                <w:b/>
                <w:vertAlign w:val="subscript"/>
                <w:lang w:eastAsia="en-US"/>
              </w:rPr>
              <w:t>eq</w:t>
            </w:r>
            <w:r w:rsidRPr="00E241D8">
              <w:rPr>
                <w:b/>
                <w:lang w:eastAsia="en-US"/>
              </w:rPr>
              <w:t xml:space="preserve"> dB(A) 15 minučių</w:t>
            </w:r>
          </w:p>
          <w:p w:rsidR="00A60757" w:rsidRPr="00E241D8" w:rsidRDefault="00A60757">
            <w:pPr>
              <w:suppressAutoHyphens/>
              <w:adjustRightInd w:val="0"/>
              <w:jc w:val="center"/>
              <w:textAlignment w:val="baseline"/>
              <w:rPr>
                <w:b/>
                <w:lang w:eastAsia="en-US"/>
              </w:rPr>
            </w:pPr>
            <w:r w:rsidRPr="00E241D8">
              <w:rPr>
                <w:b/>
                <w:lang w:eastAsia="en-US"/>
              </w:rPr>
              <w:t>(vakaro metu)</w:t>
            </w:r>
            <w:r w:rsidRPr="00E241D8">
              <w:rPr>
                <w:b/>
                <w:vertAlign w:val="superscript"/>
                <w:lang w:eastAsia="en-US"/>
              </w:rPr>
              <w:t xml:space="preserve"> 1</w:t>
            </w:r>
          </w:p>
        </w:tc>
      </w:tr>
      <w:tr w:rsidR="00A60757" w:rsidRPr="00E241D8" w:rsidTr="007B13A6">
        <w:tc>
          <w:tcPr>
            <w:tcW w:w="935"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lang w:eastAsia="en-US"/>
              </w:rPr>
            </w:pPr>
            <w:r w:rsidRPr="00E241D8">
              <w:rPr>
                <w:lang w:eastAsia="en-US"/>
              </w:rPr>
              <w:t>1.</w:t>
            </w:r>
          </w:p>
        </w:tc>
        <w:tc>
          <w:tcPr>
            <w:tcW w:w="4813"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ind w:right="-108"/>
              <w:textAlignment w:val="baseline"/>
              <w:rPr>
                <w:lang w:eastAsia="en-US"/>
              </w:rPr>
            </w:pPr>
            <w:r w:rsidRPr="00E241D8">
              <w:rPr>
                <w:lang w:eastAsia="en-US"/>
              </w:rPr>
              <w:t>Prie artimiausių namų Dalinkevičiaus gatvėje, 590 (m)</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096743">
            <w:pPr>
              <w:suppressAutoHyphens/>
              <w:adjustRightInd w:val="0"/>
              <w:jc w:val="center"/>
              <w:textAlignment w:val="baseline"/>
              <w:rPr>
                <w:lang w:eastAsia="en-US"/>
              </w:rPr>
            </w:pPr>
            <w:r w:rsidRPr="00E241D8">
              <w:rPr>
                <w:lang w:eastAsia="en-US"/>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096743">
            <w:pPr>
              <w:suppressAutoHyphens/>
              <w:adjustRightInd w:val="0"/>
              <w:jc w:val="center"/>
              <w:textAlignment w:val="baseline"/>
              <w:rPr>
                <w:lang w:eastAsia="en-US"/>
              </w:rPr>
            </w:pPr>
            <w:r w:rsidRPr="00E241D8">
              <w:rPr>
                <w:lang w:eastAsia="en-US"/>
              </w:rPr>
              <w:t>41</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F31A4F">
            <w:pPr>
              <w:suppressAutoHyphens/>
              <w:adjustRightInd w:val="0"/>
              <w:jc w:val="center"/>
              <w:textAlignment w:val="baseline"/>
              <w:rPr>
                <w:lang w:eastAsia="en-US"/>
              </w:rPr>
            </w:pPr>
            <w:r w:rsidRPr="00E241D8">
              <w:rPr>
                <w:lang w:eastAsia="en-US"/>
              </w:rPr>
              <w:t>41</w:t>
            </w:r>
          </w:p>
        </w:tc>
      </w:tr>
      <w:tr w:rsidR="00A60757" w:rsidRPr="00E241D8" w:rsidTr="007B13A6">
        <w:tc>
          <w:tcPr>
            <w:tcW w:w="935"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lang w:eastAsia="en-US"/>
              </w:rPr>
            </w:pPr>
            <w:r w:rsidRPr="00E241D8">
              <w:rPr>
                <w:lang w:eastAsia="en-US"/>
              </w:rPr>
              <w:t>2.</w:t>
            </w:r>
          </w:p>
        </w:tc>
        <w:tc>
          <w:tcPr>
            <w:tcW w:w="4813"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ind w:right="-108"/>
              <w:textAlignment w:val="baseline"/>
              <w:rPr>
                <w:lang w:eastAsia="en-US"/>
              </w:rPr>
            </w:pPr>
            <w:r w:rsidRPr="00E241D8">
              <w:rPr>
                <w:lang w:eastAsia="en-US"/>
              </w:rPr>
              <w:t>Prie artimiausių namų Eibučių gatvėje, 590 (m)</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096743">
            <w:pPr>
              <w:suppressAutoHyphens/>
              <w:adjustRightInd w:val="0"/>
              <w:jc w:val="center"/>
              <w:textAlignment w:val="baseline"/>
              <w:rPr>
                <w:lang w:eastAsia="en-US"/>
              </w:rPr>
            </w:pPr>
            <w:r w:rsidRPr="00E241D8">
              <w:rPr>
                <w:lang w:eastAsia="en-US"/>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096743">
            <w:pPr>
              <w:suppressAutoHyphens/>
              <w:adjustRightInd w:val="0"/>
              <w:jc w:val="center"/>
              <w:textAlignment w:val="baseline"/>
              <w:rPr>
                <w:lang w:eastAsia="en-US"/>
              </w:rPr>
            </w:pPr>
            <w:r w:rsidRPr="00E241D8">
              <w:rPr>
                <w:lang w:eastAsia="en-US"/>
              </w:rPr>
              <w:t>42</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rsidP="00F31A4F">
            <w:pPr>
              <w:suppressAutoHyphens/>
              <w:adjustRightInd w:val="0"/>
              <w:jc w:val="center"/>
              <w:textAlignment w:val="baseline"/>
              <w:rPr>
                <w:lang w:eastAsia="en-US"/>
              </w:rPr>
            </w:pPr>
            <w:r w:rsidRPr="00E241D8">
              <w:rPr>
                <w:lang w:eastAsia="en-US"/>
              </w:rPr>
              <w:t>40</w:t>
            </w:r>
          </w:p>
        </w:tc>
      </w:tr>
      <w:tr w:rsidR="00A60757" w:rsidRPr="00E241D8" w:rsidTr="007B13A6">
        <w:tc>
          <w:tcPr>
            <w:tcW w:w="935" w:type="dxa"/>
            <w:tcBorders>
              <w:top w:val="single" w:sz="4" w:space="0" w:color="auto"/>
              <w:left w:val="single" w:sz="4" w:space="0" w:color="auto"/>
              <w:bottom w:val="single" w:sz="4" w:space="0" w:color="auto"/>
              <w:right w:val="single" w:sz="4" w:space="0" w:color="auto"/>
            </w:tcBorders>
            <w:vAlign w:val="center"/>
          </w:tcPr>
          <w:p w:rsidR="00A60757" w:rsidRPr="00E241D8" w:rsidRDefault="00E241D8">
            <w:pPr>
              <w:suppressAutoHyphens/>
              <w:adjustRightInd w:val="0"/>
              <w:jc w:val="center"/>
              <w:textAlignment w:val="baseline"/>
              <w:rPr>
                <w:lang w:eastAsia="en-US"/>
              </w:rPr>
            </w:pPr>
            <w:r w:rsidRPr="00E241D8">
              <w:rPr>
                <w:lang w:eastAsia="en-US"/>
              </w:rPr>
              <w:t>3.</w:t>
            </w:r>
          </w:p>
        </w:tc>
        <w:tc>
          <w:tcPr>
            <w:tcW w:w="4813"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ind w:right="-108"/>
              <w:textAlignment w:val="baseline"/>
              <w:rPr>
                <w:lang w:eastAsia="en-US"/>
              </w:rPr>
            </w:pPr>
            <w:r w:rsidRPr="00E241D8">
              <w:rPr>
                <w:lang w:eastAsia="en-US"/>
              </w:rPr>
              <w:t>Prie artimiausių namų Eibučių gatvėje, 590 (m)</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lang w:eastAsia="en-US"/>
              </w:rPr>
            </w:pPr>
            <w:r w:rsidRPr="00E241D8">
              <w:rPr>
                <w:lang w:eastAsia="en-US"/>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lang w:eastAsia="en-US"/>
              </w:rPr>
            </w:pPr>
            <w:r w:rsidRPr="00E241D8">
              <w:rPr>
                <w:lang w:eastAsia="en-US"/>
              </w:rPr>
              <w:t>33</w:t>
            </w:r>
          </w:p>
        </w:tc>
        <w:tc>
          <w:tcPr>
            <w:tcW w:w="3118" w:type="dxa"/>
            <w:tcBorders>
              <w:top w:val="single" w:sz="4" w:space="0" w:color="auto"/>
              <w:left w:val="single" w:sz="4" w:space="0" w:color="auto"/>
              <w:bottom w:val="single" w:sz="4" w:space="0" w:color="auto"/>
              <w:right w:val="single" w:sz="4" w:space="0" w:color="auto"/>
            </w:tcBorders>
            <w:vAlign w:val="center"/>
            <w:hideMark/>
          </w:tcPr>
          <w:p w:rsidR="00A60757" w:rsidRPr="00E241D8" w:rsidRDefault="00A60757">
            <w:pPr>
              <w:suppressAutoHyphens/>
              <w:adjustRightInd w:val="0"/>
              <w:jc w:val="center"/>
              <w:textAlignment w:val="baseline"/>
              <w:rPr>
                <w:lang w:eastAsia="en-US"/>
              </w:rPr>
            </w:pPr>
            <w:r w:rsidRPr="00E241D8">
              <w:rPr>
                <w:lang w:eastAsia="en-US"/>
              </w:rPr>
              <w:t>33</w:t>
            </w:r>
          </w:p>
        </w:tc>
      </w:tr>
    </w:tbl>
    <w:p w:rsidR="00A60757" w:rsidRPr="00E241D8" w:rsidRDefault="00A60757" w:rsidP="00A60757">
      <w:pPr>
        <w:suppressAutoHyphens/>
        <w:adjustRightInd w:val="0"/>
        <w:ind w:firstLine="567"/>
        <w:jc w:val="both"/>
        <w:textAlignment w:val="baseline"/>
      </w:pPr>
    </w:p>
    <w:p w:rsidR="00A60757" w:rsidRPr="00E241D8" w:rsidRDefault="00A60757" w:rsidP="00A60757">
      <w:pPr>
        <w:suppressAutoHyphens/>
        <w:adjustRightInd w:val="0"/>
        <w:jc w:val="both"/>
        <w:textAlignment w:val="baseline"/>
        <w:rPr>
          <w:b/>
        </w:rPr>
      </w:pPr>
    </w:p>
    <w:p w:rsidR="00A60757" w:rsidRPr="00E241D8" w:rsidRDefault="00A60757" w:rsidP="00A60757">
      <w:pPr>
        <w:suppressAutoHyphens/>
        <w:adjustRightInd w:val="0"/>
        <w:ind w:firstLine="851"/>
        <w:jc w:val="both"/>
        <w:textAlignment w:val="baseline"/>
        <w:rPr>
          <w:b/>
        </w:rPr>
      </w:pPr>
      <w:r w:rsidRPr="00E241D8">
        <w:rPr>
          <w:b/>
        </w:rPr>
        <w:t xml:space="preserve">Triukšmo mažinimo priemonės. </w:t>
      </w:r>
    </w:p>
    <w:p w:rsidR="00A60757" w:rsidRPr="00E241D8" w:rsidRDefault="00A60757" w:rsidP="00A60757">
      <w:pPr>
        <w:suppressAutoHyphens/>
        <w:adjustRightInd w:val="0"/>
        <w:ind w:firstLine="851"/>
        <w:jc w:val="both"/>
        <w:textAlignment w:val="baseline"/>
      </w:pPr>
      <w:r w:rsidRPr="00E241D8">
        <w:t>Modernizuojant gamybą pasirenkami mažiau triukšmingi įrengimai (vertikalūs anglies malūnai, ventiliatoriai su garso slopintuvais).</w:t>
      </w:r>
    </w:p>
    <w:p w:rsidR="00A60757" w:rsidRPr="00E241D8" w:rsidRDefault="00A60757" w:rsidP="00A60757">
      <w:pPr>
        <w:suppressAutoHyphens/>
        <w:adjustRightInd w:val="0"/>
        <w:jc w:val="both"/>
        <w:textAlignment w:val="baseline"/>
      </w:pPr>
      <w:r w:rsidRPr="00E241D8">
        <w:t xml:space="preserve">Pastatai su didžiausią triukšmą skleidžiančiais įrengimais suprojektuoti ir pastatyti toliausiai nuo gyvenamosios aplinkos, pavėjui vyraujantiems vėjams. </w:t>
      </w:r>
    </w:p>
    <w:p w:rsidR="00A60757" w:rsidRPr="00E241D8" w:rsidRDefault="00A60757" w:rsidP="00A60757">
      <w:pPr>
        <w:suppressAutoHyphens/>
        <w:adjustRightInd w:val="0"/>
        <w:ind w:firstLine="851"/>
        <w:jc w:val="both"/>
        <w:textAlignment w:val="baseline"/>
      </w:pPr>
      <w:r w:rsidRPr="00E241D8">
        <w:t xml:space="preserve">Prie įėjimo į patalpas, kuriose triukšmo lygis viršija 85 dB(A), įrengti informaciniai ženklai, nurodantys būtinumą naudoti  asmenines apsaugos priemones. Pagrindinės triukšmą mažinančios priemonės </w:t>
      </w:r>
      <w:r w:rsidR="00826477" w:rsidRPr="00E241D8">
        <w:t xml:space="preserve">darbo zonoje </w:t>
      </w:r>
      <w:r w:rsidRPr="00E241D8">
        <w:t xml:space="preserve">yra ausinės ir darbo laiko triukšmo aplinkoje trumpinimas. </w:t>
      </w:r>
    </w:p>
    <w:p w:rsidR="00617904" w:rsidRPr="00E241D8" w:rsidRDefault="00617904">
      <w:pPr>
        <w:jc w:val="both"/>
        <w:textAlignment w:val="baseline"/>
        <w:rPr>
          <w:lang w:eastAsia="en-US"/>
        </w:rPr>
      </w:pPr>
    </w:p>
    <w:p w:rsidR="00E241D8" w:rsidRPr="00E241D8" w:rsidRDefault="00E241D8">
      <w:pPr>
        <w:jc w:val="both"/>
        <w:textAlignment w:val="baseline"/>
        <w:rPr>
          <w:lang w:eastAsia="en-US"/>
        </w:rPr>
      </w:pPr>
    </w:p>
    <w:p w:rsidR="00E241D8" w:rsidRPr="00E241D8" w:rsidRDefault="00E241D8">
      <w:pPr>
        <w:jc w:val="both"/>
        <w:textAlignment w:val="baseline"/>
        <w:rPr>
          <w:lang w:eastAsia="en-US"/>
        </w:rPr>
      </w:pPr>
    </w:p>
    <w:p w:rsidR="00617904" w:rsidRPr="00E241D8" w:rsidRDefault="0054710A">
      <w:pPr>
        <w:jc w:val="both"/>
        <w:textAlignment w:val="baseline"/>
        <w:rPr>
          <w:b/>
          <w:lang w:eastAsia="en-US"/>
        </w:rPr>
      </w:pPr>
      <w:r w:rsidRPr="00E241D8">
        <w:rPr>
          <w:b/>
          <w:lang w:eastAsia="en-US"/>
        </w:rPr>
        <w:t>17.</w:t>
      </w:r>
      <w:r w:rsidR="00051782" w:rsidRPr="00E241D8">
        <w:rPr>
          <w:b/>
          <w:lang w:eastAsia="en-US"/>
        </w:rPr>
        <w:t xml:space="preserve"> Įrenginio eksploatavimo laiko ribojimas.</w:t>
      </w:r>
    </w:p>
    <w:p w:rsidR="00051782" w:rsidRPr="00E241D8" w:rsidRDefault="00051782">
      <w:pPr>
        <w:jc w:val="both"/>
        <w:textAlignment w:val="baseline"/>
        <w:rPr>
          <w:lang w:eastAsia="en-US"/>
        </w:rPr>
      </w:pPr>
    </w:p>
    <w:p w:rsidR="00051782" w:rsidRPr="00E241D8" w:rsidRDefault="00051782">
      <w:pPr>
        <w:jc w:val="both"/>
        <w:textAlignment w:val="baseline"/>
        <w:rPr>
          <w:lang w:eastAsia="en-US"/>
        </w:rPr>
      </w:pPr>
      <w:r w:rsidRPr="00E241D8">
        <w:rPr>
          <w:lang w:eastAsia="en-US"/>
        </w:rPr>
        <w:t>Įrenginio darbo laikas neribojamas nei paros, nei metų sezono atžvilgiu.</w:t>
      </w:r>
    </w:p>
    <w:p w:rsidR="00617904" w:rsidRPr="00E241D8" w:rsidRDefault="00617904">
      <w:pPr>
        <w:jc w:val="both"/>
        <w:textAlignment w:val="baseline"/>
        <w:rPr>
          <w:lang w:eastAsia="en-US"/>
        </w:rPr>
      </w:pPr>
    </w:p>
    <w:p w:rsidR="00617904" w:rsidRPr="00E241D8" w:rsidRDefault="005F60F6">
      <w:pPr>
        <w:jc w:val="both"/>
        <w:textAlignment w:val="baseline"/>
        <w:rPr>
          <w:b/>
          <w:lang w:eastAsia="en-US"/>
        </w:rPr>
      </w:pPr>
      <w:r w:rsidRPr="00E241D8">
        <w:rPr>
          <w:b/>
          <w:lang w:eastAsia="en-US"/>
        </w:rPr>
        <w:t>18. Leidžiamas kvapų išmetimas ir sąlygos kvapams sumažinti.</w:t>
      </w:r>
    </w:p>
    <w:p w:rsidR="00617904" w:rsidRPr="00E241D8" w:rsidRDefault="00617904">
      <w:pPr>
        <w:jc w:val="both"/>
        <w:textAlignment w:val="baseline"/>
        <w:rPr>
          <w:lang w:eastAsia="en-US"/>
        </w:rPr>
      </w:pPr>
    </w:p>
    <w:p w:rsidR="00F31A4F" w:rsidRPr="00E241D8" w:rsidRDefault="00F31A4F" w:rsidP="00F31A4F">
      <w:pPr>
        <w:suppressAutoHyphens/>
        <w:adjustRightInd w:val="0"/>
        <w:ind w:firstLine="851"/>
        <w:jc w:val="both"/>
        <w:textAlignment w:val="baseline"/>
      </w:pPr>
      <w:r w:rsidRPr="00E241D8">
        <w:t>AB „Akmenė</w:t>
      </w:r>
      <w:r w:rsidR="00615DE4" w:rsidRPr="00E241D8">
        <w:t xml:space="preserve">s cementas“ ūkinės veiklos metu – gaminant cementą ir kartu deginant atliekas </w:t>
      </w:r>
      <w:r w:rsidRPr="00E241D8">
        <w:t>kvapai ne</w:t>
      </w:r>
      <w:r w:rsidR="00615DE4" w:rsidRPr="00E241D8">
        <w:t>tur</w:t>
      </w:r>
      <w:r w:rsidR="00A15C84">
        <w:t>ėtų išsiskirti ir kelti problemų</w:t>
      </w:r>
      <w:r w:rsidR="00615DE4" w:rsidRPr="00E241D8">
        <w:t>.</w:t>
      </w:r>
      <w:r w:rsidRPr="00E241D8">
        <w:t xml:space="preserve"> Gamyboje naudojamos natūralios medžiagos klintis ir molis</w:t>
      </w:r>
      <w:r w:rsidR="009E489F" w:rsidRPr="00E241D8">
        <w:t>, kuriuose beveik nėra sieros organinių junginių, pasižyminčių dideliu kvapų išsiskyrimu</w:t>
      </w:r>
      <w:r w:rsidRPr="00E241D8">
        <w:t>. Bendrovė nėra gavusi raštiškų nusiskundimų iš aplinkinių gyventojų</w:t>
      </w:r>
      <w:r w:rsidR="0011797B" w:rsidRPr="00E241D8">
        <w:t xml:space="preserve"> dėl sklindančių kvapų</w:t>
      </w:r>
      <w:r w:rsidRPr="00E241D8">
        <w:t xml:space="preserve">. </w:t>
      </w:r>
    </w:p>
    <w:p w:rsidR="00F31A4F" w:rsidRPr="00E241D8" w:rsidRDefault="00F31A4F" w:rsidP="00F31A4F">
      <w:pPr>
        <w:suppressAutoHyphens/>
        <w:adjustRightInd w:val="0"/>
        <w:ind w:firstLine="851"/>
        <w:jc w:val="both"/>
        <w:textAlignment w:val="baseline"/>
      </w:pPr>
      <w:r w:rsidRPr="00E241D8">
        <w:t xml:space="preserve">ES informaciniame dokumente, skirtame cemento ir kalkių gamybos pramonėje taikomiems geriausiems prieinamiems gamybos būdams nurodyta, kad cemento pramonėje kvapai susidaro labai retai. Dažniausiai tai susiję su naudojama žaliava, kurioje yra medžiagų, degimo metu išskiriančių </w:t>
      </w:r>
      <w:r w:rsidR="00C84004" w:rsidRPr="00E241D8">
        <w:t>nemalonų kvapą turinčius organinius junginius</w:t>
      </w:r>
      <w:r w:rsidRPr="00E241D8">
        <w:t xml:space="preserve">. </w:t>
      </w:r>
    </w:p>
    <w:p w:rsidR="00F31A4F" w:rsidRPr="00E241D8" w:rsidRDefault="00F31A4F" w:rsidP="00F31A4F"/>
    <w:p w:rsidR="00EE3190" w:rsidRPr="00E241D8" w:rsidRDefault="00EE3190">
      <w:pPr>
        <w:jc w:val="both"/>
        <w:textAlignment w:val="baseline"/>
        <w:rPr>
          <w:b/>
          <w:lang w:eastAsia="en-US"/>
        </w:rPr>
      </w:pPr>
    </w:p>
    <w:p w:rsidR="0030027F" w:rsidRPr="00E241D8" w:rsidRDefault="00C1460D">
      <w:pPr>
        <w:jc w:val="both"/>
        <w:textAlignment w:val="baseline"/>
        <w:rPr>
          <w:b/>
          <w:lang w:eastAsia="en-US"/>
        </w:rPr>
      </w:pPr>
      <w:r w:rsidRPr="00E241D8">
        <w:rPr>
          <w:b/>
          <w:lang w:eastAsia="en-US"/>
        </w:rPr>
        <w:t>19. Kitos leidimo sąlygos ir reikalavimai.</w:t>
      </w:r>
    </w:p>
    <w:p w:rsidR="00C1460D" w:rsidRPr="00E241D8" w:rsidRDefault="00C1460D">
      <w:pPr>
        <w:jc w:val="both"/>
        <w:textAlignment w:val="baseline"/>
        <w:rPr>
          <w:lang w:eastAsia="en-US"/>
        </w:rPr>
      </w:pPr>
    </w:p>
    <w:p w:rsidR="00EC3D7A" w:rsidRPr="00E241D8" w:rsidRDefault="00B13B7B" w:rsidP="003F34B2">
      <w:pPr>
        <w:pStyle w:val="Sraopastraipa"/>
        <w:numPr>
          <w:ilvl w:val="0"/>
          <w:numId w:val="13"/>
        </w:numPr>
        <w:jc w:val="both"/>
        <w:textAlignment w:val="baseline"/>
        <w:rPr>
          <w:lang w:eastAsia="en-US"/>
        </w:rPr>
      </w:pPr>
      <w:r w:rsidRPr="00E241D8">
        <w:rPr>
          <w:lang w:eastAsia="en-US"/>
        </w:rPr>
        <w:t xml:space="preserve">Įrenginio teritorija, įskaitant atliekų laikymui skirtus plotus, privalo būti tvarkoma ir prižiūrima taip, kad </w:t>
      </w:r>
      <w:r w:rsidR="00BA2045" w:rsidRPr="00E241D8">
        <w:rPr>
          <w:lang w:eastAsia="en-US"/>
        </w:rPr>
        <w:t>būtų išvengta neteisėto ir atsitiktinio dirvožemio, paviršinio ir požeminio vandens užteršimo bet kokiais teršalais.</w:t>
      </w:r>
    </w:p>
    <w:p w:rsidR="000A23A9" w:rsidRPr="00E241D8" w:rsidRDefault="000A23A9" w:rsidP="003F34B2">
      <w:pPr>
        <w:pStyle w:val="Sraopastraipa"/>
        <w:numPr>
          <w:ilvl w:val="0"/>
          <w:numId w:val="13"/>
        </w:numPr>
        <w:jc w:val="both"/>
      </w:pPr>
      <w:r w:rsidRPr="00E241D8">
        <w:t>Leidime nereglamentuojamos avarijos, incidentai ir kitos netipiškos situacijos</w:t>
      </w:r>
      <w:r w:rsidR="009665F6" w:rsidRPr="00E241D8">
        <w:t xml:space="preserve"> (išskyrus veiklą esant neįprastomis (neatitiktinėmis) veiklos sąlygomis</w:t>
      </w:r>
      <w:r w:rsidR="00826477" w:rsidRPr="00E241D8">
        <w:t>)</w:t>
      </w:r>
      <w:r w:rsidRPr="00E241D8">
        <w:t>. Tokie atvejai kiekvieną kartą sprendžiami individualiai, atsižvelgiant į visas konkrečias to meto aplinkybes.</w:t>
      </w:r>
    </w:p>
    <w:p w:rsidR="00A073E9" w:rsidRPr="00E241D8" w:rsidRDefault="00DF5F3D" w:rsidP="00A073E9">
      <w:pPr>
        <w:widowControl w:val="0"/>
        <w:numPr>
          <w:ilvl w:val="0"/>
          <w:numId w:val="13"/>
        </w:numPr>
        <w:tabs>
          <w:tab w:val="num" w:pos="851"/>
          <w:tab w:val="center" w:pos="4680"/>
          <w:tab w:val="right" w:pos="9000"/>
          <w:tab w:val="right" w:pos="14252"/>
        </w:tabs>
        <w:suppressAutoHyphens/>
        <w:adjustRightInd w:val="0"/>
        <w:jc w:val="both"/>
        <w:textAlignment w:val="baseline"/>
        <w:rPr>
          <w:rFonts w:eastAsiaTheme="minorHAnsi"/>
          <w:bCs/>
          <w:lang w:eastAsia="en-US"/>
        </w:rPr>
      </w:pPr>
      <w:r w:rsidRPr="00E241D8">
        <w:rPr>
          <w:rFonts w:eastAsiaTheme="minorHAnsi"/>
          <w:bCs/>
          <w:lang w:eastAsia="en-US"/>
        </w:rPr>
        <w:t>Prieš deginant pavojingas atliekas arba jų mišinį (srautą) turi būti žinoma informacija apie šių atliekų arba jų mišinio kaloringumą, jų užterštumą polichlor</w:t>
      </w:r>
      <w:r w:rsidR="0099255D" w:rsidRPr="00E241D8">
        <w:rPr>
          <w:rFonts w:eastAsiaTheme="minorHAnsi"/>
          <w:bCs/>
          <w:lang w:eastAsia="en-US"/>
        </w:rPr>
        <w:t>intu</w:t>
      </w:r>
      <w:r w:rsidRPr="00E241D8">
        <w:rPr>
          <w:rFonts w:eastAsiaTheme="minorHAnsi"/>
          <w:bCs/>
          <w:lang w:eastAsia="en-US"/>
        </w:rPr>
        <w:t xml:space="preserve"> bifenoliu (PCB), pentachlorofenoliu, chloru, fluoru, siera, sunkiaisiais metalais ir kitais teršalais. Draudžiama deginti radioaktyvias atliekas ir tokias atliekas arba jų mišinius, kurių užterštumas minėtais teršalais viršija šio Leidimo 1</w:t>
      </w:r>
      <w:r w:rsidR="0099255D" w:rsidRPr="00E241D8">
        <w:rPr>
          <w:rFonts w:eastAsiaTheme="minorHAnsi"/>
          <w:bCs/>
          <w:lang w:eastAsia="en-US"/>
        </w:rPr>
        <w:t>8</w:t>
      </w:r>
      <w:r w:rsidRPr="00E241D8">
        <w:rPr>
          <w:rFonts w:eastAsiaTheme="minorHAnsi"/>
          <w:bCs/>
          <w:lang w:eastAsia="en-US"/>
        </w:rPr>
        <w:t xml:space="preserve"> lentelėje nurodytas ribines vertes.</w:t>
      </w:r>
    </w:p>
    <w:p w:rsidR="001E4B95" w:rsidRPr="00E241D8" w:rsidRDefault="001E4B95" w:rsidP="00A073E9">
      <w:pPr>
        <w:widowControl w:val="0"/>
        <w:numPr>
          <w:ilvl w:val="0"/>
          <w:numId w:val="13"/>
        </w:numPr>
        <w:tabs>
          <w:tab w:val="num" w:pos="851"/>
          <w:tab w:val="center" w:pos="4680"/>
          <w:tab w:val="right" w:pos="9000"/>
          <w:tab w:val="right" w:pos="14252"/>
        </w:tabs>
        <w:suppressAutoHyphens/>
        <w:adjustRightInd w:val="0"/>
        <w:jc w:val="both"/>
        <w:textAlignment w:val="baseline"/>
        <w:rPr>
          <w:rFonts w:eastAsiaTheme="minorHAnsi"/>
          <w:bCs/>
          <w:lang w:eastAsia="en-US"/>
        </w:rPr>
      </w:pPr>
      <w:r w:rsidRPr="00E241D8">
        <w:rPr>
          <w:rFonts w:eastAsia="Calibri"/>
          <w:bCs/>
          <w:lang w:eastAsia="en-US"/>
        </w:rPr>
        <w:t xml:space="preserve">Teršalų sklaidos pažemio ore skaičiavimai rodo, kad tarša dulkėmis, sukeliama cemento gamyklos, gali siekti 0,95 ribinės leidžiamos oro taršos dulkėmis vertės. AB „Akmenės cementas“ pasirengti ir įgyvendinti aplinkosauginiai veiksmų planai šią taršą sumažino nežymiai, todėl iki šiol išlieka rizika viršyti ribines oro taršos dulkėmis vertes. Tuo tikslu </w:t>
      </w:r>
      <w:r w:rsidRPr="008E170F">
        <w:rPr>
          <w:rFonts w:eastAsia="Calibri"/>
          <w:b/>
          <w:bCs/>
          <w:lang w:eastAsia="en-US"/>
        </w:rPr>
        <w:t>veiklos vykdytojas</w:t>
      </w:r>
      <w:r w:rsidRPr="00E241D8">
        <w:rPr>
          <w:rFonts w:eastAsia="Calibri"/>
          <w:bCs/>
          <w:lang w:eastAsia="en-US"/>
        </w:rPr>
        <w:t xml:space="preserve">, turintis 75 taršos dulkėmis šaltinius, iki sekančios taršos šaltinių ir iš jų išmetamų teršalų inventorizacijos </w:t>
      </w:r>
      <w:r w:rsidRPr="008E170F">
        <w:rPr>
          <w:rFonts w:eastAsia="Calibri"/>
          <w:b/>
          <w:bCs/>
          <w:lang w:eastAsia="en-US"/>
        </w:rPr>
        <w:t>(per 5 metus nuo šio leidimo gavimo) privalo svarbiausiuose taršos dulkėmis šaltiniuose numatyti ir įgyvendinti taršos dulkėmis mažinimo priemones (modernesnius filtrus, ciklonus, multiciklonus, skruberius ir pan.), kurie leistų taršos dulkėmis mąstą sumažinti 15-20 proc.</w:t>
      </w:r>
    </w:p>
    <w:p w:rsidR="00DF5F3D" w:rsidRPr="00E241D8" w:rsidRDefault="00E241D8" w:rsidP="003F34B2">
      <w:pPr>
        <w:widowControl w:val="0"/>
        <w:numPr>
          <w:ilvl w:val="0"/>
          <w:numId w:val="13"/>
        </w:numPr>
        <w:tabs>
          <w:tab w:val="num" w:pos="851"/>
          <w:tab w:val="center" w:pos="4680"/>
          <w:tab w:val="right" w:pos="9000"/>
          <w:tab w:val="right" w:pos="14252"/>
        </w:tabs>
        <w:suppressAutoHyphens/>
        <w:adjustRightInd w:val="0"/>
        <w:jc w:val="both"/>
        <w:textAlignment w:val="baseline"/>
        <w:rPr>
          <w:rFonts w:eastAsiaTheme="minorHAnsi"/>
          <w:bCs/>
          <w:lang w:eastAsia="en-US"/>
        </w:rPr>
      </w:pPr>
      <w:r>
        <w:rPr>
          <w:rFonts w:eastAsiaTheme="minorHAnsi"/>
          <w:bCs/>
          <w:lang w:eastAsia="en-US"/>
        </w:rPr>
        <w:t>Pavojingų a</w:t>
      </w:r>
      <w:r w:rsidR="00DF5F3D" w:rsidRPr="00E241D8">
        <w:rPr>
          <w:rFonts w:eastAsiaTheme="minorHAnsi"/>
          <w:bCs/>
          <w:lang w:eastAsia="en-US"/>
        </w:rPr>
        <w:t>tliekų mišinio mažiausia šiluminė vertė negali būti mažesnė nei 2.700</w:t>
      </w:r>
      <w:r w:rsidR="00DF5F3D" w:rsidRPr="00E241D8">
        <w:rPr>
          <w:rFonts w:eastAsiaTheme="minorHAnsi"/>
          <w:lang w:eastAsia="en-US"/>
        </w:rPr>
        <w:t xml:space="preserve"> kcal/kg, didžiausia – ne didesnė nei 10.000 kcal/kg.</w:t>
      </w:r>
    </w:p>
    <w:p w:rsidR="00705A9E" w:rsidRDefault="00705A9E" w:rsidP="00705A9E">
      <w:pPr>
        <w:numPr>
          <w:ilvl w:val="0"/>
          <w:numId w:val="13"/>
        </w:numPr>
        <w:suppressAutoHyphens/>
        <w:adjustRightInd w:val="0"/>
        <w:jc w:val="both"/>
        <w:textAlignment w:val="baseline"/>
        <w:rPr>
          <w:rFonts w:eastAsia="Calibri"/>
          <w:lang w:eastAsia="en-US"/>
        </w:rPr>
      </w:pPr>
      <w:r>
        <w:rPr>
          <w:rFonts w:eastAsia="Calibri"/>
          <w:lang w:eastAsia="en-US"/>
        </w:rPr>
        <w:t>Veiklos vykdytojas privalo turėti talpyklą, skirtą surinktoms užterštoms lietaus vandens nuotekoms iš bendro atliekų deginimo įrenginio teritorijos arba vandeniui, užterštam po išsiliejimo arba panaudoto gaisrui gesinti. Talpykla turi būti tokia, kad užtikrintų galimybę patikrinti tokių vandenų užteršimo laipsnį ir prireikus juos išvalyti prieš išleidimą.</w:t>
      </w:r>
    </w:p>
    <w:p w:rsidR="00EC3D7A" w:rsidRPr="00E241D8" w:rsidRDefault="00EC3D7A" w:rsidP="003F34B2">
      <w:pPr>
        <w:numPr>
          <w:ilvl w:val="0"/>
          <w:numId w:val="13"/>
        </w:numPr>
        <w:tabs>
          <w:tab w:val="num" w:pos="851"/>
        </w:tabs>
        <w:jc w:val="both"/>
        <w:rPr>
          <w:rFonts w:eastAsia="Calibri"/>
          <w:lang w:eastAsia="en-US"/>
        </w:rPr>
      </w:pPr>
      <w:r w:rsidRPr="00E241D8">
        <w:t xml:space="preserve">Kiekvieną kartą, kai nuolatiniai matavimai rodo, kad dėl išmetamų dujų valymo įrengimų sutrikimų arba gedimų viršijama kuri nors išmetamų teršalų ribinė vertė, darbas bendro atliekų deginimo įrenginyje be jokių išimčių turi būti nutraukiamas ir atliekos </w:t>
      </w:r>
      <w:r w:rsidR="00182E90" w:rsidRPr="00E241D8">
        <w:t xml:space="preserve">jame </w:t>
      </w:r>
      <w:r w:rsidRPr="00E241D8">
        <w:t xml:space="preserve">toliau nedeginamos ne mažiau kaip keturias valandas. </w:t>
      </w:r>
    </w:p>
    <w:p w:rsidR="00216226" w:rsidRPr="00E241D8" w:rsidRDefault="00EC3D7A" w:rsidP="003F34B2">
      <w:pPr>
        <w:numPr>
          <w:ilvl w:val="0"/>
          <w:numId w:val="13"/>
        </w:numPr>
        <w:tabs>
          <w:tab w:val="num" w:pos="851"/>
        </w:tabs>
        <w:jc w:val="both"/>
      </w:pPr>
      <w:r w:rsidRPr="00E241D8">
        <w:t xml:space="preserve">Įrenginys </w:t>
      </w:r>
      <w:r w:rsidR="002D4160" w:rsidRPr="00E241D8">
        <w:t xml:space="preserve">turi būti </w:t>
      </w:r>
      <w:r w:rsidRPr="00E241D8">
        <w:t xml:space="preserve">eksploatuojamas taip, kad </w:t>
      </w:r>
      <w:r w:rsidR="00664D8C" w:rsidRPr="00E241D8">
        <w:t>bendrai deginant atliekas išsiskyrusių dujų temperatūra kontroliuojamai ir tolygiai, netgi pačiomis nepalankiausiomis sąlygomis, bent dvi sekundes būtų p</w:t>
      </w:r>
      <w:r w:rsidR="00DC3612" w:rsidRPr="00E241D8">
        <w:t>adidinta iki ne mažiau kaip 850</w:t>
      </w:r>
      <w:r w:rsidR="00664D8C" w:rsidRPr="00E241D8">
        <w:rPr>
          <w:vertAlign w:val="superscript"/>
        </w:rPr>
        <w:t>o</w:t>
      </w:r>
      <w:r w:rsidR="00664D8C" w:rsidRPr="00E241D8">
        <w:t>C</w:t>
      </w:r>
      <w:r w:rsidR="00DC3612" w:rsidRPr="00E241D8">
        <w:t xml:space="preserve">. </w:t>
      </w:r>
      <w:r w:rsidR="00643BF8" w:rsidRPr="00E241D8">
        <w:t>Bendrai deginant pavojingąsias</w:t>
      </w:r>
      <w:r w:rsidR="00646F6C" w:rsidRPr="00E241D8">
        <w:t xml:space="preserve"> atliekas</w:t>
      </w:r>
      <w:r w:rsidR="00643BF8" w:rsidRPr="00E241D8">
        <w:t>, kuriose yra da</w:t>
      </w:r>
      <w:r w:rsidR="003A174D" w:rsidRPr="00E241D8">
        <w:t>u</w:t>
      </w:r>
      <w:r w:rsidR="00643BF8" w:rsidRPr="00E241D8">
        <w:t>giau kaip</w:t>
      </w:r>
      <w:r w:rsidR="003A174D" w:rsidRPr="00E241D8">
        <w:t xml:space="preserve"> 1% halogenintų organinių medžiagų chloro pavidalu, </w:t>
      </w:r>
      <w:r w:rsidR="005E26A9" w:rsidRPr="00E241D8">
        <w:t>temperatūra turi būti ne mažesnė kaip 1100</w:t>
      </w:r>
      <w:r w:rsidR="005E26A9" w:rsidRPr="00E241D8">
        <w:rPr>
          <w:vertAlign w:val="superscript"/>
        </w:rPr>
        <w:t>o</w:t>
      </w:r>
      <w:r w:rsidR="005E26A9" w:rsidRPr="00E241D8">
        <w:t xml:space="preserve">C. </w:t>
      </w:r>
      <w:r w:rsidR="00216226" w:rsidRPr="00E241D8">
        <w:t xml:space="preserve">Temperatūra matuojama prie degimo kameros vidinės sienelės. Aplinkos apsaugos agentūra veiklos vykdytojo prašymu gali </w:t>
      </w:r>
      <w:r w:rsidR="00A13392" w:rsidRPr="00E241D8">
        <w:t xml:space="preserve">leisti atlikti </w:t>
      </w:r>
      <w:r w:rsidR="00D66B9A" w:rsidRPr="00E241D8">
        <w:t>matavimą</w:t>
      </w:r>
      <w:r w:rsidR="00A13392" w:rsidRPr="00E241D8">
        <w:t xml:space="preserve"> kitame tipiniame degimo kameros taške.</w:t>
      </w:r>
    </w:p>
    <w:p w:rsidR="00EC3D7A" w:rsidRPr="00E241D8" w:rsidRDefault="00EC3D7A" w:rsidP="003F34B2">
      <w:pPr>
        <w:numPr>
          <w:ilvl w:val="0"/>
          <w:numId w:val="13"/>
        </w:numPr>
        <w:tabs>
          <w:tab w:val="num" w:pos="851"/>
        </w:tabs>
        <w:jc w:val="both"/>
      </w:pPr>
      <w:r w:rsidRPr="00E241D8">
        <w:t xml:space="preserve">Įrenginyje privalo nuolatos veikti automatinė sistema, neleidžianti tiekti į degimo zoną atliekų sumažėjus nustatytai degimo temperatūrai arba kai dėl išmetamų dujų valymo įrengimų sutrikimų arba gedimų viršijama kuri nors </w:t>
      </w:r>
      <w:r w:rsidR="00B663C6" w:rsidRPr="00E241D8">
        <w:t xml:space="preserve">leidime nustatyta </w:t>
      </w:r>
      <w:r w:rsidRPr="00E241D8">
        <w:t>išmetamų teršalų ribinė vertė.</w:t>
      </w:r>
    </w:p>
    <w:p w:rsidR="000D2547" w:rsidRPr="00E241D8" w:rsidRDefault="000D2547" w:rsidP="003F34B2">
      <w:pPr>
        <w:numPr>
          <w:ilvl w:val="0"/>
          <w:numId w:val="13"/>
        </w:numPr>
        <w:tabs>
          <w:tab w:val="num" w:pos="851"/>
        </w:tabs>
        <w:jc w:val="both"/>
      </w:pPr>
      <w:r w:rsidRPr="00E241D8">
        <w:t xml:space="preserve">Veiklos vykdytojas privalo užtikrinti, kad bendro atliekų deginimo įrenginį </w:t>
      </w:r>
      <w:r w:rsidR="00681A1C" w:rsidRPr="00E241D8">
        <w:t>eksploatuotų ir kontroliuotų fizinis asmuo, turintis tam reika</w:t>
      </w:r>
      <w:r w:rsidR="00B663C6" w:rsidRPr="00E241D8">
        <w:t>lingą kompetenciją.</w:t>
      </w:r>
    </w:p>
    <w:p w:rsidR="00F519BB" w:rsidRPr="00E241D8" w:rsidRDefault="00EC3D7A" w:rsidP="003F34B2">
      <w:pPr>
        <w:numPr>
          <w:ilvl w:val="0"/>
          <w:numId w:val="13"/>
        </w:numPr>
        <w:tabs>
          <w:tab w:val="num" w:pos="851"/>
        </w:tabs>
        <w:suppressAutoHyphens/>
        <w:adjustRightInd w:val="0"/>
        <w:jc w:val="both"/>
        <w:textAlignment w:val="baseline"/>
      </w:pPr>
      <w:r w:rsidRPr="00A12423">
        <w:rPr>
          <w:b/>
        </w:rPr>
        <w:t xml:space="preserve">Įrenginio operatorius privalo </w:t>
      </w:r>
      <w:r w:rsidR="00F63D23" w:rsidRPr="00A12423">
        <w:rPr>
          <w:b/>
        </w:rPr>
        <w:t>per metus nuo šio leidimo gavimo papildyti egzistuojančią monitoringo programą arba pasirengti naują</w:t>
      </w:r>
      <w:r w:rsidR="00074A5C" w:rsidRPr="00A12423">
        <w:rPr>
          <w:b/>
        </w:rPr>
        <w:t xml:space="preserve"> programą</w:t>
      </w:r>
      <w:r w:rsidR="00074A5C" w:rsidRPr="00E241D8">
        <w:t>. M</w:t>
      </w:r>
      <w:r w:rsidR="00F519BB" w:rsidRPr="00E241D8">
        <w:t>onitoringo pro</w:t>
      </w:r>
      <w:r w:rsidR="00A12423">
        <w:t>gramoje numatyti nepertraukiamą</w:t>
      </w:r>
      <w:r w:rsidR="00F519BB" w:rsidRPr="00E241D8">
        <w:t xml:space="preserve"> išmetamo NO</w:t>
      </w:r>
      <w:r w:rsidR="00F519BB" w:rsidRPr="00E241D8">
        <w:rPr>
          <w:vertAlign w:val="subscript"/>
        </w:rPr>
        <w:t>x</w:t>
      </w:r>
      <w:r w:rsidR="00F519BB" w:rsidRPr="00E241D8">
        <w:t>, CO, dulkių (bendras kiekis), bendrosios organinės anglies</w:t>
      </w:r>
      <w:r w:rsidR="00740E2D" w:rsidRPr="00E241D8">
        <w:t>, HCl, HF, SO</w:t>
      </w:r>
      <w:r w:rsidR="00632263" w:rsidRPr="00E241D8">
        <w:rPr>
          <w:vertAlign w:val="subscript"/>
        </w:rPr>
        <w:t>2</w:t>
      </w:r>
      <w:r w:rsidR="00740E2D" w:rsidRPr="00E241D8">
        <w:t xml:space="preserve"> </w:t>
      </w:r>
      <w:r w:rsidR="00D66B9A" w:rsidRPr="00E241D8">
        <w:t>matavimą</w:t>
      </w:r>
      <w:r w:rsidR="0019629D" w:rsidRPr="00E241D8">
        <w:t xml:space="preserve">, taip pat vykdyti </w:t>
      </w:r>
      <w:r w:rsidR="00A12423">
        <w:t>nuolatinį</w:t>
      </w:r>
      <w:r w:rsidR="00FA3AE6" w:rsidRPr="00E241D8">
        <w:t xml:space="preserve"> technologinių procesų parametrų </w:t>
      </w:r>
      <w:r w:rsidR="00D66B9A" w:rsidRPr="00E241D8">
        <w:t>matavimą</w:t>
      </w:r>
      <w:r w:rsidR="00FA3AE6" w:rsidRPr="00E241D8">
        <w:t xml:space="preserve"> -</w:t>
      </w:r>
      <w:r w:rsidR="00740E2D" w:rsidRPr="00E241D8">
        <w:t xml:space="preserve"> </w:t>
      </w:r>
      <w:r w:rsidR="007931A7" w:rsidRPr="00E241D8">
        <w:t>t</w:t>
      </w:r>
      <w:r w:rsidR="007A6A19" w:rsidRPr="00E241D8">
        <w:t xml:space="preserve">emperatūros prie degimo kameros vidinės sienos arba kitame Aplinkos apsaugos agentūros patvirtintame </w:t>
      </w:r>
      <w:r w:rsidR="005213B3" w:rsidRPr="00E241D8">
        <w:t>tipiniame taške</w:t>
      </w:r>
      <w:r w:rsidR="007931A7" w:rsidRPr="00E241D8">
        <w:t xml:space="preserve"> </w:t>
      </w:r>
      <w:r w:rsidR="00D66B9A" w:rsidRPr="00E241D8">
        <w:t>matavimą</w:t>
      </w:r>
      <w:r w:rsidR="005213B3" w:rsidRPr="00E241D8">
        <w:t>, deguonies koncentracijos išmetamose dujose</w:t>
      </w:r>
      <w:r w:rsidR="00447A58" w:rsidRPr="00E241D8">
        <w:t xml:space="preserve"> </w:t>
      </w:r>
      <w:r w:rsidR="00D66B9A" w:rsidRPr="00E241D8">
        <w:t>matavimą</w:t>
      </w:r>
      <w:r w:rsidR="00447A58" w:rsidRPr="00E241D8">
        <w:t xml:space="preserve">, išmetamų dujų slėgio, temperatūros ir vandens garų kiekio jose </w:t>
      </w:r>
      <w:r w:rsidR="00D66B9A" w:rsidRPr="00E241D8">
        <w:t>matavimą</w:t>
      </w:r>
      <w:r w:rsidR="00447A58" w:rsidRPr="00E241D8">
        <w:t xml:space="preserve">. Minėtoje programoje būtina numatyti pirmaisiais metais po šio leidimo gavimo </w:t>
      </w:r>
      <w:r w:rsidR="00436237" w:rsidRPr="00E241D8">
        <w:t>kas tris mėnesius atlikti ne mažiau kaip vieną</w:t>
      </w:r>
      <w:r w:rsidR="0012529B" w:rsidRPr="00E241D8">
        <w:t xml:space="preserve"> </w:t>
      </w:r>
      <w:r w:rsidR="001B6957" w:rsidRPr="00E241D8">
        <w:t>sunkiųjų metalų, dioksinų ir furanų</w:t>
      </w:r>
      <w:r w:rsidR="00436237" w:rsidRPr="00E241D8">
        <w:t xml:space="preserve"> matavimą, o vėlesniais metais </w:t>
      </w:r>
      <w:r w:rsidR="0012529B" w:rsidRPr="00E241D8">
        <w:t xml:space="preserve">tokius </w:t>
      </w:r>
      <w:r w:rsidR="00D66B9A" w:rsidRPr="00E241D8">
        <w:t>matavimą</w:t>
      </w:r>
      <w:r w:rsidR="0012529B" w:rsidRPr="00E241D8">
        <w:t xml:space="preserve"> atlikti ne mažiau kaip du kartus metuose.</w:t>
      </w:r>
      <w:r w:rsidR="00CB09BB" w:rsidRPr="00E241D8">
        <w:t xml:space="preserve"> </w:t>
      </w:r>
      <w:r w:rsidR="001B6957" w:rsidRPr="00E241D8">
        <w:t>Monitoringo programoje</w:t>
      </w:r>
      <w:r w:rsidR="00A629A5" w:rsidRPr="00E241D8">
        <w:t xml:space="preserve"> </w:t>
      </w:r>
      <w:r w:rsidR="00C64B24" w:rsidRPr="00E241D8">
        <w:t xml:space="preserve">taip pat </w:t>
      </w:r>
      <w:r w:rsidR="00A629A5" w:rsidRPr="00E241D8">
        <w:t>būtina</w:t>
      </w:r>
      <w:r w:rsidR="00FC6574">
        <w:t xml:space="preserve"> numatyti atlikti dirvožemio</w:t>
      </w:r>
      <w:r w:rsidR="00A629A5" w:rsidRPr="00FC6574">
        <w:t>, o taip</w:t>
      </w:r>
      <w:r w:rsidR="00A629A5" w:rsidRPr="00E241D8">
        <w:t xml:space="preserve"> pat kitus reguliarius </w:t>
      </w:r>
      <w:r w:rsidR="00D66B9A" w:rsidRPr="00E241D8">
        <w:t>matavimą</w:t>
      </w:r>
      <w:r w:rsidR="00A629A5" w:rsidRPr="00E241D8">
        <w:t xml:space="preserve">, nustatytus </w:t>
      </w:r>
      <w:r w:rsidR="0072048C" w:rsidRPr="00E241D8">
        <w:rPr>
          <w:lang w:eastAsia="ar-SA"/>
        </w:rPr>
        <w:t>Ūkio subjekto monitoringo nuostatuose, patvirtintuose Lietuvos Respublikos aplinkos ministro 2009 m. rugsėjo 16 d. įsakymu Nr. D1-546 ,,Dėl Ūkio subjekto monitoringo nuostatų patvirtinimo“</w:t>
      </w:r>
      <w:r w:rsidR="00E647E7" w:rsidRPr="00E241D8">
        <w:rPr>
          <w:lang w:eastAsia="ar-SA"/>
        </w:rPr>
        <w:t>.</w:t>
      </w:r>
    </w:p>
    <w:p w:rsidR="00EC3D7A" w:rsidRPr="00E241D8" w:rsidRDefault="00EC3D7A" w:rsidP="003F34B2">
      <w:pPr>
        <w:numPr>
          <w:ilvl w:val="0"/>
          <w:numId w:val="13"/>
        </w:numPr>
        <w:tabs>
          <w:tab w:val="num" w:pos="851"/>
        </w:tabs>
        <w:suppressAutoHyphens/>
        <w:adjustRightInd w:val="0"/>
        <w:jc w:val="both"/>
        <w:textAlignment w:val="baseline"/>
      </w:pPr>
      <w:r w:rsidRPr="00E241D8">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EC3D7A" w:rsidRPr="00E241D8" w:rsidRDefault="00E647E7"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Nuolatinio išmetamų </w:t>
      </w:r>
      <w:r w:rsidR="00014F63" w:rsidRPr="00E241D8">
        <w:rPr>
          <w:rFonts w:eastAsia="Calibri"/>
          <w:lang w:eastAsia="en-US"/>
        </w:rPr>
        <w:t xml:space="preserve">teršalų </w:t>
      </w:r>
      <w:r w:rsidR="00EC3D7A" w:rsidRPr="00E241D8">
        <w:rPr>
          <w:rFonts w:eastAsia="Calibri"/>
          <w:lang w:eastAsia="en-US"/>
        </w:rPr>
        <w:t xml:space="preserve">monitoringo duomenų suvestines būtina skelbti įmonės interneto tinklalapyje, o </w:t>
      </w:r>
      <w:r w:rsidR="00014F63" w:rsidRPr="00E241D8">
        <w:rPr>
          <w:rFonts w:eastAsia="Calibri"/>
          <w:lang w:eastAsia="en-US"/>
        </w:rPr>
        <w:t xml:space="preserve">parengtas </w:t>
      </w:r>
      <w:r w:rsidR="00EC3D7A" w:rsidRPr="00E241D8">
        <w:rPr>
          <w:rFonts w:eastAsia="Calibri"/>
          <w:lang w:eastAsia="en-US"/>
        </w:rPr>
        <w:t xml:space="preserve">ataskaitas pateikti vietos savivaldos </w:t>
      </w:r>
      <w:r w:rsidR="00113B50">
        <w:rPr>
          <w:rFonts w:eastAsia="Calibri"/>
          <w:lang w:eastAsia="en-US"/>
        </w:rPr>
        <w:t>institucijoms ir už valstybinę aplinkos apsaugos kontrolę atsakingoms institucijoms</w:t>
      </w:r>
      <w:r w:rsidR="00EC3D7A" w:rsidRPr="00E241D8">
        <w:rPr>
          <w:rFonts w:eastAsia="Calibri"/>
          <w:lang w:eastAsia="en-US"/>
        </w:rPr>
        <w:t>.</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Įrenginio sistemos, agregatai ir įranga (deginimo linija, atliekų priėmimo, laikymo, vietoje atliekamo pirminio apdorojimo įrenginiai, atliekų kuro ir oro padavimo sistemos, katilai, išmetamų dujų valymo įrenginiai, vietoje esančių likučių ir nuotekų valymo arba laikymo įrenginiai, krovimo priemonės, bendro </w:t>
      </w:r>
      <w:r w:rsidR="000679B4" w:rsidRPr="00E241D8">
        <w:rPr>
          <w:rFonts w:eastAsia="Calibri"/>
          <w:lang w:eastAsia="en-US"/>
        </w:rPr>
        <w:t xml:space="preserve">atliekų </w:t>
      </w:r>
      <w:r w:rsidRPr="00E241D8">
        <w:rPr>
          <w:rFonts w:eastAsia="Calibri"/>
          <w:lang w:eastAsia="en-US"/>
        </w:rPr>
        <w:t xml:space="preserve">deginimo operacijų tikrinimo sistemos, registruojančios ir atliekančios bendro </w:t>
      </w:r>
      <w:r w:rsidR="00EB41B9" w:rsidRPr="00E241D8">
        <w:rPr>
          <w:rFonts w:eastAsia="Calibri"/>
          <w:lang w:eastAsia="en-US"/>
        </w:rPr>
        <w:t xml:space="preserve">atliekų </w:t>
      </w:r>
      <w:r w:rsidRPr="00E241D8">
        <w:rPr>
          <w:rFonts w:eastAsia="Calibri"/>
          <w:lang w:eastAsia="en-US"/>
        </w:rPr>
        <w:t>deginimo sąlygų stebėseną) turi būti eksploatuojami pagal jiems nustatytus eksploatavimo parametrus (reikalavimus) ir periodiškai tikrinami, o patikrinimai registruojami. Patikrinimų dažnumą nusistato veiklos vykdytojas.</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Veiklos vykdytojas taip pat privalo periodiškai (patikrinimų dažnumą nusistato veiklos vykdytojas) tikrinti visas turimas talpas, žarnas, </w:t>
      </w:r>
      <w:r w:rsidR="00C14898" w:rsidRPr="00E241D8">
        <w:rPr>
          <w:rFonts w:eastAsia="Calibri"/>
          <w:lang w:eastAsia="en-US"/>
        </w:rPr>
        <w:t xml:space="preserve">sklendes, kranus, </w:t>
      </w:r>
      <w:r w:rsidRPr="00E241D8">
        <w:rPr>
          <w:rFonts w:eastAsia="Calibri"/>
          <w:lang w:eastAsia="en-US"/>
        </w:rPr>
        <w:t>jungtis bei vožtuvus ir registruoti šiuos patikrinimus.</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Įrenginyje turi būti pakankamas kiekis priemonių išsiliejusiems skysčiams surinkti ir neutralizuoti, o taip pat gaisro gesinimo priemonės.</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Įrenginio personalas turi būti supažindintas su atliekų naudojimo ir šalinimo techniniu reglamentu ir griežtai laikytis jo reikalavimų.</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Atliekų priėmimo bei kitos procedūros ir įrašų turinys turi būti aiškiai nustatyti, saugojami ir laisvai prieinami kontroliuojančioms institucijoms.</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Įrenginio operatorius privalo </w:t>
      </w:r>
      <w:r w:rsidR="00526682">
        <w:rPr>
          <w:rFonts w:eastAsia="Calibri"/>
          <w:lang w:eastAsia="en-US"/>
        </w:rPr>
        <w:t xml:space="preserve">už valstybinę aplinkos apsaugos kontrolę atsakingoms institucijoms </w:t>
      </w:r>
      <w:r w:rsidRPr="00E241D8">
        <w:rPr>
          <w:rFonts w:eastAsia="Calibri"/>
          <w:lang w:eastAsia="en-US"/>
        </w:rPr>
        <w:t>pateikti informaciją apie nutrauktas atliekų priėmimo sutartis dėl besikartojančių aplinkosauginių pažeidimų.</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Gamtinių resursų, įskaitant vandens, sunaudojimas, atliekų tvarkymas</w:t>
      </w:r>
      <w:r w:rsidR="00530432" w:rsidRPr="00E241D8">
        <w:rPr>
          <w:rFonts w:eastAsia="Calibri"/>
          <w:lang w:eastAsia="en-US"/>
        </w:rPr>
        <w:t xml:space="preserve"> ir naudojimas</w:t>
      </w:r>
      <w:r w:rsidRPr="00E241D8">
        <w:rPr>
          <w:rFonts w:eastAsia="Calibri"/>
          <w:lang w:eastAsia="en-US"/>
        </w:rPr>
        <w:t>, teršalų į aplinką išmetimas</w:t>
      </w:r>
      <w:r w:rsidR="00530432" w:rsidRPr="00E241D8">
        <w:rPr>
          <w:rFonts w:eastAsia="Calibri"/>
          <w:lang w:eastAsia="en-US"/>
        </w:rPr>
        <w:t xml:space="preserve"> ir išleidimas</w:t>
      </w:r>
      <w:r w:rsidRPr="00E241D8">
        <w:rPr>
          <w:rFonts w:eastAsia="Calibri"/>
          <w:lang w:eastAsia="en-US"/>
        </w:rPr>
        <w:t xml:space="preserve"> turi būti reguliariai apskaitomi ir registruojami atitinkamuose žurnaluose ir laisvai prieinami kontroliuojančioms institucijoms. </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Apskaitos ir matavimo prietaisai turi atitikti metrologinius reikalavimus ir reguliariai kalibruojami. Automatinių matavimo sistemų diegimas ir veikimas turi būti kontroliuojamas kasmet atliekant techninius jų patikrinimus. Visų teršalų, įskaitant dioksinus ir furanus, mėginių ėmimo ir analizės metodai, taip pat automatinių matavimo sistemų kokybės užtikrinimas ir pamatiniai matavimo metodai, taikomi kalibruojant tas sistemas, atliekami pagal CEN standartus. Jei CEN standartų nėra, taikomi ISO, nacionaliniai arba kiti tarptautiniai standartai, kurie užtikrina lygiavertės mokslinės kokybės duomenis. Automatinės matavimo sistemos turi būti kontroliuojamos atliekant lygiagrečius </w:t>
      </w:r>
      <w:r w:rsidR="00D66B9A" w:rsidRPr="00E241D8">
        <w:rPr>
          <w:rFonts w:eastAsia="Calibri"/>
          <w:lang w:eastAsia="en-US"/>
        </w:rPr>
        <w:t>matavimą</w:t>
      </w:r>
      <w:r w:rsidRPr="00E241D8">
        <w:rPr>
          <w:rFonts w:eastAsia="Calibri"/>
          <w:lang w:eastAsia="en-US"/>
        </w:rPr>
        <w:t xml:space="preserve"> remiantis pamatiniais metodais ne rečiau kaip kartą metuose.</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Įrenginio operatorius privalo pranešti Aplink</w:t>
      </w:r>
      <w:r w:rsidR="00A86869">
        <w:rPr>
          <w:rFonts w:eastAsia="Calibri"/>
          <w:lang w:eastAsia="en-US"/>
        </w:rPr>
        <w:t>os apsaugos agentūrai ir už valstybinę aplinkos apsaugos kontrolę atsakingoms institucijoms</w:t>
      </w:r>
      <w:r w:rsidRPr="00E241D8">
        <w:rPr>
          <w:rFonts w:eastAsia="Calibri"/>
          <w:lang w:eastAsia="en-US"/>
        </w:rPr>
        <w:t xml:space="preserve"> apie bet kok</w:t>
      </w:r>
      <w:r w:rsidR="007504E0" w:rsidRPr="00E241D8">
        <w:rPr>
          <w:rFonts w:eastAsia="Calibri"/>
          <w:lang w:eastAsia="en-US"/>
        </w:rPr>
        <w:t>į</w:t>
      </w:r>
      <w:r w:rsidRPr="00E241D8">
        <w:rPr>
          <w:rFonts w:eastAsia="Calibri"/>
          <w:lang w:eastAsia="en-US"/>
        </w:rPr>
        <w:t xml:space="preserve"> planuojam</w:t>
      </w:r>
      <w:r w:rsidR="007504E0" w:rsidRPr="00E241D8">
        <w:rPr>
          <w:rFonts w:eastAsia="Calibri"/>
          <w:lang w:eastAsia="en-US"/>
        </w:rPr>
        <w:t>ą</w:t>
      </w:r>
      <w:r w:rsidRPr="00E241D8">
        <w:rPr>
          <w:rFonts w:eastAsia="Calibri"/>
          <w:lang w:eastAsia="en-US"/>
        </w:rPr>
        <w:t xml:space="preserve"> įrenginio pobūdžio arba veikimo pasikeitim</w:t>
      </w:r>
      <w:r w:rsidR="007504E0" w:rsidRPr="00E241D8">
        <w:rPr>
          <w:rFonts w:eastAsia="Calibri"/>
          <w:lang w:eastAsia="en-US"/>
        </w:rPr>
        <w:t>ą</w:t>
      </w:r>
      <w:r w:rsidRPr="00E241D8">
        <w:rPr>
          <w:rFonts w:eastAsia="Calibri"/>
          <w:lang w:eastAsia="en-US"/>
        </w:rPr>
        <w:t xml:space="preserve"> ar išplėtimą, kuris gali daryti </w:t>
      </w:r>
      <w:r w:rsidR="00632263" w:rsidRPr="00E241D8">
        <w:rPr>
          <w:rFonts w:eastAsia="Calibri"/>
          <w:lang w:eastAsia="en-US"/>
        </w:rPr>
        <w:t xml:space="preserve">neigiamą </w:t>
      </w:r>
      <w:r w:rsidRPr="00E241D8">
        <w:rPr>
          <w:rFonts w:eastAsia="Calibri"/>
          <w:lang w:eastAsia="en-US"/>
        </w:rPr>
        <w:t xml:space="preserve">poveikį aplinkai. </w:t>
      </w:r>
    </w:p>
    <w:p w:rsidR="00EC3D7A" w:rsidRPr="00E241D8" w:rsidRDefault="00EC3D7A" w:rsidP="003F34B2">
      <w:pPr>
        <w:numPr>
          <w:ilvl w:val="0"/>
          <w:numId w:val="13"/>
        </w:numPr>
        <w:tabs>
          <w:tab w:val="num" w:pos="851"/>
        </w:tabs>
        <w:suppressAutoHyphens/>
        <w:adjustRightInd w:val="0"/>
        <w:jc w:val="both"/>
        <w:textAlignment w:val="baseline"/>
        <w:rPr>
          <w:rFonts w:eastAsia="Calibri"/>
          <w:lang w:eastAsia="en-US"/>
        </w:rPr>
      </w:pPr>
      <w:r w:rsidRPr="00E241D8">
        <w:rPr>
          <w:rFonts w:eastAsia="Calibri"/>
          <w:lang w:eastAsia="en-US"/>
        </w:rPr>
        <w:t xml:space="preserve">Avarijos arba bet kokio eksploatacijos sutrikimo atveju būtina kiek įmanoma skubiau pristabdyti arba nutraukti įrenginio darbą, kol bus atkurtos normalios </w:t>
      </w:r>
      <w:r w:rsidR="003A1C1C" w:rsidRPr="00E241D8">
        <w:rPr>
          <w:rFonts w:eastAsia="Calibri"/>
          <w:lang w:eastAsia="en-US"/>
        </w:rPr>
        <w:t xml:space="preserve">jo </w:t>
      </w:r>
      <w:r w:rsidRPr="00E241D8">
        <w:rPr>
          <w:rFonts w:eastAsia="Calibri"/>
          <w:lang w:eastAsia="en-US"/>
        </w:rPr>
        <w:t xml:space="preserve">eksploatacijos sąlygos. </w:t>
      </w:r>
    </w:p>
    <w:p w:rsidR="00EC3D7A" w:rsidRPr="00E241D8" w:rsidRDefault="00EC3D7A" w:rsidP="003F34B2">
      <w:pPr>
        <w:numPr>
          <w:ilvl w:val="0"/>
          <w:numId w:val="13"/>
        </w:numPr>
        <w:tabs>
          <w:tab w:val="num" w:pos="851"/>
        </w:tabs>
        <w:jc w:val="both"/>
      </w:pPr>
      <w:r w:rsidRPr="00E241D8">
        <w:t>Įrenginio operatorius privalo reguliariai ir laiku kompetentingoms aplinkosaugos institucijoms teikti reikiamas ataskaitas.</w:t>
      </w:r>
    </w:p>
    <w:p w:rsidR="00EC3D7A" w:rsidRPr="00E241D8" w:rsidRDefault="00EC3D7A" w:rsidP="003F34B2">
      <w:pPr>
        <w:numPr>
          <w:ilvl w:val="0"/>
          <w:numId w:val="13"/>
        </w:numPr>
        <w:tabs>
          <w:tab w:val="num" w:pos="851"/>
        </w:tabs>
        <w:jc w:val="both"/>
      </w:pPr>
      <w:r w:rsidRPr="00E241D8">
        <w:t xml:space="preserve">Veiklos vykdytojas taip pat privalo laikytis </w:t>
      </w:r>
      <w:r w:rsidR="00580AAB" w:rsidRPr="00E241D8">
        <w:t xml:space="preserve">ir kitų </w:t>
      </w:r>
      <w:r w:rsidRPr="00E241D8">
        <w:t>Atliekų deginimo aplinkosauginių reikalavimų, patvirtintų Lietuvos Respublikos aplinkos ministro 2002 m. gruodžio 31 d. įsakymu Nr. 699.</w:t>
      </w:r>
    </w:p>
    <w:p w:rsidR="00EC3D7A" w:rsidRPr="00E241D8" w:rsidRDefault="00EC3D7A" w:rsidP="003F34B2">
      <w:pPr>
        <w:numPr>
          <w:ilvl w:val="0"/>
          <w:numId w:val="13"/>
        </w:numPr>
        <w:tabs>
          <w:tab w:val="num" w:pos="851"/>
        </w:tabs>
        <w:jc w:val="both"/>
      </w:pPr>
      <w:r w:rsidRPr="00E241D8">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EC3D7A" w:rsidRDefault="00EC3D7A" w:rsidP="003F34B2">
      <w:pPr>
        <w:pStyle w:val="Sraopastraipa"/>
        <w:numPr>
          <w:ilvl w:val="0"/>
          <w:numId w:val="13"/>
        </w:numPr>
        <w:tabs>
          <w:tab w:val="num" w:pos="851"/>
        </w:tabs>
        <w:jc w:val="both"/>
      </w:pPr>
      <w:r w:rsidRPr="00E241D8">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2D77EE" w:rsidRPr="002D77EE" w:rsidRDefault="002D77EE" w:rsidP="002D77EE">
      <w:pPr>
        <w:pStyle w:val="Sraopastraipa"/>
        <w:numPr>
          <w:ilvl w:val="0"/>
          <w:numId w:val="13"/>
        </w:numPr>
        <w:tabs>
          <w:tab w:val="num" w:pos="851"/>
        </w:tabs>
        <w:jc w:val="both"/>
      </w:pPr>
      <w:r>
        <w:rPr>
          <w:sz w:val="22"/>
          <w:szCs w:val="22"/>
        </w:rPr>
        <w:t xml:space="preserve"> </w:t>
      </w:r>
      <w:r w:rsidRPr="002D77EE">
        <w:t>Ne vėliau kaip prieš 6 savaites iki banko garantijos galiojimo pabaigos įmonė turi Agentūrai pateikti naują ar pratęstą garantiją.</w:t>
      </w:r>
    </w:p>
    <w:p w:rsidR="002D77EE" w:rsidRPr="002D77EE" w:rsidRDefault="002D77EE" w:rsidP="002D77EE">
      <w:pPr>
        <w:pStyle w:val="Sraopastraipa"/>
        <w:numPr>
          <w:ilvl w:val="0"/>
          <w:numId w:val="13"/>
        </w:numPr>
        <w:jc w:val="both"/>
      </w:pPr>
      <w:r w:rsidRPr="002D77EE">
        <w:t>Įmonė privalo tikslinti banko garantijos sumą ne rečiau kas 2 metai Agentūrai pateikdama atnaujintą suderintame atliekų naudojimo ar šalinimo veiklos nutraukimo plane nurodytų priemonių įgyvendinimo išlaidų sąmatą.</w:t>
      </w:r>
    </w:p>
    <w:p w:rsidR="00EC3D7A" w:rsidRPr="00E241D8" w:rsidRDefault="00EC3D7A" w:rsidP="001D0A8A">
      <w:pPr>
        <w:tabs>
          <w:tab w:val="num" w:pos="851"/>
        </w:tabs>
        <w:ind w:left="851" w:right="72" w:hanging="425"/>
        <w:jc w:val="both"/>
        <w:rPr>
          <w:rFonts w:eastAsia="Calibri"/>
          <w:caps/>
          <w:lang w:eastAsia="en-US"/>
        </w:rPr>
      </w:pPr>
    </w:p>
    <w:p w:rsidR="00EC3D7A" w:rsidRPr="00E241D8" w:rsidRDefault="00EC3D7A" w:rsidP="001D0A8A">
      <w:pPr>
        <w:jc w:val="both"/>
        <w:textAlignment w:val="baseline"/>
        <w:rPr>
          <w:lang w:eastAsia="en-US"/>
        </w:rPr>
      </w:pPr>
    </w:p>
    <w:p w:rsidR="00091E39" w:rsidRPr="00E241D8" w:rsidRDefault="00D72189" w:rsidP="00D72189">
      <w:pPr>
        <w:ind w:left="567" w:right="-739"/>
        <w:jc w:val="center"/>
        <w:rPr>
          <w:b/>
          <w:caps/>
        </w:rPr>
      </w:pPr>
      <w:r w:rsidRPr="00E241D8">
        <w:rPr>
          <w:b/>
          <w:caps/>
        </w:rPr>
        <w:t>Taršos integruotos prevencijos ir kontrolės leidimo</w:t>
      </w:r>
      <w:r w:rsidR="00091E39" w:rsidRPr="00E241D8">
        <w:rPr>
          <w:b/>
          <w:caps/>
        </w:rPr>
        <w:t xml:space="preserve"> Nr.</w:t>
      </w:r>
      <w:r w:rsidRPr="00E241D8">
        <w:rPr>
          <w:b/>
        </w:rPr>
        <w:t>1(T-Š</w:t>
      </w:r>
      <w:r w:rsidR="00091E39" w:rsidRPr="00E241D8">
        <w:rPr>
          <w:b/>
        </w:rPr>
        <w:t>-1-1)</w:t>
      </w:r>
      <w:r w:rsidRPr="00E241D8">
        <w:rPr>
          <w:b/>
        </w:rPr>
        <w:t>/201</w:t>
      </w:r>
      <w:r w:rsidR="00091E39" w:rsidRPr="00E241D8">
        <w:rPr>
          <w:b/>
        </w:rPr>
        <w:t>4</w:t>
      </w:r>
    </w:p>
    <w:p w:rsidR="00D72189" w:rsidRPr="00E241D8" w:rsidRDefault="00D72189" w:rsidP="00D72189">
      <w:pPr>
        <w:ind w:left="567" w:right="-739"/>
        <w:jc w:val="center"/>
        <w:rPr>
          <w:b/>
        </w:rPr>
      </w:pPr>
      <w:r w:rsidRPr="00E241D8">
        <w:rPr>
          <w:b/>
        </w:rPr>
        <w:t>PRIEDAI</w:t>
      </w:r>
    </w:p>
    <w:p w:rsidR="009B62BD" w:rsidRPr="00E241D8" w:rsidRDefault="009B62BD" w:rsidP="009B62BD">
      <w:pPr>
        <w:tabs>
          <w:tab w:val="left" w:pos="709"/>
        </w:tabs>
        <w:suppressAutoHyphens/>
        <w:ind w:firstLine="567"/>
        <w:jc w:val="both"/>
        <w:rPr>
          <w:lang w:eastAsia="ar-SA"/>
        </w:rPr>
      </w:pPr>
      <w:r w:rsidRPr="00E241D8">
        <w:rPr>
          <w:lang w:eastAsia="ar-SA"/>
        </w:rPr>
        <w:t>1. Paraiška su priedais.</w:t>
      </w:r>
    </w:p>
    <w:p w:rsidR="00D72189" w:rsidRPr="00E241D8" w:rsidRDefault="0014476F" w:rsidP="00D72189">
      <w:pPr>
        <w:tabs>
          <w:tab w:val="left" w:pos="709"/>
        </w:tabs>
        <w:suppressAutoHyphens/>
        <w:ind w:firstLine="567"/>
        <w:jc w:val="both"/>
        <w:rPr>
          <w:lang w:eastAsia="ar-SA"/>
        </w:rPr>
      </w:pPr>
      <w:r w:rsidRPr="00E241D8">
        <w:rPr>
          <w:lang w:eastAsia="ar-SA"/>
        </w:rPr>
        <w:t>2</w:t>
      </w:r>
      <w:r w:rsidR="00D72189" w:rsidRPr="00E241D8">
        <w:rPr>
          <w:lang w:eastAsia="ar-SA"/>
        </w:rPr>
        <w:t xml:space="preserve">. Atliekų naudojimo ar šalinimo techninis reglamentas, </w:t>
      </w:r>
      <w:r w:rsidR="00926BB2" w:rsidRPr="00E241D8">
        <w:rPr>
          <w:lang w:eastAsia="ar-SA"/>
        </w:rPr>
        <w:t>28</w:t>
      </w:r>
      <w:r w:rsidR="00D72189" w:rsidRPr="00E241D8">
        <w:rPr>
          <w:lang w:eastAsia="ar-SA"/>
        </w:rPr>
        <w:t xml:space="preserve"> psl;</w:t>
      </w:r>
    </w:p>
    <w:p w:rsidR="00D72189" w:rsidRPr="00E241D8" w:rsidRDefault="0014476F" w:rsidP="00D72189">
      <w:pPr>
        <w:tabs>
          <w:tab w:val="left" w:pos="709"/>
        </w:tabs>
        <w:suppressAutoHyphens/>
        <w:ind w:firstLine="567"/>
        <w:jc w:val="both"/>
        <w:rPr>
          <w:lang w:eastAsia="ar-SA"/>
        </w:rPr>
      </w:pPr>
      <w:r w:rsidRPr="00E241D8">
        <w:rPr>
          <w:lang w:eastAsia="ar-SA"/>
        </w:rPr>
        <w:t>3</w:t>
      </w:r>
      <w:r w:rsidR="00D72189" w:rsidRPr="00E241D8">
        <w:rPr>
          <w:lang w:eastAsia="ar-SA"/>
        </w:rPr>
        <w:t xml:space="preserve">. Atliekų naudojimo ar šalinimo veiklos nutraukimo planas, </w:t>
      </w:r>
      <w:r w:rsidR="00080F69" w:rsidRPr="00E241D8">
        <w:rPr>
          <w:lang w:eastAsia="ar-SA"/>
        </w:rPr>
        <w:t>34</w:t>
      </w:r>
      <w:r w:rsidR="00D72189" w:rsidRPr="00E241D8">
        <w:rPr>
          <w:lang w:eastAsia="ar-SA"/>
        </w:rPr>
        <w:t xml:space="preserve"> psl.;</w:t>
      </w:r>
    </w:p>
    <w:p w:rsidR="00D72189" w:rsidRPr="00E241D8" w:rsidRDefault="0014476F" w:rsidP="00D72189">
      <w:pPr>
        <w:tabs>
          <w:tab w:val="left" w:pos="709"/>
        </w:tabs>
        <w:suppressAutoHyphens/>
        <w:ind w:firstLine="567"/>
        <w:jc w:val="both"/>
        <w:rPr>
          <w:lang w:eastAsia="ar-SA"/>
        </w:rPr>
      </w:pPr>
      <w:r w:rsidRPr="00E241D8">
        <w:rPr>
          <w:lang w:eastAsia="ar-SA"/>
        </w:rPr>
        <w:t>4</w:t>
      </w:r>
      <w:r w:rsidR="00D72189" w:rsidRPr="00E241D8">
        <w:rPr>
          <w:lang w:eastAsia="ar-SA"/>
        </w:rPr>
        <w:t xml:space="preserve">. </w:t>
      </w:r>
      <w:r w:rsidR="00D938EE" w:rsidRPr="00E241D8">
        <w:rPr>
          <w:lang w:eastAsia="ar-SA"/>
        </w:rPr>
        <w:t xml:space="preserve">AB „Akmenės cementas“ ūkinės veiklos metu išmetamų aplinkos oro teršalų sklaidos modeliavimas, </w:t>
      </w:r>
      <w:r w:rsidR="00BD1249" w:rsidRPr="00E241D8">
        <w:rPr>
          <w:lang w:eastAsia="ar-SA"/>
        </w:rPr>
        <w:t>38 psl.</w:t>
      </w:r>
    </w:p>
    <w:p w:rsidR="00D72189" w:rsidRPr="00E241D8" w:rsidRDefault="0014476F" w:rsidP="00D72189">
      <w:pPr>
        <w:tabs>
          <w:tab w:val="left" w:pos="709"/>
        </w:tabs>
        <w:suppressAutoHyphens/>
        <w:ind w:firstLine="567"/>
        <w:jc w:val="both"/>
        <w:rPr>
          <w:lang w:eastAsia="ar-SA"/>
        </w:rPr>
      </w:pPr>
      <w:r w:rsidRPr="00E241D8">
        <w:rPr>
          <w:lang w:eastAsia="ar-SA"/>
        </w:rPr>
        <w:t>5</w:t>
      </w:r>
      <w:r w:rsidR="00D72189" w:rsidRPr="00E241D8">
        <w:rPr>
          <w:lang w:eastAsia="ar-SA"/>
        </w:rPr>
        <w:t xml:space="preserve">. </w:t>
      </w:r>
      <w:r w:rsidR="00B425D4" w:rsidRPr="00E241D8">
        <w:rPr>
          <w:lang w:eastAsia="ar-SA"/>
        </w:rPr>
        <w:t>AB „Akmenės cementas“ mazuto ūkio teritorijos ekogeologiniai tyrimai</w:t>
      </w:r>
      <w:r w:rsidRPr="00E241D8">
        <w:rPr>
          <w:lang w:eastAsia="ar-SA"/>
        </w:rPr>
        <w:t>, 27 psl.</w:t>
      </w:r>
    </w:p>
    <w:p w:rsidR="0014476F" w:rsidRPr="00E241D8" w:rsidRDefault="0014476F" w:rsidP="00D72189">
      <w:pPr>
        <w:tabs>
          <w:tab w:val="left" w:pos="709"/>
        </w:tabs>
        <w:suppressAutoHyphens/>
        <w:ind w:firstLine="567"/>
        <w:jc w:val="both"/>
        <w:rPr>
          <w:lang w:eastAsia="ar-SA"/>
        </w:rPr>
      </w:pPr>
    </w:p>
    <w:p w:rsidR="00D72189" w:rsidRPr="00E241D8" w:rsidRDefault="00D72189" w:rsidP="00D72189">
      <w:pPr>
        <w:tabs>
          <w:tab w:val="left" w:pos="709"/>
        </w:tabs>
        <w:suppressAutoHyphens/>
        <w:ind w:firstLine="567"/>
        <w:jc w:val="both"/>
        <w:rPr>
          <w:lang w:eastAsia="ar-SA"/>
        </w:rPr>
      </w:pPr>
      <w:r w:rsidRPr="00E241D8">
        <w:rPr>
          <w:lang w:eastAsia="ar-SA"/>
        </w:rPr>
        <w:t>Susirašinėjimo dokumentai:</w:t>
      </w:r>
    </w:p>
    <w:p w:rsidR="00D72189" w:rsidRPr="00E241D8" w:rsidRDefault="00D72189" w:rsidP="00D72189">
      <w:pPr>
        <w:ind w:left="567" w:right="-739"/>
        <w:jc w:val="both"/>
      </w:pPr>
    </w:p>
    <w:p w:rsidR="00400F5B" w:rsidRPr="00E241D8" w:rsidRDefault="00D72189" w:rsidP="00D72189">
      <w:pPr>
        <w:ind w:left="567" w:right="-739"/>
        <w:jc w:val="both"/>
      </w:pPr>
      <w:r w:rsidRPr="00E241D8">
        <w:t xml:space="preserve">1. </w:t>
      </w:r>
      <w:r w:rsidR="00400F5B" w:rsidRPr="00E241D8">
        <w:rPr>
          <w:lang w:eastAsia="ar-SA"/>
        </w:rPr>
        <w:t>AB „Akmenės cementas“ 201</w:t>
      </w:r>
      <w:r w:rsidR="007B3FF0" w:rsidRPr="00E241D8">
        <w:rPr>
          <w:lang w:eastAsia="ar-SA"/>
        </w:rPr>
        <w:t>7-11-27</w:t>
      </w:r>
      <w:r w:rsidR="00400F5B" w:rsidRPr="00E241D8">
        <w:rPr>
          <w:lang w:eastAsia="ar-SA"/>
        </w:rPr>
        <w:t xml:space="preserve"> raštas Nr. 32-</w:t>
      </w:r>
      <w:r w:rsidR="007B3FF0" w:rsidRPr="00E241D8">
        <w:rPr>
          <w:lang w:eastAsia="ar-SA"/>
        </w:rPr>
        <w:t>407</w:t>
      </w:r>
      <w:r w:rsidR="00400F5B" w:rsidRPr="00E241D8">
        <w:rPr>
          <w:lang w:eastAsia="ar-SA"/>
        </w:rPr>
        <w:t xml:space="preserve"> </w:t>
      </w:r>
      <w:r w:rsidR="00E62328" w:rsidRPr="00E241D8">
        <w:rPr>
          <w:lang w:eastAsia="ar-SA"/>
        </w:rPr>
        <w:t xml:space="preserve">Aplinkos apsaugos agentūrai </w:t>
      </w:r>
      <w:r w:rsidR="00400F5B" w:rsidRPr="00E241D8">
        <w:rPr>
          <w:lang w:eastAsia="ar-SA"/>
        </w:rPr>
        <w:t xml:space="preserve">dėl TIPK </w:t>
      </w:r>
      <w:r w:rsidR="007B3FF0" w:rsidRPr="00E241D8">
        <w:rPr>
          <w:lang w:eastAsia="ar-SA"/>
        </w:rPr>
        <w:t>leidimo koregavimo</w:t>
      </w:r>
      <w:r w:rsidR="00DC0DF6" w:rsidRPr="00E241D8">
        <w:rPr>
          <w:lang w:eastAsia="ar-SA"/>
        </w:rPr>
        <w:t>.</w:t>
      </w:r>
    </w:p>
    <w:p w:rsidR="00D72189" w:rsidRPr="00E241D8" w:rsidRDefault="00D72189" w:rsidP="00D72189">
      <w:pPr>
        <w:ind w:left="567" w:right="-739"/>
        <w:jc w:val="both"/>
        <w:rPr>
          <w:lang w:eastAsia="ar-SA"/>
        </w:rPr>
      </w:pPr>
      <w:r w:rsidRPr="00E241D8">
        <w:t xml:space="preserve">2. </w:t>
      </w:r>
      <w:r w:rsidR="007B3FF0" w:rsidRPr="00E241D8">
        <w:t xml:space="preserve">Aplinkos apsaugos agentūros 2017-12-06 raštas Nr. </w:t>
      </w:r>
      <w:r w:rsidR="00E62328" w:rsidRPr="00E241D8">
        <w:t xml:space="preserve">(28.1)A4-12607 </w:t>
      </w:r>
      <w:r w:rsidR="00E62328" w:rsidRPr="00E241D8">
        <w:rPr>
          <w:lang w:eastAsia="ar-SA"/>
        </w:rPr>
        <w:t xml:space="preserve">AB „Akmenės cementas“ </w:t>
      </w:r>
      <w:r w:rsidR="009A4B8D" w:rsidRPr="00E241D8">
        <w:rPr>
          <w:lang w:eastAsia="ar-SA"/>
        </w:rPr>
        <w:t>dėl TIPK leidimo sąlygų patikslinimo.</w:t>
      </w:r>
    </w:p>
    <w:p w:rsidR="009A4B8D" w:rsidRPr="00E241D8" w:rsidRDefault="009A4B8D" w:rsidP="00D72189">
      <w:pPr>
        <w:ind w:left="567" w:right="-739"/>
        <w:jc w:val="both"/>
        <w:rPr>
          <w:lang w:eastAsia="ar-SA"/>
        </w:rPr>
      </w:pPr>
      <w:r w:rsidRPr="00E241D8">
        <w:rPr>
          <w:lang w:eastAsia="ar-SA"/>
        </w:rPr>
        <w:t>3. AB „Akmenės cementas“ 2017-1</w:t>
      </w:r>
      <w:r w:rsidR="004219BE" w:rsidRPr="00E241D8">
        <w:rPr>
          <w:lang w:eastAsia="ar-SA"/>
        </w:rPr>
        <w:t>2-14</w:t>
      </w:r>
      <w:r w:rsidRPr="00E241D8">
        <w:rPr>
          <w:lang w:eastAsia="ar-SA"/>
        </w:rPr>
        <w:t xml:space="preserve"> raštas Nr. 32-4</w:t>
      </w:r>
      <w:r w:rsidR="004219BE" w:rsidRPr="00E241D8">
        <w:rPr>
          <w:lang w:eastAsia="ar-SA"/>
        </w:rPr>
        <w:t>37</w:t>
      </w:r>
      <w:r w:rsidRPr="00E241D8">
        <w:rPr>
          <w:lang w:eastAsia="ar-SA"/>
        </w:rPr>
        <w:t xml:space="preserve"> Aplinkos apsaugos agentūrai dėl TIPK leidimo </w:t>
      </w:r>
      <w:r w:rsidR="004219BE" w:rsidRPr="00E241D8">
        <w:rPr>
          <w:lang w:eastAsia="ar-SA"/>
        </w:rPr>
        <w:t>sąlygų patikslinimo.</w:t>
      </w:r>
    </w:p>
    <w:p w:rsidR="004219BE" w:rsidRPr="00E241D8" w:rsidRDefault="004219BE" w:rsidP="00D72189">
      <w:pPr>
        <w:ind w:left="567" w:right="-739"/>
        <w:jc w:val="both"/>
        <w:rPr>
          <w:lang w:eastAsia="ar-SA"/>
        </w:rPr>
      </w:pPr>
      <w:r w:rsidRPr="00E241D8">
        <w:rPr>
          <w:lang w:eastAsia="ar-SA"/>
        </w:rPr>
        <w:t xml:space="preserve">4. </w:t>
      </w:r>
      <w:r w:rsidRPr="00E241D8">
        <w:t>Aplinkos apsaugos agentūros 201</w:t>
      </w:r>
      <w:r w:rsidR="00204C0C" w:rsidRPr="00E241D8">
        <w:t>8-01-22</w:t>
      </w:r>
      <w:r w:rsidRPr="00E241D8">
        <w:t xml:space="preserve"> raštas Nr. (28.1)A4-</w:t>
      </w:r>
      <w:r w:rsidR="00204C0C" w:rsidRPr="00E241D8">
        <w:t>653</w:t>
      </w:r>
      <w:r w:rsidRPr="00E241D8">
        <w:t xml:space="preserve"> </w:t>
      </w:r>
      <w:r w:rsidRPr="00E241D8">
        <w:rPr>
          <w:lang w:eastAsia="ar-SA"/>
        </w:rPr>
        <w:t>AB „Akmenės cementas“ dėl TIPK leidimo sąlygų patikslinimo.</w:t>
      </w:r>
    </w:p>
    <w:p w:rsidR="00AF768E" w:rsidRPr="00E241D8" w:rsidRDefault="00AF768E" w:rsidP="00AF768E">
      <w:pPr>
        <w:ind w:left="567" w:right="-739"/>
        <w:jc w:val="both"/>
        <w:rPr>
          <w:lang w:eastAsia="ar-SA"/>
        </w:rPr>
      </w:pPr>
      <w:r w:rsidRPr="00E241D8">
        <w:rPr>
          <w:lang w:eastAsia="ar-SA"/>
        </w:rPr>
        <w:t>5. AB „Akmenės cementas“ 2018-02-08 raštas Nr. 32-</w:t>
      </w:r>
      <w:r w:rsidR="00551AFE" w:rsidRPr="00E241D8">
        <w:rPr>
          <w:lang w:eastAsia="ar-SA"/>
        </w:rPr>
        <w:t>54</w:t>
      </w:r>
      <w:r w:rsidRPr="00E241D8">
        <w:rPr>
          <w:lang w:eastAsia="ar-SA"/>
        </w:rPr>
        <w:t xml:space="preserve"> Aplinkos apsaugos agentūrai dėl TIPK leidimo sąlygų patikslinimo.</w:t>
      </w:r>
    </w:p>
    <w:p w:rsidR="00551AFE" w:rsidRPr="00E241D8" w:rsidRDefault="00551AFE" w:rsidP="00551AFE">
      <w:pPr>
        <w:ind w:left="567" w:right="-739"/>
        <w:jc w:val="both"/>
        <w:rPr>
          <w:lang w:eastAsia="ar-SA"/>
        </w:rPr>
      </w:pPr>
      <w:r w:rsidRPr="00E241D8">
        <w:rPr>
          <w:lang w:eastAsia="ar-SA"/>
        </w:rPr>
        <w:t>6. AB „Akmenės cementas“ 2018-02-14 raštas Nr. 32-</w:t>
      </w:r>
      <w:r w:rsidR="00166BB5" w:rsidRPr="00E241D8">
        <w:rPr>
          <w:lang w:eastAsia="ar-SA"/>
        </w:rPr>
        <w:t>64</w:t>
      </w:r>
      <w:r w:rsidRPr="00E241D8">
        <w:rPr>
          <w:lang w:eastAsia="ar-SA"/>
        </w:rPr>
        <w:t xml:space="preserve"> Aplinkos apsaugos agentūrai </w:t>
      </w:r>
      <w:r w:rsidR="00166BB5" w:rsidRPr="00E241D8">
        <w:rPr>
          <w:lang w:eastAsia="ar-SA"/>
        </w:rPr>
        <w:t xml:space="preserve">– papildoma informacija </w:t>
      </w:r>
      <w:r w:rsidRPr="00E241D8">
        <w:rPr>
          <w:lang w:eastAsia="ar-SA"/>
        </w:rPr>
        <w:t>dėl TIPK leidimo sąlygų patikslinimo.</w:t>
      </w:r>
    </w:p>
    <w:p w:rsidR="00166BB5" w:rsidRPr="00E241D8" w:rsidRDefault="00166BB5" w:rsidP="00551AFE">
      <w:pPr>
        <w:ind w:left="567" w:right="-739"/>
        <w:jc w:val="both"/>
        <w:rPr>
          <w:lang w:eastAsia="ar-SA"/>
        </w:rPr>
      </w:pPr>
      <w:r w:rsidRPr="00E241D8">
        <w:rPr>
          <w:lang w:eastAsia="ar-SA"/>
        </w:rPr>
        <w:t xml:space="preserve">7. </w:t>
      </w:r>
      <w:r w:rsidRPr="00E241D8">
        <w:t>Aplinkos apsaugos agentūros 2018-0</w:t>
      </w:r>
      <w:r w:rsidR="000E6097" w:rsidRPr="00E241D8">
        <w:t>3-15</w:t>
      </w:r>
      <w:r w:rsidRPr="00E241D8">
        <w:t xml:space="preserve"> raštas Nr. (28.1)A4-</w:t>
      </w:r>
      <w:r w:rsidR="000E6097" w:rsidRPr="00E241D8">
        <w:t>2450</w:t>
      </w:r>
      <w:r w:rsidRPr="00E241D8">
        <w:t xml:space="preserve"> </w:t>
      </w:r>
      <w:r w:rsidRPr="00E241D8">
        <w:rPr>
          <w:lang w:eastAsia="ar-SA"/>
        </w:rPr>
        <w:t xml:space="preserve">AB „Akmenės cementas“ dėl TIPK leidimo sąlygų </w:t>
      </w:r>
      <w:r w:rsidR="000E6097" w:rsidRPr="00E241D8">
        <w:rPr>
          <w:lang w:eastAsia="ar-SA"/>
        </w:rPr>
        <w:t>peržiūros ir ribinių verčių nustatymo.</w:t>
      </w:r>
    </w:p>
    <w:p w:rsidR="007140E0" w:rsidRPr="00E241D8" w:rsidRDefault="007140E0" w:rsidP="00551AFE">
      <w:pPr>
        <w:ind w:left="567" w:right="-739"/>
        <w:jc w:val="both"/>
        <w:rPr>
          <w:lang w:eastAsia="ar-SA"/>
        </w:rPr>
      </w:pPr>
      <w:r w:rsidRPr="00E241D8">
        <w:rPr>
          <w:lang w:eastAsia="ar-SA"/>
        </w:rPr>
        <w:t xml:space="preserve">8. </w:t>
      </w:r>
      <w:r w:rsidR="00AD6381" w:rsidRPr="00E241D8">
        <w:rPr>
          <w:lang w:eastAsia="ar-SA"/>
        </w:rPr>
        <w:t>AB „Akmenės cementas“ 2018-05-04 raštas Nr. 32-150 Aplinkos apsaugos agentūrai</w:t>
      </w:r>
      <w:r w:rsidR="006A132E" w:rsidRPr="00E241D8">
        <w:rPr>
          <w:lang w:eastAsia="ar-SA"/>
        </w:rPr>
        <w:t xml:space="preserve"> dėl paraiškos TIPK leidimui pakeisti pateikimo.</w:t>
      </w:r>
    </w:p>
    <w:p w:rsidR="00AD6381" w:rsidRPr="00E241D8" w:rsidRDefault="006A132E" w:rsidP="00AD6381">
      <w:pPr>
        <w:ind w:left="567" w:right="-739"/>
        <w:jc w:val="both"/>
        <w:rPr>
          <w:lang w:eastAsia="ar-SA"/>
        </w:rPr>
      </w:pPr>
      <w:r w:rsidRPr="00E241D8">
        <w:rPr>
          <w:lang w:eastAsia="ar-SA"/>
        </w:rPr>
        <w:t>9.</w:t>
      </w:r>
      <w:r w:rsidR="00AD6381" w:rsidRPr="00E241D8">
        <w:rPr>
          <w:lang w:eastAsia="ar-SA"/>
        </w:rPr>
        <w:t xml:space="preserve"> SEB banko 2018-05-04 mokėjimo nurodymas.</w:t>
      </w:r>
    </w:p>
    <w:p w:rsidR="00551AFE" w:rsidRPr="00E241D8" w:rsidRDefault="006A132E" w:rsidP="00AF768E">
      <w:pPr>
        <w:ind w:left="567" w:right="-739"/>
        <w:jc w:val="both"/>
      </w:pPr>
      <w:r w:rsidRPr="00E241D8">
        <w:rPr>
          <w:lang w:eastAsia="ar-SA"/>
        </w:rPr>
        <w:t xml:space="preserve">10. </w:t>
      </w:r>
      <w:r w:rsidR="00AD0052" w:rsidRPr="00E241D8">
        <w:t>Aplinkos apsaugos agentūros 2018-05-16 raštas Nr. (28.1)A4-4642 Akmenės rajono s</w:t>
      </w:r>
      <w:r w:rsidR="00421636" w:rsidRPr="00E241D8">
        <w:t>avivaldybės administracijai – pranešimas apie gautą paraišką TIPK leidimui pakeisti.</w:t>
      </w:r>
    </w:p>
    <w:p w:rsidR="005D1B29" w:rsidRPr="00E241D8" w:rsidRDefault="00421636" w:rsidP="005D1B29">
      <w:pPr>
        <w:ind w:left="567" w:right="-739"/>
        <w:jc w:val="both"/>
      </w:pPr>
      <w:r w:rsidRPr="00E241D8">
        <w:t>11.</w:t>
      </w:r>
      <w:r w:rsidR="005D1B29" w:rsidRPr="00E241D8">
        <w:t xml:space="preserve"> Aplinkos apsaugos agentūros 2018-05-16 raštas Nr. (28.1)A4-4645 Nacionalinio visuomenės sveikatos centro Šiaulių departamentui apie gautą paraišką TIPK leidimui pakeisti.</w:t>
      </w:r>
    </w:p>
    <w:p w:rsidR="00997B45" w:rsidRPr="00E241D8" w:rsidRDefault="00997B45" w:rsidP="00997B45">
      <w:pPr>
        <w:ind w:left="567" w:right="-739"/>
        <w:jc w:val="both"/>
      </w:pPr>
      <w:r w:rsidRPr="00E241D8">
        <w:rPr>
          <w:lang w:eastAsia="ar-SA"/>
        </w:rPr>
        <w:t xml:space="preserve">12. </w:t>
      </w:r>
      <w:r w:rsidRPr="00E241D8">
        <w:t>Aplinkos apsaugos agentūros 2018-05-16 raštas Nr. (28.1)A4-4644 Šiaulių RAAD apie gautą paraišką TIPK leidimui pakeisti.</w:t>
      </w:r>
    </w:p>
    <w:p w:rsidR="00421636" w:rsidRPr="00E241D8" w:rsidRDefault="006C639C" w:rsidP="00AF768E">
      <w:pPr>
        <w:ind w:left="567" w:right="-739"/>
        <w:jc w:val="both"/>
      </w:pPr>
      <w:r w:rsidRPr="00E241D8">
        <w:rPr>
          <w:lang w:eastAsia="ar-SA"/>
        </w:rPr>
        <w:t xml:space="preserve">13. </w:t>
      </w:r>
      <w:r w:rsidRPr="00E241D8">
        <w:t>Aplinkos apsaugos agentūros 2018-05-21 raštas Nr. (28.1)A4-4797 „Lietuvos žinioms“ dėl skelbimo ispausdinimo.</w:t>
      </w:r>
    </w:p>
    <w:p w:rsidR="006C639C" w:rsidRPr="00E241D8" w:rsidRDefault="006C639C" w:rsidP="00AF768E">
      <w:pPr>
        <w:ind w:left="567" w:right="-739"/>
        <w:jc w:val="both"/>
      </w:pPr>
      <w:r w:rsidRPr="00E241D8">
        <w:t xml:space="preserve">14. </w:t>
      </w:r>
      <w:r w:rsidR="008E3197" w:rsidRPr="00E241D8">
        <w:t>Skelbimas „Lietuvos žiniose“, 2018-05-23.</w:t>
      </w:r>
    </w:p>
    <w:p w:rsidR="00AF768E" w:rsidRPr="00E241D8" w:rsidRDefault="008E3197" w:rsidP="00D72189">
      <w:pPr>
        <w:ind w:left="567" w:right="-739"/>
        <w:jc w:val="both"/>
        <w:rPr>
          <w:lang w:eastAsia="ar-SA"/>
        </w:rPr>
      </w:pPr>
      <w:r w:rsidRPr="00E241D8">
        <w:t>15.</w:t>
      </w:r>
      <w:r w:rsidR="0088436F" w:rsidRPr="00E241D8">
        <w:t xml:space="preserve"> Aplinkos apsaugos agentūros 2018-05-24 raštas Nr. (28.1)A4-4972 </w:t>
      </w:r>
      <w:r w:rsidR="0088436F" w:rsidRPr="00E241D8">
        <w:rPr>
          <w:lang w:eastAsia="ar-SA"/>
        </w:rPr>
        <w:t>AB „Akmenės cementas“ – pastabos paraiškai TIPK leidimui pakeisti.</w:t>
      </w:r>
    </w:p>
    <w:p w:rsidR="001F21E6" w:rsidRPr="00E241D8" w:rsidRDefault="001F21E6" w:rsidP="00D72189">
      <w:pPr>
        <w:ind w:left="567" w:right="-739"/>
        <w:jc w:val="both"/>
        <w:rPr>
          <w:lang w:eastAsia="ar-SA"/>
        </w:rPr>
      </w:pPr>
      <w:r w:rsidRPr="00E241D8">
        <w:rPr>
          <w:lang w:eastAsia="ar-SA"/>
        </w:rPr>
        <w:t>16. 2018-06-20 SEB banko mokėjimo garantinio rašto</w:t>
      </w:r>
      <w:r w:rsidR="007C58DE" w:rsidRPr="00E241D8">
        <w:rPr>
          <w:lang w:eastAsia="ar-SA"/>
        </w:rPr>
        <w:t xml:space="preserve"> Nr. IGM1710090008481</w:t>
      </w:r>
      <w:r w:rsidRPr="00E241D8">
        <w:rPr>
          <w:lang w:eastAsia="ar-SA"/>
        </w:rPr>
        <w:t xml:space="preserve"> pakeitimo kopija</w:t>
      </w:r>
      <w:r w:rsidR="007C58DE" w:rsidRPr="00E241D8">
        <w:rPr>
          <w:lang w:eastAsia="ar-SA"/>
        </w:rPr>
        <w:t>.</w:t>
      </w:r>
    </w:p>
    <w:p w:rsidR="0032585F" w:rsidRPr="00E241D8" w:rsidRDefault="007C58DE" w:rsidP="0032585F">
      <w:pPr>
        <w:ind w:left="567" w:right="-739"/>
        <w:jc w:val="both"/>
        <w:rPr>
          <w:lang w:eastAsia="ar-SA"/>
        </w:rPr>
      </w:pPr>
      <w:r w:rsidRPr="00E241D8">
        <w:rPr>
          <w:lang w:eastAsia="ar-SA"/>
        </w:rPr>
        <w:t xml:space="preserve">17. </w:t>
      </w:r>
      <w:r w:rsidR="0032585F" w:rsidRPr="00E241D8">
        <w:rPr>
          <w:lang w:eastAsia="ar-SA"/>
        </w:rPr>
        <w:t xml:space="preserve">AB „Akmenės cementas“ 2018-06-27 raštas Nr. 32-207 Aplinkos apsaugos agentūrai – atsakymas į pastabas dėl </w:t>
      </w:r>
      <w:r w:rsidR="003A5303" w:rsidRPr="00E241D8">
        <w:rPr>
          <w:lang w:eastAsia="ar-SA"/>
        </w:rPr>
        <w:t xml:space="preserve">paraiškos </w:t>
      </w:r>
      <w:r w:rsidR="0032585F" w:rsidRPr="00E241D8">
        <w:rPr>
          <w:lang w:eastAsia="ar-SA"/>
        </w:rPr>
        <w:t>TIPK leidim</w:t>
      </w:r>
      <w:r w:rsidR="003A5303" w:rsidRPr="00E241D8">
        <w:rPr>
          <w:lang w:eastAsia="ar-SA"/>
        </w:rPr>
        <w:t>ui pakeisti.</w:t>
      </w:r>
    </w:p>
    <w:p w:rsidR="007C58DE" w:rsidRPr="00E241D8" w:rsidRDefault="003A5303" w:rsidP="00D72189">
      <w:pPr>
        <w:ind w:left="567" w:right="-739"/>
        <w:jc w:val="both"/>
      </w:pPr>
      <w:r w:rsidRPr="00E241D8">
        <w:t xml:space="preserve">18. Nacionalinio visuomenės sveikatos centro 2018-07-02 raštas Nr. </w:t>
      </w:r>
      <w:r w:rsidR="006A3B86" w:rsidRPr="00E241D8">
        <w:t>(6-11 14.3.12E)2-28628 Aplinkos apsaugos agentūrai – apie paraiškos TIPK leidimui pakeisti priėmimą</w:t>
      </w:r>
      <w:r w:rsidR="005D2626" w:rsidRPr="00E241D8">
        <w:t>.</w:t>
      </w:r>
    </w:p>
    <w:p w:rsidR="005D2626" w:rsidRPr="00E241D8" w:rsidRDefault="005D2626" w:rsidP="00D72189">
      <w:pPr>
        <w:ind w:left="567" w:right="-739"/>
        <w:jc w:val="both"/>
      </w:pPr>
      <w:r w:rsidRPr="00E241D8">
        <w:t xml:space="preserve">19. Aplinkos apsaugos agentūros 2018-07-03 raštas Nr. (30.1)A4-6277 </w:t>
      </w:r>
      <w:r w:rsidRPr="00E241D8">
        <w:rPr>
          <w:lang w:eastAsia="ar-SA"/>
        </w:rPr>
        <w:t xml:space="preserve">AB „Akmenės cementas“ </w:t>
      </w:r>
      <w:r w:rsidR="00B665F8" w:rsidRPr="00E241D8">
        <w:rPr>
          <w:lang w:eastAsia="ar-SA"/>
        </w:rPr>
        <w:t>dėl paraiškos TIPK leidimui pakeisti priėmimo.</w:t>
      </w:r>
    </w:p>
    <w:p w:rsidR="00EC3D7A" w:rsidRPr="00E241D8" w:rsidRDefault="00EC3D7A" w:rsidP="00EC3D7A">
      <w:pPr>
        <w:jc w:val="both"/>
        <w:textAlignment w:val="baseline"/>
        <w:rPr>
          <w:lang w:eastAsia="en-US"/>
        </w:rPr>
      </w:pPr>
    </w:p>
    <w:p w:rsidR="00B665F8" w:rsidRPr="00E241D8" w:rsidRDefault="00931D78" w:rsidP="00B665F8">
      <w:pPr>
        <w:ind w:firstLine="567"/>
        <w:contextualSpacing/>
        <w:jc w:val="both"/>
        <w:rPr>
          <w:rFonts w:eastAsiaTheme="minorHAnsi"/>
          <w:u w:val="single"/>
          <w:lang w:eastAsia="en-US"/>
        </w:rPr>
      </w:pPr>
      <w:r>
        <w:rPr>
          <w:rFonts w:eastAsiaTheme="minorHAnsi"/>
          <w:u w:val="single"/>
          <w:lang w:eastAsia="en-US"/>
        </w:rPr>
        <w:t xml:space="preserve">2018 m. liepos    </w:t>
      </w:r>
      <w:r w:rsidR="00B665F8" w:rsidRPr="00E241D8">
        <w:rPr>
          <w:rFonts w:eastAsiaTheme="minorHAnsi"/>
          <w:u w:val="single"/>
          <w:lang w:eastAsia="en-US"/>
        </w:rPr>
        <w:t xml:space="preserve"> d.</w:t>
      </w:r>
    </w:p>
    <w:p w:rsidR="00B665F8" w:rsidRPr="00E241D8" w:rsidRDefault="00B665F8" w:rsidP="00B665F8">
      <w:pPr>
        <w:contextualSpacing/>
        <w:jc w:val="both"/>
        <w:rPr>
          <w:rFonts w:eastAsiaTheme="minorHAnsi"/>
          <w:lang w:eastAsia="en-US"/>
        </w:rPr>
      </w:pPr>
      <w:r w:rsidRPr="00E241D8">
        <w:rPr>
          <w:rFonts w:eastAsiaTheme="minorHAnsi"/>
          <w:lang w:eastAsia="en-US"/>
        </w:rPr>
        <w:t xml:space="preserve">        (Priedų sąrašo sudarymo data)</w:t>
      </w:r>
    </w:p>
    <w:p w:rsidR="00B665F8" w:rsidRPr="00E241D8" w:rsidRDefault="00B665F8" w:rsidP="00B665F8">
      <w:pPr>
        <w:ind w:firstLine="567"/>
        <w:contextualSpacing/>
        <w:jc w:val="both"/>
        <w:rPr>
          <w:rFonts w:eastAsiaTheme="minorHAnsi"/>
          <w:lang w:eastAsia="en-US"/>
        </w:rPr>
      </w:pPr>
    </w:p>
    <w:p w:rsidR="00FC6574" w:rsidRDefault="00B665F8" w:rsidP="00FC6574">
      <w:pPr>
        <w:suppressAutoHyphens/>
        <w:adjustRightInd w:val="0"/>
        <w:snapToGrid w:val="0"/>
        <w:ind w:firstLine="1298"/>
        <w:textAlignment w:val="baseline"/>
        <w:rPr>
          <w:lang w:eastAsia="x-none"/>
        </w:rPr>
      </w:pPr>
      <w:r w:rsidRPr="00E241D8">
        <w:rPr>
          <w:lang w:val="x-none" w:eastAsia="x-none"/>
        </w:rPr>
        <w:t>Direktor</w:t>
      </w:r>
      <w:r w:rsidR="00FC6574">
        <w:rPr>
          <w:lang w:eastAsia="x-none"/>
        </w:rPr>
        <w:t>iaus pavaduotojas,</w:t>
      </w:r>
    </w:p>
    <w:p w:rsidR="00DC51AC" w:rsidRDefault="00FC6574" w:rsidP="00FC6574">
      <w:pPr>
        <w:suppressAutoHyphens/>
        <w:adjustRightInd w:val="0"/>
        <w:snapToGrid w:val="0"/>
        <w:ind w:firstLine="1298"/>
        <w:textAlignment w:val="baseline"/>
        <w:rPr>
          <w:lang w:eastAsia="x-none"/>
        </w:rPr>
      </w:pPr>
      <w:r>
        <w:rPr>
          <w:lang w:eastAsia="x-none"/>
        </w:rPr>
        <w:t>atliekantis direktoriaus fun</w:t>
      </w:r>
      <w:r w:rsidR="00BA5FF7">
        <w:rPr>
          <w:lang w:eastAsia="x-none"/>
        </w:rPr>
        <w:t>k</w:t>
      </w:r>
      <w:r>
        <w:rPr>
          <w:lang w:eastAsia="x-none"/>
        </w:rPr>
        <w:t>cijas</w:t>
      </w:r>
      <w:r w:rsidR="00DC51AC">
        <w:rPr>
          <w:lang w:val="x-none" w:eastAsia="x-none"/>
        </w:rPr>
        <w:tab/>
      </w:r>
      <w:r w:rsidR="00B665F8" w:rsidRPr="00E241D8">
        <w:rPr>
          <w:lang w:eastAsia="x-none"/>
        </w:rPr>
        <w:tab/>
      </w:r>
      <w:r w:rsidR="00B665F8" w:rsidRPr="00E241D8">
        <w:rPr>
          <w:u w:val="single"/>
          <w:lang w:val="x-none" w:eastAsia="x-none"/>
        </w:rPr>
        <w:t xml:space="preserve"> </w:t>
      </w:r>
      <w:r>
        <w:rPr>
          <w:u w:val="single"/>
          <w:lang w:eastAsia="x-none"/>
        </w:rPr>
        <w:t>Vytautas Krušinskas</w:t>
      </w:r>
      <w:r w:rsidR="00B665F8" w:rsidRPr="00E241D8">
        <w:rPr>
          <w:lang w:val="x-none" w:eastAsia="x-none"/>
        </w:rPr>
        <w:t xml:space="preserve"> </w:t>
      </w:r>
      <w:r w:rsidR="00DC51AC">
        <w:rPr>
          <w:lang w:eastAsia="x-none"/>
        </w:rPr>
        <w:tab/>
      </w:r>
      <w:r w:rsidR="00B665F8" w:rsidRPr="00E241D8">
        <w:rPr>
          <w:lang w:eastAsia="x-none"/>
        </w:rPr>
        <w:tab/>
      </w:r>
      <w:r w:rsidR="00B665F8" w:rsidRPr="00E241D8">
        <w:rPr>
          <w:lang w:val="x-none" w:eastAsia="x-none"/>
        </w:rPr>
        <w:t>___________________</w:t>
      </w:r>
    </w:p>
    <w:p w:rsidR="00DC51AC" w:rsidRPr="00FC6574" w:rsidRDefault="00DC51AC" w:rsidP="00DC51AC">
      <w:pPr>
        <w:suppressAutoHyphens/>
        <w:adjustRightInd w:val="0"/>
        <w:snapToGrid w:val="0"/>
        <w:textAlignment w:val="baseline"/>
        <w:rPr>
          <w:sz w:val="18"/>
          <w:szCs w:val="18"/>
          <w:lang w:eastAsia="x-none"/>
        </w:rPr>
      </w:pPr>
      <w:r>
        <w:rPr>
          <w:lang w:eastAsia="x-none"/>
        </w:rPr>
        <w:tab/>
      </w:r>
      <w:r>
        <w:rPr>
          <w:lang w:eastAsia="x-none"/>
        </w:rPr>
        <w:tab/>
      </w:r>
      <w:r w:rsidR="00FC6574">
        <w:rPr>
          <w:lang w:eastAsia="x-none"/>
        </w:rPr>
        <w:tab/>
      </w:r>
      <w:r w:rsidR="00FC6574">
        <w:rPr>
          <w:lang w:eastAsia="x-none"/>
        </w:rPr>
        <w:tab/>
      </w:r>
      <w:r w:rsidR="00B665F8" w:rsidRPr="00E241D8">
        <w:rPr>
          <w:rFonts w:eastAsiaTheme="minorHAnsi"/>
          <w:lang w:eastAsia="en-US"/>
        </w:rPr>
        <w:tab/>
      </w:r>
      <w:r w:rsidR="00FC6574">
        <w:rPr>
          <w:rFonts w:eastAsiaTheme="minorHAnsi"/>
          <w:lang w:eastAsia="en-US"/>
        </w:rPr>
        <w:t xml:space="preserve">     </w:t>
      </w:r>
      <w:r w:rsidR="00B665F8" w:rsidRPr="00FC6574">
        <w:rPr>
          <w:rFonts w:eastAsiaTheme="minorHAnsi"/>
          <w:sz w:val="18"/>
          <w:szCs w:val="18"/>
          <w:lang w:eastAsia="en-US"/>
        </w:rPr>
        <w:t xml:space="preserve"> (Vardas, pavardė)</w:t>
      </w:r>
      <w:r w:rsidRPr="00FC6574">
        <w:rPr>
          <w:rFonts w:eastAsiaTheme="minorHAnsi"/>
          <w:sz w:val="18"/>
          <w:szCs w:val="18"/>
          <w:lang w:eastAsia="en-US"/>
        </w:rPr>
        <w:tab/>
      </w:r>
      <w:r w:rsidR="00B665F8" w:rsidRPr="00FC6574">
        <w:rPr>
          <w:rFonts w:eastAsiaTheme="minorHAnsi"/>
          <w:sz w:val="18"/>
          <w:szCs w:val="18"/>
          <w:lang w:eastAsia="en-US"/>
        </w:rPr>
        <w:tab/>
      </w:r>
      <w:r w:rsidRPr="00FC6574">
        <w:rPr>
          <w:rFonts w:eastAsiaTheme="minorHAnsi"/>
          <w:sz w:val="18"/>
          <w:szCs w:val="18"/>
          <w:lang w:eastAsia="en-US"/>
        </w:rPr>
        <w:t xml:space="preserve">        </w:t>
      </w:r>
      <w:r w:rsidR="00FC6574">
        <w:rPr>
          <w:rFonts w:eastAsiaTheme="minorHAnsi"/>
          <w:sz w:val="18"/>
          <w:szCs w:val="18"/>
          <w:lang w:eastAsia="en-US"/>
        </w:rPr>
        <w:t xml:space="preserve">        </w:t>
      </w:r>
      <w:r w:rsidRPr="00FC6574">
        <w:rPr>
          <w:rFonts w:eastAsiaTheme="minorHAnsi"/>
          <w:sz w:val="18"/>
          <w:szCs w:val="18"/>
          <w:lang w:eastAsia="en-US"/>
        </w:rPr>
        <w:t xml:space="preserve"> </w:t>
      </w:r>
      <w:r w:rsidR="00B665F8" w:rsidRPr="00FC6574">
        <w:rPr>
          <w:rFonts w:eastAsiaTheme="minorHAnsi"/>
          <w:sz w:val="18"/>
          <w:szCs w:val="18"/>
          <w:lang w:eastAsia="en-US"/>
        </w:rPr>
        <w:t>(parašas)</w:t>
      </w:r>
    </w:p>
    <w:p w:rsidR="00B665F8" w:rsidRPr="00E241D8" w:rsidRDefault="000315B4" w:rsidP="00B665F8">
      <w:pPr>
        <w:rPr>
          <w:rFonts w:eastAsiaTheme="minorHAnsi"/>
          <w:lang w:eastAsia="en-US"/>
        </w:rPr>
      </w:pPr>
      <w:r>
        <w:rPr>
          <w:rFonts w:eastAsiaTheme="minorHAnsi"/>
          <w:lang w:eastAsia="en-US"/>
        </w:rPr>
        <w:tab/>
      </w:r>
      <w:r w:rsidR="00FC6574">
        <w:rPr>
          <w:rFonts w:eastAsiaTheme="minorHAnsi"/>
          <w:lang w:eastAsia="en-US"/>
        </w:rPr>
        <w:tab/>
      </w:r>
      <w:r w:rsidR="00FC6574">
        <w:rPr>
          <w:rFonts w:eastAsiaTheme="minorHAnsi"/>
          <w:lang w:eastAsia="en-US"/>
        </w:rPr>
        <w:tab/>
      </w:r>
      <w:r w:rsidR="00DC51AC">
        <w:rPr>
          <w:rFonts w:eastAsiaTheme="minorHAnsi"/>
          <w:lang w:eastAsia="en-US"/>
        </w:rPr>
        <w:tab/>
      </w:r>
      <w:r w:rsidR="00B665F8" w:rsidRPr="00E241D8">
        <w:rPr>
          <w:rFonts w:eastAsiaTheme="minorHAnsi"/>
          <w:lang w:eastAsia="en-US"/>
        </w:rPr>
        <w:t>A. V</w:t>
      </w:r>
    </w:p>
    <w:p w:rsidR="00B665F8" w:rsidRPr="00E241D8" w:rsidRDefault="00B665F8" w:rsidP="00B665F8">
      <w:pPr>
        <w:rPr>
          <w:rFonts w:eastAsiaTheme="minorHAnsi"/>
          <w:lang w:eastAsia="en-US"/>
        </w:rPr>
      </w:pPr>
    </w:p>
    <w:p w:rsidR="00EC3D7A" w:rsidRPr="00E241D8" w:rsidRDefault="00EC3D7A">
      <w:pPr>
        <w:jc w:val="both"/>
        <w:textAlignment w:val="baseline"/>
        <w:rPr>
          <w:lang w:eastAsia="en-US"/>
        </w:rPr>
      </w:pPr>
    </w:p>
    <w:sectPr w:rsidR="00EC3D7A" w:rsidRPr="00E241D8" w:rsidSect="0003026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5D" w:rsidRDefault="00FF785D" w:rsidP="00B64777">
      <w:r>
        <w:separator/>
      </w:r>
    </w:p>
  </w:endnote>
  <w:endnote w:type="continuationSeparator" w:id="0">
    <w:p w:rsidR="00FF785D" w:rsidRDefault="00FF785D" w:rsidP="00B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erland">
    <w:panose1 w:val="00000000000000000000"/>
    <w:charset w:val="BA"/>
    <w:family w:val="modern"/>
    <w:notTrueType/>
    <w:pitch w:val="fixed"/>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DejaVu Sans">
    <w:panose1 w:val="020B0603030804020204"/>
    <w:charset w:val="BA"/>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00739"/>
      <w:docPartObj>
        <w:docPartGallery w:val="Page Numbers (Bottom of Page)"/>
        <w:docPartUnique/>
      </w:docPartObj>
    </w:sdtPr>
    <w:sdtEndPr/>
    <w:sdtContent>
      <w:p w:rsidR="008A363A" w:rsidRDefault="008A363A">
        <w:pPr>
          <w:pStyle w:val="Porat"/>
          <w:jc w:val="right"/>
        </w:pPr>
        <w:r>
          <w:fldChar w:fldCharType="begin"/>
        </w:r>
        <w:r>
          <w:instrText>PAGE   \* MERGEFORMAT</w:instrText>
        </w:r>
        <w:r>
          <w:fldChar w:fldCharType="separate"/>
        </w:r>
        <w:r w:rsidR="00FF785D">
          <w:rPr>
            <w:noProof/>
          </w:rPr>
          <w:t>1</w:t>
        </w:r>
        <w:r>
          <w:fldChar w:fldCharType="end"/>
        </w:r>
      </w:p>
    </w:sdtContent>
  </w:sdt>
  <w:p w:rsidR="008A363A" w:rsidRDefault="008A363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5D" w:rsidRDefault="00FF785D" w:rsidP="00B64777">
      <w:r>
        <w:separator/>
      </w:r>
    </w:p>
  </w:footnote>
  <w:footnote w:type="continuationSeparator" w:id="0">
    <w:p w:rsidR="00FF785D" w:rsidRDefault="00FF785D" w:rsidP="00B64777">
      <w:r>
        <w:continuationSeparator/>
      </w:r>
    </w:p>
  </w:footnote>
  <w:footnote w:id="1">
    <w:p w:rsidR="008A363A" w:rsidRPr="005C434B" w:rsidRDefault="008A363A" w:rsidP="00E241D8">
      <w:pPr>
        <w:pStyle w:val="Puslapioinaostekstas"/>
        <w:jc w:val="both"/>
        <w:rPr>
          <w:sz w:val="18"/>
          <w:szCs w:val="18"/>
        </w:rPr>
      </w:pPr>
      <w:r w:rsidRPr="005C434B">
        <w:rPr>
          <w:rStyle w:val="Puslapioinaosnuoroda"/>
          <w:sz w:val="18"/>
          <w:szCs w:val="18"/>
        </w:rPr>
        <w:footnoteRef/>
      </w:r>
      <w:r w:rsidRPr="005C434B">
        <w:rPr>
          <w:sz w:val="18"/>
          <w:szCs w:val="18"/>
        </w:rPr>
        <w:t xml:space="preserve"> Remiantis Bendrosiomis techninėsmis gairėmis dėl aplinkai draugiško atliekų tvarkymo, kuriose yra arba kurios užterštos patvariaisiais organiniais teršalais (POT) (General technical guide</w:t>
      </w:r>
      <w:r>
        <w:rPr>
          <w:sz w:val="18"/>
          <w:szCs w:val="18"/>
        </w:rPr>
        <w:t>lines</w:t>
      </w:r>
      <w:r w:rsidRPr="005C434B">
        <w:rPr>
          <w:sz w:val="18"/>
          <w:szCs w:val="18"/>
        </w:rPr>
        <w:t xml:space="preserve"> for the environmentally sound management of waste consisting of, containin</w:t>
      </w:r>
      <w:r>
        <w:rPr>
          <w:sz w:val="18"/>
          <w:szCs w:val="18"/>
        </w:rPr>
        <w:t>g</w:t>
      </w:r>
      <w:r w:rsidRPr="005C434B">
        <w:rPr>
          <w:sz w:val="18"/>
          <w:szCs w:val="18"/>
        </w:rPr>
        <w:t xml:space="preserve"> or conta</w:t>
      </w:r>
      <w:r>
        <w:rPr>
          <w:sz w:val="18"/>
          <w:szCs w:val="18"/>
        </w:rPr>
        <w:t>m</w:t>
      </w:r>
      <w:r w:rsidRPr="005C434B">
        <w:rPr>
          <w:sz w:val="18"/>
          <w:szCs w:val="18"/>
        </w:rPr>
        <w:t>inated with  persistant organic pollutants (POPs)), 2014-02-28., Bazelio koncencijos darbo grupė</w:t>
      </w:r>
    </w:p>
  </w:footnote>
  <w:footnote w:id="2">
    <w:p w:rsidR="008A363A" w:rsidRPr="00F24B6F" w:rsidRDefault="008A363A" w:rsidP="00E241D8">
      <w:pPr>
        <w:pStyle w:val="Puslapioinaostekstas"/>
        <w:jc w:val="both"/>
        <w:rPr>
          <w:sz w:val="18"/>
          <w:szCs w:val="18"/>
        </w:rPr>
      </w:pPr>
      <w:r w:rsidRPr="005C434B">
        <w:rPr>
          <w:rStyle w:val="Puslapioinaosnuoroda"/>
          <w:sz w:val="18"/>
          <w:szCs w:val="18"/>
        </w:rPr>
        <w:footnoteRef/>
      </w:r>
      <w:r w:rsidRPr="005C434B">
        <w:rPr>
          <w:sz w:val="18"/>
          <w:szCs w:val="18"/>
        </w:rPr>
        <w:t xml:space="preserve"> Remiantis Bendrosiomis techninėsmis gairėmis dėl aplinkai draugiško atliekų tvarkymo, kuriose yra arba kurios užterštos patvariaisiais organiniais teršalais (POT) (General technical guide</w:t>
      </w:r>
      <w:r>
        <w:rPr>
          <w:sz w:val="18"/>
          <w:szCs w:val="18"/>
        </w:rPr>
        <w:t>lines</w:t>
      </w:r>
      <w:r w:rsidRPr="005C434B">
        <w:rPr>
          <w:sz w:val="18"/>
          <w:szCs w:val="18"/>
        </w:rPr>
        <w:t xml:space="preserve"> for the environmentally sound management of waste consisting of, containin</w:t>
      </w:r>
      <w:r>
        <w:rPr>
          <w:sz w:val="18"/>
          <w:szCs w:val="18"/>
        </w:rPr>
        <w:t>g</w:t>
      </w:r>
      <w:r w:rsidRPr="005C434B">
        <w:rPr>
          <w:sz w:val="18"/>
          <w:szCs w:val="18"/>
        </w:rPr>
        <w:t xml:space="preserve"> or conta</w:t>
      </w:r>
      <w:r>
        <w:rPr>
          <w:sz w:val="18"/>
          <w:szCs w:val="18"/>
        </w:rPr>
        <w:t>m</w:t>
      </w:r>
      <w:r w:rsidRPr="005C434B">
        <w:rPr>
          <w:sz w:val="18"/>
          <w:szCs w:val="18"/>
        </w:rPr>
        <w:t xml:space="preserve">inated with  persistant organic pollutants (POPs)), 2014-02-28, </w:t>
      </w:r>
      <w:r>
        <w:rPr>
          <w:sz w:val="18"/>
          <w:szCs w:val="18"/>
        </w:rPr>
        <w:t>Bazelio koncencijos darbo grupė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15:restartNumberingAfterBreak="0">
    <w:nsid w:val="028C633D"/>
    <w:multiLevelType w:val="hybridMultilevel"/>
    <w:tmpl w:val="027E02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B2CCB"/>
    <w:multiLevelType w:val="hybridMultilevel"/>
    <w:tmpl w:val="31504988"/>
    <w:lvl w:ilvl="0" w:tplc="4D623A18">
      <w:start w:val="1"/>
      <w:numFmt w:val="lowerLetter"/>
      <w:lvlText w:val="%1)"/>
      <w:lvlJc w:val="left"/>
      <w:pPr>
        <w:ind w:left="786" w:hanging="360"/>
      </w:pPr>
      <w:rPr>
        <w:rFonts w:ascii="Times New Roman" w:eastAsia="Courier New" w:hAnsi="Times New Roman" w:cs="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13BF2F86"/>
    <w:multiLevelType w:val="hybridMultilevel"/>
    <w:tmpl w:val="51382AFC"/>
    <w:lvl w:ilvl="0" w:tplc="46828094">
      <w:start w:val="1"/>
      <w:numFmt w:val="decimal"/>
      <w:pStyle w:val="Antrat1"/>
      <w:lvlText w:val="%1."/>
      <w:lvlJc w:val="left"/>
      <w:pPr>
        <w:ind w:left="644" w:hanging="360"/>
      </w:pPr>
      <w:rPr>
        <w:rFonts w:hint="default"/>
      </w:rPr>
    </w:lvl>
    <w:lvl w:ilvl="1" w:tplc="04270019" w:tentative="1">
      <w:start w:val="1"/>
      <w:numFmt w:val="lowerLetter"/>
      <w:pStyle w:val="Antrat2"/>
      <w:lvlText w:val="%2."/>
      <w:lvlJc w:val="left"/>
      <w:pPr>
        <w:ind w:left="1364" w:hanging="360"/>
      </w:pPr>
    </w:lvl>
    <w:lvl w:ilvl="2" w:tplc="0427001B" w:tentative="1">
      <w:start w:val="1"/>
      <w:numFmt w:val="lowerRoman"/>
      <w:pStyle w:val="Antrat3"/>
      <w:lvlText w:val="%3."/>
      <w:lvlJc w:val="right"/>
      <w:pPr>
        <w:ind w:left="2084" w:hanging="180"/>
      </w:pPr>
    </w:lvl>
    <w:lvl w:ilvl="3" w:tplc="0427000F" w:tentative="1">
      <w:start w:val="1"/>
      <w:numFmt w:val="decimal"/>
      <w:pStyle w:val="Antrat4"/>
      <w:lvlText w:val="%4."/>
      <w:lvlJc w:val="left"/>
      <w:pPr>
        <w:ind w:left="2804" w:hanging="360"/>
      </w:pPr>
    </w:lvl>
    <w:lvl w:ilvl="4" w:tplc="04270019" w:tentative="1">
      <w:start w:val="1"/>
      <w:numFmt w:val="lowerLetter"/>
      <w:pStyle w:val="Antrat5"/>
      <w:lvlText w:val="%5."/>
      <w:lvlJc w:val="left"/>
      <w:pPr>
        <w:ind w:left="3524" w:hanging="360"/>
      </w:pPr>
    </w:lvl>
    <w:lvl w:ilvl="5" w:tplc="0427001B" w:tentative="1">
      <w:start w:val="1"/>
      <w:numFmt w:val="lowerRoman"/>
      <w:pStyle w:val="Antrat6"/>
      <w:lvlText w:val="%6."/>
      <w:lvlJc w:val="right"/>
      <w:pPr>
        <w:ind w:left="4244" w:hanging="180"/>
      </w:pPr>
    </w:lvl>
    <w:lvl w:ilvl="6" w:tplc="0427000F" w:tentative="1">
      <w:start w:val="1"/>
      <w:numFmt w:val="decimal"/>
      <w:pStyle w:val="Antrat7"/>
      <w:lvlText w:val="%7."/>
      <w:lvlJc w:val="left"/>
      <w:pPr>
        <w:ind w:left="4964" w:hanging="360"/>
      </w:pPr>
    </w:lvl>
    <w:lvl w:ilvl="7" w:tplc="04270019" w:tentative="1">
      <w:start w:val="1"/>
      <w:numFmt w:val="lowerLetter"/>
      <w:pStyle w:val="Antrat8"/>
      <w:lvlText w:val="%8."/>
      <w:lvlJc w:val="left"/>
      <w:pPr>
        <w:ind w:left="5684" w:hanging="360"/>
      </w:pPr>
    </w:lvl>
    <w:lvl w:ilvl="8" w:tplc="0427001B" w:tentative="1">
      <w:start w:val="1"/>
      <w:numFmt w:val="lowerRoman"/>
      <w:pStyle w:val="Antrat9"/>
      <w:lvlText w:val="%9."/>
      <w:lvlJc w:val="right"/>
      <w:pPr>
        <w:ind w:left="6404" w:hanging="180"/>
      </w:pPr>
    </w:lvl>
  </w:abstractNum>
  <w:abstractNum w:abstractNumId="4" w15:restartNumberingAfterBreak="0">
    <w:nsid w:val="1B890EF0"/>
    <w:multiLevelType w:val="hybridMultilevel"/>
    <w:tmpl w:val="8280D118"/>
    <w:lvl w:ilvl="0" w:tplc="39469CEC">
      <w:start w:val="1"/>
      <w:numFmt w:val="decimal"/>
      <w:pStyle w:val="Sraassuenkleliais2"/>
      <w:lvlText w:val="%1)"/>
      <w:lvlJc w:val="left"/>
      <w:pPr>
        <w:ind w:left="927" w:hanging="360"/>
      </w:pPr>
      <w:rPr>
        <w:rFonts w:hint="default"/>
        <w:color w:val="2E74B5" w:themeColor="accent1" w:themeShade="BF"/>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28D3A9E"/>
    <w:multiLevelType w:val="hybridMultilevel"/>
    <w:tmpl w:val="86CE1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5A3B96"/>
    <w:multiLevelType w:val="hybridMultilevel"/>
    <w:tmpl w:val="9A9E1D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6F5A3E"/>
    <w:multiLevelType w:val="multilevel"/>
    <w:tmpl w:val="C79A169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A61121"/>
    <w:multiLevelType w:val="multilevel"/>
    <w:tmpl w:val="7A8E23A6"/>
    <w:lvl w:ilvl="0">
      <w:start w:val="1"/>
      <w:numFmt w:val="decimal"/>
      <w:lvlText w:val="%1."/>
      <w:lvlJc w:val="left"/>
      <w:pPr>
        <w:tabs>
          <w:tab w:val="num" w:pos="900"/>
        </w:tabs>
        <w:ind w:left="900" w:hanging="360"/>
      </w:pPr>
      <w:rPr>
        <w:rFonts w:hint="default"/>
      </w:rPr>
    </w:lvl>
    <w:lvl w:ilvl="1" w:tentative="1">
      <w:start w:val="1"/>
      <w:numFmt w:val="bullet"/>
      <w:lvlText w:val="o"/>
      <w:lvlJc w:val="left"/>
      <w:pPr>
        <w:tabs>
          <w:tab w:val="num" w:pos="1620"/>
        </w:tabs>
        <w:ind w:left="1620" w:hanging="360"/>
      </w:pPr>
      <w:rPr>
        <w:rFonts w:ascii="Courier New" w:hAnsi="Courier New" w:cs="Cumberland"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umberland"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umberland"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7F54C0D"/>
    <w:multiLevelType w:val="hybridMultilevel"/>
    <w:tmpl w:val="CD40B3B2"/>
    <w:lvl w:ilvl="0" w:tplc="8C46D00E">
      <w:numFmt w:val="bullet"/>
      <w:lvlText w:val=""/>
      <w:lvlJc w:val="left"/>
      <w:pPr>
        <w:tabs>
          <w:tab w:val="num" w:pos="360"/>
        </w:tabs>
        <w:ind w:left="360" w:hanging="360"/>
      </w:pPr>
      <w:rPr>
        <w:rFonts w:ascii="Symbol" w:eastAsia="Times New Roman" w:hAnsi="Symbol" w:cs="Arial" w:hint="default"/>
      </w:rPr>
    </w:lvl>
    <w:lvl w:ilvl="1" w:tplc="04270003" w:tentative="1">
      <w:start w:val="1"/>
      <w:numFmt w:val="bullet"/>
      <w:lvlText w:val="o"/>
      <w:lvlJc w:val="left"/>
      <w:pPr>
        <w:tabs>
          <w:tab w:val="num" w:pos="723"/>
        </w:tabs>
        <w:ind w:left="723" w:hanging="360"/>
      </w:pPr>
      <w:rPr>
        <w:rFonts w:ascii="Courier New" w:hAnsi="Courier New" w:cs="Courier New" w:hint="default"/>
      </w:rPr>
    </w:lvl>
    <w:lvl w:ilvl="2" w:tplc="04270005" w:tentative="1">
      <w:start w:val="1"/>
      <w:numFmt w:val="bullet"/>
      <w:lvlText w:val=""/>
      <w:lvlJc w:val="left"/>
      <w:pPr>
        <w:tabs>
          <w:tab w:val="num" w:pos="1443"/>
        </w:tabs>
        <w:ind w:left="1443" w:hanging="360"/>
      </w:pPr>
      <w:rPr>
        <w:rFonts w:ascii="Wingdings" w:hAnsi="Wingdings" w:hint="default"/>
      </w:rPr>
    </w:lvl>
    <w:lvl w:ilvl="3" w:tplc="04270001" w:tentative="1">
      <w:start w:val="1"/>
      <w:numFmt w:val="bullet"/>
      <w:lvlText w:val=""/>
      <w:lvlJc w:val="left"/>
      <w:pPr>
        <w:tabs>
          <w:tab w:val="num" w:pos="2163"/>
        </w:tabs>
        <w:ind w:left="2163" w:hanging="360"/>
      </w:pPr>
      <w:rPr>
        <w:rFonts w:ascii="Symbol" w:hAnsi="Symbol" w:hint="default"/>
      </w:rPr>
    </w:lvl>
    <w:lvl w:ilvl="4" w:tplc="04270003" w:tentative="1">
      <w:start w:val="1"/>
      <w:numFmt w:val="bullet"/>
      <w:lvlText w:val="o"/>
      <w:lvlJc w:val="left"/>
      <w:pPr>
        <w:tabs>
          <w:tab w:val="num" w:pos="2883"/>
        </w:tabs>
        <w:ind w:left="2883" w:hanging="360"/>
      </w:pPr>
      <w:rPr>
        <w:rFonts w:ascii="Courier New" w:hAnsi="Courier New" w:cs="Courier New" w:hint="default"/>
      </w:rPr>
    </w:lvl>
    <w:lvl w:ilvl="5" w:tplc="04270005" w:tentative="1">
      <w:start w:val="1"/>
      <w:numFmt w:val="bullet"/>
      <w:lvlText w:val=""/>
      <w:lvlJc w:val="left"/>
      <w:pPr>
        <w:tabs>
          <w:tab w:val="num" w:pos="3603"/>
        </w:tabs>
        <w:ind w:left="3603" w:hanging="360"/>
      </w:pPr>
      <w:rPr>
        <w:rFonts w:ascii="Wingdings" w:hAnsi="Wingdings" w:hint="default"/>
      </w:rPr>
    </w:lvl>
    <w:lvl w:ilvl="6" w:tplc="04270001" w:tentative="1">
      <w:start w:val="1"/>
      <w:numFmt w:val="bullet"/>
      <w:lvlText w:val=""/>
      <w:lvlJc w:val="left"/>
      <w:pPr>
        <w:tabs>
          <w:tab w:val="num" w:pos="4323"/>
        </w:tabs>
        <w:ind w:left="4323" w:hanging="360"/>
      </w:pPr>
      <w:rPr>
        <w:rFonts w:ascii="Symbol" w:hAnsi="Symbol" w:hint="default"/>
      </w:rPr>
    </w:lvl>
    <w:lvl w:ilvl="7" w:tplc="04270003" w:tentative="1">
      <w:start w:val="1"/>
      <w:numFmt w:val="bullet"/>
      <w:lvlText w:val="o"/>
      <w:lvlJc w:val="left"/>
      <w:pPr>
        <w:tabs>
          <w:tab w:val="num" w:pos="5043"/>
        </w:tabs>
        <w:ind w:left="5043" w:hanging="360"/>
      </w:pPr>
      <w:rPr>
        <w:rFonts w:ascii="Courier New" w:hAnsi="Courier New" w:cs="Courier New" w:hint="default"/>
      </w:rPr>
    </w:lvl>
    <w:lvl w:ilvl="8" w:tplc="04270005" w:tentative="1">
      <w:start w:val="1"/>
      <w:numFmt w:val="bullet"/>
      <w:lvlText w:val=""/>
      <w:lvlJc w:val="left"/>
      <w:pPr>
        <w:tabs>
          <w:tab w:val="num" w:pos="5763"/>
        </w:tabs>
        <w:ind w:left="5763" w:hanging="360"/>
      </w:pPr>
      <w:rPr>
        <w:rFonts w:ascii="Wingdings" w:hAnsi="Wingdings" w:hint="default"/>
      </w:rPr>
    </w:lvl>
  </w:abstractNum>
  <w:abstractNum w:abstractNumId="10" w15:restartNumberingAfterBreak="0">
    <w:nsid w:val="4C2A2C67"/>
    <w:multiLevelType w:val="hybridMultilevel"/>
    <w:tmpl w:val="FCEC6E4A"/>
    <w:lvl w:ilvl="0" w:tplc="F7485180">
      <w:start w:val="8"/>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1" w15:restartNumberingAfterBreak="0">
    <w:nsid w:val="4CF77521"/>
    <w:multiLevelType w:val="multilevel"/>
    <w:tmpl w:val="657E02A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umberland"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umberland"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umberland"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783129"/>
    <w:multiLevelType w:val="hybridMultilevel"/>
    <w:tmpl w:val="169EEAA6"/>
    <w:lvl w:ilvl="0" w:tplc="799CBE74">
      <w:start w:val="1"/>
      <w:numFmt w:val="decimal"/>
      <w:lvlText w:val="%1)"/>
      <w:lvlJc w:val="left"/>
      <w:pPr>
        <w:ind w:left="720" w:hanging="360"/>
      </w:pPr>
      <w:rPr>
        <w:rFonts w:ascii="Times New Roman" w:eastAsia="Times New Roman" w:hAnsi="Times New Roman" w:cs="Arial"/>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A870E81"/>
    <w:multiLevelType w:val="singleLevel"/>
    <w:tmpl w:val="B5E6DD28"/>
    <w:lvl w:ilvl="0">
      <w:start w:val="1"/>
      <w:numFmt w:val="bullet"/>
      <w:pStyle w:val="BodyMarginNoSpace"/>
      <w:lvlText w:val="-"/>
      <w:lvlJc w:val="left"/>
      <w:pPr>
        <w:tabs>
          <w:tab w:val="num" w:pos="851"/>
        </w:tabs>
        <w:ind w:left="851" w:hanging="426"/>
      </w:pPr>
      <w:rPr>
        <w:rFonts w:ascii="Times New Roman" w:hAnsi="Times New Roman" w:hint="default"/>
      </w:rPr>
    </w:lvl>
  </w:abstractNum>
  <w:abstractNum w:abstractNumId="14" w15:restartNumberingAfterBreak="0">
    <w:nsid w:val="71995B38"/>
    <w:multiLevelType w:val="hybridMultilevel"/>
    <w:tmpl w:val="D0782702"/>
    <w:lvl w:ilvl="0" w:tplc="4B52029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71CE39B5"/>
    <w:multiLevelType w:val="hybridMultilevel"/>
    <w:tmpl w:val="2CE6D9F8"/>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782A4887"/>
    <w:multiLevelType w:val="hybridMultilevel"/>
    <w:tmpl w:val="F58EE9CE"/>
    <w:lvl w:ilvl="0" w:tplc="84FE73B8">
      <w:start w:val="1"/>
      <w:numFmt w:val="decimal"/>
      <w:lvlText w:val="%1)"/>
      <w:lvlJc w:val="left"/>
      <w:pPr>
        <w:ind w:left="927" w:hanging="360"/>
      </w:pPr>
      <w:rPr>
        <w:rFonts w:hint="default"/>
      </w:rPr>
    </w:lvl>
    <w:lvl w:ilvl="1" w:tplc="04270019" w:tentative="1">
      <w:start w:val="1"/>
      <w:numFmt w:val="lowerLetter"/>
      <w:pStyle w:val="Sraassunumeriais2"/>
      <w:lvlText w:val="%2."/>
      <w:lvlJc w:val="left"/>
      <w:pPr>
        <w:ind w:left="1647" w:hanging="360"/>
      </w:pPr>
    </w:lvl>
    <w:lvl w:ilvl="2" w:tplc="0427001B" w:tentative="1">
      <w:start w:val="1"/>
      <w:numFmt w:val="lowerRoman"/>
      <w:pStyle w:val="Sraassunumeriais3"/>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79114B11"/>
    <w:multiLevelType w:val="multilevel"/>
    <w:tmpl w:val="926CA188"/>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198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340" w:hanging="1080"/>
      </w:pPr>
      <w:rPr>
        <w:rFonts w:hint="default"/>
      </w:rPr>
    </w:lvl>
    <w:lvl w:ilvl="7">
      <w:start w:val="1"/>
      <w:numFmt w:val="decimal"/>
      <w:isLgl/>
      <w:lvlText w:val="%1.%2.%3.%4.%5.%6.%7.%8."/>
      <w:lvlJc w:val="left"/>
      <w:pPr>
        <w:ind w:left="2340" w:hanging="1080"/>
      </w:pPr>
      <w:rPr>
        <w:rFonts w:hint="default"/>
      </w:rPr>
    </w:lvl>
    <w:lvl w:ilvl="8">
      <w:start w:val="1"/>
      <w:numFmt w:val="decimal"/>
      <w:isLgl/>
      <w:lvlText w:val="%1.%2.%3.%4.%5.%6.%7.%8.%9."/>
      <w:lvlJc w:val="left"/>
      <w:pPr>
        <w:ind w:left="2700" w:hanging="1440"/>
      </w:pPr>
      <w:rPr>
        <w:rFonts w:hint="default"/>
      </w:rPr>
    </w:lvl>
  </w:abstractNum>
  <w:num w:numId="1">
    <w:abstractNumId w:val="8"/>
  </w:num>
  <w:num w:numId="2">
    <w:abstractNumId w:val="14"/>
  </w:num>
  <w:num w:numId="3">
    <w:abstractNumId w:val="10"/>
  </w:num>
  <w:num w:numId="4">
    <w:abstractNumId w:val="0"/>
  </w:num>
  <w:num w:numId="5">
    <w:abstractNumId w:val="3"/>
  </w:num>
  <w:num w:numId="6">
    <w:abstractNumId w:val="17"/>
  </w:num>
  <w:num w:numId="7">
    <w:abstractNumId w:val="4"/>
  </w:num>
  <w:num w:numId="8">
    <w:abstractNumId w:val="13"/>
  </w:num>
  <w:num w:numId="9">
    <w:abstractNumId w:val="12"/>
  </w:num>
  <w:num w:numId="10">
    <w:abstractNumId w:val="2"/>
  </w:num>
  <w:num w:numId="11">
    <w:abstractNumId w:val="9"/>
  </w:num>
  <w:num w:numId="12">
    <w:abstractNumId w:val="15"/>
  </w:num>
  <w:num w:numId="13">
    <w:abstractNumId w:val="5"/>
  </w:num>
  <w:num w:numId="14">
    <w:abstractNumId w:val="18"/>
  </w:num>
  <w:num w:numId="15">
    <w:abstractNumId w:val="6"/>
  </w:num>
  <w:num w:numId="16">
    <w:abstractNumId w:val="11"/>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3B"/>
    <w:rsid w:val="00004B81"/>
    <w:rsid w:val="000075D7"/>
    <w:rsid w:val="00014F63"/>
    <w:rsid w:val="00021E04"/>
    <w:rsid w:val="0003026B"/>
    <w:rsid w:val="0003076E"/>
    <w:rsid w:val="000315B4"/>
    <w:rsid w:val="000338CA"/>
    <w:rsid w:val="00044EA4"/>
    <w:rsid w:val="00050323"/>
    <w:rsid w:val="00051782"/>
    <w:rsid w:val="0006048D"/>
    <w:rsid w:val="00061738"/>
    <w:rsid w:val="00064157"/>
    <w:rsid w:val="000679B4"/>
    <w:rsid w:val="00072A77"/>
    <w:rsid w:val="00074A5C"/>
    <w:rsid w:val="0008090B"/>
    <w:rsid w:val="00080F69"/>
    <w:rsid w:val="000814FB"/>
    <w:rsid w:val="000852C2"/>
    <w:rsid w:val="00085801"/>
    <w:rsid w:val="00091E39"/>
    <w:rsid w:val="00092F0B"/>
    <w:rsid w:val="00096743"/>
    <w:rsid w:val="000A23A9"/>
    <w:rsid w:val="000A311F"/>
    <w:rsid w:val="000A5BBC"/>
    <w:rsid w:val="000B0E00"/>
    <w:rsid w:val="000B5009"/>
    <w:rsid w:val="000C5418"/>
    <w:rsid w:val="000D2547"/>
    <w:rsid w:val="000E6097"/>
    <w:rsid w:val="000E6D29"/>
    <w:rsid w:val="000F2109"/>
    <w:rsid w:val="000F60C7"/>
    <w:rsid w:val="00105E81"/>
    <w:rsid w:val="00113B50"/>
    <w:rsid w:val="0011797B"/>
    <w:rsid w:val="00120047"/>
    <w:rsid w:val="00121EE5"/>
    <w:rsid w:val="0012529B"/>
    <w:rsid w:val="00134794"/>
    <w:rsid w:val="00136407"/>
    <w:rsid w:val="0013754B"/>
    <w:rsid w:val="00140630"/>
    <w:rsid w:val="0014476F"/>
    <w:rsid w:val="00147A2C"/>
    <w:rsid w:val="001533A8"/>
    <w:rsid w:val="00154062"/>
    <w:rsid w:val="00166BB5"/>
    <w:rsid w:val="00167390"/>
    <w:rsid w:val="001717FD"/>
    <w:rsid w:val="00182E90"/>
    <w:rsid w:val="00195CD9"/>
    <w:rsid w:val="0019629D"/>
    <w:rsid w:val="00196741"/>
    <w:rsid w:val="00196F9C"/>
    <w:rsid w:val="001A353A"/>
    <w:rsid w:val="001A3F24"/>
    <w:rsid w:val="001B6957"/>
    <w:rsid w:val="001C0235"/>
    <w:rsid w:val="001D0A8A"/>
    <w:rsid w:val="001D3821"/>
    <w:rsid w:val="001D463F"/>
    <w:rsid w:val="001D7C99"/>
    <w:rsid w:val="001D7D6C"/>
    <w:rsid w:val="001E34CF"/>
    <w:rsid w:val="001E4B95"/>
    <w:rsid w:val="001E7DA7"/>
    <w:rsid w:val="001F21E6"/>
    <w:rsid w:val="002048B6"/>
    <w:rsid w:val="00204C0C"/>
    <w:rsid w:val="00204D7F"/>
    <w:rsid w:val="00205E2B"/>
    <w:rsid w:val="00206B74"/>
    <w:rsid w:val="00213D20"/>
    <w:rsid w:val="00216226"/>
    <w:rsid w:val="00216404"/>
    <w:rsid w:val="00223F4E"/>
    <w:rsid w:val="0022494D"/>
    <w:rsid w:val="002359C2"/>
    <w:rsid w:val="00246627"/>
    <w:rsid w:val="00251D8C"/>
    <w:rsid w:val="00260642"/>
    <w:rsid w:val="00262DD4"/>
    <w:rsid w:val="00263D00"/>
    <w:rsid w:val="00264BE9"/>
    <w:rsid w:val="0026626C"/>
    <w:rsid w:val="002700F8"/>
    <w:rsid w:val="00270ED5"/>
    <w:rsid w:val="00274381"/>
    <w:rsid w:val="00274AEC"/>
    <w:rsid w:val="002755A8"/>
    <w:rsid w:val="002854A8"/>
    <w:rsid w:val="00285CBF"/>
    <w:rsid w:val="002A53F3"/>
    <w:rsid w:val="002B13B6"/>
    <w:rsid w:val="002B2010"/>
    <w:rsid w:val="002B2F36"/>
    <w:rsid w:val="002B4923"/>
    <w:rsid w:val="002C0899"/>
    <w:rsid w:val="002C46DF"/>
    <w:rsid w:val="002C5A83"/>
    <w:rsid w:val="002C5AB0"/>
    <w:rsid w:val="002C5E06"/>
    <w:rsid w:val="002D1FA3"/>
    <w:rsid w:val="002D4160"/>
    <w:rsid w:val="002D4A13"/>
    <w:rsid w:val="002D77EE"/>
    <w:rsid w:val="002E0C0A"/>
    <w:rsid w:val="0030027F"/>
    <w:rsid w:val="003021DA"/>
    <w:rsid w:val="00305C4C"/>
    <w:rsid w:val="00306B7D"/>
    <w:rsid w:val="00312CA3"/>
    <w:rsid w:val="003171CC"/>
    <w:rsid w:val="00317431"/>
    <w:rsid w:val="0032175C"/>
    <w:rsid w:val="0032194D"/>
    <w:rsid w:val="00321EFF"/>
    <w:rsid w:val="00324C31"/>
    <w:rsid w:val="0032520D"/>
    <w:rsid w:val="003256FC"/>
    <w:rsid w:val="0032585F"/>
    <w:rsid w:val="00330D63"/>
    <w:rsid w:val="00334D45"/>
    <w:rsid w:val="003517BA"/>
    <w:rsid w:val="00352DED"/>
    <w:rsid w:val="00360941"/>
    <w:rsid w:val="0036346B"/>
    <w:rsid w:val="00364273"/>
    <w:rsid w:val="00374301"/>
    <w:rsid w:val="003826AD"/>
    <w:rsid w:val="003A0404"/>
    <w:rsid w:val="003A174D"/>
    <w:rsid w:val="003A1C1C"/>
    <w:rsid w:val="003A35B8"/>
    <w:rsid w:val="003A3D17"/>
    <w:rsid w:val="003A5303"/>
    <w:rsid w:val="003A5359"/>
    <w:rsid w:val="003B134E"/>
    <w:rsid w:val="003B30FA"/>
    <w:rsid w:val="003C1B69"/>
    <w:rsid w:val="003C758E"/>
    <w:rsid w:val="003D01E5"/>
    <w:rsid w:val="003D13E4"/>
    <w:rsid w:val="003D5CED"/>
    <w:rsid w:val="003D63D8"/>
    <w:rsid w:val="003F1567"/>
    <w:rsid w:val="003F1C21"/>
    <w:rsid w:val="003F2206"/>
    <w:rsid w:val="003F34B2"/>
    <w:rsid w:val="00400F5B"/>
    <w:rsid w:val="00401B8C"/>
    <w:rsid w:val="00415116"/>
    <w:rsid w:val="00421636"/>
    <w:rsid w:val="004219BE"/>
    <w:rsid w:val="004230E4"/>
    <w:rsid w:val="00423207"/>
    <w:rsid w:val="00431725"/>
    <w:rsid w:val="00431779"/>
    <w:rsid w:val="00433A60"/>
    <w:rsid w:val="00436237"/>
    <w:rsid w:val="00437725"/>
    <w:rsid w:val="00447A58"/>
    <w:rsid w:val="00451218"/>
    <w:rsid w:val="0045691D"/>
    <w:rsid w:val="00460C8D"/>
    <w:rsid w:val="004668CB"/>
    <w:rsid w:val="00492D48"/>
    <w:rsid w:val="0049609C"/>
    <w:rsid w:val="004A579B"/>
    <w:rsid w:val="004B26FE"/>
    <w:rsid w:val="004B2D0E"/>
    <w:rsid w:val="004B6942"/>
    <w:rsid w:val="004B76CC"/>
    <w:rsid w:val="004C36AE"/>
    <w:rsid w:val="004C5E9E"/>
    <w:rsid w:val="004D05FC"/>
    <w:rsid w:val="004D2A44"/>
    <w:rsid w:val="004D49D7"/>
    <w:rsid w:val="004D5B55"/>
    <w:rsid w:val="004E1B7B"/>
    <w:rsid w:val="004E2138"/>
    <w:rsid w:val="004F09F2"/>
    <w:rsid w:val="004F5C40"/>
    <w:rsid w:val="00502FFE"/>
    <w:rsid w:val="005044B9"/>
    <w:rsid w:val="00512F8C"/>
    <w:rsid w:val="00514CF5"/>
    <w:rsid w:val="00515147"/>
    <w:rsid w:val="00521306"/>
    <w:rsid w:val="005213B3"/>
    <w:rsid w:val="00521F85"/>
    <w:rsid w:val="00522ACE"/>
    <w:rsid w:val="00523CAA"/>
    <w:rsid w:val="005240E6"/>
    <w:rsid w:val="0052491C"/>
    <w:rsid w:val="00526682"/>
    <w:rsid w:val="00527EA0"/>
    <w:rsid w:val="00530432"/>
    <w:rsid w:val="00530B7B"/>
    <w:rsid w:val="00535450"/>
    <w:rsid w:val="005423CC"/>
    <w:rsid w:val="005428C5"/>
    <w:rsid w:val="005452DC"/>
    <w:rsid w:val="0054710A"/>
    <w:rsid w:val="00547FC2"/>
    <w:rsid w:val="00551AFE"/>
    <w:rsid w:val="0055400C"/>
    <w:rsid w:val="00555F26"/>
    <w:rsid w:val="005572D5"/>
    <w:rsid w:val="00562899"/>
    <w:rsid w:val="00565A22"/>
    <w:rsid w:val="00575A31"/>
    <w:rsid w:val="00577D5D"/>
    <w:rsid w:val="00580AAB"/>
    <w:rsid w:val="00581EAF"/>
    <w:rsid w:val="00585F43"/>
    <w:rsid w:val="0058650E"/>
    <w:rsid w:val="0059189F"/>
    <w:rsid w:val="00592148"/>
    <w:rsid w:val="00592A77"/>
    <w:rsid w:val="005A28F3"/>
    <w:rsid w:val="005A4321"/>
    <w:rsid w:val="005A693D"/>
    <w:rsid w:val="005B17A7"/>
    <w:rsid w:val="005B2909"/>
    <w:rsid w:val="005B754B"/>
    <w:rsid w:val="005B771C"/>
    <w:rsid w:val="005D0CB8"/>
    <w:rsid w:val="005D1A09"/>
    <w:rsid w:val="005D1B29"/>
    <w:rsid w:val="005D2626"/>
    <w:rsid w:val="005D2C14"/>
    <w:rsid w:val="005D73E9"/>
    <w:rsid w:val="005E26A9"/>
    <w:rsid w:val="005E4405"/>
    <w:rsid w:val="005E5448"/>
    <w:rsid w:val="005E77A7"/>
    <w:rsid w:val="005F28BD"/>
    <w:rsid w:val="005F2E59"/>
    <w:rsid w:val="005F4B90"/>
    <w:rsid w:val="005F518F"/>
    <w:rsid w:val="005F5D87"/>
    <w:rsid w:val="005F60F6"/>
    <w:rsid w:val="00600D58"/>
    <w:rsid w:val="00601A7E"/>
    <w:rsid w:val="00605176"/>
    <w:rsid w:val="00612839"/>
    <w:rsid w:val="00615DE4"/>
    <w:rsid w:val="00616C95"/>
    <w:rsid w:val="00617904"/>
    <w:rsid w:val="006239A3"/>
    <w:rsid w:val="00632263"/>
    <w:rsid w:val="0063500B"/>
    <w:rsid w:val="00637036"/>
    <w:rsid w:val="00643BF8"/>
    <w:rsid w:val="00646F6C"/>
    <w:rsid w:val="00655500"/>
    <w:rsid w:val="006568CE"/>
    <w:rsid w:val="0066064C"/>
    <w:rsid w:val="00661CEE"/>
    <w:rsid w:val="006631FA"/>
    <w:rsid w:val="00663A66"/>
    <w:rsid w:val="0066461A"/>
    <w:rsid w:val="0066481F"/>
    <w:rsid w:val="00664D8C"/>
    <w:rsid w:val="00670F70"/>
    <w:rsid w:val="00681A1C"/>
    <w:rsid w:val="006848C1"/>
    <w:rsid w:val="006940DC"/>
    <w:rsid w:val="00696D14"/>
    <w:rsid w:val="006A132E"/>
    <w:rsid w:val="006A26D1"/>
    <w:rsid w:val="006A3B86"/>
    <w:rsid w:val="006B0F4D"/>
    <w:rsid w:val="006B236D"/>
    <w:rsid w:val="006B320D"/>
    <w:rsid w:val="006B337A"/>
    <w:rsid w:val="006B7815"/>
    <w:rsid w:val="006C14CD"/>
    <w:rsid w:val="006C639C"/>
    <w:rsid w:val="006D17E3"/>
    <w:rsid w:val="006D65EA"/>
    <w:rsid w:val="006E27B6"/>
    <w:rsid w:val="006E5A46"/>
    <w:rsid w:val="006E65A6"/>
    <w:rsid w:val="0070317A"/>
    <w:rsid w:val="00705A9E"/>
    <w:rsid w:val="00712814"/>
    <w:rsid w:val="00712CE2"/>
    <w:rsid w:val="007140E0"/>
    <w:rsid w:val="0072048C"/>
    <w:rsid w:val="0072608A"/>
    <w:rsid w:val="007276DB"/>
    <w:rsid w:val="00740CED"/>
    <w:rsid w:val="00740E2D"/>
    <w:rsid w:val="007420A6"/>
    <w:rsid w:val="00745F10"/>
    <w:rsid w:val="00746FA3"/>
    <w:rsid w:val="007476B8"/>
    <w:rsid w:val="00750246"/>
    <w:rsid w:val="007504E0"/>
    <w:rsid w:val="0075195F"/>
    <w:rsid w:val="007526F6"/>
    <w:rsid w:val="00762874"/>
    <w:rsid w:val="00764051"/>
    <w:rsid w:val="00771002"/>
    <w:rsid w:val="00772A6C"/>
    <w:rsid w:val="0077523D"/>
    <w:rsid w:val="007764D5"/>
    <w:rsid w:val="00780C42"/>
    <w:rsid w:val="007931A7"/>
    <w:rsid w:val="0079435F"/>
    <w:rsid w:val="00796508"/>
    <w:rsid w:val="007A0B65"/>
    <w:rsid w:val="007A1140"/>
    <w:rsid w:val="007A57D9"/>
    <w:rsid w:val="007A6A19"/>
    <w:rsid w:val="007B0189"/>
    <w:rsid w:val="007B13A6"/>
    <w:rsid w:val="007B1B7A"/>
    <w:rsid w:val="007B3D83"/>
    <w:rsid w:val="007B3FF0"/>
    <w:rsid w:val="007C58DE"/>
    <w:rsid w:val="007D42DE"/>
    <w:rsid w:val="007D51B8"/>
    <w:rsid w:val="007D56F1"/>
    <w:rsid w:val="007D654F"/>
    <w:rsid w:val="007E44DE"/>
    <w:rsid w:val="007E45E0"/>
    <w:rsid w:val="007E4D04"/>
    <w:rsid w:val="007E4FBE"/>
    <w:rsid w:val="007F0FC6"/>
    <w:rsid w:val="007F537C"/>
    <w:rsid w:val="008019E7"/>
    <w:rsid w:val="008038AD"/>
    <w:rsid w:val="008060AA"/>
    <w:rsid w:val="00817F8B"/>
    <w:rsid w:val="00820126"/>
    <w:rsid w:val="008216D2"/>
    <w:rsid w:val="00824241"/>
    <w:rsid w:val="00826477"/>
    <w:rsid w:val="008269C3"/>
    <w:rsid w:val="00832C1B"/>
    <w:rsid w:val="00840111"/>
    <w:rsid w:val="00846A9D"/>
    <w:rsid w:val="00854382"/>
    <w:rsid w:val="0085760A"/>
    <w:rsid w:val="00857A16"/>
    <w:rsid w:val="008604D2"/>
    <w:rsid w:val="00860CCD"/>
    <w:rsid w:val="0086105B"/>
    <w:rsid w:val="00863B7F"/>
    <w:rsid w:val="00864D0E"/>
    <w:rsid w:val="00872683"/>
    <w:rsid w:val="0088436F"/>
    <w:rsid w:val="00891C9C"/>
    <w:rsid w:val="008A363A"/>
    <w:rsid w:val="008B0643"/>
    <w:rsid w:val="008B5BBB"/>
    <w:rsid w:val="008C274A"/>
    <w:rsid w:val="008C532A"/>
    <w:rsid w:val="008D0479"/>
    <w:rsid w:val="008D1A83"/>
    <w:rsid w:val="008D3006"/>
    <w:rsid w:val="008D626E"/>
    <w:rsid w:val="008E14C8"/>
    <w:rsid w:val="008E170F"/>
    <w:rsid w:val="008E3197"/>
    <w:rsid w:val="008E4BF9"/>
    <w:rsid w:val="008E6DC3"/>
    <w:rsid w:val="008F2C82"/>
    <w:rsid w:val="00904ECE"/>
    <w:rsid w:val="0091211B"/>
    <w:rsid w:val="009144ED"/>
    <w:rsid w:val="0091686F"/>
    <w:rsid w:val="00916FC7"/>
    <w:rsid w:val="00917341"/>
    <w:rsid w:val="00921103"/>
    <w:rsid w:val="00921710"/>
    <w:rsid w:val="00921B71"/>
    <w:rsid w:val="00926BB2"/>
    <w:rsid w:val="00931D78"/>
    <w:rsid w:val="00935872"/>
    <w:rsid w:val="00942784"/>
    <w:rsid w:val="009427D6"/>
    <w:rsid w:val="00942FA2"/>
    <w:rsid w:val="00947309"/>
    <w:rsid w:val="00953F17"/>
    <w:rsid w:val="00954590"/>
    <w:rsid w:val="00954633"/>
    <w:rsid w:val="009665F6"/>
    <w:rsid w:val="00970CFC"/>
    <w:rsid w:val="009715C5"/>
    <w:rsid w:val="00987C30"/>
    <w:rsid w:val="009922FD"/>
    <w:rsid w:val="0099255D"/>
    <w:rsid w:val="00997B45"/>
    <w:rsid w:val="009A0706"/>
    <w:rsid w:val="009A166C"/>
    <w:rsid w:val="009A4B8D"/>
    <w:rsid w:val="009A72B2"/>
    <w:rsid w:val="009B62BD"/>
    <w:rsid w:val="009D6D29"/>
    <w:rsid w:val="009D78B1"/>
    <w:rsid w:val="009E489F"/>
    <w:rsid w:val="009F629D"/>
    <w:rsid w:val="00A03996"/>
    <w:rsid w:val="00A073E9"/>
    <w:rsid w:val="00A12423"/>
    <w:rsid w:val="00A13392"/>
    <w:rsid w:val="00A15C84"/>
    <w:rsid w:val="00A226C1"/>
    <w:rsid w:val="00A25A71"/>
    <w:rsid w:val="00A30B78"/>
    <w:rsid w:val="00A35C68"/>
    <w:rsid w:val="00A44AC3"/>
    <w:rsid w:val="00A47B3A"/>
    <w:rsid w:val="00A60757"/>
    <w:rsid w:val="00A629A5"/>
    <w:rsid w:val="00A65153"/>
    <w:rsid w:val="00A711DC"/>
    <w:rsid w:val="00A827FF"/>
    <w:rsid w:val="00A83B14"/>
    <w:rsid w:val="00A840AB"/>
    <w:rsid w:val="00A86869"/>
    <w:rsid w:val="00A86DB8"/>
    <w:rsid w:val="00A96D7A"/>
    <w:rsid w:val="00A97494"/>
    <w:rsid w:val="00AB245D"/>
    <w:rsid w:val="00AB31D6"/>
    <w:rsid w:val="00AB6BBA"/>
    <w:rsid w:val="00AC774C"/>
    <w:rsid w:val="00AD0052"/>
    <w:rsid w:val="00AD6381"/>
    <w:rsid w:val="00AF274A"/>
    <w:rsid w:val="00AF768E"/>
    <w:rsid w:val="00B06F7C"/>
    <w:rsid w:val="00B0731C"/>
    <w:rsid w:val="00B13B7B"/>
    <w:rsid w:val="00B14207"/>
    <w:rsid w:val="00B16210"/>
    <w:rsid w:val="00B304CB"/>
    <w:rsid w:val="00B32583"/>
    <w:rsid w:val="00B37E4A"/>
    <w:rsid w:val="00B425D4"/>
    <w:rsid w:val="00B42FA6"/>
    <w:rsid w:val="00B56505"/>
    <w:rsid w:val="00B6092A"/>
    <w:rsid w:val="00B61AF9"/>
    <w:rsid w:val="00B64777"/>
    <w:rsid w:val="00B65E6B"/>
    <w:rsid w:val="00B663C6"/>
    <w:rsid w:val="00B665F8"/>
    <w:rsid w:val="00B66BE5"/>
    <w:rsid w:val="00B7313F"/>
    <w:rsid w:val="00B854C4"/>
    <w:rsid w:val="00B861F6"/>
    <w:rsid w:val="00B87AC0"/>
    <w:rsid w:val="00B957EF"/>
    <w:rsid w:val="00BA2045"/>
    <w:rsid w:val="00BA50D8"/>
    <w:rsid w:val="00BA5FF7"/>
    <w:rsid w:val="00BB036C"/>
    <w:rsid w:val="00BB3CB3"/>
    <w:rsid w:val="00BB7891"/>
    <w:rsid w:val="00BC3FA4"/>
    <w:rsid w:val="00BC5318"/>
    <w:rsid w:val="00BC5EB7"/>
    <w:rsid w:val="00BC6477"/>
    <w:rsid w:val="00BC7709"/>
    <w:rsid w:val="00BD1249"/>
    <w:rsid w:val="00BD1D59"/>
    <w:rsid w:val="00BD455F"/>
    <w:rsid w:val="00BD4631"/>
    <w:rsid w:val="00BE3E82"/>
    <w:rsid w:val="00BE52B8"/>
    <w:rsid w:val="00BE7F39"/>
    <w:rsid w:val="00BF36A5"/>
    <w:rsid w:val="00C10814"/>
    <w:rsid w:val="00C122B2"/>
    <w:rsid w:val="00C1460D"/>
    <w:rsid w:val="00C14898"/>
    <w:rsid w:val="00C16220"/>
    <w:rsid w:val="00C225C9"/>
    <w:rsid w:val="00C26F05"/>
    <w:rsid w:val="00C30AF8"/>
    <w:rsid w:val="00C34A22"/>
    <w:rsid w:val="00C35FD6"/>
    <w:rsid w:val="00C46F51"/>
    <w:rsid w:val="00C52F78"/>
    <w:rsid w:val="00C60063"/>
    <w:rsid w:val="00C64B24"/>
    <w:rsid w:val="00C74CA2"/>
    <w:rsid w:val="00C77C46"/>
    <w:rsid w:val="00C81D4D"/>
    <w:rsid w:val="00C81F24"/>
    <w:rsid w:val="00C83486"/>
    <w:rsid w:val="00C84004"/>
    <w:rsid w:val="00C9583B"/>
    <w:rsid w:val="00CA7E3E"/>
    <w:rsid w:val="00CB09BB"/>
    <w:rsid w:val="00CB5223"/>
    <w:rsid w:val="00CB7761"/>
    <w:rsid w:val="00CB7B1C"/>
    <w:rsid w:val="00CC62A3"/>
    <w:rsid w:val="00CD22E6"/>
    <w:rsid w:val="00CD3128"/>
    <w:rsid w:val="00CD3E0B"/>
    <w:rsid w:val="00CD5C64"/>
    <w:rsid w:val="00CE2B8E"/>
    <w:rsid w:val="00CF43FA"/>
    <w:rsid w:val="00D01DCB"/>
    <w:rsid w:val="00D02749"/>
    <w:rsid w:val="00D131B1"/>
    <w:rsid w:val="00D14F45"/>
    <w:rsid w:val="00D1615B"/>
    <w:rsid w:val="00D23800"/>
    <w:rsid w:val="00D24042"/>
    <w:rsid w:val="00D27D31"/>
    <w:rsid w:val="00D306AA"/>
    <w:rsid w:val="00D31B6D"/>
    <w:rsid w:val="00D4584E"/>
    <w:rsid w:val="00D47ECE"/>
    <w:rsid w:val="00D52F48"/>
    <w:rsid w:val="00D53CB7"/>
    <w:rsid w:val="00D62166"/>
    <w:rsid w:val="00D6672D"/>
    <w:rsid w:val="00D66B9A"/>
    <w:rsid w:val="00D67F59"/>
    <w:rsid w:val="00D72094"/>
    <w:rsid w:val="00D72189"/>
    <w:rsid w:val="00D75FB2"/>
    <w:rsid w:val="00D85F3E"/>
    <w:rsid w:val="00D938EE"/>
    <w:rsid w:val="00D94E5D"/>
    <w:rsid w:val="00D953BD"/>
    <w:rsid w:val="00D97A8A"/>
    <w:rsid w:val="00DA4133"/>
    <w:rsid w:val="00DB0936"/>
    <w:rsid w:val="00DB748C"/>
    <w:rsid w:val="00DC0DF6"/>
    <w:rsid w:val="00DC1C4C"/>
    <w:rsid w:val="00DC3612"/>
    <w:rsid w:val="00DC4103"/>
    <w:rsid w:val="00DC51AC"/>
    <w:rsid w:val="00DC606E"/>
    <w:rsid w:val="00DC63A4"/>
    <w:rsid w:val="00DD08FE"/>
    <w:rsid w:val="00DD4FB3"/>
    <w:rsid w:val="00DD749D"/>
    <w:rsid w:val="00DD74B4"/>
    <w:rsid w:val="00DF5F3D"/>
    <w:rsid w:val="00DF6471"/>
    <w:rsid w:val="00E053FA"/>
    <w:rsid w:val="00E065E7"/>
    <w:rsid w:val="00E074B2"/>
    <w:rsid w:val="00E0767B"/>
    <w:rsid w:val="00E07BD8"/>
    <w:rsid w:val="00E12626"/>
    <w:rsid w:val="00E14B86"/>
    <w:rsid w:val="00E15ECD"/>
    <w:rsid w:val="00E179BD"/>
    <w:rsid w:val="00E241D8"/>
    <w:rsid w:val="00E335F6"/>
    <w:rsid w:val="00E4182A"/>
    <w:rsid w:val="00E42189"/>
    <w:rsid w:val="00E4445F"/>
    <w:rsid w:val="00E45289"/>
    <w:rsid w:val="00E4712C"/>
    <w:rsid w:val="00E47E6E"/>
    <w:rsid w:val="00E55F7B"/>
    <w:rsid w:val="00E56A0A"/>
    <w:rsid w:val="00E62328"/>
    <w:rsid w:val="00E647E7"/>
    <w:rsid w:val="00E65272"/>
    <w:rsid w:val="00E703F2"/>
    <w:rsid w:val="00E71468"/>
    <w:rsid w:val="00E72D74"/>
    <w:rsid w:val="00E91DBA"/>
    <w:rsid w:val="00E94D96"/>
    <w:rsid w:val="00E950DF"/>
    <w:rsid w:val="00E963BF"/>
    <w:rsid w:val="00E9665C"/>
    <w:rsid w:val="00EA2528"/>
    <w:rsid w:val="00EA7C4D"/>
    <w:rsid w:val="00EB0784"/>
    <w:rsid w:val="00EB0F02"/>
    <w:rsid w:val="00EB31AA"/>
    <w:rsid w:val="00EB41B9"/>
    <w:rsid w:val="00EC08C6"/>
    <w:rsid w:val="00EC2F7A"/>
    <w:rsid w:val="00EC3D7A"/>
    <w:rsid w:val="00EC722E"/>
    <w:rsid w:val="00ED0E2D"/>
    <w:rsid w:val="00ED4C2A"/>
    <w:rsid w:val="00EE0366"/>
    <w:rsid w:val="00EE3190"/>
    <w:rsid w:val="00EE5957"/>
    <w:rsid w:val="00EE7E3E"/>
    <w:rsid w:val="00F03700"/>
    <w:rsid w:val="00F06CB1"/>
    <w:rsid w:val="00F07112"/>
    <w:rsid w:val="00F10D92"/>
    <w:rsid w:val="00F24165"/>
    <w:rsid w:val="00F24A20"/>
    <w:rsid w:val="00F2585C"/>
    <w:rsid w:val="00F30FAC"/>
    <w:rsid w:val="00F31A4F"/>
    <w:rsid w:val="00F37E3E"/>
    <w:rsid w:val="00F4175C"/>
    <w:rsid w:val="00F474D2"/>
    <w:rsid w:val="00F519BB"/>
    <w:rsid w:val="00F51EEC"/>
    <w:rsid w:val="00F53F8A"/>
    <w:rsid w:val="00F55125"/>
    <w:rsid w:val="00F56C28"/>
    <w:rsid w:val="00F61C00"/>
    <w:rsid w:val="00F63D23"/>
    <w:rsid w:val="00F64551"/>
    <w:rsid w:val="00F71D9E"/>
    <w:rsid w:val="00F7500B"/>
    <w:rsid w:val="00F75A05"/>
    <w:rsid w:val="00F84B1F"/>
    <w:rsid w:val="00F84FBB"/>
    <w:rsid w:val="00F86ACE"/>
    <w:rsid w:val="00F93C10"/>
    <w:rsid w:val="00F96960"/>
    <w:rsid w:val="00FA2E97"/>
    <w:rsid w:val="00FA3AE6"/>
    <w:rsid w:val="00FB7212"/>
    <w:rsid w:val="00FC4C03"/>
    <w:rsid w:val="00FC6574"/>
    <w:rsid w:val="00FE2ADE"/>
    <w:rsid w:val="00FE3531"/>
    <w:rsid w:val="00FF422A"/>
    <w:rsid w:val="00FF6763"/>
    <w:rsid w:val="00FF785D"/>
    <w:rsid w:val="00FF7B64"/>
    <w:rsid w:val="00FF7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7F715-07AA-47D8-A5D4-80BC7404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583B"/>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EC2F7A"/>
    <w:pPr>
      <w:keepNext/>
      <w:numPr>
        <w:numId w:val="5"/>
      </w:numPr>
      <w:suppressAutoHyphens/>
      <w:adjustRightInd w:val="0"/>
      <w:spacing w:before="240" w:after="60" w:line="360" w:lineRule="atLeast"/>
      <w:textAlignment w:val="baseline"/>
      <w:outlineLvl w:val="0"/>
    </w:pPr>
    <w:rPr>
      <w:rFonts w:ascii="Arial" w:hAnsi="Arial"/>
      <w:b/>
      <w:kern w:val="1"/>
      <w:sz w:val="28"/>
      <w:szCs w:val="20"/>
      <w:lang w:eastAsia="en-US"/>
    </w:rPr>
  </w:style>
  <w:style w:type="paragraph" w:styleId="Antrat2">
    <w:name w:val="heading 2"/>
    <w:aliases w:val="Kap.1.1"/>
    <w:basedOn w:val="prastasis"/>
    <w:next w:val="prastasis"/>
    <w:link w:val="Antrat2Diagrama"/>
    <w:qFormat/>
    <w:rsid w:val="00EC2F7A"/>
    <w:pPr>
      <w:keepNext/>
      <w:numPr>
        <w:ilvl w:val="1"/>
        <w:numId w:val="5"/>
      </w:numPr>
      <w:suppressAutoHyphens/>
      <w:adjustRightInd w:val="0"/>
      <w:spacing w:before="240" w:after="60" w:line="360" w:lineRule="atLeast"/>
      <w:textAlignment w:val="baseline"/>
      <w:outlineLvl w:val="1"/>
    </w:pPr>
    <w:rPr>
      <w:rFonts w:ascii="Arial" w:hAnsi="Arial"/>
      <w:b/>
      <w:i/>
      <w:szCs w:val="20"/>
      <w:lang w:eastAsia="en-US"/>
    </w:rPr>
  </w:style>
  <w:style w:type="paragraph" w:styleId="Antrat3">
    <w:name w:val="heading 3"/>
    <w:basedOn w:val="prastasis"/>
    <w:next w:val="prastasis"/>
    <w:link w:val="Antrat3Diagrama"/>
    <w:qFormat/>
    <w:rsid w:val="00EC2F7A"/>
    <w:pPr>
      <w:keepNext/>
      <w:numPr>
        <w:ilvl w:val="2"/>
        <w:numId w:val="5"/>
      </w:numPr>
      <w:suppressAutoHyphens/>
      <w:adjustRightInd w:val="0"/>
      <w:spacing w:before="240" w:after="60" w:line="360" w:lineRule="atLeast"/>
      <w:textAlignment w:val="baseline"/>
      <w:outlineLvl w:val="2"/>
    </w:pPr>
    <w:rPr>
      <w:rFonts w:ascii="Arial" w:hAnsi="Arial"/>
      <w:szCs w:val="20"/>
      <w:lang w:eastAsia="en-US"/>
    </w:rPr>
  </w:style>
  <w:style w:type="paragraph" w:styleId="Antrat4">
    <w:name w:val="heading 4"/>
    <w:basedOn w:val="prastasis"/>
    <w:next w:val="prastasis"/>
    <w:link w:val="Antrat4Diagrama"/>
    <w:qFormat/>
    <w:rsid w:val="00EC2F7A"/>
    <w:pPr>
      <w:keepNext/>
      <w:numPr>
        <w:ilvl w:val="3"/>
        <w:numId w:val="5"/>
      </w:numPr>
      <w:suppressAutoHyphens/>
      <w:adjustRightInd w:val="0"/>
      <w:spacing w:before="240" w:after="60" w:line="360" w:lineRule="atLeast"/>
      <w:textAlignment w:val="baseline"/>
      <w:outlineLvl w:val="3"/>
    </w:pPr>
    <w:rPr>
      <w:rFonts w:ascii="Arial" w:hAnsi="Arial"/>
      <w:b/>
      <w:szCs w:val="20"/>
      <w:lang w:eastAsia="en-US"/>
    </w:rPr>
  </w:style>
  <w:style w:type="paragraph" w:styleId="Antrat5">
    <w:name w:val="heading 5"/>
    <w:basedOn w:val="prastasis"/>
    <w:next w:val="prastasis"/>
    <w:link w:val="Antrat5Diagrama"/>
    <w:qFormat/>
    <w:rsid w:val="00EC2F7A"/>
    <w:pPr>
      <w:numPr>
        <w:ilvl w:val="4"/>
        <w:numId w:val="5"/>
      </w:numPr>
      <w:suppressAutoHyphens/>
      <w:adjustRightInd w:val="0"/>
      <w:spacing w:before="240" w:after="60" w:line="360" w:lineRule="atLeast"/>
      <w:textAlignment w:val="baseline"/>
      <w:outlineLvl w:val="4"/>
    </w:pPr>
    <w:rPr>
      <w:szCs w:val="20"/>
      <w:lang w:eastAsia="en-US"/>
    </w:rPr>
  </w:style>
  <w:style w:type="paragraph" w:styleId="Antrat6">
    <w:name w:val="heading 6"/>
    <w:basedOn w:val="prastasis"/>
    <w:next w:val="prastasis"/>
    <w:link w:val="Antrat6Diagrama"/>
    <w:qFormat/>
    <w:rsid w:val="00EC2F7A"/>
    <w:pPr>
      <w:numPr>
        <w:ilvl w:val="5"/>
        <w:numId w:val="5"/>
      </w:numPr>
      <w:suppressAutoHyphens/>
      <w:adjustRightInd w:val="0"/>
      <w:spacing w:before="240" w:after="60" w:line="360" w:lineRule="atLeast"/>
      <w:textAlignment w:val="baseline"/>
      <w:outlineLvl w:val="5"/>
    </w:pPr>
    <w:rPr>
      <w:i/>
      <w:szCs w:val="20"/>
      <w:lang w:eastAsia="en-US"/>
    </w:rPr>
  </w:style>
  <w:style w:type="paragraph" w:styleId="Antrat7">
    <w:name w:val="heading 7"/>
    <w:basedOn w:val="prastasis"/>
    <w:next w:val="prastasis"/>
    <w:link w:val="Antrat7Diagrama"/>
    <w:qFormat/>
    <w:rsid w:val="00EC2F7A"/>
    <w:pPr>
      <w:numPr>
        <w:ilvl w:val="6"/>
        <w:numId w:val="5"/>
      </w:numPr>
      <w:suppressAutoHyphens/>
      <w:adjustRightInd w:val="0"/>
      <w:spacing w:before="240" w:after="60" w:line="360" w:lineRule="atLeast"/>
      <w:textAlignment w:val="baseline"/>
      <w:outlineLvl w:val="6"/>
    </w:pPr>
    <w:rPr>
      <w:rFonts w:ascii="Arial" w:hAnsi="Arial"/>
      <w:sz w:val="20"/>
      <w:szCs w:val="20"/>
      <w:lang w:eastAsia="en-US"/>
    </w:rPr>
  </w:style>
  <w:style w:type="paragraph" w:styleId="Antrat8">
    <w:name w:val="heading 8"/>
    <w:basedOn w:val="prastasis"/>
    <w:next w:val="prastasis"/>
    <w:link w:val="Antrat8Diagrama"/>
    <w:qFormat/>
    <w:rsid w:val="00EC2F7A"/>
    <w:pPr>
      <w:numPr>
        <w:ilvl w:val="7"/>
        <w:numId w:val="5"/>
      </w:numPr>
      <w:suppressAutoHyphens/>
      <w:adjustRightInd w:val="0"/>
      <w:spacing w:before="240" w:after="60" w:line="360" w:lineRule="atLeast"/>
      <w:textAlignment w:val="baseline"/>
      <w:outlineLvl w:val="7"/>
    </w:pPr>
    <w:rPr>
      <w:rFonts w:ascii="Arial" w:hAnsi="Arial"/>
      <w:i/>
      <w:sz w:val="20"/>
      <w:szCs w:val="20"/>
      <w:lang w:eastAsia="en-US"/>
    </w:rPr>
  </w:style>
  <w:style w:type="paragraph" w:styleId="Antrat9">
    <w:name w:val="heading 9"/>
    <w:basedOn w:val="prastasis"/>
    <w:next w:val="prastasis"/>
    <w:link w:val="Antrat9Diagrama"/>
    <w:qFormat/>
    <w:rsid w:val="00EC2F7A"/>
    <w:pPr>
      <w:numPr>
        <w:ilvl w:val="8"/>
        <w:numId w:val="5"/>
      </w:numPr>
      <w:suppressAutoHyphens/>
      <w:adjustRightInd w:val="0"/>
      <w:spacing w:before="240" w:after="60" w:line="360" w:lineRule="atLeast"/>
      <w:textAlignment w:val="baseline"/>
      <w:outlineLvl w:val="8"/>
    </w:pPr>
    <w:rPr>
      <w:rFonts w:ascii="Arial" w:hAnsi="Arial"/>
      <w:b/>
      <w:i/>
      <w:sz w:val="1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locked/>
    <w:rsid w:val="00C9583B"/>
    <w:rPr>
      <w:sz w:val="24"/>
    </w:rPr>
  </w:style>
  <w:style w:type="paragraph" w:styleId="Porat">
    <w:name w:val="footer"/>
    <w:basedOn w:val="prastasis"/>
    <w:link w:val="PoratDiagrama"/>
    <w:rsid w:val="00C9583B"/>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C9583B"/>
    <w:rPr>
      <w:rFonts w:ascii="Times New Roman" w:eastAsia="Times New Roman" w:hAnsi="Times New Roman" w:cs="Times New Roman"/>
      <w:sz w:val="24"/>
      <w:szCs w:val="24"/>
      <w:lang w:eastAsia="lt-LT"/>
    </w:rPr>
  </w:style>
  <w:style w:type="character" w:styleId="Hipersaitas">
    <w:name w:val="Hyperlink"/>
    <w:basedOn w:val="Numatytasispastraiposriftas"/>
    <w:unhideWhenUsed/>
    <w:rsid w:val="00AB31D6"/>
    <w:rPr>
      <w:color w:val="0563C1" w:themeColor="hyperlink"/>
      <w:u w:val="single"/>
    </w:rPr>
  </w:style>
  <w:style w:type="table" w:styleId="Lentelstinklelis">
    <w:name w:val="Table Grid"/>
    <w:basedOn w:val="prastojilentel"/>
    <w:rsid w:val="00196F9C"/>
    <w:pPr>
      <w:overflowPunct w:val="0"/>
      <w:autoSpaceDE w:val="0"/>
      <w:autoSpaceDN w:val="0"/>
      <w:adjustRightInd w:val="0"/>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F474D2"/>
    <w:pPr>
      <w:ind w:left="720"/>
      <w:contextualSpacing/>
    </w:pPr>
  </w:style>
  <w:style w:type="table" w:customStyle="1" w:styleId="Lentelstinklelis1">
    <w:name w:val="Lentelės tinklelis1"/>
    <w:basedOn w:val="prastojilentel"/>
    <w:next w:val="Lentelstinklelis"/>
    <w:rsid w:val="00712CE2"/>
    <w:pPr>
      <w:overflowPunct w:val="0"/>
      <w:autoSpaceDE w:val="0"/>
      <w:autoSpaceDN w:val="0"/>
      <w:adjustRightInd w:val="0"/>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rsid w:val="00A97494"/>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64777"/>
    <w:pPr>
      <w:tabs>
        <w:tab w:val="center" w:pos="4819"/>
        <w:tab w:val="right" w:pos="9638"/>
      </w:tabs>
    </w:pPr>
  </w:style>
  <w:style w:type="character" w:customStyle="1" w:styleId="AntratsDiagrama">
    <w:name w:val="Antraštės Diagrama"/>
    <w:basedOn w:val="Numatytasispastraiposriftas"/>
    <w:link w:val="Antrats"/>
    <w:rsid w:val="00B64777"/>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EC2F7A"/>
    <w:rPr>
      <w:rFonts w:ascii="Arial" w:eastAsia="Times New Roman" w:hAnsi="Arial" w:cs="Times New Roman"/>
      <w:b/>
      <w:kern w:val="1"/>
      <w:sz w:val="28"/>
      <w:szCs w:val="20"/>
    </w:rPr>
  </w:style>
  <w:style w:type="character" w:customStyle="1" w:styleId="Antrat2Diagrama">
    <w:name w:val="Antraštė 2 Diagrama"/>
    <w:aliases w:val="Kap.1.1 Diagrama"/>
    <w:basedOn w:val="Numatytasispastraiposriftas"/>
    <w:link w:val="Antrat2"/>
    <w:rsid w:val="00EC2F7A"/>
    <w:rPr>
      <w:rFonts w:ascii="Arial" w:eastAsia="Times New Roman" w:hAnsi="Arial" w:cs="Times New Roman"/>
      <w:b/>
      <w:i/>
      <w:sz w:val="24"/>
      <w:szCs w:val="20"/>
    </w:rPr>
  </w:style>
  <w:style w:type="character" w:customStyle="1" w:styleId="Antrat3Diagrama">
    <w:name w:val="Antraštė 3 Diagrama"/>
    <w:basedOn w:val="Numatytasispastraiposriftas"/>
    <w:link w:val="Antrat3"/>
    <w:rsid w:val="00EC2F7A"/>
    <w:rPr>
      <w:rFonts w:ascii="Arial" w:eastAsia="Times New Roman" w:hAnsi="Arial" w:cs="Times New Roman"/>
      <w:sz w:val="24"/>
      <w:szCs w:val="20"/>
    </w:rPr>
  </w:style>
  <w:style w:type="character" w:customStyle="1" w:styleId="Antrat4Diagrama">
    <w:name w:val="Antraštė 4 Diagrama"/>
    <w:basedOn w:val="Numatytasispastraiposriftas"/>
    <w:link w:val="Antrat4"/>
    <w:rsid w:val="00EC2F7A"/>
    <w:rPr>
      <w:rFonts w:ascii="Arial" w:eastAsia="Times New Roman" w:hAnsi="Arial" w:cs="Times New Roman"/>
      <w:b/>
      <w:sz w:val="24"/>
      <w:szCs w:val="20"/>
    </w:rPr>
  </w:style>
  <w:style w:type="character" w:customStyle="1" w:styleId="Antrat5Diagrama">
    <w:name w:val="Antraštė 5 Diagrama"/>
    <w:basedOn w:val="Numatytasispastraiposriftas"/>
    <w:link w:val="Antrat5"/>
    <w:rsid w:val="00EC2F7A"/>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EC2F7A"/>
    <w:rPr>
      <w:rFonts w:ascii="Times New Roman" w:eastAsia="Times New Roman" w:hAnsi="Times New Roman" w:cs="Times New Roman"/>
      <w:i/>
      <w:sz w:val="24"/>
      <w:szCs w:val="20"/>
    </w:rPr>
  </w:style>
  <w:style w:type="character" w:customStyle="1" w:styleId="Antrat7Diagrama">
    <w:name w:val="Antraštė 7 Diagrama"/>
    <w:basedOn w:val="Numatytasispastraiposriftas"/>
    <w:link w:val="Antrat7"/>
    <w:rsid w:val="00EC2F7A"/>
    <w:rPr>
      <w:rFonts w:ascii="Arial" w:eastAsia="Times New Roman" w:hAnsi="Arial" w:cs="Times New Roman"/>
      <w:sz w:val="20"/>
      <w:szCs w:val="20"/>
    </w:rPr>
  </w:style>
  <w:style w:type="character" w:customStyle="1" w:styleId="Antrat8Diagrama">
    <w:name w:val="Antraštė 8 Diagrama"/>
    <w:basedOn w:val="Numatytasispastraiposriftas"/>
    <w:link w:val="Antrat8"/>
    <w:rsid w:val="00EC2F7A"/>
    <w:rPr>
      <w:rFonts w:ascii="Arial" w:eastAsia="Times New Roman" w:hAnsi="Arial" w:cs="Times New Roman"/>
      <w:i/>
      <w:sz w:val="20"/>
      <w:szCs w:val="20"/>
    </w:rPr>
  </w:style>
  <w:style w:type="character" w:customStyle="1" w:styleId="Antrat9Diagrama">
    <w:name w:val="Antraštė 9 Diagrama"/>
    <w:basedOn w:val="Numatytasispastraiposriftas"/>
    <w:link w:val="Antrat9"/>
    <w:rsid w:val="00EC2F7A"/>
    <w:rPr>
      <w:rFonts w:ascii="Arial" w:eastAsia="Times New Roman" w:hAnsi="Arial" w:cs="Times New Roman"/>
      <w:b/>
      <w:i/>
      <w:sz w:val="18"/>
      <w:szCs w:val="20"/>
    </w:rPr>
  </w:style>
  <w:style w:type="numbering" w:customStyle="1" w:styleId="Sraonra1">
    <w:name w:val="Sąrašo nėra1"/>
    <w:next w:val="Sraonra"/>
    <w:uiPriority w:val="99"/>
    <w:semiHidden/>
    <w:unhideWhenUsed/>
    <w:rsid w:val="00EC2F7A"/>
  </w:style>
  <w:style w:type="character" w:styleId="Vietosrezervavimoenklotekstas">
    <w:name w:val="Placeholder Text"/>
    <w:basedOn w:val="Numatytasispastraiposriftas"/>
    <w:rsid w:val="00EC2F7A"/>
    <w:rPr>
      <w:color w:val="808080"/>
    </w:rPr>
  </w:style>
  <w:style w:type="paragraph" w:customStyle="1" w:styleId="Kabeliai1">
    <w:name w:val="Kabeliai1"/>
    <w:basedOn w:val="prastasis"/>
    <w:link w:val="Kabeliai1Char"/>
    <w:rsid w:val="00EC2F7A"/>
    <w:pPr>
      <w:spacing w:before="100" w:beforeAutospacing="1" w:after="100" w:afterAutospacing="1"/>
      <w:ind w:left="-360"/>
      <w:jc w:val="both"/>
    </w:pPr>
    <w:rPr>
      <w:rFonts w:ascii="Arial" w:hAnsi="Arial" w:cs="Arial"/>
      <w:sz w:val="22"/>
      <w:szCs w:val="22"/>
    </w:rPr>
  </w:style>
  <w:style w:type="character" w:customStyle="1" w:styleId="Kabeliai1Char">
    <w:name w:val="Kabeliai1 Char"/>
    <w:basedOn w:val="Numatytasispastraiposriftas"/>
    <w:link w:val="Kabeliai1"/>
    <w:rsid w:val="00EC2F7A"/>
    <w:rPr>
      <w:rFonts w:ascii="Arial" w:eastAsia="Times New Roman" w:hAnsi="Arial" w:cs="Arial"/>
      <w:lang w:eastAsia="lt-LT"/>
    </w:rPr>
  </w:style>
  <w:style w:type="paragraph" w:customStyle="1" w:styleId="MANO">
    <w:name w:val="MANO"/>
    <w:basedOn w:val="prastasis"/>
    <w:link w:val="MANOChar"/>
    <w:rsid w:val="00EC2F7A"/>
    <w:pPr>
      <w:spacing w:after="120"/>
      <w:ind w:left="-357"/>
      <w:jc w:val="both"/>
    </w:pPr>
    <w:rPr>
      <w:rFonts w:ascii="Arial" w:hAnsi="Arial" w:cs="Arial"/>
      <w:sz w:val="22"/>
      <w:szCs w:val="22"/>
    </w:rPr>
  </w:style>
  <w:style w:type="character" w:customStyle="1" w:styleId="MANOChar">
    <w:name w:val="MANO Char"/>
    <w:basedOn w:val="Numatytasispastraiposriftas"/>
    <w:link w:val="MANO"/>
    <w:rsid w:val="00EC2F7A"/>
    <w:rPr>
      <w:rFonts w:ascii="Arial" w:eastAsia="Times New Roman" w:hAnsi="Arial" w:cs="Arial"/>
      <w:lang w:eastAsia="lt-LT"/>
    </w:rPr>
  </w:style>
  <w:style w:type="paragraph" w:styleId="Debesliotekstas">
    <w:name w:val="Balloon Text"/>
    <w:basedOn w:val="prastasis"/>
    <w:link w:val="DebesliotekstasDiagrama"/>
    <w:unhideWhenUsed/>
    <w:rsid w:val="00EC2F7A"/>
    <w:rPr>
      <w:rFonts w:ascii="Segoe UI" w:hAnsi="Segoe UI" w:cs="Segoe UI"/>
      <w:sz w:val="18"/>
      <w:szCs w:val="18"/>
      <w:lang w:eastAsia="en-US"/>
    </w:rPr>
  </w:style>
  <w:style w:type="character" w:customStyle="1" w:styleId="DebesliotekstasDiagrama">
    <w:name w:val="Debesėlio tekstas Diagrama"/>
    <w:basedOn w:val="Numatytasispastraiposriftas"/>
    <w:link w:val="Debesliotekstas"/>
    <w:rsid w:val="00EC2F7A"/>
    <w:rPr>
      <w:rFonts w:ascii="Segoe UI" w:eastAsia="Times New Roman" w:hAnsi="Segoe UI" w:cs="Segoe UI"/>
      <w:sz w:val="18"/>
      <w:szCs w:val="18"/>
    </w:rPr>
  </w:style>
  <w:style w:type="character" w:styleId="Komentaronuoroda">
    <w:name w:val="annotation reference"/>
    <w:basedOn w:val="Numatytasispastraiposriftas"/>
    <w:unhideWhenUsed/>
    <w:rsid w:val="00EC2F7A"/>
    <w:rPr>
      <w:sz w:val="16"/>
      <w:szCs w:val="16"/>
    </w:rPr>
  </w:style>
  <w:style w:type="paragraph" w:styleId="Komentarotekstas">
    <w:name w:val="annotation text"/>
    <w:basedOn w:val="prastasis"/>
    <w:link w:val="KomentarotekstasDiagrama"/>
    <w:unhideWhenUsed/>
    <w:rsid w:val="00EC2F7A"/>
    <w:rPr>
      <w:sz w:val="20"/>
      <w:szCs w:val="20"/>
      <w:lang w:eastAsia="en-US"/>
    </w:rPr>
  </w:style>
  <w:style w:type="character" w:customStyle="1" w:styleId="KomentarotekstasDiagrama">
    <w:name w:val="Komentaro tekstas Diagrama"/>
    <w:basedOn w:val="Numatytasispastraiposriftas"/>
    <w:link w:val="Komentarotekstas"/>
    <w:rsid w:val="00EC2F7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nhideWhenUsed/>
    <w:rsid w:val="00EC2F7A"/>
    <w:rPr>
      <w:b/>
      <w:bCs/>
    </w:rPr>
  </w:style>
  <w:style w:type="character" w:customStyle="1" w:styleId="KomentarotemaDiagrama">
    <w:name w:val="Komentaro tema Diagrama"/>
    <w:basedOn w:val="KomentarotekstasDiagrama"/>
    <w:link w:val="Komentarotema"/>
    <w:rsid w:val="00EC2F7A"/>
    <w:rPr>
      <w:rFonts w:ascii="Times New Roman" w:eastAsia="Times New Roman" w:hAnsi="Times New Roman" w:cs="Times New Roman"/>
      <w:b/>
      <w:bCs/>
      <w:sz w:val="20"/>
      <w:szCs w:val="20"/>
    </w:rPr>
  </w:style>
  <w:style w:type="paragraph" w:customStyle="1" w:styleId="lygmuo1">
    <w:name w:val="lygmuo 1"/>
    <w:basedOn w:val="prastasis"/>
    <w:rsid w:val="00EC2F7A"/>
    <w:pPr>
      <w:numPr>
        <w:numId w:val="4"/>
      </w:numPr>
      <w:suppressAutoHyphens/>
      <w:spacing w:after="120"/>
      <w:jc w:val="both"/>
    </w:pPr>
    <w:rPr>
      <w:szCs w:val="20"/>
      <w:lang w:eastAsia="ar-SA"/>
    </w:rPr>
  </w:style>
  <w:style w:type="paragraph" w:customStyle="1" w:styleId="CentrBold">
    <w:name w:val="CentrBold"/>
    <w:rsid w:val="00EC2F7A"/>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MAZAS">
    <w:name w:val="MAZAS"/>
    <w:rsid w:val="00EC2F7A"/>
    <w:pPr>
      <w:autoSpaceDE w:val="0"/>
      <w:autoSpaceDN w:val="0"/>
      <w:adjustRightInd w:val="0"/>
      <w:ind w:firstLine="312"/>
      <w:jc w:val="both"/>
    </w:pPr>
    <w:rPr>
      <w:rFonts w:ascii="TimesLT" w:eastAsia="Times New Roman" w:hAnsi="TimesLT" w:cs="Times New Roman"/>
      <w:color w:val="000000"/>
      <w:sz w:val="8"/>
      <w:szCs w:val="8"/>
      <w:lang w:val="en-US"/>
    </w:rPr>
  </w:style>
  <w:style w:type="character" w:styleId="Grietas">
    <w:name w:val="Strong"/>
    <w:basedOn w:val="Numatytasispastraiposriftas"/>
    <w:qFormat/>
    <w:rsid w:val="00EC2F7A"/>
    <w:rPr>
      <w:b/>
      <w:bCs/>
    </w:rPr>
  </w:style>
  <w:style w:type="paragraph" w:styleId="prastasiniatinklio">
    <w:name w:val="Normal (Web)"/>
    <w:basedOn w:val="prastasis"/>
    <w:rsid w:val="00EC2F7A"/>
    <w:pPr>
      <w:spacing w:before="100" w:after="100"/>
    </w:pPr>
    <w:rPr>
      <w:color w:val="000000"/>
      <w:szCs w:val="20"/>
      <w:lang w:val="en-GB" w:eastAsia="en-US"/>
    </w:rPr>
  </w:style>
  <w:style w:type="numbering" w:customStyle="1" w:styleId="NoList1">
    <w:name w:val="No List1"/>
    <w:next w:val="Sraonra"/>
    <w:semiHidden/>
    <w:rsid w:val="00EC2F7A"/>
  </w:style>
  <w:style w:type="character" w:customStyle="1" w:styleId="WW8Num4z0">
    <w:name w:val="WW8Num4z0"/>
    <w:rsid w:val="00EC2F7A"/>
    <w:rPr>
      <w:rFonts w:ascii="Times New Roman" w:eastAsia="Times New Roman" w:hAnsi="Times New Roman" w:cs="Times New Roman"/>
    </w:rPr>
  </w:style>
  <w:style w:type="character" w:customStyle="1" w:styleId="WW8Num4z1">
    <w:name w:val="WW8Num4z1"/>
    <w:rsid w:val="00EC2F7A"/>
    <w:rPr>
      <w:rFonts w:ascii="Courier New" w:hAnsi="Courier New" w:cs="Courier New"/>
    </w:rPr>
  </w:style>
  <w:style w:type="character" w:customStyle="1" w:styleId="WW8Num4z2">
    <w:name w:val="WW8Num4z2"/>
    <w:rsid w:val="00EC2F7A"/>
    <w:rPr>
      <w:rFonts w:ascii="Wingdings" w:hAnsi="Wingdings"/>
    </w:rPr>
  </w:style>
  <w:style w:type="character" w:customStyle="1" w:styleId="WW8Num4z3">
    <w:name w:val="WW8Num4z3"/>
    <w:rsid w:val="00EC2F7A"/>
    <w:rPr>
      <w:rFonts w:ascii="Symbol" w:hAnsi="Symbol"/>
    </w:rPr>
  </w:style>
  <w:style w:type="character" w:customStyle="1" w:styleId="WW8Num6z0">
    <w:name w:val="WW8Num6z0"/>
    <w:rsid w:val="00EC2F7A"/>
    <w:rPr>
      <w:rFonts w:ascii="Times New Roman" w:eastAsia="Times New Roman" w:hAnsi="Times New Roman" w:cs="Times New Roman"/>
    </w:rPr>
  </w:style>
  <w:style w:type="character" w:customStyle="1" w:styleId="WW8Num13z0">
    <w:name w:val="WW8Num13z0"/>
    <w:rsid w:val="00EC2F7A"/>
    <w:rPr>
      <w:rFonts w:ascii="Times New Roman" w:eastAsia="Times New Roman" w:hAnsi="Times New Roman" w:cs="Times New Roman"/>
    </w:rPr>
  </w:style>
  <w:style w:type="character" w:customStyle="1" w:styleId="WW8Num14z0">
    <w:name w:val="WW8Num14z0"/>
    <w:rsid w:val="00EC2F7A"/>
    <w:rPr>
      <w:rFonts w:ascii="Times New Roman" w:eastAsia="Times New Roman" w:hAnsi="Times New Roman" w:cs="Times New Roman"/>
    </w:rPr>
  </w:style>
  <w:style w:type="character" w:customStyle="1" w:styleId="WW-DefaultParagraphFont">
    <w:name w:val="WW-Default Paragraph Font"/>
    <w:rsid w:val="00EC2F7A"/>
  </w:style>
  <w:style w:type="character" w:customStyle="1" w:styleId="WW-Absatz-Standardschriftart">
    <w:name w:val="WW-Absatz-Standardschriftart"/>
    <w:rsid w:val="00EC2F7A"/>
  </w:style>
  <w:style w:type="character" w:customStyle="1" w:styleId="WW-Absatz-Standardschriftart1">
    <w:name w:val="WW-Absatz-Standardschriftart1"/>
    <w:rsid w:val="00EC2F7A"/>
  </w:style>
  <w:style w:type="character" w:customStyle="1" w:styleId="WW-Absatz-Standardschriftart11">
    <w:name w:val="WW-Absatz-Standardschriftart11"/>
    <w:rsid w:val="00EC2F7A"/>
  </w:style>
  <w:style w:type="character" w:customStyle="1" w:styleId="WW-Absatz-Standardschriftart111">
    <w:name w:val="WW-Absatz-Standardschriftart111"/>
    <w:rsid w:val="00EC2F7A"/>
  </w:style>
  <w:style w:type="character" w:customStyle="1" w:styleId="WW-Absatz-Standardschriftart1111">
    <w:name w:val="WW-Absatz-Standardschriftart1111"/>
    <w:rsid w:val="00EC2F7A"/>
  </w:style>
  <w:style w:type="character" w:customStyle="1" w:styleId="WW-Absatz-Standardschriftart11111">
    <w:name w:val="WW-Absatz-Standardschriftart11111"/>
    <w:rsid w:val="00EC2F7A"/>
  </w:style>
  <w:style w:type="character" w:customStyle="1" w:styleId="WW-Absatz-Standardschriftart111111">
    <w:name w:val="WW-Absatz-Standardschriftart111111"/>
    <w:rsid w:val="00EC2F7A"/>
  </w:style>
  <w:style w:type="character" w:customStyle="1" w:styleId="WW-Absatz-Standardschriftart1111111">
    <w:name w:val="WW-Absatz-Standardschriftart1111111"/>
    <w:rsid w:val="00EC2F7A"/>
  </w:style>
  <w:style w:type="character" w:customStyle="1" w:styleId="WW-Absatz-Standardschriftart11111111">
    <w:name w:val="WW-Absatz-Standardschriftart11111111"/>
    <w:rsid w:val="00EC2F7A"/>
  </w:style>
  <w:style w:type="character" w:customStyle="1" w:styleId="WW-DefaultParagraphFont1">
    <w:name w:val="WW-Default Paragraph Font1"/>
    <w:rsid w:val="00EC2F7A"/>
  </w:style>
  <w:style w:type="character" w:customStyle="1" w:styleId="WW-DefaultParagraphFont1111">
    <w:name w:val="WW-Default Paragraph Font1111"/>
    <w:rsid w:val="00EC2F7A"/>
  </w:style>
  <w:style w:type="character" w:styleId="Puslapionumeris">
    <w:name w:val="page number"/>
    <w:basedOn w:val="WW-DefaultParagraphFont1111"/>
    <w:rsid w:val="00EC2F7A"/>
  </w:style>
  <w:style w:type="character" w:customStyle="1" w:styleId="Placeholder">
    <w:name w:val="Placeholder"/>
    <w:rsid w:val="00EC2F7A"/>
    <w:rPr>
      <w:smallCaps/>
      <w:color w:val="008080"/>
      <w:u w:val="dotted"/>
    </w:rPr>
  </w:style>
  <w:style w:type="character" w:customStyle="1" w:styleId="WW-Placeholder">
    <w:name w:val="WW-Placeholder"/>
    <w:rsid w:val="00EC2F7A"/>
    <w:rPr>
      <w:smallCaps/>
      <w:color w:val="008080"/>
      <w:u w:val="dotted"/>
    </w:rPr>
  </w:style>
  <w:style w:type="character" w:customStyle="1" w:styleId="WW-Placeholder1">
    <w:name w:val="WW-Placeholder1"/>
    <w:rsid w:val="00EC2F7A"/>
    <w:rPr>
      <w:smallCaps/>
      <w:color w:val="008080"/>
      <w:u w:val="dotted"/>
    </w:rPr>
  </w:style>
  <w:style w:type="character" w:customStyle="1" w:styleId="WW-Placeholder11">
    <w:name w:val="WW-Placeholder11"/>
    <w:rsid w:val="00EC2F7A"/>
    <w:rPr>
      <w:smallCaps/>
      <w:color w:val="008080"/>
      <w:u w:val="dotted"/>
    </w:rPr>
  </w:style>
  <w:style w:type="character" w:customStyle="1" w:styleId="WW-Placeholder111">
    <w:name w:val="WW-Placeholder111"/>
    <w:rsid w:val="00EC2F7A"/>
    <w:rPr>
      <w:smallCaps/>
      <w:color w:val="008080"/>
      <w:u w:val="dotted"/>
    </w:rPr>
  </w:style>
  <w:style w:type="character" w:customStyle="1" w:styleId="WW-Placeholder1111">
    <w:name w:val="WW-Placeholder1111"/>
    <w:rsid w:val="00EC2F7A"/>
    <w:rPr>
      <w:smallCaps/>
      <w:color w:val="008080"/>
      <w:u w:val="dotted"/>
    </w:rPr>
  </w:style>
  <w:style w:type="character" w:customStyle="1" w:styleId="WW-Placeholder11111">
    <w:name w:val="WW-Placeholder11111"/>
    <w:rsid w:val="00EC2F7A"/>
    <w:rPr>
      <w:smallCaps/>
      <w:color w:val="008080"/>
      <w:u w:val="dotted"/>
    </w:rPr>
  </w:style>
  <w:style w:type="character" w:customStyle="1" w:styleId="WW-Placeholder111111">
    <w:name w:val="WW-Placeholder111111"/>
    <w:rsid w:val="00EC2F7A"/>
    <w:rPr>
      <w:smallCaps/>
      <w:color w:val="008080"/>
      <w:u w:val="dotted"/>
    </w:rPr>
  </w:style>
  <w:style w:type="character" w:customStyle="1" w:styleId="WW-Placeholder1111111">
    <w:name w:val="WW-Placeholder1111111"/>
    <w:rsid w:val="00EC2F7A"/>
    <w:rPr>
      <w:smallCaps/>
      <w:color w:val="008080"/>
      <w:u w:val="dotted"/>
    </w:rPr>
  </w:style>
  <w:style w:type="character" w:customStyle="1" w:styleId="WW-Placeholder11111111">
    <w:name w:val="WW-Placeholder11111111"/>
    <w:rsid w:val="00EC2F7A"/>
    <w:rPr>
      <w:smallCaps/>
      <w:color w:val="008080"/>
      <w:u w:val="dotted"/>
    </w:rPr>
  </w:style>
  <w:style w:type="character" w:customStyle="1" w:styleId="WW-Placeholder111111111">
    <w:name w:val="WW-Placeholder111111111"/>
    <w:rsid w:val="00EC2F7A"/>
    <w:rPr>
      <w:smallCaps/>
      <w:color w:val="008080"/>
      <w:u w:val="dotted"/>
    </w:rPr>
  </w:style>
  <w:style w:type="character" w:customStyle="1" w:styleId="WW-Placeholder1111111111">
    <w:name w:val="WW-Placeholder1111111111"/>
    <w:rsid w:val="00EC2F7A"/>
    <w:rPr>
      <w:smallCaps/>
      <w:color w:val="008080"/>
      <w:u w:val="dotted"/>
    </w:rPr>
  </w:style>
  <w:style w:type="character" w:customStyle="1" w:styleId="SourceText">
    <w:name w:val="Source Text"/>
    <w:rsid w:val="00EC2F7A"/>
    <w:rPr>
      <w:rFonts w:ascii="Courier New" w:eastAsia="Courier New" w:hAnsi="Courier New" w:cs="Courier New"/>
    </w:rPr>
  </w:style>
  <w:style w:type="character" w:customStyle="1" w:styleId="WW-SourceText">
    <w:name w:val="WW-Source Text"/>
    <w:rsid w:val="00EC2F7A"/>
    <w:rPr>
      <w:rFonts w:ascii="Courier New" w:eastAsia="Courier New" w:hAnsi="Courier New" w:cs="Courier New"/>
    </w:rPr>
  </w:style>
  <w:style w:type="character" w:customStyle="1" w:styleId="WW-SourceText1">
    <w:name w:val="WW-Source Text1"/>
    <w:rsid w:val="00EC2F7A"/>
    <w:rPr>
      <w:rFonts w:ascii="Courier New" w:eastAsia="Courier New" w:hAnsi="Courier New" w:cs="Courier New"/>
    </w:rPr>
  </w:style>
  <w:style w:type="character" w:customStyle="1" w:styleId="WW-SourceText11">
    <w:name w:val="WW-Source Text11"/>
    <w:rsid w:val="00EC2F7A"/>
    <w:rPr>
      <w:rFonts w:ascii="Courier New" w:eastAsia="Courier New" w:hAnsi="Courier New" w:cs="Courier New"/>
    </w:rPr>
  </w:style>
  <w:style w:type="character" w:customStyle="1" w:styleId="WW-SourceText111">
    <w:name w:val="WW-Source Text111"/>
    <w:rsid w:val="00EC2F7A"/>
    <w:rPr>
      <w:rFonts w:ascii="Courier New" w:eastAsia="Courier New" w:hAnsi="Courier New" w:cs="Courier New"/>
    </w:rPr>
  </w:style>
  <w:style w:type="character" w:customStyle="1" w:styleId="WW-SourceText1111">
    <w:name w:val="WW-Source Text1111"/>
    <w:rsid w:val="00EC2F7A"/>
    <w:rPr>
      <w:rFonts w:ascii="Courier New" w:eastAsia="Courier New" w:hAnsi="Courier New" w:cs="Courier New"/>
    </w:rPr>
  </w:style>
  <w:style w:type="character" w:customStyle="1" w:styleId="WW-SourceText11111">
    <w:name w:val="WW-Source Text11111"/>
    <w:rsid w:val="00EC2F7A"/>
    <w:rPr>
      <w:rFonts w:ascii="Courier New" w:eastAsia="Courier New" w:hAnsi="Courier New" w:cs="Courier New"/>
    </w:rPr>
  </w:style>
  <w:style w:type="character" w:customStyle="1" w:styleId="WW-SourceText111111">
    <w:name w:val="WW-Source Text111111"/>
    <w:rsid w:val="00EC2F7A"/>
    <w:rPr>
      <w:rFonts w:ascii="Courier New" w:eastAsia="Courier New" w:hAnsi="Courier New" w:cs="Courier New"/>
    </w:rPr>
  </w:style>
  <w:style w:type="character" w:customStyle="1" w:styleId="WW-SourceText1111111">
    <w:name w:val="WW-Source Text1111111"/>
    <w:rsid w:val="00EC2F7A"/>
    <w:rPr>
      <w:rFonts w:ascii="Courier New" w:eastAsia="Courier New" w:hAnsi="Courier New" w:cs="Courier New"/>
    </w:rPr>
  </w:style>
  <w:style w:type="character" w:customStyle="1" w:styleId="WW-SourceText11111111">
    <w:name w:val="WW-Source Text11111111"/>
    <w:rsid w:val="00EC2F7A"/>
    <w:rPr>
      <w:rFonts w:ascii="Courier New" w:eastAsia="Courier New" w:hAnsi="Courier New" w:cs="Courier New"/>
    </w:rPr>
  </w:style>
  <w:style w:type="character" w:customStyle="1" w:styleId="WW-SourceText111111111">
    <w:name w:val="WW-Source Text111111111"/>
    <w:rsid w:val="00EC2F7A"/>
    <w:rPr>
      <w:rFonts w:ascii="Courier New" w:eastAsia="Courier New" w:hAnsi="Courier New" w:cs="Courier New"/>
    </w:rPr>
  </w:style>
  <w:style w:type="character" w:customStyle="1" w:styleId="WW-SourceText1111111111">
    <w:name w:val="WW-Source Text1111111111"/>
    <w:rsid w:val="00EC2F7A"/>
    <w:rPr>
      <w:rFonts w:ascii="Cumberland" w:eastAsia="Cumberland" w:hAnsi="Cumberland"/>
    </w:rPr>
  </w:style>
  <w:style w:type="character" w:customStyle="1" w:styleId="WW-Absatz-Standardschriftart111111111">
    <w:name w:val="WW-Absatz-Standardschriftart111111111"/>
    <w:rsid w:val="00EC2F7A"/>
  </w:style>
  <w:style w:type="character" w:customStyle="1" w:styleId="WW-Absatz-Standardschriftart1111111111">
    <w:name w:val="WW-Absatz-Standardschriftart1111111111"/>
    <w:rsid w:val="00EC2F7A"/>
  </w:style>
  <w:style w:type="character" w:customStyle="1" w:styleId="WW-Absatz-Standardschriftart11111111111">
    <w:name w:val="WW-Absatz-Standardschriftart11111111111"/>
    <w:rsid w:val="00EC2F7A"/>
  </w:style>
  <w:style w:type="character" w:customStyle="1" w:styleId="WW-DefaultParagraphFont11">
    <w:name w:val="WW-Default Paragraph Font11"/>
    <w:rsid w:val="00EC2F7A"/>
  </w:style>
  <w:style w:type="character" w:customStyle="1" w:styleId="WW-DefaultParagraphFont111">
    <w:name w:val="WW-Default Paragraph Font111"/>
    <w:rsid w:val="00EC2F7A"/>
  </w:style>
  <w:style w:type="character" w:customStyle="1" w:styleId="WW-DefaultParagraphFont1112">
    <w:name w:val="WW-Default Paragraph Font1112"/>
    <w:rsid w:val="00EC2F7A"/>
  </w:style>
  <w:style w:type="character" w:customStyle="1" w:styleId="WW-Absatz-Standardschriftart111111111111">
    <w:name w:val="WW-Absatz-Standardschriftart111111111111"/>
    <w:rsid w:val="00EC2F7A"/>
  </w:style>
  <w:style w:type="character" w:customStyle="1" w:styleId="WW-DefaultParagraphFont11121">
    <w:name w:val="WW-Default Paragraph Font11121"/>
    <w:rsid w:val="00EC2F7A"/>
  </w:style>
  <w:style w:type="character" w:customStyle="1" w:styleId="WW-Placeholder11111111111">
    <w:name w:val="WW-Placeholder11111111111"/>
    <w:rsid w:val="00EC2F7A"/>
    <w:rPr>
      <w:smallCaps/>
      <w:color w:val="008080"/>
      <w:u w:val="dotted"/>
    </w:rPr>
  </w:style>
  <w:style w:type="character" w:customStyle="1" w:styleId="WW-Placeholder111111111111">
    <w:name w:val="WW-Placeholder111111111111"/>
    <w:rsid w:val="00EC2F7A"/>
    <w:rPr>
      <w:smallCaps/>
      <w:color w:val="008080"/>
      <w:u w:val="dotted"/>
    </w:rPr>
  </w:style>
  <w:style w:type="character" w:customStyle="1" w:styleId="WW-Placeholder1111111111111">
    <w:name w:val="WW-Placeholder1111111111111"/>
    <w:rsid w:val="00EC2F7A"/>
    <w:rPr>
      <w:smallCaps/>
      <w:color w:val="008080"/>
      <w:u w:val="dotted"/>
    </w:rPr>
  </w:style>
  <w:style w:type="character" w:customStyle="1" w:styleId="WW-Placeholder11111111111111">
    <w:name w:val="WW-Placeholder11111111111111"/>
    <w:rsid w:val="00EC2F7A"/>
    <w:rPr>
      <w:smallCaps/>
      <w:color w:val="008080"/>
      <w:u w:val="dotted"/>
    </w:rPr>
  </w:style>
  <w:style w:type="character" w:customStyle="1" w:styleId="WW-Placeholder111111111111111">
    <w:name w:val="WW-Placeholder111111111111111"/>
    <w:rsid w:val="00EC2F7A"/>
    <w:rPr>
      <w:smallCaps/>
      <w:color w:val="008080"/>
      <w:u w:val="dotted"/>
    </w:rPr>
  </w:style>
  <w:style w:type="character" w:customStyle="1" w:styleId="WW-Placeholder1111111111111111">
    <w:name w:val="WW-Placeholder1111111111111111"/>
    <w:rsid w:val="00EC2F7A"/>
    <w:rPr>
      <w:smallCaps/>
      <w:color w:val="008080"/>
      <w:u w:val="dotted"/>
    </w:rPr>
  </w:style>
  <w:style w:type="character" w:customStyle="1" w:styleId="WW-Placeholder11111111111111111">
    <w:name w:val="WW-Placeholder11111111111111111"/>
    <w:rsid w:val="00EC2F7A"/>
    <w:rPr>
      <w:smallCaps/>
      <w:color w:val="008080"/>
      <w:u w:val="dotted"/>
    </w:rPr>
  </w:style>
  <w:style w:type="character" w:customStyle="1" w:styleId="WW-Placeholder111111111111111111">
    <w:name w:val="WW-Placeholder111111111111111111"/>
    <w:rsid w:val="00EC2F7A"/>
    <w:rPr>
      <w:smallCaps/>
      <w:color w:val="008080"/>
      <w:u w:val="dotted"/>
    </w:rPr>
  </w:style>
  <w:style w:type="character" w:customStyle="1" w:styleId="WW-SourceText11111111111">
    <w:name w:val="WW-Source Text11111111111"/>
    <w:rsid w:val="00EC2F7A"/>
    <w:rPr>
      <w:rFonts w:ascii="Cumberland" w:eastAsia="Cumberland" w:hAnsi="Cumberland"/>
    </w:rPr>
  </w:style>
  <w:style w:type="character" w:customStyle="1" w:styleId="WW-SourceText111111111111">
    <w:name w:val="WW-Source Text111111111111"/>
    <w:rsid w:val="00EC2F7A"/>
    <w:rPr>
      <w:rFonts w:ascii="Cumberland" w:eastAsia="Cumberland" w:hAnsi="Cumberland"/>
    </w:rPr>
  </w:style>
  <w:style w:type="character" w:customStyle="1" w:styleId="WW-SourceText1111111111111">
    <w:name w:val="WW-Source Text1111111111111"/>
    <w:rsid w:val="00EC2F7A"/>
    <w:rPr>
      <w:rFonts w:ascii="Cumberland" w:eastAsia="Cumberland" w:hAnsi="Cumberland"/>
    </w:rPr>
  </w:style>
  <w:style w:type="character" w:customStyle="1" w:styleId="WW-SourceText11111111111111">
    <w:name w:val="WW-Source Text11111111111111"/>
    <w:rsid w:val="00EC2F7A"/>
    <w:rPr>
      <w:rFonts w:ascii="Cumberland" w:eastAsia="Cumberland" w:hAnsi="Cumberland"/>
    </w:rPr>
  </w:style>
  <w:style w:type="character" w:customStyle="1" w:styleId="WW-SourceText111111111111111">
    <w:name w:val="WW-Source Text111111111111111"/>
    <w:rsid w:val="00EC2F7A"/>
    <w:rPr>
      <w:rFonts w:ascii="Cumberland" w:eastAsia="Cumberland" w:hAnsi="Cumberland"/>
    </w:rPr>
  </w:style>
  <w:style w:type="character" w:customStyle="1" w:styleId="WW-SourceText1111111111111111">
    <w:name w:val="WW-Source Text1111111111111111"/>
    <w:rsid w:val="00EC2F7A"/>
    <w:rPr>
      <w:rFonts w:ascii="Cumberland" w:eastAsia="Cumberland" w:hAnsi="Cumberland"/>
    </w:rPr>
  </w:style>
  <w:style w:type="character" w:customStyle="1" w:styleId="WW-SourceText11111111111111111">
    <w:name w:val="WW-Source Text11111111111111111"/>
    <w:rsid w:val="00EC2F7A"/>
    <w:rPr>
      <w:rFonts w:ascii="Cumberland" w:eastAsia="Cumberland" w:hAnsi="Cumberland"/>
    </w:rPr>
  </w:style>
  <w:style w:type="character" w:customStyle="1" w:styleId="WW-SourceText111111111111111111">
    <w:name w:val="WW-Source Text111111111111111111"/>
    <w:rsid w:val="00EC2F7A"/>
    <w:rPr>
      <w:rFonts w:ascii="Cumberland" w:eastAsia="Cumberland" w:hAnsi="Cumberland"/>
    </w:rPr>
  </w:style>
  <w:style w:type="character" w:styleId="Perirtashipersaitas">
    <w:name w:val="FollowedHyperlink"/>
    <w:basedOn w:val="WW-DefaultParagraphFont1"/>
    <w:rsid w:val="00EC2F7A"/>
    <w:rPr>
      <w:color w:val="800080"/>
      <w:u w:val="single"/>
    </w:rPr>
  </w:style>
  <w:style w:type="character" w:customStyle="1" w:styleId="NumberingSymbols">
    <w:name w:val="Numbering Symbols"/>
    <w:rsid w:val="00EC2F7A"/>
  </w:style>
  <w:style w:type="character" w:customStyle="1" w:styleId="WW-NumberingSymbols">
    <w:name w:val="WW-Numbering Symbols"/>
    <w:rsid w:val="00EC2F7A"/>
  </w:style>
  <w:style w:type="character" w:customStyle="1" w:styleId="WW-NumberingSymbols1">
    <w:name w:val="WW-Numbering Symbols1"/>
    <w:rsid w:val="00EC2F7A"/>
  </w:style>
  <w:style w:type="character" w:customStyle="1" w:styleId="WW-NumberingSymbols11">
    <w:name w:val="WW-Numbering Symbols11"/>
    <w:rsid w:val="00EC2F7A"/>
  </w:style>
  <w:style w:type="character" w:customStyle="1" w:styleId="WW-NumberingSymbols111">
    <w:name w:val="WW-Numbering Symbols111"/>
    <w:rsid w:val="00EC2F7A"/>
  </w:style>
  <w:style w:type="character" w:customStyle="1" w:styleId="WW-NumberingSymbols1111">
    <w:name w:val="WW-Numbering Symbols1111"/>
    <w:rsid w:val="00EC2F7A"/>
  </w:style>
  <w:style w:type="character" w:customStyle="1" w:styleId="CharChar">
    <w:name w:val="Char Char"/>
    <w:basedOn w:val="WW-DefaultParagraphFont"/>
    <w:rsid w:val="00EC2F7A"/>
    <w:rPr>
      <w:noProof w:val="0"/>
      <w:sz w:val="24"/>
      <w:lang w:val="lt-LT" w:eastAsia="ar-SA" w:bidi="ar-SA"/>
    </w:rPr>
  </w:style>
  <w:style w:type="paragraph" w:styleId="Pagrindinistekstas">
    <w:name w:val="Body Text"/>
    <w:basedOn w:val="prastasis"/>
    <w:link w:val="PagrindinistekstasDiagrama"/>
    <w:rsid w:val="00EC2F7A"/>
    <w:pPr>
      <w:suppressAutoHyphens/>
      <w:adjustRightInd w:val="0"/>
      <w:spacing w:line="360" w:lineRule="atLeast"/>
      <w:textAlignment w:val="baseline"/>
    </w:pPr>
    <w:rPr>
      <w:szCs w:val="20"/>
      <w:lang w:eastAsia="en-US"/>
    </w:rPr>
  </w:style>
  <w:style w:type="character" w:customStyle="1" w:styleId="PagrindinistekstasDiagrama">
    <w:name w:val="Pagrindinis tekstas Diagrama"/>
    <w:basedOn w:val="Numatytasispastraiposriftas"/>
    <w:link w:val="Pagrindinistekstas"/>
    <w:rsid w:val="00EC2F7A"/>
    <w:rPr>
      <w:rFonts w:ascii="Times New Roman" w:eastAsia="Times New Roman" w:hAnsi="Times New Roman" w:cs="Times New Roman"/>
      <w:sz w:val="24"/>
      <w:szCs w:val="20"/>
    </w:rPr>
  </w:style>
  <w:style w:type="paragraph" w:styleId="Sraas">
    <w:name w:val="List"/>
    <w:basedOn w:val="Pagrindinistekstas"/>
    <w:rsid w:val="00EC2F7A"/>
  </w:style>
  <w:style w:type="paragraph" w:styleId="Antrat">
    <w:name w:val="caption"/>
    <w:basedOn w:val="prastasis"/>
    <w:qFormat/>
    <w:rsid w:val="00EC2F7A"/>
    <w:pPr>
      <w:suppressLineNumbers/>
      <w:suppressAutoHyphens/>
      <w:adjustRightInd w:val="0"/>
      <w:spacing w:before="120" w:after="120" w:line="360" w:lineRule="atLeast"/>
      <w:textAlignment w:val="baseline"/>
    </w:pPr>
    <w:rPr>
      <w:rFonts w:cs="Lucida Sans Unicode"/>
      <w:i/>
      <w:iCs/>
      <w:sz w:val="20"/>
      <w:szCs w:val="20"/>
      <w:lang w:eastAsia="en-US"/>
    </w:rPr>
  </w:style>
  <w:style w:type="paragraph" w:customStyle="1" w:styleId="Index">
    <w:name w:val="Index"/>
    <w:basedOn w:val="prastasis"/>
    <w:rsid w:val="00EC2F7A"/>
    <w:pPr>
      <w:suppressLineNumbers/>
      <w:suppressAutoHyphens/>
      <w:adjustRightInd w:val="0"/>
      <w:spacing w:line="360" w:lineRule="atLeast"/>
      <w:textAlignment w:val="baseline"/>
    </w:pPr>
    <w:rPr>
      <w:rFonts w:cs="Lucida Sans Unicode"/>
      <w:szCs w:val="20"/>
      <w:lang w:eastAsia="en-US"/>
    </w:rPr>
  </w:style>
  <w:style w:type="paragraph" w:customStyle="1" w:styleId="Heading">
    <w:name w:val="Heading"/>
    <w:basedOn w:val="prastasis"/>
    <w:next w:val="Pagrindinistekstas"/>
    <w:rsid w:val="00EC2F7A"/>
    <w:pPr>
      <w:keepNext/>
      <w:suppressAutoHyphens/>
      <w:adjustRightInd w:val="0"/>
      <w:spacing w:before="240" w:after="120" w:line="360" w:lineRule="atLeast"/>
      <w:textAlignment w:val="baseline"/>
    </w:pPr>
    <w:rPr>
      <w:rFonts w:ascii="Arial" w:eastAsia="Lucida Sans Unicode" w:hAnsi="Arial" w:cs="Lucida Sans Unicode"/>
      <w:sz w:val="28"/>
      <w:szCs w:val="28"/>
      <w:lang w:eastAsia="en-US"/>
    </w:rPr>
  </w:style>
  <w:style w:type="paragraph" w:customStyle="1" w:styleId="Caption1">
    <w:name w:val="Caption1"/>
    <w:basedOn w:val="prastasis"/>
    <w:rsid w:val="00EC2F7A"/>
    <w:pPr>
      <w:suppressLineNumbers/>
      <w:suppressAutoHyphens/>
      <w:adjustRightInd w:val="0"/>
      <w:spacing w:before="120" w:after="120" w:line="360" w:lineRule="atLeast"/>
      <w:textAlignment w:val="baseline"/>
    </w:pPr>
    <w:rPr>
      <w:i/>
      <w:sz w:val="20"/>
      <w:szCs w:val="20"/>
      <w:lang w:eastAsia="en-US"/>
    </w:rPr>
  </w:style>
  <w:style w:type="paragraph" w:customStyle="1" w:styleId="WW-Index">
    <w:name w:val="WW-Index"/>
    <w:basedOn w:val="prastasis"/>
    <w:rsid w:val="00EC2F7A"/>
    <w:pPr>
      <w:suppressLineNumbers/>
      <w:suppressAutoHyphens/>
      <w:adjustRightInd w:val="0"/>
      <w:spacing w:line="360" w:lineRule="atLeast"/>
      <w:textAlignment w:val="baseline"/>
    </w:pPr>
    <w:rPr>
      <w:szCs w:val="20"/>
      <w:lang w:eastAsia="en-US"/>
    </w:rPr>
  </w:style>
  <w:style w:type="paragraph" w:customStyle="1" w:styleId="WW-Heading">
    <w:name w:val="WW-Heading"/>
    <w:basedOn w:val="prastasis"/>
    <w:next w:val="Pagrindinistekstas"/>
    <w:rsid w:val="00EC2F7A"/>
    <w:pPr>
      <w:keepNext/>
      <w:suppressAutoHyphens/>
      <w:adjustRightInd w:val="0"/>
      <w:spacing w:before="240" w:after="120" w:line="360" w:lineRule="atLeast"/>
      <w:textAlignment w:val="baseline"/>
    </w:pPr>
    <w:rPr>
      <w:rFonts w:eastAsia="HG Mincho Light J"/>
      <w:sz w:val="28"/>
      <w:szCs w:val="20"/>
      <w:lang w:eastAsia="en-US"/>
    </w:rPr>
  </w:style>
  <w:style w:type="paragraph" w:customStyle="1" w:styleId="Footerleft">
    <w:name w:val="Footer left"/>
    <w:basedOn w:val="prastasis"/>
    <w:rsid w:val="00EC2F7A"/>
    <w:pPr>
      <w:suppressLineNumbers/>
      <w:tabs>
        <w:tab w:val="center" w:pos="4818"/>
        <w:tab w:val="right" w:pos="9637"/>
      </w:tabs>
      <w:suppressAutoHyphens/>
      <w:adjustRightInd w:val="0"/>
      <w:spacing w:line="360" w:lineRule="atLeast"/>
      <w:textAlignment w:val="baseline"/>
    </w:pPr>
    <w:rPr>
      <w:szCs w:val="20"/>
      <w:lang w:eastAsia="en-US"/>
    </w:rPr>
  </w:style>
  <w:style w:type="paragraph" w:customStyle="1" w:styleId="WW-Footerleft">
    <w:name w:val="WW-Footer left"/>
    <w:basedOn w:val="prastasis"/>
    <w:rsid w:val="00EC2F7A"/>
    <w:pPr>
      <w:suppressLineNumbers/>
      <w:tabs>
        <w:tab w:val="center" w:pos="4748"/>
        <w:tab w:val="right" w:pos="9496"/>
      </w:tabs>
      <w:suppressAutoHyphens/>
      <w:adjustRightInd w:val="0"/>
      <w:spacing w:line="360" w:lineRule="atLeast"/>
      <w:textAlignment w:val="baseline"/>
    </w:pPr>
    <w:rPr>
      <w:szCs w:val="20"/>
      <w:lang w:eastAsia="en-US"/>
    </w:rPr>
  </w:style>
  <w:style w:type="paragraph" w:customStyle="1" w:styleId="Footerright">
    <w:name w:val="Footer right"/>
    <w:basedOn w:val="prastasis"/>
    <w:rsid w:val="00EC2F7A"/>
    <w:pPr>
      <w:suppressLineNumbers/>
      <w:tabs>
        <w:tab w:val="center" w:pos="4818"/>
        <w:tab w:val="right" w:pos="9637"/>
      </w:tabs>
      <w:suppressAutoHyphens/>
      <w:adjustRightInd w:val="0"/>
      <w:spacing w:line="360" w:lineRule="atLeast"/>
      <w:textAlignment w:val="baseline"/>
    </w:pPr>
    <w:rPr>
      <w:szCs w:val="20"/>
      <w:lang w:eastAsia="en-US"/>
    </w:rPr>
  </w:style>
  <w:style w:type="paragraph" w:customStyle="1" w:styleId="WW-Footerright">
    <w:name w:val="WW-Footer right"/>
    <w:basedOn w:val="prastasis"/>
    <w:rsid w:val="00EC2F7A"/>
    <w:pPr>
      <w:suppressLineNumbers/>
      <w:tabs>
        <w:tab w:val="center" w:pos="4748"/>
        <w:tab w:val="right" w:pos="9496"/>
      </w:tabs>
      <w:suppressAutoHyphens/>
      <w:adjustRightInd w:val="0"/>
      <w:spacing w:line="360" w:lineRule="atLeast"/>
      <w:textAlignment w:val="baseline"/>
    </w:pPr>
    <w:rPr>
      <w:szCs w:val="20"/>
      <w:lang w:eastAsia="en-US"/>
    </w:rPr>
  </w:style>
  <w:style w:type="paragraph" w:customStyle="1" w:styleId="TableContents">
    <w:name w:val="Table Contents"/>
    <w:basedOn w:val="Pagrindinistekstas"/>
    <w:rsid w:val="00EC2F7A"/>
    <w:pPr>
      <w:suppressLineNumbers/>
    </w:pPr>
  </w:style>
  <w:style w:type="paragraph" w:customStyle="1" w:styleId="WW-TableContents">
    <w:name w:val="WW-Table Contents"/>
    <w:basedOn w:val="Pagrindinistekstas"/>
    <w:rsid w:val="00EC2F7A"/>
    <w:pPr>
      <w:suppressLineNumbers/>
    </w:pPr>
  </w:style>
  <w:style w:type="paragraph" w:customStyle="1" w:styleId="TableHeading">
    <w:name w:val="Table Heading"/>
    <w:basedOn w:val="TableContents"/>
    <w:rsid w:val="00EC2F7A"/>
    <w:pPr>
      <w:jc w:val="center"/>
    </w:pPr>
    <w:rPr>
      <w:b/>
      <w:bCs/>
      <w:i/>
      <w:iCs/>
    </w:rPr>
  </w:style>
  <w:style w:type="paragraph" w:customStyle="1" w:styleId="WW-TableHeading">
    <w:name w:val="WW-Table Heading"/>
    <w:basedOn w:val="WW-TableContents"/>
    <w:rsid w:val="00EC2F7A"/>
    <w:pPr>
      <w:jc w:val="center"/>
    </w:pPr>
    <w:rPr>
      <w:b/>
      <w:i/>
    </w:rPr>
  </w:style>
  <w:style w:type="paragraph" w:customStyle="1" w:styleId="Illustration">
    <w:name w:val="Illustration"/>
    <w:basedOn w:val="Antrat"/>
    <w:rsid w:val="00EC2F7A"/>
  </w:style>
  <w:style w:type="paragraph" w:customStyle="1" w:styleId="WW-Illustration">
    <w:name w:val="WW-Illustration"/>
    <w:basedOn w:val="Caption1"/>
    <w:rsid w:val="00EC2F7A"/>
  </w:style>
  <w:style w:type="paragraph" w:customStyle="1" w:styleId="Text">
    <w:name w:val="Text"/>
    <w:basedOn w:val="Antrat"/>
    <w:rsid w:val="00EC2F7A"/>
  </w:style>
  <w:style w:type="paragraph" w:customStyle="1" w:styleId="WW-Text">
    <w:name w:val="WW-Text"/>
    <w:basedOn w:val="Caption1"/>
    <w:rsid w:val="00EC2F7A"/>
  </w:style>
  <w:style w:type="paragraph" w:customStyle="1" w:styleId="Framecontents">
    <w:name w:val="Frame contents"/>
    <w:basedOn w:val="Pagrindinistekstas"/>
    <w:rsid w:val="00EC2F7A"/>
  </w:style>
  <w:style w:type="paragraph" w:customStyle="1" w:styleId="WW-Framecontents">
    <w:name w:val="WW-Frame contents"/>
    <w:basedOn w:val="Pagrindinistekstas"/>
    <w:rsid w:val="00EC2F7A"/>
  </w:style>
  <w:style w:type="paragraph" w:styleId="Adresasantvoko">
    <w:name w:val="envelope address"/>
    <w:basedOn w:val="prastasis"/>
    <w:rsid w:val="00EC2F7A"/>
    <w:pPr>
      <w:suppressLineNumbers/>
      <w:suppressAutoHyphens/>
      <w:adjustRightInd w:val="0"/>
      <w:spacing w:after="60" w:line="360" w:lineRule="atLeast"/>
      <w:textAlignment w:val="baseline"/>
    </w:pPr>
    <w:rPr>
      <w:szCs w:val="20"/>
      <w:lang w:eastAsia="en-US"/>
    </w:rPr>
  </w:style>
  <w:style w:type="paragraph" w:styleId="Vokoatgalinisadresas">
    <w:name w:val="envelope return"/>
    <w:basedOn w:val="prastasis"/>
    <w:rsid w:val="00EC2F7A"/>
    <w:pPr>
      <w:suppressLineNumbers/>
      <w:suppressAutoHyphens/>
      <w:adjustRightInd w:val="0"/>
      <w:spacing w:after="60" w:line="360" w:lineRule="atLeast"/>
      <w:textAlignment w:val="baseline"/>
    </w:pPr>
    <w:rPr>
      <w:szCs w:val="20"/>
      <w:lang w:eastAsia="en-US"/>
    </w:rPr>
  </w:style>
  <w:style w:type="paragraph" w:styleId="Dokumentoinaostekstas">
    <w:name w:val="endnote text"/>
    <w:basedOn w:val="prastasis"/>
    <w:link w:val="DokumentoinaostekstasDiagrama"/>
    <w:rsid w:val="00EC2F7A"/>
    <w:pPr>
      <w:suppressLineNumbers/>
      <w:suppressAutoHyphens/>
      <w:adjustRightInd w:val="0"/>
      <w:spacing w:line="360" w:lineRule="atLeast"/>
      <w:ind w:left="283" w:hanging="283"/>
      <w:textAlignment w:val="baseline"/>
    </w:pPr>
    <w:rPr>
      <w:sz w:val="20"/>
      <w:szCs w:val="20"/>
      <w:lang w:eastAsia="en-US"/>
    </w:rPr>
  </w:style>
  <w:style w:type="character" w:customStyle="1" w:styleId="DokumentoinaostekstasDiagrama">
    <w:name w:val="Dokumento išnašos tekstas Diagrama"/>
    <w:basedOn w:val="Numatytasispastraiposriftas"/>
    <w:link w:val="Dokumentoinaostekstas"/>
    <w:rsid w:val="00EC2F7A"/>
    <w:rPr>
      <w:rFonts w:ascii="Times New Roman" w:eastAsia="Times New Roman" w:hAnsi="Times New Roman" w:cs="Times New Roman"/>
      <w:sz w:val="20"/>
      <w:szCs w:val="20"/>
    </w:rPr>
  </w:style>
  <w:style w:type="paragraph" w:customStyle="1" w:styleId="Drawing">
    <w:name w:val="Drawing"/>
    <w:basedOn w:val="Antrat"/>
    <w:rsid w:val="00EC2F7A"/>
  </w:style>
  <w:style w:type="paragraph" w:customStyle="1" w:styleId="WW-Drawing">
    <w:name w:val="WW-Drawing"/>
    <w:basedOn w:val="Caption1"/>
    <w:rsid w:val="00EC2F7A"/>
  </w:style>
  <w:style w:type="paragraph" w:styleId="Pavadinimas">
    <w:name w:val="Title"/>
    <w:basedOn w:val="prastasis"/>
    <w:next w:val="Paantrat"/>
    <w:link w:val="PavadinimasDiagrama"/>
    <w:qFormat/>
    <w:rsid w:val="00EC2F7A"/>
    <w:pPr>
      <w:adjustRightInd w:val="0"/>
      <w:spacing w:line="360" w:lineRule="atLeast"/>
      <w:jc w:val="center"/>
      <w:textAlignment w:val="baseline"/>
    </w:pPr>
    <w:rPr>
      <w:b/>
      <w:bCs/>
      <w:caps/>
      <w:szCs w:val="20"/>
      <w:lang w:eastAsia="en-US"/>
    </w:rPr>
  </w:style>
  <w:style w:type="character" w:customStyle="1" w:styleId="PavadinimasDiagrama">
    <w:name w:val="Pavadinimas Diagrama"/>
    <w:basedOn w:val="Numatytasispastraiposriftas"/>
    <w:link w:val="Pavadinimas"/>
    <w:rsid w:val="00EC2F7A"/>
    <w:rPr>
      <w:rFonts w:ascii="Times New Roman" w:eastAsia="Times New Roman" w:hAnsi="Times New Roman" w:cs="Times New Roman"/>
      <w:b/>
      <w:bCs/>
      <w:caps/>
      <w:sz w:val="24"/>
      <w:szCs w:val="20"/>
    </w:rPr>
  </w:style>
  <w:style w:type="paragraph" w:styleId="Paantrat">
    <w:name w:val="Subtitle"/>
    <w:basedOn w:val="WW-Heading"/>
    <w:next w:val="Pagrindinistekstas"/>
    <w:link w:val="PaantratDiagrama"/>
    <w:qFormat/>
    <w:rsid w:val="00EC2F7A"/>
    <w:pPr>
      <w:jc w:val="center"/>
    </w:pPr>
    <w:rPr>
      <w:i/>
      <w:iCs/>
      <w:szCs w:val="28"/>
    </w:rPr>
  </w:style>
  <w:style w:type="character" w:customStyle="1" w:styleId="PaantratDiagrama">
    <w:name w:val="Paantraštė Diagrama"/>
    <w:basedOn w:val="Numatytasispastraiposriftas"/>
    <w:link w:val="Paantrat"/>
    <w:rsid w:val="00EC2F7A"/>
    <w:rPr>
      <w:rFonts w:ascii="Times New Roman" w:eastAsia="HG Mincho Light J" w:hAnsi="Times New Roman" w:cs="Times New Roman"/>
      <w:i/>
      <w:iCs/>
      <w:sz w:val="28"/>
      <w:szCs w:val="28"/>
    </w:rPr>
  </w:style>
  <w:style w:type="paragraph" w:customStyle="1" w:styleId="WW-BodyText2">
    <w:name w:val="WW-Body Text 2"/>
    <w:basedOn w:val="prastasis"/>
    <w:rsid w:val="00EC2F7A"/>
    <w:pPr>
      <w:suppressAutoHyphens/>
      <w:adjustRightInd w:val="0"/>
      <w:spacing w:before="120" w:after="60" w:line="360" w:lineRule="atLeast"/>
      <w:jc w:val="center"/>
      <w:textAlignment w:val="baseline"/>
    </w:pPr>
    <w:rPr>
      <w:b/>
      <w:bCs/>
      <w:szCs w:val="20"/>
      <w:lang w:eastAsia="en-US"/>
    </w:rPr>
  </w:style>
  <w:style w:type="paragraph" w:customStyle="1" w:styleId="BodyText1">
    <w:name w:val="Body Text1"/>
    <w:link w:val="BodytextChar"/>
    <w:rsid w:val="00EC2F7A"/>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basedOn w:val="Numatytasispastraiposriftas"/>
    <w:link w:val="BodyText1"/>
    <w:rsid w:val="00EC2F7A"/>
    <w:rPr>
      <w:rFonts w:ascii="TimesLT" w:eastAsia="Times New Roman" w:hAnsi="TimesLT" w:cs="Times New Roman"/>
      <w:sz w:val="20"/>
      <w:szCs w:val="20"/>
      <w:lang w:val="en-US" w:eastAsia="ar-SA"/>
    </w:rPr>
  </w:style>
  <w:style w:type="paragraph" w:customStyle="1" w:styleId="ISTATYMAS">
    <w:name w:val="ISTATYMAS"/>
    <w:rsid w:val="00EC2F7A"/>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EC2F7A"/>
    <w:pPr>
      <w:adjustRightInd w:val="0"/>
      <w:spacing w:line="360" w:lineRule="atLeast"/>
      <w:jc w:val="center"/>
      <w:textAlignment w:val="baseline"/>
    </w:pPr>
    <w:rPr>
      <w:rFonts w:ascii="TimesLT" w:hAnsi="TimesLT"/>
      <w:sz w:val="12"/>
      <w:szCs w:val="20"/>
      <w:lang w:val="en-US" w:eastAsia="en-US"/>
    </w:rPr>
  </w:style>
  <w:style w:type="paragraph" w:customStyle="1" w:styleId="Pavadinimas1">
    <w:name w:val="Pavadinimas1"/>
    <w:rsid w:val="00EC2F7A"/>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WW-BodyText21">
    <w:name w:val="WW-Body Text 21"/>
    <w:basedOn w:val="prastasis"/>
    <w:rsid w:val="00EC2F7A"/>
    <w:pPr>
      <w:suppressAutoHyphens/>
      <w:adjustRightInd w:val="0"/>
      <w:spacing w:before="120" w:after="60" w:line="360" w:lineRule="atLeast"/>
      <w:jc w:val="center"/>
      <w:textAlignment w:val="baseline"/>
    </w:pPr>
    <w:rPr>
      <w:b/>
      <w:bCs/>
      <w:szCs w:val="20"/>
      <w:lang w:eastAsia="en-US"/>
    </w:rPr>
  </w:style>
  <w:style w:type="paragraph" w:customStyle="1" w:styleId="Patvirtinta">
    <w:name w:val="Patvirtinta"/>
    <w:rsid w:val="00EC2F7A"/>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WW-BodyText3">
    <w:name w:val="WW-Body Text 3"/>
    <w:basedOn w:val="prastasis"/>
    <w:rsid w:val="00EC2F7A"/>
    <w:pPr>
      <w:suppressAutoHyphens/>
      <w:adjustRightInd w:val="0"/>
      <w:spacing w:after="120" w:line="360" w:lineRule="atLeast"/>
      <w:textAlignment w:val="baseline"/>
    </w:pPr>
    <w:rPr>
      <w:sz w:val="16"/>
      <w:szCs w:val="16"/>
      <w:lang w:eastAsia="en-US"/>
    </w:rPr>
  </w:style>
  <w:style w:type="paragraph" w:customStyle="1" w:styleId="WW-BodyTextIndent2">
    <w:name w:val="WW-Body Text Indent 2"/>
    <w:basedOn w:val="prastasis"/>
    <w:rsid w:val="00EC2F7A"/>
    <w:pPr>
      <w:suppressAutoHyphens/>
      <w:adjustRightInd w:val="0"/>
      <w:spacing w:after="120" w:line="480" w:lineRule="auto"/>
      <w:ind w:left="283"/>
      <w:textAlignment w:val="baseline"/>
    </w:pPr>
    <w:rPr>
      <w:szCs w:val="20"/>
      <w:lang w:eastAsia="en-US"/>
    </w:rPr>
  </w:style>
  <w:style w:type="paragraph" w:customStyle="1" w:styleId="WW-BodyTextIndent3">
    <w:name w:val="WW-Body Text Indent 3"/>
    <w:basedOn w:val="prastasis"/>
    <w:rsid w:val="00EC2F7A"/>
    <w:pPr>
      <w:suppressAutoHyphens/>
      <w:adjustRightInd w:val="0"/>
      <w:spacing w:after="120" w:line="360" w:lineRule="atLeast"/>
      <w:ind w:left="283"/>
      <w:textAlignment w:val="baseline"/>
    </w:pPr>
    <w:rPr>
      <w:sz w:val="16"/>
      <w:szCs w:val="16"/>
      <w:lang w:eastAsia="en-US"/>
    </w:rPr>
  </w:style>
  <w:style w:type="paragraph" w:customStyle="1" w:styleId="WW-PlainText">
    <w:name w:val="WW-Plain Text"/>
    <w:basedOn w:val="prastasis"/>
    <w:rsid w:val="00EC2F7A"/>
    <w:pPr>
      <w:adjustRightInd w:val="0"/>
      <w:spacing w:line="360" w:lineRule="atLeast"/>
      <w:textAlignment w:val="baseline"/>
    </w:pPr>
    <w:rPr>
      <w:rFonts w:ascii="Courier New" w:hAnsi="Courier New"/>
      <w:sz w:val="20"/>
      <w:szCs w:val="20"/>
      <w:lang w:eastAsia="en-US"/>
    </w:rPr>
  </w:style>
  <w:style w:type="paragraph" w:customStyle="1" w:styleId="WW-HTMLPreformatted">
    <w:name w:val="WW-HTML Preformatted"/>
    <w:basedOn w:val="prastasis"/>
    <w:rsid w:val="00EC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eastAsia="en-US"/>
    </w:rPr>
  </w:style>
  <w:style w:type="paragraph" w:customStyle="1" w:styleId="WW-BalloonText">
    <w:name w:val="WW-Balloon Text"/>
    <w:basedOn w:val="prastasis"/>
    <w:rsid w:val="00EC2F7A"/>
    <w:pPr>
      <w:suppressAutoHyphens/>
      <w:adjustRightInd w:val="0"/>
      <w:spacing w:line="360" w:lineRule="atLeast"/>
      <w:textAlignment w:val="baseline"/>
    </w:pPr>
    <w:rPr>
      <w:rFonts w:ascii="Tahoma" w:hAnsi="Tahoma" w:cs="Lucida Sans Unicode"/>
      <w:sz w:val="16"/>
      <w:szCs w:val="16"/>
      <w:lang w:eastAsia="en-US"/>
    </w:rPr>
  </w:style>
  <w:style w:type="paragraph" w:customStyle="1" w:styleId="WW-BodyText31">
    <w:name w:val="WW-Body Text 31"/>
    <w:basedOn w:val="prastasis"/>
    <w:rsid w:val="00EC2F7A"/>
    <w:pPr>
      <w:suppressAutoHyphens/>
      <w:adjustRightInd w:val="0"/>
      <w:spacing w:line="360" w:lineRule="auto"/>
      <w:jc w:val="center"/>
      <w:textAlignment w:val="baseline"/>
    </w:pPr>
    <w:rPr>
      <w:b/>
      <w:sz w:val="20"/>
      <w:szCs w:val="20"/>
      <w:lang w:val="en-US" w:eastAsia="en-US"/>
    </w:rPr>
  </w:style>
  <w:style w:type="paragraph" w:customStyle="1" w:styleId="bodytext">
    <w:name w:val="bodytext"/>
    <w:basedOn w:val="prastasis"/>
    <w:rsid w:val="00EC2F7A"/>
    <w:pPr>
      <w:adjustRightInd w:val="0"/>
      <w:spacing w:before="280" w:after="280" w:line="360" w:lineRule="atLeast"/>
      <w:textAlignment w:val="baseline"/>
    </w:pPr>
    <w:rPr>
      <w:lang w:eastAsia="en-US"/>
    </w:rPr>
  </w:style>
  <w:style w:type="paragraph" w:customStyle="1" w:styleId="WW-PlainText1">
    <w:name w:val="WW-Plain Text1"/>
    <w:basedOn w:val="prastasis"/>
    <w:rsid w:val="00EC2F7A"/>
    <w:pPr>
      <w:widowControl w:val="0"/>
      <w:suppressAutoHyphens/>
      <w:adjustRightInd w:val="0"/>
      <w:spacing w:line="360" w:lineRule="atLeast"/>
      <w:textAlignment w:val="baseline"/>
    </w:pPr>
    <w:rPr>
      <w:rFonts w:ascii="Courier New" w:eastAsia="Lucida Sans Unicode" w:hAnsi="Courier New"/>
      <w:szCs w:val="20"/>
      <w:lang w:eastAsia="en-US"/>
    </w:rPr>
  </w:style>
  <w:style w:type="paragraph" w:customStyle="1" w:styleId="PreformattedText">
    <w:name w:val="Preformatted Text"/>
    <w:basedOn w:val="prastasis"/>
    <w:rsid w:val="00EC2F7A"/>
    <w:pPr>
      <w:suppressAutoHyphens/>
      <w:adjustRightInd w:val="0"/>
      <w:spacing w:line="360" w:lineRule="atLeast"/>
      <w:textAlignment w:val="baseline"/>
    </w:pPr>
    <w:rPr>
      <w:rFonts w:ascii="Courier New" w:eastAsia="Courier New" w:hAnsi="Courier New" w:cs="Courier New"/>
      <w:sz w:val="20"/>
      <w:szCs w:val="20"/>
      <w:lang w:eastAsia="en-US"/>
    </w:rPr>
  </w:style>
  <w:style w:type="paragraph" w:customStyle="1" w:styleId="Table">
    <w:name w:val="Table"/>
    <w:basedOn w:val="prastasis"/>
    <w:rsid w:val="00EC2F7A"/>
    <w:pPr>
      <w:widowControl w:val="0"/>
      <w:spacing w:before="140" w:after="140" w:line="270" w:lineRule="atLeast"/>
    </w:pPr>
    <w:rPr>
      <w:sz w:val="23"/>
      <w:szCs w:val="20"/>
      <w:lang w:val="en-US"/>
    </w:rPr>
  </w:style>
  <w:style w:type="paragraph" w:customStyle="1" w:styleId="BodyTextNoSpace">
    <w:name w:val="Body Text NoSpace"/>
    <w:basedOn w:val="Pagrindinistekstas"/>
    <w:rsid w:val="00EC2F7A"/>
    <w:pPr>
      <w:widowControl w:val="0"/>
      <w:suppressAutoHyphens w:val="0"/>
      <w:adjustRightInd/>
      <w:spacing w:line="270" w:lineRule="atLeast"/>
      <w:textAlignment w:val="auto"/>
    </w:pPr>
    <w:rPr>
      <w:sz w:val="23"/>
      <w:lang w:val="en-US" w:eastAsia="lt-LT"/>
    </w:rPr>
  </w:style>
  <w:style w:type="paragraph" w:styleId="Pagrindinistekstas2">
    <w:name w:val="Body Text 2"/>
    <w:basedOn w:val="prastasis"/>
    <w:link w:val="Pagrindinistekstas2Diagrama"/>
    <w:rsid w:val="00EC2F7A"/>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EC2F7A"/>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EC2F7A"/>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EC2F7A"/>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EC2F7A"/>
    <w:pPr>
      <w:widowControl w:val="0"/>
      <w:spacing w:line="270" w:lineRule="atLeast"/>
    </w:pPr>
    <w:rPr>
      <w:b/>
      <w:sz w:val="23"/>
      <w:szCs w:val="20"/>
      <w:lang w:val="en-US"/>
    </w:rPr>
  </w:style>
  <w:style w:type="paragraph" w:customStyle="1" w:styleId="Style1">
    <w:name w:val="Style1"/>
    <w:basedOn w:val="prastasis"/>
    <w:rsid w:val="00EC2F7A"/>
    <w:pPr>
      <w:widowControl w:val="0"/>
      <w:ind w:firstLine="432"/>
      <w:jc w:val="both"/>
    </w:pPr>
    <w:rPr>
      <w:sz w:val="22"/>
      <w:szCs w:val="20"/>
    </w:rPr>
  </w:style>
  <w:style w:type="character" w:styleId="Puslapioinaosnuoroda">
    <w:name w:val="footnote reference"/>
    <w:basedOn w:val="Numatytasispastraiposriftas"/>
    <w:rsid w:val="00EC2F7A"/>
    <w:rPr>
      <w:sz w:val="20"/>
      <w:vertAlign w:val="superscript"/>
    </w:rPr>
  </w:style>
  <w:style w:type="paragraph" w:styleId="Puslapioinaostekstas">
    <w:name w:val="footnote text"/>
    <w:basedOn w:val="prastasis"/>
    <w:link w:val="PuslapioinaostekstasDiagrama"/>
    <w:rsid w:val="00EC2F7A"/>
    <w:pPr>
      <w:widowControl w:val="0"/>
    </w:pPr>
    <w:rPr>
      <w:rFonts w:ascii="Roman PS" w:hAnsi="Roman PS"/>
      <w:sz w:val="20"/>
      <w:szCs w:val="20"/>
      <w:lang w:val="en-US"/>
    </w:rPr>
  </w:style>
  <w:style w:type="character" w:customStyle="1" w:styleId="PuslapioinaostekstasDiagrama">
    <w:name w:val="Puslapio išnašos tekstas Diagrama"/>
    <w:basedOn w:val="Numatytasispastraiposriftas"/>
    <w:link w:val="Puslapioinaostekstas"/>
    <w:rsid w:val="00EC2F7A"/>
    <w:rPr>
      <w:rFonts w:ascii="Roman PS" w:eastAsia="Times New Roman" w:hAnsi="Roman PS" w:cs="Times New Roman"/>
      <w:sz w:val="20"/>
      <w:szCs w:val="20"/>
      <w:lang w:val="en-US" w:eastAsia="lt-LT"/>
    </w:rPr>
  </w:style>
  <w:style w:type="paragraph" w:customStyle="1" w:styleId="BodyBold">
    <w:name w:val="Body Bold"/>
    <w:basedOn w:val="Pagrindinistekstas"/>
    <w:rsid w:val="00EC2F7A"/>
    <w:pPr>
      <w:widowControl w:val="0"/>
      <w:suppressAutoHyphens w:val="0"/>
      <w:adjustRightInd/>
      <w:spacing w:after="270" w:line="270" w:lineRule="atLeast"/>
      <w:textAlignment w:val="auto"/>
    </w:pPr>
    <w:rPr>
      <w:b/>
      <w:sz w:val="23"/>
      <w:lang w:val="en-US" w:eastAsia="lt-LT"/>
    </w:rPr>
  </w:style>
  <w:style w:type="paragraph" w:styleId="Pagrindinistekstas3">
    <w:name w:val="Body Text 3"/>
    <w:basedOn w:val="prastasis"/>
    <w:link w:val="Pagrindinistekstas3Diagrama"/>
    <w:rsid w:val="00EC2F7A"/>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EC2F7A"/>
    <w:rPr>
      <w:rFonts w:ascii="Times New Roman" w:eastAsia="Times New Roman" w:hAnsi="Times New Roman" w:cs="Times New Roman"/>
      <w:sz w:val="16"/>
      <w:szCs w:val="16"/>
      <w:lang w:val="en-US" w:eastAsia="lt-LT"/>
    </w:rPr>
  </w:style>
  <w:style w:type="paragraph" w:styleId="Paprastasistekstas">
    <w:name w:val="Plain Text"/>
    <w:basedOn w:val="prastasis"/>
    <w:link w:val="PaprastasistekstasDiagrama"/>
    <w:rsid w:val="00EC2F7A"/>
    <w:rPr>
      <w:rFonts w:ascii="Courier New" w:hAnsi="Courier New"/>
      <w:sz w:val="20"/>
      <w:szCs w:val="20"/>
      <w:lang w:eastAsia="en-US"/>
    </w:rPr>
  </w:style>
  <w:style w:type="character" w:customStyle="1" w:styleId="PaprastasistekstasDiagrama">
    <w:name w:val="Paprastasis tekstas Diagrama"/>
    <w:basedOn w:val="Numatytasispastraiposriftas"/>
    <w:link w:val="Paprastasistekstas"/>
    <w:rsid w:val="00EC2F7A"/>
    <w:rPr>
      <w:rFonts w:ascii="Courier New" w:eastAsia="Times New Roman" w:hAnsi="Courier New" w:cs="Times New Roman"/>
      <w:sz w:val="20"/>
      <w:szCs w:val="20"/>
    </w:rPr>
  </w:style>
  <w:style w:type="paragraph" w:customStyle="1" w:styleId="StyleHeading1TimesNewRoman18ptLeft0cmFirstline">
    <w:name w:val="Style Heading 1 + Times New Roman 18 pt Left:  0 cm First line: ..."/>
    <w:basedOn w:val="Antrat1"/>
    <w:rsid w:val="00EC2F7A"/>
    <w:pPr>
      <w:keepLines/>
      <w:widowControl w:val="0"/>
      <w:numPr>
        <w:numId w:val="0"/>
      </w:numPr>
      <w:adjustRightInd/>
      <w:spacing w:before="2680" w:after="130" w:line="320" w:lineRule="exact"/>
      <w:textAlignment w:val="auto"/>
    </w:pPr>
    <w:rPr>
      <w:rFonts w:ascii="Times New Roman" w:hAnsi="Times New Roman"/>
      <w:bCs/>
      <w:kern w:val="0"/>
      <w:sz w:val="36"/>
      <w:lang w:val="en-US" w:eastAsia="lt-LT"/>
    </w:rPr>
  </w:style>
  <w:style w:type="paragraph" w:customStyle="1" w:styleId="WW-TableContents11">
    <w:name w:val="WW-Table Contents11"/>
    <w:basedOn w:val="Pagrindinistekstas"/>
    <w:rsid w:val="00EC2F7A"/>
    <w:pPr>
      <w:widowControl w:val="0"/>
      <w:suppressLineNumbers/>
      <w:adjustRightInd/>
      <w:spacing w:after="120" w:line="240" w:lineRule="auto"/>
      <w:textAlignment w:val="auto"/>
    </w:pPr>
    <w:rPr>
      <w:rFonts w:eastAsia="Lucida Sans Unicode"/>
    </w:rPr>
  </w:style>
  <w:style w:type="paragraph" w:customStyle="1" w:styleId="WW-TableHeading11">
    <w:name w:val="WW-Table Heading11"/>
    <w:basedOn w:val="WW-TableContents11"/>
    <w:rsid w:val="00EC2F7A"/>
    <w:pPr>
      <w:jc w:val="center"/>
    </w:pPr>
    <w:rPr>
      <w:b/>
      <w:bCs/>
      <w:i/>
      <w:iCs/>
    </w:rPr>
  </w:style>
  <w:style w:type="paragraph" w:customStyle="1" w:styleId="pavadinimas0">
    <w:name w:val="pavadinimas"/>
    <w:basedOn w:val="prastasis"/>
    <w:rsid w:val="00EC2F7A"/>
    <w:pPr>
      <w:spacing w:before="100" w:beforeAutospacing="1" w:after="100" w:afterAutospacing="1"/>
    </w:pPr>
  </w:style>
  <w:style w:type="character" w:customStyle="1" w:styleId="WW-FootnoteCharacters11111">
    <w:name w:val="WW-Footnote Characters11111"/>
    <w:basedOn w:val="Numatytasispastraiposriftas"/>
    <w:rsid w:val="00EC2F7A"/>
    <w:rPr>
      <w:sz w:val="20"/>
      <w:vertAlign w:val="superscript"/>
    </w:rPr>
  </w:style>
  <w:style w:type="paragraph" w:customStyle="1" w:styleId="WW-BodyTextIndent31">
    <w:name w:val="WW-Body Text Indent 31"/>
    <w:basedOn w:val="prastasis"/>
    <w:rsid w:val="00EC2F7A"/>
    <w:pPr>
      <w:widowControl w:val="0"/>
      <w:suppressAutoHyphens/>
      <w:ind w:left="567"/>
    </w:pPr>
    <w:rPr>
      <w:lang w:eastAsia="ar-SA"/>
    </w:rPr>
  </w:style>
  <w:style w:type="paragraph" w:customStyle="1" w:styleId="WW-Heading10">
    <w:name w:val="WW-Heading 10"/>
    <w:basedOn w:val="prastasis"/>
    <w:next w:val="Pagrindinistekstas"/>
    <w:rsid w:val="00EC2F7A"/>
    <w:pPr>
      <w:keepNext/>
      <w:widowControl w:val="0"/>
      <w:tabs>
        <w:tab w:val="left" w:pos="0"/>
      </w:tabs>
      <w:suppressAutoHyphens/>
      <w:spacing w:before="240" w:after="120" w:line="270" w:lineRule="atLeast"/>
    </w:pPr>
    <w:rPr>
      <w:rFonts w:ascii="Arial" w:eastAsia="Lucida Sans Unicode" w:hAnsi="Arial" w:cs="Lucida Sans Unicode"/>
      <w:b/>
      <w:bCs/>
      <w:sz w:val="21"/>
      <w:szCs w:val="21"/>
      <w:lang w:val="en-US" w:eastAsia="ar-SA"/>
    </w:rPr>
  </w:style>
  <w:style w:type="paragraph" w:styleId="HTMLiankstoformatuotas">
    <w:name w:val="HTML Preformatted"/>
    <w:basedOn w:val="prastasis"/>
    <w:link w:val="HTMLiankstoformatuotasDiagrama"/>
    <w:rsid w:val="00EC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rsid w:val="00EC2F7A"/>
    <w:rPr>
      <w:rFonts w:ascii="Courier New" w:eastAsia="Times New Roman" w:hAnsi="Courier New" w:cs="Courier New"/>
      <w:sz w:val="20"/>
      <w:szCs w:val="20"/>
      <w:lang w:val="en-US"/>
    </w:rPr>
  </w:style>
  <w:style w:type="paragraph" w:customStyle="1" w:styleId="HeaderEven">
    <w:name w:val="HeaderEven"/>
    <w:basedOn w:val="prastasis"/>
    <w:rsid w:val="00EC2F7A"/>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EC2F7A"/>
    <w:pPr>
      <w:suppressAutoHyphens w:val="0"/>
      <w:adjustRightInd/>
      <w:spacing w:after="270" w:line="270" w:lineRule="atLeast"/>
      <w:ind w:hanging="2268"/>
      <w:textAlignment w:val="auto"/>
    </w:pPr>
    <w:rPr>
      <w:sz w:val="23"/>
      <w:lang w:val="en-GB"/>
    </w:rPr>
  </w:style>
  <w:style w:type="paragraph" w:customStyle="1" w:styleId="MarginFrame">
    <w:name w:val="Margin Frame"/>
    <w:basedOn w:val="prastasis"/>
    <w:rsid w:val="00EC2F7A"/>
    <w:pPr>
      <w:keepNext/>
      <w:keepLines/>
      <w:framePr w:w="1985" w:wrap="around"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EC2F7A"/>
    <w:pPr>
      <w:numPr>
        <w:numId w:val="8"/>
      </w:numPr>
      <w:tabs>
        <w:tab w:val="clear" w:pos="851"/>
      </w:tabs>
      <w:spacing w:after="0"/>
      <w:ind w:left="0" w:hanging="2268"/>
    </w:pPr>
  </w:style>
  <w:style w:type="paragraph" w:styleId="Sraassuenkleliais">
    <w:name w:val="List Bullet"/>
    <w:basedOn w:val="Pagrindinistekstas"/>
    <w:rsid w:val="00EC2F7A"/>
    <w:pPr>
      <w:tabs>
        <w:tab w:val="left" w:pos="425"/>
      </w:tabs>
      <w:suppressAutoHyphens w:val="0"/>
      <w:adjustRightInd/>
      <w:spacing w:after="270" w:line="270" w:lineRule="atLeast"/>
      <w:ind w:left="425" w:hanging="425"/>
      <w:textAlignment w:val="auto"/>
    </w:pPr>
    <w:rPr>
      <w:sz w:val="23"/>
      <w:lang w:val="en-GB"/>
    </w:rPr>
  </w:style>
  <w:style w:type="paragraph" w:styleId="Sraassuenkleliais2">
    <w:name w:val="List Bullet 2"/>
    <w:basedOn w:val="Sraassuenkleliais"/>
    <w:rsid w:val="00EC2F7A"/>
    <w:pPr>
      <w:numPr>
        <w:numId w:val="7"/>
      </w:numPr>
      <w:tabs>
        <w:tab w:val="clear" w:pos="425"/>
        <w:tab w:val="left" w:pos="851"/>
      </w:tabs>
      <w:ind w:left="850" w:hanging="425"/>
    </w:pPr>
  </w:style>
  <w:style w:type="paragraph" w:customStyle="1" w:styleId="ListBulletNoSpace">
    <w:name w:val="List Bullet NoSpace"/>
    <w:basedOn w:val="Sraassuenkleliais"/>
    <w:rsid w:val="00EC2F7A"/>
    <w:pPr>
      <w:spacing w:after="0"/>
    </w:pPr>
  </w:style>
  <w:style w:type="paragraph" w:customStyle="1" w:styleId="ListBullet2NoSpace">
    <w:name w:val="List Bullet 2 NoSpace"/>
    <w:basedOn w:val="Sraassuenkleliais2"/>
    <w:rsid w:val="00EC2F7A"/>
    <w:pPr>
      <w:spacing w:after="0"/>
    </w:pPr>
  </w:style>
  <w:style w:type="paragraph" w:styleId="Sraotsinys">
    <w:name w:val="List Continue"/>
    <w:basedOn w:val="Sraassunumeriais"/>
    <w:rsid w:val="00EC2F7A"/>
  </w:style>
  <w:style w:type="paragraph" w:styleId="Sraassunumeriais">
    <w:name w:val="List Number"/>
    <w:basedOn w:val="Pagrindinistekstas"/>
    <w:rsid w:val="00EC2F7A"/>
    <w:pPr>
      <w:suppressAutoHyphens w:val="0"/>
      <w:adjustRightInd/>
      <w:spacing w:after="270" w:line="270" w:lineRule="atLeast"/>
      <w:textAlignment w:val="auto"/>
    </w:pPr>
    <w:rPr>
      <w:sz w:val="23"/>
      <w:lang w:val="en-GB"/>
    </w:rPr>
  </w:style>
  <w:style w:type="paragraph" w:styleId="Sraotsinys2">
    <w:name w:val="List Continue 2"/>
    <w:basedOn w:val="Sraotsinys"/>
    <w:rsid w:val="00EC2F7A"/>
    <w:pPr>
      <w:ind w:left="851"/>
    </w:pPr>
  </w:style>
  <w:style w:type="paragraph" w:styleId="Sraassunumeriais2">
    <w:name w:val="List Number 2"/>
    <w:basedOn w:val="Sraassunumeriais"/>
    <w:rsid w:val="00EC2F7A"/>
    <w:pPr>
      <w:numPr>
        <w:ilvl w:val="1"/>
        <w:numId w:val="6"/>
      </w:numPr>
      <w:ind w:left="850" w:hanging="425"/>
    </w:pPr>
  </w:style>
  <w:style w:type="paragraph" w:customStyle="1" w:styleId="ListContinueNoSpace">
    <w:name w:val="List Continue NoSpace"/>
    <w:basedOn w:val="Sraotsinys"/>
    <w:rsid w:val="00EC2F7A"/>
    <w:pPr>
      <w:spacing w:after="0"/>
    </w:pPr>
  </w:style>
  <w:style w:type="paragraph" w:customStyle="1" w:styleId="ListContinue2NoSpace">
    <w:name w:val="List Continue 2 NoSpace"/>
    <w:basedOn w:val="Sraotsinys2"/>
    <w:rsid w:val="00EC2F7A"/>
    <w:pPr>
      <w:spacing w:after="0"/>
    </w:pPr>
  </w:style>
  <w:style w:type="paragraph" w:customStyle="1" w:styleId="ListNumberNoSpace">
    <w:name w:val="List Number NoSpace"/>
    <w:basedOn w:val="Sraassunumeriais"/>
    <w:rsid w:val="00EC2F7A"/>
    <w:pPr>
      <w:spacing w:after="0"/>
    </w:pPr>
  </w:style>
  <w:style w:type="paragraph" w:customStyle="1" w:styleId="ListNumber2NoSpace">
    <w:name w:val="List Number 2 NoSpace"/>
    <w:basedOn w:val="Sraassunumeriais2"/>
    <w:rsid w:val="00EC2F7A"/>
    <w:pPr>
      <w:spacing w:after="0"/>
    </w:pPr>
  </w:style>
  <w:style w:type="paragraph" w:customStyle="1" w:styleId="ListHanging">
    <w:name w:val="List Hanging"/>
    <w:basedOn w:val="Pagrindinistekstas"/>
    <w:rsid w:val="00EC2F7A"/>
    <w:pPr>
      <w:suppressAutoHyphens w:val="0"/>
      <w:adjustRightInd/>
      <w:spacing w:after="270" w:line="270" w:lineRule="atLeast"/>
      <w:ind w:left="1701" w:hanging="1701"/>
      <w:textAlignment w:val="auto"/>
    </w:pPr>
    <w:rPr>
      <w:sz w:val="23"/>
      <w:lang w:val="en-GB"/>
    </w:rPr>
  </w:style>
  <w:style w:type="paragraph" w:customStyle="1" w:styleId="ListHangingNoSpace">
    <w:name w:val="List Hanging NoSpace"/>
    <w:basedOn w:val="ListHanging"/>
    <w:rsid w:val="00EC2F7A"/>
    <w:pPr>
      <w:spacing w:after="0"/>
    </w:pPr>
  </w:style>
  <w:style w:type="paragraph" w:styleId="Paraas">
    <w:name w:val="Signature"/>
    <w:basedOn w:val="Pagrindinistekstas"/>
    <w:link w:val="ParaasDiagrama"/>
    <w:rsid w:val="00EC2F7A"/>
    <w:pPr>
      <w:suppressAutoHyphens w:val="0"/>
      <w:adjustRightInd/>
      <w:spacing w:line="220" w:lineRule="atLeast"/>
      <w:textAlignment w:val="auto"/>
    </w:pPr>
    <w:rPr>
      <w:sz w:val="18"/>
      <w:lang w:val="en-GB"/>
    </w:rPr>
  </w:style>
  <w:style w:type="character" w:customStyle="1" w:styleId="ParaasDiagrama">
    <w:name w:val="Parašas Diagrama"/>
    <w:basedOn w:val="Numatytasispastraiposriftas"/>
    <w:link w:val="Paraas"/>
    <w:rsid w:val="00EC2F7A"/>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EC2F7A"/>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EC2F7A"/>
  </w:style>
  <w:style w:type="paragraph" w:customStyle="1" w:styleId="FrontPage2">
    <w:name w:val="FrontPage2"/>
    <w:basedOn w:val="FrontPage1"/>
    <w:next w:val="Pagrindinistekstas"/>
    <w:rsid w:val="00EC2F7A"/>
    <w:pPr>
      <w:spacing w:line="400" w:lineRule="exact"/>
    </w:pPr>
    <w:rPr>
      <w:rFonts w:ascii="TrueHelveticaBlack" w:hAnsi="TrueHelveticaBlack"/>
      <w:sz w:val="36"/>
    </w:rPr>
  </w:style>
  <w:style w:type="paragraph" w:styleId="Sraassuenkleliais3">
    <w:name w:val="List Bullet 3"/>
    <w:basedOn w:val="Sraassuenkleliais2"/>
    <w:rsid w:val="00EC2F7A"/>
    <w:pPr>
      <w:tabs>
        <w:tab w:val="clear" w:pos="851"/>
        <w:tab w:val="left" w:pos="1276"/>
      </w:tabs>
      <w:ind w:left="1276"/>
    </w:pPr>
  </w:style>
  <w:style w:type="paragraph" w:styleId="Sraotsinys3">
    <w:name w:val="List Continue 3"/>
    <w:basedOn w:val="Sraotsinys2"/>
    <w:rsid w:val="00EC2F7A"/>
    <w:pPr>
      <w:ind w:left="1276"/>
    </w:pPr>
  </w:style>
  <w:style w:type="paragraph" w:styleId="Sraassunumeriais3">
    <w:name w:val="List Number 3"/>
    <w:basedOn w:val="Sraassunumeriais2"/>
    <w:rsid w:val="00EC2F7A"/>
    <w:pPr>
      <w:numPr>
        <w:ilvl w:val="2"/>
      </w:numPr>
      <w:tabs>
        <w:tab w:val="left" w:pos="1276"/>
      </w:tabs>
      <w:ind w:left="1276" w:hanging="425"/>
    </w:pPr>
  </w:style>
  <w:style w:type="paragraph" w:customStyle="1" w:styleId="ListBullet3NoSpace">
    <w:name w:val="List Bullet 3 NoSpace"/>
    <w:basedOn w:val="Sraassuenkleliais3"/>
    <w:rsid w:val="00EC2F7A"/>
    <w:pPr>
      <w:spacing w:after="0"/>
    </w:pPr>
  </w:style>
  <w:style w:type="paragraph" w:customStyle="1" w:styleId="ListContinue3NoSpace">
    <w:name w:val="List Continue 3 NoSpace"/>
    <w:basedOn w:val="Sraotsinys3"/>
    <w:rsid w:val="00EC2F7A"/>
    <w:pPr>
      <w:spacing w:after="0"/>
    </w:pPr>
  </w:style>
  <w:style w:type="paragraph" w:customStyle="1" w:styleId="ListNumber3NoSpace">
    <w:name w:val="List Number 3 NoSpace"/>
    <w:basedOn w:val="Sraassunumeriais3"/>
    <w:rsid w:val="00EC2F7A"/>
    <w:pPr>
      <w:spacing w:after="0"/>
    </w:pPr>
  </w:style>
  <w:style w:type="paragraph" w:customStyle="1" w:styleId="ListContinue0">
    <w:name w:val="List Continue 0"/>
    <w:basedOn w:val="Sraotsinys"/>
    <w:rsid w:val="00EC2F7A"/>
  </w:style>
  <w:style w:type="paragraph" w:customStyle="1" w:styleId="ListContinue0NoSpace">
    <w:name w:val="List Continue 0 NoSpace"/>
    <w:basedOn w:val="ListContinue0"/>
    <w:rsid w:val="00EC2F7A"/>
    <w:pPr>
      <w:spacing w:after="0"/>
    </w:pPr>
  </w:style>
  <w:style w:type="paragraph" w:customStyle="1" w:styleId="CaptionMargin">
    <w:name w:val="Caption Margin"/>
    <w:basedOn w:val="Antrat"/>
    <w:next w:val="Pagrindinistekstas"/>
    <w:rsid w:val="00EC2F7A"/>
    <w:pPr>
      <w:suppressLineNumbers w:val="0"/>
      <w:suppressAutoHyphens w:val="0"/>
      <w:adjustRightInd/>
      <w:spacing w:before="140" w:after="140" w:line="250" w:lineRule="atLeast"/>
      <w:ind w:left="-992" w:hanging="1276"/>
      <w:textAlignment w:val="auto"/>
    </w:pPr>
    <w:rPr>
      <w:rFonts w:cs="Times New Roman"/>
      <w:iCs w:val="0"/>
      <w:sz w:val="21"/>
      <w:lang w:val="en-GB"/>
    </w:rPr>
  </w:style>
  <w:style w:type="paragraph" w:customStyle="1" w:styleId="CowiDate">
    <w:name w:val="CowiDate"/>
    <w:basedOn w:val="FrontPageFrame"/>
    <w:next w:val="FrontPageFrame"/>
    <w:rsid w:val="00EC2F7A"/>
    <w:pPr>
      <w:framePr w:wrap="around"/>
    </w:pPr>
  </w:style>
  <w:style w:type="paragraph" w:customStyle="1" w:styleId="FrontPageFrame">
    <w:name w:val="FrontPageFrame"/>
    <w:basedOn w:val="prastasis"/>
    <w:rsid w:val="00EC2F7A"/>
    <w:pPr>
      <w:framePr w:wrap="around"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EC2F7A"/>
    <w:pPr>
      <w:framePr w:wrap="around"/>
    </w:pPr>
  </w:style>
  <w:style w:type="paragraph" w:customStyle="1" w:styleId="CowiClient">
    <w:name w:val="CowiClient"/>
    <w:basedOn w:val="FrontPage1"/>
    <w:next w:val="Tekstoblokas"/>
    <w:rsid w:val="00EC2F7A"/>
  </w:style>
  <w:style w:type="paragraph" w:styleId="Tekstoblokas">
    <w:name w:val="Block Text"/>
    <w:basedOn w:val="prastasis"/>
    <w:rsid w:val="00EC2F7A"/>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EC2F7A"/>
    <w:pPr>
      <w:framePr w:w="3799" w:wrap="around"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EC2F7A"/>
    <w:pPr>
      <w:framePr w:hSpace="284" w:wrap="around"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EC2F7A"/>
    <w:pPr>
      <w:framePr w:hSpace="284" w:wrap="around"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EC2F7A"/>
    <w:pPr>
      <w:spacing w:before="160" w:after="0"/>
    </w:pPr>
    <w:rPr>
      <w:sz w:val="20"/>
    </w:rPr>
  </w:style>
  <w:style w:type="paragraph" w:customStyle="1" w:styleId="ContentsPage">
    <w:name w:val="ContentsPage"/>
    <w:basedOn w:val="prastasis"/>
    <w:next w:val="Pagrindinistekstas"/>
    <w:rsid w:val="00EC2F7A"/>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EC2F7A"/>
    <w:pPr>
      <w:pageBreakBefore w:val="0"/>
      <w:spacing w:before="120" w:after="320"/>
    </w:pPr>
  </w:style>
  <w:style w:type="paragraph" w:customStyle="1" w:styleId="Appendix">
    <w:name w:val="Appendix"/>
    <w:basedOn w:val="prastasis"/>
    <w:next w:val="Pagrindinistekstas"/>
    <w:rsid w:val="00EC2F7A"/>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EC2F7A"/>
    <w:pPr>
      <w:framePr w:wrap="around"/>
    </w:pPr>
    <w:rPr>
      <w:rFonts w:ascii="DaneHelveticaNeue" w:hAnsi="DaneHelveticaNeue"/>
      <w:sz w:val="16"/>
    </w:rPr>
  </w:style>
  <w:style w:type="paragraph" w:styleId="Pagrindiniotekstotrauka2">
    <w:name w:val="Body Text Indent 2"/>
    <w:basedOn w:val="prastasis"/>
    <w:link w:val="Pagrindiniotekstotrauka2Diagrama"/>
    <w:rsid w:val="00EC2F7A"/>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EC2F7A"/>
    <w:rPr>
      <w:rFonts w:ascii="Times New Roman" w:eastAsia="Times New Roman" w:hAnsi="Times New Roman" w:cs="Times New Roman"/>
      <w:snapToGrid w:val="0"/>
      <w:sz w:val="23"/>
      <w:szCs w:val="20"/>
      <w:lang w:val="en-GB"/>
    </w:rPr>
  </w:style>
  <w:style w:type="paragraph" w:customStyle="1" w:styleId="FooterEven">
    <w:name w:val="FooterEven"/>
    <w:basedOn w:val="Porat"/>
    <w:rsid w:val="00EC2F7A"/>
    <w:pPr>
      <w:widowControl w:val="0"/>
      <w:tabs>
        <w:tab w:val="clear" w:pos="4819"/>
        <w:tab w:val="clear" w:pos="7370"/>
        <w:tab w:val="clear" w:pos="9638"/>
        <w:tab w:val="right" w:pos="7371"/>
      </w:tabs>
      <w:spacing w:line="270" w:lineRule="atLeast"/>
      <w:ind w:left="-2268"/>
    </w:pPr>
    <w:rPr>
      <w:rFonts w:ascii="DaneHelveticaNeue" w:eastAsia="Times New Roman" w:hAnsi="DaneHelveticaNeue" w:cs="Times New Roman"/>
      <w:snapToGrid w:val="0"/>
      <w:sz w:val="12"/>
      <w:szCs w:val="20"/>
      <w:lang w:val="da-DK"/>
    </w:rPr>
  </w:style>
  <w:style w:type="character" w:customStyle="1" w:styleId="HeaderTitle">
    <w:name w:val="HeaderTitle"/>
    <w:basedOn w:val="Numatytasispastraiposriftas"/>
    <w:rsid w:val="00EC2F7A"/>
    <w:rPr>
      <w:rFonts w:ascii="DaneHelveticaNeue" w:hAnsi="DaneHelveticaNeue"/>
      <w:sz w:val="16"/>
    </w:rPr>
  </w:style>
  <w:style w:type="paragraph" w:customStyle="1" w:styleId="gerard">
    <w:name w:val="gerard"/>
    <w:basedOn w:val="Antrat2"/>
    <w:rsid w:val="00EC2F7A"/>
    <w:pPr>
      <w:suppressAutoHyphens w:val="0"/>
      <w:adjustRightInd/>
      <w:spacing w:line="240" w:lineRule="auto"/>
      <w:jc w:val="center"/>
      <w:textAlignment w:val="auto"/>
      <w:outlineLvl w:val="9"/>
    </w:pPr>
    <w:rPr>
      <w:b w:val="0"/>
      <w:snapToGrid w:val="0"/>
      <w:lang w:val="en-GB"/>
    </w:rPr>
  </w:style>
  <w:style w:type="paragraph" w:styleId="Pagrindiniotekstotrauka3">
    <w:name w:val="Body Text Indent 3"/>
    <w:basedOn w:val="prastasis"/>
    <w:link w:val="Pagrindiniotekstotrauka3Diagrama"/>
    <w:rsid w:val="00EC2F7A"/>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EC2F7A"/>
    <w:rPr>
      <w:rFonts w:ascii="Times New Roman" w:eastAsia="Times New Roman" w:hAnsi="Times New Roman" w:cs="Times New Roman"/>
      <w:snapToGrid w:val="0"/>
      <w:sz w:val="20"/>
      <w:szCs w:val="20"/>
      <w:lang w:val="en-GB"/>
    </w:rPr>
  </w:style>
  <w:style w:type="character" w:styleId="Eilutsnumeris">
    <w:name w:val="line number"/>
    <w:basedOn w:val="Numatytasispastraiposriftas"/>
    <w:rsid w:val="00EC2F7A"/>
  </w:style>
  <w:style w:type="paragraph" w:customStyle="1" w:styleId="WW-Caption">
    <w:name w:val="WW-Caption"/>
    <w:basedOn w:val="prastasis"/>
    <w:rsid w:val="00EC2F7A"/>
    <w:pPr>
      <w:widowControl w:val="0"/>
      <w:suppressLineNumbers/>
      <w:suppressAutoHyphens/>
      <w:spacing w:before="120" w:after="120" w:line="270" w:lineRule="atLeast"/>
    </w:pPr>
    <w:rPr>
      <w:rFonts w:cs="Lucida Sans Unicode"/>
      <w:i/>
      <w:iCs/>
      <w:sz w:val="20"/>
      <w:szCs w:val="20"/>
      <w:lang w:val="en-US" w:eastAsia="ar-SA"/>
    </w:rPr>
  </w:style>
  <w:style w:type="paragraph" w:customStyle="1" w:styleId="Prezidentas">
    <w:name w:val="Prezidentas"/>
    <w:rsid w:val="00EC2F7A"/>
    <w:pPr>
      <w:tabs>
        <w:tab w:val="right" w:pos="9808"/>
      </w:tabs>
    </w:pPr>
    <w:rPr>
      <w:rFonts w:ascii="TimesLT" w:eastAsia="Times New Roman" w:hAnsi="TimesLT" w:cs="Times New Roman"/>
      <w:caps/>
      <w:sz w:val="20"/>
      <w:szCs w:val="20"/>
      <w:lang w:val="en-US" w:eastAsia="lt-LT"/>
    </w:rPr>
  </w:style>
  <w:style w:type="paragraph" w:customStyle="1" w:styleId="Formuledadoption">
    <w:name w:val="Formule d'adoption"/>
    <w:basedOn w:val="prastasis"/>
    <w:next w:val="prastasis"/>
    <w:rsid w:val="00EC2F7A"/>
    <w:pPr>
      <w:spacing w:before="120" w:after="120"/>
      <w:jc w:val="both"/>
    </w:pPr>
    <w:rPr>
      <w:szCs w:val="20"/>
      <w:lang w:eastAsia="en-US"/>
    </w:rPr>
  </w:style>
  <w:style w:type="paragraph" w:customStyle="1" w:styleId="MyStyletext">
    <w:name w:val="MyStyle text"/>
    <w:link w:val="MyStyletextChar1"/>
    <w:rsid w:val="00EC2F7A"/>
    <w:pPr>
      <w:spacing w:before="120" w:after="120"/>
      <w:ind w:left="567"/>
      <w:jc w:val="both"/>
    </w:pPr>
    <w:rPr>
      <w:rFonts w:ascii="Times New Roman" w:eastAsia="Times New Roman" w:hAnsi="Times New Roman" w:cs="Times New Roman"/>
      <w:sz w:val="20"/>
      <w:szCs w:val="20"/>
      <w:lang w:val="en-US"/>
    </w:rPr>
  </w:style>
  <w:style w:type="character" w:customStyle="1" w:styleId="MyStyletextChar1">
    <w:name w:val="MyStyle text Char1"/>
    <w:basedOn w:val="Numatytasispastraiposriftas"/>
    <w:link w:val="MyStyletext"/>
    <w:rsid w:val="00EC2F7A"/>
    <w:rPr>
      <w:rFonts w:ascii="Times New Roman" w:eastAsia="Times New Roman" w:hAnsi="Times New Roman" w:cs="Times New Roman"/>
      <w:sz w:val="20"/>
      <w:szCs w:val="20"/>
      <w:lang w:val="en-US"/>
    </w:rPr>
  </w:style>
  <w:style w:type="paragraph" w:styleId="Dokumentostruktra">
    <w:name w:val="Document Map"/>
    <w:basedOn w:val="prastasis"/>
    <w:link w:val="DokumentostruktraDiagrama"/>
    <w:rsid w:val="00EC2F7A"/>
    <w:pPr>
      <w:shd w:val="clear" w:color="auto" w:fill="000080"/>
      <w:suppressAutoHyphens/>
      <w:adjustRightInd w:val="0"/>
      <w:spacing w:line="360" w:lineRule="atLeast"/>
      <w:textAlignment w:val="baseline"/>
    </w:pPr>
    <w:rPr>
      <w:rFonts w:ascii="Tahoma" w:hAnsi="Tahoma" w:cs="Tahoma"/>
      <w:sz w:val="20"/>
      <w:szCs w:val="20"/>
      <w:lang w:eastAsia="en-US"/>
    </w:rPr>
  </w:style>
  <w:style w:type="character" w:customStyle="1" w:styleId="DokumentostruktraDiagrama">
    <w:name w:val="Dokumento struktūra Diagrama"/>
    <w:basedOn w:val="Numatytasispastraiposriftas"/>
    <w:link w:val="Dokumentostruktra"/>
    <w:rsid w:val="00EC2F7A"/>
    <w:rPr>
      <w:rFonts w:ascii="Tahoma" w:eastAsia="Times New Roman" w:hAnsi="Tahoma" w:cs="Tahoma"/>
      <w:sz w:val="20"/>
      <w:szCs w:val="20"/>
      <w:shd w:val="clear" w:color="auto" w:fill="000080"/>
    </w:rPr>
  </w:style>
  <w:style w:type="paragraph" w:styleId="prastojitrauka">
    <w:name w:val="Normal Indent"/>
    <w:basedOn w:val="prastasis"/>
    <w:rsid w:val="00EC2F7A"/>
    <w:pPr>
      <w:widowControl w:val="0"/>
      <w:ind w:left="720"/>
    </w:pPr>
    <w:rPr>
      <w:rFonts w:ascii="TimesLT" w:hAnsi="TimesLT"/>
      <w:color w:val="0000FF"/>
      <w:sz w:val="20"/>
      <w:szCs w:val="20"/>
      <w:lang w:eastAsia="en-US"/>
    </w:rPr>
  </w:style>
  <w:style w:type="paragraph" w:customStyle="1" w:styleId="MyStyleheading1">
    <w:name w:val="MyStyle heading 1"/>
    <w:rsid w:val="00EC2F7A"/>
    <w:pPr>
      <w:spacing w:before="120" w:after="120"/>
      <w:ind w:left="612" w:hanging="442"/>
    </w:pPr>
    <w:rPr>
      <w:rFonts w:ascii="Times New Roman" w:eastAsia="Times New Roman" w:hAnsi="Times New Roman" w:cs="Times New Roman"/>
      <w:b/>
      <w:smallCaps/>
      <w:sz w:val="28"/>
      <w:szCs w:val="24"/>
      <w:lang w:val="en-US"/>
    </w:rPr>
  </w:style>
  <w:style w:type="paragraph" w:customStyle="1" w:styleId="MyStyleheading2">
    <w:name w:val="MyStyle heading 2"/>
    <w:rsid w:val="00EC2F7A"/>
    <w:pPr>
      <w:spacing w:before="120" w:after="120"/>
      <w:ind w:left="964" w:hanging="624"/>
    </w:pPr>
    <w:rPr>
      <w:rFonts w:ascii="Times New Roman" w:eastAsia="Times New Roman" w:hAnsi="Times New Roman" w:cs="Times New Roman"/>
      <w:b/>
      <w:smallCaps/>
      <w:sz w:val="24"/>
      <w:szCs w:val="24"/>
      <w:lang w:val="en-US"/>
    </w:rPr>
  </w:style>
  <w:style w:type="paragraph" w:customStyle="1" w:styleId="MyStyleheading3">
    <w:name w:val="MyStyle heading 3"/>
    <w:rsid w:val="00EC2F7A"/>
    <w:pPr>
      <w:spacing w:before="120" w:after="120"/>
      <w:ind w:left="1168" w:hanging="658"/>
    </w:pPr>
    <w:rPr>
      <w:rFonts w:ascii="Times New Roman" w:eastAsia="Times New Roman" w:hAnsi="Times New Roman" w:cs="Times New Roman"/>
      <w:b/>
      <w:smallCaps/>
      <w:sz w:val="24"/>
      <w:szCs w:val="24"/>
      <w:lang w:val="en-US"/>
    </w:rPr>
  </w:style>
  <w:style w:type="paragraph" w:customStyle="1" w:styleId="MyStyleheading4">
    <w:name w:val="MyStyle heading 4"/>
    <w:rsid w:val="00EC2F7A"/>
    <w:pPr>
      <w:spacing w:before="120" w:after="120"/>
      <w:ind w:left="1486" w:hanging="806"/>
    </w:pPr>
    <w:rPr>
      <w:rFonts w:ascii="Times New Roman" w:eastAsia="Times New Roman" w:hAnsi="Times New Roman" w:cs="Times New Roman"/>
      <w:b/>
      <w:smallCaps/>
      <w:sz w:val="20"/>
      <w:szCs w:val="24"/>
      <w:lang w:val="en-US"/>
    </w:rPr>
  </w:style>
  <w:style w:type="paragraph" w:customStyle="1" w:styleId="MyStyleheading5">
    <w:name w:val="MyStyle heading 5"/>
    <w:rsid w:val="00EC2F7A"/>
    <w:pPr>
      <w:spacing w:before="120" w:after="120"/>
      <w:ind w:left="1803" w:hanging="952"/>
    </w:pPr>
    <w:rPr>
      <w:rFonts w:ascii="Times New Roman" w:eastAsia="Times New Roman" w:hAnsi="Times New Roman" w:cs="Times New Roman"/>
      <w:b/>
      <w:smallCaps/>
      <w:sz w:val="20"/>
      <w:szCs w:val="20"/>
      <w:lang w:val="en-US"/>
    </w:rPr>
  </w:style>
  <w:style w:type="paragraph" w:customStyle="1" w:styleId="MyStyleheading6">
    <w:name w:val="MyStyle heading 6"/>
    <w:rsid w:val="00EC2F7A"/>
    <w:pPr>
      <w:spacing w:before="120" w:after="120"/>
      <w:ind w:left="5247" w:hanging="360"/>
    </w:pPr>
    <w:rPr>
      <w:rFonts w:ascii="Times New Roman" w:eastAsia="Times New Roman" w:hAnsi="Times New Roman" w:cs="Times New Roman"/>
      <w:smallCaps/>
      <w:sz w:val="20"/>
      <w:szCs w:val="24"/>
      <w:lang w:val="en-US"/>
    </w:rPr>
  </w:style>
  <w:style w:type="paragraph" w:customStyle="1" w:styleId="MyStyletable">
    <w:name w:val="MyStyle table"/>
    <w:basedOn w:val="MyStyletext"/>
    <w:rsid w:val="00EC2F7A"/>
    <w:pPr>
      <w:spacing w:before="0" w:after="0"/>
      <w:ind w:left="0"/>
    </w:pPr>
    <w:rPr>
      <w:lang w:val="lt-LT"/>
    </w:rPr>
  </w:style>
  <w:style w:type="paragraph" w:customStyle="1" w:styleId="SWECOTable">
    <w:name w:val="SWECO Table"/>
    <w:basedOn w:val="prastasis"/>
    <w:qFormat/>
    <w:rsid w:val="00EC2F7A"/>
    <w:pPr>
      <w:spacing w:line="360" w:lineRule="auto"/>
      <w:jc w:val="both"/>
    </w:pPr>
    <w:rPr>
      <w:rFonts w:ascii="Arial" w:hAnsi="Arial"/>
      <w:sz w:val="20"/>
      <w:szCs w:val="20"/>
      <w:lang w:eastAsia="en-US"/>
    </w:rPr>
  </w:style>
  <w:style w:type="paragraph" w:customStyle="1" w:styleId="SWECOText">
    <w:name w:val="SWECO Text"/>
    <w:link w:val="SWECOTextCharChar"/>
    <w:qFormat/>
    <w:rsid w:val="00EC2F7A"/>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basedOn w:val="Numatytasispastraiposriftas"/>
    <w:link w:val="SWECOText"/>
    <w:rsid w:val="00EC2F7A"/>
    <w:rPr>
      <w:rFonts w:ascii="Arial" w:eastAsia="Times New Roman" w:hAnsi="Arial" w:cs="Times New Roman"/>
      <w:sz w:val="20"/>
      <w:szCs w:val="20"/>
      <w:lang w:val="en-US"/>
    </w:rPr>
  </w:style>
  <w:style w:type="paragraph" w:customStyle="1" w:styleId="SWECOAnnex1">
    <w:name w:val="SWECO Annex#1"/>
    <w:basedOn w:val="prastasis"/>
    <w:link w:val="SWECOAnnex1Char"/>
    <w:qFormat/>
    <w:rsid w:val="00EC2F7A"/>
    <w:pPr>
      <w:spacing w:before="6000" w:after="480"/>
      <w:jc w:val="center"/>
      <w:outlineLvl w:val="0"/>
    </w:pPr>
    <w:rPr>
      <w:rFonts w:ascii="Arial" w:hAnsi="Arial"/>
      <w:b/>
      <w:bCs/>
      <w:caps/>
      <w:lang w:eastAsia="en-US"/>
    </w:rPr>
  </w:style>
  <w:style w:type="character" w:customStyle="1" w:styleId="SWECOAnnex1Char">
    <w:name w:val="SWECO Annex#1 Char"/>
    <w:basedOn w:val="Numatytasispastraiposriftas"/>
    <w:link w:val="SWECOAnnex1"/>
    <w:rsid w:val="00EC2F7A"/>
    <w:rPr>
      <w:rFonts w:ascii="Arial" w:eastAsia="Times New Roman" w:hAnsi="Arial" w:cs="Times New Roman"/>
      <w:b/>
      <w:bCs/>
      <w:caps/>
      <w:sz w:val="24"/>
      <w:szCs w:val="24"/>
    </w:rPr>
  </w:style>
  <w:style w:type="paragraph" w:customStyle="1" w:styleId="SWECOheading1">
    <w:name w:val="SWECO heading 1"/>
    <w:qFormat/>
    <w:rsid w:val="00EC2F7A"/>
    <w:pPr>
      <w:spacing w:before="120" w:after="480"/>
      <w:ind w:left="284" w:hanging="284"/>
      <w:outlineLvl w:val="0"/>
    </w:pPr>
    <w:rPr>
      <w:rFonts w:ascii="Arial" w:eastAsia="Times New Roman" w:hAnsi="Arial" w:cs="Times New Roman"/>
      <w:b/>
      <w:caps/>
      <w:sz w:val="24"/>
      <w:szCs w:val="24"/>
      <w:lang w:val="en-US"/>
    </w:rPr>
  </w:style>
  <w:style w:type="paragraph" w:customStyle="1" w:styleId="SWECOheading2">
    <w:name w:val="SWECO heading 2"/>
    <w:qFormat/>
    <w:rsid w:val="00EC2F7A"/>
    <w:pPr>
      <w:spacing w:before="120" w:after="120" w:line="360" w:lineRule="auto"/>
      <w:ind w:left="442" w:hanging="442"/>
      <w:outlineLvl w:val="1"/>
    </w:pPr>
    <w:rPr>
      <w:rFonts w:ascii="Arial" w:eastAsia="Times New Roman" w:hAnsi="Arial" w:cs="Times New Roman"/>
      <w:b/>
      <w:caps/>
      <w:sz w:val="20"/>
      <w:szCs w:val="20"/>
      <w:lang w:val="en-US"/>
    </w:rPr>
  </w:style>
  <w:style w:type="paragraph" w:customStyle="1" w:styleId="SWECOheading3">
    <w:name w:val="SWECO heading 3"/>
    <w:qFormat/>
    <w:rsid w:val="00EC2F7A"/>
    <w:pPr>
      <w:spacing w:before="120" w:after="120" w:line="360" w:lineRule="auto"/>
      <w:ind w:left="624" w:hanging="624"/>
      <w:outlineLvl w:val="2"/>
    </w:pPr>
    <w:rPr>
      <w:rFonts w:ascii="Arial" w:eastAsia="Times New Roman" w:hAnsi="Arial" w:cs="Times New Roman"/>
      <w:b/>
      <w:caps/>
      <w:sz w:val="20"/>
      <w:szCs w:val="20"/>
      <w:lang w:val="en-US"/>
    </w:rPr>
  </w:style>
  <w:style w:type="paragraph" w:customStyle="1" w:styleId="SWECOheading4">
    <w:name w:val="SWECO heading 4"/>
    <w:qFormat/>
    <w:rsid w:val="00EC2F7A"/>
    <w:pPr>
      <w:spacing w:before="120" w:after="120" w:line="360" w:lineRule="auto"/>
      <w:ind w:left="658" w:hanging="658"/>
      <w:outlineLvl w:val="3"/>
    </w:pPr>
    <w:rPr>
      <w:rFonts w:ascii="Arial" w:eastAsia="Times New Roman" w:hAnsi="Arial" w:cs="Times New Roman"/>
      <w:b/>
      <w:caps/>
      <w:sz w:val="20"/>
      <w:szCs w:val="20"/>
      <w:lang w:val="en-US"/>
    </w:rPr>
  </w:style>
  <w:style w:type="paragraph" w:customStyle="1" w:styleId="SWECOheading5">
    <w:name w:val="SWECO heading 5"/>
    <w:qFormat/>
    <w:rsid w:val="00EC2F7A"/>
    <w:pPr>
      <w:spacing w:before="120" w:after="120" w:line="360" w:lineRule="auto"/>
      <w:ind w:left="805" w:hanging="805"/>
      <w:outlineLvl w:val="4"/>
    </w:pPr>
    <w:rPr>
      <w:rFonts w:ascii="Arial" w:eastAsia="Times New Roman" w:hAnsi="Arial" w:cs="Times New Roman"/>
      <w:b/>
      <w:caps/>
      <w:sz w:val="20"/>
      <w:szCs w:val="20"/>
      <w:lang w:val="en-US"/>
    </w:rPr>
  </w:style>
  <w:style w:type="paragraph" w:customStyle="1" w:styleId="SWECOheading6">
    <w:name w:val="SWECO heading 6"/>
    <w:qFormat/>
    <w:rsid w:val="00EC2F7A"/>
    <w:pPr>
      <w:spacing w:before="120" w:after="120" w:line="360" w:lineRule="auto"/>
      <w:ind w:left="953" w:hanging="953"/>
      <w:outlineLvl w:val="5"/>
    </w:pPr>
    <w:rPr>
      <w:rFonts w:ascii="Arial" w:eastAsia="Times New Roman" w:hAnsi="Arial" w:cs="Times New Roman"/>
      <w:caps/>
      <w:sz w:val="20"/>
      <w:szCs w:val="20"/>
      <w:lang w:val="en-US"/>
    </w:rPr>
  </w:style>
  <w:style w:type="paragraph" w:styleId="Turinys3">
    <w:name w:val="toc 3"/>
    <w:basedOn w:val="prastasis"/>
    <w:next w:val="prastasis"/>
    <w:autoRedefine/>
    <w:rsid w:val="00EC2F7A"/>
    <w:pPr>
      <w:overflowPunct w:val="0"/>
      <w:autoSpaceDE w:val="0"/>
      <w:autoSpaceDN w:val="0"/>
      <w:adjustRightInd w:val="0"/>
      <w:ind w:left="400"/>
      <w:textAlignment w:val="baseline"/>
    </w:pPr>
    <w:rPr>
      <w:rFonts w:ascii="TimesLT" w:hAnsi="TimesLT"/>
      <w:caps/>
      <w:sz w:val="20"/>
      <w:szCs w:val="20"/>
      <w:lang w:eastAsia="en-US"/>
    </w:rPr>
  </w:style>
  <w:style w:type="paragraph" w:styleId="Turinys1">
    <w:name w:val="toc 1"/>
    <w:basedOn w:val="prastasis"/>
    <w:next w:val="prastasis"/>
    <w:autoRedefine/>
    <w:rsid w:val="00EC2F7A"/>
    <w:pPr>
      <w:overflowPunct w:val="0"/>
      <w:autoSpaceDE w:val="0"/>
      <w:autoSpaceDN w:val="0"/>
      <w:adjustRightInd w:val="0"/>
      <w:textAlignment w:val="baseline"/>
    </w:pPr>
    <w:rPr>
      <w:rFonts w:ascii="Arial" w:hAnsi="Arial"/>
      <w:caps/>
      <w:sz w:val="20"/>
      <w:szCs w:val="20"/>
      <w:lang w:eastAsia="en-US"/>
    </w:rPr>
  </w:style>
  <w:style w:type="paragraph" w:styleId="Turinys2">
    <w:name w:val="toc 2"/>
    <w:basedOn w:val="prastasis"/>
    <w:next w:val="prastasis"/>
    <w:autoRedefine/>
    <w:rsid w:val="00EC2F7A"/>
    <w:pPr>
      <w:overflowPunct w:val="0"/>
      <w:autoSpaceDE w:val="0"/>
      <w:autoSpaceDN w:val="0"/>
      <w:adjustRightInd w:val="0"/>
      <w:ind w:left="200"/>
      <w:textAlignment w:val="baseline"/>
    </w:pPr>
    <w:rPr>
      <w:rFonts w:ascii="TimesLT" w:hAnsi="TimesLT"/>
      <w:caps/>
      <w:sz w:val="20"/>
      <w:szCs w:val="20"/>
      <w:lang w:eastAsia="en-US"/>
    </w:rPr>
  </w:style>
  <w:style w:type="paragraph" w:styleId="Turinys5">
    <w:name w:val="toc 5"/>
    <w:basedOn w:val="prastasis"/>
    <w:next w:val="prastasis"/>
    <w:autoRedefine/>
    <w:rsid w:val="00EC2F7A"/>
    <w:pPr>
      <w:overflowPunct w:val="0"/>
      <w:autoSpaceDE w:val="0"/>
      <w:autoSpaceDN w:val="0"/>
      <w:adjustRightInd w:val="0"/>
      <w:ind w:left="800"/>
      <w:textAlignment w:val="baseline"/>
    </w:pPr>
    <w:rPr>
      <w:rFonts w:ascii="TimesLT" w:hAnsi="TimesLT"/>
      <w:caps/>
      <w:sz w:val="20"/>
      <w:szCs w:val="20"/>
      <w:lang w:eastAsia="en-US"/>
    </w:rPr>
  </w:style>
  <w:style w:type="paragraph" w:customStyle="1" w:styleId="Paragrarapport">
    <w:name w:val="Paragra rapport"/>
    <w:basedOn w:val="prastasis"/>
    <w:rsid w:val="00EC2F7A"/>
    <w:pPr>
      <w:overflowPunct w:val="0"/>
      <w:autoSpaceDE w:val="0"/>
      <w:autoSpaceDN w:val="0"/>
      <w:adjustRightInd w:val="0"/>
      <w:spacing w:before="120" w:line="340" w:lineRule="exact"/>
      <w:jc w:val="both"/>
      <w:textAlignment w:val="baseline"/>
    </w:pPr>
    <w:rPr>
      <w:szCs w:val="20"/>
      <w:lang w:val="en-GB" w:eastAsia="en-US"/>
    </w:rPr>
  </w:style>
  <w:style w:type="paragraph" w:customStyle="1" w:styleId="paragrarap">
    <w:name w:val="paragra.rap"/>
    <w:basedOn w:val="prastasis"/>
    <w:rsid w:val="00EC2F7A"/>
    <w:pPr>
      <w:spacing w:before="240" w:line="360" w:lineRule="exact"/>
    </w:pPr>
    <w:rPr>
      <w:szCs w:val="20"/>
      <w:lang w:val="en-US" w:eastAsia="en-US"/>
    </w:rPr>
  </w:style>
  <w:style w:type="paragraph" w:customStyle="1" w:styleId="Noparagraphstyle">
    <w:name w:val="[No paragraph style]"/>
    <w:rsid w:val="00EC2F7A"/>
    <w:pPr>
      <w:autoSpaceDE w:val="0"/>
      <w:autoSpaceDN w:val="0"/>
      <w:adjustRightInd w:val="0"/>
      <w:spacing w:line="288" w:lineRule="auto"/>
      <w:textAlignment w:val="center"/>
    </w:pPr>
    <w:rPr>
      <w:rFonts w:ascii="Times Roman" w:eastAsia="Times New Roman" w:hAnsi="Times Roman" w:cs="Times New Roman"/>
      <w:color w:val="000000"/>
      <w:sz w:val="24"/>
      <w:szCs w:val="24"/>
      <w:lang w:val="en-US"/>
    </w:rPr>
  </w:style>
  <w:style w:type="paragraph" w:customStyle="1" w:styleId="LentaCENTR">
    <w:name w:val="Lenta CENTR"/>
    <w:rsid w:val="00EC2F7A"/>
    <w:pPr>
      <w:suppressAutoHyphens/>
      <w:autoSpaceDE w:val="0"/>
      <w:autoSpaceDN w:val="0"/>
      <w:adjustRightInd w:val="0"/>
      <w:spacing w:line="298" w:lineRule="auto"/>
      <w:jc w:val="center"/>
      <w:textAlignment w:val="center"/>
    </w:pPr>
    <w:rPr>
      <w:rFonts w:ascii="Times New Roman" w:eastAsia="Times New Roman" w:hAnsi="Times New Roman" w:cs="Times New Roman"/>
      <w:color w:val="000000"/>
      <w:sz w:val="20"/>
      <w:szCs w:val="20"/>
      <w:lang w:val="en-US"/>
    </w:rPr>
  </w:style>
  <w:style w:type="paragraph" w:customStyle="1" w:styleId="NormalParagraphStyle">
    <w:name w:val="NormalParagraphStyle"/>
    <w:basedOn w:val="Noparagraphstyle"/>
    <w:rsid w:val="00EC2F7A"/>
    <w:pPr>
      <w:suppressAutoHyphens/>
    </w:pPr>
    <w:rPr>
      <w:rFonts w:ascii="Times New Roman" w:hAnsi="Times New Roman"/>
    </w:rPr>
  </w:style>
  <w:style w:type="character" w:customStyle="1" w:styleId="Absatz-Standardschriftart">
    <w:name w:val="Absatz-Standardschriftart"/>
    <w:rsid w:val="00EC2F7A"/>
  </w:style>
  <w:style w:type="character" w:customStyle="1" w:styleId="WW-Absatz-Standardschriftart1111111111111">
    <w:name w:val="WW-Absatz-Standardschriftart1111111111111"/>
    <w:rsid w:val="00EC2F7A"/>
  </w:style>
  <w:style w:type="character" w:customStyle="1" w:styleId="WW-Absatz-Standardschriftart11111111111111">
    <w:name w:val="WW-Absatz-Standardschriftart11111111111111"/>
    <w:rsid w:val="00EC2F7A"/>
  </w:style>
  <w:style w:type="character" w:customStyle="1" w:styleId="WW-Absatz-Standardschriftart111111111111111">
    <w:name w:val="WW-Absatz-Standardschriftart111111111111111"/>
    <w:rsid w:val="00EC2F7A"/>
  </w:style>
  <w:style w:type="character" w:customStyle="1" w:styleId="WW-Absatz-Standardschriftart1111111111111111">
    <w:name w:val="WW-Absatz-Standardschriftart1111111111111111"/>
    <w:rsid w:val="00EC2F7A"/>
  </w:style>
  <w:style w:type="character" w:customStyle="1" w:styleId="WW-Absatz-Standardschriftart11111111111111111">
    <w:name w:val="WW-Absatz-Standardschriftart11111111111111111"/>
    <w:rsid w:val="00EC2F7A"/>
  </w:style>
  <w:style w:type="character" w:customStyle="1" w:styleId="WW-Absatz-Standardschriftart111111111111111111">
    <w:name w:val="WW-Absatz-Standardschriftart111111111111111111"/>
    <w:rsid w:val="00EC2F7A"/>
  </w:style>
  <w:style w:type="character" w:customStyle="1" w:styleId="WW-Absatz-Standardschriftart1111111111111111111">
    <w:name w:val="WW-Absatz-Standardschriftart1111111111111111111"/>
    <w:rsid w:val="00EC2F7A"/>
  </w:style>
  <w:style w:type="character" w:customStyle="1" w:styleId="WW-Absatz-Standardschriftart11111111111111111111">
    <w:name w:val="WW-Absatz-Standardschriftart11111111111111111111"/>
    <w:rsid w:val="00EC2F7A"/>
  </w:style>
  <w:style w:type="character" w:customStyle="1" w:styleId="WW-Absatz-Standardschriftart111111111111111111111">
    <w:name w:val="WW-Absatz-Standardschriftart111111111111111111111"/>
    <w:rsid w:val="00EC2F7A"/>
  </w:style>
  <w:style w:type="character" w:customStyle="1" w:styleId="WW-Absatz-Standardschriftart1111111111111111111111">
    <w:name w:val="WW-Absatz-Standardschriftart1111111111111111111111"/>
    <w:rsid w:val="00EC2F7A"/>
  </w:style>
  <w:style w:type="character" w:customStyle="1" w:styleId="WW-Absatz-Standardschriftart11111111111111111111111">
    <w:name w:val="WW-Absatz-Standardschriftart11111111111111111111111"/>
    <w:rsid w:val="00EC2F7A"/>
  </w:style>
  <w:style w:type="character" w:customStyle="1" w:styleId="WW-Absatz-Standardschriftart111111111111111111111111">
    <w:name w:val="WW-Absatz-Standardschriftart111111111111111111111111"/>
    <w:rsid w:val="00EC2F7A"/>
  </w:style>
  <w:style w:type="character" w:customStyle="1" w:styleId="WW-Absatz-Standardschriftart1111111111111111111111111">
    <w:name w:val="WW-Absatz-Standardschriftart1111111111111111111111111"/>
    <w:rsid w:val="00EC2F7A"/>
  </w:style>
  <w:style w:type="paragraph" w:customStyle="1" w:styleId="Lentelsturinys">
    <w:name w:val="Lentelės turinys"/>
    <w:basedOn w:val="prastasis"/>
    <w:rsid w:val="00EC2F7A"/>
    <w:pPr>
      <w:widowControl w:val="0"/>
      <w:suppressLineNumbers/>
      <w:suppressAutoHyphens/>
      <w:jc w:val="center"/>
    </w:pPr>
    <w:rPr>
      <w:rFonts w:eastAsia="Lucida Sans Unicode"/>
      <w:kern w:val="1"/>
      <w:sz w:val="20"/>
      <w:lang w:eastAsia="en-US"/>
    </w:rPr>
  </w:style>
  <w:style w:type="numbering" w:customStyle="1" w:styleId="NoList2">
    <w:name w:val="No List2"/>
    <w:next w:val="Sraonra"/>
    <w:semiHidden/>
    <w:unhideWhenUsed/>
    <w:rsid w:val="00EC2F7A"/>
  </w:style>
  <w:style w:type="numbering" w:customStyle="1" w:styleId="NoList3">
    <w:name w:val="No List3"/>
    <w:next w:val="Sraonra"/>
    <w:uiPriority w:val="99"/>
    <w:semiHidden/>
    <w:unhideWhenUsed/>
    <w:rsid w:val="00EC2F7A"/>
  </w:style>
  <w:style w:type="paragraph" w:customStyle="1" w:styleId="BodyText2">
    <w:name w:val="Body Text2"/>
    <w:basedOn w:val="prastasis"/>
    <w:rsid w:val="00EC2F7A"/>
    <w:pPr>
      <w:widowControl w:val="0"/>
      <w:suppressAutoHyphens/>
      <w:autoSpaceDE w:val="0"/>
      <w:ind w:firstLine="312"/>
      <w:jc w:val="both"/>
      <w:textAlignment w:val="center"/>
    </w:pPr>
    <w:rPr>
      <w:rFonts w:eastAsia="DejaVu Sans" w:cs="DejaVu Sans"/>
      <w:color w:val="000000"/>
      <w:kern w:val="1"/>
      <w:sz w:val="20"/>
      <w:lang w:val="x-none" w:eastAsia="hi-IN" w:bidi="hi-IN"/>
    </w:rPr>
  </w:style>
  <w:style w:type="paragraph" w:customStyle="1" w:styleId="WW-BodyTextFirstIndent">
    <w:name w:val="WW-Body Text First Indent"/>
    <w:basedOn w:val="prastasis"/>
    <w:rsid w:val="00EC2F7A"/>
    <w:pPr>
      <w:suppressAutoHyphens/>
      <w:autoSpaceDE w:val="0"/>
      <w:ind w:firstLine="210"/>
    </w:pPr>
    <w:rPr>
      <w:rFonts w:cs="Arial Unicode MS"/>
      <w:szCs w:val="20"/>
      <w:lang w:eastAsia="en-US" w:bidi="lo-LA"/>
    </w:rPr>
  </w:style>
  <w:style w:type="paragraph" w:customStyle="1" w:styleId="Point0">
    <w:name w:val="Point 0"/>
    <w:basedOn w:val="prastasis"/>
    <w:rsid w:val="00EC2F7A"/>
    <w:pPr>
      <w:spacing w:before="120" w:after="120" w:line="360" w:lineRule="auto"/>
      <w:ind w:left="850" w:hanging="850"/>
    </w:pPr>
    <w:rPr>
      <w:rFonts w:cs="Arial Unicode MS"/>
      <w:szCs w:val="20"/>
      <w:lang w:eastAsia="en-US" w:bidi="lo-LA"/>
    </w:rPr>
  </w:style>
  <w:style w:type="paragraph" w:customStyle="1" w:styleId="CharCharCharCharCharCharCharCharChar">
    <w:name w:val="Char Char Char Char Char Char Char Char Char"/>
    <w:basedOn w:val="prastasis"/>
    <w:rsid w:val="00EC2F7A"/>
    <w:rPr>
      <w:rFonts w:cs="Arial Unicode MS"/>
      <w:lang w:val="pl-PL" w:eastAsia="pl-PL" w:bidi="lo-LA"/>
    </w:rPr>
  </w:style>
  <w:style w:type="paragraph" w:customStyle="1" w:styleId="Point1">
    <w:name w:val="Point 1"/>
    <w:basedOn w:val="prastasis"/>
    <w:rsid w:val="00EC2F7A"/>
    <w:pPr>
      <w:spacing w:before="120" w:after="120" w:line="360" w:lineRule="auto"/>
      <w:ind w:left="1417" w:hanging="567"/>
    </w:pPr>
    <w:rPr>
      <w:rFonts w:cs="Arial Unicode MS"/>
      <w:szCs w:val="20"/>
      <w:lang w:eastAsia="en-US" w:bidi="lo-LA"/>
    </w:rPr>
  </w:style>
  <w:style w:type="paragraph" w:customStyle="1" w:styleId="Point2">
    <w:name w:val="Point 2"/>
    <w:basedOn w:val="prastasis"/>
    <w:rsid w:val="00EC2F7A"/>
    <w:pPr>
      <w:spacing w:before="120" w:after="120" w:line="360" w:lineRule="auto"/>
      <w:ind w:left="1984" w:hanging="567"/>
    </w:pPr>
    <w:rPr>
      <w:rFonts w:cs="Arial Unicode MS"/>
      <w:szCs w:val="20"/>
      <w:lang w:eastAsia="en-US" w:bidi="lo-LA"/>
    </w:rPr>
  </w:style>
  <w:style w:type="paragraph" w:customStyle="1" w:styleId="mazas0">
    <w:name w:val="mazas"/>
    <w:basedOn w:val="prastasis"/>
    <w:rsid w:val="00EC2F7A"/>
    <w:pPr>
      <w:spacing w:before="100" w:beforeAutospacing="1" w:after="100" w:afterAutospacing="1"/>
    </w:pPr>
    <w:rPr>
      <w:rFonts w:cs="Arial Unicode MS"/>
      <w:lang w:bidi="lo-LA"/>
    </w:rPr>
  </w:style>
  <w:style w:type="paragraph" w:customStyle="1" w:styleId="istatymas0">
    <w:name w:val="istatymas"/>
    <w:basedOn w:val="prastasis"/>
    <w:rsid w:val="00EC2F7A"/>
    <w:pPr>
      <w:spacing w:before="100" w:beforeAutospacing="1" w:after="100" w:afterAutospacing="1"/>
    </w:pPr>
    <w:rPr>
      <w:rFonts w:cs="Arial Unicode MS"/>
      <w:lang w:bidi="lo-LA"/>
    </w:rPr>
  </w:style>
  <w:style w:type="paragraph" w:customStyle="1" w:styleId="pavadinimas10">
    <w:name w:val="pavadinimas1"/>
    <w:basedOn w:val="prastasis"/>
    <w:rsid w:val="00EC2F7A"/>
    <w:pPr>
      <w:spacing w:before="100" w:beforeAutospacing="1" w:after="100" w:afterAutospacing="1"/>
    </w:pPr>
    <w:rPr>
      <w:rFonts w:cs="Arial Unicode MS"/>
      <w:lang w:bidi="lo-LA"/>
    </w:rPr>
  </w:style>
  <w:style w:type="paragraph" w:customStyle="1" w:styleId="Hyperlink1">
    <w:name w:val="Hyperlink1"/>
    <w:basedOn w:val="prastasis"/>
    <w:rsid w:val="00EC2F7A"/>
    <w:pPr>
      <w:spacing w:before="100" w:beforeAutospacing="1" w:after="100" w:afterAutospacing="1"/>
    </w:pPr>
    <w:rPr>
      <w:rFonts w:cs="Arial Unicode MS"/>
      <w:lang w:bidi="lo-LA"/>
    </w:rPr>
  </w:style>
  <w:style w:type="paragraph" w:customStyle="1" w:styleId="Default">
    <w:name w:val="Default"/>
    <w:rsid w:val="00EC2F7A"/>
    <w:pPr>
      <w:autoSpaceDE w:val="0"/>
      <w:autoSpaceDN w:val="0"/>
      <w:adjustRightInd w:val="0"/>
    </w:pPr>
    <w:rPr>
      <w:rFonts w:ascii="EUAlbertina" w:eastAsia="Times New Roman" w:hAnsi="EUAlbertina" w:cs="EUAlbertina"/>
      <w:color w:val="000000"/>
      <w:sz w:val="24"/>
      <w:szCs w:val="24"/>
      <w:lang w:eastAsia="lt-LT"/>
    </w:rPr>
  </w:style>
  <w:style w:type="character" w:customStyle="1" w:styleId="apple-style-span">
    <w:name w:val="apple-style-span"/>
    <w:rsid w:val="00EC2F7A"/>
    <w:rPr>
      <w:rFonts w:cs="Times New Roman"/>
    </w:rPr>
  </w:style>
  <w:style w:type="paragraph" w:customStyle="1" w:styleId="Pavadinimas2">
    <w:name w:val="Pavadinimas2"/>
    <w:rsid w:val="00EC2F7A"/>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ListParagraph1">
    <w:name w:val="List Paragraph1"/>
    <w:basedOn w:val="prastasis"/>
    <w:rsid w:val="00EC2F7A"/>
    <w:pPr>
      <w:ind w:left="720"/>
    </w:pPr>
    <w:rPr>
      <w:rFonts w:cs="Arial Unicode MS"/>
      <w:lang w:bidi="lo-LA"/>
    </w:rPr>
  </w:style>
  <w:style w:type="paragraph" w:customStyle="1" w:styleId="BodyText3">
    <w:name w:val="Body Text3"/>
    <w:rsid w:val="00EC2F7A"/>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CharChar1">
    <w:name w:val="Char Char1"/>
    <w:locked/>
    <w:rsid w:val="00EC2F7A"/>
    <w:rPr>
      <w:rFonts w:ascii="Courier New" w:hAnsi="Courier New" w:cs="Courier New"/>
      <w:lang w:val="en-US" w:eastAsia="en-US" w:bidi="ar-SA"/>
    </w:rPr>
  </w:style>
  <w:style w:type="paragraph" w:styleId="Betarp">
    <w:name w:val="No Spacing"/>
    <w:uiPriority w:val="1"/>
    <w:qFormat/>
    <w:rsid w:val="00EC2F7A"/>
    <w:pPr>
      <w:widowControl w:val="0"/>
      <w:suppressAutoHyphens/>
    </w:pPr>
    <w:rPr>
      <w:rFonts w:ascii="Times New Roman" w:eastAsia="Lucida Sans Unicode" w:hAnsi="Times New Roman" w:cs="Arial Unicode MS"/>
      <w:sz w:val="24"/>
      <w:szCs w:val="24"/>
      <w:lang w:bidi="lo-LA"/>
    </w:rPr>
  </w:style>
  <w:style w:type="character" w:styleId="Nerykuspabraukimas">
    <w:name w:val="Subtle Emphasis"/>
    <w:uiPriority w:val="19"/>
    <w:qFormat/>
    <w:rsid w:val="00EC2F7A"/>
    <w:rPr>
      <w:i/>
      <w:iCs/>
      <w:color w:val="808080"/>
    </w:rPr>
  </w:style>
  <w:style w:type="character" w:customStyle="1" w:styleId="FontStyle53">
    <w:name w:val="Font Style53"/>
    <w:rsid w:val="00EC2F7A"/>
    <w:rPr>
      <w:rFonts w:ascii="Times New Roman" w:hAnsi="Times New Roman" w:cs="Times New Roman"/>
      <w:i/>
      <w:sz w:val="18"/>
    </w:rPr>
  </w:style>
  <w:style w:type="character" w:customStyle="1" w:styleId="FontStyle60">
    <w:name w:val="Font Style60"/>
    <w:rsid w:val="00EC2F7A"/>
    <w:rPr>
      <w:rFonts w:ascii="Times New Roman" w:hAnsi="Times New Roman" w:cs="Times New Roman"/>
      <w:b/>
      <w:sz w:val="18"/>
    </w:rPr>
  </w:style>
  <w:style w:type="character" w:customStyle="1" w:styleId="FontStyle61">
    <w:name w:val="Font Style61"/>
    <w:rsid w:val="00EC2F7A"/>
    <w:rPr>
      <w:rFonts w:ascii="Times New Roman" w:hAnsi="Times New Roman" w:cs="Times New Roman"/>
      <w:sz w:val="18"/>
    </w:rPr>
  </w:style>
  <w:style w:type="character" w:customStyle="1" w:styleId="apple-converted-space">
    <w:name w:val="apple-converted-space"/>
    <w:basedOn w:val="Numatytasispastraiposriftas"/>
    <w:rsid w:val="00EC2F7A"/>
  </w:style>
  <w:style w:type="paragraph" w:customStyle="1" w:styleId="Style27">
    <w:name w:val="Style27"/>
    <w:basedOn w:val="prastasis"/>
    <w:rsid w:val="00EC2F7A"/>
    <w:pPr>
      <w:widowControl w:val="0"/>
      <w:suppressAutoHyphens/>
    </w:pPr>
    <w:rPr>
      <w:szCs w:val="20"/>
      <w:lang w:eastAsia="ar-SA"/>
    </w:rPr>
  </w:style>
  <w:style w:type="paragraph" w:customStyle="1" w:styleId="Style32">
    <w:name w:val="Style32"/>
    <w:basedOn w:val="prastasis"/>
    <w:rsid w:val="00EC2F7A"/>
    <w:pPr>
      <w:widowControl w:val="0"/>
      <w:suppressAutoHyphens/>
      <w:jc w:val="center"/>
    </w:pPr>
    <w:rPr>
      <w:szCs w:val="20"/>
      <w:lang w:eastAsia="ar-SA"/>
    </w:rPr>
  </w:style>
  <w:style w:type="paragraph" w:customStyle="1" w:styleId="Style38">
    <w:name w:val="Style38"/>
    <w:basedOn w:val="prastasis"/>
    <w:rsid w:val="00EC2F7A"/>
    <w:pPr>
      <w:widowControl w:val="0"/>
      <w:suppressAutoHyphens/>
    </w:pPr>
    <w:rPr>
      <w:szCs w:val="20"/>
      <w:lang w:eastAsia="ar-SA"/>
    </w:rPr>
  </w:style>
  <w:style w:type="numbering" w:customStyle="1" w:styleId="NoList4">
    <w:name w:val="No List4"/>
    <w:next w:val="Sraonra"/>
    <w:semiHidden/>
    <w:rsid w:val="00EC2F7A"/>
  </w:style>
  <w:style w:type="paragraph" w:customStyle="1" w:styleId="BodyText4">
    <w:name w:val="Body Text4"/>
    <w:rsid w:val="00EC2F7A"/>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numbering" w:customStyle="1" w:styleId="Sraonra11">
    <w:name w:val="Sąrašo nėra11"/>
    <w:next w:val="Sraonra"/>
    <w:uiPriority w:val="99"/>
    <w:semiHidden/>
    <w:unhideWhenUsed/>
    <w:rsid w:val="00EC2F7A"/>
  </w:style>
  <w:style w:type="numbering" w:customStyle="1" w:styleId="NoList5">
    <w:name w:val="No List5"/>
    <w:next w:val="Sraonra"/>
    <w:uiPriority w:val="99"/>
    <w:semiHidden/>
    <w:unhideWhenUsed/>
    <w:rsid w:val="00EC2F7A"/>
  </w:style>
  <w:style w:type="numbering" w:customStyle="1" w:styleId="Sraonra111">
    <w:name w:val="Sąrašo nėra111"/>
    <w:next w:val="Sraonra"/>
    <w:semiHidden/>
    <w:rsid w:val="00EC2F7A"/>
  </w:style>
  <w:style w:type="numbering" w:customStyle="1" w:styleId="NoList6">
    <w:name w:val="No List6"/>
    <w:next w:val="Sraonra"/>
    <w:uiPriority w:val="99"/>
    <w:semiHidden/>
    <w:unhideWhenUsed/>
    <w:rsid w:val="00EC2F7A"/>
  </w:style>
  <w:style w:type="numbering" w:customStyle="1" w:styleId="NoList11">
    <w:name w:val="No List11"/>
    <w:next w:val="Sraonra"/>
    <w:semiHidden/>
    <w:rsid w:val="00EC2F7A"/>
  </w:style>
  <w:style w:type="table" w:customStyle="1" w:styleId="TableGrid2">
    <w:name w:val="Table Grid2"/>
    <w:basedOn w:val="prastojilentel"/>
    <w:next w:val="Lentelstinklelis"/>
    <w:rsid w:val="00EC2F7A"/>
    <w:pPr>
      <w:overflowPunct w:val="0"/>
      <w:autoSpaceDE w:val="0"/>
      <w:autoSpaceDN w:val="0"/>
      <w:adjustRightInd w:val="0"/>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Sraonra"/>
    <w:semiHidden/>
    <w:unhideWhenUsed/>
    <w:rsid w:val="00EC2F7A"/>
  </w:style>
  <w:style w:type="numbering" w:customStyle="1" w:styleId="NoList31">
    <w:name w:val="No List31"/>
    <w:next w:val="Sraonra"/>
    <w:uiPriority w:val="99"/>
    <w:semiHidden/>
    <w:unhideWhenUsed/>
    <w:rsid w:val="00EC2F7A"/>
  </w:style>
  <w:style w:type="numbering" w:customStyle="1" w:styleId="NoList41">
    <w:name w:val="No List41"/>
    <w:next w:val="Sraonra"/>
    <w:semiHidden/>
    <w:rsid w:val="00EC2F7A"/>
  </w:style>
  <w:style w:type="numbering" w:customStyle="1" w:styleId="Sraonra12">
    <w:name w:val="Sąrašo nėra12"/>
    <w:next w:val="Sraonra"/>
    <w:uiPriority w:val="99"/>
    <w:semiHidden/>
    <w:unhideWhenUsed/>
    <w:rsid w:val="00EC2F7A"/>
  </w:style>
  <w:style w:type="numbering" w:customStyle="1" w:styleId="NoList51">
    <w:name w:val="No List51"/>
    <w:next w:val="Sraonra"/>
    <w:uiPriority w:val="99"/>
    <w:semiHidden/>
    <w:unhideWhenUsed/>
    <w:rsid w:val="00EC2F7A"/>
  </w:style>
  <w:style w:type="numbering" w:customStyle="1" w:styleId="Sraonra1111">
    <w:name w:val="Sąrašo nėra1111"/>
    <w:next w:val="Sraonra"/>
    <w:semiHidden/>
    <w:rsid w:val="00EC2F7A"/>
  </w:style>
  <w:style w:type="table" w:customStyle="1" w:styleId="TableGrid11">
    <w:name w:val="Table Grid11"/>
    <w:basedOn w:val="prastojilentel"/>
    <w:next w:val="Lentelstinklelis"/>
    <w:rsid w:val="00EC2F7A"/>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B957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852C2"/>
  </w:style>
  <w:style w:type="numbering" w:customStyle="1" w:styleId="NoList12">
    <w:name w:val="No List12"/>
    <w:next w:val="Sraonra"/>
    <w:semiHidden/>
    <w:rsid w:val="000852C2"/>
  </w:style>
  <w:style w:type="numbering" w:customStyle="1" w:styleId="NoList22">
    <w:name w:val="No List22"/>
    <w:next w:val="Sraonra"/>
    <w:semiHidden/>
    <w:unhideWhenUsed/>
    <w:rsid w:val="000852C2"/>
  </w:style>
  <w:style w:type="numbering" w:customStyle="1" w:styleId="NoList32">
    <w:name w:val="No List32"/>
    <w:next w:val="Sraonra"/>
    <w:uiPriority w:val="99"/>
    <w:semiHidden/>
    <w:unhideWhenUsed/>
    <w:rsid w:val="000852C2"/>
  </w:style>
  <w:style w:type="numbering" w:customStyle="1" w:styleId="NoList42">
    <w:name w:val="No List42"/>
    <w:next w:val="Sraonra"/>
    <w:semiHidden/>
    <w:rsid w:val="000852C2"/>
  </w:style>
  <w:style w:type="numbering" w:customStyle="1" w:styleId="Sraonra13">
    <w:name w:val="Sąrašo nėra13"/>
    <w:next w:val="Sraonra"/>
    <w:uiPriority w:val="99"/>
    <w:semiHidden/>
    <w:unhideWhenUsed/>
    <w:rsid w:val="000852C2"/>
  </w:style>
  <w:style w:type="numbering" w:customStyle="1" w:styleId="NoList52">
    <w:name w:val="No List52"/>
    <w:next w:val="Sraonra"/>
    <w:uiPriority w:val="99"/>
    <w:semiHidden/>
    <w:unhideWhenUsed/>
    <w:rsid w:val="000852C2"/>
  </w:style>
  <w:style w:type="numbering" w:customStyle="1" w:styleId="Sraonra112">
    <w:name w:val="Sąrašo nėra112"/>
    <w:next w:val="Sraonra"/>
    <w:semiHidden/>
    <w:rsid w:val="000852C2"/>
  </w:style>
  <w:style w:type="numbering" w:customStyle="1" w:styleId="NoList61">
    <w:name w:val="No List61"/>
    <w:next w:val="Sraonra"/>
    <w:uiPriority w:val="99"/>
    <w:semiHidden/>
    <w:unhideWhenUsed/>
    <w:rsid w:val="000852C2"/>
  </w:style>
  <w:style w:type="numbering" w:customStyle="1" w:styleId="NoList111">
    <w:name w:val="No List111"/>
    <w:next w:val="Sraonra"/>
    <w:semiHidden/>
    <w:rsid w:val="000852C2"/>
  </w:style>
  <w:style w:type="numbering" w:customStyle="1" w:styleId="NoList211">
    <w:name w:val="No List211"/>
    <w:next w:val="Sraonra"/>
    <w:semiHidden/>
    <w:unhideWhenUsed/>
    <w:rsid w:val="000852C2"/>
  </w:style>
  <w:style w:type="numbering" w:customStyle="1" w:styleId="NoList311">
    <w:name w:val="No List311"/>
    <w:next w:val="Sraonra"/>
    <w:uiPriority w:val="99"/>
    <w:semiHidden/>
    <w:unhideWhenUsed/>
    <w:rsid w:val="000852C2"/>
  </w:style>
  <w:style w:type="numbering" w:customStyle="1" w:styleId="NoList411">
    <w:name w:val="No List411"/>
    <w:next w:val="Sraonra"/>
    <w:semiHidden/>
    <w:rsid w:val="000852C2"/>
  </w:style>
  <w:style w:type="numbering" w:customStyle="1" w:styleId="Sraonra121">
    <w:name w:val="Sąrašo nėra121"/>
    <w:next w:val="Sraonra"/>
    <w:uiPriority w:val="99"/>
    <w:semiHidden/>
    <w:unhideWhenUsed/>
    <w:rsid w:val="000852C2"/>
  </w:style>
  <w:style w:type="numbering" w:customStyle="1" w:styleId="NoList511">
    <w:name w:val="No List511"/>
    <w:next w:val="Sraonra"/>
    <w:uiPriority w:val="99"/>
    <w:semiHidden/>
    <w:unhideWhenUsed/>
    <w:rsid w:val="000852C2"/>
  </w:style>
  <w:style w:type="numbering" w:customStyle="1" w:styleId="Sraonra1112">
    <w:name w:val="Sąrašo nėra1112"/>
    <w:next w:val="Sraonra"/>
    <w:semiHidden/>
    <w:rsid w:val="0008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131">
      <w:bodyDiv w:val="1"/>
      <w:marLeft w:val="0"/>
      <w:marRight w:val="0"/>
      <w:marTop w:val="0"/>
      <w:marBottom w:val="0"/>
      <w:divBdr>
        <w:top w:val="none" w:sz="0" w:space="0" w:color="auto"/>
        <w:left w:val="none" w:sz="0" w:space="0" w:color="auto"/>
        <w:bottom w:val="none" w:sz="0" w:space="0" w:color="auto"/>
        <w:right w:val="none" w:sz="0" w:space="0" w:color="auto"/>
      </w:divBdr>
    </w:div>
    <w:div w:id="1718700777">
      <w:bodyDiv w:val="1"/>
      <w:marLeft w:val="0"/>
      <w:marRight w:val="0"/>
      <w:marTop w:val="0"/>
      <w:marBottom w:val="0"/>
      <w:divBdr>
        <w:top w:val="none" w:sz="0" w:space="0" w:color="auto"/>
        <w:left w:val="none" w:sz="0" w:space="0" w:color="auto"/>
        <w:bottom w:val="none" w:sz="0" w:space="0" w:color="auto"/>
        <w:right w:val="none" w:sz="0" w:space="0" w:color="auto"/>
      </w:divBdr>
    </w:div>
    <w:div w:id="2049142231">
      <w:bodyDiv w:val="1"/>
      <w:marLeft w:val="0"/>
      <w:marRight w:val="0"/>
      <w:marTop w:val="0"/>
      <w:marBottom w:val="0"/>
      <w:divBdr>
        <w:top w:val="none" w:sz="0" w:space="0" w:color="auto"/>
        <w:left w:val="none" w:sz="0" w:space="0" w:color="auto"/>
        <w:bottom w:val="none" w:sz="0" w:space="0" w:color="auto"/>
        <w:right w:val="none" w:sz="0" w:space="0" w:color="auto"/>
      </w:divBdr>
    </w:div>
    <w:div w:id="21233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nataitiene@cementas.lt" TargetMode="External"/><Relationship Id="rId5" Type="http://schemas.openxmlformats.org/officeDocument/2006/relationships/webSettings" Target="webSettings.xml"/><Relationship Id="rId10" Type="http://schemas.openxmlformats.org/officeDocument/2006/relationships/hyperlink" Target="mailto:info@cementas.lt" TargetMode="External"/><Relationship Id="rId4" Type="http://schemas.openxmlformats.org/officeDocument/2006/relationships/settings" Target="settings.xml"/><Relationship Id="rId9" Type="http://schemas.openxmlformats.org/officeDocument/2006/relationships/hyperlink" Target="mailto:info@cement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940C-634E-448C-84AF-F65E9B32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110479</Words>
  <Characters>62974</Characters>
  <Application>Microsoft Office Word</Application>
  <DocSecurity>0</DocSecurity>
  <Lines>524</Lines>
  <Paragraphs>346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2018-07-05T10:34:00Z</cp:lastPrinted>
  <dcterms:created xsi:type="dcterms:W3CDTF">2018-08-14T06:54:00Z</dcterms:created>
  <dcterms:modified xsi:type="dcterms:W3CDTF">2018-08-14T06:54:00Z</dcterms:modified>
</cp:coreProperties>
</file>