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9E" w:rsidRPr="00EB4F8D" w:rsidRDefault="0045479E" w:rsidP="0045479E">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EB4F8D">
        <w:rPr>
          <w:rFonts w:ascii="Times New Roman" w:eastAsia="Times New Roman" w:hAnsi="Times New Roman" w:cs="Times New Roman"/>
          <w:b/>
          <w:bCs/>
          <w:kern w:val="3"/>
          <w:sz w:val="32"/>
          <w:szCs w:val="32"/>
          <w:lang w:eastAsia="lt-LT" w:bidi="hi-IN"/>
        </w:rPr>
        <w:t xml:space="preserve">Informacija apie priimtą sprendimą dėl </w:t>
      </w:r>
      <w:proofErr w:type="spellStart"/>
      <w:r w:rsidR="00836F69">
        <w:rPr>
          <w:rFonts w:ascii="Times New Roman" w:eastAsia="Times New Roman" w:hAnsi="Times New Roman" w:cs="Times New Roman"/>
          <w:b/>
          <w:bCs/>
          <w:kern w:val="3"/>
          <w:sz w:val="32"/>
          <w:szCs w:val="32"/>
          <w:lang w:val="en-GB" w:eastAsia="lt-LT" w:bidi="hi-IN"/>
        </w:rPr>
        <w:t>v</w:t>
      </w:r>
      <w:r w:rsidR="002544A8" w:rsidRPr="002544A8">
        <w:rPr>
          <w:rFonts w:ascii="Times New Roman" w:eastAsia="Times New Roman" w:hAnsi="Times New Roman" w:cs="Times New Roman"/>
          <w:b/>
          <w:bCs/>
          <w:kern w:val="3"/>
          <w:sz w:val="32"/>
          <w:szCs w:val="32"/>
          <w:lang w:val="en-GB" w:eastAsia="lt-LT" w:bidi="hi-IN"/>
        </w:rPr>
        <w:t>ištų</w:t>
      </w:r>
      <w:proofErr w:type="spellEnd"/>
      <w:r w:rsidR="002544A8" w:rsidRPr="002544A8">
        <w:rPr>
          <w:rFonts w:ascii="Times New Roman" w:eastAsia="Times New Roman" w:hAnsi="Times New Roman" w:cs="Times New Roman"/>
          <w:b/>
          <w:bCs/>
          <w:kern w:val="3"/>
          <w:sz w:val="32"/>
          <w:szCs w:val="32"/>
          <w:lang w:val="en-GB" w:eastAsia="lt-LT" w:bidi="hi-IN"/>
        </w:rPr>
        <w:t xml:space="preserve"> </w:t>
      </w:r>
      <w:proofErr w:type="spellStart"/>
      <w:r w:rsidR="002544A8" w:rsidRPr="002544A8">
        <w:rPr>
          <w:rFonts w:ascii="Times New Roman" w:eastAsia="Times New Roman" w:hAnsi="Times New Roman" w:cs="Times New Roman"/>
          <w:b/>
          <w:bCs/>
          <w:kern w:val="3"/>
          <w:sz w:val="32"/>
          <w:szCs w:val="32"/>
          <w:lang w:val="en-GB" w:eastAsia="lt-LT" w:bidi="hi-IN"/>
        </w:rPr>
        <w:t>dedeklių</w:t>
      </w:r>
      <w:proofErr w:type="spellEnd"/>
      <w:r w:rsidR="002544A8" w:rsidRPr="002544A8">
        <w:rPr>
          <w:rFonts w:ascii="Times New Roman" w:eastAsia="Times New Roman" w:hAnsi="Times New Roman" w:cs="Times New Roman"/>
          <w:b/>
          <w:bCs/>
          <w:kern w:val="3"/>
          <w:sz w:val="32"/>
          <w:szCs w:val="32"/>
          <w:lang w:val="en-GB" w:eastAsia="lt-LT" w:bidi="hi-IN"/>
        </w:rPr>
        <w:t xml:space="preserve"> </w:t>
      </w:r>
      <w:proofErr w:type="spellStart"/>
      <w:r w:rsidR="002544A8" w:rsidRPr="002544A8">
        <w:rPr>
          <w:rFonts w:ascii="Times New Roman" w:eastAsia="Times New Roman" w:hAnsi="Times New Roman" w:cs="Times New Roman"/>
          <w:b/>
          <w:bCs/>
          <w:kern w:val="3"/>
          <w:sz w:val="32"/>
          <w:szCs w:val="32"/>
          <w:lang w:val="en-GB" w:eastAsia="lt-LT" w:bidi="hi-IN"/>
        </w:rPr>
        <w:t>auginimo</w:t>
      </w:r>
      <w:proofErr w:type="spellEnd"/>
      <w:r w:rsidR="00836F69">
        <w:rPr>
          <w:rFonts w:ascii="Times New Roman" w:eastAsia="Times New Roman" w:hAnsi="Times New Roman" w:cs="Times New Roman"/>
          <w:b/>
          <w:bCs/>
          <w:kern w:val="3"/>
          <w:sz w:val="32"/>
          <w:szCs w:val="32"/>
          <w:lang w:val="en-GB" w:eastAsia="lt-LT" w:bidi="hi-IN"/>
        </w:rPr>
        <w:t xml:space="preserve"> </w:t>
      </w:r>
      <w:proofErr w:type="spellStart"/>
      <w:r w:rsidR="00836F69">
        <w:rPr>
          <w:rFonts w:ascii="Times New Roman" w:eastAsia="Times New Roman" w:hAnsi="Times New Roman" w:cs="Times New Roman"/>
          <w:b/>
          <w:bCs/>
          <w:kern w:val="3"/>
          <w:sz w:val="32"/>
          <w:szCs w:val="32"/>
          <w:lang w:val="en-GB" w:eastAsia="lt-LT" w:bidi="hi-IN"/>
        </w:rPr>
        <w:t>Gaudi</w:t>
      </w:r>
      <w:r w:rsidR="002544A8" w:rsidRPr="002544A8">
        <w:rPr>
          <w:rFonts w:ascii="Times New Roman" w:eastAsia="Times New Roman" w:hAnsi="Times New Roman" w:cs="Times New Roman"/>
          <w:b/>
          <w:bCs/>
          <w:kern w:val="3"/>
          <w:sz w:val="32"/>
          <w:szCs w:val="32"/>
          <w:lang w:val="en-GB" w:eastAsia="lt-LT" w:bidi="hi-IN"/>
        </w:rPr>
        <w:t>kaičių</w:t>
      </w:r>
      <w:proofErr w:type="spellEnd"/>
      <w:r w:rsidR="002544A8" w:rsidRPr="002544A8">
        <w:rPr>
          <w:rFonts w:ascii="Times New Roman" w:eastAsia="Times New Roman" w:hAnsi="Times New Roman" w:cs="Times New Roman"/>
          <w:b/>
          <w:bCs/>
          <w:kern w:val="3"/>
          <w:sz w:val="32"/>
          <w:szCs w:val="32"/>
          <w:lang w:val="en-GB" w:eastAsia="lt-LT" w:bidi="hi-IN"/>
        </w:rPr>
        <w:t xml:space="preserve"> k., </w:t>
      </w:r>
      <w:proofErr w:type="spellStart"/>
      <w:r w:rsidR="002544A8" w:rsidRPr="002544A8">
        <w:rPr>
          <w:rFonts w:ascii="Times New Roman" w:eastAsia="Times New Roman" w:hAnsi="Times New Roman" w:cs="Times New Roman"/>
          <w:b/>
          <w:bCs/>
          <w:kern w:val="3"/>
          <w:sz w:val="32"/>
          <w:szCs w:val="32"/>
          <w:lang w:val="en-GB" w:eastAsia="lt-LT" w:bidi="hi-IN"/>
        </w:rPr>
        <w:t>Degaičių</w:t>
      </w:r>
      <w:proofErr w:type="spellEnd"/>
      <w:r w:rsidR="002544A8" w:rsidRPr="002544A8">
        <w:rPr>
          <w:rFonts w:ascii="Times New Roman" w:eastAsia="Times New Roman" w:hAnsi="Times New Roman" w:cs="Times New Roman"/>
          <w:b/>
          <w:bCs/>
          <w:kern w:val="3"/>
          <w:sz w:val="32"/>
          <w:szCs w:val="32"/>
          <w:lang w:val="en-GB" w:eastAsia="lt-LT" w:bidi="hi-IN"/>
        </w:rPr>
        <w:t xml:space="preserve"> </w:t>
      </w:r>
      <w:proofErr w:type="spellStart"/>
      <w:r w:rsidR="002544A8" w:rsidRPr="002544A8">
        <w:rPr>
          <w:rFonts w:ascii="Times New Roman" w:eastAsia="Times New Roman" w:hAnsi="Times New Roman" w:cs="Times New Roman"/>
          <w:b/>
          <w:bCs/>
          <w:kern w:val="3"/>
          <w:sz w:val="32"/>
          <w:szCs w:val="32"/>
          <w:lang w:val="en-GB" w:eastAsia="lt-LT" w:bidi="hi-IN"/>
        </w:rPr>
        <w:t>sen.</w:t>
      </w:r>
      <w:proofErr w:type="spellEnd"/>
      <w:r w:rsidR="002544A8" w:rsidRPr="002544A8">
        <w:rPr>
          <w:rFonts w:ascii="Times New Roman" w:eastAsia="Times New Roman" w:hAnsi="Times New Roman" w:cs="Times New Roman"/>
          <w:b/>
          <w:bCs/>
          <w:kern w:val="3"/>
          <w:sz w:val="32"/>
          <w:szCs w:val="32"/>
          <w:lang w:val="en-GB" w:eastAsia="lt-LT" w:bidi="hi-IN"/>
        </w:rPr>
        <w:t xml:space="preserve">, </w:t>
      </w:r>
      <w:proofErr w:type="spellStart"/>
      <w:r w:rsidR="002544A8" w:rsidRPr="002544A8">
        <w:rPr>
          <w:rFonts w:ascii="Times New Roman" w:eastAsia="Times New Roman" w:hAnsi="Times New Roman" w:cs="Times New Roman"/>
          <w:b/>
          <w:bCs/>
          <w:kern w:val="3"/>
          <w:sz w:val="32"/>
          <w:szCs w:val="32"/>
          <w:lang w:val="en-GB" w:eastAsia="lt-LT" w:bidi="hi-IN"/>
        </w:rPr>
        <w:t>Telšių</w:t>
      </w:r>
      <w:proofErr w:type="spellEnd"/>
      <w:r w:rsidR="002544A8" w:rsidRPr="002544A8">
        <w:rPr>
          <w:rFonts w:ascii="Times New Roman" w:eastAsia="Times New Roman" w:hAnsi="Times New Roman" w:cs="Times New Roman"/>
          <w:b/>
          <w:bCs/>
          <w:kern w:val="3"/>
          <w:sz w:val="32"/>
          <w:szCs w:val="32"/>
          <w:lang w:val="en-GB" w:eastAsia="lt-LT" w:bidi="hi-IN"/>
        </w:rPr>
        <w:t xml:space="preserve"> r., </w:t>
      </w:r>
      <w:r w:rsidRPr="00EB4F8D">
        <w:rPr>
          <w:rFonts w:ascii="Times New Roman" w:eastAsia="Times New Roman" w:hAnsi="Times New Roman" w:cs="Times New Roman"/>
          <w:b/>
          <w:bCs/>
          <w:kern w:val="3"/>
          <w:sz w:val="32"/>
          <w:szCs w:val="32"/>
          <w:lang w:eastAsia="lt-LT" w:bidi="hi-IN"/>
        </w:rPr>
        <w:t xml:space="preserve">leistinumo poveikio aplinkai požiūriu </w:t>
      </w:r>
    </w:p>
    <w:p w:rsidR="00150341" w:rsidRDefault="0045479E" w:rsidP="0045479E">
      <w:pPr>
        <w:widowControl w:val="0"/>
        <w:suppressAutoHyphens/>
        <w:autoSpaceDN w:val="0"/>
        <w:spacing w:before="280" w:after="280" w:line="240" w:lineRule="auto"/>
        <w:jc w:val="both"/>
        <w:textAlignment w:val="baseline"/>
        <w:rPr>
          <w:rFonts w:ascii="Times New Roman" w:eastAsia="Times New Roman" w:hAnsi="Times New Roman" w:cs="Times New Roman"/>
          <w:bCs/>
          <w:iCs/>
          <w:kern w:val="3"/>
          <w:sz w:val="24"/>
          <w:szCs w:val="24"/>
          <w:lang w:eastAsia="lt-LT" w:bidi="hi-IN"/>
        </w:rPr>
      </w:pPr>
      <w:r w:rsidRPr="00EB4F8D">
        <w:rPr>
          <w:rFonts w:ascii="Times New Roman" w:eastAsia="Times New Roman" w:hAnsi="Times New Roman" w:cs="Times New Roman"/>
          <w:b/>
          <w:bCs/>
          <w:kern w:val="3"/>
          <w:sz w:val="24"/>
          <w:szCs w:val="24"/>
          <w:lang w:eastAsia="lt-LT" w:bidi="hi-IN"/>
        </w:rPr>
        <w:t xml:space="preserve">1. Planuojamos ūkinės veiklos užsakovas  </w:t>
      </w:r>
      <w:r w:rsidRPr="00EB4F8D">
        <w:rPr>
          <w:rFonts w:ascii="Times New Roman" w:eastAsia="Times New Roman" w:hAnsi="Times New Roman" w:cs="Times New Roman"/>
          <w:bCs/>
          <w:sz w:val="24"/>
          <w:szCs w:val="24"/>
          <w:lang w:eastAsia="ar-SA"/>
        </w:rPr>
        <w:t>–</w:t>
      </w:r>
      <w:r w:rsidRPr="00EB4F8D">
        <w:rPr>
          <w:rFonts w:ascii="Times New Roman" w:eastAsia="Times New Roman" w:hAnsi="Times New Roman" w:cs="Times New Roman"/>
          <w:b/>
          <w:bCs/>
          <w:kern w:val="3"/>
          <w:sz w:val="24"/>
          <w:szCs w:val="24"/>
          <w:lang w:eastAsia="lt-LT" w:bidi="hi-IN"/>
        </w:rPr>
        <w:t xml:space="preserve"> </w:t>
      </w:r>
      <w:r w:rsidR="00150341" w:rsidRPr="00150341">
        <w:rPr>
          <w:rFonts w:ascii="Times New Roman" w:eastAsia="Times New Roman" w:hAnsi="Times New Roman" w:cs="Times New Roman"/>
          <w:bCs/>
          <w:kern w:val="3"/>
          <w:sz w:val="24"/>
          <w:szCs w:val="24"/>
          <w:lang w:eastAsia="lt-LT" w:bidi="hi-IN"/>
        </w:rPr>
        <w:t>KB „</w:t>
      </w:r>
      <w:proofErr w:type="spellStart"/>
      <w:r w:rsidR="00150341" w:rsidRPr="00150341">
        <w:rPr>
          <w:rFonts w:ascii="Times New Roman" w:eastAsia="Times New Roman" w:hAnsi="Times New Roman" w:cs="Times New Roman"/>
          <w:bCs/>
          <w:kern w:val="3"/>
          <w:sz w:val="24"/>
          <w:szCs w:val="24"/>
          <w:lang w:eastAsia="lt-LT" w:bidi="hi-IN"/>
        </w:rPr>
        <w:t>Europe</w:t>
      </w:r>
      <w:proofErr w:type="spellEnd"/>
      <w:r w:rsidR="00150341" w:rsidRPr="00150341">
        <w:rPr>
          <w:rFonts w:ascii="Times New Roman" w:eastAsia="Times New Roman" w:hAnsi="Times New Roman" w:cs="Times New Roman"/>
          <w:bCs/>
          <w:kern w:val="3"/>
          <w:sz w:val="24"/>
          <w:szCs w:val="24"/>
          <w:lang w:eastAsia="lt-LT" w:bidi="hi-IN"/>
        </w:rPr>
        <w:t xml:space="preserve"> </w:t>
      </w:r>
      <w:proofErr w:type="spellStart"/>
      <w:r w:rsidR="00150341" w:rsidRPr="00150341">
        <w:rPr>
          <w:rFonts w:ascii="Times New Roman" w:eastAsia="Times New Roman" w:hAnsi="Times New Roman" w:cs="Times New Roman"/>
          <w:bCs/>
          <w:kern w:val="3"/>
          <w:sz w:val="24"/>
          <w:szCs w:val="24"/>
          <w:lang w:eastAsia="lt-LT" w:bidi="hi-IN"/>
        </w:rPr>
        <w:t>eggs</w:t>
      </w:r>
      <w:proofErr w:type="spellEnd"/>
      <w:r w:rsidR="00150341" w:rsidRPr="00150341">
        <w:rPr>
          <w:rFonts w:ascii="Times New Roman" w:eastAsia="Times New Roman" w:hAnsi="Times New Roman" w:cs="Times New Roman"/>
          <w:bCs/>
          <w:kern w:val="3"/>
          <w:sz w:val="24"/>
          <w:szCs w:val="24"/>
          <w:lang w:eastAsia="lt-LT" w:bidi="hi-IN"/>
        </w:rPr>
        <w:t xml:space="preserve">“, </w:t>
      </w:r>
      <w:r w:rsidR="00150341" w:rsidRPr="00150341">
        <w:rPr>
          <w:rFonts w:ascii="Times New Roman" w:eastAsia="Times New Roman" w:hAnsi="Times New Roman" w:cs="Times New Roman"/>
          <w:bCs/>
          <w:iCs/>
          <w:kern w:val="3"/>
          <w:sz w:val="24"/>
          <w:szCs w:val="24"/>
          <w:lang w:eastAsia="lt-LT" w:bidi="hi-IN"/>
        </w:rPr>
        <w:t>Staneli</w:t>
      </w:r>
      <w:r w:rsidR="00150341" w:rsidRPr="00150341">
        <w:rPr>
          <w:rFonts w:ascii="Times New Roman" w:eastAsia="Times New Roman" w:hAnsi="Times New Roman" w:cs="Times New Roman" w:hint="eastAsia"/>
          <w:bCs/>
          <w:iCs/>
          <w:kern w:val="3"/>
          <w:sz w:val="24"/>
          <w:szCs w:val="24"/>
          <w:lang w:eastAsia="lt-LT" w:bidi="hi-IN"/>
        </w:rPr>
        <w:t>ų</w:t>
      </w:r>
      <w:r w:rsidR="00150341" w:rsidRPr="00150341">
        <w:rPr>
          <w:rFonts w:ascii="Times New Roman" w:eastAsia="Times New Roman" w:hAnsi="Times New Roman" w:cs="Times New Roman"/>
          <w:bCs/>
          <w:iCs/>
          <w:kern w:val="3"/>
          <w:sz w:val="24"/>
          <w:szCs w:val="24"/>
          <w:lang w:eastAsia="lt-LT" w:bidi="hi-IN"/>
        </w:rPr>
        <w:t xml:space="preserve"> k., Plung</w:t>
      </w:r>
      <w:r w:rsidR="00150341" w:rsidRPr="00150341">
        <w:rPr>
          <w:rFonts w:ascii="Times New Roman" w:eastAsia="Times New Roman" w:hAnsi="Times New Roman" w:cs="Times New Roman" w:hint="eastAsia"/>
          <w:bCs/>
          <w:iCs/>
          <w:kern w:val="3"/>
          <w:sz w:val="24"/>
          <w:szCs w:val="24"/>
          <w:lang w:eastAsia="lt-LT" w:bidi="hi-IN"/>
        </w:rPr>
        <w:t>ė</w:t>
      </w:r>
      <w:r w:rsidR="00150341" w:rsidRPr="00150341">
        <w:rPr>
          <w:rFonts w:ascii="Times New Roman" w:eastAsia="Times New Roman" w:hAnsi="Times New Roman" w:cs="Times New Roman"/>
          <w:bCs/>
          <w:iCs/>
          <w:kern w:val="3"/>
          <w:sz w:val="24"/>
          <w:szCs w:val="24"/>
          <w:lang w:eastAsia="lt-LT" w:bidi="hi-IN"/>
        </w:rPr>
        <w:t>s r. sav.; KB „Telšių paukščiai“,</w:t>
      </w:r>
      <w:r w:rsidR="00150341" w:rsidRPr="00150341">
        <w:rPr>
          <w:rFonts w:ascii="Calibri" w:eastAsia="Calibri" w:hAnsi="Calibri" w:cs="Times New Roman"/>
        </w:rPr>
        <w:t xml:space="preserve"> </w:t>
      </w:r>
      <w:r w:rsidR="00150341" w:rsidRPr="00150341">
        <w:rPr>
          <w:rFonts w:ascii="Times New Roman" w:eastAsia="Times New Roman" w:hAnsi="Times New Roman" w:cs="Times New Roman"/>
          <w:bCs/>
          <w:iCs/>
          <w:kern w:val="3"/>
          <w:sz w:val="24"/>
          <w:szCs w:val="24"/>
          <w:lang w:eastAsia="lt-LT" w:bidi="hi-IN"/>
        </w:rPr>
        <w:t xml:space="preserve">Ubiškės k., Telšių r. sav.; KB „Baltic </w:t>
      </w:r>
      <w:proofErr w:type="spellStart"/>
      <w:r w:rsidR="00150341" w:rsidRPr="00150341">
        <w:rPr>
          <w:rFonts w:ascii="Times New Roman" w:eastAsia="Times New Roman" w:hAnsi="Times New Roman" w:cs="Times New Roman"/>
          <w:bCs/>
          <w:iCs/>
          <w:kern w:val="3"/>
          <w:sz w:val="24"/>
          <w:szCs w:val="24"/>
          <w:lang w:eastAsia="lt-LT" w:bidi="hi-IN"/>
        </w:rPr>
        <w:t>egg</w:t>
      </w:r>
      <w:proofErr w:type="spellEnd"/>
      <w:r w:rsidR="00150341" w:rsidRPr="00150341">
        <w:rPr>
          <w:rFonts w:ascii="Times New Roman" w:eastAsia="Times New Roman" w:hAnsi="Times New Roman" w:cs="Times New Roman"/>
          <w:bCs/>
          <w:iCs/>
          <w:kern w:val="3"/>
          <w:sz w:val="24"/>
          <w:szCs w:val="24"/>
          <w:lang w:eastAsia="lt-LT" w:bidi="hi-IN"/>
        </w:rPr>
        <w:t xml:space="preserve"> </w:t>
      </w:r>
      <w:proofErr w:type="spellStart"/>
      <w:r w:rsidR="00150341" w:rsidRPr="00150341">
        <w:rPr>
          <w:rFonts w:ascii="Times New Roman" w:eastAsia="Times New Roman" w:hAnsi="Times New Roman" w:cs="Times New Roman"/>
          <w:bCs/>
          <w:iCs/>
          <w:kern w:val="3"/>
          <w:sz w:val="24"/>
          <w:szCs w:val="24"/>
          <w:lang w:eastAsia="lt-LT" w:bidi="hi-IN"/>
        </w:rPr>
        <w:t>production</w:t>
      </w:r>
      <w:proofErr w:type="spellEnd"/>
      <w:r w:rsidR="00150341" w:rsidRPr="00150341">
        <w:rPr>
          <w:rFonts w:ascii="Times New Roman" w:eastAsia="Times New Roman" w:hAnsi="Times New Roman" w:cs="Times New Roman"/>
          <w:bCs/>
          <w:iCs/>
          <w:kern w:val="3"/>
          <w:sz w:val="24"/>
          <w:szCs w:val="24"/>
          <w:lang w:eastAsia="lt-LT" w:bidi="hi-IN"/>
        </w:rPr>
        <w:t xml:space="preserve">“, </w:t>
      </w:r>
      <w:proofErr w:type="spellStart"/>
      <w:r w:rsidR="00150341" w:rsidRPr="00150341">
        <w:rPr>
          <w:rFonts w:ascii="Times New Roman" w:eastAsia="Times New Roman" w:hAnsi="Times New Roman" w:cs="Times New Roman"/>
          <w:bCs/>
          <w:iCs/>
          <w:kern w:val="3"/>
          <w:sz w:val="24"/>
          <w:szCs w:val="24"/>
          <w:lang w:eastAsia="lt-LT" w:bidi="hi-IN"/>
        </w:rPr>
        <w:t>Sruojos</w:t>
      </w:r>
      <w:proofErr w:type="spellEnd"/>
      <w:r w:rsidR="00150341" w:rsidRPr="00150341">
        <w:rPr>
          <w:rFonts w:ascii="Times New Roman" w:eastAsia="Times New Roman" w:hAnsi="Times New Roman" w:cs="Times New Roman"/>
          <w:bCs/>
          <w:iCs/>
          <w:kern w:val="3"/>
          <w:sz w:val="24"/>
          <w:szCs w:val="24"/>
          <w:lang w:eastAsia="lt-LT" w:bidi="hi-IN"/>
        </w:rPr>
        <w:t xml:space="preserve"> g. 3, Varkalių k., Plungės r. sav., tel. +370 611 16382; KB „Stanelių grūdai“, </w:t>
      </w:r>
      <w:proofErr w:type="spellStart"/>
      <w:r w:rsidR="00150341" w:rsidRPr="00150341">
        <w:rPr>
          <w:rFonts w:ascii="Times New Roman" w:eastAsia="Times New Roman" w:hAnsi="Times New Roman" w:cs="Times New Roman"/>
          <w:bCs/>
          <w:iCs/>
          <w:kern w:val="3"/>
          <w:sz w:val="24"/>
          <w:szCs w:val="24"/>
          <w:lang w:eastAsia="lt-LT" w:bidi="hi-IN"/>
        </w:rPr>
        <w:t>Macenių</w:t>
      </w:r>
      <w:proofErr w:type="spellEnd"/>
      <w:r w:rsidR="00150341" w:rsidRPr="00150341">
        <w:rPr>
          <w:rFonts w:ascii="Times New Roman" w:eastAsia="Times New Roman" w:hAnsi="Times New Roman" w:cs="Times New Roman"/>
          <w:bCs/>
          <w:iCs/>
          <w:kern w:val="3"/>
          <w:sz w:val="24"/>
          <w:szCs w:val="24"/>
          <w:lang w:eastAsia="lt-LT" w:bidi="hi-IN"/>
        </w:rPr>
        <w:t xml:space="preserve"> k., Plungės r. sav.</w:t>
      </w:r>
    </w:p>
    <w:p w:rsidR="00990D90" w:rsidRDefault="0045479E" w:rsidP="0045479E">
      <w:pPr>
        <w:widowControl w:val="0"/>
        <w:suppressAutoHyphens/>
        <w:autoSpaceDN w:val="0"/>
        <w:spacing w:before="280" w:after="280" w:line="240" w:lineRule="auto"/>
        <w:jc w:val="both"/>
        <w:textAlignment w:val="baseline"/>
        <w:rPr>
          <w:rFonts w:ascii="Times New Roman" w:eastAsia="Calibri" w:hAnsi="Times New Roman" w:cs="Times New Roman"/>
          <w:sz w:val="24"/>
          <w:szCs w:val="24"/>
        </w:rPr>
      </w:pPr>
      <w:r w:rsidRPr="00EB4F8D">
        <w:rPr>
          <w:rFonts w:ascii="Times New Roman" w:eastAsia="Times New Roman" w:hAnsi="Times New Roman" w:cs="Times New Roman"/>
          <w:b/>
          <w:bCs/>
          <w:kern w:val="3"/>
          <w:sz w:val="24"/>
          <w:szCs w:val="24"/>
          <w:lang w:eastAsia="lt-LT" w:bidi="hi-IN"/>
        </w:rPr>
        <w:t xml:space="preserve">2. Poveikio aplinkai vertinimo dokumentų rengėjas </w:t>
      </w:r>
      <w:r w:rsidRPr="00EB4F8D">
        <w:rPr>
          <w:rFonts w:ascii="Times New Roman" w:eastAsia="Times New Roman" w:hAnsi="Times New Roman" w:cs="Times New Roman"/>
          <w:bCs/>
          <w:sz w:val="24"/>
          <w:szCs w:val="24"/>
          <w:lang w:eastAsia="ar-SA"/>
        </w:rPr>
        <w:t>–</w:t>
      </w:r>
      <w:r w:rsidRPr="00EB4F8D">
        <w:rPr>
          <w:rFonts w:ascii="Times New Roman" w:eastAsia="Times New Roman" w:hAnsi="Times New Roman" w:cs="Times New Roman"/>
          <w:b/>
          <w:bCs/>
          <w:kern w:val="3"/>
          <w:sz w:val="24"/>
          <w:szCs w:val="24"/>
          <w:lang w:eastAsia="lt-LT" w:bidi="hi-IN"/>
        </w:rPr>
        <w:t xml:space="preserve"> </w:t>
      </w:r>
      <w:r w:rsidR="00990D90" w:rsidRPr="00990D90">
        <w:rPr>
          <w:rFonts w:ascii="Times New Roman" w:eastAsia="Calibri" w:hAnsi="Times New Roman" w:cs="Times New Roman"/>
          <w:sz w:val="24"/>
          <w:szCs w:val="24"/>
        </w:rPr>
        <w:t>UAB „</w:t>
      </w:r>
      <w:proofErr w:type="spellStart"/>
      <w:r w:rsidR="00990D90" w:rsidRPr="00990D90">
        <w:rPr>
          <w:rFonts w:ascii="Times New Roman" w:eastAsia="Calibri" w:hAnsi="Times New Roman" w:cs="Times New Roman"/>
          <w:sz w:val="24"/>
          <w:szCs w:val="24"/>
        </w:rPr>
        <w:t>Ardynas</w:t>
      </w:r>
      <w:proofErr w:type="spellEnd"/>
      <w:r w:rsidR="00990D90" w:rsidRPr="00990D90">
        <w:rPr>
          <w:rFonts w:ascii="Times New Roman" w:eastAsia="Calibri" w:hAnsi="Times New Roman" w:cs="Times New Roman"/>
          <w:sz w:val="24"/>
          <w:szCs w:val="24"/>
        </w:rPr>
        <w:t>“, Gedimino g. 47, LT-44242, Kaunas, tel. (8 37) 232 209, faks. (8 37) 337</w:t>
      </w:r>
      <w:r w:rsidR="00990D90">
        <w:rPr>
          <w:rFonts w:ascii="Times New Roman" w:eastAsia="Calibri" w:hAnsi="Times New Roman" w:cs="Times New Roman"/>
          <w:sz w:val="24"/>
          <w:szCs w:val="24"/>
        </w:rPr>
        <w:t> </w:t>
      </w:r>
      <w:r w:rsidR="00990D90" w:rsidRPr="00990D90">
        <w:rPr>
          <w:rFonts w:ascii="Times New Roman" w:eastAsia="Calibri" w:hAnsi="Times New Roman" w:cs="Times New Roman"/>
          <w:sz w:val="24"/>
          <w:szCs w:val="24"/>
        </w:rPr>
        <w:t>257.</w:t>
      </w:r>
    </w:p>
    <w:p w:rsidR="000B6540" w:rsidRDefault="0045479E" w:rsidP="0045479E">
      <w:pPr>
        <w:widowControl w:val="0"/>
        <w:suppressAutoHyphens/>
        <w:autoSpaceDN w:val="0"/>
        <w:spacing w:before="280" w:after="280" w:line="240" w:lineRule="auto"/>
        <w:jc w:val="both"/>
        <w:textAlignment w:val="baseline"/>
        <w:rPr>
          <w:rFonts w:ascii="Times New Roman" w:eastAsia="Calibri" w:hAnsi="Times New Roman" w:cs="Times New Roman"/>
          <w:sz w:val="24"/>
          <w:szCs w:val="24"/>
        </w:rPr>
      </w:pPr>
      <w:r w:rsidRPr="00EB4F8D">
        <w:rPr>
          <w:rFonts w:ascii="Times New Roman" w:eastAsia="Times New Roman" w:hAnsi="Times New Roman" w:cs="Times New Roman"/>
          <w:b/>
          <w:bCs/>
          <w:kern w:val="3"/>
          <w:sz w:val="24"/>
          <w:szCs w:val="24"/>
          <w:lang w:eastAsia="lt-LT"/>
        </w:rPr>
        <w:t xml:space="preserve">3. Planuojamos ūkinės veiklos pavadinimas </w:t>
      </w:r>
      <w:r w:rsidRPr="00EB4F8D">
        <w:rPr>
          <w:rFonts w:ascii="Times New Roman" w:eastAsia="Times New Roman" w:hAnsi="Times New Roman" w:cs="Times New Roman"/>
          <w:bCs/>
          <w:sz w:val="24"/>
          <w:szCs w:val="24"/>
          <w:lang w:eastAsia="ar-SA"/>
        </w:rPr>
        <w:t>–</w:t>
      </w:r>
      <w:r w:rsidRPr="00EB4F8D">
        <w:rPr>
          <w:rFonts w:ascii="Times New Roman" w:eastAsia="Times New Roman" w:hAnsi="Times New Roman" w:cs="Times New Roman"/>
          <w:b/>
          <w:bCs/>
          <w:kern w:val="3"/>
          <w:sz w:val="24"/>
          <w:szCs w:val="24"/>
          <w:lang w:eastAsia="lt-LT"/>
        </w:rPr>
        <w:t xml:space="preserve"> </w:t>
      </w:r>
      <w:r w:rsidR="000B6540" w:rsidRPr="000B6540">
        <w:rPr>
          <w:rFonts w:ascii="Times New Roman" w:eastAsia="Calibri" w:hAnsi="Times New Roman" w:cs="Times New Roman"/>
          <w:sz w:val="24"/>
          <w:szCs w:val="24"/>
        </w:rPr>
        <w:t>Vištų dedeklių auginimas.</w:t>
      </w:r>
    </w:p>
    <w:p w:rsidR="00E64E9A" w:rsidRDefault="0045479E" w:rsidP="00E64E9A">
      <w:pPr>
        <w:widowControl w:val="0"/>
        <w:suppressAutoHyphens/>
        <w:autoSpaceDN w:val="0"/>
        <w:spacing w:before="280" w:after="0" w:line="240" w:lineRule="auto"/>
        <w:jc w:val="both"/>
        <w:textAlignment w:val="baseline"/>
        <w:rPr>
          <w:rFonts w:ascii="Times New Roman" w:eastAsia="Calibri" w:hAnsi="Times New Roman" w:cs="Times New Roman"/>
          <w:noProof/>
          <w:sz w:val="24"/>
          <w:szCs w:val="24"/>
        </w:rPr>
      </w:pPr>
      <w:r w:rsidRPr="00EB4F8D">
        <w:rPr>
          <w:rFonts w:ascii="Times New Roman" w:eastAsia="Times New Roman" w:hAnsi="Times New Roman" w:cs="Times New Roman"/>
          <w:b/>
          <w:bCs/>
          <w:kern w:val="3"/>
          <w:sz w:val="24"/>
          <w:szCs w:val="24"/>
          <w:lang w:eastAsia="lt-LT"/>
        </w:rPr>
        <w:t>4. Planuojamos ūkinės veiklos</w:t>
      </w:r>
      <w:r w:rsidR="007F6125">
        <w:rPr>
          <w:rFonts w:ascii="Times New Roman" w:eastAsia="Times New Roman" w:hAnsi="Times New Roman" w:cs="Times New Roman"/>
          <w:b/>
          <w:bCs/>
          <w:kern w:val="3"/>
          <w:sz w:val="24"/>
          <w:szCs w:val="24"/>
          <w:lang w:eastAsia="lt-LT" w:bidi="hi-IN"/>
        </w:rPr>
        <w:t xml:space="preserve"> vieta – </w:t>
      </w:r>
      <w:r w:rsidR="00484779" w:rsidRPr="00484779">
        <w:rPr>
          <w:rFonts w:ascii="Times New Roman" w:eastAsia="Calibri" w:hAnsi="Times New Roman" w:cs="Times New Roman"/>
          <w:sz w:val="24"/>
          <w:szCs w:val="24"/>
        </w:rPr>
        <w:t xml:space="preserve">Telšių apskritis, Telšių rajonas, </w:t>
      </w:r>
      <w:proofErr w:type="spellStart"/>
      <w:r w:rsidR="00484779" w:rsidRPr="00484779">
        <w:rPr>
          <w:rFonts w:ascii="Times New Roman" w:eastAsia="Calibri" w:hAnsi="Times New Roman" w:cs="Times New Roman"/>
          <w:sz w:val="24"/>
          <w:szCs w:val="24"/>
        </w:rPr>
        <w:t>Degaičių</w:t>
      </w:r>
      <w:proofErr w:type="spellEnd"/>
      <w:r w:rsidR="00484779" w:rsidRPr="00484779">
        <w:rPr>
          <w:rFonts w:ascii="Times New Roman" w:eastAsia="Calibri" w:hAnsi="Times New Roman" w:cs="Times New Roman"/>
          <w:sz w:val="24"/>
          <w:szCs w:val="24"/>
        </w:rPr>
        <w:t xml:space="preserve"> seniūnija, </w:t>
      </w:r>
      <w:proofErr w:type="spellStart"/>
      <w:r w:rsidR="00484779" w:rsidRPr="00484779">
        <w:rPr>
          <w:rFonts w:ascii="Times New Roman" w:eastAsia="Calibri" w:hAnsi="Times New Roman" w:cs="Times New Roman"/>
          <w:sz w:val="24"/>
          <w:szCs w:val="24"/>
        </w:rPr>
        <w:t>Gaudikaičių</w:t>
      </w:r>
      <w:proofErr w:type="spellEnd"/>
      <w:r w:rsidR="00484779" w:rsidRPr="00484779">
        <w:rPr>
          <w:rFonts w:ascii="Times New Roman" w:eastAsia="Calibri" w:hAnsi="Times New Roman" w:cs="Times New Roman"/>
          <w:sz w:val="24"/>
          <w:szCs w:val="24"/>
        </w:rPr>
        <w:t xml:space="preserve"> kaimas</w:t>
      </w:r>
      <w:r w:rsidR="00484779" w:rsidRPr="00484779">
        <w:rPr>
          <w:rFonts w:ascii="Times New Roman" w:eastAsia="Calibri" w:hAnsi="Times New Roman" w:cs="Times New Roman"/>
          <w:noProof/>
          <w:sz w:val="24"/>
          <w:szCs w:val="24"/>
        </w:rPr>
        <w:t>.</w:t>
      </w:r>
      <w:r w:rsidR="00484779">
        <w:rPr>
          <w:rFonts w:ascii="Times New Roman" w:eastAsia="Calibri" w:hAnsi="Times New Roman" w:cs="Times New Roman"/>
          <w:noProof/>
          <w:sz w:val="24"/>
          <w:szCs w:val="24"/>
        </w:rPr>
        <w:t xml:space="preserve"> </w:t>
      </w:r>
    </w:p>
    <w:p w:rsidR="000B5812" w:rsidRPr="00E64E9A" w:rsidRDefault="0045479E" w:rsidP="00E64E9A">
      <w:pPr>
        <w:widowControl w:val="0"/>
        <w:suppressAutoHyphens/>
        <w:autoSpaceDN w:val="0"/>
        <w:spacing w:before="280" w:after="0" w:line="240" w:lineRule="auto"/>
        <w:jc w:val="both"/>
        <w:textAlignment w:val="baseline"/>
        <w:rPr>
          <w:rFonts w:ascii="Times New Roman" w:eastAsia="Calibri" w:hAnsi="Times New Roman" w:cs="Times New Roman"/>
          <w:noProof/>
          <w:sz w:val="24"/>
          <w:szCs w:val="24"/>
        </w:rPr>
      </w:pPr>
      <w:r>
        <w:rPr>
          <w:rFonts w:ascii="Times New Roman" w:eastAsia="Times New Roman" w:hAnsi="Times New Roman" w:cs="Times New Roman"/>
          <w:b/>
          <w:bCs/>
          <w:kern w:val="3"/>
          <w:sz w:val="24"/>
          <w:szCs w:val="24"/>
          <w:lang w:eastAsia="lt-LT" w:bidi="hi-IN"/>
        </w:rPr>
        <w:t>5.</w:t>
      </w:r>
      <w:r w:rsidRPr="00EB4F8D">
        <w:rPr>
          <w:rFonts w:ascii="Times New Roman" w:eastAsia="Times New Roman" w:hAnsi="Times New Roman" w:cs="Times New Roman"/>
          <w:b/>
          <w:bCs/>
          <w:kern w:val="3"/>
          <w:sz w:val="24"/>
          <w:szCs w:val="24"/>
          <w:lang w:eastAsia="lt-LT" w:bidi="hi-IN"/>
        </w:rPr>
        <w:t xml:space="preserve"> </w:t>
      </w:r>
      <w:r w:rsidRPr="00EB4F8D">
        <w:rPr>
          <w:rFonts w:ascii="Times New Roman" w:eastAsia="Times New Roman" w:hAnsi="Times New Roman" w:cs="Times New Roman"/>
          <w:b/>
          <w:bCs/>
          <w:kern w:val="3"/>
          <w:sz w:val="24"/>
          <w:szCs w:val="24"/>
          <w:lang w:eastAsia="lt-LT"/>
        </w:rPr>
        <w:t>Planuojamos ūkinės veiklos aprašymas</w:t>
      </w:r>
      <w:r w:rsidR="000B5812">
        <w:rPr>
          <w:rFonts w:ascii="Times New Roman" w:eastAsia="Times New Roman" w:hAnsi="Times New Roman" w:cs="Times New Roman"/>
          <w:b/>
          <w:bCs/>
          <w:kern w:val="3"/>
          <w:sz w:val="24"/>
          <w:szCs w:val="24"/>
          <w:lang w:eastAsia="lt-LT" w:bidi="hi-IN"/>
        </w:rPr>
        <w:t>.</w:t>
      </w:r>
      <w:r w:rsidR="002D1E2E" w:rsidRPr="002D1E2E">
        <w:rPr>
          <w:rFonts w:ascii="Times New Roman" w:eastAsia="Times New Roman" w:hAnsi="Times New Roman" w:cs="Times New Roman"/>
          <w:bCs/>
          <w:sz w:val="24"/>
          <w:szCs w:val="24"/>
          <w:lang w:eastAsia="ar-SA"/>
        </w:rPr>
        <w:t xml:space="preserve">       </w:t>
      </w:r>
    </w:p>
    <w:p w:rsidR="00BA12A3" w:rsidRDefault="002D1E2E" w:rsidP="002D1E2E">
      <w:pPr>
        <w:suppressAutoHyphens/>
        <w:spacing w:after="0" w:line="240" w:lineRule="auto"/>
        <w:jc w:val="both"/>
        <w:rPr>
          <w:rFonts w:ascii="Times New Roman" w:eastAsia="Times New Roman" w:hAnsi="Times New Roman" w:cs="Times New Roman"/>
          <w:b/>
          <w:bCs/>
          <w:sz w:val="24"/>
          <w:szCs w:val="24"/>
          <w:lang w:eastAsia="ar-SA"/>
        </w:rPr>
      </w:pPr>
      <w:r w:rsidRPr="002D1E2E">
        <w:rPr>
          <w:rFonts w:ascii="Times New Roman" w:eastAsia="Times New Roman" w:hAnsi="Times New Roman" w:cs="Times New Roman"/>
          <w:bCs/>
          <w:sz w:val="24"/>
          <w:szCs w:val="24"/>
          <w:lang w:eastAsia="ar-SA"/>
        </w:rPr>
        <w:t xml:space="preserve">       </w:t>
      </w:r>
      <w:r w:rsidR="00BA12A3" w:rsidRPr="00BA12A3">
        <w:rPr>
          <w:rFonts w:ascii="Times New Roman" w:eastAsia="Times New Roman" w:hAnsi="Times New Roman" w:cs="Times New Roman"/>
          <w:bCs/>
          <w:sz w:val="24"/>
          <w:szCs w:val="24"/>
          <w:lang w:eastAsia="ar-SA"/>
        </w:rPr>
        <w:t xml:space="preserve">Planuojama </w:t>
      </w:r>
      <w:r w:rsidR="00BA12A3" w:rsidRPr="00BA12A3">
        <w:rPr>
          <w:rFonts w:ascii="Times New Roman" w:eastAsia="Times New Roman" w:hAnsi="Times New Roman" w:cs="Times New Roman" w:hint="eastAsia"/>
          <w:bCs/>
          <w:sz w:val="24"/>
          <w:szCs w:val="24"/>
          <w:lang w:eastAsia="ar-SA"/>
        </w:rPr>
        <w:t>ū</w:t>
      </w:r>
      <w:r w:rsidR="00BA12A3" w:rsidRPr="00BA12A3">
        <w:rPr>
          <w:rFonts w:ascii="Times New Roman" w:eastAsia="Times New Roman" w:hAnsi="Times New Roman" w:cs="Times New Roman"/>
          <w:bCs/>
          <w:sz w:val="24"/>
          <w:szCs w:val="24"/>
          <w:lang w:eastAsia="ar-SA"/>
        </w:rPr>
        <w:t>kin</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 xml:space="preserve"> veikla – višt</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dedekli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auginimas. Planuojamas paj</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gumas – 759 360 paukš</w:t>
      </w:r>
      <w:r w:rsidR="00BA12A3" w:rsidRPr="00BA12A3">
        <w:rPr>
          <w:rFonts w:ascii="Times New Roman" w:eastAsia="Times New Roman" w:hAnsi="Times New Roman" w:cs="Times New Roman" w:hint="eastAsia"/>
          <w:bCs/>
          <w:sz w:val="24"/>
          <w:szCs w:val="24"/>
          <w:lang w:eastAsia="ar-SA"/>
        </w:rPr>
        <w:t>č</w:t>
      </w:r>
      <w:r w:rsidR="00BA12A3" w:rsidRPr="00BA12A3">
        <w:rPr>
          <w:rFonts w:ascii="Times New Roman" w:eastAsia="Times New Roman" w:hAnsi="Times New Roman" w:cs="Times New Roman"/>
          <w:bCs/>
          <w:sz w:val="24"/>
          <w:szCs w:val="24"/>
          <w:lang w:eastAsia="ar-SA"/>
        </w:rPr>
        <w:t>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kas sudaro 5315,5 sutartinių gyvulių (toliau – SG). Planuojamą ūkinę veiklą numatyta vykdyti UAB „</w:t>
      </w:r>
      <w:proofErr w:type="spellStart"/>
      <w:r w:rsidR="00BA12A3" w:rsidRPr="00BA12A3">
        <w:rPr>
          <w:rFonts w:ascii="Times New Roman" w:eastAsia="Times New Roman" w:hAnsi="Times New Roman" w:cs="Times New Roman"/>
          <w:bCs/>
          <w:sz w:val="24"/>
          <w:szCs w:val="24"/>
          <w:lang w:eastAsia="ar-SA"/>
        </w:rPr>
        <w:t>Anul</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n</w:t>
      </w:r>
      <w:r w:rsidR="00BA12A3" w:rsidRPr="00BA12A3">
        <w:rPr>
          <w:rFonts w:ascii="Times New Roman" w:eastAsia="Times New Roman" w:hAnsi="Times New Roman" w:cs="Times New Roman" w:hint="eastAsia"/>
          <w:bCs/>
          <w:sz w:val="24"/>
          <w:szCs w:val="24"/>
          <w:lang w:eastAsia="ar-SA"/>
        </w:rPr>
        <w:t>ų</w:t>
      </w:r>
      <w:proofErr w:type="spellEnd"/>
      <w:r w:rsidR="00BA12A3" w:rsidRPr="00BA12A3">
        <w:rPr>
          <w:rFonts w:ascii="Times New Roman" w:eastAsia="Times New Roman" w:hAnsi="Times New Roman" w:cs="Times New Roman"/>
          <w:bCs/>
          <w:sz w:val="24"/>
          <w:szCs w:val="24"/>
          <w:lang w:eastAsia="ar-SA"/>
        </w:rPr>
        <w:t xml:space="preserve"> paukštynas‘‘ </w:t>
      </w:r>
      <w:r w:rsidR="00BA12A3" w:rsidRPr="00BA12A3">
        <w:rPr>
          <w:rFonts w:ascii="Times New Roman" w:eastAsia="Times New Roman" w:hAnsi="Times New Roman" w:cs="Times New Roman"/>
          <w:bCs/>
          <w:iCs/>
          <w:sz w:val="24"/>
          <w:szCs w:val="24"/>
          <w:lang w:eastAsia="ar-SA"/>
        </w:rPr>
        <w:t>nuosavybės teise priklausančio žemės sklypo</w:t>
      </w:r>
      <w:r w:rsidR="00BA12A3" w:rsidRPr="00BA12A3">
        <w:rPr>
          <w:rFonts w:ascii="Times New Roman" w:eastAsia="Times New Roman" w:hAnsi="Times New Roman" w:cs="Times New Roman"/>
          <w:bCs/>
          <w:sz w:val="24"/>
          <w:szCs w:val="24"/>
          <w:lang w:eastAsia="ar-SA"/>
        </w:rPr>
        <w:t xml:space="preserve"> (kad. Nr. 7805/0001:304, plotas – 28,6882 ha), esančio </w:t>
      </w:r>
      <w:proofErr w:type="spellStart"/>
      <w:r w:rsidR="00BA12A3" w:rsidRPr="00BA12A3">
        <w:rPr>
          <w:rFonts w:ascii="Times New Roman" w:eastAsia="Times New Roman" w:hAnsi="Times New Roman" w:cs="Times New Roman"/>
          <w:bCs/>
          <w:sz w:val="24"/>
          <w:szCs w:val="24"/>
          <w:lang w:eastAsia="ar-SA"/>
        </w:rPr>
        <w:t>Gaudikai</w:t>
      </w:r>
      <w:r w:rsidR="00BA12A3" w:rsidRPr="00BA12A3">
        <w:rPr>
          <w:rFonts w:ascii="Times New Roman" w:eastAsia="Times New Roman" w:hAnsi="Times New Roman" w:cs="Times New Roman" w:hint="eastAsia"/>
          <w:bCs/>
          <w:sz w:val="24"/>
          <w:szCs w:val="24"/>
          <w:lang w:eastAsia="ar-SA"/>
        </w:rPr>
        <w:t>č</w:t>
      </w:r>
      <w:r w:rsidR="00BA12A3" w:rsidRPr="00BA12A3">
        <w:rPr>
          <w:rFonts w:ascii="Times New Roman" w:eastAsia="Times New Roman" w:hAnsi="Times New Roman" w:cs="Times New Roman"/>
          <w:bCs/>
          <w:sz w:val="24"/>
          <w:szCs w:val="24"/>
          <w:lang w:eastAsia="ar-SA"/>
        </w:rPr>
        <w:t>i</w:t>
      </w:r>
      <w:r w:rsidR="00BA12A3" w:rsidRPr="00BA12A3">
        <w:rPr>
          <w:rFonts w:ascii="Times New Roman" w:eastAsia="Times New Roman" w:hAnsi="Times New Roman" w:cs="Times New Roman" w:hint="eastAsia"/>
          <w:bCs/>
          <w:sz w:val="24"/>
          <w:szCs w:val="24"/>
          <w:lang w:eastAsia="ar-SA"/>
        </w:rPr>
        <w:t>ų</w:t>
      </w:r>
      <w:proofErr w:type="spellEnd"/>
      <w:r w:rsidR="00BA12A3" w:rsidRPr="00BA12A3">
        <w:rPr>
          <w:rFonts w:ascii="Times New Roman" w:eastAsia="Times New Roman" w:hAnsi="Times New Roman" w:cs="Times New Roman"/>
          <w:bCs/>
          <w:sz w:val="24"/>
          <w:szCs w:val="24"/>
          <w:lang w:eastAsia="ar-SA"/>
        </w:rPr>
        <w:t xml:space="preserve"> k., </w:t>
      </w:r>
      <w:proofErr w:type="spellStart"/>
      <w:r w:rsidR="00BA12A3" w:rsidRPr="00BA12A3">
        <w:rPr>
          <w:rFonts w:ascii="Times New Roman" w:eastAsia="Times New Roman" w:hAnsi="Times New Roman" w:cs="Times New Roman"/>
          <w:bCs/>
          <w:sz w:val="24"/>
          <w:szCs w:val="24"/>
          <w:lang w:eastAsia="ar-SA"/>
        </w:rPr>
        <w:t>Degai</w:t>
      </w:r>
      <w:r w:rsidR="00BA12A3" w:rsidRPr="00BA12A3">
        <w:rPr>
          <w:rFonts w:ascii="Times New Roman" w:eastAsia="Times New Roman" w:hAnsi="Times New Roman" w:cs="Times New Roman" w:hint="eastAsia"/>
          <w:bCs/>
          <w:sz w:val="24"/>
          <w:szCs w:val="24"/>
          <w:lang w:eastAsia="ar-SA"/>
        </w:rPr>
        <w:t>č</w:t>
      </w:r>
      <w:r w:rsidR="00BA12A3" w:rsidRPr="00BA12A3">
        <w:rPr>
          <w:rFonts w:ascii="Times New Roman" w:eastAsia="Times New Roman" w:hAnsi="Times New Roman" w:cs="Times New Roman"/>
          <w:bCs/>
          <w:sz w:val="24"/>
          <w:szCs w:val="24"/>
          <w:lang w:eastAsia="ar-SA"/>
        </w:rPr>
        <w:t>i</w:t>
      </w:r>
      <w:r w:rsidR="00BA12A3" w:rsidRPr="00BA12A3">
        <w:rPr>
          <w:rFonts w:ascii="Times New Roman" w:eastAsia="Times New Roman" w:hAnsi="Times New Roman" w:cs="Times New Roman" w:hint="eastAsia"/>
          <w:bCs/>
          <w:sz w:val="24"/>
          <w:szCs w:val="24"/>
          <w:lang w:eastAsia="ar-SA"/>
        </w:rPr>
        <w:t>ų</w:t>
      </w:r>
      <w:proofErr w:type="spellEnd"/>
      <w:r w:rsidR="00BA12A3" w:rsidRPr="00BA12A3">
        <w:rPr>
          <w:rFonts w:ascii="Times New Roman" w:eastAsia="Times New Roman" w:hAnsi="Times New Roman" w:cs="Times New Roman"/>
          <w:bCs/>
          <w:sz w:val="24"/>
          <w:szCs w:val="24"/>
          <w:lang w:eastAsia="ar-SA"/>
        </w:rPr>
        <w:t xml:space="preserve"> sen., Telši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r. sav. rytinėje dalyje, kurios plotas – 14,4810 ha, pagrindinė žemės sklypo naudojimo paskirtis – žemės ūkio paskirties žemė. Šią sklypo dalį UAB „</w:t>
      </w:r>
      <w:proofErr w:type="spellStart"/>
      <w:r w:rsidR="00BA12A3" w:rsidRPr="00BA12A3">
        <w:rPr>
          <w:rFonts w:ascii="Times New Roman" w:eastAsia="Times New Roman" w:hAnsi="Times New Roman" w:cs="Times New Roman"/>
          <w:bCs/>
          <w:sz w:val="24"/>
          <w:szCs w:val="24"/>
          <w:lang w:eastAsia="ar-SA"/>
        </w:rPr>
        <w:t>Anul</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n</w:t>
      </w:r>
      <w:r w:rsidR="00BA12A3" w:rsidRPr="00BA12A3">
        <w:rPr>
          <w:rFonts w:ascii="Times New Roman" w:eastAsia="Times New Roman" w:hAnsi="Times New Roman" w:cs="Times New Roman" w:hint="eastAsia"/>
          <w:bCs/>
          <w:sz w:val="24"/>
          <w:szCs w:val="24"/>
          <w:lang w:eastAsia="ar-SA"/>
        </w:rPr>
        <w:t>ų</w:t>
      </w:r>
      <w:proofErr w:type="spellEnd"/>
      <w:r w:rsidR="00BA12A3" w:rsidRPr="00BA12A3">
        <w:rPr>
          <w:rFonts w:ascii="Times New Roman" w:eastAsia="Times New Roman" w:hAnsi="Times New Roman" w:cs="Times New Roman"/>
          <w:bCs/>
          <w:sz w:val="24"/>
          <w:szCs w:val="24"/>
          <w:lang w:eastAsia="ar-SA"/>
        </w:rPr>
        <w:t xml:space="preserve"> paukštynas“ nuomoja kitoms bendrov</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ms: KB „</w:t>
      </w:r>
      <w:proofErr w:type="spellStart"/>
      <w:r w:rsidR="00BA12A3" w:rsidRPr="00BA12A3">
        <w:rPr>
          <w:rFonts w:ascii="Times New Roman" w:eastAsia="Times New Roman" w:hAnsi="Times New Roman" w:cs="Times New Roman"/>
          <w:bCs/>
          <w:sz w:val="24"/>
          <w:szCs w:val="24"/>
          <w:lang w:eastAsia="ar-SA"/>
        </w:rPr>
        <w:t>Europe</w:t>
      </w:r>
      <w:proofErr w:type="spellEnd"/>
      <w:r w:rsidR="00BA12A3" w:rsidRPr="00BA12A3">
        <w:rPr>
          <w:rFonts w:ascii="Times New Roman" w:eastAsia="Times New Roman" w:hAnsi="Times New Roman" w:cs="Times New Roman"/>
          <w:bCs/>
          <w:sz w:val="24"/>
          <w:szCs w:val="24"/>
          <w:lang w:eastAsia="ar-SA"/>
        </w:rPr>
        <w:t xml:space="preserve"> </w:t>
      </w:r>
      <w:proofErr w:type="spellStart"/>
      <w:r w:rsidR="00BA12A3" w:rsidRPr="00BA12A3">
        <w:rPr>
          <w:rFonts w:ascii="Times New Roman" w:eastAsia="Times New Roman" w:hAnsi="Times New Roman" w:cs="Times New Roman"/>
          <w:bCs/>
          <w:sz w:val="24"/>
          <w:szCs w:val="24"/>
          <w:lang w:eastAsia="ar-SA"/>
        </w:rPr>
        <w:t>eggs</w:t>
      </w:r>
      <w:proofErr w:type="spellEnd"/>
      <w:r w:rsidR="00BA12A3" w:rsidRPr="00BA12A3">
        <w:rPr>
          <w:rFonts w:ascii="Times New Roman" w:eastAsia="Times New Roman" w:hAnsi="Times New Roman" w:cs="Times New Roman"/>
          <w:bCs/>
          <w:sz w:val="24"/>
          <w:szCs w:val="24"/>
          <w:lang w:eastAsia="ar-SA"/>
        </w:rPr>
        <w:t xml:space="preserve">“, KB „Baltic </w:t>
      </w:r>
      <w:proofErr w:type="spellStart"/>
      <w:r w:rsidR="00BA12A3" w:rsidRPr="00BA12A3">
        <w:rPr>
          <w:rFonts w:ascii="Times New Roman" w:eastAsia="Times New Roman" w:hAnsi="Times New Roman" w:cs="Times New Roman"/>
          <w:bCs/>
          <w:sz w:val="24"/>
          <w:szCs w:val="24"/>
          <w:lang w:eastAsia="ar-SA"/>
        </w:rPr>
        <w:t>egg</w:t>
      </w:r>
      <w:proofErr w:type="spellEnd"/>
      <w:r w:rsidR="00BA12A3" w:rsidRPr="00BA12A3">
        <w:rPr>
          <w:rFonts w:ascii="Times New Roman" w:eastAsia="Times New Roman" w:hAnsi="Times New Roman" w:cs="Times New Roman"/>
          <w:bCs/>
          <w:sz w:val="24"/>
          <w:szCs w:val="24"/>
          <w:lang w:eastAsia="ar-SA"/>
        </w:rPr>
        <w:t xml:space="preserve"> </w:t>
      </w:r>
      <w:proofErr w:type="spellStart"/>
      <w:r w:rsidR="00BA12A3" w:rsidRPr="00BA12A3">
        <w:rPr>
          <w:rFonts w:ascii="Times New Roman" w:eastAsia="Times New Roman" w:hAnsi="Times New Roman" w:cs="Times New Roman"/>
          <w:bCs/>
          <w:sz w:val="24"/>
          <w:szCs w:val="24"/>
          <w:lang w:eastAsia="ar-SA"/>
        </w:rPr>
        <w:t>productuion</w:t>
      </w:r>
      <w:proofErr w:type="spellEnd"/>
      <w:r w:rsidR="00BA12A3" w:rsidRPr="00BA12A3">
        <w:rPr>
          <w:rFonts w:ascii="Times New Roman" w:eastAsia="Times New Roman" w:hAnsi="Times New Roman" w:cs="Times New Roman"/>
          <w:bCs/>
          <w:sz w:val="24"/>
          <w:szCs w:val="24"/>
          <w:lang w:eastAsia="ar-SA"/>
        </w:rPr>
        <w:t>“, KB „Staneli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gr</w:t>
      </w:r>
      <w:r w:rsidR="00BA12A3" w:rsidRPr="00BA12A3">
        <w:rPr>
          <w:rFonts w:ascii="Times New Roman" w:eastAsia="Times New Roman" w:hAnsi="Times New Roman" w:cs="Times New Roman" w:hint="eastAsia"/>
          <w:bCs/>
          <w:sz w:val="24"/>
          <w:szCs w:val="24"/>
          <w:lang w:eastAsia="ar-SA"/>
        </w:rPr>
        <w:t>ū</w:t>
      </w:r>
      <w:r w:rsidR="00BA12A3" w:rsidRPr="00BA12A3">
        <w:rPr>
          <w:rFonts w:ascii="Times New Roman" w:eastAsia="Times New Roman" w:hAnsi="Times New Roman" w:cs="Times New Roman"/>
          <w:bCs/>
          <w:sz w:val="24"/>
          <w:szCs w:val="24"/>
          <w:lang w:eastAsia="ar-SA"/>
        </w:rPr>
        <w:t>dai“, KB „Telši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paukš</w:t>
      </w:r>
      <w:r w:rsidR="00BA12A3" w:rsidRPr="00BA12A3">
        <w:rPr>
          <w:rFonts w:ascii="Times New Roman" w:eastAsia="Times New Roman" w:hAnsi="Times New Roman" w:cs="Times New Roman" w:hint="eastAsia"/>
          <w:bCs/>
          <w:sz w:val="24"/>
          <w:szCs w:val="24"/>
          <w:lang w:eastAsia="ar-SA"/>
        </w:rPr>
        <w:t>č</w:t>
      </w:r>
      <w:r w:rsidR="00BA12A3" w:rsidRPr="00BA12A3">
        <w:rPr>
          <w:rFonts w:ascii="Times New Roman" w:eastAsia="Times New Roman" w:hAnsi="Times New Roman" w:cs="Times New Roman"/>
          <w:bCs/>
          <w:sz w:val="24"/>
          <w:szCs w:val="24"/>
          <w:lang w:eastAsia="ar-SA"/>
        </w:rPr>
        <w:t>iai“.</w:t>
      </w:r>
      <w:r w:rsidR="00BA12A3" w:rsidRPr="00BA12A3">
        <w:rPr>
          <w:rFonts w:ascii="Times New Roman" w:eastAsia="Times New Roman" w:hAnsi="Times New Roman" w:cs="Times New Roman"/>
          <w:b/>
          <w:bCs/>
          <w:sz w:val="24"/>
          <w:szCs w:val="24"/>
          <w:lang w:eastAsia="ar-SA"/>
        </w:rPr>
        <w:t xml:space="preserve"> </w:t>
      </w:r>
      <w:r w:rsidR="00BA12A3" w:rsidRPr="00BA12A3">
        <w:rPr>
          <w:rFonts w:ascii="Times New Roman" w:eastAsia="Times New Roman" w:hAnsi="Times New Roman" w:cs="Times New Roman"/>
          <w:bCs/>
          <w:sz w:val="24"/>
          <w:szCs w:val="24"/>
          <w:lang w:eastAsia="ar-SA"/>
        </w:rPr>
        <w:t>Valstyb</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 xml:space="preserve">s </w:t>
      </w:r>
      <w:r w:rsidR="00BA12A3" w:rsidRPr="00BA12A3">
        <w:rPr>
          <w:rFonts w:ascii="Times New Roman" w:eastAsia="Times New Roman" w:hAnsi="Times New Roman" w:cs="Times New Roman" w:hint="eastAsia"/>
          <w:bCs/>
          <w:sz w:val="24"/>
          <w:szCs w:val="24"/>
          <w:lang w:eastAsia="ar-SA"/>
        </w:rPr>
        <w:t>į</w:t>
      </w:r>
      <w:r w:rsidR="00BA12A3" w:rsidRPr="00BA12A3">
        <w:rPr>
          <w:rFonts w:ascii="Times New Roman" w:eastAsia="Times New Roman" w:hAnsi="Times New Roman" w:cs="Times New Roman"/>
          <w:bCs/>
          <w:sz w:val="24"/>
          <w:szCs w:val="24"/>
          <w:lang w:eastAsia="ar-SA"/>
        </w:rPr>
        <w:t>mon</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s „Registr</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centras“ duomenimis, Nekilnojamojo turto registre </w:t>
      </w:r>
      <w:r w:rsidR="00BA12A3" w:rsidRPr="00BA12A3">
        <w:rPr>
          <w:rFonts w:ascii="Times New Roman" w:eastAsia="Times New Roman" w:hAnsi="Times New Roman" w:cs="Times New Roman" w:hint="eastAsia"/>
          <w:bCs/>
          <w:sz w:val="24"/>
          <w:szCs w:val="24"/>
          <w:lang w:eastAsia="ar-SA"/>
        </w:rPr>
        <w:t>į</w:t>
      </w:r>
      <w:r w:rsidR="00BA12A3" w:rsidRPr="00BA12A3">
        <w:rPr>
          <w:rFonts w:ascii="Times New Roman" w:eastAsia="Times New Roman" w:hAnsi="Times New Roman" w:cs="Times New Roman"/>
          <w:bCs/>
          <w:sz w:val="24"/>
          <w:szCs w:val="24"/>
          <w:lang w:eastAsia="ar-SA"/>
        </w:rPr>
        <w:t>registruoto žem</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s sklypo (kad. Nr. 7805/0001:304) naudojimo b</w:t>
      </w:r>
      <w:r w:rsidR="00BA12A3" w:rsidRPr="00BA12A3">
        <w:rPr>
          <w:rFonts w:ascii="Times New Roman" w:eastAsia="Times New Roman" w:hAnsi="Times New Roman" w:cs="Times New Roman" w:hint="eastAsia"/>
          <w:bCs/>
          <w:sz w:val="24"/>
          <w:szCs w:val="24"/>
          <w:lang w:eastAsia="ar-SA"/>
        </w:rPr>
        <w:t>ū</w:t>
      </w:r>
      <w:r w:rsidR="00BA12A3" w:rsidRPr="00BA12A3">
        <w:rPr>
          <w:rFonts w:ascii="Times New Roman" w:eastAsia="Times New Roman" w:hAnsi="Times New Roman" w:cs="Times New Roman"/>
          <w:bCs/>
          <w:sz w:val="24"/>
          <w:szCs w:val="24"/>
          <w:lang w:eastAsia="ar-SA"/>
        </w:rPr>
        <w:t>das – specializuoti sodininkyst</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s, g</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lininkyst</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s, šiltnami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medelyn</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ir kit</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specializuot</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w:t>
      </w:r>
      <w:r w:rsidR="00BA12A3" w:rsidRPr="00BA12A3">
        <w:rPr>
          <w:rFonts w:ascii="Times New Roman" w:eastAsia="Times New Roman" w:hAnsi="Times New Roman" w:cs="Times New Roman" w:hint="eastAsia"/>
          <w:bCs/>
          <w:sz w:val="24"/>
          <w:szCs w:val="24"/>
          <w:lang w:eastAsia="ar-SA"/>
        </w:rPr>
        <w:t>ū</w:t>
      </w:r>
      <w:r w:rsidR="00BA12A3" w:rsidRPr="00BA12A3">
        <w:rPr>
          <w:rFonts w:ascii="Times New Roman" w:eastAsia="Times New Roman" w:hAnsi="Times New Roman" w:cs="Times New Roman"/>
          <w:bCs/>
          <w:sz w:val="24"/>
          <w:szCs w:val="24"/>
          <w:lang w:eastAsia="ar-SA"/>
        </w:rPr>
        <w:t>ki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žem</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s sklypai, naudojimo pob</w:t>
      </w:r>
      <w:r w:rsidR="00BA12A3" w:rsidRPr="00BA12A3">
        <w:rPr>
          <w:rFonts w:ascii="Times New Roman" w:eastAsia="Times New Roman" w:hAnsi="Times New Roman" w:cs="Times New Roman" w:hint="eastAsia"/>
          <w:bCs/>
          <w:sz w:val="24"/>
          <w:szCs w:val="24"/>
          <w:lang w:eastAsia="ar-SA"/>
        </w:rPr>
        <w:t>ū</w:t>
      </w:r>
      <w:r w:rsidR="00BA12A3" w:rsidRPr="00BA12A3">
        <w:rPr>
          <w:rFonts w:ascii="Times New Roman" w:eastAsia="Times New Roman" w:hAnsi="Times New Roman" w:cs="Times New Roman"/>
          <w:bCs/>
          <w:sz w:val="24"/>
          <w:szCs w:val="24"/>
          <w:lang w:eastAsia="ar-SA"/>
        </w:rPr>
        <w:t>dis – specializuot</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augalininkyst</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s ar gyvulininkyst</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 xml:space="preserve">s </w:t>
      </w:r>
      <w:r w:rsidR="00BA12A3" w:rsidRPr="00BA12A3">
        <w:rPr>
          <w:rFonts w:ascii="Times New Roman" w:eastAsia="Times New Roman" w:hAnsi="Times New Roman" w:cs="Times New Roman" w:hint="eastAsia"/>
          <w:bCs/>
          <w:sz w:val="24"/>
          <w:szCs w:val="24"/>
          <w:lang w:eastAsia="ar-SA"/>
        </w:rPr>
        <w:t>ū</w:t>
      </w:r>
      <w:r w:rsidR="00BA12A3" w:rsidRPr="00BA12A3">
        <w:rPr>
          <w:rFonts w:ascii="Times New Roman" w:eastAsia="Times New Roman" w:hAnsi="Times New Roman" w:cs="Times New Roman"/>
          <w:bCs/>
          <w:sz w:val="24"/>
          <w:szCs w:val="24"/>
          <w:lang w:eastAsia="ar-SA"/>
        </w:rPr>
        <w:t>ki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Viso sklypo ribose nustatyta gamybini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ir komunalini</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objekt</w:t>
      </w:r>
      <w:r w:rsidR="00BA12A3" w:rsidRPr="00BA12A3">
        <w:rPr>
          <w:rFonts w:ascii="Times New Roman" w:eastAsia="Times New Roman" w:hAnsi="Times New Roman" w:cs="Times New Roman" w:hint="eastAsia"/>
          <w:bCs/>
          <w:sz w:val="24"/>
          <w:szCs w:val="24"/>
          <w:lang w:eastAsia="ar-SA"/>
        </w:rPr>
        <w:t>ų</w:t>
      </w:r>
      <w:r w:rsidR="00BA12A3" w:rsidRPr="00BA12A3">
        <w:rPr>
          <w:rFonts w:ascii="Times New Roman" w:eastAsia="Times New Roman" w:hAnsi="Times New Roman" w:cs="Times New Roman"/>
          <w:bCs/>
          <w:sz w:val="24"/>
          <w:szCs w:val="24"/>
          <w:lang w:eastAsia="ar-SA"/>
        </w:rPr>
        <w:t xml:space="preserve"> sanitarin</w:t>
      </w:r>
      <w:r w:rsidR="00BA12A3" w:rsidRPr="00BA12A3">
        <w:rPr>
          <w:rFonts w:ascii="Times New Roman" w:eastAsia="Times New Roman" w:hAnsi="Times New Roman" w:cs="Times New Roman" w:hint="eastAsia"/>
          <w:bCs/>
          <w:sz w:val="24"/>
          <w:szCs w:val="24"/>
          <w:lang w:eastAsia="ar-SA"/>
        </w:rPr>
        <w:t>ė</w:t>
      </w:r>
      <w:r w:rsidR="00BA12A3" w:rsidRPr="00BA12A3">
        <w:rPr>
          <w:rFonts w:ascii="Times New Roman" w:eastAsia="Times New Roman" w:hAnsi="Times New Roman" w:cs="Times New Roman"/>
          <w:bCs/>
          <w:sz w:val="24"/>
          <w:szCs w:val="24"/>
          <w:lang w:eastAsia="ar-SA"/>
        </w:rPr>
        <w:t>s apsaugos ir taršos poveikio zona.</w:t>
      </w:r>
    </w:p>
    <w:p w:rsidR="000F5678" w:rsidRDefault="000F5678" w:rsidP="002D1E2E">
      <w:pPr>
        <w:suppressAutoHyphens/>
        <w:spacing w:after="0" w:line="240" w:lineRule="auto"/>
        <w:jc w:val="both"/>
        <w:rPr>
          <w:rFonts w:ascii="Times New Roman" w:eastAsia="Times New Roman" w:hAnsi="Times New Roman" w:cs="Times New Roman"/>
          <w:bCs/>
          <w:sz w:val="24"/>
          <w:szCs w:val="24"/>
          <w:lang w:eastAsia="ar-SA"/>
        </w:rPr>
      </w:pPr>
      <w:r w:rsidRPr="000F5678">
        <w:rPr>
          <w:rFonts w:ascii="Times New Roman" w:eastAsia="Times New Roman" w:hAnsi="Times New Roman" w:cs="Times New Roman"/>
          <w:bCs/>
          <w:sz w:val="24"/>
          <w:szCs w:val="24"/>
          <w:lang w:eastAsia="ar-SA"/>
        </w:rPr>
        <w:t>UAB „</w:t>
      </w:r>
      <w:proofErr w:type="spellStart"/>
      <w:r w:rsidRPr="000F5678">
        <w:rPr>
          <w:rFonts w:ascii="Times New Roman" w:eastAsia="Times New Roman" w:hAnsi="Times New Roman" w:cs="Times New Roman"/>
          <w:bCs/>
          <w:sz w:val="24"/>
          <w:szCs w:val="24"/>
          <w:lang w:eastAsia="ar-SA"/>
        </w:rPr>
        <w:t>Anul</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n</w:t>
      </w:r>
      <w:r w:rsidRPr="000F5678">
        <w:rPr>
          <w:rFonts w:ascii="Times New Roman" w:eastAsia="Times New Roman" w:hAnsi="Times New Roman" w:cs="Times New Roman" w:hint="eastAsia"/>
          <w:bCs/>
          <w:sz w:val="24"/>
          <w:szCs w:val="24"/>
          <w:lang w:eastAsia="ar-SA"/>
        </w:rPr>
        <w:t>ų</w:t>
      </w:r>
      <w:proofErr w:type="spellEnd"/>
      <w:r w:rsidRPr="000F5678">
        <w:rPr>
          <w:rFonts w:ascii="Times New Roman" w:eastAsia="Times New Roman" w:hAnsi="Times New Roman" w:cs="Times New Roman"/>
          <w:bCs/>
          <w:sz w:val="24"/>
          <w:szCs w:val="24"/>
          <w:lang w:eastAsia="ar-SA"/>
        </w:rPr>
        <w:t xml:space="preserve"> paukštynas“ iki 2012 m. paukštininkyst</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s veikl</w:t>
      </w:r>
      <w:r w:rsidRPr="000F5678">
        <w:rPr>
          <w:rFonts w:ascii="Times New Roman" w:eastAsia="Times New Roman" w:hAnsi="Times New Roman" w:cs="Times New Roman" w:hint="eastAsia"/>
          <w:bCs/>
          <w:sz w:val="24"/>
          <w:szCs w:val="24"/>
          <w:lang w:eastAsia="ar-SA"/>
        </w:rPr>
        <w:t>ą</w:t>
      </w:r>
      <w:r w:rsidRPr="000F5678">
        <w:rPr>
          <w:rFonts w:ascii="Times New Roman" w:eastAsia="Times New Roman" w:hAnsi="Times New Roman" w:cs="Times New Roman"/>
          <w:bCs/>
          <w:sz w:val="24"/>
          <w:szCs w:val="24"/>
          <w:lang w:eastAsia="ar-SA"/>
        </w:rPr>
        <w:t xml:space="preserve"> vykd</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 xml:space="preserve"> viso 28,6882 ha sklypo ribose, o nuo 2012 m. sausio m</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n. pagal atnaujint</w:t>
      </w:r>
      <w:r w:rsidRPr="000F5678">
        <w:rPr>
          <w:rFonts w:ascii="Times New Roman" w:eastAsia="Times New Roman" w:hAnsi="Times New Roman" w:cs="Times New Roman" w:hint="eastAsia"/>
          <w:bCs/>
          <w:sz w:val="24"/>
          <w:szCs w:val="24"/>
          <w:lang w:eastAsia="ar-SA"/>
        </w:rPr>
        <w:t>ą</w:t>
      </w:r>
      <w:r w:rsidRPr="000F5678">
        <w:rPr>
          <w:rFonts w:ascii="Times New Roman" w:eastAsia="Times New Roman" w:hAnsi="Times New Roman" w:cs="Times New Roman"/>
          <w:bCs/>
          <w:sz w:val="24"/>
          <w:szCs w:val="24"/>
          <w:lang w:eastAsia="ar-SA"/>
        </w:rPr>
        <w:t xml:space="preserve"> Taršos integruotos prevencijos ir kontrol</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s (toliau – TIPK) leidim</w:t>
      </w:r>
      <w:r w:rsidRPr="000F5678">
        <w:rPr>
          <w:rFonts w:ascii="Times New Roman" w:eastAsia="Times New Roman" w:hAnsi="Times New Roman" w:cs="Times New Roman" w:hint="eastAsia"/>
          <w:bCs/>
          <w:sz w:val="24"/>
          <w:szCs w:val="24"/>
          <w:lang w:eastAsia="ar-SA"/>
        </w:rPr>
        <w:t>ą</w:t>
      </w:r>
      <w:r w:rsidRPr="000F5678">
        <w:rPr>
          <w:rFonts w:ascii="Times New Roman" w:eastAsia="Times New Roman" w:hAnsi="Times New Roman" w:cs="Times New Roman"/>
          <w:bCs/>
          <w:sz w:val="24"/>
          <w:szCs w:val="24"/>
          <w:lang w:eastAsia="ar-SA"/>
        </w:rPr>
        <w:t xml:space="preserve"> sklypo dalyje, kurios plotas 14,2072 ha (papildomai </w:t>
      </w:r>
      <w:proofErr w:type="spellStart"/>
      <w:r w:rsidRPr="000F5678">
        <w:rPr>
          <w:rFonts w:ascii="Times New Roman" w:eastAsia="Times New Roman" w:hAnsi="Times New Roman" w:cs="Times New Roman"/>
          <w:bCs/>
          <w:sz w:val="24"/>
          <w:szCs w:val="24"/>
          <w:lang w:eastAsia="ar-SA"/>
        </w:rPr>
        <w:t>еsama</w:t>
      </w:r>
      <w:proofErr w:type="spellEnd"/>
      <w:r w:rsidRPr="000F5678">
        <w:rPr>
          <w:rFonts w:ascii="Times New Roman" w:eastAsia="Times New Roman" w:hAnsi="Times New Roman" w:cs="Times New Roman"/>
          <w:bCs/>
          <w:sz w:val="24"/>
          <w:szCs w:val="24"/>
          <w:lang w:eastAsia="ar-SA"/>
        </w:rPr>
        <w:t xml:space="preserve"> m</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šlid</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 xml:space="preserve"> buvo naudojama pagal nuomos sutart</w:t>
      </w:r>
      <w:r w:rsidRPr="000F5678">
        <w:rPr>
          <w:rFonts w:ascii="Times New Roman" w:eastAsia="Times New Roman" w:hAnsi="Times New Roman" w:cs="Times New Roman" w:hint="eastAsia"/>
          <w:bCs/>
          <w:sz w:val="24"/>
          <w:szCs w:val="24"/>
          <w:lang w:eastAsia="ar-SA"/>
        </w:rPr>
        <w:t>į</w:t>
      </w:r>
      <w:r w:rsidRPr="000F5678">
        <w:rPr>
          <w:rFonts w:ascii="Times New Roman" w:eastAsia="Times New Roman" w:hAnsi="Times New Roman" w:cs="Times New Roman"/>
          <w:bCs/>
          <w:sz w:val="24"/>
          <w:szCs w:val="24"/>
          <w:lang w:eastAsia="ar-SA"/>
        </w:rPr>
        <w:t xml:space="preserve"> su UAB „</w:t>
      </w:r>
      <w:proofErr w:type="spellStart"/>
      <w:r w:rsidRPr="000F5678">
        <w:rPr>
          <w:rFonts w:ascii="Times New Roman" w:eastAsia="Times New Roman" w:hAnsi="Times New Roman" w:cs="Times New Roman"/>
          <w:bCs/>
          <w:sz w:val="24"/>
          <w:szCs w:val="24"/>
          <w:lang w:eastAsia="ar-SA"/>
        </w:rPr>
        <w:t>Europe</w:t>
      </w:r>
      <w:proofErr w:type="spellEnd"/>
      <w:r w:rsidRPr="000F5678">
        <w:rPr>
          <w:rFonts w:ascii="Times New Roman" w:eastAsia="Times New Roman" w:hAnsi="Times New Roman" w:cs="Times New Roman"/>
          <w:bCs/>
          <w:sz w:val="24"/>
          <w:szCs w:val="24"/>
          <w:lang w:eastAsia="ar-SA"/>
        </w:rPr>
        <w:t xml:space="preserve"> </w:t>
      </w:r>
      <w:proofErr w:type="spellStart"/>
      <w:r w:rsidRPr="000F5678">
        <w:rPr>
          <w:rFonts w:ascii="Times New Roman" w:eastAsia="Times New Roman" w:hAnsi="Times New Roman" w:cs="Times New Roman"/>
          <w:bCs/>
          <w:sz w:val="24"/>
          <w:szCs w:val="24"/>
          <w:lang w:eastAsia="ar-SA"/>
        </w:rPr>
        <w:t>eggs</w:t>
      </w:r>
      <w:proofErr w:type="spellEnd"/>
      <w:r w:rsidRPr="000F5678">
        <w:rPr>
          <w:rFonts w:ascii="Times New Roman" w:eastAsia="Times New Roman" w:hAnsi="Times New Roman" w:cs="Times New Roman"/>
          <w:bCs/>
          <w:sz w:val="24"/>
          <w:szCs w:val="24"/>
          <w:lang w:eastAsia="ar-SA"/>
        </w:rPr>
        <w:t>“).</w:t>
      </w:r>
      <w:r w:rsidRPr="000F5678">
        <w:rPr>
          <w:rFonts w:ascii="Times New Roman" w:eastAsia="Times New Roman" w:hAnsi="Times New Roman" w:cs="Times New Roman"/>
          <w:sz w:val="24"/>
          <w:szCs w:val="24"/>
          <w:lang w:eastAsia="lt-LT"/>
        </w:rPr>
        <w:t xml:space="preserve"> </w:t>
      </w:r>
      <w:r w:rsidRPr="000F5678">
        <w:rPr>
          <w:rFonts w:ascii="Times New Roman" w:eastAsia="Times New Roman" w:hAnsi="Times New Roman" w:cs="Times New Roman"/>
          <w:bCs/>
          <w:sz w:val="24"/>
          <w:szCs w:val="24"/>
          <w:lang w:eastAsia="ar-SA"/>
        </w:rPr>
        <w:t>Projektinis bendrov</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s paj</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gumas pagal TIPK leidim</w:t>
      </w:r>
      <w:r w:rsidRPr="000F5678">
        <w:rPr>
          <w:rFonts w:ascii="Times New Roman" w:eastAsia="Times New Roman" w:hAnsi="Times New Roman" w:cs="Times New Roman" w:hint="eastAsia"/>
          <w:bCs/>
          <w:sz w:val="24"/>
          <w:szCs w:val="24"/>
          <w:lang w:eastAsia="ar-SA"/>
        </w:rPr>
        <w:t>ą</w:t>
      </w:r>
      <w:r w:rsidRPr="000F5678">
        <w:rPr>
          <w:rFonts w:ascii="Times New Roman" w:eastAsia="Times New Roman" w:hAnsi="Times New Roman" w:cs="Times New Roman"/>
          <w:bCs/>
          <w:sz w:val="24"/>
          <w:szCs w:val="24"/>
          <w:lang w:eastAsia="ar-SA"/>
        </w:rPr>
        <w:t xml:space="preserve"> Nr. T-46 (atnaujintas 2012 m. sausio 18 d.) 200 000 viet</w:t>
      </w:r>
      <w:r w:rsidRPr="000F5678">
        <w:rPr>
          <w:rFonts w:ascii="Times New Roman" w:eastAsia="Times New Roman" w:hAnsi="Times New Roman" w:cs="Times New Roman" w:hint="eastAsia"/>
          <w:bCs/>
          <w:sz w:val="24"/>
          <w:szCs w:val="24"/>
          <w:lang w:eastAsia="ar-SA"/>
        </w:rPr>
        <w:t>ų</w:t>
      </w:r>
      <w:r w:rsidRPr="000F5678">
        <w:rPr>
          <w:rFonts w:ascii="Times New Roman" w:eastAsia="Times New Roman" w:hAnsi="Times New Roman" w:cs="Times New Roman"/>
          <w:bCs/>
          <w:sz w:val="24"/>
          <w:szCs w:val="24"/>
          <w:lang w:eastAsia="ar-SA"/>
        </w:rPr>
        <w:t xml:space="preserve"> paukš</w:t>
      </w:r>
      <w:r w:rsidRPr="000F5678">
        <w:rPr>
          <w:rFonts w:ascii="Times New Roman" w:eastAsia="Times New Roman" w:hAnsi="Times New Roman" w:cs="Times New Roman" w:hint="eastAsia"/>
          <w:bCs/>
          <w:sz w:val="24"/>
          <w:szCs w:val="24"/>
          <w:lang w:eastAsia="ar-SA"/>
        </w:rPr>
        <w:t>č</w:t>
      </w:r>
      <w:r w:rsidRPr="000F5678">
        <w:rPr>
          <w:rFonts w:ascii="Times New Roman" w:eastAsia="Times New Roman" w:hAnsi="Times New Roman" w:cs="Times New Roman"/>
          <w:bCs/>
          <w:sz w:val="24"/>
          <w:szCs w:val="24"/>
          <w:lang w:eastAsia="ar-SA"/>
        </w:rPr>
        <w:t>iams laikyti vienu metu – 39 000 viet</w:t>
      </w:r>
      <w:r w:rsidRPr="000F5678">
        <w:rPr>
          <w:rFonts w:ascii="Times New Roman" w:eastAsia="Times New Roman" w:hAnsi="Times New Roman" w:cs="Times New Roman" w:hint="eastAsia"/>
          <w:bCs/>
          <w:sz w:val="24"/>
          <w:szCs w:val="24"/>
          <w:lang w:eastAsia="ar-SA"/>
        </w:rPr>
        <w:t>ų</w:t>
      </w:r>
      <w:r w:rsidRPr="000F5678">
        <w:rPr>
          <w:rFonts w:ascii="Times New Roman" w:eastAsia="Times New Roman" w:hAnsi="Times New Roman" w:cs="Times New Roman"/>
          <w:bCs/>
          <w:sz w:val="24"/>
          <w:szCs w:val="24"/>
          <w:lang w:eastAsia="ar-SA"/>
        </w:rPr>
        <w:t xml:space="preserve"> vištoms dedekl</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ms laikyti bei 161 000 viet</w:t>
      </w:r>
      <w:r w:rsidRPr="000F5678">
        <w:rPr>
          <w:rFonts w:ascii="Times New Roman" w:eastAsia="Times New Roman" w:hAnsi="Times New Roman" w:cs="Times New Roman" w:hint="eastAsia"/>
          <w:bCs/>
          <w:sz w:val="24"/>
          <w:szCs w:val="24"/>
          <w:lang w:eastAsia="ar-SA"/>
        </w:rPr>
        <w:t>ų</w:t>
      </w:r>
      <w:r w:rsidRPr="000F5678">
        <w:rPr>
          <w:rFonts w:ascii="Times New Roman" w:eastAsia="Times New Roman" w:hAnsi="Times New Roman" w:cs="Times New Roman"/>
          <w:bCs/>
          <w:sz w:val="24"/>
          <w:szCs w:val="24"/>
          <w:lang w:eastAsia="ar-SA"/>
        </w:rPr>
        <w:t xml:space="preserve"> višt</w:t>
      </w:r>
      <w:r w:rsidRPr="000F5678">
        <w:rPr>
          <w:rFonts w:ascii="Times New Roman" w:eastAsia="Times New Roman" w:hAnsi="Times New Roman" w:cs="Times New Roman" w:hint="eastAsia"/>
          <w:bCs/>
          <w:sz w:val="24"/>
          <w:szCs w:val="24"/>
          <w:lang w:eastAsia="ar-SA"/>
        </w:rPr>
        <w:t>ų</w:t>
      </w:r>
      <w:r w:rsidRPr="000F5678">
        <w:rPr>
          <w:rFonts w:ascii="Times New Roman" w:eastAsia="Times New Roman" w:hAnsi="Times New Roman" w:cs="Times New Roman"/>
          <w:bCs/>
          <w:sz w:val="24"/>
          <w:szCs w:val="24"/>
          <w:lang w:eastAsia="ar-SA"/>
        </w:rPr>
        <w:t xml:space="preserve"> prieaugliui ir broileriams auginti. Tai sudaro 337,4 SG. Poveikio aplinkai vertinimo ataskaitoje (toliau - PAV ataskaita) numatyta, kad prad</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jus vykdyti planuojam</w:t>
      </w:r>
      <w:r w:rsidRPr="000F5678">
        <w:rPr>
          <w:rFonts w:ascii="Times New Roman" w:eastAsia="Times New Roman" w:hAnsi="Times New Roman" w:cs="Times New Roman" w:hint="eastAsia"/>
          <w:bCs/>
          <w:sz w:val="24"/>
          <w:szCs w:val="24"/>
          <w:lang w:eastAsia="ar-SA"/>
        </w:rPr>
        <w:t>ą</w:t>
      </w:r>
      <w:r w:rsidRPr="000F5678">
        <w:rPr>
          <w:rFonts w:ascii="Times New Roman" w:eastAsia="Times New Roman" w:hAnsi="Times New Roman" w:cs="Times New Roman"/>
          <w:bCs/>
          <w:sz w:val="24"/>
          <w:szCs w:val="24"/>
          <w:lang w:eastAsia="ar-SA"/>
        </w:rPr>
        <w:t xml:space="preserve"> </w:t>
      </w:r>
      <w:r w:rsidRPr="000F5678">
        <w:rPr>
          <w:rFonts w:ascii="Times New Roman" w:eastAsia="Times New Roman" w:hAnsi="Times New Roman" w:cs="Times New Roman" w:hint="eastAsia"/>
          <w:bCs/>
          <w:sz w:val="24"/>
          <w:szCs w:val="24"/>
          <w:lang w:eastAsia="ar-SA"/>
        </w:rPr>
        <w:t>ū</w:t>
      </w:r>
      <w:r w:rsidRPr="000F5678">
        <w:rPr>
          <w:rFonts w:ascii="Times New Roman" w:eastAsia="Times New Roman" w:hAnsi="Times New Roman" w:cs="Times New Roman"/>
          <w:bCs/>
          <w:sz w:val="24"/>
          <w:szCs w:val="24"/>
          <w:lang w:eastAsia="ar-SA"/>
        </w:rPr>
        <w:t>kin</w:t>
      </w:r>
      <w:r w:rsidRPr="000F5678">
        <w:rPr>
          <w:rFonts w:ascii="Times New Roman" w:eastAsia="Times New Roman" w:hAnsi="Times New Roman" w:cs="Times New Roman" w:hint="eastAsia"/>
          <w:bCs/>
          <w:sz w:val="24"/>
          <w:szCs w:val="24"/>
          <w:lang w:eastAsia="ar-SA"/>
        </w:rPr>
        <w:t>ę</w:t>
      </w:r>
      <w:r w:rsidRPr="000F5678">
        <w:rPr>
          <w:rFonts w:ascii="Times New Roman" w:eastAsia="Times New Roman" w:hAnsi="Times New Roman" w:cs="Times New Roman"/>
          <w:bCs/>
          <w:sz w:val="24"/>
          <w:szCs w:val="24"/>
          <w:lang w:eastAsia="ar-SA"/>
        </w:rPr>
        <w:t xml:space="preserve"> veikl</w:t>
      </w:r>
      <w:r w:rsidRPr="000F5678">
        <w:rPr>
          <w:rFonts w:ascii="Times New Roman" w:eastAsia="Times New Roman" w:hAnsi="Times New Roman" w:cs="Times New Roman" w:hint="eastAsia"/>
          <w:bCs/>
          <w:sz w:val="24"/>
          <w:szCs w:val="24"/>
          <w:lang w:eastAsia="ar-SA"/>
        </w:rPr>
        <w:t>ą</w:t>
      </w:r>
      <w:r w:rsidRPr="000F5678">
        <w:rPr>
          <w:rFonts w:ascii="Times New Roman" w:eastAsia="Times New Roman" w:hAnsi="Times New Roman" w:cs="Times New Roman"/>
          <w:bCs/>
          <w:sz w:val="24"/>
          <w:szCs w:val="24"/>
          <w:lang w:eastAsia="ar-SA"/>
        </w:rPr>
        <w:t>, paukštininkyst</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s veikla pagal UAB „</w:t>
      </w:r>
      <w:proofErr w:type="spellStart"/>
      <w:r w:rsidRPr="000F5678">
        <w:rPr>
          <w:rFonts w:ascii="Times New Roman" w:eastAsia="Times New Roman" w:hAnsi="Times New Roman" w:cs="Times New Roman"/>
          <w:bCs/>
          <w:sz w:val="24"/>
          <w:szCs w:val="24"/>
          <w:lang w:eastAsia="ar-SA"/>
        </w:rPr>
        <w:t>Anul</w:t>
      </w:r>
      <w:r w:rsidRPr="000F5678">
        <w:rPr>
          <w:rFonts w:ascii="Times New Roman" w:eastAsia="Times New Roman" w:hAnsi="Times New Roman" w:cs="Times New Roman" w:hint="eastAsia"/>
          <w:bCs/>
          <w:sz w:val="24"/>
          <w:szCs w:val="24"/>
          <w:lang w:eastAsia="ar-SA"/>
        </w:rPr>
        <w:t>ė</w:t>
      </w:r>
      <w:r w:rsidRPr="000F5678">
        <w:rPr>
          <w:rFonts w:ascii="Times New Roman" w:eastAsia="Times New Roman" w:hAnsi="Times New Roman" w:cs="Times New Roman"/>
          <w:bCs/>
          <w:sz w:val="24"/>
          <w:szCs w:val="24"/>
          <w:lang w:eastAsia="ar-SA"/>
        </w:rPr>
        <w:t>n</w:t>
      </w:r>
      <w:r w:rsidRPr="000F5678">
        <w:rPr>
          <w:rFonts w:ascii="Times New Roman" w:eastAsia="Times New Roman" w:hAnsi="Times New Roman" w:cs="Times New Roman" w:hint="eastAsia"/>
          <w:bCs/>
          <w:sz w:val="24"/>
          <w:szCs w:val="24"/>
          <w:lang w:eastAsia="ar-SA"/>
        </w:rPr>
        <w:t>ų</w:t>
      </w:r>
      <w:proofErr w:type="spellEnd"/>
      <w:r w:rsidRPr="000F5678">
        <w:rPr>
          <w:rFonts w:ascii="Times New Roman" w:eastAsia="Times New Roman" w:hAnsi="Times New Roman" w:cs="Times New Roman"/>
          <w:bCs/>
          <w:sz w:val="24"/>
          <w:szCs w:val="24"/>
          <w:lang w:eastAsia="ar-SA"/>
        </w:rPr>
        <w:t xml:space="preserve"> paukštynas“ TIPK leidim</w:t>
      </w:r>
      <w:r w:rsidRPr="000F5678">
        <w:rPr>
          <w:rFonts w:ascii="Times New Roman" w:eastAsia="Times New Roman" w:hAnsi="Times New Roman" w:cs="Times New Roman" w:hint="eastAsia"/>
          <w:bCs/>
          <w:sz w:val="24"/>
          <w:szCs w:val="24"/>
          <w:lang w:eastAsia="ar-SA"/>
        </w:rPr>
        <w:t>ą</w:t>
      </w:r>
      <w:r w:rsidRPr="000F5678">
        <w:rPr>
          <w:rFonts w:ascii="Times New Roman" w:eastAsia="Times New Roman" w:hAnsi="Times New Roman" w:cs="Times New Roman"/>
          <w:bCs/>
          <w:sz w:val="24"/>
          <w:szCs w:val="24"/>
          <w:lang w:eastAsia="ar-SA"/>
        </w:rPr>
        <w:t xml:space="preserve"> Nr. T-46 (atnaujintas 2012 m. sausio 18 d.) nebus vykdoma.</w:t>
      </w:r>
    </w:p>
    <w:p w:rsidR="002D1E2E" w:rsidRPr="002D1E2E" w:rsidRDefault="000F5678" w:rsidP="002D1E2E">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2D1E2E" w:rsidRPr="002D1E2E">
        <w:rPr>
          <w:rFonts w:ascii="Times New Roman" w:eastAsia="Times New Roman" w:hAnsi="Times New Roman" w:cs="Times New Roman"/>
          <w:bCs/>
          <w:sz w:val="24"/>
          <w:szCs w:val="24"/>
          <w:lang w:eastAsia="ar-SA"/>
        </w:rPr>
        <w:t xml:space="preserve"> Poveikio aplinkai vertinimo proced</w:t>
      </w:r>
      <w:r w:rsidR="002D1E2E" w:rsidRPr="002D1E2E">
        <w:rPr>
          <w:rFonts w:ascii="Times New Roman" w:eastAsia="Times New Roman" w:hAnsi="Times New Roman" w:cs="Times New Roman" w:hint="eastAsia"/>
          <w:bCs/>
          <w:sz w:val="24"/>
          <w:szCs w:val="24"/>
          <w:lang w:eastAsia="ar-SA"/>
        </w:rPr>
        <w:t>ū</w:t>
      </w:r>
      <w:r w:rsidR="002D1E2E" w:rsidRPr="002D1E2E">
        <w:rPr>
          <w:rFonts w:ascii="Times New Roman" w:eastAsia="Times New Roman" w:hAnsi="Times New Roman" w:cs="Times New Roman"/>
          <w:bCs/>
          <w:sz w:val="24"/>
          <w:szCs w:val="24"/>
          <w:lang w:eastAsia="ar-SA"/>
        </w:rPr>
        <w:t>ros yra atliekamos lygiagre</w:t>
      </w:r>
      <w:r w:rsidR="002D1E2E" w:rsidRPr="002D1E2E">
        <w:rPr>
          <w:rFonts w:ascii="Times New Roman" w:eastAsia="Times New Roman" w:hAnsi="Times New Roman" w:cs="Times New Roman" w:hint="eastAsia"/>
          <w:bCs/>
          <w:sz w:val="24"/>
          <w:szCs w:val="24"/>
          <w:lang w:eastAsia="ar-SA"/>
        </w:rPr>
        <w:t>č</w:t>
      </w:r>
      <w:r w:rsidR="002D1E2E" w:rsidRPr="002D1E2E">
        <w:rPr>
          <w:rFonts w:ascii="Times New Roman" w:eastAsia="Times New Roman" w:hAnsi="Times New Roman" w:cs="Times New Roman"/>
          <w:bCs/>
          <w:sz w:val="24"/>
          <w:szCs w:val="24"/>
          <w:lang w:eastAsia="ar-SA"/>
        </w:rPr>
        <w:t>iai rengiamam planuojamos teritorijos detaliajam planui. Planavimo organizavimo pagrindas – Telši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rajono savivaldyb</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s Tarybos sprendimas Nr.T1-180 „D</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l leidimo rengti žem</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 xml:space="preserve">s sklypo kadastrinis Nr. 7805/0001:304 </w:t>
      </w:r>
      <w:proofErr w:type="spellStart"/>
      <w:r w:rsidR="002D1E2E" w:rsidRPr="002D1E2E">
        <w:rPr>
          <w:rFonts w:ascii="Times New Roman" w:eastAsia="Times New Roman" w:hAnsi="Times New Roman" w:cs="Times New Roman"/>
          <w:bCs/>
          <w:sz w:val="24"/>
          <w:szCs w:val="24"/>
          <w:lang w:eastAsia="ar-SA"/>
        </w:rPr>
        <w:t>Degai</w:t>
      </w:r>
      <w:r w:rsidR="002D1E2E" w:rsidRPr="002D1E2E">
        <w:rPr>
          <w:rFonts w:ascii="Times New Roman" w:eastAsia="Times New Roman" w:hAnsi="Times New Roman" w:cs="Times New Roman" w:hint="eastAsia"/>
          <w:bCs/>
          <w:sz w:val="24"/>
          <w:szCs w:val="24"/>
          <w:lang w:eastAsia="ar-SA"/>
        </w:rPr>
        <w:t>č</w:t>
      </w:r>
      <w:r w:rsidR="002D1E2E" w:rsidRPr="002D1E2E">
        <w:rPr>
          <w:rFonts w:ascii="Times New Roman" w:eastAsia="Times New Roman" w:hAnsi="Times New Roman" w:cs="Times New Roman"/>
          <w:bCs/>
          <w:sz w:val="24"/>
          <w:szCs w:val="24"/>
          <w:lang w:eastAsia="ar-SA"/>
        </w:rPr>
        <w:t>i</w:t>
      </w:r>
      <w:r w:rsidR="002D1E2E" w:rsidRPr="002D1E2E">
        <w:rPr>
          <w:rFonts w:ascii="Times New Roman" w:eastAsia="Times New Roman" w:hAnsi="Times New Roman" w:cs="Times New Roman" w:hint="eastAsia"/>
          <w:bCs/>
          <w:sz w:val="24"/>
          <w:szCs w:val="24"/>
          <w:lang w:eastAsia="ar-SA"/>
        </w:rPr>
        <w:t>ų</w:t>
      </w:r>
      <w:proofErr w:type="spellEnd"/>
      <w:r w:rsidR="002D1E2E" w:rsidRPr="002D1E2E">
        <w:rPr>
          <w:rFonts w:ascii="Times New Roman" w:eastAsia="Times New Roman" w:hAnsi="Times New Roman" w:cs="Times New Roman"/>
          <w:bCs/>
          <w:sz w:val="24"/>
          <w:szCs w:val="24"/>
          <w:lang w:eastAsia="ar-SA"/>
        </w:rPr>
        <w:t xml:space="preserve"> </w:t>
      </w:r>
      <w:proofErr w:type="spellStart"/>
      <w:r w:rsidR="002D1E2E" w:rsidRPr="002D1E2E">
        <w:rPr>
          <w:rFonts w:ascii="Times New Roman" w:eastAsia="Times New Roman" w:hAnsi="Times New Roman" w:cs="Times New Roman"/>
          <w:bCs/>
          <w:sz w:val="24"/>
          <w:szCs w:val="24"/>
          <w:lang w:eastAsia="ar-SA"/>
        </w:rPr>
        <w:t>k.v</w:t>
      </w:r>
      <w:proofErr w:type="spellEnd"/>
      <w:r w:rsidR="002D1E2E" w:rsidRPr="002D1E2E">
        <w:rPr>
          <w:rFonts w:ascii="Times New Roman" w:eastAsia="Times New Roman" w:hAnsi="Times New Roman" w:cs="Times New Roman"/>
          <w:bCs/>
          <w:sz w:val="24"/>
          <w:szCs w:val="24"/>
          <w:lang w:eastAsia="ar-SA"/>
        </w:rPr>
        <w:t xml:space="preserve">. </w:t>
      </w:r>
      <w:proofErr w:type="spellStart"/>
      <w:r w:rsidR="002D1E2E" w:rsidRPr="002D1E2E">
        <w:rPr>
          <w:rFonts w:ascii="Times New Roman" w:eastAsia="Times New Roman" w:hAnsi="Times New Roman" w:cs="Times New Roman"/>
          <w:bCs/>
          <w:sz w:val="24"/>
          <w:szCs w:val="24"/>
          <w:lang w:eastAsia="ar-SA"/>
        </w:rPr>
        <w:t>Gaudikai</w:t>
      </w:r>
      <w:r w:rsidR="002D1E2E" w:rsidRPr="002D1E2E">
        <w:rPr>
          <w:rFonts w:ascii="Times New Roman" w:eastAsia="Times New Roman" w:hAnsi="Times New Roman" w:cs="Times New Roman" w:hint="eastAsia"/>
          <w:bCs/>
          <w:sz w:val="24"/>
          <w:szCs w:val="24"/>
          <w:lang w:eastAsia="ar-SA"/>
        </w:rPr>
        <w:t>č</w:t>
      </w:r>
      <w:r w:rsidR="002D1E2E" w:rsidRPr="002D1E2E">
        <w:rPr>
          <w:rFonts w:ascii="Times New Roman" w:eastAsia="Times New Roman" w:hAnsi="Times New Roman" w:cs="Times New Roman"/>
          <w:bCs/>
          <w:sz w:val="24"/>
          <w:szCs w:val="24"/>
          <w:lang w:eastAsia="ar-SA"/>
        </w:rPr>
        <w:t>i</w:t>
      </w:r>
      <w:r w:rsidR="002D1E2E" w:rsidRPr="002D1E2E">
        <w:rPr>
          <w:rFonts w:ascii="Times New Roman" w:eastAsia="Times New Roman" w:hAnsi="Times New Roman" w:cs="Times New Roman" w:hint="eastAsia"/>
          <w:bCs/>
          <w:sz w:val="24"/>
          <w:szCs w:val="24"/>
          <w:lang w:eastAsia="ar-SA"/>
        </w:rPr>
        <w:t>ų</w:t>
      </w:r>
      <w:proofErr w:type="spellEnd"/>
      <w:r w:rsidR="002D1E2E" w:rsidRPr="002D1E2E">
        <w:rPr>
          <w:rFonts w:ascii="Times New Roman" w:eastAsia="Times New Roman" w:hAnsi="Times New Roman" w:cs="Times New Roman"/>
          <w:bCs/>
          <w:sz w:val="24"/>
          <w:szCs w:val="24"/>
          <w:lang w:eastAsia="ar-SA"/>
        </w:rPr>
        <w:t xml:space="preserve"> k., </w:t>
      </w:r>
      <w:proofErr w:type="spellStart"/>
      <w:r w:rsidR="002D1E2E" w:rsidRPr="002D1E2E">
        <w:rPr>
          <w:rFonts w:ascii="Times New Roman" w:eastAsia="Times New Roman" w:hAnsi="Times New Roman" w:cs="Times New Roman"/>
          <w:bCs/>
          <w:sz w:val="24"/>
          <w:szCs w:val="24"/>
          <w:lang w:eastAsia="ar-SA"/>
        </w:rPr>
        <w:t>Degai</w:t>
      </w:r>
      <w:r w:rsidR="002D1E2E" w:rsidRPr="002D1E2E">
        <w:rPr>
          <w:rFonts w:ascii="Times New Roman" w:eastAsia="Times New Roman" w:hAnsi="Times New Roman" w:cs="Times New Roman" w:hint="eastAsia"/>
          <w:bCs/>
          <w:sz w:val="24"/>
          <w:szCs w:val="24"/>
          <w:lang w:eastAsia="ar-SA"/>
        </w:rPr>
        <w:t>č</w:t>
      </w:r>
      <w:r w:rsidR="002D1E2E" w:rsidRPr="002D1E2E">
        <w:rPr>
          <w:rFonts w:ascii="Times New Roman" w:eastAsia="Times New Roman" w:hAnsi="Times New Roman" w:cs="Times New Roman"/>
          <w:bCs/>
          <w:sz w:val="24"/>
          <w:szCs w:val="24"/>
          <w:lang w:eastAsia="ar-SA"/>
        </w:rPr>
        <w:t>i</w:t>
      </w:r>
      <w:r w:rsidR="002D1E2E" w:rsidRPr="002D1E2E">
        <w:rPr>
          <w:rFonts w:ascii="Times New Roman" w:eastAsia="Times New Roman" w:hAnsi="Times New Roman" w:cs="Times New Roman" w:hint="eastAsia"/>
          <w:bCs/>
          <w:sz w:val="24"/>
          <w:szCs w:val="24"/>
          <w:lang w:eastAsia="ar-SA"/>
        </w:rPr>
        <w:t>ų</w:t>
      </w:r>
      <w:proofErr w:type="spellEnd"/>
      <w:r w:rsidR="002D1E2E" w:rsidRPr="002D1E2E">
        <w:rPr>
          <w:rFonts w:ascii="Times New Roman" w:eastAsia="Times New Roman" w:hAnsi="Times New Roman" w:cs="Times New Roman"/>
          <w:bCs/>
          <w:sz w:val="24"/>
          <w:szCs w:val="24"/>
          <w:lang w:eastAsia="ar-SA"/>
        </w:rPr>
        <w:t xml:space="preserve"> sen., Telši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r. detal</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j</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 xml:space="preserve"> plan</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 Žem</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s sklypas, kuriame planuojama ūkinė veikla pagal Telši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rajono savivaldyb</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s teritorijos bendrąjį planą, patvirtintą Telši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rajono savivaldyb</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 xml:space="preserve">s tarybos 2008 m. balandžio 24 d. sprendimu Nr. T1-165 (toliau –Bendrasis planas) patenka </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 xml:space="preserve"> I-Už funkcin</w:t>
      </w:r>
      <w:r w:rsidR="002D1E2E" w:rsidRPr="002D1E2E">
        <w:rPr>
          <w:rFonts w:ascii="Times New Roman" w:eastAsia="Times New Roman" w:hAnsi="Times New Roman" w:cs="Times New Roman" w:hint="eastAsia"/>
          <w:bCs/>
          <w:sz w:val="24"/>
          <w:szCs w:val="24"/>
          <w:lang w:eastAsia="ar-SA"/>
        </w:rPr>
        <w:t>ę</w:t>
      </w:r>
      <w:r w:rsidR="002D1E2E" w:rsidRPr="002D1E2E">
        <w:rPr>
          <w:rFonts w:ascii="Times New Roman" w:eastAsia="Times New Roman" w:hAnsi="Times New Roman" w:cs="Times New Roman"/>
          <w:bCs/>
          <w:sz w:val="24"/>
          <w:szCs w:val="24"/>
          <w:lang w:eastAsia="ar-SA"/>
        </w:rPr>
        <w:t xml:space="preserve"> zon</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 xml:space="preserve"> – perspektyvi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gyvenam</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j</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vietovi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takos areal</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zona. PAV ataskaitos rengėjai pateikia išvadą, kad planuojama </w:t>
      </w:r>
      <w:r w:rsidR="002D1E2E" w:rsidRPr="002D1E2E">
        <w:rPr>
          <w:rFonts w:ascii="Times New Roman" w:eastAsia="Times New Roman" w:hAnsi="Times New Roman" w:cs="Times New Roman" w:hint="eastAsia"/>
          <w:bCs/>
          <w:sz w:val="24"/>
          <w:szCs w:val="24"/>
          <w:lang w:eastAsia="ar-SA"/>
        </w:rPr>
        <w:t>ū</w:t>
      </w:r>
      <w:r w:rsidR="002D1E2E" w:rsidRPr="002D1E2E">
        <w:rPr>
          <w:rFonts w:ascii="Times New Roman" w:eastAsia="Times New Roman" w:hAnsi="Times New Roman" w:cs="Times New Roman"/>
          <w:bCs/>
          <w:sz w:val="24"/>
          <w:szCs w:val="24"/>
          <w:lang w:eastAsia="ar-SA"/>
        </w:rPr>
        <w:t>kin</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 xml:space="preserve"> veikla atitinka Bendr</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j</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 xml:space="preserve"> plan</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 taip pat atitinka Telši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apskrities bendrąjį (generalinį) planą, patvirtintą Lietuvos Respublikos Vyriausyb</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s 2010 rugs</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 xml:space="preserve">jo 8 d. nutarimu Nr. 1299. Planuojama </w:t>
      </w:r>
      <w:r w:rsidR="002D1E2E" w:rsidRPr="002D1E2E">
        <w:rPr>
          <w:rFonts w:ascii="Times New Roman" w:eastAsia="Times New Roman" w:hAnsi="Times New Roman" w:cs="Times New Roman" w:hint="eastAsia"/>
          <w:bCs/>
          <w:sz w:val="24"/>
          <w:szCs w:val="24"/>
          <w:lang w:eastAsia="ar-SA"/>
        </w:rPr>
        <w:t>ū</w:t>
      </w:r>
      <w:r w:rsidR="002D1E2E" w:rsidRPr="002D1E2E">
        <w:rPr>
          <w:rFonts w:ascii="Times New Roman" w:eastAsia="Times New Roman" w:hAnsi="Times New Roman" w:cs="Times New Roman"/>
          <w:bCs/>
          <w:sz w:val="24"/>
          <w:szCs w:val="24"/>
          <w:lang w:eastAsia="ar-SA"/>
        </w:rPr>
        <w:t>kin</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 xml:space="preserve"> veikla atsižvelgiant </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 xml:space="preserve"> egzistuojan</w:t>
      </w:r>
      <w:r w:rsidR="002D1E2E" w:rsidRPr="002D1E2E">
        <w:rPr>
          <w:rFonts w:ascii="Times New Roman" w:eastAsia="Times New Roman" w:hAnsi="Times New Roman" w:cs="Times New Roman" w:hint="eastAsia"/>
          <w:bCs/>
          <w:sz w:val="24"/>
          <w:szCs w:val="24"/>
          <w:lang w:eastAsia="ar-SA"/>
        </w:rPr>
        <w:t>č</w:t>
      </w:r>
      <w:r w:rsidR="002D1E2E" w:rsidRPr="002D1E2E">
        <w:rPr>
          <w:rFonts w:ascii="Times New Roman" w:eastAsia="Times New Roman" w:hAnsi="Times New Roman" w:cs="Times New Roman"/>
          <w:bCs/>
          <w:sz w:val="24"/>
          <w:szCs w:val="24"/>
          <w:lang w:eastAsia="ar-SA"/>
        </w:rPr>
        <w:t>ias realijas užtikrina esam</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teritorij</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planavimo dokument</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sprendini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gyvendinim</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 xml:space="preserve">, pagrindinius šiuose </w:t>
      </w:r>
      <w:r w:rsidR="002D1E2E" w:rsidRPr="002D1E2E">
        <w:rPr>
          <w:rFonts w:ascii="Times New Roman" w:eastAsia="Times New Roman" w:hAnsi="Times New Roman" w:cs="Times New Roman"/>
          <w:bCs/>
          <w:sz w:val="24"/>
          <w:szCs w:val="24"/>
          <w:lang w:eastAsia="ar-SA"/>
        </w:rPr>
        <w:lastRenderedPageBreak/>
        <w:t>teritorij</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planavimo dokumentuose numatytus tikslus ir principus: užtikrinti Telši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rajono ekonomin</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 xml:space="preserve"> augim</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 sudaryti s</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lygas investicij</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pritraukimui, nauj</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moni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steigimuisi bei esam</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bendrovi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pl</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trai, taip pat gyventoj</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pajam</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didinimui; </w:t>
      </w:r>
      <w:r w:rsidR="002D1E2E" w:rsidRPr="002D1E2E">
        <w:rPr>
          <w:rFonts w:ascii="Times New Roman" w:eastAsia="Times New Roman" w:hAnsi="Times New Roman" w:cs="Times New Roman" w:hint="eastAsia"/>
          <w:bCs/>
          <w:sz w:val="24"/>
          <w:szCs w:val="24"/>
          <w:lang w:eastAsia="ar-SA"/>
        </w:rPr>
        <w:t>į</w:t>
      </w:r>
      <w:r w:rsidR="002D1E2E" w:rsidRPr="002D1E2E">
        <w:rPr>
          <w:rFonts w:ascii="Times New Roman" w:eastAsia="Times New Roman" w:hAnsi="Times New Roman" w:cs="Times New Roman"/>
          <w:bCs/>
          <w:sz w:val="24"/>
          <w:szCs w:val="24"/>
          <w:lang w:eastAsia="ar-SA"/>
        </w:rPr>
        <w:t>diegti intensyvi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siaurai specializuot</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w:t>
      </w:r>
      <w:r w:rsidR="002D1E2E" w:rsidRPr="002D1E2E">
        <w:rPr>
          <w:rFonts w:ascii="Times New Roman" w:eastAsia="Times New Roman" w:hAnsi="Times New Roman" w:cs="Times New Roman" w:hint="eastAsia"/>
          <w:bCs/>
          <w:sz w:val="24"/>
          <w:szCs w:val="24"/>
          <w:lang w:eastAsia="ar-SA"/>
        </w:rPr>
        <w:t>ū</w:t>
      </w:r>
      <w:r w:rsidR="002D1E2E" w:rsidRPr="002D1E2E">
        <w:rPr>
          <w:rFonts w:ascii="Times New Roman" w:eastAsia="Times New Roman" w:hAnsi="Times New Roman" w:cs="Times New Roman"/>
          <w:bCs/>
          <w:sz w:val="24"/>
          <w:szCs w:val="24"/>
          <w:lang w:eastAsia="ar-SA"/>
        </w:rPr>
        <w:t>ki</w:t>
      </w:r>
      <w:r w:rsidR="002D1E2E" w:rsidRPr="002D1E2E">
        <w:rPr>
          <w:rFonts w:ascii="Times New Roman" w:eastAsia="Times New Roman" w:hAnsi="Times New Roman" w:cs="Times New Roman" w:hint="eastAsia"/>
          <w:bCs/>
          <w:sz w:val="24"/>
          <w:szCs w:val="24"/>
          <w:lang w:eastAsia="ar-SA"/>
        </w:rPr>
        <w:t>ų</w:t>
      </w:r>
      <w:r w:rsidR="002D1E2E" w:rsidRPr="002D1E2E">
        <w:rPr>
          <w:rFonts w:ascii="Times New Roman" w:eastAsia="Times New Roman" w:hAnsi="Times New Roman" w:cs="Times New Roman"/>
          <w:bCs/>
          <w:sz w:val="24"/>
          <w:szCs w:val="24"/>
          <w:lang w:eastAsia="ar-SA"/>
        </w:rPr>
        <w:t xml:space="preserve"> veikl</w:t>
      </w:r>
      <w:r w:rsidR="002D1E2E" w:rsidRPr="002D1E2E">
        <w:rPr>
          <w:rFonts w:ascii="Times New Roman" w:eastAsia="Times New Roman" w:hAnsi="Times New Roman" w:cs="Times New Roman" w:hint="eastAsia"/>
          <w:bCs/>
          <w:sz w:val="24"/>
          <w:szCs w:val="24"/>
          <w:lang w:eastAsia="ar-SA"/>
        </w:rPr>
        <w:t>ą</w:t>
      </w:r>
      <w:r w:rsidR="002D1E2E" w:rsidRPr="002D1E2E">
        <w:rPr>
          <w:rFonts w:ascii="Times New Roman" w:eastAsia="Times New Roman" w:hAnsi="Times New Roman" w:cs="Times New Roman"/>
          <w:bCs/>
          <w:sz w:val="24"/>
          <w:szCs w:val="24"/>
          <w:lang w:eastAsia="ar-SA"/>
        </w:rPr>
        <w:t xml:space="preserve"> priemiestin</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se teritorijose; specializuoti žem</w:t>
      </w:r>
      <w:r w:rsidR="002D1E2E" w:rsidRPr="002D1E2E">
        <w:rPr>
          <w:rFonts w:ascii="Times New Roman" w:eastAsia="Times New Roman" w:hAnsi="Times New Roman" w:cs="Times New Roman" w:hint="eastAsia"/>
          <w:bCs/>
          <w:sz w:val="24"/>
          <w:szCs w:val="24"/>
          <w:lang w:eastAsia="ar-SA"/>
        </w:rPr>
        <w:t>ė</w:t>
      </w:r>
      <w:r w:rsidR="002D1E2E" w:rsidRPr="002D1E2E">
        <w:rPr>
          <w:rFonts w:ascii="Times New Roman" w:eastAsia="Times New Roman" w:hAnsi="Times New Roman" w:cs="Times New Roman"/>
          <w:bCs/>
          <w:sz w:val="24"/>
          <w:szCs w:val="24"/>
          <w:lang w:eastAsia="ar-SA"/>
        </w:rPr>
        <w:t xml:space="preserve">s </w:t>
      </w:r>
      <w:r w:rsidR="002D1E2E" w:rsidRPr="002D1E2E">
        <w:rPr>
          <w:rFonts w:ascii="Times New Roman" w:eastAsia="Times New Roman" w:hAnsi="Times New Roman" w:cs="Times New Roman" w:hint="eastAsia"/>
          <w:bCs/>
          <w:sz w:val="24"/>
          <w:szCs w:val="24"/>
          <w:lang w:eastAsia="ar-SA"/>
        </w:rPr>
        <w:t>ū</w:t>
      </w:r>
      <w:r w:rsidR="002D1E2E" w:rsidRPr="002D1E2E">
        <w:rPr>
          <w:rFonts w:ascii="Times New Roman" w:eastAsia="Times New Roman" w:hAnsi="Times New Roman" w:cs="Times New Roman"/>
          <w:bCs/>
          <w:sz w:val="24"/>
          <w:szCs w:val="24"/>
          <w:lang w:eastAsia="ar-SA"/>
        </w:rPr>
        <w:t xml:space="preserve">kio ir kitas </w:t>
      </w:r>
      <w:r w:rsidR="002D1E2E" w:rsidRPr="002D1E2E">
        <w:rPr>
          <w:rFonts w:ascii="Times New Roman" w:eastAsia="Times New Roman" w:hAnsi="Times New Roman" w:cs="Times New Roman" w:hint="eastAsia"/>
          <w:bCs/>
          <w:sz w:val="24"/>
          <w:szCs w:val="24"/>
          <w:lang w:eastAsia="ar-SA"/>
        </w:rPr>
        <w:t>ū</w:t>
      </w:r>
      <w:r w:rsidR="002D1E2E" w:rsidRPr="002D1E2E">
        <w:rPr>
          <w:rFonts w:ascii="Times New Roman" w:eastAsia="Times New Roman" w:hAnsi="Times New Roman" w:cs="Times New Roman"/>
          <w:bCs/>
          <w:sz w:val="24"/>
          <w:szCs w:val="24"/>
          <w:lang w:eastAsia="ar-SA"/>
        </w:rPr>
        <w:t>kio šakas pagal vietos potencialo ir rinkos poreikio ypatumus.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PAV ataskaitoje numatyta, kad perspektyvoje tame pa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iame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sklype šalia projektuojam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numatomos gretutin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šiavimo ir fasavimo bei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perdirbimo veikla, taip pat gr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d</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perdirbimo ir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gamybos veikla (toliau – perspektyvin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teritorijoje numatomos veiklos). Šioms perspektyvin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ms teritorijoje numatomoms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veikloms buvo atlikta atranka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poveikio aplinkai vertinimo. Pagal LR Šiauli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regiono aplinkos apsaugos departamento (toliau – ŠRAAD) 2011 m. balandžio 1 d. raštą Nr. SR-S-656 (7.1) poveikio aplinkai vertinimas neprivalomas. Pasibaigus šios atrankos išvados galiojimui, buvo kreiptasi į ŠRAAD dėl atrankos išvados galiojimo pratęsimo. ŠRAAD 2014-03-26 raštu Nr. (4)SR-S-643 (7.1) pateikė atsakymą, kad šiuo metu neturi pagrindo priimti sprendimo dėl atrankos išvados galiojimo pratęsimo.</w:t>
      </w:r>
    </w:p>
    <w:p w:rsidR="002D1E2E" w:rsidRPr="002D1E2E" w:rsidRDefault="002D1E2E" w:rsidP="002D1E2E">
      <w:pPr>
        <w:suppressAutoHyphens/>
        <w:spacing w:after="0" w:line="240" w:lineRule="auto"/>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t>Informacija apie planuojamos ūkinės veiklos vietos gretimybes</w:t>
      </w:r>
    </w:p>
    <w:p w:rsidR="002D1E2E" w:rsidRPr="002D1E2E" w:rsidRDefault="002D1E2E" w:rsidP="002D1E2E">
      <w:pPr>
        <w:suppressAutoHyphens/>
        <w:spacing w:after="0" w:line="240" w:lineRule="auto"/>
        <w:jc w:val="both"/>
        <w:rPr>
          <w:rFonts w:ascii="Times New Roman" w:eastAsia="Times New Roman" w:hAnsi="Times New Roman" w:cs="Times New Roman"/>
          <w:bCs/>
          <w:iCs/>
          <w:sz w:val="24"/>
          <w:szCs w:val="24"/>
          <w:lang w:eastAsia="ar-SA"/>
        </w:rPr>
      </w:pPr>
      <w:r w:rsidRPr="002D1E2E">
        <w:rPr>
          <w:rFonts w:ascii="Times New Roman" w:eastAsia="Times New Roman" w:hAnsi="Times New Roman" w:cs="Times New Roman"/>
          <w:bCs/>
          <w:sz w:val="24"/>
          <w:szCs w:val="24"/>
          <w:lang w:eastAsia="ar-SA"/>
        </w:rPr>
        <w:t xml:space="preserve">               UAB “</w:t>
      </w:r>
      <w:proofErr w:type="spellStart"/>
      <w:r w:rsidRPr="002D1E2E">
        <w:rPr>
          <w:rFonts w:ascii="Times New Roman" w:eastAsia="Times New Roman" w:hAnsi="Times New Roman" w:cs="Times New Roman"/>
          <w:bCs/>
          <w:sz w:val="24"/>
          <w:szCs w:val="24"/>
          <w:lang w:eastAsia="ar-SA"/>
        </w:rPr>
        <w:t>Anul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paukštynas“ sklypas išsid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st</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s šiaurin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pus</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už kelio Šiauliai – Klaip</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da. Iš trij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pusi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sklypas ribojasi su priva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ios nuosavyb</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sklypais,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pagrindin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naudojimo paskirtis -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kio paskirties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Pietrytin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pus</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UAB „</w:t>
      </w:r>
      <w:proofErr w:type="spellStart"/>
      <w:r w:rsidRPr="002D1E2E">
        <w:rPr>
          <w:rFonts w:ascii="Times New Roman" w:eastAsia="Times New Roman" w:hAnsi="Times New Roman" w:cs="Times New Roman"/>
          <w:bCs/>
          <w:sz w:val="24"/>
          <w:szCs w:val="24"/>
          <w:lang w:eastAsia="ar-SA"/>
        </w:rPr>
        <w:t>Anul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paukštynas“ sklypas ribojasi su gyvenamosios paskirties sklypu, kuriame yra gyvenamas pastatas. Atstumas nuo gyvenamo namo iki artimiausios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 apie 121 m, iki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 apie 290 m iki perspektyvini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teritorijoje numatomų veikl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perdirbimo gamybos pastato apie 59 m, iki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gamybos pastat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stymo vietos – apie 190 m. Artimiausi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gyvenami namai nuo planuojam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nutol</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apie 423 m, nuo perspektyvin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gamybos vietos nutolę apie 330 m. </w:t>
      </w:r>
      <w:proofErr w:type="spellStart"/>
      <w:r w:rsidRPr="002D1E2E">
        <w:rPr>
          <w:rFonts w:ascii="Times New Roman" w:eastAsia="Times New Roman" w:hAnsi="Times New Roman" w:cs="Times New Roman"/>
          <w:bCs/>
          <w:sz w:val="24"/>
          <w:szCs w:val="24"/>
          <w:lang w:eastAsia="ar-SA"/>
        </w:rPr>
        <w:t>Gaudikai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gyvenviet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artimiausios sodybos išsid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iusios už  apie 456 m šiaur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vakar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kryptimi nuo teritorijos, kurioje planuojama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pastato). Iš vakar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pus</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artimiausias gyvenamasis namas nutol</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s apie 509 m atstumu nuo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vietos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pastato). </w:t>
      </w:r>
      <w:r w:rsidRPr="002D1E2E">
        <w:rPr>
          <w:rFonts w:ascii="Times New Roman" w:eastAsia="Times New Roman" w:hAnsi="Times New Roman" w:cs="Times New Roman"/>
          <w:bCs/>
          <w:iCs/>
          <w:sz w:val="24"/>
          <w:szCs w:val="24"/>
          <w:lang w:eastAsia="ar-SA"/>
        </w:rPr>
        <w:t>Iš piet</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pus</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s 138 m atstumu nuo esamos paukštyno teritorijos ribos yra kavin</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 xml:space="preserve"> UAB „</w:t>
      </w:r>
      <w:proofErr w:type="spellStart"/>
      <w:r w:rsidRPr="002D1E2E">
        <w:rPr>
          <w:rFonts w:ascii="Times New Roman" w:eastAsia="Times New Roman" w:hAnsi="Times New Roman" w:cs="Times New Roman"/>
          <w:bCs/>
          <w:iCs/>
          <w:sz w:val="24"/>
          <w:szCs w:val="24"/>
          <w:lang w:eastAsia="ar-SA"/>
        </w:rPr>
        <w:t>Branša</w:t>
      </w:r>
      <w:proofErr w:type="spellEnd"/>
      <w:r w:rsidRPr="002D1E2E">
        <w:rPr>
          <w:rFonts w:ascii="Times New Roman" w:eastAsia="Times New Roman" w:hAnsi="Times New Roman" w:cs="Times New Roman"/>
          <w:bCs/>
          <w:iCs/>
          <w:sz w:val="24"/>
          <w:szCs w:val="24"/>
          <w:lang w:eastAsia="ar-SA"/>
        </w:rPr>
        <w:t>“. Visuomenin</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 xml:space="preserve">s paskirties pastatai (mokyklos, gydymo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staigos, bibliotekos) nutol</w:t>
      </w:r>
      <w:r w:rsidRPr="002D1E2E">
        <w:rPr>
          <w:rFonts w:ascii="Times New Roman" w:eastAsia="Times New Roman" w:hAnsi="Times New Roman" w:cs="Times New Roman" w:hint="eastAsia"/>
          <w:bCs/>
          <w:iCs/>
          <w:sz w:val="24"/>
          <w:szCs w:val="24"/>
          <w:lang w:eastAsia="ar-SA"/>
        </w:rPr>
        <w:t>ę</w:t>
      </w:r>
      <w:r w:rsidRPr="002D1E2E">
        <w:rPr>
          <w:rFonts w:ascii="Times New Roman" w:eastAsia="Times New Roman" w:hAnsi="Times New Roman" w:cs="Times New Roman"/>
          <w:bCs/>
          <w:iCs/>
          <w:sz w:val="24"/>
          <w:szCs w:val="24"/>
          <w:lang w:eastAsia="ar-SA"/>
        </w:rPr>
        <w:t xml:space="preserve"> daugiau nei 2 kilometr</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atstumu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 xml:space="preserve"> pietus nuo planuojamos </w:t>
      </w:r>
      <w:r w:rsidRPr="002D1E2E">
        <w:rPr>
          <w:rFonts w:ascii="Times New Roman" w:eastAsia="Times New Roman" w:hAnsi="Times New Roman" w:cs="Times New Roman" w:hint="eastAsia"/>
          <w:bCs/>
          <w:iCs/>
          <w:sz w:val="24"/>
          <w:szCs w:val="24"/>
          <w:lang w:eastAsia="ar-SA"/>
        </w:rPr>
        <w:t>ū</w:t>
      </w:r>
      <w:r w:rsidRPr="002D1E2E">
        <w:rPr>
          <w:rFonts w:ascii="Times New Roman" w:eastAsia="Times New Roman" w:hAnsi="Times New Roman" w:cs="Times New Roman"/>
          <w:bCs/>
          <w:iCs/>
          <w:sz w:val="24"/>
          <w:szCs w:val="24"/>
          <w:lang w:eastAsia="ar-SA"/>
        </w:rPr>
        <w:t>kin</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s veiklos vietos. Rytin</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je pus</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 xml:space="preserve">je už 122 m nuo planuojamos </w:t>
      </w:r>
      <w:r w:rsidRPr="002D1E2E">
        <w:rPr>
          <w:rFonts w:ascii="Times New Roman" w:eastAsia="Times New Roman" w:hAnsi="Times New Roman" w:cs="Times New Roman" w:hint="eastAsia"/>
          <w:bCs/>
          <w:iCs/>
          <w:sz w:val="24"/>
          <w:szCs w:val="24"/>
          <w:lang w:eastAsia="ar-SA"/>
        </w:rPr>
        <w:t>ū</w:t>
      </w:r>
      <w:r w:rsidRPr="002D1E2E">
        <w:rPr>
          <w:rFonts w:ascii="Times New Roman" w:eastAsia="Times New Roman" w:hAnsi="Times New Roman" w:cs="Times New Roman"/>
          <w:bCs/>
          <w:iCs/>
          <w:sz w:val="24"/>
          <w:szCs w:val="24"/>
          <w:lang w:eastAsia="ar-SA"/>
        </w:rPr>
        <w:t>kin</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s veiklos vietos išsid</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s</w:t>
      </w:r>
      <w:r w:rsidRPr="002D1E2E">
        <w:rPr>
          <w:rFonts w:ascii="Times New Roman" w:eastAsia="Times New Roman" w:hAnsi="Times New Roman" w:cs="Times New Roman" w:hint="eastAsia"/>
          <w:bCs/>
          <w:iCs/>
          <w:sz w:val="24"/>
          <w:szCs w:val="24"/>
          <w:lang w:eastAsia="ar-SA"/>
        </w:rPr>
        <w:t>č</w:t>
      </w:r>
      <w:r w:rsidRPr="002D1E2E">
        <w:rPr>
          <w:rFonts w:ascii="Times New Roman" w:eastAsia="Times New Roman" w:hAnsi="Times New Roman" w:cs="Times New Roman"/>
          <w:bCs/>
          <w:iCs/>
          <w:sz w:val="24"/>
          <w:szCs w:val="24"/>
          <w:lang w:eastAsia="ar-SA"/>
        </w:rPr>
        <w:t>iusi Telši</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miesto nuotek</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valymo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rengini</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teritorija. </w:t>
      </w:r>
      <w:r w:rsidRPr="002D1E2E">
        <w:rPr>
          <w:rFonts w:ascii="Times New Roman" w:eastAsia="Times New Roman" w:hAnsi="Times New Roman" w:cs="Times New Roman"/>
          <w:bCs/>
          <w:iCs/>
          <w:sz w:val="24"/>
          <w:szCs w:val="24"/>
          <w:lang w:val="en-GB" w:eastAsia="ar-SA"/>
        </w:rPr>
        <w:t>UAB „</w:t>
      </w:r>
      <w:proofErr w:type="spellStart"/>
      <w:r w:rsidRPr="002D1E2E">
        <w:rPr>
          <w:rFonts w:ascii="Times New Roman" w:eastAsia="Times New Roman" w:hAnsi="Times New Roman" w:cs="Times New Roman"/>
          <w:bCs/>
          <w:iCs/>
          <w:sz w:val="24"/>
          <w:szCs w:val="24"/>
          <w:lang w:val="en-GB" w:eastAsia="ar-SA"/>
        </w:rPr>
        <w:t>Baltijos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mineralinių</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vandenų</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kompanija</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nuo</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planuojamos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ūkinės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veiklos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vietos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nutolusi</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apie</w:t>
      </w:r>
      <w:proofErr w:type="spellEnd"/>
      <w:r w:rsidRPr="002D1E2E">
        <w:rPr>
          <w:rFonts w:ascii="Times New Roman" w:eastAsia="Times New Roman" w:hAnsi="Times New Roman" w:cs="Times New Roman"/>
          <w:bCs/>
          <w:iCs/>
          <w:sz w:val="24"/>
          <w:szCs w:val="24"/>
          <w:lang w:val="en-GB" w:eastAsia="ar-SA"/>
        </w:rPr>
        <w:t xml:space="preserve"> 941 m </w:t>
      </w:r>
      <w:proofErr w:type="spellStart"/>
      <w:r w:rsidRPr="002D1E2E">
        <w:rPr>
          <w:rFonts w:ascii="Times New Roman" w:eastAsia="Times New Roman" w:hAnsi="Times New Roman" w:cs="Times New Roman"/>
          <w:bCs/>
          <w:iCs/>
          <w:sz w:val="24"/>
          <w:szCs w:val="24"/>
          <w:lang w:val="en-GB" w:eastAsia="ar-SA"/>
        </w:rPr>
        <w:t>atstumu</w:t>
      </w:r>
      <w:proofErr w:type="spellEnd"/>
      <w:r w:rsidRPr="002D1E2E">
        <w:rPr>
          <w:rFonts w:ascii="Times New Roman" w:eastAsia="Times New Roman" w:hAnsi="Times New Roman" w:cs="Times New Roman"/>
          <w:bCs/>
          <w:iCs/>
          <w:sz w:val="24"/>
          <w:szCs w:val="24"/>
          <w:lang w:val="en-GB" w:eastAsia="ar-SA"/>
        </w:rPr>
        <w:t>, AB „</w:t>
      </w:r>
      <w:proofErr w:type="spellStart"/>
      <w:r w:rsidRPr="002D1E2E">
        <w:rPr>
          <w:rFonts w:ascii="Times New Roman" w:eastAsia="Times New Roman" w:hAnsi="Times New Roman" w:cs="Times New Roman"/>
          <w:bCs/>
          <w:iCs/>
          <w:sz w:val="24"/>
          <w:szCs w:val="24"/>
          <w:lang w:val="en-GB" w:eastAsia="ar-SA"/>
        </w:rPr>
        <w:t>Žemaitijos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pienas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nuo</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planuojamos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ūkinės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veiklos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vietos</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nutolusi</w:t>
      </w:r>
      <w:proofErr w:type="spellEnd"/>
      <w:r w:rsidRPr="002D1E2E">
        <w:rPr>
          <w:rFonts w:ascii="Times New Roman" w:eastAsia="Times New Roman" w:hAnsi="Times New Roman" w:cs="Times New Roman"/>
          <w:bCs/>
          <w:iCs/>
          <w:sz w:val="24"/>
          <w:szCs w:val="24"/>
          <w:lang w:val="en-GB" w:eastAsia="ar-SA"/>
        </w:rPr>
        <w:t xml:space="preserve"> </w:t>
      </w:r>
      <w:proofErr w:type="spellStart"/>
      <w:r w:rsidRPr="002D1E2E">
        <w:rPr>
          <w:rFonts w:ascii="Times New Roman" w:eastAsia="Times New Roman" w:hAnsi="Times New Roman" w:cs="Times New Roman"/>
          <w:bCs/>
          <w:iCs/>
          <w:sz w:val="24"/>
          <w:szCs w:val="24"/>
          <w:lang w:val="en-GB" w:eastAsia="ar-SA"/>
        </w:rPr>
        <w:t>apie</w:t>
      </w:r>
      <w:proofErr w:type="spellEnd"/>
      <w:r w:rsidRPr="002D1E2E">
        <w:rPr>
          <w:rFonts w:ascii="Times New Roman" w:eastAsia="Times New Roman" w:hAnsi="Times New Roman" w:cs="Times New Roman"/>
          <w:bCs/>
          <w:iCs/>
          <w:sz w:val="24"/>
          <w:szCs w:val="24"/>
          <w:lang w:val="en-GB" w:eastAsia="ar-SA"/>
        </w:rPr>
        <w:t xml:space="preserve"> 1037 m </w:t>
      </w:r>
      <w:proofErr w:type="spellStart"/>
      <w:r w:rsidRPr="002D1E2E">
        <w:rPr>
          <w:rFonts w:ascii="Times New Roman" w:eastAsia="Times New Roman" w:hAnsi="Times New Roman" w:cs="Times New Roman"/>
          <w:bCs/>
          <w:iCs/>
          <w:sz w:val="24"/>
          <w:szCs w:val="24"/>
          <w:lang w:val="en-GB" w:eastAsia="ar-SA"/>
        </w:rPr>
        <w:t>atstumu</w:t>
      </w:r>
      <w:proofErr w:type="spellEnd"/>
      <w:r w:rsidRPr="002D1E2E">
        <w:rPr>
          <w:rFonts w:ascii="Times New Roman" w:eastAsia="Times New Roman" w:hAnsi="Times New Roman" w:cs="Times New Roman"/>
          <w:bCs/>
          <w:iCs/>
          <w:sz w:val="24"/>
          <w:szCs w:val="24"/>
          <w:lang w:val="en-GB" w:eastAsia="ar-SA"/>
        </w:rPr>
        <w:t>.</w:t>
      </w:r>
      <w:r w:rsidRPr="002D1E2E">
        <w:rPr>
          <w:rFonts w:ascii="Times New Roman" w:eastAsia="Times New Roman" w:hAnsi="Times New Roman" w:cs="Times New Roman"/>
          <w:bCs/>
          <w:sz w:val="24"/>
          <w:szCs w:val="24"/>
          <w:lang w:eastAsia="ar-SA"/>
        </w:rPr>
        <w:t xml:space="preserve"> Pagal </w:t>
      </w:r>
      <w:r w:rsidRPr="002D1E2E">
        <w:rPr>
          <w:rFonts w:ascii="Times New Roman" w:eastAsia="Times New Roman" w:hAnsi="Times New Roman" w:cs="Times New Roman"/>
          <w:bCs/>
          <w:iCs/>
          <w:sz w:val="24"/>
          <w:szCs w:val="24"/>
          <w:lang w:eastAsia="ar-SA"/>
        </w:rPr>
        <w:t>Bendrojo plano sprendinius artimiausia rekreacin</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 xml:space="preserve"> teritorija yra už 1,5 km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 xml:space="preserve"> šiaur</w:t>
      </w:r>
      <w:r w:rsidRPr="002D1E2E">
        <w:rPr>
          <w:rFonts w:ascii="Times New Roman" w:eastAsia="Times New Roman" w:hAnsi="Times New Roman" w:cs="Times New Roman" w:hint="eastAsia"/>
          <w:bCs/>
          <w:iCs/>
          <w:sz w:val="24"/>
          <w:szCs w:val="24"/>
          <w:lang w:eastAsia="ar-SA"/>
        </w:rPr>
        <w:t>ę</w:t>
      </w:r>
      <w:r w:rsidRPr="002D1E2E">
        <w:rPr>
          <w:rFonts w:ascii="Times New Roman" w:eastAsia="Times New Roman" w:hAnsi="Times New Roman" w:cs="Times New Roman"/>
          <w:bCs/>
          <w:iCs/>
          <w:sz w:val="24"/>
          <w:szCs w:val="24"/>
          <w:lang w:eastAsia="ar-SA"/>
        </w:rPr>
        <w:t xml:space="preserve"> nuo UAB „</w:t>
      </w:r>
      <w:proofErr w:type="spellStart"/>
      <w:r w:rsidRPr="002D1E2E">
        <w:rPr>
          <w:rFonts w:ascii="Times New Roman" w:eastAsia="Times New Roman" w:hAnsi="Times New Roman" w:cs="Times New Roman"/>
          <w:bCs/>
          <w:iCs/>
          <w:sz w:val="24"/>
          <w:szCs w:val="24"/>
          <w:lang w:eastAsia="ar-SA"/>
        </w:rPr>
        <w:t>Anul</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n</w:t>
      </w:r>
      <w:r w:rsidRPr="002D1E2E">
        <w:rPr>
          <w:rFonts w:ascii="Times New Roman" w:eastAsia="Times New Roman" w:hAnsi="Times New Roman" w:cs="Times New Roman" w:hint="eastAsia"/>
          <w:bCs/>
          <w:iCs/>
          <w:sz w:val="24"/>
          <w:szCs w:val="24"/>
          <w:lang w:eastAsia="ar-SA"/>
        </w:rPr>
        <w:t>ų</w:t>
      </w:r>
      <w:proofErr w:type="spellEnd"/>
      <w:r w:rsidRPr="002D1E2E">
        <w:rPr>
          <w:rFonts w:ascii="Times New Roman" w:eastAsia="Times New Roman" w:hAnsi="Times New Roman" w:cs="Times New Roman"/>
          <w:bCs/>
          <w:iCs/>
          <w:sz w:val="24"/>
          <w:szCs w:val="24"/>
          <w:lang w:eastAsia="ar-SA"/>
        </w:rPr>
        <w:t xml:space="preserve"> paukštynas“ žem</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s sklypo ribos.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Planuojamos ūkinės veiklos teritorija nepatenka į saugomas teritorijas ir Europos ekologinio tinklo „</w:t>
      </w:r>
      <w:proofErr w:type="spellStart"/>
      <w:r w:rsidRPr="002D1E2E">
        <w:rPr>
          <w:rFonts w:ascii="Times New Roman" w:eastAsia="Times New Roman" w:hAnsi="Times New Roman" w:cs="Times New Roman"/>
          <w:bCs/>
          <w:sz w:val="24"/>
          <w:szCs w:val="24"/>
          <w:lang w:eastAsia="ar-SA"/>
        </w:rPr>
        <w:t>Natura</w:t>
      </w:r>
      <w:proofErr w:type="spellEnd"/>
      <w:r w:rsidRPr="002D1E2E">
        <w:rPr>
          <w:rFonts w:ascii="Times New Roman" w:eastAsia="Times New Roman" w:hAnsi="Times New Roman" w:cs="Times New Roman"/>
          <w:bCs/>
          <w:sz w:val="24"/>
          <w:szCs w:val="24"/>
          <w:lang w:eastAsia="ar-SA"/>
        </w:rPr>
        <w:t xml:space="preserve"> 2000“ teritorijas ir su jomis nesiriboja. Artimiausios saugomos teritorijos: Germanto kraštovaizdžio draustinis, nuo planuojamos ūkinės veiklos vietos nutolęs apie 5</w:t>
      </w:r>
      <w:r w:rsidRPr="002D1E2E">
        <w:rPr>
          <w:rFonts w:ascii="Times New Roman" w:eastAsia="Times New Roman" w:hAnsi="Times New Roman" w:cs="Times New Roman"/>
          <w:bCs/>
          <w:sz w:val="24"/>
          <w:szCs w:val="24"/>
          <w:lang w:val="pt-BR" w:eastAsia="ar-SA"/>
        </w:rPr>
        <w:t xml:space="preserve"> </w:t>
      </w:r>
      <w:r w:rsidRPr="002D1E2E">
        <w:rPr>
          <w:rFonts w:ascii="Times New Roman" w:eastAsia="Times New Roman" w:hAnsi="Times New Roman" w:cs="Times New Roman"/>
          <w:bCs/>
          <w:sz w:val="24"/>
          <w:szCs w:val="24"/>
          <w:lang w:eastAsia="ar-SA"/>
        </w:rPr>
        <w:t xml:space="preserve">km atstumu; </w:t>
      </w:r>
      <w:proofErr w:type="spellStart"/>
      <w:r w:rsidRPr="002D1E2E">
        <w:rPr>
          <w:rFonts w:ascii="Times New Roman" w:eastAsia="Times New Roman" w:hAnsi="Times New Roman" w:cs="Times New Roman"/>
          <w:bCs/>
          <w:sz w:val="24"/>
          <w:szCs w:val="24"/>
          <w:lang w:eastAsia="ar-SA"/>
        </w:rPr>
        <w:t>Buož</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geomorfologinis draustinis nutolęs apie 5,2 km atstumu. Artimiausia </w:t>
      </w:r>
      <w:proofErr w:type="spellStart"/>
      <w:r w:rsidRPr="002D1E2E">
        <w:rPr>
          <w:rFonts w:ascii="Times New Roman" w:eastAsia="Times New Roman" w:hAnsi="Times New Roman" w:cs="Times New Roman"/>
          <w:bCs/>
          <w:sz w:val="24"/>
          <w:szCs w:val="24"/>
          <w:lang w:eastAsia="ar-SA"/>
        </w:rPr>
        <w:t>Natura</w:t>
      </w:r>
      <w:proofErr w:type="spellEnd"/>
      <w:r w:rsidRPr="002D1E2E">
        <w:rPr>
          <w:rFonts w:ascii="Times New Roman" w:eastAsia="Times New Roman" w:hAnsi="Times New Roman" w:cs="Times New Roman"/>
          <w:bCs/>
          <w:sz w:val="24"/>
          <w:szCs w:val="24"/>
          <w:lang w:eastAsia="ar-SA"/>
        </w:rPr>
        <w:t xml:space="preserve"> 2000“ Buveinių apsaugai svarbi teritorija (toliau – BAST teritorija) – Germanto ežeras (LTTEL0001) nuo planuojamos ūkinės veiklos vietos nutolusi apie 6 km. Pagal Bendrojo plano gamtinio karkaso br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žin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esamo UAB „</w:t>
      </w:r>
      <w:proofErr w:type="spellStart"/>
      <w:r w:rsidRPr="002D1E2E">
        <w:rPr>
          <w:rFonts w:ascii="Times New Roman" w:eastAsia="Times New Roman" w:hAnsi="Times New Roman" w:cs="Times New Roman"/>
          <w:bCs/>
          <w:sz w:val="24"/>
          <w:szCs w:val="24"/>
          <w:lang w:eastAsia="ar-SA"/>
        </w:rPr>
        <w:t>Anul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paukštynas“ šiaurin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sklypo dalis, kurioje yra esami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pastatai, patenka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gamtinio karkaso teritorij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ta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iau naujai planuojama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ar jokia kita veikla šioje vietoje nebus vykdoma. Biologin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vairov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atžvilgiu planuojamos ūkinės veiklos teritorija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vertinga, saugom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buveini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ir </w:t>
      </w:r>
      <w:proofErr w:type="spellStart"/>
      <w:r w:rsidRPr="002D1E2E">
        <w:rPr>
          <w:rFonts w:ascii="Times New Roman" w:eastAsia="Times New Roman" w:hAnsi="Times New Roman" w:cs="Times New Roman"/>
          <w:bCs/>
          <w:sz w:val="24"/>
          <w:szCs w:val="24"/>
          <w:lang w:eastAsia="ar-SA"/>
        </w:rPr>
        <w:t>radimvie</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šioje teritorijoje nenustatyta. Sklypas vietomis apželdintas medžiais ir kr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mais, kuriuos pagal galimyb</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numatoma išsaugoti. PAV ataskaitoje nurodyta, kad planuojama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gamtiniam karkasui, saugomoms teritorijoms, rekreacin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ms teritorijoms ir biologinei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vairovei neigiamo poveikio netur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w:t>
      </w:r>
      <w:r w:rsidRPr="002D1E2E">
        <w:rPr>
          <w:rFonts w:ascii="Times New Roman" w:eastAsia="Times New Roman" w:hAnsi="Times New Roman" w:cs="Times New Roman" w:hint="eastAsia"/>
          <w:bCs/>
          <w:sz w:val="24"/>
          <w:szCs w:val="24"/>
          <w:lang w:eastAsia="ar-SA"/>
        </w:rPr>
        <w:t xml:space="preserve"> Į</w:t>
      </w:r>
      <w:r w:rsidRPr="002D1E2E">
        <w:rPr>
          <w:rFonts w:ascii="Times New Roman" w:eastAsia="Times New Roman" w:hAnsi="Times New Roman" w:cs="Times New Roman"/>
          <w:bCs/>
          <w:sz w:val="24"/>
          <w:szCs w:val="24"/>
          <w:lang w:eastAsia="ar-SA"/>
        </w:rPr>
        <w:t>vertinus esam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vietov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situacij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PAV ataskaitoje numatoma, kad planuojamas objektas bendrai kraštovaizdžio strukt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rai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takos netur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o tinkami sklypo išplanavimo, apželdinimo ir pažang</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s architekt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riniai pastat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sprendiniai tik pagerins vizualin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estetin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vaizd</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jamoje teritorijoje.</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lastRenderedPageBreak/>
        <w:t xml:space="preserve">        Planuojamos ūkinės veiklos (toliau - PŪV) teritorijoje ir gretimybėje kult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ros paveldo objekt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ar 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apsaugos zon</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Vadovaujantis Kultūros paveldo departamento prie Kultūros ministerijos Telšių teritorinio padalinio 2012-06-27 raštu Nr. 2Te-413, planuojama veikla neturės reikšmingos įtakos nekilnojamosioms kultūros vertybėms, todėl poveikio aplinkai vertinimas kultūros paveldo aspektu yra neprivalomas.</w:t>
      </w:r>
    </w:p>
    <w:p w:rsidR="002D1E2E" w:rsidRPr="002D1E2E" w:rsidRDefault="002D1E2E" w:rsidP="002D1E2E">
      <w:pPr>
        <w:suppressAutoHyphens/>
        <w:spacing w:after="0" w:line="240" w:lineRule="auto"/>
        <w:jc w:val="both"/>
        <w:rPr>
          <w:rFonts w:ascii="Times New Roman" w:eastAsia="Times New Roman" w:hAnsi="Times New Roman" w:cs="Times New Roman"/>
          <w:b/>
          <w:bCs/>
          <w:i/>
          <w:sz w:val="24"/>
          <w:szCs w:val="24"/>
          <w:highlight w:val="yellow"/>
          <w:lang w:eastAsia="ar-SA"/>
        </w:rPr>
      </w:pPr>
      <w:r w:rsidRPr="002D1E2E">
        <w:rPr>
          <w:rFonts w:ascii="Times New Roman" w:eastAsia="Times New Roman" w:hAnsi="Times New Roman" w:cs="Times New Roman"/>
          <w:b/>
          <w:bCs/>
          <w:i/>
          <w:sz w:val="24"/>
          <w:szCs w:val="24"/>
          <w:lang w:eastAsia="ar-SA"/>
        </w:rPr>
        <w:t>Informacija apie PŪV technologinį procesą</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Pagal PAV ataskaitą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auginimui planuojamos 4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kiekvienos užstatymo plotas – 3538 m</w:t>
      </w:r>
      <w:r w:rsidRPr="002D1E2E">
        <w:rPr>
          <w:rFonts w:ascii="Times New Roman" w:eastAsia="Times New Roman" w:hAnsi="Times New Roman" w:cs="Times New Roman"/>
          <w:bCs/>
          <w:sz w:val="24"/>
          <w:szCs w:val="24"/>
          <w:vertAlign w:val="superscript"/>
          <w:lang w:eastAsia="ar-SA"/>
        </w:rPr>
        <w:t>2</w:t>
      </w:r>
      <w:r w:rsidRPr="002D1E2E">
        <w:rPr>
          <w:rFonts w:ascii="Times New Roman" w:eastAsia="Times New Roman" w:hAnsi="Times New Roman" w:cs="Times New Roman"/>
          <w:bCs/>
          <w:sz w:val="24"/>
          <w:szCs w:val="24"/>
          <w:lang w:eastAsia="ar-SA"/>
        </w:rPr>
        <w:t xml:space="preserve"> ir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kurios užstatymo plotas – apie 6050 m</w:t>
      </w:r>
      <w:r w:rsidRPr="002D1E2E">
        <w:rPr>
          <w:rFonts w:ascii="Times New Roman" w:eastAsia="Times New Roman" w:hAnsi="Times New Roman" w:cs="Times New Roman"/>
          <w:bCs/>
          <w:sz w:val="24"/>
          <w:szCs w:val="24"/>
          <w:vertAlign w:val="superscript"/>
          <w:lang w:eastAsia="ar-SA"/>
        </w:rPr>
        <w:t>2</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Viso viename pastate numatoma auginti 189840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4 vištid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 – 759360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prieauglio projektuojamose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se auginti neplanuojama, jis bus perkamas, atvežamas ir patalpinamas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paukštides 110-120 dien</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amžiaus. Bendras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auginimo ciklas – 18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nesi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Tame tarpe 4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nesius auginama prieauglio pastate (ne paukštyno teritorijoje) ir 14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nesi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sklypo teritorijoje išd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stytuose 4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pastatuose.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auginimui skirtame pastate numatomi 12 aukšt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su tarpin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mis grindimis narvai. Viename pastate numatyta sumontuoti 7 narv</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eiles po 136,28 m ilgio; kiekvienoje eil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išd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styti narvai po 241x126cm, kurie pertverti išilgai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dvi dalis po 241x63cm. Viso bus 9 492 narveliai (241 x 63 cm). Viename narvelyje numatoma auginti 20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iuojant 759,15 cm</w:t>
      </w:r>
      <w:r w:rsidRPr="002D1E2E">
        <w:rPr>
          <w:rFonts w:ascii="Times New Roman" w:eastAsia="Times New Roman" w:hAnsi="Times New Roman" w:cs="Times New Roman"/>
          <w:bCs/>
          <w:sz w:val="24"/>
          <w:szCs w:val="24"/>
          <w:vertAlign w:val="superscript"/>
          <w:lang w:eastAsia="ar-SA"/>
        </w:rPr>
        <w:t>2</w:t>
      </w:r>
      <w:r w:rsidRPr="002D1E2E">
        <w:rPr>
          <w:rFonts w:ascii="Times New Roman" w:eastAsia="Times New Roman" w:hAnsi="Times New Roman" w:cs="Times New Roman"/>
          <w:bCs/>
          <w:sz w:val="24"/>
          <w:szCs w:val="24"/>
          <w:lang w:eastAsia="ar-SA"/>
        </w:rPr>
        <w:t xml:space="preserve">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iui. Viso auginimo metu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iai bus maitinami pagal nustatyt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program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automatine š</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rimo sistema užpilant pašar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lovelius, sumontuotus išilgai vis</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lizd</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Pašarai bus tiekiami iš šalia pastato sumontuoto 32,4 t. bunkerio ir vamzdžiu su šneku paduodami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vežim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lius.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metu pakrat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vištoms nebus naudojama. Pasikapstymui ir lesiojimui numatytos specialios, patentuotos plastikin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plokštel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ant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nubirs truputis pašaro iš lesinimo lovelio, vištos j</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sules ir bandys surasti dar daugiau, kapstydamos</w:t>
      </w:r>
      <w:r w:rsidRPr="002D1E2E">
        <w:rPr>
          <w:rFonts w:ascii="Times New Roman" w:eastAsia="Times New Roman" w:hAnsi="Times New Roman" w:cs="Times New Roman"/>
          <w:bCs/>
          <w:i/>
          <w:iCs/>
          <w:sz w:val="24"/>
          <w:szCs w:val="24"/>
          <w:lang w:eastAsia="ar-SA"/>
        </w:rPr>
        <w:t xml:space="preserve">. </w:t>
      </w:r>
      <w:r w:rsidRPr="002D1E2E">
        <w:rPr>
          <w:rFonts w:ascii="Times New Roman" w:eastAsia="Times New Roman" w:hAnsi="Times New Roman" w:cs="Times New Roman"/>
          <w:bCs/>
          <w:iCs/>
          <w:sz w:val="24"/>
          <w:szCs w:val="24"/>
          <w:lang w:eastAsia="ar-SA"/>
        </w:rPr>
        <w:t>Višt</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š</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rimui planuojama sunaudoti apie 35000 t/metus visaver</w:t>
      </w:r>
      <w:r w:rsidRPr="002D1E2E">
        <w:rPr>
          <w:rFonts w:ascii="Times New Roman" w:eastAsia="Times New Roman" w:hAnsi="Times New Roman" w:cs="Times New Roman" w:hint="eastAsia"/>
          <w:bCs/>
          <w:iCs/>
          <w:sz w:val="24"/>
          <w:szCs w:val="24"/>
          <w:lang w:eastAsia="ar-SA"/>
        </w:rPr>
        <w:t>č</w:t>
      </w:r>
      <w:r w:rsidRPr="002D1E2E">
        <w:rPr>
          <w:rFonts w:ascii="Times New Roman" w:eastAsia="Times New Roman" w:hAnsi="Times New Roman" w:cs="Times New Roman"/>
          <w:bCs/>
          <w:iCs/>
          <w:sz w:val="24"/>
          <w:szCs w:val="24"/>
          <w:lang w:eastAsia="ar-SA"/>
        </w:rPr>
        <w:t>i</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lesal</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Bet kuriuo metu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iai gal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atsigerti iš dvej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girdymo ``</w:t>
      </w:r>
      <w:proofErr w:type="spellStart"/>
      <w:r w:rsidRPr="002D1E2E">
        <w:rPr>
          <w:rFonts w:ascii="Times New Roman" w:eastAsia="Times New Roman" w:hAnsi="Times New Roman" w:cs="Times New Roman"/>
          <w:bCs/>
          <w:sz w:val="24"/>
          <w:szCs w:val="24"/>
          <w:lang w:eastAsia="ar-SA"/>
        </w:rPr>
        <w:t>nipeli</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kiekviename narve, sumontuot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narv</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viršutin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dalyje. Kiaušiniai bus surenkami automatine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surinkimo sistema, iš kiekvienos narveli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eil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kiekvieno aukšto, ir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transporteriais, bus paduodami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sand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Planuojama kiekvien</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dien</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vienoje vištid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surinkti apie 180 000 – 184000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4 vištid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 720000 – 736000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viso per metus apie 220 mln. kiaušinių. Reguliuojamo intensyvumo apšvietimo linijos sumontuotos kiekviename tarpe tarp narv</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linij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Pastate numatoma sumontuoti 485 šviestuvus.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auginimo metu joki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dezinfekavimo medžiag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naudoti neplanuojama. Pasibaigus auginimo ciklui vištos dedekl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išvežamos tolimesniam panaudojimui pagal sutartis su pirk</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jais.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valymas, plovimas vandeniu ir dezinfekavimas chemin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mis priemon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mis bus atliekamas tik tada, kai patalpose nebus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Ištuštinus paukštid</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atliekamas pastato išvalymas ir plovimas aukšto sl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gio vandens srove. Šie</w:t>
      </w:r>
    </w:p>
    <w:p w:rsidR="002D1E2E" w:rsidRPr="002D1E2E" w:rsidRDefault="002D1E2E" w:rsidP="002D1E2E">
      <w:pPr>
        <w:suppressAutoHyphens/>
        <w:spacing w:after="0" w:line="240" w:lineRule="auto"/>
        <w:jc w:val="both"/>
        <w:rPr>
          <w:rFonts w:ascii="Times New Roman" w:eastAsia="Times New Roman" w:hAnsi="Times New Roman" w:cs="Times New Roman"/>
          <w:sz w:val="24"/>
          <w:szCs w:val="24"/>
          <w:lang w:eastAsia="lt-LT"/>
        </w:rPr>
      </w:pPr>
      <w:r w:rsidRPr="002D1E2E">
        <w:rPr>
          <w:rFonts w:ascii="Times New Roman" w:eastAsia="Times New Roman" w:hAnsi="Times New Roman" w:cs="Times New Roman"/>
          <w:bCs/>
          <w:sz w:val="24"/>
          <w:szCs w:val="24"/>
          <w:lang w:eastAsia="ar-SA"/>
        </w:rPr>
        <w:t>darbai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vykdomi vienu metu visose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 numatomas cikliškas grafikas planuojant darbus palaipsniui kiekvienoje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Valymo ir plovimo ciklas vienoje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trunka apie 4 savaites. Valymo ir plovimo metu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naudojamos jokios chemin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medžiagos. Po plovimo susidariusios nuotekos, projektuojamais inžineriniais tinklais patenka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planuojamus pirminius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iš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toliau nuvedamos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w:t>
      </w:r>
      <w:r w:rsidRPr="002D1E2E">
        <w:rPr>
          <w:rFonts w:ascii="Times New Roman" w:eastAsia="Times New Roman" w:hAnsi="Times New Roman" w:cs="Times New Roman"/>
          <w:sz w:val="24"/>
          <w:szCs w:val="24"/>
          <w:lang w:eastAsia="lt-LT"/>
        </w:rPr>
        <w:t xml:space="preserve"> </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Po valymo ir plovimo ciklo atliekama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dezinfekcija. Dezinfekcijai planuojama naudoti </w:t>
      </w:r>
      <w:proofErr w:type="spellStart"/>
      <w:r w:rsidRPr="002D1E2E">
        <w:rPr>
          <w:rFonts w:ascii="Times New Roman" w:eastAsia="Times New Roman" w:hAnsi="Times New Roman" w:cs="Times New Roman"/>
          <w:bCs/>
          <w:sz w:val="24"/>
          <w:szCs w:val="24"/>
          <w:lang w:eastAsia="ar-SA"/>
        </w:rPr>
        <w:t>biocidus</w:t>
      </w:r>
      <w:proofErr w:type="spellEnd"/>
      <w:r w:rsidRPr="002D1E2E">
        <w:rPr>
          <w:rFonts w:ascii="Times New Roman" w:eastAsia="Times New Roman" w:hAnsi="Times New Roman" w:cs="Times New Roman"/>
          <w:bCs/>
          <w:sz w:val="24"/>
          <w:szCs w:val="24"/>
          <w:lang w:eastAsia="ar-SA"/>
        </w:rPr>
        <w:t>, kurie turi Lietuvos Respublikos valstybin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maisto ir veterinarin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tarnybos išduotus Veterinarin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paskirties autorizacijos liudijimus. Visi planuojami naudoti </w:t>
      </w:r>
      <w:proofErr w:type="spellStart"/>
      <w:r w:rsidRPr="002D1E2E">
        <w:rPr>
          <w:rFonts w:ascii="Times New Roman" w:eastAsia="Times New Roman" w:hAnsi="Times New Roman" w:cs="Times New Roman"/>
          <w:bCs/>
          <w:sz w:val="24"/>
          <w:szCs w:val="24"/>
          <w:lang w:eastAsia="ar-SA"/>
        </w:rPr>
        <w:t>dezinfekantai</w:t>
      </w:r>
      <w:proofErr w:type="spellEnd"/>
      <w:r w:rsidRPr="002D1E2E">
        <w:rPr>
          <w:rFonts w:ascii="Times New Roman" w:eastAsia="Times New Roman" w:hAnsi="Times New Roman" w:cs="Times New Roman"/>
          <w:bCs/>
          <w:sz w:val="24"/>
          <w:szCs w:val="24"/>
          <w:lang w:eastAsia="ar-SA"/>
        </w:rPr>
        <w:t xml:space="preserve"> turi saugos duomen</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lapus.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Planuojama vykdyti šlapi</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ir karšto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ko dezinfekcij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Šlapia dezinfekcija vykdoma 1% stiprumo dezinfekciniu tirpalu, karšto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ko dezinfekcija 50 % aerozoliu.</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Dezinfekcin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medžiagos poreikis keturioms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apie 42,4 l</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per metus. Karštam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kui keturioms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apie 120 l</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per metus. Pagal poreik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dezinfekavimui skirtas medžiagas atveš dezinfekavimo darbus vykdanti specializuota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Taip pat PAV ataskaitoje si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loma iškart išvežus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ius naikinti </w:t>
      </w:r>
      <w:proofErr w:type="spellStart"/>
      <w:r w:rsidRPr="002D1E2E">
        <w:rPr>
          <w:rFonts w:ascii="Times New Roman" w:eastAsia="Times New Roman" w:hAnsi="Times New Roman" w:cs="Times New Roman"/>
          <w:bCs/>
          <w:sz w:val="24"/>
          <w:szCs w:val="24"/>
          <w:lang w:eastAsia="ar-SA"/>
        </w:rPr>
        <w:t>ektoparazitus</w:t>
      </w:r>
      <w:proofErr w:type="spellEnd"/>
      <w:r w:rsidRPr="002D1E2E">
        <w:rPr>
          <w:rFonts w:ascii="Times New Roman" w:eastAsia="Times New Roman" w:hAnsi="Times New Roman" w:cs="Times New Roman"/>
          <w:bCs/>
          <w:sz w:val="24"/>
          <w:szCs w:val="24"/>
          <w:lang w:eastAsia="ar-SA"/>
        </w:rPr>
        <w:t>, o esant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tinybei pakartoti išdži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vus paukštidei (jei yra poreikis turi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ti naikinama ir </w:t>
      </w:r>
      <w:r w:rsidRPr="002D1E2E">
        <w:rPr>
          <w:rFonts w:ascii="Times New Roman" w:eastAsia="Times New Roman" w:hAnsi="Times New Roman" w:cs="Times New Roman"/>
          <w:bCs/>
          <w:sz w:val="24"/>
          <w:szCs w:val="24"/>
          <w:lang w:eastAsia="ar-SA"/>
        </w:rPr>
        <w:lastRenderedPageBreak/>
        <w:t>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auginimo metu). Erki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naikinimui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naudojami insekticidai</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4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 141,5 kg). Išpurškus insekticidu visas 4 paukštides proced</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reik</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pakartoti po 7 dien</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tokiu atveju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auginimo metu sunaudojamas insekticido kiekis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apytiksliai – 283 kg. Nurodyti insekticid</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kiekiai yra apytiksliai ir bus patikslinti veiklos vykdymo metu. Erki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naikinimui ir dezinfekcijai skirtų preparatų objekte saugoti nenumatoma.</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Į išplautus ir išdezinfekuotus pastatus, apytiksliai po poros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nesi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po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išvežimo, bus talpinami kiti, jauni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iai.</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Paukštidėse papildomai numatyta </w:t>
      </w:r>
      <w:proofErr w:type="spellStart"/>
      <w:r w:rsidRPr="002D1E2E">
        <w:rPr>
          <w:rFonts w:ascii="Times New Roman" w:eastAsia="Times New Roman" w:hAnsi="Times New Roman" w:cs="Times New Roman"/>
          <w:bCs/>
          <w:sz w:val="24"/>
          <w:szCs w:val="24"/>
          <w:lang w:eastAsia="ar-SA"/>
        </w:rPr>
        <w:t>higienizacija</w:t>
      </w:r>
      <w:proofErr w:type="spellEnd"/>
      <w:r w:rsidRPr="002D1E2E">
        <w:rPr>
          <w:rFonts w:ascii="Times New Roman" w:eastAsia="Times New Roman" w:hAnsi="Times New Roman" w:cs="Times New Roman"/>
          <w:bCs/>
          <w:sz w:val="24"/>
          <w:szCs w:val="24"/>
          <w:lang w:eastAsia="ar-SA"/>
        </w:rPr>
        <w:t xml:space="preserve">, ji atliekama išpurškiant vandeninius </w:t>
      </w:r>
      <w:proofErr w:type="spellStart"/>
      <w:r w:rsidRPr="002D1E2E">
        <w:rPr>
          <w:rFonts w:ascii="Times New Roman" w:eastAsia="Times New Roman" w:hAnsi="Times New Roman" w:cs="Times New Roman"/>
          <w:bCs/>
          <w:sz w:val="24"/>
          <w:szCs w:val="24"/>
          <w:lang w:eastAsia="ar-SA"/>
        </w:rPr>
        <w:t>probiotini</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kompozicij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tirpalus tiek stacionariais (vištid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ir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je) tiek mobiliais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renginiais apdorojant patalpas,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rang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transport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atliek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konteinerius bei net s</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lyginai galim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užteršti teritorij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Minėtas biotechnologinis preparatas</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bus naudojamas pastoviai pagal nustatyt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grafik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Tai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galina sumažinti ne tik išlak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bei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susidarym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bet turi teigiam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sunaikinant patogeninius mikroorganizmus,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ka ko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iams sumaž</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ja galimyb</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susirgti virusin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mis ligomis. Paukštyno teritorija bus aptverta, ties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važiavimais padaryti </w:t>
      </w:r>
      <w:proofErr w:type="spellStart"/>
      <w:r w:rsidRPr="002D1E2E">
        <w:rPr>
          <w:rFonts w:ascii="Times New Roman" w:eastAsia="Times New Roman" w:hAnsi="Times New Roman" w:cs="Times New Roman"/>
          <w:bCs/>
          <w:sz w:val="24"/>
          <w:szCs w:val="24"/>
          <w:lang w:eastAsia="ar-SA"/>
        </w:rPr>
        <w:t>dezomatai</w:t>
      </w:r>
      <w:proofErr w:type="spellEnd"/>
      <w:r w:rsidRPr="002D1E2E">
        <w:rPr>
          <w:rFonts w:ascii="Times New Roman" w:eastAsia="Times New Roman" w:hAnsi="Times New Roman" w:cs="Times New Roman"/>
          <w:bCs/>
          <w:sz w:val="24"/>
          <w:szCs w:val="24"/>
          <w:lang w:eastAsia="ar-SA"/>
        </w:rPr>
        <w:t xml:space="preserve">, teritorija suskirstyta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“švarias” ir “nešvarias” zonas, bus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ruoštos patalpos žmoni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persirengimui, su dušais. Objekte numatoma vykdyti pastovi</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graužik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musi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kontrol</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ir naikinim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teritorijoje. </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Planuojamų paukštidžių ventiliacijos sistem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sudaro 60 ventiliatori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vienam pastatui, kiekvienas maksimalaus 42000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/h našumo esant laisvam oro pratek</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jimui (prie 30 Pa sl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gio vieno ventiliatoriaus našumas 30600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/h). Ventiliacija reguliuojama automatiškai priklausomai nuo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amoniako davikli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lauko ir vidaus temperat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ros daviklių, elektroninio termostato. Valdymui skirtas ventiliacijos kompiuteris bei avarin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ventiliacijos sistema. Ventiliatori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kiekis apskai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iuojamas oro poky</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iams maksimaliai 10,5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 oro per valand</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kiekvienam, gyvenan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iam pastate,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iui.</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šalinimo sistem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sudaro išilginiai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transporteriai po kiekviena narv</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eile, skersinis transporteris pastato gale,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džiovinimo sistema išilgai pastato ir transporteri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sistema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šlo transportavimui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džiovinimas ir iš ferm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išmetamo oro valymas bus vykdomas uždaruose izoliuotuose pastatuose, kurie numatomi tarp 1 ir 2 bei 3 ir 4 ferm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šlo džiovinimo konvejeriai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rengiami išilgai fermos pastato ir yra uždarame pastate.</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šlas transporteriu keliauja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džiovinimo konvejerius,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bendras ilgis virš 1,0 km. Per šonin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sienoje dviem eil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mis išd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stytus ventiliatorius (vienoje paukštidėje 60 vnt.) iš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ištraukiamas oras džiovina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Išmetamo oro valymui objekte planuojami oland</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firmos INNO cheminiai arba biologiniai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renginiai. PAV ataskaitos prieduose pateiktas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INNO gamintojo garantin</w:t>
      </w:r>
      <w:r w:rsidRPr="002D1E2E">
        <w:rPr>
          <w:rFonts w:ascii="Times New Roman" w:eastAsia="Times New Roman" w:hAnsi="Times New Roman" w:cs="Times New Roman" w:hint="eastAsia"/>
          <w:bCs/>
          <w:sz w:val="24"/>
          <w:szCs w:val="24"/>
          <w:lang w:eastAsia="ar-SA"/>
        </w:rPr>
        <w:t>is</w:t>
      </w:r>
      <w:r w:rsidRPr="002D1E2E">
        <w:rPr>
          <w:rFonts w:ascii="Times New Roman" w:eastAsia="Times New Roman" w:hAnsi="Times New Roman" w:cs="Times New Roman"/>
          <w:bCs/>
          <w:sz w:val="24"/>
          <w:szCs w:val="24"/>
          <w:lang w:eastAsia="ar-SA"/>
        </w:rPr>
        <w:t xml:space="preserve"> rašt</w:t>
      </w:r>
      <w:r w:rsidRPr="002D1E2E">
        <w:rPr>
          <w:rFonts w:ascii="Times New Roman" w:eastAsia="Times New Roman" w:hAnsi="Times New Roman" w:cs="Times New Roman" w:hint="eastAsia"/>
          <w:bCs/>
          <w:sz w:val="24"/>
          <w:szCs w:val="24"/>
          <w:lang w:eastAsia="ar-SA"/>
        </w:rPr>
        <w:t>as</w:t>
      </w:r>
      <w:r w:rsidRPr="002D1E2E">
        <w:rPr>
          <w:rFonts w:ascii="Times New Roman" w:eastAsia="Times New Roman" w:hAnsi="Times New Roman" w:cs="Times New Roman"/>
          <w:bCs/>
          <w:sz w:val="24"/>
          <w:szCs w:val="24"/>
          <w:lang w:eastAsia="ar-SA"/>
        </w:rPr>
        <w:t xml:space="preserve">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išvalymo laipsnio ir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sertifikavimo tvarkos Olandijoje. Gamintojas garantuoja, kad cheminiai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užtikrins 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išvalym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iki toki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parametr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amoniako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iki 90 %, kiet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daleli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iki 35 %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iki 40 %; biologini</w:t>
      </w:r>
      <w:r w:rsidRPr="002D1E2E">
        <w:rPr>
          <w:rFonts w:ascii="Times New Roman" w:eastAsia="Times New Roman" w:hAnsi="Times New Roman" w:cs="Times New Roman" w:hint="eastAsia"/>
          <w:bCs/>
          <w:sz w:val="24"/>
          <w:szCs w:val="24"/>
          <w:lang w:eastAsia="ar-SA"/>
        </w:rPr>
        <w:t>ai oro valymo įrenginiai</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užtikrins 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išvalym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iki toki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parametr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amoniako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iki 70 %, kiet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daleli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iki 75 %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iki 45 %;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išvalym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iki toki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parametr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amoniako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iki 90 %,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 xml:space="preserve">iki 40 %. </w:t>
      </w:r>
    </w:p>
    <w:p w:rsidR="002D1E2E" w:rsidRPr="002D1E2E" w:rsidRDefault="002D1E2E" w:rsidP="002D1E2E">
      <w:pPr>
        <w:suppressAutoHyphens/>
        <w:spacing w:after="0" w:line="240" w:lineRule="auto"/>
        <w:ind w:left="567"/>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t>Informacija apie nagrinėtas alternatyvas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Poveikio aplinkai vertinimo (toliau – PAV) metu 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tos: </w:t>
      </w:r>
      <w:r w:rsidRPr="002D1E2E">
        <w:rPr>
          <w:rFonts w:ascii="Times New Roman" w:eastAsia="Times New Roman" w:hAnsi="Times New Roman" w:cs="Times New Roman"/>
          <w:b/>
          <w:bCs/>
          <w:sz w:val="24"/>
          <w:szCs w:val="24"/>
          <w:lang w:eastAsia="ar-SA"/>
        </w:rPr>
        <w:t xml:space="preserve">vietos, technologinės </w:t>
      </w:r>
      <w:r w:rsidRPr="002D1E2E">
        <w:rPr>
          <w:rFonts w:ascii="Times New Roman" w:eastAsia="Times New Roman" w:hAnsi="Times New Roman" w:cs="Times New Roman"/>
          <w:bCs/>
          <w:sz w:val="24"/>
          <w:szCs w:val="24"/>
          <w:lang w:eastAsia="ar-SA"/>
        </w:rPr>
        <w:t>ir</w:t>
      </w:r>
      <w:r w:rsidRPr="002D1E2E">
        <w:rPr>
          <w:rFonts w:ascii="Times New Roman" w:eastAsia="Times New Roman" w:hAnsi="Times New Roman" w:cs="Times New Roman"/>
          <w:b/>
          <w:bCs/>
          <w:sz w:val="24"/>
          <w:szCs w:val="24"/>
          <w:lang w:eastAsia="ar-SA"/>
        </w:rPr>
        <w:t xml:space="preserve"> poveikį aplinkai mažinančių priemonių </w:t>
      </w:r>
      <w:r w:rsidRPr="002D1E2E">
        <w:rPr>
          <w:rFonts w:ascii="Times New Roman" w:eastAsia="Times New Roman" w:hAnsi="Times New Roman" w:cs="Times New Roman"/>
          <w:bCs/>
          <w:sz w:val="24"/>
          <w:szCs w:val="24"/>
          <w:lang w:eastAsia="ar-SA"/>
        </w:rPr>
        <w:t xml:space="preserve">alternatyvos. </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Vietos alternatyvos.</w:t>
      </w:r>
      <w:r w:rsidRPr="002D1E2E">
        <w:rPr>
          <w:rFonts w:ascii="Times New Roman" w:eastAsia="Times New Roman" w:hAnsi="Times New Roman" w:cs="Times New Roman"/>
          <w:bCs/>
          <w:sz w:val="24"/>
          <w:szCs w:val="24"/>
          <w:lang w:eastAsia="ar-SA"/>
        </w:rPr>
        <w:t xml:space="preserve"> Nauj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PŪV viet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nenumatyta. PŪV viet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s</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lygojo tai, kad 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jamoje teritorijoje ir anks</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iau buvo vykdoma paukštininkyst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veikla, kuri</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šiuo metu planuojama atnaujinti (modernizuoti) ir išpl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sti. </w:t>
      </w:r>
      <w:r w:rsidRPr="002D1E2E">
        <w:rPr>
          <w:rFonts w:ascii="Times New Roman" w:eastAsia="Times New Roman" w:hAnsi="Times New Roman" w:cs="Times New Roman"/>
          <w:b/>
          <w:bCs/>
          <w:sz w:val="24"/>
          <w:szCs w:val="24"/>
          <w:lang w:eastAsia="ar-SA"/>
        </w:rPr>
        <w:t xml:space="preserve">Alternatyva A </w:t>
      </w:r>
      <w:r w:rsidRPr="002D1E2E">
        <w:rPr>
          <w:rFonts w:ascii="Times New Roman" w:eastAsia="Times New Roman" w:hAnsi="Times New Roman" w:cs="Times New Roman"/>
          <w:bCs/>
          <w:sz w:val="24"/>
          <w:szCs w:val="24"/>
          <w:lang w:eastAsia="ar-SA"/>
        </w:rPr>
        <w:t>– šiuo metu leistina vykdyti pagal TIPK leidim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jama, kad paukštininkyst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veikla vykdoma esamo sklypo ribose,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teritorijoje, kurios plotas 14,2072 ha. Toliau pagal turim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TIPK leidim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vystoma esama veikla senuose pastatuose, kai kurie apleisti pastatai išvis nebus naudojami, nebus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diegiamos aplinkos oro taršos ir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poveikio mažinimo priemon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w:t>
      </w:r>
      <w:r w:rsidRPr="002D1E2E">
        <w:rPr>
          <w:rFonts w:ascii="Times New Roman" w:eastAsia="Times New Roman" w:hAnsi="Times New Roman" w:cs="Times New Roman"/>
          <w:b/>
          <w:bCs/>
          <w:sz w:val="24"/>
          <w:szCs w:val="24"/>
          <w:lang w:eastAsia="lt-LT"/>
        </w:rPr>
        <w:t xml:space="preserve"> </w:t>
      </w:r>
      <w:r w:rsidRPr="002D1E2E">
        <w:rPr>
          <w:rFonts w:ascii="Times New Roman" w:eastAsia="Times New Roman" w:hAnsi="Times New Roman" w:cs="Times New Roman"/>
          <w:b/>
          <w:bCs/>
          <w:sz w:val="24"/>
          <w:szCs w:val="24"/>
          <w:lang w:eastAsia="ar-SA"/>
        </w:rPr>
        <w:t xml:space="preserve">Alternatyva B </w:t>
      </w:r>
      <w:r w:rsidRPr="002D1E2E">
        <w:rPr>
          <w:rFonts w:ascii="Times New Roman" w:eastAsia="Times New Roman" w:hAnsi="Times New Roman" w:cs="Times New Roman"/>
          <w:bCs/>
          <w:sz w:val="24"/>
          <w:szCs w:val="24"/>
          <w:lang w:eastAsia="ar-SA"/>
        </w:rPr>
        <w:t xml:space="preserve">Esama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bus nutraukiama ir nevykdoma, toliau vykdoma tik PŪV. Teritorijos, kurioje planuojama vykdyti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veikl</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plotas sudarys apie 14,4810 ha. PŪV bus vystoma UAB „</w:t>
      </w:r>
      <w:proofErr w:type="spellStart"/>
      <w:r w:rsidRPr="002D1E2E">
        <w:rPr>
          <w:rFonts w:ascii="Times New Roman" w:eastAsia="Times New Roman" w:hAnsi="Times New Roman" w:cs="Times New Roman"/>
          <w:bCs/>
          <w:sz w:val="24"/>
          <w:szCs w:val="24"/>
          <w:lang w:eastAsia="ar-SA"/>
        </w:rPr>
        <w:t>Anul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paukštynas“ sklypo ribose, numatant šiuo </w:t>
      </w:r>
      <w:r w:rsidRPr="002D1E2E">
        <w:rPr>
          <w:rFonts w:ascii="Times New Roman" w:eastAsia="Times New Roman" w:hAnsi="Times New Roman" w:cs="Times New Roman"/>
          <w:bCs/>
          <w:sz w:val="24"/>
          <w:szCs w:val="24"/>
          <w:lang w:eastAsia="ar-SA"/>
        </w:rPr>
        <w:lastRenderedPageBreak/>
        <w:t xml:space="preserve">metu vykdomos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modernizacij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ir pl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Esami pastatai palaipsniui bus griaunami vietoje 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statant naujus, modernius su šiuolaikin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mis technologijomis pastatus,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diegiant aplinkos oro taršos ir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poveikio mažinimo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bei paviršini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Teritorija bus tinkamai sutvarkyta, pakloti nauji inžineriniai tinklai.</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Taip pat PAV ataskaitoje svarstytos dvi B alternatyvos </w:t>
      </w:r>
      <w:proofErr w:type="spellStart"/>
      <w:r w:rsidRPr="002D1E2E">
        <w:rPr>
          <w:rFonts w:ascii="Times New Roman" w:eastAsia="Times New Roman" w:hAnsi="Times New Roman" w:cs="Times New Roman"/>
          <w:bCs/>
          <w:sz w:val="24"/>
          <w:szCs w:val="24"/>
          <w:lang w:eastAsia="ar-SA"/>
        </w:rPr>
        <w:t>subalternatyvos</w:t>
      </w:r>
      <w:proofErr w:type="spellEnd"/>
      <w:r w:rsidRPr="002D1E2E">
        <w:rPr>
          <w:rFonts w:ascii="Times New Roman" w:eastAsia="Times New Roman" w:hAnsi="Times New Roman" w:cs="Times New Roman"/>
          <w:bCs/>
          <w:sz w:val="24"/>
          <w:szCs w:val="24"/>
          <w:lang w:eastAsia="ar-SA"/>
        </w:rPr>
        <w:t xml:space="preserve"> planuojamai uždaros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vietai: Alternatyva B-I – uždaro tipo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šiaurin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sklypo dalyje ir Alternatyva B-II – uždaro tipo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pietrytin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sklypo dalyje. Pagal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dislokacijos alternatyvas B-I ir B-II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vienareikšmiškai optimalaus varianto, ta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iau PAV reng</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jai pagal apibendrintus rezultatus si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lo B-I alternatyv</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kadangi vykdoma veikla yra išd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stoma s</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lyginai didesniu atstumu nuo </w:t>
      </w:r>
      <w:proofErr w:type="spellStart"/>
      <w:r w:rsidRPr="002D1E2E">
        <w:rPr>
          <w:rFonts w:ascii="Times New Roman" w:eastAsia="Times New Roman" w:hAnsi="Times New Roman" w:cs="Times New Roman"/>
          <w:bCs/>
          <w:sz w:val="24"/>
          <w:szCs w:val="24"/>
          <w:lang w:eastAsia="ar-SA"/>
        </w:rPr>
        <w:t>Gaudikai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gyvenviet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gyventoj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sodyb</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ir nuo namo pietin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planuojamos veiklos pus</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kartu sud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jus.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 xml:space="preserve">Technologinės alternatyvos. </w:t>
      </w:r>
      <w:r w:rsidRPr="002D1E2E">
        <w:rPr>
          <w:rFonts w:ascii="Times New Roman" w:eastAsia="Times New Roman" w:hAnsi="Times New Roman" w:cs="Times New Roman"/>
          <w:bCs/>
          <w:sz w:val="24"/>
          <w:szCs w:val="24"/>
          <w:lang w:eastAsia="ar-SA"/>
        </w:rPr>
        <w:t xml:space="preserve"> PAV ataskaitoje išnagrin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tos dvi</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technologinės alternatyvos:</w:t>
      </w:r>
      <w:r w:rsidRPr="002D1E2E">
        <w:rPr>
          <w:rFonts w:ascii="Times New Roman" w:eastAsia="Times New Roman" w:hAnsi="Times New Roman" w:cs="Times New Roman"/>
          <w:b/>
          <w:bCs/>
          <w:sz w:val="24"/>
          <w:szCs w:val="24"/>
          <w:lang w:eastAsia="lt-LT"/>
        </w:rPr>
        <w:t xml:space="preserve"> </w:t>
      </w:r>
      <w:r w:rsidRPr="002D1E2E">
        <w:rPr>
          <w:rFonts w:ascii="Times New Roman" w:eastAsia="Times New Roman" w:hAnsi="Times New Roman" w:cs="Times New Roman"/>
          <w:bCs/>
          <w:sz w:val="24"/>
          <w:szCs w:val="24"/>
          <w:lang w:eastAsia="ar-SA"/>
        </w:rPr>
        <w:t xml:space="preserve">Alternatyva 0 ir Alternatyva 1. </w:t>
      </w:r>
      <w:r w:rsidRPr="002D1E2E">
        <w:rPr>
          <w:rFonts w:ascii="Times New Roman" w:eastAsia="Times New Roman" w:hAnsi="Times New Roman" w:cs="Times New Roman"/>
          <w:b/>
          <w:bCs/>
          <w:sz w:val="24"/>
          <w:szCs w:val="24"/>
          <w:lang w:eastAsia="ar-SA"/>
        </w:rPr>
        <w:t xml:space="preserve">Alternatyva 0 </w:t>
      </w:r>
      <w:r w:rsidRPr="002D1E2E">
        <w:rPr>
          <w:rFonts w:ascii="Times New Roman" w:eastAsia="Times New Roman" w:hAnsi="Times New Roman" w:cs="Times New Roman"/>
          <w:bCs/>
          <w:sz w:val="24"/>
          <w:szCs w:val="24"/>
          <w:lang w:eastAsia="ar-SA"/>
        </w:rPr>
        <w:t>– esamos veiklos technologin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ranga. </w:t>
      </w:r>
      <w:r w:rsidRPr="002D1E2E">
        <w:rPr>
          <w:rFonts w:ascii="Times New Roman" w:eastAsia="Times New Roman" w:hAnsi="Times New Roman" w:cs="Times New Roman"/>
          <w:b/>
          <w:bCs/>
          <w:sz w:val="24"/>
          <w:szCs w:val="24"/>
          <w:lang w:eastAsia="ar-SA"/>
        </w:rPr>
        <w:t xml:space="preserve">Alternatyva 1 </w:t>
      </w:r>
      <w:r w:rsidRPr="002D1E2E">
        <w:rPr>
          <w:rFonts w:ascii="Times New Roman" w:eastAsia="Times New Roman" w:hAnsi="Times New Roman" w:cs="Times New Roman"/>
          <w:bCs/>
          <w:sz w:val="24"/>
          <w:szCs w:val="24"/>
          <w:lang w:eastAsia="ar-SA"/>
        </w:rPr>
        <w:t xml:space="preserve">–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technologiniai sprendiniai.</w:t>
      </w:r>
      <w:r w:rsidRPr="002D1E2E">
        <w:rPr>
          <w:rFonts w:ascii="Times New Roman" w:eastAsia="Times New Roman" w:hAnsi="Times New Roman" w:cs="Times New Roman"/>
          <w:b/>
          <w:bCs/>
          <w:sz w:val="24"/>
          <w:szCs w:val="24"/>
          <w:lang w:eastAsia="lt-LT"/>
        </w:rPr>
        <w:t xml:space="preserve"> </w:t>
      </w:r>
      <w:r w:rsidRPr="002D1E2E">
        <w:rPr>
          <w:rFonts w:ascii="Times New Roman" w:eastAsia="Times New Roman" w:hAnsi="Times New Roman" w:cs="Times New Roman"/>
          <w:bCs/>
          <w:sz w:val="24"/>
          <w:szCs w:val="24"/>
          <w:lang w:eastAsia="ar-SA"/>
        </w:rPr>
        <w:t xml:space="preserve">Parenkamos optimalios technologijos ir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ranga, leidžianti pasiekti maksimal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ekonomin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efektyvum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daranti mažiausi</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aplinkai bei labiausiai atitinkanti GPGB. </w:t>
      </w:r>
    </w:p>
    <w:p w:rsidR="002D1E2E" w:rsidRPr="002D1E2E" w:rsidRDefault="002D1E2E" w:rsidP="002D1E2E">
      <w:pPr>
        <w:suppressAutoHyphens/>
        <w:spacing w:after="0" w:line="240" w:lineRule="auto"/>
        <w:jc w:val="both"/>
        <w:rPr>
          <w:rFonts w:ascii="Times New Roman" w:eastAsia="Times New Roman" w:hAnsi="Times New Roman" w:cs="Times New Roman"/>
          <w:b/>
          <w:bCs/>
          <w:sz w:val="24"/>
          <w:szCs w:val="24"/>
          <w:lang w:eastAsia="ar-SA"/>
        </w:rPr>
      </w:pP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 xml:space="preserve">Poveikį aplinkai mažinančių priemonių alternatyvos. </w:t>
      </w:r>
      <w:r w:rsidRPr="002D1E2E">
        <w:rPr>
          <w:rFonts w:ascii="Times New Roman" w:eastAsia="Times New Roman" w:hAnsi="Times New Roman" w:cs="Times New Roman"/>
          <w:bCs/>
          <w:sz w:val="24"/>
          <w:szCs w:val="24"/>
          <w:lang w:eastAsia="ar-SA"/>
        </w:rPr>
        <w:t>PAV ataskaitos rengimo metu numatyta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aplinkai mažinanti priemon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 oland</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firmos INNO cheminiai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Pagal pateiktus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lymus išnagrin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ta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aplinkai mažinan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ios priemon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alternatyva - biologiniai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taip pat atskiri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cheminio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Numatyta papildoma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aplinkai mažinanti priemon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 </w:t>
      </w:r>
      <w:proofErr w:type="spellStart"/>
      <w:r w:rsidRPr="002D1E2E">
        <w:rPr>
          <w:rFonts w:ascii="Times New Roman" w:eastAsia="Times New Roman" w:hAnsi="Times New Roman" w:cs="Times New Roman"/>
          <w:bCs/>
          <w:sz w:val="24"/>
          <w:szCs w:val="24"/>
          <w:lang w:eastAsia="ar-SA"/>
        </w:rPr>
        <w:t>probiotik</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panaudojimas. Išanalizavus ir palyginus pagal atskirus kriterijus chemini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ir biologini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alternatyvas, kaip poveikio mažinimo priemon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yra si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loma parinkti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cheminius oro</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 xml:space="preserve">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ir atskirus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cheminius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Ši alternatyva turi didesn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santykini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prioritet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 išmetami mažesni suminiai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kiekiai, geresnis amoniako</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išvalymo laipsnis ir aplinkos oro teršalų koncentracijos pažemin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sklaidos rezultatai, patikimesn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eksploatacija, sunaudojama mažiau</w:t>
      </w:r>
      <w:r w:rsidRPr="002D1E2E">
        <w:rPr>
          <w:rFonts w:ascii="Times New Roman" w:eastAsia="Times New Roman" w:hAnsi="Times New Roman" w:cs="Times New Roman"/>
          <w:b/>
          <w:bCs/>
          <w:sz w:val="24"/>
          <w:szCs w:val="24"/>
          <w:lang w:eastAsia="ar-SA"/>
        </w:rPr>
        <w:t xml:space="preserve"> </w:t>
      </w:r>
      <w:r w:rsidRPr="002D1E2E">
        <w:rPr>
          <w:rFonts w:ascii="Times New Roman" w:eastAsia="Times New Roman" w:hAnsi="Times New Roman" w:cs="Times New Roman"/>
          <w:bCs/>
          <w:sz w:val="24"/>
          <w:szCs w:val="24"/>
          <w:lang w:eastAsia="ar-SA"/>
        </w:rPr>
        <w:t>vandens ir po valymo susidaro mažesni tirpalo (amonio sulfato) kiekiai.</w:t>
      </w:r>
    </w:p>
    <w:p w:rsidR="002D1E2E" w:rsidRPr="002D1E2E" w:rsidRDefault="002D1E2E" w:rsidP="002D1E2E">
      <w:pPr>
        <w:suppressAutoHyphens/>
        <w:spacing w:after="0" w:line="240" w:lineRule="auto"/>
        <w:jc w:val="both"/>
        <w:rPr>
          <w:rFonts w:ascii="Times New Roman" w:eastAsia="Times New Roman" w:hAnsi="Times New Roman" w:cs="Times New Roman"/>
          <w:b/>
          <w:bCs/>
          <w:sz w:val="24"/>
          <w:szCs w:val="24"/>
          <w:lang w:eastAsia="ar-SA"/>
        </w:rPr>
      </w:pP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Cheminių oro valymo įrenginių technologinis procesas.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Ventiliatoriais visas iš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išmetamas oras (išlakos) pra</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s pro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šlo džiovinimo konvejerius nukreipiamas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renginiuose išlakos nukreipiamos per </w:t>
      </w:r>
      <w:proofErr w:type="spellStart"/>
      <w:r w:rsidRPr="002D1E2E">
        <w:rPr>
          <w:rFonts w:ascii="Times New Roman" w:eastAsia="Times New Roman" w:hAnsi="Times New Roman" w:cs="Times New Roman"/>
          <w:bCs/>
          <w:sz w:val="24"/>
          <w:szCs w:val="24"/>
          <w:lang w:eastAsia="ar-SA"/>
        </w:rPr>
        <w:t>por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tos</w:t>
      </w:r>
      <w:proofErr w:type="spellEnd"/>
      <w:r w:rsidRPr="002D1E2E">
        <w:rPr>
          <w:rFonts w:ascii="Times New Roman" w:eastAsia="Times New Roman" w:hAnsi="Times New Roman" w:cs="Times New Roman"/>
          <w:bCs/>
          <w:sz w:val="24"/>
          <w:szCs w:val="24"/>
          <w:lang w:eastAsia="ar-SA"/>
        </w:rPr>
        <w:t xml:space="preserve"> medžiagos sluoksn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ant kurio purškiamas specialios sud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ties plovimo vanduo (su sieros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gšties tirpalu, kurio pH 3-5). Plovimo vandenyje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vyksta chemin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reakcija, kurios metu išlakose esantis amoniakas virsta amonio sulfatu. Tokiu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du amoniakas sulaikomas plovimo vandenyje, o išvalytas oras išleidžiamas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Plovimo vanduo cirkuliuoja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renginyje tol, kol azoto koncentracija pasiekia 35 </w:t>
      </w:r>
      <w:proofErr w:type="spellStart"/>
      <w:r w:rsidRPr="002D1E2E">
        <w:rPr>
          <w:rFonts w:ascii="Times New Roman" w:eastAsia="Times New Roman" w:hAnsi="Times New Roman" w:cs="Times New Roman"/>
          <w:bCs/>
          <w:sz w:val="24"/>
          <w:szCs w:val="24"/>
          <w:lang w:eastAsia="ar-SA"/>
        </w:rPr>
        <w:t>kgN</w:t>
      </w:r>
      <w:proofErr w:type="spellEnd"/>
      <w:r w:rsidRPr="002D1E2E">
        <w:rPr>
          <w:rFonts w:ascii="Times New Roman" w:eastAsia="Times New Roman" w:hAnsi="Times New Roman" w:cs="Times New Roman"/>
          <w:bCs/>
          <w:sz w:val="24"/>
          <w:szCs w:val="24"/>
          <w:lang w:eastAsia="ar-SA"/>
        </w:rPr>
        <w:t>/m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 (pH ir azoto koncentracija sistemoje matuojama automatiškai).</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Tada plovimo vanduo (amonio sulfato tirpalas) išleidžiamas iš sistemos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saugyklas ir pakei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iamas nauju. Po valymo susidar</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s šalutinis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produktas - amonio sulfatas laikinai talpinamas rezervuaruose ir perduodamas tolimesniam sutvarkymui teis</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akt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nustatyta tvarka. Pagal Direktyv</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67/548/EEB amonio sulfatas neklasifikuojamas kaip pavojinga medžiaga. Eksploatuojant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renginius bus atliekami susidariusio tirpalo laboratoriniai tyrimai.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vykstantis procesas vykdomas automatiškai kontroliuojant atitinkamus parametrus. Amonio išlak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išmetimo vietose bus numatyti kontroliniai davikliai.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darbas sujungtas su 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dinimo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darbu ir valdomas vieninga kompiuterine programa. Pagal ištraukiamo oro sraut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kuris atitinkamai reguliuojamas pagal temperat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ir amoniako koncentracij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bei kitus parametrus yra dozuojamas sieros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gšties tirpalo padavimas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ir automatiškai kontroliuojamas išvalymo efektyvumas. Išvalytas oras per ang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viršutin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je dalyje išmetamas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vertikaliai aukštyn. Valymo proceso metu iš oro valomas ne tik amoniakas, bet ir kietosios dalel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bei kvapai. Oro valymo metu sunaudojamas sieros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gšties kiekis apskai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iuojamas pagal gamintoj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pateiktus duomenis, kad 1 kg išsiskirian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 amoniako pašalinimui reikalingas koncentruotos sieros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gšties suvartojimas sudaro 1,63 l.</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lastRenderedPageBreak/>
        <w:t xml:space="preserve">         Pagal PAV ataskaitoje atliktus 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iavimus, metinis išmetamo amoniako kiekis iš 4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vertinus tik džiovinim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 91,697 t/metus,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vertinus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ir oro valym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  9,170 t/metus. Sieros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gšties kiekis planuojamas sunaudoti 4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cheminiuose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 134,519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 (arba 247,515 t/metus).</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Pagal pateiktas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technines charakteristikas 4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sunaudojamo vandens kiekis – 12463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 išleidžiamo tirpalo (amonio sulfato ) kiekis – 2063</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w:t>
      </w:r>
    </w:p>
    <w:p w:rsidR="002D1E2E" w:rsidRPr="002D1E2E" w:rsidRDefault="002D1E2E" w:rsidP="002D1E2E">
      <w:pPr>
        <w:suppressAutoHyphens/>
        <w:spacing w:after="0" w:line="240" w:lineRule="auto"/>
        <w:jc w:val="both"/>
        <w:rPr>
          <w:rFonts w:ascii="Times New Roman" w:eastAsia="Times New Roman" w:hAnsi="Times New Roman" w:cs="Times New Roman"/>
          <w:sz w:val="24"/>
          <w:szCs w:val="24"/>
          <w:lang w:eastAsia="lt-LT"/>
        </w:rPr>
      </w:pPr>
      <w:r w:rsidRPr="002D1E2E">
        <w:rPr>
          <w:rFonts w:ascii="Times New Roman" w:eastAsia="Times New Roman" w:hAnsi="Times New Roman" w:cs="Times New Roman"/>
          <w:bCs/>
          <w:sz w:val="24"/>
          <w:szCs w:val="24"/>
          <w:lang w:eastAsia="ar-SA"/>
        </w:rPr>
        <w:t xml:space="preserve">       Atsižvelgiant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lymus PAV ataskaitoje numatyti atskiri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cheminiai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Oro valymo technologinis procesas yra analogiškas kaip ir oro valymas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Metinis iš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išmetamo amoniako kiekis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vertinus nuolatin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šalinim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konvejeriu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uždar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ir oro valym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1,724 t/metus. Sieros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gšties kiekis planuojamas sunaudoti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cheminiuose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 25,294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/metus (arba 46,542 t/metus). Pagal pateiktas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technines charakteristikas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sunaudojamo vandens kiekis – 1459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 išleidžiamo tirpalo (amonio sulfato ) kiekis – 443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w:t>
      </w:r>
      <w:r w:rsidRPr="002D1E2E">
        <w:rPr>
          <w:rFonts w:ascii="Times New Roman" w:eastAsia="Times New Roman" w:hAnsi="Times New Roman" w:cs="Times New Roman"/>
          <w:sz w:val="24"/>
          <w:szCs w:val="24"/>
          <w:lang w:eastAsia="lt-LT"/>
        </w:rPr>
        <w:t xml:space="preserve"> </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PAV ataskaitoje pagal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gamintojo pateiktus galimus susidarysian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 amonio sulfato kiekius planuojami 2 rezervuarai kiekvienas po 250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 talpos. Tokiu atveju objekte amonio sulfatas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laikomas iki 2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 Techninio projekto metu pagal technologinius sprendinius rezervuar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ius ir 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ris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patikslintas.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
          <w:bCs/>
          <w:sz w:val="24"/>
          <w:szCs w:val="24"/>
          <w:lang w:eastAsia="ar-SA"/>
        </w:rPr>
        <w:t>Biologinių oro valymo įrenginių technologinis procesas.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Iš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išmetamas oras (išlakos) nukreipiamos per </w:t>
      </w:r>
      <w:proofErr w:type="spellStart"/>
      <w:r w:rsidRPr="002D1E2E">
        <w:rPr>
          <w:rFonts w:ascii="Times New Roman" w:eastAsia="Times New Roman" w:hAnsi="Times New Roman" w:cs="Times New Roman"/>
          <w:bCs/>
          <w:sz w:val="24"/>
          <w:szCs w:val="24"/>
          <w:lang w:eastAsia="ar-SA"/>
        </w:rPr>
        <w:t>skruberį</w:t>
      </w:r>
      <w:proofErr w:type="spellEnd"/>
      <w:r w:rsidRPr="002D1E2E">
        <w:rPr>
          <w:rFonts w:ascii="Times New Roman" w:eastAsia="Times New Roman" w:hAnsi="Times New Roman" w:cs="Times New Roman"/>
          <w:bCs/>
          <w:sz w:val="24"/>
          <w:szCs w:val="24"/>
          <w:lang w:eastAsia="ar-SA"/>
        </w:rPr>
        <w:t xml:space="preserve"> su inertiniu arba </w:t>
      </w:r>
      <w:proofErr w:type="spellStart"/>
      <w:r w:rsidRPr="002D1E2E">
        <w:rPr>
          <w:rFonts w:ascii="Times New Roman" w:eastAsia="Times New Roman" w:hAnsi="Times New Roman" w:cs="Times New Roman"/>
          <w:bCs/>
          <w:sz w:val="24"/>
          <w:szCs w:val="24"/>
          <w:lang w:eastAsia="ar-SA"/>
        </w:rPr>
        <w:t>bioužpildu</w:t>
      </w:r>
      <w:proofErr w:type="spellEnd"/>
      <w:r w:rsidRPr="002D1E2E">
        <w:rPr>
          <w:rFonts w:ascii="Times New Roman" w:eastAsia="Times New Roman" w:hAnsi="Times New Roman" w:cs="Times New Roman"/>
          <w:bCs/>
          <w:sz w:val="24"/>
          <w:szCs w:val="24"/>
          <w:lang w:eastAsia="ar-SA"/>
        </w:rPr>
        <w:t>. Mikroflora, kuri dirba užpilde, skaido išlak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nepavojingas medžiagas. Laikas nuo laiko užkrova turi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kei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iama. Po valymo susidar</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s šalutinis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produktas – amoniakinis vanduo laikinai talpinamas rezervuaruose ir perduodamas tolimesniam sutvarkymui teis</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akt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nustatyta tvarka. Eksploatuojant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renginius bus atliekami susidariusio tirpalo laboratoriniai tyrimai.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vykstantis procesas vykdomas automatiškai kontroliuojant atitinkamus parametrus. Amonio išlak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išmetimo vietose bus numatyti kontroliniai davikliai. Išvalytas oras per ang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viršutin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je dalyje išmetamas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vertikaliai aukštyn.</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Valymo proceso metu iš oro valomas ne tik amoniakas, bet ir kietosios dalel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bei kvapai.</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Pagal pateiktas biologini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technines charakteristikas 4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biologinio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sunaudojamo vandens kiekis – 21953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 išleidžiamo tirpalo (amoniakinio vandens) kiekis – 11553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 Skirtumas tarp sunaudojamo vandens ir susidariusio tirpalo paaiškinamas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l vandens išgaravimo. </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Šioje PAV ataskaitoje pagal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gamintojo pateiktus galimus susidarysian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 amoniakinio vandens kiekius planuojami 4 rezervuarai kiekvienas po 250m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 talpos. Tokiu atveju objekte amoniakinis vanduo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laikomas iki 1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 Techninio projekto metu pagal technologinius sprendinius rezervuar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ius ir 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ris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patikslintas.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t>Informacija apie mėšlo susidarymą ir tvarkymą</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Pagal PAV ataskaitą, viso 4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 per metus susidaran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kiekis, ne</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vertinus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džiovinimo</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lt-LT"/>
        </w:rPr>
        <w:t xml:space="preserve">– </w:t>
      </w:r>
      <w:r w:rsidRPr="002D1E2E">
        <w:rPr>
          <w:rFonts w:ascii="Times New Roman" w:eastAsia="Times New Roman" w:hAnsi="Times New Roman" w:cs="Times New Roman"/>
          <w:bCs/>
          <w:sz w:val="24"/>
          <w:szCs w:val="24"/>
          <w:lang w:eastAsia="ar-SA"/>
        </w:rPr>
        <w:t>41575 t/metus (63962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Džiovinto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4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 susidarys ~ 29103 t/metus, džiovinto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ris ~ 54370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Atsižvelgus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lymus PAV ataskaitoje yra numatyta galimyb</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atlikti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krovos darbus pa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ioje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Tuo atveju, numatant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viet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krovos darbams,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plotas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6050 m</w:t>
      </w:r>
      <w:r w:rsidRPr="002D1E2E">
        <w:rPr>
          <w:rFonts w:ascii="Times New Roman" w:eastAsia="Times New Roman" w:hAnsi="Times New Roman" w:cs="Times New Roman"/>
          <w:bCs/>
          <w:sz w:val="24"/>
          <w:szCs w:val="24"/>
          <w:vertAlign w:val="superscript"/>
          <w:lang w:eastAsia="ar-SA"/>
        </w:rPr>
        <w:t>2</w:t>
      </w:r>
      <w:r w:rsidRPr="002D1E2E">
        <w:rPr>
          <w:rFonts w:ascii="Times New Roman" w:eastAsia="Times New Roman" w:hAnsi="Times New Roman" w:cs="Times New Roman"/>
          <w:bCs/>
          <w:sz w:val="24"/>
          <w:szCs w:val="24"/>
          <w:lang w:eastAsia="ar-SA"/>
        </w:rPr>
        <w:t>, 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ris 63530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planuojama uždaro tipo, su nepralaidžiomis grindimis, pakankamu 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dinimu. 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dinimo užtikrinimui numatoma mechanin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oro padavimo/ištraukimo sistema, kuria ištraukiamas oras ortakiais nuvedamas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atskirus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renginius, praeina per cheminio oro valymo filtrus ir išvalytas išmetamas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šlo padavimas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pastat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vykdomas uždarais transporteriais iš kiekvieno paukštid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pastato. Iš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numatomas maksimalus ištraukiamo oro kiekis 302500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/val. Oro ištraukimui planuojami 8 ventiliatoriai,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kiekvieno maksimalus našumas 42000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/val. Atsižvelgus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pasi</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lymus, iš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ištraukiamas oras bus valomas atskiruose cheminio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renginiuose. Pagal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gamintoj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rekomendacijas biologiniai oro </w:t>
      </w:r>
      <w:r w:rsidRPr="002D1E2E">
        <w:rPr>
          <w:rFonts w:ascii="Times New Roman" w:eastAsia="Times New Roman" w:hAnsi="Times New Roman" w:cs="Times New Roman"/>
          <w:bCs/>
          <w:sz w:val="24"/>
          <w:szCs w:val="24"/>
          <w:lang w:eastAsia="ar-SA"/>
        </w:rPr>
        <w:lastRenderedPageBreak/>
        <w:t xml:space="preserve">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šlidei nenumatomi, kadangi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nebus pastovios amoniako koncentracijos, kuri priklauso nuo sand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liuojamo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kiekio. Amoniako koncentracij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svyravimai yra netinkami bakterijoms, tod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šlidei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ti planuojami tik cheminiai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pastato išmatavimai ir kiti rodikliai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patikslinti techninio projekto rengimo metu, ta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iau jie turi atitikti galiojan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ius normatyvinius reikalavimus.</w:t>
      </w:r>
      <w:r w:rsidRPr="002D1E2E">
        <w:rPr>
          <w:rFonts w:ascii="Times New Roman" w:eastAsia="Times New Roman" w:hAnsi="Times New Roman" w:cs="Times New Roman"/>
          <w:sz w:val="24"/>
          <w:szCs w:val="24"/>
          <w:lang w:eastAsia="lt-LT"/>
        </w:rPr>
        <w:t xml:space="preserve"> Taip pat </w:t>
      </w:r>
      <w:r w:rsidRPr="002D1E2E">
        <w:rPr>
          <w:rFonts w:ascii="Times New Roman" w:eastAsia="Times New Roman" w:hAnsi="Times New Roman" w:cs="Times New Roman"/>
          <w:bCs/>
          <w:sz w:val="24"/>
          <w:szCs w:val="24"/>
          <w:lang w:eastAsia="ar-SA"/>
        </w:rPr>
        <w:t>techninio projekto metu ventiliatori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ius ir mechaninio 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dinimo sistem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parametrai gali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patikslinti, ta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iau turi atitikti PAV ataskaitoje numatytus ištraukiamo oro kiekius ir galiojan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ius normatyvinius reikalavimus.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sand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liuojamas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šlas nebus naudojamas lauk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tr</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šimui. Kad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išvengiama neigiamo poveikio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skleidimo laukuose metu numatoma išvežti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tolimesniam perdirbimui (PAV ataskaitoje pateiktas preliminariosios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šlo pirkimo pardavimo sutarties su „Baltic </w:t>
      </w:r>
      <w:proofErr w:type="spellStart"/>
      <w:r w:rsidRPr="002D1E2E">
        <w:rPr>
          <w:rFonts w:ascii="Times New Roman" w:eastAsia="Times New Roman" w:hAnsi="Times New Roman" w:cs="Times New Roman"/>
          <w:bCs/>
          <w:sz w:val="24"/>
          <w:szCs w:val="24"/>
          <w:lang w:eastAsia="ar-SA"/>
        </w:rPr>
        <w:t>Champs</w:t>
      </w:r>
      <w:proofErr w:type="spellEnd"/>
      <w:r w:rsidRPr="002D1E2E">
        <w:rPr>
          <w:rFonts w:ascii="Times New Roman" w:eastAsia="Times New Roman" w:hAnsi="Times New Roman" w:cs="Times New Roman"/>
          <w:bCs/>
          <w:sz w:val="24"/>
          <w:szCs w:val="24"/>
          <w:lang w:eastAsia="ar-SA"/>
        </w:rPr>
        <w:t>“ UAB išrašas).</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išvežimui iš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numatoma naudoti specialios paskirties, sandarų ir tvarkingą transportą, kad išvengti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barstymo ant keli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pakrovimas vykdomas pa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ioje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išvažiuojant mašinos šonai ir ratai turi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ti apvalomi, tod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l užteršimo planuojamoje teritorijoje, tuo labiau išvažiavus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kitus kelius neprognozuojama.</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t>Informacija apie vandens sunaudojimą ir nuotekų tvarkymą</w:t>
      </w:r>
    </w:p>
    <w:p w:rsidR="002D1E2E" w:rsidRPr="002D1E2E" w:rsidRDefault="002D1E2E" w:rsidP="002D1E2E">
      <w:pPr>
        <w:suppressAutoHyphens/>
        <w:spacing w:after="0" w:line="240" w:lineRule="auto"/>
        <w:jc w:val="both"/>
        <w:rPr>
          <w:rFonts w:ascii="Times New Roman" w:eastAsia="Times New Roman" w:hAnsi="Times New Roman" w:cs="Times New Roman"/>
          <w:sz w:val="24"/>
          <w:szCs w:val="24"/>
          <w:lang w:eastAsia="lt-LT"/>
        </w:rPr>
      </w:pPr>
      <w:r w:rsidRPr="002D1E2E">
        <w:rPr>
          <w:rFonts w:ascii="Times New Roman" w:eastAsia="Times New Roman" w:hAnsi="Times New Roman" w:cs="Times New Roman"/>
          <w:bCs/>
          <w:sz w:val="24"/>
          <w:szCs w:val="24"/>
          <w:lang w:eastAsia="ar-SA"/>
        </w:rPr>
        <w:t xml:space="preserve">         Vanduo planuojamai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kinei veiklai bus tiekiamas iš esam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vandentiekio tinkl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Šiuo metu teritorijoje esantys giluminiai vandens gr</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žiniai bus iškelti pagal techninio projekto metu gautas s</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lygas. Vanduo bus naudojamas technologiniams poreikiams vištid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 -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girdymui (85922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/m); technologiniams poreikiams –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(cheminių</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lang w:eastAsia="lt-LT"/>
        </w:rPr>
        <w:t xml:space="preserve">oro valymo įrenginių </w:t>
      </w:r>
      <w:r w:rsidRPr="002D1E2E">
        <w:rPr>
          <w:rFonts w:ascii="Times New Roman" w:eastAsia="Times New Roman" w:hAnsi="Times New Roman" w:cs="Times New Roman"/>
          <w:lang w:eastAsia="lt-LT"/>
        </w:rPr>
        <w:t>(</w:t>
      </w:r>
      <w:r w:rsidRPr="002D1E2E">
        <w:rPr>
          <w:rFonts w:ascii="Times New Roman" w:eastAsia="Times New Roman" w:hAnsi="Times New Roman" w:cs="Times New Roman"/>
          <w:bCs/>
          <w:sz w:val="24"/>
          <w:szCs w:val="24"/>
          <w:lang w:eastAsia="ar-SA"/>
        </w:rPr>
        <w:t>13922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 biologinių (23412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 buitiniams poreikiams – sanitariniuose mazguose</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912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 patalp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plovimui (2500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w:t>
      </w:r>
      <w:r w:rsidRPr="002D1E2E">
        <w:rPr>
          <w:rFonts w:ascii="Times New Roman" w:eastAsia="Times New Roman" w:hAnsi="Times New Roman" w:cs="Times New Roman"/>
          <w:sz w:val="24"/>
          <w:szCs w:val="24"/>
          <w:lang w:eastAsia="lt-LT"/>
        </w:rPr>
        <w:t xml:space="preserve"> </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Objekto eksploatavimo metu susidarys: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kio buitin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nuotekos iš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patalp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san</w:t>
      </w:r>
      <w:proofErr w:type="spellEnd"/>
      <w:r w:rsidRPr="002D1E2E">
        <w:rPr>
          <w:rFonts w:ascii="Times New Roman" w:eastAsia="Times New Roman" w:hAnsi="Times New Roman" w:cs="Times New Roman"/>
          <w:bCs/>
          <w:sz w:val="24"/>
          <w:szCs w:val="24"/>
          <w:lang w:eastAsia="ar-SA"/>
        </w:rPr>
        <w:t>. mazg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912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 technologin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nuotekos po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plovimo</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2500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 paviršin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nuotekos nuo stog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bei teritorijos kiet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dang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lang w:eastAsia="lt-LT"/>
        </w:rPr>
        <w:t xml:space="preserve"> (apie </w:t>
      </w:r>
      <w:r w:rsidRPr="002D1E2E">
        <w:rPr>
          <w:rFonts w:ascii="Times New Roman" w:eastAsia="Times New Roman" w:hAnsi="Times New Roman" w:cs="Times New Roman"/>
          <w:bCs/>
          <w:sz w:val="24"/>
          <w:szCs w:val="24"/>
          <w:lang w:eastAsia="ar-SA"/>
        </w:rPr>
        <w:t>3000 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Pagal PAV ataskaitą PŪV vykdymo metu susidariusios technologin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ir buitin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nuotekos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gamtin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aplink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išleidžiamos nebus, 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sud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tyje nebus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tvarkymo reglamento 1 priede nurodyt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pavojing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prioritetini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medžiag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taip pat 2 priedo A dalyje ir B dalies B1 s</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raše nurodyt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pavojing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medžiag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Technologin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nuotekos po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plovimo ir bus surenkamos ir valomos pirminiuose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tvarkymo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renginiuose, po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projektuojamais tinklais nuvedamos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renginius, buitinės nuotekos tai pat bus nuvedamos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tod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neigiamas poveikis paviršiniam, gruntiniam, požeminiam vandeniui, dirvožemiui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technologini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susidarymo nebus daromas. Paviršin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nuotekos nuo projektuojam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dang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bus surenkamos ir nuvedamos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lietaus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 kuriuose išvalomos iki leistin</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norm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ir tik tada išleidžiamos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šalia esan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k</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dr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PAV ataskaitoje pateikiamos UAB ,,Vilniaus hidrogeologija‘‘ išvados, kad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galima tarša nekelia pavojaus požeminiam vandeniui bei AB „Žemaitijos pienas“ g</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lo vandens, „</w:t>
      </w:r>
      <w:proofErr w:type="spellStart"/>
      <w:r w:rsidRPr="002D1E2E">
        <w:rPr>
          <w:rFonts w:ascii="Times New Roman" w:eastAsia="Times New Roman" w:hAnsi="Times New Roman" w:cs="Times New Roman"/>
          <w:bCs/>
          <w:sz w:val="24"/>
          <w:szCs w:val="24"/>
          <w:lang w:eastAsia="ar-SA"/>
        </w:rPr>
        <w:t>Tiche</w:t>
      </w:r>
      <w:proofErr w:type="spellEnd"/>
      <w:r w:rsidRPr="002D1E2E">
        <w:rPr>
          <w:rFonts w:ascii="Times New Roman" w:eastAsia="Times New Roman" w:hAnsi="Times New Roman" w:cs="Times New Roman"/>
          <w:bCs/>
          <w:sz w:val="24"/>
          <w:szCs w:val="24"/>
          <w:lang w:eastAsia="ar-SA"/>
        </w:rPr>
        <w:t>“ mineralinio vandens ir UAB “</w:t>
      </w:r>
      <w:proofErr w:type="spellStart"/>
      <w:r w:rsidRPr="002D1E2E">
        <w:rPr>
          <w:rFonts w:ascii="Times New Roman" w:eastAsia="Times New Roman" w:hAnsi="Times New Roman" w:cs="Times New Roman"/>
          <w:bCs/>
          <w:sz w:val="24"/>
          <w:szCs w:val="24"/>
          <w:lang w:eastAsia="ar-SA"/>
        </w:rPr>
        <w:t>Scandye</w:t>
      </w:r>
      <w:proofErr w:type="spellEnd"/>
      <w:r w:rsidRPr="002D1E2E">
        <w:rPr>
          <w:rFonts w:ascii="Times New Roman" w:eastAsia="Times New Roman" w:hAnsi="Times New Roman" w:cs="Times New Roman"/>
          <w:bCs/>
          <w:sz w:val="24"/>
          <w:szCs w:val="24"/>
          <w:lang w:eastAsia="ar-SA"/>
        </w:rPr>
        <w:t>” g</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lo vandens vandenviet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Visos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vandenviet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priskiriamos I-ai – uždariausi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bei labiausiai nuo taršos apsaugot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vandenvie</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Neigiamo poveikio geriamajam vandeniui, j</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vartojan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gyventoj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sveikatai bei maisto (produkcijos), kurio gamyboje šis vanduo naudojamas, kokybei nebus, kadangi požeminis vanduo tiekiamas iš vandening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horizont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perdengt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regionine triaso </w:t>
      </w:r>
      <w:proofErr w:type="spellStart"/>
      <w:r w:rsidRPr="002D1E2E">
        <w:rPr>
          <w:rFonts w:ascii="Times New Roman" w:eastAsia="Times New Roman" w:hAnsi="Times New Roman" w:cs="Times New Roman"/>
          <w:bCs/>
          <w:sz w:val="24"/>
          <w:szCs w:val="24"/>
          <w:lang w:eastAsia="ar-SA"/>
        </w:rPr>
        <w:t>vandenspara</w:t>
      </w:r>
      <w:proofErr w:type="spellEnd"/>
      <w:r w:rsidRPr="002D1E2E">
        <w:rPr>
          <w:rFonts w:ascii="Times New Roman" w:eastAsia="Times New Roman" w:hAnsi="Times New Roman" w:cs="Times New Roman"/>
          <w:bCs/>
          <w:sz w:val="24"/>
          <w:szCs w:val="24"/>
          <w:lang w:eastAsia="ar-SA"/>
        </w:rPr>
        <w:t>, apsaugan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 nuo bet kokios paviršin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taršos.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Pagal PAV ataskaitą PŪV teritorijoje susidar</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s gruntinis vanduo, susirinkt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greta esan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iose k</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drose, netoliese esantis </w:t>
      </w:r>
      <w:proofErr w:type="spellStart"/>
      <w:r w:rsidRPr="002D1E2E">
        <w:rPr>
          <w:rFonts w:ascii="Times New Roman" w:eastAsia="Times New Roman" w:hAnsi="Times New Roman" w:cs="Times New Roman"/>
          <w:bCs/>
          <w:sz w:val="24"/>
          <w:szCs w:val="24"/>
          <w:lang w:eastAsia="ar-SA"/>
        </w:rPr>
        <w:t>Svaig</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w:t>
      </w:r>
      <w:proofErr w:type="spellEnd"/>
      <w:r w:rsidRPr="002D1E2E">
        <w:rPr>
          <w:rFonts w:ascii="Times New Roman" w:eastAsia="Times New Roman" w:hAnsi="Times New Roman" w:cs="Times New Roman"/>
          <w:bCs/>
          <w:sz w:val="24"/>
          <w:szCs w:val="24"/>
          <w:lang w:eastAsia="ar-SA"/>
        </w:rPr>
        <w:t xml:space="preserve"> upelis bei kanalas sudaro hidrologin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barjer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kurio gruntinis vanduo toliau 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paviršini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vandens telkini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nenutek</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ir toliau esan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 gruntinio vandens bei šachtini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šulini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netur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pasiekti. Tod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neigiamas poveikis aplinkini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teritorij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gruntiniam vandeniui nebus daromas.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Atsižvelgiant į aukščiau išdėstytą informaciją, paviršinio, gruntinio, požeminio vandens (ir kit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aplinkos komponent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tarša paviršini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teršalais nenumatoma.</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lastRenderedPageBreak/>
        <w:t>Informacija apie energetinių išteklių naudojimą</w:t>
      </w:r>
    </w:p>
    <w:p w:rsidR="002D1E2E" w:rsidRPr="002D1E2E" w:rsidRDefault="002D1E2E" w:rsidP="002D1E2E">
      <w:pPr>
        <w:suppressAutoHyphens/>
        <w:spacing w:after="0" w:line="240" w:lineRule="auto"/>
        <w:jc w:val="both"/>
        <w:rPr>
          <w:rFonts w:ascii="Times New Roman" w:eastAsia="Times New Roman" w:hAnsi="Times New Roman" w:cs="Times New Roman"/>
          <w:bCs/>
          <w:iCs/>
          <w:sz w:val="24"/>
          <w:szCs w:val="24"/>
          <w:lang w:eastAsia="ar-SA"/>
        </w:rPr>
      </w:pPr>
      <w:r w:rsidRPr="002D1E2E">
        <w:rPr>
          <w:rFonts w:ascii="Times New Roman" w:eastAsia="Times New Roman" w:hAnsi="Times New Roman" w:cs="Times New Roman"/>
          <w:bCs/>
          <w:sz w:val="24"/>
          <w:szCs w:val="24"/>
          <w:lang w:eastAsia="ar-SA"/>
        </w:rPr>
        <w:t xml:space="preserve">          Energetin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reikm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naudojami ištekliai – elektros energija ir gamtin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dujos pastat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šildymui, kai bus atliekamas vištidži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valymas. Planuojamas elektros energijos galingumas 185 kW. Gamtini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duj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poreikiams numatoma suvartoti iki 20 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kst. nm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/metus.</w:t>
      </w:r>
      <w:r w:rsidRPr="002D1E2E">
        <w:rPr>
          <w:rFonts w:ascii="Times New Roman" w:eastAsia="Times New Roman" w:hAnsi="Times New Roman" w:cs="Times New Roman"/>
          <w:bCs/>
          <w:iCs/>
          <w:sz w:val="24"/>
          <w:szCs w:val="24"/>
          <w:lang w:eastAsia="ar-SA"/>
        </w:rPr>
        <w:t xml:space="preserve"> Planuojamos veiklos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gyvendinimui objekt</w:t>
      </w:r>
      <w:r w:rsidRPr="002D1E2E">
        <w:rPr>
          <w:rFonts w:ascii="Times New Roman" w:eastAsia="Times New Roman" w:hAnsi="Times New Roman" w:cs="Times New Roman" w:hint="eastAsia"/>
          <w:bCs/>
          <w:iCs/>
          <w:sz w:val="24"/>
          <w:szCs w:val="24"/>
          <w:lang w:eastAsia="ar-SA"/>
        </w:rPr>
        <w:t>ą</w:t>
      </w:r>
      <w:r w:rsidRPr="002D1E2E">
        <w:rPr>
          <w:rFonts w:ascii="Times New Roman" w:eastAsia="Times New Roman" w:hAnsi="Times New Roman" w:cs="Times New Roman"/>
          <w:bCs/>
          <w:iCs/>
          <w:sz w:val="24"/>
          <w:szCs w:val="24"/>
          <w:lang w:eastAsia="ar-SA"/>
        </w:rPr>
        <w:t xml:space="preserve"> numatoma prijungti prie dujotiekio, vandentiekio, nuotek</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bei elektros tinkl</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Paukštides numatoma šildyti gamtini</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duj</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šildytuvais, kiekvienoje paukštid</w:t>
      </w:r>
      <w:r w:rsidRPr="002D1E2E">
        <w:rPr>
          <w:rFonts w:ascii="Times New Roman" w:eastAsia="Times New Roman" w:hAnsi="Times New Roman" w:cs="Times New Roman" w:hint="eastAsia"/>
          <w:bCs/>
          <w:iCs/>
          <w:sz w:val="24"/>
          <w:szCs w:val="24"/>
          <w:lang w:eastAsia="ar-SA"/>
        </w:rPr>
        <w:t>ė</w:t>
      </w:r>
      <w:r w:rsidRPr="002D1E2E">
        <w:rPr>
          <w:rFonts w:ascii="Times New Roman" w:eastAsia="Times New Roman" w:hAnsi="Times New Roman" w:cs="Times New Roman"/>
          <w:bCs/>
          <w:iCs/>
          <w:sz w:val="24"/>
          <w:szCs w:val="24"/>
          <w:lang w:eastAsia="ar-SA"/>
        </w:rPr>
        <w:t>je per metus bus sudeginama 5000 m</w:t>
      </w:r>
      <w:r w:rsidRPr="002D1E2E">
        <w:rPr>
          <w:rFonts w:ascii="Times New Roman" w:eastAsia="Times New Roman" w:hAnsi="Times New Roman" w:cs="Times New Roman"/>
          <w:bCs/>
          <w:iCs/>
          <w:sz w:val="24"/>
          <w:szCs w:val="24"/>
          <w:vertAlign w:val="superscript"/>
          <w:lang w:eastAsia="ar-SA"/>
        </w:rPr>
        <w:t xml:space="preserve">3 </w:t>
      </w:r>
      <w:r w:rsidRPr="002D1E2E">
        <w:rPr>
          <w:rFonts w:ascii="Times New Roman" w:eastAsia="Times New Roman" w:hAnsi="Times New Roman" w:cs="Times New Roman"/>
          <w:bCs/>
          <w:iCs/>
          <w:sz w:val="24"/>
          <w:szCs w:val="24"/>
          <w:lang w:eastAsia="ar-SA"/>
        </w:rPr>
        <w:t>duj</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Karšti gamtini</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duj</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degimo produktai bus maišomi su tiekiamu oru ir išmetami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 xml:space="preserve"> aplinkos or</w:t>
      </w:r>
      <w:r w:rsidRPr="002D1E2E">
        <w:rPr>
          <w:rFonts w:ascii="Times New Roman" w:eastAsia="Times New Roman" w:hAnsi="Times New Roman" w:cs="Times New Roman" w:hint="eastAsia"/>
          <w:bCs/>
          <w:iCs/>
          <w:sz w:val="24"/>
          <w:szCs w:val="24"/>
          <w:lang w:eastAsia="ar-SA"/>
        </w:rPr>
        <w:t>ą</w:t>
      </w:r>
      <w:r w:rsidRPr="002D1E2E">
        <w:rPr>
          <w:rFonts w:ascii="Times New Roman" w:eastAsia="Times New Roman" w:hAnsi="Times New Roman" w:cs="Times New Roman"/>
          <w:bCs/>
          <w:iCs/>
          <w:sz w:val="24"/>
          <w:szCs w:val="24"/>
          <w:lang w:eastAsia="ar-SA"/>
        </w:rPr>
        <w:t xml:space="preserve"> per ventiliacijos angas kartu su ištraukiamu oru.</w:t>
      </w:r>
      <w:r w:rsidRPr="002D1E2E">
        <w:rPr>
          <w:rFonts w:ascii="Times New Roman" w:eastAsia="Times New Roman" w:hAnsi="Times New Roman" w:cs="Times New Roman" w:hint="eastAsia"/>
          <w:bCs/>
          <w:iCs/>
          <w:sz w:val="24"/>
          <w:szCs w:val="24"/>
          <w:lang w:eastAsia="ar-SA"/>
        </w:rPr>
        <w:t xml:space="preserve">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2D1E2E">
        <w:rPr>
          <w:rFonts w:ascii="Times New Roman" w:eastAsia="Times New Roman" w:hAnsi="Times New Roman" w:cs="Times New Roman"/>
          <w:b/>
          <w:bCs/>
          <w:i/>
          <w:iCs/>
          <w:sz w:val="24"/>
          <w:szCs w:val="24"/>
          <w:lang w:eastAsia="ar-SA"/>
        </w:rPr>
        <w:t>Informacija apie atliekų susidarymą ir tvarkymą</w:t>
      </w:r>
    </w:p>
    <w:p w:rsidR="002D1E2E" w:rsidRPr="002D1E2E" w:rsidRDefault="002D1E2E" w:rsidP="002D1E2E">
      <w:pPr>
        <w:suppressAutoHyphens/>
        <w:spacing w:after="0" w:line="240" w:lineRule="auto"/>
        <w:jc w:val="both"/>
        <w:rPr>
          <w:rFonts w:ascii="Times New Roman" w:eastAsia="Times New Roman" w:hAnsi="Times New Roman" w:cs="Times New Roman"/>
          <w:bCs/>
          <w:iCs/>
          <w:sz w:val="24"/>
          <w:szCs w:val="24"/>
          <w:lang w:eastAsia="ar-SA"/>
        </w:rPr>
      </w:pP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gyvendinant planuojam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veikl</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numatoma nugriauti senus, susid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jusius ir netinkamus šiuolaikinei gamybai esamus pastatus bei pastatyti naujus. Tod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susidarys statybin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ir griovimo atliekos. Pagal PAV ataskaitą, susidariusios atliekos perduodamos pagal sutart</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atliekas tvarkan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iai ir transportuojan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iai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monei, kuri yra registruota atliekas tvarkan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moni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registre. </w:t>
      </w:r>
      <w:r w:rsidRPr="002D1E2E">
        <w:rPr>
          <w:rFonts w:ascii="Times New Roman" w:eastAsia="Times New Roman" w:hAnsi="Times New Roman" w:cs="Times New Roman"/>
          <w:bCs/>
          <w:sz w:val="24"/>
          <w:szCs w:val="24"/>
          <w:lang w:val="pt-BR" w:eastAsia="ar-SA"/>
        </w:rPr>
        <w:t xml:space="preserve">Griovimo ir statybos metu </w:t>
      </w:r>
      <w:r w:rsidRPr="002D1E2E">
        <w:rPr>
          <w:rFonts w:ascii="Times New Roman" w:eastAsia="Times New Roman" w:hAnsi="Times New Roman" w:cs="Times New Roman"/>
          <w:bCs/>
          <w:sz w:val="24"/>
          <w:szCs w:val="24"/>
          <w:lang w:eastAsia="ar-SA"/>
        </w:rPr>
        <w:t xml:space="preserve">susidarysiančios atliekos bus tvarkomos vadovaujantis Statybinių atliekų tvarkymo taisyklėmis, patvirtintomis Lietuvos Respublikos aplinkos ministro 2006 m. gruodžio 29 d.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sakymu Nr. D1-637 ir Atliek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tvarkymo taisykl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mis, patvirtintomis Lietuvos Respublikos aplinkos ministro 1999 m. liepos 14 d.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sakymu Nr. 217</w:t>
      </w:r>
      <w:r w:rsidRPr="002D1E2E">
        <w:rPr>
          <w:rFonts w:ascii="Times New Roman" w:eastAsia="Times New Roman" w:hAnsi="Times New Roman" w:cs="Times New Roman"/>
          <w:bCs/>
          <w:sz w:val="24"/>
          <w:szCs w:val="24"/>
          <w:lang w:val="pt-BR" w:eastAsia="ar-SA"/>
        </w:rPr>
        <w:t>.</w:t>
      </w:r>
      <w:r w:rsidRPr="002D1E2E">
        <w:rPr>
          <w:rFonts w:ascii="Times New Roman" w:eastAsia="Times New Roman" w:hAnsi="Times New Roman" w:cs="Times New Roman"/>
          <w:bCs/>
          <w:sz w:val="24"/>
          <w:szCs w:val="24"/>
          <w:lang w:eastAsia="ar-SA"/>
        </w:rPr>
        <w:t xml:space="preserve"> Eksploatacijos metu susidarys šios atliekos: mišrios komunalin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atliekos, gyv</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nin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kilm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atliekos (krit</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iai), sausas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šlas, lietaus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atliekos, technologini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pirminio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atliekos, pakuo</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atliekos, </w:t>
      </w:r>
      <w:proofErr w:type="spellStart"/>
      <w:r w:rsidRPr="002D1E2E">
        <w:rPr>
          <w:rFonts w:ascii="Times New Roman" w:eastAsia="Times New Roman" w:hAnsi="Times New Roman" w:cs="Times New Roman"/>
          <w:bCs/>
          <w:sz w:val="24"/>
          <w:szCs w:val="24"/>
          <w:lang w:eastAsia="ar-SA"/>
        </w:rPr>
        <w:t>liuminiscencin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w:t>
      </w:r>
      <w:proofErr w:type="spellEnd"/>
      <w:r w:rsidRPr="002D1E2E">
        <w:rPr>
          <w:rFonts w:ascii="Times New Roman" w:eastAsia="Times New Roman" w:hAnsi="Times New Roman" w:cs="Times New Roman"/>
          <w:bCs/>
          <w:sz w:val="24"/>
          <w:szCs w:val="24"/>
          <w:lang w:eastAsia="ar-SA"/>
        </w:rPr>
        <w:t xml:space="preserve"> lempos. Susidaran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ios atliekos nebus papildomai apdorojamos 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susidarymo vietoje, jos bus perduodamos atliekas tvarkan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moni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kurios turi teis</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tvarkyti tokias atliekas ir yra registruotos Atliekas tvarkan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moni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registre</w:t>
      </w:r>
      <w:r w:rsidRPr="002D1E2E">
        <w:rPr>
          <w:rFonts w:ascii="Times New Roman" w:eastAsia="Times New Roman" w:hAnsi="Times New Roman" w:cs="Times New Roman"/>
          <w:bCs/>
          <w:sz w:val="24"/>
          <w:szCs w:val="24"/>
          <w:lang w:val="pt-BR" w:eastAsia="ar-SA"/>
        </w:rPr>
        <w:t>.</w:t>
      </w:r>
    </w:p>
    <w:p w:rsidR="002D1E2E" w:rsidRPr="002D1E2E" w:rsidRDefault="002D1E2E" w:rsidP="002D1E2E">
      <w:pPr>
        <w:suppressAutoHyphens/>
        <w:spacing w:after="0" w:line="240" w:lineRule="auto"/>
        <w:jc w:val="both"/>
        <w:rPr>
          <w:rFonts w:ascii="Times New Roman" w:eastAsia="Times New Roman" w:hAnsi="Times New Roman" w:cs="Times New Roman"/>
          <w:bCs/>
          <w:iCs/>
          <w:sz w:val="24"/>
          <w:szCs w:val="24"/>
          <w:lang w:eastAsia="ar-SA"/>
        </w:rPr>
      </w:pPr>
      <w:r w:rsidRPr="002D1E2E">
        <w:rPr>
          <w:rFonts w:ascii="Times New Roman" w:eastAsia="Times New Roman" w:hAnsi="Times New Roman" w:cs="Times New Roman"/>
          <w:bCs/>
          <w:iCs/>
          <w:sz w:val="24"/>
          <w:szCs w:val="24"/>
          <w:lang w:eastAsia="ar-SA"/>
        </w:rPr>
        <w:t xml:space="preserve">          Krit</w:t>
      </w:r>
      <w:r w:rsidRPr="002D1E2E">
        <w:rPr>
          <w:rFonts w:ascii="Times New Roman" w:eastAsia="Times New Roman" w:hAnsi="Times New Roman" w:cs="Times New Roman" w:hint="eastAsia"/>
          <w:bCs/>
          <w:iCs/>
          <w:sz w:val="24"/>
          <w:szCs w:val="24"/>
          <w:lang w:eastAsia="ar-SA"/>
        </w:rPr>
        <w:t>ę</w:t>
      </w:r>
      <w:r w:rsidRPr="002D1E2E">
        <w:rPr>
          <w:rFonts w:ascii="Times New Roman" w:eastAsia="Times New Roman" w:hAnsi="Times New Roman" w:cs="Times New Roman"/>
          <w:bCs/>
          <w:iCs/>
          <w:sz w:val="24"/>
          <w:szCs w:val="24"/>
          <w:lang w:eastAsia="ar-SA"/>
        </w:rPr>
        <w:t xml:space="preserve"> paukš</w:t>
      </w:r>
      <w:r w:rsidRPr="002D1E2E">
        <w:rPr>
          <w:rFonts w:ascii="Times New Roman" w:eastAsia="Times New Roman" w:hAnsi="Times New Roman" w:cs="Times New Roman" w:hint="eastAsia"/>
          <w:bCs/>
          <w:iCs/>
          <w:sz w:val="24"/>
          <w:szCs w:val="24"/>
          <w:lang w:eastAsia="ar-SA"/>
        </w:rPr>
        <w:t>č</w:t>
      </w:r>
      <w:r w:rsidRPr="002D1E2E">
        <w:rPr>
          <w:rFonts w:ascii="Times New Roman" w:eastAsia="Times New Roman" w:hAnsi="Times New Roman" w:cs="Times New Roman"/>
          <w:bCs/>
          <w:iCs/>
          <w:sz w:val="24"/>
          <w:szCs w:val="24"/>
          <w:lang w:eastAsia="ar-SA"/>
        </w:rPr>
        <w:t>iai bus surenkami kiekvien</w:t>
      </w:r>
      <w:r w:rsidRPr="002D1E2E">
        <w:rPr>
          <w:rFonts w:ascii="Times New Roman" w:eastAsia="Times New Roman" w:hAnsi="Times New Roman" w:cs="Times New Roman" w:hint="eastAsia"/>
          <w:bCs/>
          <w:iCs/>
          <w:sz w:val="24"/>
          <w:szCs w:val="24"/>
          <w:lang w:eastAsia="ar-SA"/>
        </w:rPr>
        <w:t>ą</w:t>
      </w:r>
      <w:r w:rsidRPr="002D1E2E">
        <w:rPr>
          <w:rFonts w:ascii="Times New Roman" w:eastAsia="Times New Roman" w:hAnsi="Times New Roman" w:cs="Times New Roman"/>
          <w:bCs/>
          <w:iCs/>
          <w:sz w:val="24"/>
          <w:szCs w:val="24"/>
          <w:lang w:eastAsia="ar-SA"/>
        </w:rPr>
        <w:t xml:space="preserve"> dien</w:t>
      </w:r>
      <w:r w:rsidRPr="002D1E2E">
        <w:rPr>
          <w:rFonts w:ascii="Times New Roman" w:eastAsia="Times New Roman" w:hAnsi="Times New Roman" w:cs="Times New Roman" w:hint="eastAsia"/>
          <w:bCs/>
          <w:iCs/>
          <w:sz w:val="24"/>
          <w:szCs w:val="24"/>
          <w:lang w:eastAsia="ar-SA"/>
        </w:rPr>
        <w:t>ą</w:t>
      </w:r>
      <w:r w:rsidRPr="002D1E2E">
        <w:rPr>
          <w:rFonts w:ascii="Times New Roman" w:eastAsia="Times New Roman" w:hAnsi="Times New Roman" w:cs="Times New Roman"/>
          <w:bCs/>
          <w:iCs/>
          <w:sz w:val="24"/>
          <w:szCs w:val="24"/>
          <w:lang w:eastAsia="ar-SA"/>
        </w:rPr>
        <w:t xml:space="preserve"> ir laikomi tam skirtuose hermetiškuose konteineriuose šaltoje patalpoje, po to</w:t>
      </w:r>
      <w:r w:rsidRPr="002D1E2E">
        <w:rPr>
          <w:rFonts w:ascii="Times New Roman" w:eastAsia="Times New Roman" w:hAnsi="Times New Roman" w:cs="Times New Roman"/>
          <w:bCs/>
          <w:sz w:val="24"/>
          <w:szCs w:val="24"/>
          <w:lang w:eastAsia="ar-SA"/>
        </w:rPr>
        <w:t xml:space="preserve"> išvežami į </w:t>
      </w:r>
      <w:r w:rsidRPr="002D1E2E">
        <w:rPr>
          <w:rFonts w:ascii="Times New Roman" w:eastAsia="Times New Roman" w:hAnsi="Times New Roman" w:cs="Times New Roman"/>
          <w:bCs/>
          <w:iCs/>
          <w:sz w:val="24"/>
          <w:szCs w:val="24"/>
          <w:lang w:eastAsia="ar-SA"/>
        </w:rPr>
        <w:t>UAB „Rietavo veterinarijos sanitarija” (2 kartus per savait</w:t>
      </w:r>
      <w:r w:rsidRPr="002D1E2E">
        <w:rPr>
          <w:rFonts w:ascii="Times New Roman" w:eastAsia="Times New Roman" w:hAnsi="Times New Roman" w:cs="Times New Roman" w:hint="eastAsia"/>
          <w:bCs/>
          <w:iCs/>
          <w:sz w:val="24"/>
          <w:szCs w:val="24"/>
          <w:lang w:eastAsia="ar-SA"/>
        </w:rPr>
        <w:t>ę</w:t>
      </w:r>
      <w:r w:rsidRPr="002D1E2E">
        <w:rPr>
          <w:rFonts w:ascii="Times New Roman" w:eastAsia="Times New Roman" w:hAnsi="Times New Roman" w:cs="Times New Roman"/>
          <w:bCs/>
          <w:iCs/>
          <w:sz w:val="24"/>
          <w:szCs w:val="24"/>
          <w:lang w:eastAsia="ar-SA"/>
        </w:rPr>
        <w:t>). Siekiant išvengti rizikos paukščių ligų rizikos gaišenos turi b</w:t>
      </w:r>
      <w:r w:rsidRPr="002D1E2E">
        <w:rPr>
          <w:rFonts w:ascii="Times New Roman" w:eastAsia="Times New Roman" w:hAnsi="Times New Roman" w:cs="Times New Roman" w:hint="eastAsia"/>
          <w:bCs/>
          <w:iCs/>
          <w:sz w:val="24"/>
          <w:szCs w:val="24"/>
          <w:lang w:eastAsia="ar-SA"/>
        </w:rPr>
        <w:t>ū</w:t>
      </w:r>
      <w:r w:rsidRPr="002D1E2E">
        <w:rPr>
          <w:rFonts w:ascii="Times New Roman" w:eastAsia="Times New Roman" w:hAnsi="Times New Roman" w:cs="Times New Roman"/>
          <w:bCs/>
          <w:iCs/>
          <w:sz w:val="24"/>
          <w:szCs w:val="24"/>
          <w:lang w:eastAsia="ar-SA"/>
        </w:rPr>
        <w:t xml:space="preserve">ti paimamos ties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 xml:space="preserve">važiavimu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 xml:space="preserve"> objekt</w:t>
      </w:r>
      <w:r w:rsidRPr="002D1E2E">
        <w:rPr>
          <w:rFonts w:ascii="Times New Roman" w:eastAsia="Times New Roman" w:hAnsi="Times New Roman" w:cs="Times New Roman" w:hint="eastAsia"/>
          <w:bCs/>
          <w:iCs/>
          <w:sz w:val="24"/>
          <w:szCs w:val="24"/>
          <w:lang w:eastAsia="ar-SA"/>
        </w:rPr>
        <w:t>ą</w:t>
      </w:r>
      <w:r w:rsidRPr="002D1E2E">
        <w:rPr>
          <w:rFonts w:ascii="Times New Roman" w:eastAsia="Times New Roman" w:hAnsi="Times New Roman" w:cs="Times New Roman"/>
          <w:bCs/>
          <w:iCs/>
          <w:sz w:val="24"/>
          <w:szCs w:val="24"/>
          <w:lang w:eastAsia="ar-SA"/>
        </w:rPr>
        <w:t xml:space="preserve"> arba ties teritorijos ribomis.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2D1E2E">
        <w:rPr>
          <w:rFonts w:ascii="Times New Roman" w:eastAsia="Times New Roman" w:hAnsi="Times New Roman" w:cs="Times New Roman"/>
          <w:b/>
          <w:bCs/>
          <w:i/>
          <w:iCs/>
          <w:sz w:val="24"/>
          <w:szCs w:val="24"/>
          <w:lang w:eastAsia="ar-SA"/>
        </w:rPr>
        <w:t>Informacija apie transporto srautus</w:t>
      </w:r>
    </w:p>
    <w:p w:rsidR="002D1E2E" w:rsidRPr="002D1E2E" w:rsidRDefault="002D1E2E" w:rsidP="002D1E2E">
      <w:pPr>
        <w:suppressAutoHyphens/>
        <w:spacing w:after="0" w:line="240" w:lineRule="auto"/>
        <w:jc w:val="both"/>
        <w:rPr>
          <w:rFonts w:ascii="Times New Roman" w:eastAsia="Times New Roman" w:hAnsi="Times New Roman" w:cs="Times New Roman"/>
          <w:bCs/>
          <w:sz w:val="24"/>
          <w:szCs w:val="24"/>
          <w:highlight w:val="yellow"/>
          <w:lang w:eastAsia="ar-SA"/>
        </w:rPr>
      </w:pPr>
      <w:r w:rsidRPr="002D1E2E">
        <w:rPr>
          <w:rFonts w:ascii="Times New Roman" w:eastAsia="Times New Roman" w:hAnsi="Times New Roman" w:cs="Times New Roman"/>
          <w:bCs/>
          <w:sz w:val="24"/>
          <w:szCs w:val="24"/>
          <w:lang w:eastAsia="ar-SA"/>
        </w:rPr>
        <w:t xml:space="preserve">           Pagal PAV ataskaitą prieauglio atvežimui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paukštides</w:t>
      </w:r>
      <w:r w:rsidRPr="002D1E2E">
        <w:rPr>
          <w:rFonts w:ascii="Times New Roman" w:eastAsia="Times New Roman" w:hAnsi="Times New Roman" w:cs="Times New Roman"/>
          <w:bCs/>
          <w:sz w:val="24"/>
          <w:szCs w:val="24"/>
          <w:lang w:val="pt-BR" w:eastAsia="ar-SA"/>
        </w:rPr>
        <w:t xml:space="preserve"> prireiks </w:t>
      </w:r>
      <w:r w:rsidRPr="002D1E2E">
        <w:rPr>
          <w:rFonts w:ascii="Times New Roman" w:eastAsia="Times New Roman" w:hAnsi="Times New Roman" w:cs="Times New Roman"/>
          <w:bCs/>
          <w:sz w:val="24"/>
          <w:szCs w:val="24"/>
          <w:lang w:eastAsia="ar-SA"/>
        </w:rPr>
        <w:t>3 transporto priemonių per dieną,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išvežimui pasibaigus auginimo ciklui </w:t>
      </w:r>
      <w:r w:rsidRPr="002D1E2E">
        <w:rPr>
          <w:rFonts w:ascii="Times New Roman" w:eastAsia="Times New Roman" w:hAnsi="Times New Roman" w:cs="Times New Roman"/>
          <w:bCs/>
          <w:sz w:val="24"/>
          <w:szCs w:val="24"/>
          <w:lang w:val="pt-BR" w:eastAsia="ar-SA"/>
        </w:rPr>
        <w:t xml:space="preserve">– </w:t>
      </w:r>
      <w:r w:rsidRPr="002D1E2E">
        <w:rPr>
          <w:rFonts w:ascii="Times New Roman" w:eastAsia="Times New Roman" w:hAnsi="Times New Roman" w:cs="Times New Roman"/>
          <w:bCs/>
          <w:sz w:val="24"/>
          <w:szCs w:val="24"/>
          <w:lang w:eastAsia="ar-SA"/>
        </w:rPr>
        <w:t>3, žaliav</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atvežimui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fabrik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Cs/>
          <w:sz w:val="24"/>
          <w:szCs w:val="24"/>
          <w:lang w:val="pt-BR" w:eastAsia="ar-SA"/>
        </w:rPr>
        <w:t xml:space="preserve">– </w:t>
      </w:r>
      <w:r w:rsidRPr="002D1E2E">
        <w:rPr>
          <w:rFonts w:ascii="Times New Roman" w:eastAsia="Times New Roman" w:hAnsi="Times New Roman" w:cs="Times New Roman"/>
          <w:bCs/>
          <w:sz w:val="24"/>
          <w:szCs w:val="24"/>
          <w:lang w:eastAsia="ar-SA"/>
        </w:rPr>
        <w:t>5,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šlo išvežimui </w:t>
      </w:r>
      <w:r w:rsidRPr="002D1E2E">
        <w:rPr>
          <w:rFonts w:ascii="Times New Roman" w:eastAsia="Times New Roman" w:hAnsi="Times New Roman" w:cs="Times New Roman"/>
          <w:bCs/>
          <w:sz w:val="24"/>
          <w:szCs w:val="24"/>
          <w:lang w:val="pt-BR" w:eastAsia="ar-SA"/>
        </w:rPr>
        <w:t xml:space="preserve">– </w:t>
      </w:r>
      <w:r w:rsidRPr="002D1E2E">
        <w:rPr>
          <w:rFonts w:ascii="Times New Roman" w:eastAsia="Times New Roman" w:hAnsi="Times New Roman" w:cs="Times New Roman"/>
          <w:bCs/>
          <w:sz w:val="24"/>
          <w:szCs w:val="24"/>
          <w:lang w:eastAsia="ar-SA"/>
        </w:rPr>
        <w:t xml:space="preserve">7, dezinfekcinių medžiagų, cheminių medžiagų, vaistų ar kitų reikalingų medžiagų atvežimui </w:t>
      </w:r>
      <w:r w:rsidRPr="002D1E2E">
        <w:rPr>
          <w:rFonts w:ascii="Times New Roman" w:eastAsia="Times New Roman" w:hAnsi="Times New Roman" w:cs="Times New Roman"/>
          <w:bCs/>
          <w:sz w:val="24"/>
          <w:szCs w:val="24"/>
          <w:lang w:val="pt-BR" w:eastAsia="ar-SA"/>
        </w:rPr>
        <w:t xml:space="preserve">– </w:t>
      </w:r>
      <w:r w:rsidRPr="002D1E2E">
        <w:rPr>
          <w:rFonts w:ascii="Times New Roman" w:eastAsia="Times New Roman" w:hAnsi="Times New Roman" w:cs="Times New Roman"/>
          <w:bCs/>
          <w:sz w:val="24"/>
          <w:szCs w:val="24"/>
          <w:lang w:eastAsia="ar-SA"/>
        </w:rPr>
        <w:t>1,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produkcijos išvežimui </w:t>
      </w:r>
      <w:r w:rsidRPr="002D1E2E">
        <w:rPr>
          <w:rFonts w:ascii="Times New Roman" w:eastAsia="Times New Roman" w:hAnsi="Times New Roman" w:cs="Times New Roman"/>
          <w:bCs/>
          <w:sz w:val="24"/>
          <w:szCs w:val="24"/>
          <w:lang w:val="pt-BR" w:eastAsia="ar-SA"/>
        </w:rPr>
        <w:t xml:space="preserve">– </w:t>
      </w:r>
      <w:r w:rsidRPr="002D1E2E">
        <w:rPr>
          <w:rFonts w:ascii="Times New Roman" w:eastAsia="Times New Roman" w:hAnsi="Times New Roman" w:cs="Times New Roman"/>
          <w:bCs/>
          <w:sz w:val="24"/>
          <w:szCs w:val="24"/>
          <w:lang w:eastAsia="ar-SA"/>
        </w:rPr>
        <w:t xml:space="preserve">1, taip pat prireiks apie 20 lengvųjų automobilių ir 1 </w:t>
      </w:r>
      <w:proofErr w:type="spellStart"/>
      <w:r w:rsidRPr="002D1E2E">
        <w:rPr>
          <w:rFonts w:ascii="Times New Roman" w:eastAsia="Times New Roman" w:hAnsi="Times New Roman" w:cs="Times New Roman"/>
          <w:bCs/>
          <w:sz w:val="24"/>
          <w:szCs w:val="24"/>
          <w:lang w:eastAsia="ar-SA"/>
        </w:rPr>
        <w:t>frontalinio</w:t>
      </w:r>
      <w:proofErr w:type="spellEnd"/>
      <w:r w:rsidRPr="002D1E2E">
        <w:rPr>
          <w:rFonts w:ascii="Times New Roman" w:eastAsia="Times New Roman" w:hAnsi="Times New Roman" w:cs="Times New Roman"/>
          <w:bCs/>
          <w:sz w:val="24"/>
          <w:szCs w:val="24"/>
          <w:lang w:eastAsia="ar-SA"/>
        </w:rPr>
        <w:t xml:space="preserve"> krautuvo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išvežimo metu.</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iCs/>
          <w:sz w:val="24"/>
          <w:szCs w:val="24"/>
          <w:lang w:eastAsia="ar-SA"/>
        </w:rPr>
      </w:pPr>
      <w:r w:rsidRPr="002D1E2E">
        <w:rPr>
          <w:rFonts w:ascii="Times New Roman" w:eastAsia="Times New Roman" w:hAnsi="Times New Roman" w:cs="Times New Roman"/>
          <w:b/>
          <w:bCs/>
          <w:i/>
          <w:iCs/>
          <w:sz w:val="24"/>
          <w:szCs w:val="24"/>
          <w:lang w:eastAsia="ar-SA"/>
        </w:rPr>
        <w:t>Informacija apie aplinkos oro teršalų susidarymą</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color w:val="C00000"/>
          <w:sz w:val="24"/>
          <w:szCs w:val="24"/>
          <w:lang w:eastAsia="ar-SA"/>
        </w:rPr>
      </w:pPr>
      <w:r w:rsidRPr="002D1E2E">
        <w:rPr>
          <w:rFonts w:ascii="Times New Roman" w:eastAsia="Times New Roman" w:hAnsi="Times New Roman" w:cs="Times New Roman"/>
          <w:bCs/>
          <w:sz w:val="24"/>
          <w:szCs w:val="24"/>
          <w:lang w:eastAsia="ar-SA"/>
        </w:rPr>
        <w:t>PAV ataskaitoje pateikti apskaičiuoti teršalų kiekiai iš stacionarių ir mobilių taršos šaltinių</w:t>
      </w:r>
      <w:r w:rsidRPr="002D1E2E">
        <w:rPr>
          <w:rFonts w:ascii="Times New Roman" w:eastAsia="Times New Roman" w:hAnsi="Times New Roman" w:cs="Times New Roman"/>
          <w:bCs/>
          <w:color w:val="C00000"/>
          <w:sz w:val="24"/>
          <w:szCs w:val="24"/>
          <w:lang w:eastAsia="ar-SA"/>
        </w:rPr>
        <w:t>.</w:t>
      </w:r>
      <w:r w:rsidRPr="002D1E2E">
        <w:rPr>
          <w:rFonts w:ascii="Times New Roman" w:eastAsia="Times New Roman" w:hAnsi="Times New Roman" w:cs="Times New Roman"/>
          <w:color w:val="C00000"/>
          <w:sz w:val="24"/>
          <w:szCs w:val="24"/>
          <w:lang w:eastAsia="ar-SA"/>
        </w:rPr>
        <w:t xml:space="preserve">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Paukštininkyst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kio veiklos metu susidarantys šie oro teršalai: amoniakas (išsiskiriantis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ir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eksploatacijos metu), kietos dalel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(išsiskirian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ios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eksploatacijos metu), gamtini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duj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degimo produktai anglies </w:t>
      </w:r>
      <w:proofErr w:type="spellStart"/>
      <w:r w:rsidRPr="002D1E2E">
        <w:rPr>
          <w:rFonts w:ascii="Times New Roman" w:eastAsia="Times New Roman" w:hAnsi="Times New Roman" w:cs="Times New Roman"/>
          <w:bCs/>
          <w:sz w:val="24"/>
          <w:szCs w:val="24"/>
          <w:lang w:eastAsia="ar-SA"/>
        </w:rPr>
        <w:t>monoksidas</w:t>
      </w:r>
      <w:proofErr w:type="spellEnd"/>
      <w:r w:rsidRPr="002D1E2E">
        <w:rPr>
          <w:rFonts w:ascii="Times New Roman" w:eastAsia="Times New Roman" w:hAnsi="Times New Roman" w:cs="Times New Roman"/>
          <w:bCs/>
          <w:sz w:val="24"/>
          <w:szCs w:val="24"/>
          <w:lang w:eastAsia="ar-SA"/>
        </w:rPr>
        <w:t xml:space="preserve"> ir azoto oksidai (išsiskiriantys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patalp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bei vištidži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šildymo (kai bus atliekamas patalp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valymas) metu)</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 xml:space="preserve">azoto </w:t>
      </w:r>
      <w:proofErr w:type="spellStart"/>
      <w:r w:rsidRPr="002D1E2E">
        <w:rPr>
          <w:rFonts w:ascii="Times New Roman" w:eastAsia="Times New Roman" w:hAnsi="Times New Roman" w:cs="Times New Roman"/>
          <w:bCs/>
          <w:sz w:val="24"/>
          <w:szCs w:val="24"/>
          <w:lang w:eastAsia="ar-SA"/>
        </w:rPr>
        <w:t>monoksidas</w:t>
      </w:r>
      <w:proofErr w:type="spellEnd"/>
      <w:r w:rsidRPr="002D1E2E">
        <w:rPr>
          <w:rFonts w:ascii="Times New Roman" w:eastAsia="Times New Roman" w:hAnsi="Times New Roman" w:cs="Times New Roman"/>
          <w:bCs/>
          <w:sz w:val="24"/>
          <w:szCs w:val="24"/>
          <w:lang w:eastAsia="ar-SA"/>
        </w:rPr>
        <w:t xml:space="preserve"> (išsiskiriantis iš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eksploatacijos metu). Į aplinkos or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iavimai atlikti remiantis Europos aplinkos apsaugos agent</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ros į atmosfer</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apskaitos metodika „EMEP/CORINAIR </w:t>
      </w:r>
      <w:proofErr w:type="spellStart"/>
      <w:r w:rsidRPr="002D1E2E">
        <w:rPr>
          <w:rFonts w:ascii="Times New Roman" w:eastAsia="Times New Roman" w:hAnsi="Times New Roman" w:cs="Times New Roman"/>
          <w:bCs/>
          <w:sz w:val="24"/>
          <w:szCs w:val="24"/>
          <w:lang w:eastAsia="ar-SA"/>
        </w:rPr>
        <w:t>Atmospheric</w:t>
      </w:r>
      <w:proofErr w:type="spellEnd"/>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emission</w:t>
      </w:r>
      <w:proofErr w:type="spellEnd"/>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inventory</w:t>
      </w:r>
      <w:proofErr w:type="spellEnd"/>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guidebook</w:t>
      </w:r>
      <w:proofErr w:type="spellEnd"/>
      <w:r w:rsidRPr="002D1E2E">
        <w:rPr>
          <w:rFonts w:ascii="Times New Roman" w:eastAsia="Times New Roman" w:hAnsi="Times New Roman" w:cs="Times New Roman"/>
          <w:bCs/>
          <w:sz w:val="24"/>
          <w:szCs w:val="24"/>
          <w:lang w:eastAsia="ar-SA"/>
        </w:rPr>
        <w:t xml:space="preserve"> 2009, </w:t>
      </w:r>
      <w:proofErr w:type="spellStart"/>
      <w:r w:rsidRPr="002D1E2E">
        <w:rPr>
          <w:rFonts w:ascii="Times New Roman" w:eastAsia="Times New Roman" w:hAnsi="Times New Roman" w:cs="Times New Roman"/>
          <w:bCs/>
          <w:sz w:val="24"/>
          <w:szCs w:val="24"/>
          <w:lang w:eastAsia="ar-SA"/>
        </w:rPr>
        <w:t>updated</w:t>
      </w:r>
      <w:proofErr w:type="spellEnd"/>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June</w:t>
      </w:r>
      <w:proofErr w:type="spellEnd"/>
      <w:r w:rsidRPr="002D1E2E">
        <w:rPr>
          <w:rFonts w:ascii="Times New Roman" w:eastAsia="Times New Roman" w:hAnsi="Times New Roman" w:cs="Times New Roman"/>
          <w:bCs/>
          <w:sz w:val="24"/>
          <w:szCs w:val="24"/>
          <w:lang w:eastAsia="ar-SA"/>
        </w:rPr>
        <w:t xml:space="preserve"> 2010“ (toliau – 2009 metodika). Atliekant skaičiavimus buvo įvertintos chemini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/biologini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charakteristikos, susidarančių oro teršalų išvalymo laipsnis.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Atsižvelgus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Degai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kaimo bendruomen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pastabas, pateiktas 2013-04-12, ir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sveikatos centro 2013-04-18 rašto Nr. IS–551 pastabas, PAV ataskaitos rengimo metu atliekant oro taršos bei triukšmo sklaidos </w:t>
      </w:r>
      <w:proofErr w:type="spellStart"/>
      <w:r w:rsidRPr="002D1E2E">
        <w:rPr>
          <w:rFonts w:ascii="Times New Roman" w:eastAsia="Times New Roman" w:hAnsi="Times New Roman" w:cs="Times New Roman"/>
          <w:bCs/>
          <w:sz w:val="24"/>
          <w:szCs w:val="24"/>
          <w:lang w:eastAsia="ar-SA"/>
        </w:rPr>
        <w:t>modeliavimus</w:t>
      </w:r>
      <w:proofErr w:type="spellEnd"/>
      <w:r w:rsidRPr="002D1E2E">
        <w:rPr>
          <w:rFonts w:ascii="Times New Roman" w:eastAsia="Times New Roman" w:hAnsi="Times New Roman" w:cs="Times New Roman"/>
          <w:bCs/>
          <w:sz w:val="24"/>
          <w:szCs w:val="24"/>
          <w:lang w:eastAsia="ar-SA"/>
        </w:rPr>
        <w:t>, taip pat sanitarin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apsaugos zonos nustatym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kartu su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auginimo taršos šaltiniais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vertinami perspektyvini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veikl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šiavimo, fasavimo ir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perdirbimo gamybos, gr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d</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pri</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mimo, valymo, džiovinimo, sand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liavimo bei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gamybos taršos šaltiniai ir transporto srautai atsirandantys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veikl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lastRenderedPageBreak/>
        <w:t>Aplinkos oro taršos šaltini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iavimai, aplinkos oro užterštumo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iavimai, prognoz</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bei rezultat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analiz</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atlikta keturioms 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jamoms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veiklos alternatyvoms: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šiuo metu leistinos vykdyti veiklos pagal TIPK leidim</w:t>
      </w:r>
      <w:r w:rsidRPr="002D1E2E">
        <w:rPr>
          <w:rFonts w:ascii="Times New Roman" w:eastAsia="Times New Roman" w:hAnsi="Times New Roman" w:cs="Times New Roman" w:hint="eastAsia"/>
          <w:bCs/>
          <w:sz w:val="24"/>
          <w:szCs w:val="24"/>
          <w:lang w:eastAsia="ar-SA"/>
        </w:rPr>
        <w:t xml:space="preserve">ą </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b/>
          <w:bCs/>
          <w:sz w:val="24"/>
          <w:szCs w:val="24"/>
          <w:lang w:eastAsia="ar-SA"/>
        </w:rPr>
        <w:t>0 alternatyva</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su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džiovinimu (</w:t>
      </w:r>
      <w:r w:rsidRPr="002D1E2E">
        <w:rPr>
          <w:rFonts w:ascii="Times New Roman" w:eastAsia="Times New Roman" w:hAnsi="Times New Roman" w:cs="Times New Roman"/>
          <w:b/>
          <w:bCs/>
          <w:sz w:val="24"/>
          <w:szCs w:val="24"/>
          <w:lang w:eastAsia="ar-SA"/>
        </w:rPr>
        <w:t>1 alternatyva</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su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džiovinimu ir paukštidži</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bei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cheminiais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renginiais (</w:t>
      </w:r>
      <w:r w:rsidRPr="002D1E2E">
        <w:rPr>
          <w:rFonts w:ascii="Times New Roman" w:eastAsia="Times New Roman" w:hAnsi="Times New Roman" w:cs="Times New Roman"/>
          <w:b/>
          <w:bCs/>
          <w:sz w:val="24"/>
          <w:szCs w:val="24"/>
          <w:lang w:eastAsia="ar-SA"/>
        </w:rPr>
        <w:t>2 alternatyva</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su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džiovinimu ir paukštidži</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biologiniais bei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cheminiais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renginiais (</w:t>
      </w:r>
      <w:r w:rsidRPr="002D1E2E">
        <w:rPr>
          <w:rFonts w:ascii="Times New Roman" w:eastAsia="Times New Roman" w:hAnsi="Times New Roman" w:cs="Times New Roman"/>
          <w:b/>
          <w:bCs/>
          <w:sz w:val="24"/>
          <w:szCs w:val="24"/>
          <w:lang w:eastAsia="ar-SA"/>
        </w:rPr>
        <w:t>3 alternatyva</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Atliekant aplinkos oro teršalų pažemin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sklaidos modeliavim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kiekvienai alternatyvai buvo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iuojama po du variantus: 0 alternatyvos 2 variante kartu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vertinama ir esama fonin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aplinkos oro tarša, o 1, 2, ir 3 alternatyvos 2 variante dar papildomai ir sklypo ribose perspektyvoje planuojamos veiklos –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gamyba bei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perdirbimo gamyba.</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Vertinant sumin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metin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0 alternatyvos atveju, kai auginama 337,4 SG per metus išmetamas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kiekis - 44,653 t; 1 alternatyvos atveju, kai auginama 5315,5 SG, per metus išmetamas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kiekis – 128,762 t; 2 alternatyvos atveju, kai auginama 5315,5 SG, per metus išmetamas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kiekis – 25,667 t; 3 alternatyvos atveju, kai auginama 5315,5 SG, per metus išmetamas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kiekis – 38,235 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color w:val="C00000"/>
          <w:sz w:val="24"/>
          <w:szCs w:val="24"/>
          <w:lang w:eastAsia="ar-SA"/>
        </w:rPr>
      </w:pPr>
      <w:r w:rsidRPr="002D1E2E">
        <w:rPr>
          <w:rFonts w:ascii="Times New Roman" w:eastAsia="Times New Roman" w:hAnsi="Times New Roman" w:cs="Times New Roman"/>
          <w:b/>
          <w:bCs/>
          <w:sz w:val="24"/>
          <w:szCs w:val="24"/>
          <w:lang w:eastAsia="ar-SA"/>
        </w:rPr>
        <w:t>Aplinkos oro teršal</w:t>
      </w:r>
      <w:r w:rsidRPr="002D1E2E">
        <w:rPr>
          <w:rFonts w:ascii="Times New Roman" w:eastAsia="Times New Roman" w:hAnsi="Times New Roman" w:cs="Times New Roman" w:hint="eastAsia"/>
          <w:b/>
          <w:bCs/>
          <w:sz w:val="24"/>
          <w:szCs w:val="24"/>
          <w:lang w:eastAsia="ar-SA"/>
        </w:rPr>
        <w:t>ų</w:t>
      </w:r>
      <w:r w:rsidRPr="002D1E2E">
        <w:rPr>
          <w:rFonts w:ascii="Times New Roman" w:eastAsia="Times New Roman" w:hAnsi="Times New Roman" w:cs="Times New Roman"/>
          <w:b/>
          <w:bCs/>
          <w:sz w:val="24"/>
          <w:szCs w:val="24"/>
          <w:lang w:eastAsia="ar-SA"/>
        </w:rPr>
        <w:t xml:space="preserve"> sklaidos modeliavimo rezultatai.</w:t>
      </w:r>
      <w:r w:rsidRPr="002D1E2E">
        <w:rPr>
          <w:rFonts w:ascii="Times New Roman" w:eastAsia="Times New Roman" w:hAnsi="Times New Roman" w:cs="Times New Roman"/>
          <w:bCs/>
          <w:color w:val="C00000"/>
          <w:sz w:val="24"/>
          <w:szCs w:val="24"/>
          <w:lang w:eastAsia="ar-SA"/>
        </w:rPr>
        <w:t xml:space="preserve">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i/>
          <w:sz w:val="24"/>
          <w:szCs w:val="24"/>
          <w:lang w:eastAsia="ar-SA"/>
        </w:rPr>
      </w:pPr>
      <w:r w:rsidRPr="002D1E2E">
        <w:rPr>
          <w:rFonts w:ascii="Times New Roman" w:eastAsia="Times New Roman" w:hAnsi="Times New Roman" w:cs="Times New Roman"/>
          <w:b/>
          <w:bCs/>
          <w:sz w:val="24"/>
          <w:szCs w:val="24"/>
          <w:lang w:eastAsia="ar-SA"/>
        </w:rPr>
        <w:t>0 alternatyva, 1 variantas.</w:t>
      </w:r>
      <w:r w:rsidRPr="002D1E2E">
        <w:rPr>
          <w:rFonts w:ascii="Times New Roman" w:eastAsia="Times New Roman" w:hAnsi="Times New Roman" w:cs="Times New Roman"/>
          <w:bCs/>
          <w:i/>
          <w:sz w:val="24"/>
          <w:szCs w:val="24"/>
          <w:lang w:eastAsia="ar-SA"/>
        </w:rPr>
        <w:t xml:space="preserve"> </w:t>
      </w:r>
      <w:r w:rsidRPr="002D1E2E">
        <w:rPr>
          <w:rFonts w:ascii="Times New Roman" w:eastAsia="Times New Roman" w:hAnsi="Times New Roman" w:cs="Times New Roman"/>
          <w:bCs/>
          <w:sz w:val="24"/>
          <w:szCs w:val="24"/>
          <w:lang w:eastAsia="ar-SA"/>
        </w:rPr>
        <w:t xml:space="preserve">Anglies </w:t>
      </w:r>
      <w:proofErr w:type="spellStart"/>
      <w:r w:rsidRPr="002D1E2E">
        <w:rPr>
          <w:rFonts w:ascii="Times New Roman" w:eastAsia="Times New Roman" w:hAnsi="Times New Roman" w:cs="Times New Roman"/>
          <w:bCs/>
          <w:sz w:val="24"/>
          <w:szCs w:val="24"/>
          <w:lang w:eastAsia="ar-SA"/>
        </w:rPr>
        <w:t>monoksido</w:t>
      </w:r>
      <w:proofErr w:type="spellEnd"/>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0,0012</w:t>
      </w:r>
      <w:r w:rsidRPr="002D1E2E">
        <w:rPr>
          <w:rFonts w:ascii="Times New Roman" w:eastAsia="Times New Roman" w:hAnsi="Times New Roman" w:cs="Times New Roman"/>
          <w:sz w:val="21"/>
          <w:szCs w:val="21"/>
          <w:lang w:eastAsia="lt-LT"/>
        </w:rPr>
        <w:t xml:space="preserve"> </w:t>
      </w:r>
      <w:r w:rsidRPr="002D1E2E">
        <w:rPr>
          <w:rFonts w:ascii="Times New Roman" w:eastAsia="Times New Roman" w:hAnsi="Times New Roman" w:cs="Times New Roman"/>
          <w:bCs/>
          <w:sz w:val="24"/>
          <w:szCs w:val="24"/>
          <w:lang w:eastAsia="ar-SA"/>
        </w:rPr>
        <w:t>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1"/>
          <w:szCs w:val="21"/>
          <w:lang w:eastAsia="lt-LT"/>
        </w:rPr>
        <w:t xml:space="preserve"> </w:t>
      </w:r>
      <w:r w:rsidRPr="002D1E2E">
        <w:rPr>
          <w:rFonts w:ascii="Times New Roman" w:eastAsia="Times New Roman" w:hAnsi="Times New Roman" w:cs="Times New Roman"/>
          <w:bCs/>
          <w:sz w:val="24"/>
          <w:szCs w:val="24"/>
          <w:lang w:eastAsia="ar-SA"/>
        </w:rPr>
        <w:t>azoto dioksido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lang w:eastAsia="lt-LT"/>
        </w:rPr>
        <w:t xml:space="preserve"> vienos valandos vidurkio koncentracija </w:t>
      </w:r>
      <w:r w:rsidRPr="002D1E2E">
        <w:rPr>
          <w:rFonts w:ascii="Times New Roman" w:eastAsia="Times New Roman" w:hAnsi="Times New Roman" w:cs="Times New Roman"/>
          <w:bCs/>
          <w:iCs/>
          <w:lang w:eastAsia="lt-LT"/>
        </w:rPr>
        <w:t xml:space="preserve">– </w:t>
      </w:r>
      <w:r w:rsidRPr="002D1E2E">
        <w:rPr>
          <w:rFonts w:ascii="Times New Roman" w:eastAsia="Times New Roman" w:hAnsi="Times New Roman" w:cs="Times New Roman"/>
          <w:bCs/>
          <w:sz w:val="24"/>
          <w:szCs w:val="24"/>
          <w:lang w:eastAsia="ar-SA"/>
        </w:rPr>
        <w:t>0,266</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0,044</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kietųjų dalelių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paros</w:t>
      </w:r>
      <w:r w:rsidRPr="002D1E2E">
        <w:rPr>
          <w:rFonts w:ascii="Times New Roman" w:eastAsia="Times New Roman" w:hAnsi="Times New Roman" w:cs="Times New Roman"/>
          <w:lang w:eastAsia="lt-LT"/>
        </w:rPr>
        <w:t xml:space="preserve"> vidurkio koncentracija </w:t>
      </w:r>
      <w:r w:rsidRPr="002D1E2E">
        <w:rPr>
          <w:rFonts w:ascii="Times New Roman" w:eastAsia="Times New Roman" w:hAnsi="Times New Roman" w:cs="Times New Roman"/>
          <w:bCs/>
          <w:iCs/>
          <w:lang w:eastAsia="lt-LT"/>
        </w:rPr>
        <w:t xml:space="preserve">– </w:t>
      </w:r>
      <w:r w:rsidRPr="002D1E2E">
        <w:rPr>
          <w:rFonts w:ascii="Times New Roman" w:eastAsia="Times New Roman" w:hAnsi="Times New Roman" w:cs="Times New Roman"/>
          <w:bCs/>
          <w:sz w:val="24"/>
          <w:szCs w:val="24"/>
          <w:lang w:eastAsia="ar-SA"/>
        </w:rPr>
        <w:t>34,594</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lang w:eastAsia="lt-LT"/>
        </w:rPr>
        <w:t xml:space="preserve"> kalendorinių metų vidurkio koncentracija </w:t>
      </w:r>
      <w:r w:rsidRPr="002D1E2E">
        <w:rPr>
          <w:rFonts w:ascii="Times New Roman" w:eastAsia="Times New Roman" w:hAnsi="Times New Roman" w:cs="Times New Roman"/>
          <w:bCs/>
          <w:iCs/>
          <w:lang w:eastAsia="lt-LT"/>
        </w:rPr>
        <w:t xml:space="preserve">– </w:t>
      </w:r>
      <w:r w:rsidRPr="002D1E2E">
        <w:rPr>
          <w:rFonts w:ascii="Times New Roman" w:eastAsia="Times New Roman" w:hAnsi="Times New Roman" w:cs="Times New Roman"/>
          <w:bCs/>
          <w:sz w:val="24"/>
          <w:szCs w:val="24"/>
          <w:lang w:eastAsia="ar-SA"/>
        </w:rPr>
        <w:t>15,250</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kietųjų dalelių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7,897</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amoniako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0,351</w:t>
      </w:r>
      <w:r w:rsidRPr="002D1E2E">
        <w:rPr>
          <w:rFonts w:ascii="Times New Roman" w:eastAsia="Times New Roman" w:hAnsi="Times New Roman" w:cs="Times New Roman"/>
          <w:lang w:eastAsia="lt-LT"/>
        </w:rPr>
        <w:t xml:space="preserve"> </w:t>
      </w:r>
      <w:r w:rsidRPr="002D1E2E">
        <w:rPr>
          <w:rFonts w:ascii="Times New Roman" w:eastAsia="Times New Roman" w:hAnsi="Times New Roman" w:cs="Times New Roman"/>
          <w:bCs/>
          <w:sz w:val="24"/>
          <w:szCs w:val="24"/>
          <w:lang w:eastAsia="ar-SA"/>
        </w:rPr>
        <w:t>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color w:val="C00000"/>
          <w:sz w:val="24"/>
          <w:szCs w:val="24"/>
          <w:lang w:eastAsia="ar-SA"/>
        </w:rPr>
      </w:pPr>
      <w:r w:rsidRPr="002D1E2E">
        <w:rPr>
          <w:rFonts w:ascii="Times New Roman" w:eastAsia="Times New Roman" w:hAnsi="Times New Roman" w:cs="Times New Roman"/>
          <w:b/>
          <w:sz w:val="24"/>
          <w:szCs w:val="24"/>
          <w:lang w:eastAsia="ar-SA"/>
        </w:rPr>
        <w:t>0 alternatyva, 2 variantas.</w:t>
      </w:r>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0,140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sz w:val="24"/>
          <w:szCs w:val="24"/>
          <w:lang w:eastAsia="ar-SA"/>
        </w:rPr>
        <w:t xml:space="preserve"> vienos valandos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46,045</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8,452</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xml:space="preserve"> paros</w:t>
      </w:r>
      <w:r w:rsidRPr="002D1E2E">
        <w:rPr>
          <w:rFonts w:ascii="Times New Roman" w:eastAsia="Times New Roman" w:hAnsi="Times New Roman" w:cs="Times New Roman"/>
          <w:sz w:val="24"/>
          <w:szCs w:val="24"/>
          <w:lang w:eastAsia="ar-SA"/>
        </w:rPr>
        <w:t xml:space="preserve">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47,359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27,639</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17,692</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xml:space="preserve">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0,351</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b/>
          <w:sz w:val="24"/>
          <w:szCs w:val="24"/>
          <w:lang w:eastAsia="ar-SA"/>
        </w:rPr>
        <w:t>1 alternatyva, 1 variantas</w:t>
      </w:r>
      <w:r w:rsidRPr="002D1E2E">
        <w:rPr>
          <w:rFonts w:ascii="Times New Roman" w:eastAsia="Times New Roman" w:hAnsi="Times New Roman" w:cs="Times New Roman"/>
          <w:b/>
          <w:bCs/>
          <w:sz w:val="24"/>
          <w:szCs w:val="24"/>
          <w:lang w:eastAsia="ar-SA"/>
        </w:rPr>
        <w:t>.</w:t>
      </w:r>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0,008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sz w:val="24"/>
          <w:szCs w:val="24"/>
          <w:lang w:eastAsia="ar-SA"/>
        </w:rPr>
        <w:t xml:space="preserve"> vienos valandos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9,306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0,332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xml:space="preserve"> paros</w:t>
      </w:r>
      <w:r w:rsidRPr="002D1E2E">
        <w:rPr>
          <w:rFonts w:ascii="Times New Roman" w:eastAsia="Times New Roman" w:hAnsi="Times New Roman" w:cs="Times New Roman"/>
          <w:sz w:val="24"/>
          <w:szCs w:val="24"/>
          <w:lang w:eastAsia="ar-SA"/>
        </w:rPr>
        <w:t xml:space="preserve">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32,59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12,82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1,568</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xml:space="preserve">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0,614</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sieros dioksido (SO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3,7*10-6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SO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1,1*10-6µg/m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xml:space="preserve">, LOJ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1,8*10-4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b/>
          <w:sz w:val="24"/>
          <w:szCs w:val="24"/>
          <w:lang w:eastAsia="ar-SA"/>
        </w:rPr>
        <w:t>1 alternatyva, 2 variantas.</w:t>
      </w:r>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0,184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 xml:space="preserve">2 </w:t>
      </w:r>
      <w:r w:rsidRPr="002D1E2E">
        <w:rPr>
          <w:rFonts w:ascii="Times New Roman" w:eastAsia="Times New Roman" w:hAnsi="Times New Roman" w:cs="Times New Roman"/>
          <w:sz w:val="24"/>
          <w:szCs w:val="24"/>
          <w:lang w:eastAsia="ar-SA"/>
        </w:rPr>
        <w:t xml:space="preserve">vienos valandos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49,76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10,16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xml:space="preserve"> paros</w:t>
      </w:r>
      <w:r w:rsidRPr="002D1E2E">
        <w:rPr>
          <w:rFonts w:ascii="Times New Roman" w:eastAsia="Times New Roman" w:hAnsi="Times New Roman" w:cs="Times New Roman"/>
          <w:sz w:val="24"/>
          <w:szCs w:val="24"/>
          <w:lang w:eastAsia="ar-SA"/>
        </w:rPr>
        <w:t xml:space="preserve">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46,62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26,12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10,73</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xml:space="preserve">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0,614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SO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1,00 µg/m</w:t>
      </w:r>
      <w:r w:rsidRPr="002D1E2E">
        <w:rPr>
          <w:rFonts w:ascii="Times New Roman" w:eastAsia="Times New Roman" w:hAnsi="Times New Roman" w:cs="Times New Roman"/>
          <w:bCs/>
          <w:sz w:val="24"/>
          <w:szCs w:val="24"/>
          <w:vertAlign w:val="superscript"/>
          <w:lang w:eastAsia="ar-SA"/>
        </w:rPr>
        <w:t>3</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b/>
          <w:sz w:val="24"/>
          <w:szCs w:val="24"/>
          <w:lang w:eastAsia="ar-SA"/>
        </w:rPr>
        <w:t>2 alternatyva, 1 variantas</w:t>
      </w:r>
      <w:r w:rsidRPr="002D1E2E">
        <w:rPr>
          <w:rFonts w:ascii="Times New Roman" w:eastAsia="Times New Roman" w:hAnsi="Times New Roman" w:cs="Times New Roman"/>
          <w:b/>
          <w:bCs/>
          <w:sz w:val="24"/>
          <w:szCs w:val="24"/>
          <w:lang w:eastAsia="ar-SA"/>
        </w:rPr>
        <w:t>.</w:t>
      </w:r>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0,013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sz w:val="24"/>
          <w:szCs w:val="24"/>
          <w:lang w:eastAsia="ar-SA"/>
        </w:rPr>
        <w:t xml:space="preserve">vienos valandos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36,42</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0,938</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xml:space="preserve"> paros</w:t>
      </w:r>
      <w:r w:rsidRPr="002D1E2E">
        <w:rPr>
          <w:rFonts w:ascii="Times New Roman" w:eastAsia="Times New Roman" w:hAnsi="Times New Roman" w:cs="Times New Roman"/>
          <w:sz w:val="24"/>
          <w:szCs w:val="24"/>
          <w:lang w:eastAsia="ar-SA"/>
        </w:rPr>
        <w:t xml:space="preserve">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8,342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2,870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0,342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xml:space="preserve">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0,027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b/>
          <w:sz w:val="24"/>
          <w:szCs w:val="24"/>
          <w:lang w:eastAsia="ar-SA"/>
        </w:rPr>
        <w:t>2 alternatyva, 2 variantas.</w:t>
      </w:r>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0,138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sz w:val="24"/>
          <w:szCs w:val="24"/>
          <w:lang w:eastAsia="ar-SA"/>
        </w:rPr>
        <w:t xml:space="preserve">vienos valandos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52,48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10,22</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xml:space="preserve"> paros</w:t>
      </w:r>
      <w:r w:rsidRPr="002D1E2E">
        <w:rPr>
          <w:rFonts w:ascii="Times New Roman" w:eastAsia="Times New Roman" w:hAnsi="Times New Roman" w:cs="Times New Roman"/>
          <w:sz w:val="24"/>
          <w:szCs w:val="24"/>
          <w:lang w:eastAsia="ar-SA"/>
        </w:rPr>
        <w:t xml:space="preserve">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23,89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sz w:val="24"/>
          <w:szCs w:val="24"/>
          <w:lang w:eastAsia="ar-SA"/>
        </w:rPr>
        <w:t xml:space="preserve"> kalendorinių metų vidurkio </w:t>
      </w:r>
      <w:r w:rsidRPr="002D1E2E">
        <w:rPr>
          <w:rFonts w:ascii="Times New Roman" w:eastAsia="Times New Roman" w:hAnsi="Times New Roman" w:cs="Times New Roman"/>
          <w:sz w:val="24"/>
          <w:szCs w:val="24"/>
          <w:lang w:eastAsia="ar-SA"/>
        </w:rPr>
        <w:lastRenderedPageBreak/>
        <w:t xml:space="preserve">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15,75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10,30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xml:space="preserve">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0,027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i/>
          <w:sz w:val="24"/>
          <w:szCs w:val="24"/>
          <w:lang w:eastAsia="ar-SA"/>
        </w:rPr>
      </w:pPr>
      <w:r w:rsidRPr="002D1E2E">
        <w:rPr>
          <w:rFonts w:ascii="Times New Roman" w:eastAsia="Times New Roman" w:hAnsi="Times New Roman" w:cs="Times New Roman"/>
          <w:b/>
          <w:sz w:val="24"/>
          <w:szCs w:val="24"/>
          <w:lang w:eastAsia="ar-SA"/>
        </w:rPr>
        <w:t>3 alternatyva, 1 variantas</w:t>
      </w:r>
      <w:r w:rsidRPr="002D1E2E">
        <w:rPr>
          <w:rFonts w:ascii="Times New Roman" w:eastAsia="Times New Roman" w:hAnsi="Times New Roman" w:cs="Times New Roman"/>
          <w:b/>
          <w:bCs/>
          <w:sz w:val="24"/>
          <w:szCs w:val="24"/>
          <w:lang w:eastAsia="ar-SA"/>
        </w:rPr>
        <w:t>.</w:t>
      </w:r>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0,013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sz w:val="24"/>
          <w:szCs w:val="24"/>
          <w:lang w:eastAsia="ar-SA"/>
        </w:rPr>
        <w:t xml:space="preserve">vienos valandos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36,42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0,938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xml:space="preserve"> paros</w:t>
      </w:r>
      <w:r w:rsidRPr="002D1E2E">
        <w:rPr>
          <w:rFonts w:ascii="Times New Roman" w:eastAsia="Times New Roman" w:hAnsi="Times New Roman" w:cs="Times New Roman"/>
          <w:sz w:val="24"/>
          <w:szCs w:val="24"/>
          <w:lang w:eastAsia="ar-SA"/>
        </w:rPr>
        <w:t xml:space="preserve">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3,236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1,113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0,135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xml:space="preserve">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0,075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
          <w:sz w:val="24"/>
          <w:szCs w:val="24"/>
          <w:lang w:eastAsia="ar-SA"/>
        </w:rPr>
        <w:t>3 alternatyva, 2 variantas.</w:t>
      </w:r>
      <w:r w:rsidRPr="002D1E2E">
        <w:rPr>
          <w:rFonts w:ascii="Times New Roman" w:eastAsia="Times New Roman" w:hAnsi="Times New Roman" w:cs="Times New Roman"/>
          <w:bCs/>
          <w:sz w:val="24"/>
          <w:szCs w:val="24"/>
          <w:lang w:eastAsia="ar-SA"/>
        </w:rPr>
        <w:t xml:space="preserve"> CO maksimalus paros 8 valandų vidurkis </w:t>
      </w:r>
      <w:r w:rsidRPr="002D1E2E">
        <w:rPr>
          <w:rFonts w:ascii="Times New Roman" w:eastAsia="Times New Roman" w:hAnsi="Times New Roman" w:cs="Times New Roman"/>
          <w:bCs/>
          <w:iCs/>
          <w:sz w:val="24"/>
          <w:szCs w:val="24"/>
          <w:lang w:eastAsia="ar-SA"/>
        </w:rPr>
        <w:t>–</w:t>
      </w:r>
      <w:r w:rsidRPr="002D1E2E">
        <w:rPr>
          <w:rFonts w:ascii="Times New Roman" w:eastAsia="Times New Roman" w:hAnsi="Times New Roman" w:cs="Times New Roman"/>
          <w:bCs/>
          <w:sz w:val="24"/>
          <w:szCs w:val="24"/>
          <w:lang w:eastAsia="ar-SA"/>
        </w:rPr>
        <w:t xml:space="preserve"> 0,138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sz w:val="24"/>
          <w:szCs w:val="24"/>
          <w:lang w:eastAsia="ar-SA"/>
        </w:rPr>
        <w:t xml:space="preserve">vienos valandos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52,48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NO</w:t>
      </w:r>
      <w:r w:rsidRPr="002D1E2E">
        <w:rPr>
          <w:rFonts w:ascii="Times New Roman" w:eastAsia="Times New Roman" w:hAnsi="Times New Roman" w:cs="Times New Roman"/>
          <w:bCs/>
          <w:sz w:val="24"/>
          <w:szCs w:val="24"/>
          <w:vertAlign w:val="subscript"/>
          <w:lang w:eastAsia="ar-SA"/>
        </w:rPr>
        <w:t>2</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10,22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bCs/>
          <w:sz w:val="24"/>
          <w:szCs w:val="24"/>
          <w:lang w:eastAsia="ar-SA"/>
        </w:rPr>
        <w:t xml:space="preserve"> paros</w:t>
      </w:r>
      <w:r w:rsidRPr="002D1E2E">
        <w:rPr>
          <w:rFonts w:ascii="Times New Roman" w:eastAsia="Times New Roman" w:hAnsi="Times New Roman" w:cs="Times New Roman"/>
          <w:sz w:val="24"/>
          <w:szCs w:val="24"/>
          <w:lang w:eastAsia="ar-SA"/>
        </w:rPr>
        <w:t xml:space="preserve">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23,86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10</w:t>
      </w:r>
      <w:r w:rsidRPr="002D1E2E">
        <w:rPr>
          <w:rFonts w:ascii="Times New Roman" w:eastAsia="Times New Roman" w:hAnsi="Times New Roman" w:cs="Times New Roman"/>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15,61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KD</w:t>
      </w:r>
      <w:r w:rsidRPr="002D1E2E">
        <w:rPr>
          <w:rFonts w:ascii="Times New Roman" w:eastAsia="Times New Roman" w:hAnsi="Times New Roman" w:cs="Times New Roman"/>
          <w:bCs/>
          <w:sz w:val="24"/>
          <w:szCs w:val="24"/>
          <w:vertAlign w:val="subscript"/>
          <w:lang w:eastAsia="ar-SA"/>
        </w:rPr>
        <w:t>2,5</w:t>
      </w:r>
      <w:r w:rsidRPr="002D1E2E">
        <w:rPr>
          <w:rFonts w:ascii="Times New Roman" w:eastAsia="Times New Roman" w:hAnsi="Times New Roman" w:cs="Times New Roman"/>
          <w:bCs/>
          <w:sz w:val="24"/>
          <w:szCs w:val="24"/>
          <w:lang w:eastAsia="ar-SA"/>
        </w:rPr>
        <w:t xml:space="preserve"> kalendorinių metų vidurkio koncentracija </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Cs/>
          <w:sz w:val="24"/>
          <w:szCs w:val="24"/>
          <w:lang w:eastAsia="ar-SA"/>
        </w:rPr>
        <w:t>10,30 µg/m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 NH</w:t>
      </w:r>
      <w:r w:rsidRPr="002D1E2E">
        <w:rPr>
          <w:rFonts w:ascii="Times New Roman" w:eastAsia="Times New Roman" w:hAnsi="Times New Roman" w:cs="Times New Roman"/>
          <w:bCs/>
          <w:sz w:val="24"/>
          <w:szCs w:val="24"/>
          <w:vertAlign w:val="subscript"/>
          <w:lang w:eastAsia="ar-SA"/>
        </w:rPr>
        <w:t>3</w:t>
      </w:r>
      <w:r w:rsidRPr="002D1E2E">
        <w:rPr>
          <w:rFonts w:ascii="Times New Roman" w:eastAsia="Times New Roman" w:hAnsi="Times New Roman" w:cs="Times New Roman"/>
          <w:bCs/>
          <w:sz w:val="24"/>
          <w:szCs w:val="24"/>
          <w:lang w:eastAsia="ar-SA"/>
        </w:rPr>
        <w:t xml:space="preserve"> pusės valandos vidurkio koncentracija</w:t>
      </w:r>
      <w:r w:rsidRPr="002D1E2E">
        <w:rPr>
          <w:rFonts w:ascii="Times New Roman" w:eastAsia="Times New Roman" w:hAnsi="Times New Roman" w:cs="Times New Roman"/>
          <w:bCs/>
          <w:iCs/>
          <w:sz w:val="24"/>
          <w:szCs w:val="24"/>
          <w:lang w:eastAsia="ar-SA"/>
        </w:rPr>
        <w:t xml:space="preserve"> – </w:t>
      </w:r>
      <w:r w:rsidRPr="002D1E2E">
        <w:rPr>
          <w:rFonts w:ascii="Times New Roman" w:eastAsia="Times New Roman" w:hAnsi="Times New Roman" w:cs="Times New Roman"/>
          <w:bCs/>
          <w:sz w:val="24"/>
          <w:szCs w:val="24"/>
          <w:lang w:eastAsia="ar-SA"/>
        </w:rPr>
        <w:t>0,075 mg/m</w:t>
      </w:r>
      <w:r w:rsidRPr="002D1E2E">
        <w:rPr>
          <w:rFonts w:ascii="Times New Roman" w:eastAsia="Times New Roman" w:hAnsi="Times New Roman" w:cs="Times New Roman"/>
          <w:bCs/>
          <w:sz w:val="24"/>
          <w:szCs w:val="24"/>
          <w:vertAlign w:val="superscript"/>
          <w:lang w:eastAsia="ar-SA"/>
        </w:rPr>
        <w:t>3</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Teršalų kiekių iš mobilių taršos šaltinių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iavimai atliekami pagal metodikoje pateikiam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apibendrint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iavimo algoritm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Tier</w:t>
      </w:r>
      <w:proofErr w:type="spellEnd"/>
      <w:r w:rsidRPr="002D1E2E">
        <w:rPr>
          <w:rFonts w:ascii="Times New Roman" w:eastAsia="Times New Roman" w:hAnsi="Times New Roman" w:cs="Times New Roman"/>
          <w:bCs/>
          <w:sz w:val="24"/>
          <w:szCs w:val="24"/>
          <w:lang w:eastAsia="ar-SA"/>
        </w:rPr>
        <w:t xml:space="preserve"> 1, paremt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kiekio apskai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iavimu pagal vidutines kuro s</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naudas. Skaičiavimais nustatyta, kad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krautuvo išmetami metiniai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kiekiai: CO bus išmetama 0,1776 t/metus, </w:t>
      </w:r>
      <w:proofErr w:type="spellStart"/>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x</w:t>
      </w:r>
      <w:proofErr w:type="spellEnd"/>
      <w:r w:rsidRPr="002D1E2E">
        <w:rPr>
          <w:rFonts w:ascii="Times New Roman" w:eastAsia="Times New Roman" w:hAnsi="Times New Roman" w:cs="Times New Roman"/>
          <w:bCs/>
          <w:sz w:val="24"/>
          <w:szCs w:val="24"/>
          <w:lang w:eastAsia="ar-SA"/>
        </w:rPr>
        <w:t xml:space="preserve"> – 0,4234 t/metus, LOJ – 0,0305 t/metus, SO</w:t>
      </w:r>
      <w:r w:rsidRPr="002D1E2E">
        <w:rPr>
          <w:rFonts w:ascii="Times New Roman" w:eastAsia="Times New Roman" w:hAnsi="Times New Roman" w:cs="Times New Roman"/>
          <w:bCs/>
          <w:sz w:val="24"/>
          <w:szCs w:val="24"/>
          <w:vertAlign w:val="subscript"/>
          <w:lang w:eastAsia="ar-SA"/>
        </w:rPr>
        <w:t xml:space="preserve">2  </w:t>
      </w:r>
      <w:r w:rsidRPr="002D1E2E">
        <w:rPr>
          <w:rFonts w:ascii="Times New Roman" w:eastAsia="Times New Roman" w:hAnsi="Times New Roman" w:cs="Times New Roman"/>
          <w:bCs/>
          <w:sz w:val="24"/>
          <w:szCs w:val="24"/>
          <w:lang w:eastAsia="ar-SA"/>
        </w:rPr>
        <w:t>– 4,14*10-7 t/metus, kietųjų dalelių (KD) – 0,0248 t/metus. Sunkiasvorių automobilių ir lengvųjų automobilių išmetami metiniai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kiekiai: CO bus išmetama 0,0173 t/metus, </w:t>
      </w:r>
      <w:proofErr w:type="spellStart"/>
      <w:r w:rsidRPr="002D1E2E">
        <w:rPr>
          <w:rFonts w:ascii="Times New Roman" w:eastAsia="Times New Roman" w:hAnsi="Times New Roman" w:cs="Times New Roman"/>
          <w:bCs/>
          <w:sz w:val="24"/>
          <w:szCs w:val="24"/>
          <w:lang w:eastAsia="ar-SA"/>
        </w:rPr>
        <w:t>NO</w:t>
      </w:r>
      <w:r w:rsidRPr="002D1E2E">
        <w:rPr>
          <w:rFonts w:ascii="Times New Roman" w:eastAsia="Times New Roman" w:hAnsi="Times New Roman" w:cs="Times New Roman"/>
          <w:bCs/>
          <w:sz w:val="24"/>
          <w:szCs w:val="24"/>
          <w:vertAlign w:val="subscript"/>
          <w:lang w:eastAsia="ar-SA"/>
        </w:rPr>
        <w:t>x</w:t>
      </w:r>
      <w:proofErr w:type="spellEnd"/>
      <w:r w:rsidRPr="002D1E2E">
        <w:rPr>
          <w:rFonts w:ascii="Times New Roman" w:eastAsia="Times New Roman" w:hAnsi="Times New Roman" w:cs="Times New Roman"/>
          <w:bCs/>
          <w:sz w:val="24"/>
          <w:szCs w:val="24"/>
          <w:lang w:eastAsia="ar-SA"/>
        </w:rPr>
        <w:t xml:space="preserve"> – 0,0455 t/metus, LOJ – 0,0036 t/metus, SO</w:t>
      </w:r>
      <w:r w:rsidRPr="002D1E2E">
        <w:rPr>
          <w:rFonts w:ascii="Times New Roman" w:eastAsia="Times New Roman" w:hAnsi="Times New Roman" w:cs="Times New Roman"/>
          <w:bCs/>
          <w:sz w:val="24"/>
          <w:szCs w:val="24"/>
          <w:vertAlign w:val="subscript"/>
          <w:lang w:eastAsia="ar-SA"/>
        </w:rPr>
        <w:t xml:space="preserve">2 </w:t>
      </w:r>
      <w:r w:rsidRPr="002D1E2E">
        <w:rPr>
          <w:rFonts w:ascii="Times New Roman" w:eastAsia="Times New Roman" w:hAnsi="Times New Roman" w:cs="Times New Roman"/>
          <w:bCs/>
          <w:sz w:val="24"/>
          <w:szCs w:val="24"/>
          <w:lang w:eastAsia="ar-SA"/>
        </w:rPr>
        <w:t>– 2,44*10-8 t/metus, kietųjų dalelių (KD) – 0,0013 t/metus.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PAV ataskaitos rengėjai pateikia išvadą, kad leistina vykdyti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pagal TIPK leidim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(0 alternatyva), be joki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yra žymiai taršesn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(lyginant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metin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kiek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susidarant</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vienam SG) nei planuojama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priimant bet kuri</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alternatyv</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1 alternatyvos atveju išmetama apie 5,5 karto mažiau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nei 0 alternatyvos atveju vienam SG, 2 alternatyvos atveju išmetama apie 27,4 karto mažiau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nei 0 alternatyvos atveju vienam SG, 3 alternatyvos atveju išmetama apie 18,4 karto mažiau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nei 0 alternatyvos atveju vienam SG.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i/>
          <w:sz w:val="24"/>
          <w:szCs w:val="24"/>
          <w:lang w:eastAsia="ar-SA"/>
        </w:rPr>
      </w:pPr>
      <w:r w:rsidRPr="002D1E2E">
        <w:rPr>
          <w:rFonts w:ascii="Times New Roman" w:eastAsia="Times New Roman" w:hAnsi="Times New Roman" w:cs="Times New Roman"/>
          <w:bCs/>
          <w:sz w:val="24"/>
          <w:szCs w:val="24"/>
          <w:lang w:eastAsia="ar-SA"/>
        </w:rPr>
        <w:t xml:space="preserve">Planuojama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veiklos sukeliama oro tarša 2 ir 3 alternatyvos atveju neviršys Aplinkos oro užterštumo sieros dioksidu, azoto dioksidu, azoto oksidais, </w:t>
      </w:r>
      <w:proofErr w:type="spellStart"/>
      <w:r w:rsidRPr="002D1E2E">
        <w:rPr>
          <w:rFonts w:ascii="Times New Roman" w:eastAsia="Times New Roman" w:hAnsi="Times New Roman" w:cs="Times New Roman"/>
          <w:bCs/>
          <w:sz w:val="24"/>
          <w:szCs w:val="24"/>
          <w:lang w:eastAsia="ar-SA"/>
        </w:rPr>
        <w:t>benzenu</w:t>
      </w:r>
      <w:proofErr w:type="spellEnd"/>
      <w:r w:rsidRPr="002D1E2E">
        <w:rPr>
          <w:rFonts w:ascii="Times New Roman" w:eastAsia="Times New Roman" w:hAnsi="Times New Roman" w:cs="Times New Roman"/>
          <w:bCs/>
          <w:sz w:val="24"/>
          <w:szCs w:val="24"/>
          <w:lang w:eastAsia="ar-SA"/>
        </w:rPr>
        <w:t xml:space="preserve">, anglies </w:t>
      </w:r>
      <w:proofErr w:type="spellStart"/>
      <w:r w:rsidRPr="002D1E2E">
        <w:rPr>
          <w:rFonts w:ascii="Times New Roman" w:eastAsia="Times New Roman" w:hAnsi="Times New Roman" w:cs="Times New Roman"/>
          <w:bCs/>
          <w:sz w:val="24"/>
          <w:szCs w:val="24"/>
          <w:lang w:eastAsia="ar-SA"/>
        </w:rPr>
        <w:t>monoksidu</w:t>
      </w:r>
      <w:proofErr w:type="spellEnd"/>
      <w:r w:rsidRPr="002D1E2E">
        <w:rPr>
          <w:rFonts w:ascii="Times New Roman" w:eastAsia="Times New Roman" w:hAnsi="Times New Roman" w:cs="Times New Roman"/>
          <w:bCs/>
          <w:sz w:val="24"/>
          <w:szCs w:val="24"/>
          <w:lang w:eastAsia="ar-SA"/>
        </w:rPr>
        <w:t>, švinu, kietosiomis dalel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mis ir ozonu norm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patvirtint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Lietuvos Respublikos aplinkos ministro ir Lietuvos Respublikos sveikatos apsaugos ministro 2001 m. gruodžio 11 d.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sakymu Nr. 591/640 „Dėl aplinkos oro užterštumo normų nustatymo“ , taip pat nebus viršijamos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kiekis aplinkos ore ribojamas pagal nacionalinius kriterijus, ribines aplinkos oro užterštumo vert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nustatytos Lietuvos Respublikos aplinkos ministro ir Lietuvos Respublikos sveikatos apsaugos ministro 2000 m. spalio 30 d.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sakymu Nr. 471/582 „Dėl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kiekis aplinkos ore vertinamas pagal Europos Sąjungos kriterijus, sąrašo patvirtinimo ir ribinių aplinkos oro užterštumo verčių nustatymo“, sklypo ribose ir tuo labiau už sklypo rib</w:t>
      </w:r>
      <w:r w:rsidRPr="002D1E2E">
        <w:rPr>
          <w:rFonts w:ascii="Times New Roman" w:eastAsia="Times New Roman" w:hAnsi="Times New Roman" w:cs="Times New Roman" w:hint="eastAsia"/>
          <w:bCs/>
          <w:sz w:val="24"/>
          <w:szCs w:val="24"/>
          <w:lang w:eastAsia="ar-SA"/>
        </w:rPr>
        <w:t>ų</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PAV ataskaitoje pateiktas kvapo sklaidos modeliavimas atliktas kompiuterini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program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paketu „ISC-AERMOD </w:t>
      </w:r>
      <w:proofErr w:type="spellStart"/>
      <w:r w:rsidRPr="002D1E2E">
        <w:rPr>
          <w:rFonts w:ascii="Times New Roman" w:eastAsia="Times New Roman" w:hAnsi="Times New Roman" w:cs="Times New Roman"/>
          <w:bCs/>
          <w:sz w:val="24"/>
          <w:szCs w:val="24"/>
          <w:lang w:eastAsia="ar-SA"/>
        </w:rPr>
        <w:t>View</w:t>
      </w:r>
      <w:proofErr w:type="spellEnd"/>
      <w:r w:rsidRPr="002D1E2E">
        <w:rPr>
          <w:rFonts w:ascii="Times New Roman" w:eastAsia="Times New Roman" w:hAnsi="Times New Roman" w:cs="Times New Roman"/>
          <w:bCs/>
          <w:sz w:val="24"/>
          <w:szCs w:val="24"/>
          <w:lang w:eastAsia="ar-SA"/>
        </w:rPr>
        <w:t>”, AERMOD matematiniu modeliu. Kvapų emisijos buvo apskaičiuotos:</w:t>
      </w:r>
      <w:r w:rsidRPr="002D1E2E">
        <w:rPr>
          <w:rFonts w:ascii="Times New Roman" w:eastAsia="Times New Roman" w:hAnsi="Times New Roman" w:cs="Times New Roman"/>
          <w:b/>
          <w:bCs/>
          <w:i/>
          <w:iCs/>
          <w:sz w:val="24"/>
          <w:szCs w:val="24"/>
          <w:lang w:eastAsia="ar-SA"/>
        </w:rPr>
        <w:t xml:space="preserve"> </w:t>
      </w:r>
      <w:r w:rsidRPr="002D1E2E">
        <w:rPr>
          <w:rFonts w:ascii="Times New Roman" w:eastAsia="Times New Roman" w:hAnsi="Times New Roman" w:cs="Times New Roman"/>
          <w:b/>
          <w:bCs/>
          <w:iCs/>
          <w:sz w:val="24"/>
          <w:szCs w:val="24"/>
          <w:lang w:eastAsia="ar-SA"/>
        </w:rPr>
        <w:t>0 Alternatyvai</w:t>
      </w:r>
      <w:r w:rsidRPr="002D1E2E">
        <w:rPr>
          <w:rFonts w:ascii="Times New Roman" w:eastAsia="Times New Roman" w:hAnsi="Times New Roman" w:cs="Times New Roman"/>
          <w:bCs/>
          <w:iCs/>
          <w:sz w:val="24"/>
          <w:szCs w:val="24"/>
          <w:lang w:eastAsia="ar-SA"/>
        </w:rPr>
        <w:t xml:space="preserve"> – esama padėtis; </w:t>
      </w:r>
      <w:r w:rsidRPr="002D1E2E">
        <w:rPr>
          <w:rFonts w:ascii="Times New Roman" w:eastAsia="Times New Roman" w:hAnsi="Times New Roman" w:cs="Times New Roman"/>
          <w:b/>
          <w:bCs/>
          <w:iCs/>
          <w:sz w:val="24"/>
          <w:szCs w:val="24"/>
          <w:lang w:eastAsia="ar-SA"/>
        </w:rPr>
        <w:t>1 alternatyvai</w:t>
      </w:r>
      <w:r w:rsidRPr="002D1E2E">
        <w:rPr>
          <w:rFonts w:ascii="Times New Roman" w:eastAsia="Times New Roman" w:hAnsi="Times New Roman" w:cs="Times New Roman"/>
          <w:bCs/>
          <w:iCs/>
          <w:sz w:val="24"/>
          <w:szCs w:val="24"/>
          <w:lang w:eastAsia="ar-SA"/>
        </w:rPr>
        <w:t xml:space="preserve"> – PŪV su mėšlo džiovinimu nenumatant susidarančių aplinkos oro teršalų valymo; </w:t>
      </w:r>
      <w:r w:rsidRPr="002D1E2E">
        <w:rPr>
          <w:rFonts w:ascii="Times New Roman" w:eastAsia="Times New Roman" w:hAnsi="Times New Roman" w:cs="Times New Roman"/>
          <w:b/>
          <w:bCs/>
          <w:iCs/>
          <w:sz w:val="24"/>
          <w:szCs w:val="24"/>
          <w:lang w:eastAsia="ar-SA"/>
        </w:rPr>
        <w:t>2 Alternatyvai</w:t>
      </w:r>
      <w:r w:rsidRPr="002D1E2E">
        <w:rPr>
          <w:rFonts w:ascii="Times New Roman" w:eastAsia="Times New Roman" w:hAnsi="Times New Roman" w:cs="Times New Roman"/>
          <w:bCs/>
          <w:iCs/>
          <w:sz w:val="24"/>
          <w:szCs w:val="24"/>
          <w:lang w:eastAsia="ar-SA"/>
        </w:rPr>
        <w:t xml:space="preserve">  –PŪV numatant susidarančių oro teršalų valymą paukštidžių ir mėšlidės cheminiuose oro valymo įrenginiuose</w:t>
      </w:r>
      <w:r w:rsidRPr="002D1E2E">
        <w:rPr>
          <w:rFonts w:ascii="Times New Roman" w:eastAsia="Times New Roman" w:hAnsi="Times New Roman" w:cs="Times New Roman"/>
          <w:bCs/>
          <w:sz w:val="24"/>
          <w:szCs w:val="24"/>
          <w:lang w:eastAsia="ar-SA"/>
        </w:rPr>
        <w:t>;</w:t>
      </w:r>
      <w:r w:rsidRPr="002D1E2E">
        <w:rPr>
          <w:rFonts w:ascii="Times New Roman" w:eastAsia="Times New Roman" w:hAnsi="Times New Roman" w:cs="Times New Roman"/>
          <w:bCs/>
          <w:iCs/>
          <w:sz w:val="24"/>
          <w:szCs w:val="24"/>
          <w:lang w:eastAsia="ar-SA"/>
        </w:rPr>
        <w:t xml:space="preserve"> </w:t>
      </w:r>
      <w:r w:rsidRPr="002D1E2E">
        <w:rPr>
          <w:rFonts w:ascii="Times New Roman" w:eastAsia="Times New Roman" w:hAnsi="Times New Roman" w:cs="Times New Roman"/>
          <w:b/>
          <w:bCs/>
          <w:iCs/>
          <w:sz w:val="24"/>
          <w:szCs w:val="24"/>
          <w:lang w:eastAsia="ar-SA"/>
        </w:rPr>
        <w:t>3 Alternatyva</w:t>
      </w:r>
      <w:r w:rsidRPr="002D1E2E">
        <w:rPr>
          <w:rFonts w:ascii="Times New Roman" w:eastAsia="Times New Roman" w:hAnsi="Times New Roman" w:cs="Times New Roman"/>
          <w:bCs/>
          <w:iCs/>
          <w:sz w:val="24"/>
          <w:szCs w:val="24"/>
          <w:lang w:eastAsia="ar-SA"/>
        </w:rPr>
        <w:t>i –PŪV numatant susidarančių aplinkos oro teršalų valymą paukštidžių biologiniuose oro valymo įrenginiuose bei mėšlidės oro valymą cheminiuose oro valymo įrenginiuose.</w:t>
      </w:r>
      <w:r w:rsidRPr="002D1E2E">
        <w:rPr>
          <w:rFonts w:ascii="Times New Roman" w:eastAsia="Times New Roman" w:hAnsi="Times New Roman" w:cs="Times New Roman"/>
          <w:bCs/>
          <w:sz w:val="24"/>
          <w:szCs w:val="24"/>
          <w:lang w:eastAsia="ar-SA"/>
        </w:rPr>
        <w:t xml:space="preserve">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Pagal gautus kvapo sklaidos modeliavimo rezultatus, PAV ataskaitos rengėjai pateikia išvadas, kad pagal 0 alternatyvą, kvapo koncentracija už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sklypo rib</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kartais gali viršyti 8 OUE/m3 ribin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kvapo koncentracij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reglamentuojam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Lietuvos higienos normoje HN 121:2010 „Kvapo koncentracijos ribin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vert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gyvenamosios aplinkos ore“ (toliau </w:t>
      </w:r>
      <w:r w:rsidRPr="002D1E2E">
        <w:rPr>
          <w:rFonts w:ascii="Times New Roman" w:eastAsia="Times New Roman" w:hAnsi="Times New Roman" w:cs="Times New Roman"/>
          <w:bCs/>
          <w:iCs/>
          <w:sz w:val="24"/>
          <w:szCs w:val="24"/>
          <w:lang w:eastAsia="ar-SA"/>
        </w:rPr>
        <w:t>– HN 121:2010)</w:t>
      </w:r>
      <w:r w:rsidRPr="002D1E2E">
        <w:rPr>
          <w:rFonts w:ascii="Times New Roman" w:eastAsia="Times New Roman" w:hAnsi="Times New Roman" w:cs="Times New Roman"/>
          <w:bCs/>
          <w:sz w:val="24"/>
          <w:szCs w:val="24"/>
          <w:lang w:eastAsia="ar-SA"/>
        </w:rPr>
        <w:t>. Pagal 1 alternatyvą kvapo koncentracija sklypo ribose gal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siekti apie 17 OU/m3, už sklypo rib</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taip pat gal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viršyti 8 OU/m3,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gal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viršyti</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bCs/>
          <w:iCs/>
          <w:sz w:val="24"/>
          <w:szCs w:val="24"/>
          <w:lang w:eastAsia="lt-LT"/>
        </w:rPr>
        <w:t xml:space="preserve">HN 121:2010. </w:t>
      </w:r>
      <w:r w:rsidRPr="002D1E2E">
        <w:rPr>
          <w:rFonts w:ascii="Times New Roman" w:eastAsia="Times New Roman" w:hAnsi="Times New Roman" w:cs="Times New Roman"/>
          <w:bCs/>
          <w:sz w:val="24"/>
          <w:szCs w:val="24"/>
          <w:lang w:eastAsia="ar-SA"/>
        </w:rPr>
        <w:t xml:space="preserve">Artimiausioje gyvenamoje aplinkoje didžiausios kvapo koncentracijos gali siekti: </w:t>
      </w:r>
      <w:proofErr w:type="spellStart"/>
      <w:r w:rsidRPr="002D1E2E">
        <w:rPr>
          <w:rFonts w:ascii="Times New Roman" w:eastAsia="Times New Roman" w:hAnsi="Times New Roman" w:cs="Times New Roman"/>
          <w:bCs/>
          <w:sz w:val="24"/>
          <w:szCs w:val="24"/>
          <w:lang w:eastAsia="ar-SA"/>
        </w:rPr>
        <w:t>Subedžio</w:t>
      </w:r>
      <w:proofErr w:type="spellEnd"/>
      <w:r w:rsidRPr="002D1E2E">
        <w:rPr>
          <w:rFonts w:ascii="Times New Roman" w:eastAsia="Times New Roman" w:hAnsi="Times New Roman" w:cs="Times New Roman"/>
          <w:bCs/>
          <w:sz w:val="24"/>
          <w:szCs w:val="24"/>
          <w:lang w:eastAsia="ar-SA"/>
        </w:rPr>
        <w:t xml:space="preserve"> g. – 3 OU/m3, </w:t>
      </w:r>
      <w:proofErr w:type="spellStart"/>
      <w:r w:rsidRPr="002D1E2E">
        <w:rPr>
          <w:rFonts w:ascii="Times New Roman" w:eastAsia="Times New Roman" w:hAnsi="Times New Roman" w:cs="Times New Roman"/>
          <w:bCs/>
          <w:sz w:val="24"/>
          <w:szCs w:val="24"/>
          <w:lang w:eastAsia="ar-SA"/>
        </w:rPr>
        <w:t>Notarišk</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w:t>
      </w:r>
      <w:proofErr w:type="spellEnd"/>
      <w:r w:rsidRPr="002D1E2E">
        <w:rPr>
          <w:rFonts w:ascii="Times New Roman" w:eastAsia="Times New Roman" w:hAnsi="Times New Roman" w:cs="Times New Roman"/>
          <w:bCs/>
          <w:sz w:val="24"/>
          <w:szCs w:val="24"/>
          <w:lang w:eastAsia="ar-SA"/>
        </w:rPr>
        <w:t xml:space="preserve"> g. – 2 OUE/m3, prie namo esan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 prie pietin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paukštyno teritorijos ribos – 6 OUE/m3. Pagal 2 ir 3 alternatyvas, PŪV </w:t>
      </w:r>
      <w:r w:rsidRPr="002D1E2E">
        <w:rPr>
          <w:rFonts w:ascii="Times New Roman" w:eastAsia="Times New Roman" w:hAnsi="Times New Roman" w:cs="Times New Roman"/>
          <w:bCs/>
          <w:sz w:val="24"/>
          <w:szCs w:val="24"/>
          <w:lang w:eastAsia="ar-SA"/>
        </w:rPr>
        <w:lastRenderedPageBreak/>
        <w:t>skleidžiamo kvapo koncentracija ribin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vert</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viršyt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tik sklypo ribose. Didžiausia kvapo koncentracija ties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sklypo ribomis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ties šiaurine riba ir siekt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apie 6 OU/m3. Artimiausioje gyvenamoje aplinkoje kvapo koncentracija gali siekti 1-3 OU/m3. Šiuo atveju nei ties PŪV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sklypo ribomis, nei artimiausioje gyvenamojoje teritorijoje</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bCs/>
          <w:sz w:val="24"/>
          <w:szCs w:val="24"/>
          <w:lang w:eastAsia="ar-SA"/>
        </w:rPr>
        <w:t>neb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viršijama ribin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kvapo koncentracija, reglamentuojama HN 121:2010. Planuojamose perspektyvin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gamybos bei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perdirbimo veiklose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šaltini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tod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l jos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takos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koncentracijoms aplinkos ore netur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Duomen</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apie fonines kvapo koncentracijas šiuo metu Lietuvos Respublikoje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PŪV gretimyb</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je yra veikiantys UAB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vandenys“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veikla taip pat susijusi su kvapo susidarymu ir emisija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Siekiant paskai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iuoti ir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vertinti, kiek PŪV (2 ir 3 alternatyvos)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takot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šiuo metu esam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kvapo fon</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PAV ataskaitoje buvo atlikti kvapo koncentracijos matavimai prie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sklypo ribos. Išmatuotas kvapo intensyvumas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sklypo ribose buvo 23 OUE/m3. Tada buvo atliktas abiej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veikl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(PŪV 2 ir 3 alternatyv</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bei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kvapo sklaidos modeliavimas. Modelyje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renginiai buvo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vertinti kaip plotinis taršos šaltinis, prie kurio apskai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iuotos koncentracijos siekia apie 23 OUE/m3,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analogiškos išmatuotoms vert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bCs/>
          <w:sz w:val="24"/>
          <w:szCs w:val="24"/>
          <w:lang w:eastAsia="ar-SA"/>
        </w:rPr>
        <w:t>Vertinant sumin</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bei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buitini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matavimo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du nustatyt</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skleidžiam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kvap</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PAV ataskaitoje prognozuojama, kad ties PŪV sklypo ribomis ir artimiausioje gyvenamojoje aplinkoje kvapo koncentracijos ribinės vertės nebus viršijamos.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t>Informacija apie triukšmo lygį</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sz w:val="24"/>
          <w:szCs w:val="24"/>
          <w:lang w:eastAsia="ar-SA"/>
        </w:rPr>
        <w:t>Greta PŪV praeina magistralinis kelias A11, jungiantis Šiaulius ir Palang</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bei krašto kelias Nr.161 Telšiai –Seda, todėl transporto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taka esamam triukšmo lygiui buvo fiksuojama visuose matavimo taškuose, išmatuotas esamas aplinkos foninis triukšmo lygis vertinamas pagal HN 33:2011 reikalavimus.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sz w:val="24"/>
          <w:szCs w:val="24"/>
          <w:lang w:eastAsia="ar-SA"/>
        </w:rPr>
        <w:t xml:space="preserve">Esamas (foninis) triukšmo lygis planuojamos </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kin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veiklos gretimyb</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se, </w:t>
      </w:r>
      <w:proofErr w:type="spellStart"/>
      <w:r w:rsidRPr="002D1E2E">
        <w:rPr>
          <w:rFonts w:ascii="Times New Roman" w:eastAsia="Times New Roman" w:hAnsi="Times New Roman" w:cs="Times New Roman"/>
          <w:sz w:val="24"/>
          <w:szCs w:val="24"/>
          <w:lang w:eastAsia="ar-SA"/>
        </w:rPr>
        <w:t>Gaudikai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w:t>
      </w:r>
      <w:r w:rsidRPr="002D1E2E">
        <w:rPr>
          <w:rFonts w:ascii="Times New Roman" w:eastAsia="Times New Roman" w:hAnsi="Times New Roman" w:cs="Times New Roman" w:hint="eastAsia"/>
          <w:sz w:val="24"/>
          <w:szCs w:val="24"/>
          <w:lang w:eastAsia="ar-SA"/>
        </w:rPr>
        <w:t>ų</w:t>
      </w:r>
      <w:proofErr w:type="spellEnd"/>
      <w:r w:rsidRPr="002D1E2E">
        <w:rPr>
          <w:rFonts w:ascii="Times New Roman" w:eastAsia="Times New Roman" w:hAnsi="Times New Roman" w:cs="Times New Roman"/>
          <w:sz w:val="24"/>
          <w:szCs w:val="24"/>
          <w:lang w:eastAsia="ar-SA"/>
        </w:rPr>
        <w:t xml:space="preserve"> kaime vertinamas pagal 2012 metais atlikt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ekvivalentinio ir maksimalaus garso lygio dienos, vakaro ir nakties metu matavim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rezultatus. Matavimai atlikti, vykdant UAB „</w:t>
      </w:r>
      <w:proofErr w:type="spellStart"/>
      <w:r w:rsidRPr="002D1E2E">
        <w:rPr>
          <w:rFonts w:ascii="Times New Roman" w:eastAsia="Times New Roman" w:hAnsi="Times New Roman" w:cs="Times New Roman"/>
          <w:sz w:val="24"/>
          <w:szCs w:val="24"/>
          <w:lang w:eastAsia="ar-SA"/>
        </w:rPr>
        <w:t>Anul</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n</w:t>
      </w:r>
      <w:r w:rsidRPr="002D1E2E">
        <w:rPr>
          <w:rFonts w:ascii="Times New Roman" w:eastAsia="Times New Roman" w:hAnsi="Times New Roman" w:cs="Times New Roman" w:hint="eastAsia"/>
          <w:sz w:val="24"/>
          <w:szCs w:val="24"/>
          <w:lang w:eastAsia="ar-SA"/>
        </w:rPr>
        <w:t>ų</w:t>
      </w:r>
      <w:proofErr w:type="spellEnd"/>
      <w:r w:rsidRPr="002D1E2E">
        <w:rPr>
          <w:rFonts w:ascii="Times New Roman" w:eastAsia="Times New Roman" w:hAnsi="Times New Roman" w:cs="Times New Roman"/>
          <w:sz w:val="24"/>
          <w:szCs w:val="24"/>
          <w:lang w:eastAsia="ar-SA"/>
        </w:rPr>
        <w:t xml:space="preserve"> paukštynas“ veikl</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met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apimtimis. Akustinius triukšmo </w:t>
      </w:r>
      <w:proofErr w:type="spellStart"/>
      <w:r w:rsidRPr="002D1E2E">
        <w:rPr>
          <w:rFonts w:ascii="Times New Roman" w:eastAsia="Times New Roman" w:hAnsi="Times New Roman" w:cs="Times New Roman"/>
          <w:sz w:val="24"/>
          <w:szCs w:val="24"/>
          <w:lang w:eastAsia="ar-SA"/>
        </w:rPr>
        <w:t>matavimus</w:t>
      </w:r>
      <w:proofErr w:type="spellEnd"/>
      <w:r w:rsidRPr="002D1E2E">
        <w:rPr>
          <w:rFonts w:ascii="Times New Roman" w:eastAsia="Times New Roman" w:hAnsi="Times New Roman" w:cs="Times New Roman"/>
          <w:sz w:val="24"/>
          <w:szCs w:val="24"/>
          <w:lang w:eastAsia="ar-SA"/>
        </w:rPr>
        <w:t xml:space="preserve"> atliko Nacionalin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visuomen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sveikatos prieži</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ros laboratorijos Klaip</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dos skyrius (matavimo protokolai pateikti PAV ataskaitos prieduose).</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ar-SA"/>
        </w:rPr>
        <w:t>Matavim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taškai pasirinkti prie artimiausi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gyvenam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teritorij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w:t>
      </w:r>
      <w:proofErr w:type="spellStart"/>
      <w:r w:rsidRPr="002D1E2E">
        <w:rPr>
          <w:rFonts w:ascii="Times New Roman" w:eastAsia="Times New Roman" w:hAnsi="Times New Roman" w:cs="Times New Roman"/>
          <w:sz w:val="24"/>
          <w:szCs w:val="24"/>
          <w:lang w:eastAsia="ar-SA"/>
        </w:rPr>
        <w:t>t.y</w:t>
      </w:r>
      <w:proofErr w:type="spellEnd"/>
      <w:r w:rsidRPr="002D1E2E">
        <w:rPr>
          <w:rFonts w:ascii="Times New Roman" w:eastAsia="Times New Roman" w:hAnsi="Times New Roman" w:cs="Times New Roman"/>
          <w:sz w:val="24"/>
          <w:szCs w:val="24"/>
          <w:lang w:eastAsia="ar-SA"/>
        </w:rPr>
        <w:t>.: prie UAB „</w:t>
      </w:r>
      <w:proofErr w:type="spellStart"/>
      <w:r w:rsidRPr="002D1E2E">
        <w:rPr>
          <w:rFonts w:ascii="Times New Roman" w:eastAsia="Times New Roman" w:hAnsi="Times New Roman" w:cs="Times New Roman"/>
          <w:sz w:val="24"/>
          <w:szCs w:val="24"/>
          <w:lang w:eastAsia="ar-SA"/>
        </w:rPr>
        <w:t>Anul</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n</w:t>
      </w:r>
      <w:r w:rsidRPr="002D1E2E">
        <w:rPr>
          <w:rFonts w:ascii="Times New Roman" w:eastAsia="Times New Roman" w:hAnsi="Times New Roman" w:cs="Times New Roman" w:hint="eastAsia"/>
          <w:sz w:val="24"/>
          <w:szCs w:val="24"/>
          <w:lang w:eastAsia="ar-SA"/>
        </w:rPr>
        <w:t>ų</w:t>
      </w:r>
      <w:proofErr w:type="spellEnd"/>
      <w:r w:rsidRPr="002D1E2E">
        <w:rPr>
          <w:rFonts w:ascii="Times New Roman" w:eastAsia="Times New Roman" w:hAnsi="Times New Roman" w:cs="Times New Roman"/>
          <w:sz w:val="24"/>
          <w:szCs w:val="24"/>
          <w:lang w:eastAsia="ar-SA"/>
        </w:rPr>
        <w:t xml:space="preserve"> paukštynas“ pietin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sklypo ribos (T1), prie krašto kelio Nr.161 (T2) ir gyvenviet</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je (T4). Taip pat vienas taškas parinktas prie UAB „</w:t>
      </w:r>
      <w:proofErr w:type="spellStart"/>
      <w:r w:rsidRPr="002D1E2E">
        <w:rPr>
          <w:rFonts w:ascii="Times New Roman" w:eastAsia="Times New Roman" w:hAnsi="Times New Roman" w:cs="Times New Roman"/>
          <w:sz w:val="24"/>
          <w:szCs w:val="24"/>
          <w:lang w:eastAsia="ar-SA"/>
        </w:rPr>
        <w:t>Anul</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n</w:t>
      </w:r>
      <w:r w:rsidRPr="002D1E2E">
        <w:rPr>
          <w:rFonts w:ascii="Times New Roman" w:eastAsia="Times New Roman" w:hAnsi="Times New Roman" w:cs="Times New Roman" w:hint="eastAsia"/>
          <w:sz w:val="24"/>
          <w:szCs w:val="24"/>
          <w:lang w:eastAsia="ar-SA"/>
        </w:rPr>
        <w:t>ų</w:t>
      </w:r>
      <w:proofErr w:type="spellEnd"/>
      <w:r w:rsidRPr="002D1E2E">
        <w:rPr>
          <w:rFonts w:ascii="Times New Roman" w:eastAsia="Times New Roman" w:hAnsi="Times New Roman" w:cs="Times New Roman"/>
          <w:sz w:val="24"/>
          <w:szCs w:val="24"/>
          <w:lang w:eastAsia="ar-SA"/>
        </w:rPr>
        <w:t xml:space="preserve"> paukštynas“ žem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sklypo ribos (T3). Pagal triukšmo matavimo rezultatus,</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ar-SA"/>
        </w:rPr>
        <w:t>išmatuoti triukšmo lygiai neviršijo ribini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HN 33:2011 triukšmo ver</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3"/>
          <w:szCs w:val="23"/>
          <w:lang w:eastAsia="lt-LT"/>
        </w:rPr>
      </w:pPr>
      <w:r w:rsidRPr="002D1E2E">
        <w:rPr>
          <w:rFonts w:ascii="Times New Roman" w:eastAsia="Times New Roman" w:hAnsi="Times New Roman" w:cs="Times New Roman"/>
          <w:sz w:val="24"/>
          <w:szCs w:val="24"/>
          <w:lang w:eastAsia="ar-SA"/>
        </w:rPr>
        <w:t>PŪV vertinami numatomi stacionar</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 xml:space="preserve">s triukšmo šaltiniai -technologiniai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renginiai ir mobil</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 xml:space="preserve">s triukšmo šaltiniai - </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kin</w:t>
      </w:r>
      <w:r w:rsidRPr="002D1E2E">
        <w:rPr>
          <w:rFonts w:ascii="Times New Roman" w:eastAsia="Times New Roman" w:hAnsi="Times New Roman" w:cs="Times New Roman" w:hint="eastAsia"/>
          <w:sz w:val="24"/>
          <w:szCs w:val="24"/>
          <w:lang w:eastAsia="ar-SA"/>
        </w:rPr>
        <w:t>ę</w:t>
      </w:r>
      <w:r w:rsidRPr="002D1E2E">
        <w:rPr>
          <w:rFonts w:ascii="Times New Roman" w:eastAsia="Times New Roman" w:hAnsi="Times New Roman" w:cs="Times New Roman"/>
          <w:sz w:val="24"/>
          <w:szCs w:val="24"/>
          <w:lang w:eastAsia="ar-SA"/>
        </w:rPr>
        <w:t xml:space="preserve"> veikl</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aptarnaujantis transportas. Stacionari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triukšmo šaltini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triukšmo rodikliai šiame projekto etape laikyti preliminariais ir gali b</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ti tikslinami techninio projekto rengimo metu. Prognozuojamo triukšmo 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iavimuose visiems triukšmo šaltiniams priimti didžiausi tik</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tini triukšmo lygiai.</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ar-SA"/>
        </w:rPr>
        <w:t>Paukštidži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pastatuose triukšmo šaltinis bus v</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dinimo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ranga Kiekvienoje paukštid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je numatoma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rengti 60 ašini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ventiliatori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oro ištraukimui. Ventiliatoriai montuojami pastato sienose ir bus uždaroje erdv</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je tarp paukštid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s ir oro valymo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tod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l ventiliatori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skleidžiamas triukšmas tiesiogiai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 aplink</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nepateks.</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ar-SA"/>
        </w:rPr>
        <w:t>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šlo džiovinimo ir paukštidži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oro valymo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stogin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 bus montuojama iš kompozicini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w:t>
      </w:r>
      <w:proofErr w:type="spellStart"/>
      <w:r w:rsidRPr="002D1E2E">
        <w:rPr>
          <w:rFonts w:ascii="Times New Roman" w:eastAsia="Times New Roman" w:hAnsi="Times New Roman" w:cs="Times New Roman"/>
          <w:sz w:val="24"/>
          <w:szCs w:val="24"/>
          <w:lang w:eastAsia="ar-SA"/>
        </w:rPr>
        <w:t>sandwich</w:t>
      </w:r>
      <w:proofErr w:type="spellEnd"/>
      <w:r w:rsidRPr="002D1E2E">
        <w:rPr>
          <w:rFonts w:ascii="Times New Roman" w:eastAsia="Times New Roman" w:hAnsi="Times New Roman" w:cs="Times New Roman"/>
          <w:sz w:val="24"/>
          <w:szCs w:val="24"/>
          <w:lang w:eastAsia="ar-SA"/>
        </w:rPr>
        <w:t>) plokš</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kuri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garso izoliavimas </w:t>
      </w:r>
      <w:r w:rsidRPr="002D1E2E">
        <w:rPr>
          <w:rFonts w:ascii="Times New Roman" w:eastAsia="Times New Roman" w:hAnsi="Times New Roman" w:cs="Times New Roman" w:hint="eastAsia"/>
          <w:sz w:val="24"/>
          <w:szCs w:val="24"/>
          <w:lang w:eastAsia="ar-SA"/>
        </w:rPr>
        <w:t>≥</w:t>
      </w:r>
      <w:r w:rsidRPr="002D1E2E">
        <w:rPr>
          <w:rFonts w:ascii="Times New Roman" w:eastAsia="Times New Roman" w:hAnsi="Times New Roman" w:cs="Times New Roman"/>
          <w:sz w:val="24"/>
          <w:szCs w:val="24"/>
          <w:lang w:eastAsia="ar-SA"/>
        </w:rPr>
        <w:t>24dBA, tod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l triukšmo šaltiniu vertinamos išvalyto oro išmetimo angos. 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iavimuose jos vertinamos kaip plotinis triukšmo šaltinis, einantis per vis</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oro valymo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stogin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ilg</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ar-SA"/>
        </w:rPr>
        <w:t>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šlid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pastate triukšmo šaltinis bus v</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dinimo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ranga. 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šlid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je numatoma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rengti ašinius ventiliatorius oro ištraukimui, analogiškus kaip ir paukštid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se. Ventiliatoriai montuojami pastato galin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je sienoje, uždaroje erdv</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je tarp pastato sienos ir oro valymo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tod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l ventiliatori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skleidžiamas triukšmas tiesiogiai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 aplink</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nepateks.</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ar-SA"/>
        </w:rPr>
        <w:t xml:space="preserve">Oro valymo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stogin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 bus montuojama iš kompozicini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w:t>
      </w:r>
      <w:proofErr w:type="spellStart"/>
      <w:r w:rsidRPr="002D1E2E">
        <w:rPr>
          <w:rFonts w:ascii="Times New Roman" w:eastAsia="Times New Roman" w:hAnsi="Times New Roman" w:cs="Times New Roman"/>
          <w:sz w:val="24"/>
          <w:szCs w:val="24"/>
          <w:lang w:eastAsia="ar-SA"/>
        </w:rPr>
        <w:t>sandwich</w:t>
      </w:r>
      <w:proofErr w:type="spellEnd"/>
      <w:r w:rsidRPr="002D1E2E">
        <w:rPr>
          <w:rFonts w:ascii="Times New Roman" w:eastAsia="Times New Roman" w:hAnsi="Times New Roman" w:cs="Times New Roman"/>
          <w:sz w:val="24"/>
          <w:szCs w:val="24"/>
          <w:lang w:eastAsia="ar-SA"/>
        </w:rPr>
        <w:t>) plokš</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kuri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garso izoliavimas </w:t>
      </w:r>
      <w:r w:rsidRPr="002D1E2E">
        <w:rPr>
          <w:rFonts w:ascii="Times New Roman" w:eastAsia="Times New Roman" w:hAnsi="Times New Roman" w:cs="Times New Roman" w:hint="eastAsia"/>
          <w:sz w:val="24"/>
          <w:szCs w:val="24"/>
          <w:lang w:eastAsia="ar-SA"/>
        </w:rPr>
        <w:t>≥</w:t>
      </w:r>
      <w:r w:rsidRPr="002D1E2E">
        <w:rPr>
          <w:rFonts w:ascii="Times New Roman" w:eastAsia="Times New Roman" w:hAnsi="Times New Roman" w:cs="Times New Roman"/>
          <w:sz w:val="24"/>
          <w:szCs w:val="24"/>
          <w:lang w:eastAsia="ar-SA"/>
        </w:rPr>
        <w:t>24dBA, tod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l triukšmo šaltiniu </w:t>
      </w:r>
      <w:r w:rsidRPr="002D1E2E">
        <w:rPr>
          <w:rFonts w:ascii="Times New Roman" w:eastAsia="Times New Roman" w:hAnsi="Times New Roman" w:cs="Times New Roman"/>
          <w:sz w:val="24"/>
          <w:szCs w:val="24"/>
          <w:lang w:eastAsia="ar-SA"/>
        </w:rPr>
        <w:lastRenderedPageBreak/>
        <w:t>vertinamos išvalyto oro išmetimo angos. 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iavimuose jos vertinamos kaip plotinis triukšmo šaltinis, einantis per vis</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oro valymo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stogin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ilg</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Kiaušini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perdirbimo ceche triukšmo šaltiniais bus v</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dinimo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ranga sumontuota ant pastato stogo ir technologin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ranga pastato viduje. Ant stogo bus montuojami stoginiai ventiliatoriai oro ištraukimui iš atskir</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vairios paskirties patalp</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Ant stogo taip pat bus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rengti d</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šalinimo ventiliatoriai, bet jie triukšmo prognostiniame vertinime neanalizuojami, kadangi jie nedirbs normalios eksploatacijos s</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lygomis.</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ar-SA"/>
        </w:rPr>
        <w:t>Pašar</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gamybos veikloje triukšmo šaltiniai bus žaliav</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konvejeriai ir transporteriai, bei technologin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ranga pastato viduje. Triukšmo šaltini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išd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stymas ir 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triukšmo lygiai vertinami kaip orientaciniai, detal</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s duomenys bus patikslinti techninio projekto metu.</w:t>
      </w:r>
      <w:r w:rsidRPr="002D1E2E">
        <w:rPr>
          <w:rFonts w:ascii="Times New Roman" w:eastAsia="Times New Roman" w:hAnsi="Times New Roman" w:cs="Times New Roman"/>
          <w:sz w:val="23"/>
          <w:szCs w:val="23"/>
          <w:lang w:eastAsia="lt-LT"/>
        </w:rPr>
        <w:t xml:space="preserve"> Naudojant vidutinius metinius paros eismo intensyvumo (VMPEI) 2013 m. keliuose Nr. A11 ir Nr.161 duomenis buvo atliktas esamos situacijos transporto triukšmo modeliavimas. Skai</w:t>
      </w:r>
      <w:r w:rsidRPr="002D1E2E">
        <w:rPr>
          <w:rFonts w:ascii="Times New Roman" w:eastAsia="Times New Roman" w:hAnsi="Times New Roman" w:cs="Times New Roman" w:hint="eastAsia"/>
          <w:sz w:val="23"/>
          <w:szCs w:val="23"/>
          <w:lang w:eastAsia="lt-LT"/>
        </w:rPr>
        <w:t>č</w:t>
      </w:r>
      <w:r w:rsidRPr="002D1E2E">
        <w:rPr>
          <w:rFonts w:ascii="Times New Roman" w:eastAsia="Times New Roman" w:hAnsi="Times New Roman" w:cs="Times New Roman"/>
          <w:sz w:val="23"/>
          <w:szCs w:val="23"/>
          <w:lang w:eastAsia="lt-LT"/>
        </w:rPr>
        <w:t>iuojant perspektyvinio transporto srauto triukšm</w:t>
      </w:r>
      <w:r w:rsidRPr="002D1E2E">
        <w:rPr>
          <w:rFonts w:ascii="Times New Roman" w:eastAsia="Times New Roman" w:hAnsi="Times New Roman" w:cs="Times New Roman" w:hint="eastAsia"/>
          <w:sz w:val="23"/>
          <w:szCs w:val="23"/>
          <w:lang w:eastAsia="lt-LT"/>
        </w:rPr>
        <w:t>ą</w:t>
      </w:r>
      <w:r w:rsidRPr="002D1E2E">
        <w:rPr>
          <w:rFonts w:ascii="Times New Roman" w:eastAsia="Times New Roman" w:hAnsi="Times New Roman" w:cs="Times New Roman"/>
          <w:sz w:val="23"/>
          <w:szCs w:val="23"/>
          <w:lang w:eastAsia="lt-LT"/>
        </w:rPr>
        <w:t>, esamas vidutinis paros eismo intensyvumas keliuose A11 ir 161 buvo padidintas PŪV planuojamu maksimaliu transporto srauto dydžiu, naudojant šiuos eismo intensyvumo duomenis buvo atliktas perspektyvin</w:t>
      </w:r>
      <w:r w:rsidRPr="002D1E2E">
        <w:rPr>
          <w:rFonts w:ascii="Times New Roman" w:eastAsia="Times New Roman" w:hAnsi="Times New Roman" w:cs="Times New Roman" w:hint="eastAsia"/>
          <w:sz w:val="23"/>
          <w:szCs w:val="23"/>
          <w:lang w:eastAsia="lt-LT"/>
        </w:rPr>
        <w:t>ė</w:t>
      </w:r>
      <w:r w:rsidRPr="002D1E2E">
        <w:rPr>
          <w:rFonts w:ascii="Times New Roman" w:eastAsia="Times New Roman" w:hAnsi="Times New Roman" w:cs="Times New Roman"/>
          <w:sz w:val="23"/>
          <w:szCs w:val="23"/>
          <w:lang w:eastAsia="lt-LT"/>
        </w:rPr>
        <w:t>s situacijos transporto triukšmo modeliavimas.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sz w:val="23"/>
          <w:szCs w:val="23"/>
          <w:lang w:eastAsia="lt-LT"/>
        </w:rPr>
        <w:t xml:space="preserve"> Stacionari</w:t>
      </w:r>
      <w:r w:rsidRPr="002D1E2E">
        <w:rPr>
          <w:rFonts w:ascii="Times New Roman" w:eastAsia="Times New Roman" w:hAnsi="Times New Roman" w:cs="Times New Roman" w:hint="eastAsia"/>
          <w:sz w:val="23"/>
          <w:szCs w:val="23"/>
          <w:lang w:eastAsia="lt-LT"/>
        </w:rPr>
        <w:t>ų</w:t>
      </w:r>
      <w:r w:rsidRPr="002D1E2E">
        <w:rPr>
          <w:rFonts w:ascii="Times New Roman" w:eastAsia="Times New Roman" w:hAnsi="Times New Roman" w:cs="Times New Roman"/>
          <w:sz w:val="23"/>
          <w:szCs w:val="23"/>
          <w:lang w:eastAsia="lt-LT"/>
        </w:rPr>
        <w:t xml:space="preserve"> šaltini</w:t>
      </w:r>
      <w:r w:rsidRPr="002D1E2E">
        <w:rPr>
          <w:rFonts w:ascii="Times New Roman" w:eastAsia="Times New Roman" w:hAnsi="Times New Roman" w:cs="Times New Roman" w:hint="eastAsia"/>
          <w:sz w:val="23"/>
          <w:szCs w:val="23"/>
          <w:lang w:eastAsia="lt-LT"/>
        </w:rPr>
        <w:t>ų</w:t>
      </w:r>
      <w:r w:rsidRPr="002D1E2E">
        <w:rPr>
          <w:rFonts w:ascii="Times New Roman" w:eastAsia="Times New Roman" w:hAnsi="Times New Roman" w:cs="Times New Roman"/>
          <w:sz w:val="23"/>
          <w:szCs w:val="23"/>
          <w:lang w:eastAsia="lt-LT"/>
        </w:rPr>
        <w:t xml:space="preserve"> triukšmas planuojamoje teritorijoje apskai</w:t>
      </w:r>
      <w:r w:rsidRPr="002D1E2E">
        <w:rPr>
          <w:rFonts w:ascii="Times New Roman" w:eastAsia="Times New Roman" w:hAnsi="Times New Roman" w:cs="Times New Roman" w:hint="eastAsia"/>
          <w:sz w:val="23"/>
          <w:szCs w:val="23"/>
          <w:lang w:eastAsia="lt-LT"/>
        </w:rPr>
        <w:t>č</w:t>
      </w:r>
      <w:r w:rsidRPr="002D1E2E">
        <w:rPr>
          <w:rFonts w:ascii="Times New Roman" w:eastAsia="Times New Roman" w:hAnsi="Times New Roman" w:cs="Times New Roman"/>
          <w:sz w:val="23"/>
          <w:szCs w:val="23"/>
          <w:lang w:eastAsia="lt-LT"/>
        </w:rPr>
        <w:t xml:space="preserve">iuotas naudojant </w:t>
      </w:r>
      <w:proofErr w:type="spellStart"/>
      <w:r w:rsidRPr="002D1E2E">
        <w:rPr>
          <w:rFonts w:ascii="Times New Roman" w:eastAsia="Times New Roman" w:hAnsi="Times New Roman" w:cs="Times New Roman"/>
          <w:sz w:val="23"/>
          <w:szCs w:val="23"/>
          <w:lang w:eastAsia="lt-LT"/>
        </w:rPr>
        <w:t>CadnaA</w:t>
      </w:r>
      <w:proofErr w:type="spellEnd"/>
      <w:r w:rsidRPr="002D1E2E">
        <w:rPr>
          <w:rFonts w:ascii="Times New Roman" w:eastAsia="Times New Roman" w:hAnsi="Times New Roman" w:cs="Times New Roman"/>
          <w:sz w:val="23"/>
          <w:szCs w:val="23"/>
          <w:lang w:eastAsia="lt-LT"/>
        </w:rPr>
        <w:t xml:space="preserve"> programin</w:t>
      </w:r>
      <w:r w:rsidRPr="002D1E2E">
        <w:rPr>
          <w:rFonts w:ascii="Times New Roman" w:eastAsia="Times New Roman" w:hAnsi="Times New Roman" w:cs="Times New Roman" w:hint="eastAsia"/>
          <w:sz w:val="23"/>
          <w:szCs w:val="23"/>
          <w:lang w:eastAsia="lt-LT"/>
        </w:rPr>
        <w:t>ę</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hint="eastAsia"/>
          <w:sz w:val="23"/>
          <w:szCs w:val="23"/>
          <w:lang w:eastAsia="lt-LT"/>
        </w:rPr>
        <w:t>į</w:t>
      </w:r>
      <w:r w:rsidRPr="002D1E2E">
        <w:rPr>
          <w:rFonts w:ascii="Times New Roman" w:eastAsia="Times New Roman" w:hAnsi="Times New Roman" w:cs="Times New Roman"/>
          <w:sz w:val="23"/>
          <w:szCs w:val="23"/>
          <w:lang w:eastAsia="lt-LT"/>
        </w:rPr>
        <w:t>rang</w:t>
      </w:r>
      <w:r w:rsidRPr="002D1E2E">
        <w:rPr>
          <w:rFonts w:ascii="Times New Roman" w:eastAsia="Times New Roman" w:hAnsi="Times New Roman" w:cs="Times New Roman" w:hint="eastAsia"/>
          <w:sz w:val="23"/>
          <w:szCs w:val="23"/>
          <w:lang w:eastAsia="lt-LT"/>
        </w:rPr>
        <w:t>ą</w:t>
      </w:r>
      <w:r w:rsidRPr="002D1E2E">
        <w:rPr>
          <w:rFonts w:ascii="Times New Roman" w:eastAsia="Times New Roman" w:hAnsi="Times New Roman" w:cs="Times New Roman"/>
          <w:sz w:val="24"/>
          <w:szCs w:val="24"/>
          <w:lang w:eastAsia="ar-SA"/>
        </w:rPr>
        <w:t xml:space="preserve">. PŪV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takojamo triukšmo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vertinimui triukšmo 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 xml:space="preserve">iavimai buvo atlikti 3 variantais. Pirmuoju variantu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vertinti stacionar</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s ir mobil</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s PŪV bei perspektyvoje tame pa</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iame žem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sklype numatom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vykdyti veikl</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taršos šaltiniai.</w:t>
      </w:r>
      <w:r w:rsidRPr="002D1E2E">
        <w:rPr>
          <w:rFonts w:ascii="Times New Roman" w:eastAsia="Times New Roman" w:hAnsi="Times New Roman" w:cs="Times New Roman"/>
          <w:color w:val="C00000"/>
          <w:sz w:val="24"/>
          <w:szCs w:val="24"/>
          <w:lang w:eastAsia="ar-SA"/>
        </w:rPr>
        <w:t xml:space="preserve"> </w:t>
      </w:r>
      <w:r w:rsidRPr="002D1E2E">
        <w:rPr>
          <w:rFonts w:ascii="Times New Roman" w:eastAsia="Times New Roman" w:hAnsi="Times New Roman" w:cs="Times New Roman"/>
          <w:sz w:val="24"/>
          <w:szCs w:val="24"/>
          <w:lang w:eastAsia="ar-SA"/>
        </w:rPr>
        <w:t>Antruoju variantu apskai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 xml:space="preserve">iuotas esamas transporto triukšmo lygis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vertinus vidutinius metinius paros eismo</w:t>
      </w:r>
      <w:r w:rsidRPr="002D1E2E">
        <w:rPr>
          <w:rFonts w:ascii="Times New Roman" w:eastAsia="Times New Roman" w:hAnsi="Times New Roman" w:cs="Times New Roman"/>
          <w:color w:val="C00000"/>
          <w:sz w:val="24"/>
          <w:szCs w:val="24"/>
          <w:lang w:eastAsia="ar-SA"/>
        </w:rPr>
        <w:t xml:space="preserve"> </w:t>
      </w:r>
      <w:r w:rsidRPr="002D1E2E">
        <w:rPr>
          <w:rFonts w:ascii="Times New Roman" w:eastAsia="Times New Roman" w:hAnsi="Times New Roman" w:cs="Times New Roman"/>
          <w:sz w:val="24"/>
          <w:szCs w:val="24"/>
          <w:lang w:eastAsia="ar-SA"/>
        </w:rPr>
        <w:t xml:space="preserve">srautus </w:t>
      </w:r>
      <w:proofErr w:type="spellStart"/>
      <w:r w:rsidRPr="002D1E2E">
        <w:rPr>
          <w:rFonts w:ascii="Times New Roman" w:eastAsia="Times New Roman" w:hAnsi="Times New Roman" w:cs="Times New Roman"/>
          <w:sz w:val="24"/>
          <w:szCs w:val="24"/>
          <w:lang w:eastAsia="ar-SA"/>
        </w:rPr>
        <w:t>Subedžio</w:t>
      </w:r>
      <w:proofErr w:type="spellEnd"/>
      <w:r w:rsidRPr="002D1E2E">
        <w:rPr>
          <w:rFonts w:ascii="Times New Roman" w:eastAsia="Times New Roman" w:hAnsi="Times New Roman" w:cs="Times New Roman"/>
          <w:sz w:val="24"/>
          <w:szCs w:val="24"/>
          <w:lang w:eastAsia="ar-SA"/>
        </w:rPr>
        <w:t xml:space="preserve"> g. (161) ir Šiauli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pl. (A11).</w:t>
      </w:r>
      <w:r w:rsidRPr="002D1E2E">
        <w:rPr>
          <w:rFonts w:ascii="Times New Roman" w:eastAsia="Times New Roman" w:hAnsi="Times New Roman" w:cs="Times New Roman"/>
          <w:sz w:val="23"/>
          <w:szCs w:val="23"/>
          <w:lang w:eastAsia="lt-LT"/>
        </w:rPr>
        <w:t xml:space="preserve"> </w:t>
      </w:r>
      <w:r w:rsidRPr="002D1E2E">
        <w:rPr>
          <w:rFonts w:ascii="Times New Roman" w:eastAsia="Times New Roman" w:hAnsi="Times New Roman" w:cs="Times New Roman"/>
          <w:sz w:val="24"/>
          <w:szCs w:val="24"/>
          <w:lang w:eastAsia="lt-LT"/>
        </w:rPr>
        <w:t xml:space="preserve">Trečiuoju variantu </w:t>
      </w:r>
      <w:r w:rsidRPr="002D1E2E">
        <w:rPr>
          <w:rFonts w:ascii="Times New Roman" w:eastAsia="Times New Roman" w:hAnsi="Times New Roman" w:cs="Times New Roman"/>
          <w:sz w:val="24"/>
          <w:szCs w:val="24"/>
          <w:lang w:eastAsia="ar-SA"/>
        </w:rPr>
        <w:t>apskai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 xml:space="preserve">iuotas perspektyvinis transporto triukšmo lygis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vertinus vidutinius metinius paros eismo srautus </w:t>
      </w:r>
      <w:proofErr w:type="spellStart"/>
      <w:r w:rsidRPr="002D1E2E">
        <w:rPr>
          <w:rFonts w:ascii="Times New Roman" w:eastAsia="Times New Roman" w:hAnsi="Times New Roman" w:cs="Times New Roman"/>
          <w:sz w:val="24"/>
          <w:szCs w:val="24"/>
          <w:lang w:eastAsia="ar-SA"/>
        </w:rPr>
        <w:t>Subedžio</w:t>
      </w:r>
      <w:proofErr w:type="spellEnd"/>
      <w:r w:rsidRPr="002D1E2E">
        <w:rPr>
          <w:rFonts w:ascii="Times New Roman" w:eastAsia="Times New Roman" w:hAnsi="Times New Roman" w:cs="Times New Roman"/>
          <w:sz w:val="24"/>
          <w:szCs w:val="24"/>
          <w:lang w:eastAsia="ar-SA"/>
        </w:rPr>
        <w:t xml:space="preserve"> g. (161) ir Šiauli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pl. (A11) prid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jus PŪV transporto srautus.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sz w:val="24"/>
          <w:szCs w:val="24"/>
          <w:lang w:eastAsia="ar-SA"/>
        </w:rPr>
        <w:t>Pagal atliktus skaičiavimus, PAV ataskaitos rengėjai daro išvadą, kad ties UAB „</w:t>
      </w:r>
      <w:proofErr w:type="spellStart"/>
      <w:r w:rsidRPr="002D1E2E">
        <w:rPr>
          <w:rFonts w:ascii="Times New Roman" w:eastAsia="Times New Roman" w:hAnsi="Times New Roman" w:cs="Times New Roman"/>
          <w:sz w:val="24"/>
          <w:szCs w:val="24"/>
          <w:lang w:eastAsia="ar-SA"/>
        </w:rPr>
        <w:t>Anul</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n</w:t>
      </w:r>
      <w:r w:rsidRPr="002D1E2E">
        <w:rPr>
          <w:rFonts w:ascii="Times New Roman" w:eastAsia="Times New Roman" w:hAnsi="Times New Roman" w:cs="Times New Roman" w:hint="eastAsia"/>
          <w:sz w:val="24"/>
          <w:szCs w:val="24"/>
          <w:lang w:eastAsia="ar-SA"/>
        </w:rPr>
        <w:t>ų</w:t>
      </w:r>
      <w:proofErr w:type="spellEnd"/>
      <w:r w:rsidRPr="002D1E2E">
        <w:rPr>
          <w:rFonts w:ascii="Times New Roman" w:eastAsia="Times New Roman" w:hAnsi="Times New Roman" w:cs="Times New Roman"/>
          <w:sz w:val="24"/>
          <w:szCs w:val="24"/>
          <w:lang w:eastAsia="ar-SA"/>
        </w:rPr>
        <w:t xml:space="preserve"> paukštynas“ žem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s sklypo ribomis bei artimiausioje gyvenamojoje aplinkoje prognozuojamas PŪV (kartu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vertinus ir perspektyvines veiklas)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takojamo triukšmo lygis visais paros periodais neviršija HN 33:2011 reglamentuojam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leidžiam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triukšmo ribini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dydži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gyvenam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pastat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(nam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ir visuomenin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paskirties pastat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aplinkoje, išskyrus transporto sukeliam</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triukšm</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Apskai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 xml:space="preserve">iuotas perspektyvinis transporto triukšmo lygis artimiausioje gyvenamojoje aplinkoje,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vertinus vidutinius metinius paros eismo srautus </w:t>
      </w:r>
      <w:proofErr w:type="spellStart"/>
      <w:r w:rsidRPr="002D1E2E">
        <w:rPr>
          <w:rFonts w:ascii="Times New Roman" w:eastAsia="Times New Roman" w:hAnsi="Times New Roman" w:cs="Times New Roman"/>
          <w:sz w:val="24"/>
          <w:szCs w:val="24"/>
          <w:lang w:eastAsia="ar-SA"/>
        </w:rPr>
        <w:t>Subedžio</w:t>
      </w:r>
      <w:proofErr w:type="spellEnd"/>
      <w:r w:rsidRPr="002D1E2E">
        <w:rPr>
          <w:rFonts w:ascii="Times New Roman" w:eastAsia="Times New Roman" w:hAnsi="Times New Roman" w:cs="Times New Roman"/>
          <w:sz w:val="24"/>
          <w:szCs w:val="24"/>
          <w:lang w:eastAsia="ar-SA"/>
        </w:rPr>
        <w:t xml:space="preserve"> gatv</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je (161) ir Šiauli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plente (A11) bei prid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jus PŪV transporto srautus, visais paros periodais neviršija HN 33:2011 reglamentuojam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leidžiam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triukšmo ribini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dydži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gyvenam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pastat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(nam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ir visuomenin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paskirties pastat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aplinkoje, veikiamoje transporto sukeliamo triukšmo.</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i/>
          <w:sz w:val="24"/>
          <w:szCs w:val="24"/>
          <w:lang w:eastAsia="ar-SA"/>
        </w:rPr>
      </w:pPr>
      <w:r w:rsidRPr="002D1E2E">
        <w:rPr>
          <w:rFonts w:ascii="Times New Roman" w:eastAsia="Times New Roman" w:hAnsi="Times New Roman" w:cs="Times New Roman"/>
          <w:b/>
          <w:i/>
          <w:sz w:val="24"/>
          <w:szCs w:val="24"/>
          <w:lang w:eastAsia="ar-SA"/>
        </w:rPr>
        <w:t>Informacija apie poveikį dirvožemiui ir žemės gelmėms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sz w:val="24"/>
          <w:szCs w:val="24"/>
          <w:lang w:eastAsia="ar-SA"/>
        </w:rPr>
        <w:t xml:space="preserve">Pagal PAV ataskaitą, planuojamos </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kin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s veiklos poveikis dirvožemiui statybos metu bus laikinas ir nereikšmingas. </w:t>
      </w:r>
      <w:r w:rsidRPr="002D1E2E">
        <w:rPr>
          <w:rFonts w:ascii="Times New Roman" w:eastAsia="Times New Roman" w:hAnsi="Times New Roman" w:cs="Times New Roman"/>
          <w:sz w:val="24"/>
          <w:szCs w:val="24"/>
          <w:lang w:eastAsia="lt-LT"/>
        </w:rPr>
        <w:t xml:space="preserve">Dėl PAV ataskaitoje </w:t>
      </w:r>
      <w:r w:rsidRPr="002D1E2E">
        <w:rPr>
          <w:rFonts w:ascii="Times New Roman" w:eastAsia="Times New Roman" w:hAnsi="Times New Roman" w:cs="Times New Roman"/>
          <w:sz w:val="24"/>
          <w:szCs w:val="24"/>
          <w:lang w:eastAsia="ar-SA"/>
        </w:rPr>
        <w:t>numatytų kontrol</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apsaugos priemonių avarini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situacij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prevencijai ir priemonių poveikio sumažinimui bei avarij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likvidavimui, PAV ataskaitos rengėjų nuomone, reikšmingo poveikio dirvožemiui tikimyb</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 ekstremali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situacij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metu mažai tik</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tina.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sz w:val="24"/>
          <w:szCs w:val="24"/>
          <w:lang w:eastAsia="ar-SA"/>
        </w:rPr>
        <w:t>PAV ataskaitoje nurodyta, kad pasta</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ius ir prad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jus eksploatuoti paukštyno pastatus ir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renginius bei jiems dirbant normaliu eksploatacijos režimu, poveikio žem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gelm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ms ir 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ištekliams (požeminiam vandeniui) nenumatoma. Pagal UAB „Vilniaus hidrogeologija“ pateikt</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hipotetin</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 scenarij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ir atliktus skai</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 xml:space="preserve">iavimus bei išvadas, net jei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vykt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avarija ir organin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 tarša patekt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 aplink</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vertinus geologines ir hidrogeologines s</w:t>
      </w:r>
      <w:r w:rsidRPr="002D1E2E">
        <w:rPr>
          <w:rFonts w:ascii="Times New Roman" w:eastAsia="Times New Roman" w:hAnsi="Times New Roman" w:cs="Times New Roman" w:hint="eastAsia"/>
          <w:sz w:val="24"/>
          <w:szCs w:val="24"/>
          <w:lang w:eastAsia="ar-SA"/>
        </w:rPr>
        <w:t>ą</w:t>
      </w:r>
      <w:r w:rsidRPr="002D1E2E">
        <w:rPr>
          <w:rFonts w:ascii="Times New Roman" w:eastAsia="Times New Roman" w:hAnsi="Times New Roman" w:cs="Times New Roman"/>
          <w:sz w:val="24"/>
          <w:szCs w:val="24"/>
          <w:lang w:eastAsia="ar-SA"/>
        </w:rPr>
        <w:t>lygas, ji 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l ilgo migracijos laiko negal</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kelti jokio pavojaus vandenviet</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se išgaunamo g</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lo bei mineralinio vandens kokybei, nes vien 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l taršos degradacijos/destrukcijos iš jos praktiškai nieko nelikt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taigi tarša nepasiekt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ir neužteršt</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požeminio vandens. Nagrin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jamoje teritorijoje nauding</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j</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iškasen</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telkini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n</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ra, tod</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l šiuo aspektu poveikio taip pat nebus.</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sz w:val="24"/>
          <w:szCs w:val="24"/>
          <w:lang w:eastAsia="ar-SA"/>
        </w:rPr>
      </w:pPr>
      <w:r w:rsidRPr="002D1E2E">
        <w:rPr>
          <w:rFonts w:ascii="Times New Roman" w:eastAsia="Times New Roman" w:hAnsi="Times New Roman" w:cs="Times New Roman"/>
          <w:sz w:val="24"/>
          <w:szCs w:val="24"/>
          <w:lang w:eastAsia="ar-SA"/>
        </w:rPr>
        <w:t>PAV ataskaitoje nurodyta, kad poveikis žem</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s gelmi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(geologiniams) komponentams gali b</w:t>
      </w:r>
      <w:r w:rsidRPr="002D1E2E">
        <w:rPr>
          <w:rFonts w:ascii="Times New Roman" w:eastAsia="Times New Roman" w:hAnsi="Times New Roman" w:cs="Times New Roman" w:hint="eastAsia"/>
          <w:sz w:val="24"/>
          <w:szCs w:val="24"/>
          <w:lang w:eastAsia="ar-SA"/>
        </w:rPr>
        <w:t>ū</w:t>
      </w:r>
      <w:r w:rsidRPr="002D1E2E">
        <w:rPr>
          <w:rFonts w:ascii="Times New Roman" w:eastAsia="Times New Roman" w:hAnsi="Times New Roman" w:cs="Times New Roman"/>
          <w:sz w:val="24"/>
          <w:szCs w:val="24"/>
          <w:lang w:eastAsia="ar-SA"/>
        </w:rPr>
        <w:t>ti objekto statybos metu, ta</w:t>
      </w:r>
      <w:r w:rsidRPr="002D1E2E">
        <w:rPr>
          <w:rFonts w:ascii="Times New Roman" w:eastAsia="Times New Roman" w:hAnsi="Times New Roman" w:cs="Times New Roman" w:hint="eastAsia"/>
          <w:sz w:val="24"/>
          <w:szCs w:val="24"/>
          <w:lang w:eastAsia="ar-SA"/>
        </w:rPr>
        <w:t>č</w:t>
      </w:r>
      <w:r w:rsidRPr="002D1E2E">
        <w:rPr>
          <w:rFonts w:ascii="Times New Roman" w:eastAsia="Times New Roman" w:hAnsi="Times New Roman" w:cs="Times New Roman"/>
          <w:sz w:val="24"/>
          <w:szCs w:val="24"/>
          <w:lang w:eastAsia="ar-SA"/>
        </w:rPr>
        <w:t>iau jis bus minimalus ir netur</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s reikšmingos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 xml:space="preserve">takos kitiems aplinkos </w:t>
      </w:r>
      <w:r w:rsidRPr="002D1E2E">
        <w:rPr>
          <w:rFonts w:ascii="Times New Roman" w:eastAsia="Times New Roman" w:hAnsi="Times New Roman" w:cs="Times New Roman"/>
          <w:sz w:val="24"/>
          <w:szCs w:val="24"/>
          <w:lang w:eastAsia="ar-SA"/>
        </w:rPr>
        <w:lastRenderedPageBreak/>
        <w:t>komponentams: hidrologiniam režimui, hidrografiniam tinklui, pelk</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ms, biotopams ir kt. Tai netur</w:t>
      </w:r>
      <w:r w:rsidRPr="002D1E2E">
        <w:rPr>
          <w:rFonts w:ascii="Times New Roman" w:eastAsia="Times New Roman" w:hAnsi="Times New Roman" w:cs="Times New Roman" w:hint="eastAsia"/>
          <w:sz w:val="24"/>
          <w:szCs w:val="24"/>
          <w:lang w:eastAsia="ar-SA"/>
        </w:rPr>
        <w:t>ė</w:t>
      </w:r>
      <w:r w:rsidRPr="002D1E2E">
        <w:rPr>
          <w:rFonts w:ascii="Times New Roman" w:eastAsia="Times New Roman" w:hAnsi="Times New Roman" w:cs="Times New Roman"/>
          <w:sz w:val="24"/>
          <w:szCs w:val="24"/>
          <w:lang w:eastAsia="ar-SA"/>
        </w:rPr>
        <w:t xml:space="preserve">s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takos galim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neigiam</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geologini</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proces</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hint="eastAsia"/>
          <w:sz w:val="24"/>
          <w:szCs w:val="24"/>
          <w:lang w:eastAsia="ar-SA"/>
        </w:rPr>
        <w:t>į</w:t>
      </w:r>
      <w:r w:rsidRPr="002D1E2E">
        <w:rPr>
          <w:rFonts w:ascii="Times New Roman" w:eastAsia="Times New Roman" w:hAnsi="Times New Roman" w:cs="Times New Roman"/>
          <w:sz w:val="24"/>
          <w:szCs w:val="24"/>
          <w:lang w:eastAsia="ar-SA"/>
        </w:rPr>
        <w:t>griuv</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nuošliauž</w:t>
      </w:r>
      <w:r w:rsidRPr="002D1E2E">
        <w:rPr>
          <w:rFonts w:ascii="Times New Roman" w:eastAsia="Times New Roman" w:hAnsi="Times New Roman" w:cs="Times New Roman" w:hint="eastAsia"/>
          <w:sz w:val="24"/>
          <w:szCs w:val="24"/>
          <w:lang w:eastAsia="ar-SA"/>
        </w:rPr>
        <w:t>ų</w:t>
      </w:r>
      <w:r w:rsidRPr="002D1E2E">
        <w:rPr>
          <w:rFonts w:ascii="Times New Roman" w:eastAsia="Times New Roman" w:hAnsi="Times New Roman" w:cs="Times New Roman"/>
          <w:sz w:val="24"/>
          <w:szCs w:val="24"/>
          <w:lang w:eastAsia="ar-SA"/>
        </w:rPr>
        <w:t xml:space="preserve"> ir pan.) pasireiškimui.</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i/>
          <w:sz w:val="24"/>
          <w:szCs w:val="24"/>
          <w:lang w:eastAsia="ar-SA"/>
        </w:rPr>
      </w:pPr>
      <w:r w:rsidRPr="002D1E2E">
        <w:rPr>
          <w:rFonts w:ascii="Times New Roman" w:eastAsia="Times New Roman" w:hAnsi="Times New Roman" w:cs="Times New Roman"/>
          <w:b/>
          <w:i/>
          <w:sz w:val="24"/>
          <w:szCs w:val="24"/>
          <w:lang w:eastAsia="ar-SA"/>
        </w:rPr>
        <w:t>Informacija apie poveikį visuomenės sveikatai</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PAV ataskaitos 4.9 skyriuje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sveikata“ pateikiamas poveikio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sveikatai vertinimas (toliau – PVSV). PAV ataskaitoje pateikta išvada, kad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keliamo triukšmo viršnorminiai dydžiai prognozuojami tik sklypo ribose, už 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veiklos keliamas triukšmas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silieja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fon</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kur</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sudaro intensyvaus transporto sraut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keliamas triukšmas gretimuose keliuose. Numatomos triukšmo mažinimo priemon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vertinus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prognozuojamos taršos sklaidos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iavimo duomenis, PAV ataskaitos rengėjai daro išvadą, kad planuojamai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kinei veiklai –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auginimas (759 360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vertinus ir perspektyvoje tame pa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iame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sklype numatom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kiaušini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perdirbimo bei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gamybos veikl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potencialias taršas), sanitarin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apsaugos zonos rib</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galima nustatyti sutapdinant</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su UAB „</w:t>
      </w:r>
      <w:proofErr w:type="spellStart"/>
      <w:r w:rsidRPr="002D1E2E">
        <w:rPr>
          <w:rFonts w:ascii="Times New Roman" w:eastAsia="Times New Roman" w:hAnsi="Times New Roman" w:cs="Times New Roman"/>
          <w:bCs/>
          <w:sz w:val="24"/>
          <w:szCs w:val="24"/>
          <w:lang w:eastAsia="ar-SA"/>
        </w:rPr>
        <w:t>Anul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paukštynas“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sklypo ribomis, tik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gyvendinant 2-</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ar 3-</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aplinkai mažinan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priemoni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gyvendinimo alternatyv</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numa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ius ir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gyvendinus aplinkos oro taršos sumažinimo priemones,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šlo džiovinim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ir oro teršal</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renginius.</w:t>
      </w:r>
      <w:r w:rsidRPr="002D1E2E">
        <w:rPr>
          <w:rFonts w:ascii="Times New Roman" w:eastAsia="Times New Roman" w:hAnsi="Times New Roman" w:cs="Times New Roman"/>
          <w:sz w:val="24"/>
          <w:szCs w:val="24"/>
          <w:lang w:eastAsia="ar-SA"/>
        </w:rPr>
        <w:t xml:space="preserve"> </w:t>
      </w:r>
      <w:r w:rsidRPr="002D1E2E">
        <w:rPr>
          <w:rFonts w:ascii="Times New Roman" w:eastAsia="Times New Roman" w:hAnsi="Times New Roman" w:cs="Times New Roman"/>
          <w:bCs/>
          <w:sz w:val="24"/>
          <w:szCs w:val="24"/>
          <w:lang w:eastAsia="ar-SA"/>
        </w:rPr>
        <w:t xml:space="preserve">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aplinkai mažinan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priemoni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gyvendinimo 1 alternatyvos atveju pagal prognozuojamus aplinkos oro taršos ir kvapo rodikli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dydžius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sanitarin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apsaugos zonos ribos tur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apimti didesn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teritorij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nei UAB „</w:t>
      </w:r>
      <w:proofErr w:type="spellStart"/>
      <w:r w:rsidRPr="002D1E2E">
        <w:rPr>
          <w:rFonts w:ascii="Times New Roman" w:eastAsia="Times New Roman" w:hAnsi="Times New Roman" w:cs="Times New Roman"/>
          <w:bCs/>
          <w:sz w:val="24"/>
          <w:szCs w:val="24"/>
          <w:lang w:eastAsia="ar-SA"/>
        </w:rPr>
        <w:t>Anul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paukštynas“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sklypo ribos bei apimti tam tikro dydžio gretim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teritorij</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t>Informacija apie poveikį ekonominei – socialinei aplinkai</w:t>
      </w:r>
    </w:p>
    <w:p w:rsidR="002D1E2E" w:rsidRPr="002D1E2E" w:rsidRDefault="002D1E2E" w:rsidP="002D1E2E">
      <w:pPr>
        <w:suppressAutoHyphens/>
        <w:spacing w:after="0" w:line="240" w:lineRule="auto"/>
        <w:jc w:val="both"/>
        <w:rPr>
          <w:rFonts w:ascii="Times New Roman" w:eastAsia="Times New Roman" w:hAnsi="Times New Roman" w:cs="Times New Roman"/>
          <w:bCs/>
          <w:iCs/>
          <w:sz w:val="24"/>
          <w:szCs w:val="24"/>
          <w:lang w:eastAsia="ar-SA"/>
        </w:rPr>
      </w:pP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Cs/>
          <w:iCs/>
          <w:sz w:val="24"/>
          <w:szCs w:val="24"/>
          <w:lang w:eastAsia="ar-SA"/>
        </w:rPr>
        <w:t xml:space="preserve">Vykdant PŪV planuojama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darbinti apie 20 darbuotoj</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 xml:space="preserve">, kartu </w:t>
      </w:r>
      <w:r w:rsidRPr="002D1E2E">
        <w:rPr>
          <w:rFonts w:ascii="Times New Roman" w:eastAsia="Times New Roman" w:hAnsi="Times New Roman" w:cs="Times New Roman" w:hint="eastAsia"/>
          <w:bCs/>
          <w:iCs/>
          <w:sz w:val="24"/>
          <w:szCs w:val="24"/>
          <w:lang w:eastAsia="ar-SA"/>
        </w:rPr>
        <w:t>į</w:t>
      </w:r>
      <w:r w:rsidRPr="002D1E2E">
        <w:rPr>
          <w:rFonts w:ascii="Times New Roman" w:eastAsia="Times New Roman" w:hAnsi="Times New Roman" w:cs="Times New Roman"/>
          <w:bCs/>
          <w:iCs/>
          <w:sz w:val="24"/>
          <w:szCs w:val="24"/>
          <w:lang w:eastAsia="ar-SA"/>
        </w:rPr>
        <w:t>vertinus perspektyvines veiklas apie 70 darbuotoj</w:t>
      </w:r>
      <w:r w:rsidRPr="002D1E2E">
        <w:rPr>
          <w:rFonts w:ascii="Times New Roman" w:eastAsia="Times New Roman" w:hAnsi="Times New Roman" w:cs="Times New Roman" w:hint="eastAsia"/>
          <w:bCs/>
          <w:iCs/>
          <w:sz w:val="24"/>
          <w:szCs w:val="24"/>
          <w:lang w:eastAsia="ar-SA"/>
        </w:rPr>
        <w:t>ų</w:t>
      </w:r>
      <w:r w:rsidRPr="002D1E2E">
        <w:rPr>
          <w:rFonts w:ascii="Times New Roman" w:eastAsia="Times New Roman" w:hAnsi="Times New Roman" w:cs="Times New Roman"/>
          <w:bCs/>
          <w:iCs/>
          <w:sz w:val="24"/>
          <w:szCs w:val="24"/>
          <w:lang w:eastAsia="ar-SA"/>
        </w:rPr>
        <w: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 xml:space="preserve">PAV ataskaitoje pateiktas planuojamos ūkinės veiklos poveikio ekonominei – socialinei aplinkai bei šalies ekonomikai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vertinim</w:t>
      </w:r>
      <w:r w:rsidRPr="002D1E2E">
        <w:rPr>
          <w:rFonts w:ascii="Times New Roman" w:eastAsia="Times New Roman" w:hAnsi="Times New Roman" w:cs="Times New Roman" w:hint="eastAsia"/>
          <w:bCs/>
          <w:sz w:val="24"/>
          <w:szCs w:val="24"/>
          <w:lang w:eastAsia="ar-SA"/>
        </w:rPr>
        <w:t>as, kurį</w:t>
      </w:r>
      <w:r w:rsidRPr="002D1E2E">
        <w:rPr>
          <w:rFonts w:ascii="Times New Roman" w:eastAsia="Times New Roman" w:hAnsi="Times New Roman" w:cs="Times New Roman"/>
          <w:bCs/>
          <w:sz w:val="24"/>
          <w:szCs w:val="24"/>
          <w:lang w:eastAsia="ar-SA"/>
        </w:rPr>
        <w:t xml:space="preserve"> atliko UAB „</w:t>
      </w:r>
      <w:proofErr w:type="spellStart"/>
      <w:r w:rsidRPr="002D1E2E">
        <w:rPr>
          <w:rFonts w:ascii="Times New Roman" w:eastAsia="Times New Roman" w:hAnsi="Times New Roman" w:cs="Times New Roman"/>
          <w:bCs/>
          <w:sz w:val="24"/>
          <w:szCs w:val="24"/>
          <w:lang w:eastAsia="ar-SA"/>
        </w:rPr>
        <w:t>Jostra</w:t>
      </w:r>
      <w:proofErr w:type="spellEnd"/>
      <w:r w:rsidRPr="002D1E2E">
        <w:rPr>
          <w:rFonts w:ascii="Times New Roman" w:eastAsia="Times New Roman" w:hAnsi="Times New Roman" w:cs="Times New Roman"/>
          <w:bCs/>
          <w:sz w:val="24"/>
          <w:szCs w:val="24"/>
          <w:lang w:eastAsia="ar-SA"/>
        </w:rPr>
        <w:t>“. Pateiktos išvados, kad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l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nauj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darbo viet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suk</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rimo ir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to sumaž</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sian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io nedarbo bei emigracijos mast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demografin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situacija regione pager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l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pager</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sianti ekonomin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rajono situacija darys teigiam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poveik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sto s</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lygoms regione. Sutapdinant UAB „</w:t>
      </w:r>
      <w:proofErr w:type="spellStart"/>
      <w:r w:rsidRPr="002D1E2E">
        <w:rPr>
          <w:rFonts w:ascii="Times New Roman" w:eastAsia="Times New Roman" w:hAnsi="Times New Roman" w:cs="Times New Roman"/>
          <w:bCs/>
          <w:sz w:val="24"/>
          <w:szCs w:val="24"/>
          <w:lang w:eastAsia="ar-SA"/>
        </w:rPr>
        <w:t>Anul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n</w:t>
      </w:r>
      <w:r w:rsidRPr="002D1E2E">
        <w:rPr>
          <w:rFonts w:ascii="Times New Roman" w:eastAsia="Times New Roman" w:hAnsi="Times New Roman" w:cs="Times New Roman" w:hint="eastAsia"/>
          <w:bCs/>
          <w:sz w:val="24"/>
          <w:szCs w:val="24"/>
          <w:lang w:eastAsia="ar-SA"/>
        </w:rPr>
        <w:t>ų</w:t>
      </w:r>
      <w:proofErr w:type="spellEnd"/>
      <w:r w:rsidRPr="002D1E2E">
        <w:rPr>
          <w:rFonts w:ascii="Times New Roman" w:eastAsia="Times New Roman" w:hAnsi="Times New Roman" w:cs="Times New Roman"/>
          <w:bCs/>
          <w:sz w:val="24"/>
          <w:szCs w:val="24"/>
          <w:lang w:eastAsia="ar-SA"/>
        </w:rPr>
        <w:t xml:space="preserve"> paukštynas“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sklypo ribas su planuojamos veiklos sanitarin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apsaugos zonos riba, poveikio teritorij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planavimui,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gretimyb</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ms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naudojimo apribojimai nebus nustatyti. Atsižvelgiant į tai, aplinkini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teritorij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žem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vertei planuojama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veikla neigiamo poveikio nedarys. Ekstremalios situacijos 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l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lig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atveju verslo subjektams, kuri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veikla nesusijusi su paukštininkyste, jokie veiklos arba kitokie apribojimai neb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taikomi. Kitoms pramon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šakoms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takos nebus, 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veikla nebus paralyžiuota, taip pat nesutriks vieš</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staig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darbas. Nebus apribotas transporto jud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jimas magistraliniame kelyje Šiauliai – Palanga. Pagal PAV ataskaitoje atliktus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ekonomin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 socialin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naudos skai</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iavimus,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auginimo sukuriama ekonomin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-socialin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nauda šalies mastu sieks apie 21 923 859 Lt papildomos vert</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per vienerius metus; višt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dedekli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auginimas su perspektyvin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mis numatomomis veiklomis (gr</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d</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apyvarta ir pašar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gamyba) sieks apie 27 257 359 Lt.</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
          <w:bCs/>
          <w:i/>
          <w:sz w:val="24"/>
          <w:szCs w:val="24"/>
          <w:lang w:eastAsia="ar-SA"/>
        </w:rPr>
      </w:pPr>
      <w:r w:rsidRPr="002D1E2E">
        <w:rPr>
          <w:rFonts w:ascii="Times New Roman" w:eastAsia="Times New Roman" w:hAnsi="Times New Roman" w:cs="Times New Roman"/>
          <w:b/>
          <w:bCs/>
          <w:i/>
          <w:sz w:val="24"/>
          <w:szCs w:val="24"/>
          <w:lang w:eastAsia="ar-SA"/>
        </w:rPr>
        <w:t>Informacija apie monitoringą</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bCs/>
          <w:sz w:val="24"/>
          <w:szCs w:val="24"/>
          <w:lang w:eastAsia="ar-SA"/>
        </w:rPr>
        <w:t>Vadovaujantis Ūkio subjektų aplinkos monitoringo nuostatų, patvirtintų Lietuvos Respublikos aplinkos ministro 2009 m. rugsėjo 16 d. įsakymu Nr. D1-546 „Dėl ūkio subjektų aplinkos monitoringo nuostatų patvirtinimo“ reikalavimais PAV ataskaitoje numatoma vykdyti: ūkio subjekto taršos šaltini</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išmetam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/išleidžiam</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teršal</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monitoring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taršos šaltini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išmetam</w:t>
      </w:r>
      <w:r w:rsidRPr="002D1E2E">
        <w:rPr>
          <w:rFonts w:ascii="Times New Roman" w:eastAsia="Times New Roman" w:hAnsi="Times New Roman" w:cs="Times New Roman" w:hint="eastAsia"/>
          <w:bCs/>
          <w:sz w:val="24"/>
          <w:szCs w:val="24"/>
          <w:lang w:eastAsia="ar-SA"/>
        </w:rPr>
        <w:t xml:space="preserve">ų į </w:t>
      </w:r>
      <w:r w:rsidRPr="002D1E2E">
        <w:rPr>
          <w:rFonts w:ascii="Times New Roman" w:eastAsia="Times New Roman" w:hAnsi="Times New Roman" w:cs="Times New Roman"/>
          <w:bCs/>
          <w:sz w:val="24"/>
          <w:szCs w:val="24"/>
          <w:lang w:eastAsia="ar-SA"/>
        </w:rPr>
        <w:t>aplinkos or</w:t>
      </w:r>
      <w:r w:rsidRPr="002D1E2E">
        <w:rPr>
          <w:rFonts w:ascii="Times New Roman" w:eastAsia="Times New Roman" w:hAnsi="Times New Roman" w:cs="Times New Roman" w:hint="eastAsia"/>
          <w:bCs/>
          <w:sz w:val="24"/>
          <w:szCs w:val="24"/>
          <w:lang w:eastAsia="ar-SA"/>
        </w:rPr>
        <w:t xml:space="preserve">ą </w:t>
      </w:r>
      <w:r w:rsidRPr="002D1E2E">
        <w:rPr>
          <w:rFonts w:ascii="Times New Roman" w:eastAsia="Times New Roman" w:hAnsi="Times New Roman" w:cs="Times New Roman"/>
          <w:bCs/>
          <w:sz w:val="24"/>
          <w:szCs w:val="24"/>
          <w:lang w:eastAsia="ar-SA"/>
        </w:rPr>
        <w:t>teršal</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monitoring</w:t>
      </w:r>
      <w:r w:rsidRPr="002D1E2E">
        <w:rPr>
          <w:rFonts w:ascii="Times New Roman" w:eastAsia="Times New Roman" w:hAnsi="Times New Roman" w:cs="Times New Roman" w:hint="eastAsia"/>
          <w:bCs/>
          <w:sz w:val="24"/>
          <w:szCs w:val="24"/>
          <w:lang w:eastAsia="ar-SA"/>
        </w:rPr>
        <w:t xml:space="preserve">ą </w:t>
      </w:r>
      <w:r w:rsidRPr="002D1E2E">
        <w:rPr>
          <w:rFonts w:ascii="Times New Roman" w:eastAsia="Times New Roman" w:hAnsi="Times New Roman" w:cs="Times New Roman"/>
          <w:bCs/>
          <w:sz w:val="24"/>
          <w:szCs w:val="24"/>
          <w:lang w:eastAsia="ar-SA"/>
        </w:rPr>
        <w:t>bei su nuotekomis išleidžiam</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teršal</w:t>
      </w:r>
      <w:r w:rsidRPr="002D1E2E">
        <w:rPr>
          <w:rFonts w:ascii="Times New Roman" w:eastAsia="Times New Roman" w:hAnsi="Times New Roman" w:cs="Times New Roman" w:hint="eastAsia"/>
          <w:bCs/>
          <w:sz w:val="24"/>
          <w:szCs w:val="24"/>
          <w:lang w:eastAsia="ar-SA"/>
        </w:rPr>
        <w:t xml:space="preserve">ų </w:t>
      </w:r>
      <w:r w:rsidRPr="002D1E2E">
        <w:rPr>
          <w:rFonts w:ascii="Times New Roman" w:eastAsia="Times New Roman" w:hAnsi="Times New Roman" w:cs="Times New Roman"/>
          <w:bCs/>
          <w:sz w:val="24"/>
          <w:szCs w:val="24"/>
          <w:lang w:eastAsia="ar-SA"/>
        </w:rPr>
        <w:t>monitoring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ūkio subjekto poveikio aplinkos oro kokybei (poveikio aplinkai) monitoring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t.y</w:t>
      </w:r>
      <w:proofErr w:type="spellEnd"/>
      <w:r w:rsidRPr="002D1E2E">
        <w:rPr>
          <w:rFonts w:ascii="Times New Roman" w:eastAsia="Times New Roman" w:hAnsi="Times New Roman" w:cs="Times New Roman"/>
          <w:bCs/>
          <w:sz w:val="24"/>
          <w:szCs w:val="24"/>
          <w:lang w:eastAsia="ar-SA"/>
        </w:rPr>
        <w:t>. azoto dioksido ir amoniako monitoring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paviršinio ir požeminio vandens monitoring</w:t>
      </w:r>
      <w:r w:rsidRPr="002D1E2E">
        <w:rPr>
          <w:rFonts w:ascii="Times New Roman" w:eastAsia="Times New Roman" w:hAnsi="Times New Roman" w:cs="Times New Roman" w:hint="eastAsia"/>
          <w:bCs/>
          <w:sz w:val="24"/>
          <w:szCs w:val="24"/>
          <w:lang w:eastAsia="ar-SA"/>
        </w:rPr>
        <w:t xml:space="preserve">ą </w:t>
      </w:r>
      <w:r w:rsidRPr="002D1E2E">
        <w:rPr>
          <w:rFonts w:ascii="Times New Roman" w:eastAsia="Times New Roman" w:hAnsi="Times New Roman" w:cs="Times New Roman"/>
          <w:bCs/>
          <w:sz w:val="24"/>
          <w:szCs w:val="24"/>
          <w:lang w:eastAsia="ar-SA"/>
        </w:rPr>
        <w:t xml:space="preserve">numatytose vietose.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color w:val="C00000"/>
          <w:sz w:val="24"/>
          <w:szCs w:val="24"/>
          <w:lang w:eastAsia="ar-SA"/>
        </w:rPr>
      </w:pPr>
      <w:r w:rsidRPr="002D1E2E">
        <w:rPr>
          <w:rFonts w:ascii="Times New Roman" w:eastAsia="Times New Roman" w:hAnsi="Times New Roman" w:cs="Times New Roman"/>
          <w:bCs/>
          <w:sz w:val="24"/>
          <w:szCs w:val="24"/>
          <w:lang w:eastAsia="ar-SA"/>
        </w:rPr>
        <w:t xml:space="preserve">Atsižvelgiant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ekspert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 </w:t>
      </w:r>
      <w:proofErr w:type="spellStart"/>
      <w:r w:rsidRPr="002D1E2E">
        <w:rPr>
          <w:rFonts w:ascii="Times New Roman" w:eastAsia="Times New Roman" w:hAnsi="Times New Roman" w:cs="Times New Roman"/>
          <w:bCs/>
          <w:sz w:val="24"/>
          <w:szCs w:val="24"/>
          <w:lang w:eastAsia="ar-SA"/>
        </w:rPr>
        <w:t>Estonian</w:t>
      </w:r>
      <w:proofErr w:type="spellEnd"/>
      <w:r w:rsidRPr="002D1E2E">
        <w:rPr>
          <w:rFonts w:ascii="Times New Roman" w:eastAsia="Times New Roman" w:hAnsi="Times New Roman" w:cs="Times New Roman"/>
          <w:bCs/>
          <w:sz w:val="24"/>
          <w:szCs w:val="24"/>
          <w:lang w:eastAsia="ar-SA"/>
        </w:rPr>
        <w:t xml:space="preserve">, </w:t>
      </w:r>
      <w:proofErr w:type="spellStart"/>
      <w:r w:rsidRPr="002D1E2E">
        <w:rPr>
          <w:rFonts w:ascii="Times New Roman" w:eastAsia="Times New Roman" w:hAnsi="Times New Roman" w:cs="Times New Roman"/>
          <w:bCs/>
          <w:sz w:val="24"/>
          <w:szCs w:val="24"/>
          <w:lang w:eastAsia="ar-SA"/>
        </w:rPr>
        <w:t>Latvian</w:t>
      </w:r>
      <w:proofErr w:type="spellEnd"/>
      <w:r w:rsidRPr="002D1E2E">
        <w:rPr>
          <w:rFonts w:ascii="Times New Roman" w:eastAsia="Times New Roman" w:hAnsi="Times New Roman" w:cs="Times New Roman"/>
          <w:bCs/>
          <w:sz w:val="24"/>
          <w:szCs w:val="24"/>
          <w:lang w:eastAsia="ar-SA"/>
        </w:rPr>
        <w:t xml:space="preserve"> &amp; Lithuanian </w:t>
      </w:r>
      <w:proofErr w:type="spellStart"/>
      <w:r w:rsidRPr="002D1E2E">
        <w:rPr>
          <w:rFonts w:ascii="Times New Roman" w:eastAsia="Times New Roman" w:hAnsi="Times New Roman" w:cs="Times New Roman"/>
          <w:bCs/>
          <w:sz w:val="24"/>
          <w:szCs w:val="24"/>
          <w:lang w:eastAsia="ar-SA"/>
        </w:rPr>
        <w:t>Environment</w:t>
      </w:r>
      <w:proofErr w:type="spellEnd"/>
      <w:r w:rsidRPr="002D1E2E">
        <w:rPr>
          <w:rFonts w:ascii="Times New Roman" w:eastAsia="Times New Roman" w:hAnsi="Times New Roman" w:cs="Times New Roman"/>
          <w:bCs/>
          <w:sz w:val="24"/>
          <w:szCs w:val="24"/>
          <w:lang w:eastAsia="ar-SA"/>
        </w:rPr>
        <w:t xml:space="preserve"> pastabas (2014 m. sausio 30 d Aplinkos apsaugos agentūros (toliau - Agentūra) raštas Nr. (2.6)-A4-445) rekomenduojama vykdyti ilgalaik</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triukšmo lygio monitoring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numatytose vietose ant sklypo ribos.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monitoringas aplinkos ore 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ra reglamentuojamas teis</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aktais, ta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iau atsižvelgiant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bCs/>
          <w:sz w:val="24"/>
          <w:szCs w:val="24"/>
          <w:lang w:eastAsia="ar-SA"/>
        </w:rPr>
        <w:lastRenderedPageBreak/>
        <w:t>gyventoj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pastabas, rekomenduojama planuojamame objekte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diegti vidin</w:t>
      </w:r>
      <w:r w:rsidRPr="002D1E2E">
        <w:rPr>
          <w:rFonts w:ascii="Times New Roman" w:eastAsia="Times New Roman" w:hAnsi="Times New Roman" w:cs="Times New Roman" w:hint="eastAsia"/>
          <w:bCs/>
          <w:sz w:val="24"/>
          <w:szCs w:val="24"/>
          <w:lang w:eastAsia="ar-SA"/>
        </w:rPr>
        <w:t>ę</w:t>
      </w:r>
      <w:r w:rsidRPr="002D1E2E">
        <w:rPr>
          <w:rFonts w:ascii="Times New Roman" w:eastAsia="Times New Roman" w:hAnsi="Times New Roman" w:cs="Times New Roman"/>
          <w:bCs/>
          <w:sz w:val="24"/>
          <w:szCs w:val="24"/>
          <w:lang w:eastAsia="ar-SA"/>
        </w:rPr>
        <w:t xml:space="preserve">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kontrol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sistem</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vykdyti kvap</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monitoring</w:t>
      </w:r>
      <w:r w:rsidRPr="002D1E2E">
        <w:rPr>
          <w:rFonts w:ascii="Times New Roman" w:eastAsia="Times New Roman" w:hAnsi="Times New Roman" w:cs="Times New Roman" w:hint="eastAsia"/>
          <w:bCs/>
          <w:sz w:val="24"/>
          <w:szCs w:val="24"/>
          <w:lang w:eastAsia="ar-SA"/>
        </w:rPr>
        <w:t>ą</w:t>
      </w:r>
      <w:r w:rsidRPr="002D1E2E">
        <w:rPr>
          <w:rFonts w:ascii="Times New Roman" w:eastAsia="Times New Roman" w:hAnsi="Times New Roman" w:cs="Times New Roman"/>
          <w:bCs/>
          <w:sz w:val="24"/>
          <w:szCs w:val="24"/>
          <w:lang w:eastAsia="ar-SA"/>
        </w:rPr>
        <w:t xml:space="preserve"> vis</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taršos šaltini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išmetimo taškuose – paukštidži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ir 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šlid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renginiuose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darbo metu vykdoma steb</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sena, visi kontroliuojami parametrai ir matavim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duomenys yra registruojami žurnale). Atsižvelgiant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 PAV ataskaitos ekspertiz</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pateiktas pastabas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organizatorius papildomai nurod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 kad objekto eksploatacijos metu nuolat bus vykdomi oro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einan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ir išeinan</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oro sraut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parametr</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matavimai, atliekami išleidžiamo vandens (amonio sulfato ar amoniakinio vandens) laboratoriniai tyrimai, kurie bus pateikiami kontrolei atitinkamoms institucijoms.</w:t>
      </w:r>
      <w:r w:rsidRPr="002D1E2E">
        <w:rPr>
          <w:rFonts w:ascii="Times New Roman" w:eastAsia="Times New Roman" w:hAnsi="Times New Roman" w:cs="Times New Roman"/>
          <w:sz w:val="24"/>
          <w:szCs w:val="24"/>
          <w:lang w:eastAsia="lt-LT"/>
        </w:rPr>
        <w:t xml:space="preserve"> </w:t>
      </w:r>
      <w:r w:rsidRPr="002D1E2E">
        <w:rPr>
          <w:rFonts w:ascii="Times New Roman" w:eastAsia="Times New Roman" w:hAnsi="Times New Roman" w:cs="Times New Roman"/>
          <w:bCs/>
          <w:sz w:val="24"/>
          <w:szCs w:val="24"/>
          <w:lang w:eastAsia="ar-SA"/>
        </w:rPr>
        <w:t>Kadangi šalia planuojamo paukštyno yra Telši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miesto nuotek</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valymo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renginiai, kurie taip pat gal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skleisti nemalonius kvapus, planuojama matomoje paukštyno teritorijos vietoje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 xml:space="preserve">rengti </w:t>
      </w:r>
      <w:proofErr w:type="spellStart"/>
      <w:r w:rsidRPr="002D1E2E">
        <w:rPr>
          <w:rFonts w:ascii="Times New Roman" w:eastAsia="Times New Roman" w:hAnsi="Times New Roman" w:cs="Times New Roman"/>
          <w:bCs/>
          <w:sz w:val="24"/>
          <w:szCs w:val="24"/>
          <w:lang w:eastAsia="ar-SA"/>
        </w:rPr>
        <w:t>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jarod</w:t>
      </w:r>
      <w:r w:rsidRPr="002D1E2E">
        <w:rPr>
          <w:rFonts w:ascii="Times New Roman" w:eastAsia="Times New Roman" w:hAnsi="Times New Roman" w:cs="Times New Roman" w:hint="eastAsia"/>
          <w:bCs/>
          <w:sz w:val="24"/>
          <w:szCs w:val="24"/>
          <w:lang w:eastAsia="ar-SA"/>
        </w:rPr>
        <w:t>ę</w:t>
      </w:r>
      <w:proofErr w:type="spellEnd"/>
      <w:r w:rsidRPr="002D1E2E">
        <w:rPr>
          <w:rFonts w:ascii="Times New Roman" w:eastAsia="Times New Roman" w:hAnsi="Times New Roman" w:cs="Times New Roman"/>
          <w:bCs/>
          <w:sz w:val="24"/>
          <w:szCs w:val="24"/>
          <w:lang w:eastAsia="ar-SA"/>
        </w:rPr>
        <w:t>, kad nustatyti nuo kokio objekto gali sklisti nemalon</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s kvapai. Tai ypa</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 xml:space="preserve"> svarbu pu</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iant ryt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jui, kadangi tuo metu kvapai nuo abiej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taršos šaltini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gal</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b</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 xml:space="preserve">ti intensyvesni nei vien tik nuo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xml:space="preserve">s veiklos. </w:t>
      </w:r>
    </w:p>
    <w:p w:rsidR="002D1E2E" w:rsidRPr="002D1E2E" w:rsidRDefault="002D1E2E" w:rsidP="002D1E2E">
      <w:pPr>
        <w:suppressAutoHyphens/>
        <w:spacing w:after="0" w:line="240" w:lineRule="auto"/>
        <w:ind w:firstLine="567"/>
        <w:jc w:val="both"/>
        <w:rPr>
          <w:rFonts w:ascii="Times New Roman" w:eastAsia="Times New Roman" w:hAnsi="Times New Roman" w:cs="Times New Roman"/>
          <w:bCs/>
          <w:sz w:val="24"/>
          <w:szCs w:val="24"/>
          <w:lang w:eastAsia="ar-SA"/>
        </w:rPr>
      </w:pP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vertinus PAV ataskaitos ekspertiz</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pastabas, Nacionalinio maisto ir veterinarijos rizikos vertinimo instituto išd</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stytas išvadas bei visuomen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pageidavimus, PAV ataskaitoje papildomai išanalizuoti galimi avarij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scenarijai ir pateikiamas preliminarus ekstremali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situacij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valdymo plano turinys. PAV ataskaitoje pateikta planuojamos </w:t>
      </w:r>
      <w:r w:rsidRPr="002D1E2E">
        <w:rPr>
          <w:rFonts w:ascii="Times New Roman" w:eastAsia="Times New Roman" w:hAnsi="Times New Roman" w:cs="Times New Roman" w:hint="eastAsia"/>
          <w:bCs/>
          <w:sz w:val="24"/>
          <w:szCs w:val="24"/>
          <w:lang w:eastAsia="ar-SA"/>
        </w:rPr>
        <w:t>ū</w:t>
      </w:r>
      <w:r w:rsidRPr="002D1E2E">
        <w:rPr>
          <w:rFonts w:ascii="Times New Roman" w:eastAsia="Times New Roman" w:hAnsi="Times New Roman" w:cs="Times New Roman"/>
          <w:bCs/>
          <w:sz w:val="24"/>
          <w:szCs w:val="24"/>
          <w:lang w:eastAsia="ar-SA"/>
        </w:rPr>
        <w:t>kin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veiklos rizikos analiz</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 išnagrin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tos galimos avarin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situacijos susijusios su pavojing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medžiag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išsiliejimu, technologini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mechanizm</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naudojimu, galimomis paukš</w:t>
      </w:r>
      <w:r w:rsidRPr="002D1E2E">
        <w:rPr>
          <w:rFonts w:ascii="Times New Roman" w:eastAsia="Times New Roman" w:hAnsi="Times New Roman" w:cs="Times New Roman" w:hint="eastAsia"/>
          <w:bCs/>
          <w:sz w:val="24"/>
          <w:szCs w:val="24"/>
          <w:lang w:eastAsia="ar-SA"/>
        </w:rPr>
        <w:t>č</w:t>
      </w:r>
      <w:r w:rsidRPr="002D1E2E">
        <w:rPr>
          <w:rFonts w:ascii="Times New Roman" w:eastAsia="Times New Roman" w:hAnsi="Times New Roman" w:cs="Times New Roman"/>
          <w:bCs/>
          <w:sz w:val="24"/>
          <w:szCs w:val="24"/>
          <w:lang w:eastAsia="ar-SA"/>
        </w:rPr>
        <w:t>i</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lig</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epidemijomis ir ekstremaliais gamtos reiškiniais, </w:t>
      </w:r>
      <w:r w:rsidRPr="002D1E2E">
        <w:rPr>
          <w:rFonts w:ascii="Times New Roman" w:eastAsia="Times New Roman" w:hAnsi="Times New Roman" w:cs="Times New Roman" w:hint="eastAsia"/>
          <w:bCs/>
          <w:sz w:val="24"/>
          <w:szCs w:val="24"/>
          <w:lang w:eastAsia="ar-SA"/>
        </w:rPr>
        <w:t>į</w:t>
      </w:r>
      <w:r w:rsidRPr="002D1E2E">
        <w:rPr>
          <w:rFonts w:ascii="Times New Roman" w:eastAsia="Times New Roman" w:hAnsi="Times New Roman" w:cs="Times New Roman"/>
          <w:bCs/>
          <w:sz w:val="24"/>
          <w:szCs w:val="24"/>
          <w:lang w:eastAsia="ar-SA"/>
        </w:rPr>
        <w:t>vertintos galimos j</w:t>
      </w:r>
      <w:r w:rsidRPr="002D1E2E">
        <w:rPr>
          <w:rFonts w:ascii="Times New Roman" w:eastAsia="Times New Roman" w:hAnsi="Times New Roman" w:cs="Times New Roman" w:hint="eastAsia"/>
          <w:bCs/>
          <w:sz w:val="24"/>
          <w:szCs w:val="24"/>
          <w:lang w:eastAsia="ar-SA"/>
        </w:rPr>
        <w:t>ų</w:t>
      </w:r>
      <w:r w:rsidRPr="002D1E2E">
        <w:rPr>
          <w:rFonts w:ascii="Times New Roman" w:eastAsia="Times New Roman" w:hAnsi="Times New Roman" w:cs="Times New Roman"/>
          <w:bCs/>
          <w:sz w:val="24"/>
          <w:szCs w:val="24"/>
          <w:lang w:eastAsia="ar-SA"/>
        </w:rPr>
        <w:t xml:space="preserve"> pasekm</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bei numatytos prevencin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priemon</w:t>
      </w:r>
      <w:r w:rsidRPr="002D1E2E">
        <w:rPr>
          <w:rFonts w:ascii="Times New Roman" w:eastAsia="Times New Roman" w:hAnsi="Times New Roman" w:cs="Times New Roman" w:hint="eastAsia"/>
          <w:bCs/>
          <w:sz w:val="24"/>
          <w:szCs w:val="24"/>
          <w:lang w:eastAsia="ar-SA"/>
        </w:rPr>
        <w:t>ė</w:t>
      </w:r>
      <w:r w:rsidRPr="002D1E2E">
        <w:rPr>
          <w:rFonts w:ascii="Times New Roman" w:eastAsia="Times New Roman" w:hAnsi="Times New Roman" w:cs="Times New Roman"/>
          <w:bCs/>
          <w:sz w:val="24"/>
          <w:szCs w:val="24"/>
          <w:lang w:eastAsia="ar-SA"/>
        </w:rPr>
        <w:t>s joms išvengti ar likviduoti.</w:t>
      </w:r>
    </w:p>
    <w:p w:rsidR="0045479E" w:rsidRPr="00EB4F8D" w:rsidRDefault="0045479E" w:rsidP="002D1E2E">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shd w:val="clear" w:color="auto" w:fill="FFFFFF"/>
          <w:lang w:eastAsia="zh-CN"/>
        </w:rPr>
      </w:pPr>
      <w:r>
        <w:rPr>
          <w:rFonts w:ascii="Times New Roman" w:eastAsia="Times New Roman" w:hAnsi="Times New Roman" w:cs="Times New Roman"/>
          <w:sz w:val="24"/>
          <w:szCs w:val="24"/>
        </w:rPr>
        <w:t xml:space="preserve"> </w:t>
      </w:r>
      <w:r w:rsidRPr="00EB4F8D">
        <w:rPr>
          <w:rFonts w:ascii="Times New Roman" w:eastAsia="Times New Roman" w:hAnsi="Times New Roman" w:cs="Times New Roman"/>
          <w:b/>
          <w:kern w:val="3"/>
          <w:sz w:val="24"/>
          <w:szCs w:val="24"/>
          <w:shd w:val="clear" w:color="auto" w:fill="FFFFFF"/>
          <w:lang w:eastAsia="zh-CN"/>
        </w:rPr>
        <w:t xml:space="preserve">6. </w:t>
      </w:r>
      <w:r w:rsidRPr="00EB4F8D">
        <w:rPr>
          <w:rFonts w:ascii="Times New Roman" w:eastAsia="Times New Roman" w:hAnsi="Times New Roman" w:cs="Times New Roman"/>
          <w:b/>
          <w:bCs/>
          <w:kern w:val="3"/>
          <w:sz w:val="24"/>
          <w:szCs w:val="24"/>
          <w:shd w:val="clear" w:color="auto" w:fill="FFFFFF"/>
          <w:lang w:eastAsia="zh-CN"/>
        </w:rPr>
        <w:t>Priemonių, numatytų neigiamam poveikiui aplinkai išvengti, sumažinti, kompensuoti ar jo pasekmėms</w:t>
      </w:r>
      <w:r w:rsidR="00382008">
        <w:rPr>
          <w:rFonts w:ascii="Times New Roman" w:eastAsia="Times New Roman" w:hAnsi="Times New Roman" w:cs="Times New Roman"/>
          <w:b/>
          <w:bCs/>
          <w:kern w:val="3"/>
          <w:sz w:val="24"/>
          <w:szCs w:val="24"/>
          <w:shd w:val="clear" w:color="auto" w:fill="FFFFFF"/>
          <w:lang w:eastAsia="zh-CN"/>
        </w:rPr>
        <w:t xml:space="preserve"> likviduoti, aprašymas:</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sz w:val="24"/>
          <w:szCs w:val="24"/>
          <w:lang w:eastAsia="ar-SA"/>
        </w:rPr>
      </w:pPr>
      <w:r w:rsidRPr="00E32098">
        <w:rPr>
          <w:rFonts w:ascii="Times New Roman" w:eastAsia="Times New Roman" w:hAnsi="Times New Roman" w:cs="Times New Roman"/>
          <w:sz w:val="24"/>
          <w:szCs w:val="24"/>
          <w:lang w:eastAsia="ar-SA"/>
        </w:rPr>
        <w:t>6.1.</w:t>
      </w:r>
      <w:r w:rsidRPr="00E32098">
        <w:rPr>
          <w:rFonts w:ascii="Times New Roman" w:eastAsia="Times New Roman" w:hAnsi="Times New Roman" w:cs="Times New Roman"/>
          <w:color w:val="C00000"/>
          <w:sz w:val="24"/>
          <w:szCs w:val="24"/>
          <w:lang w:eastAsia="ar-SA"/>
        </w:rPr>
        <w:t xml:space="preserve"> </w:t>
      </w:r>
      <w:r w:rsidRPr="00E32098">
        <w:rPr>
          <w:rFonts w:ascii="Times New Roman" w:eastAsia="Times New Roman" w:hAnsi="Times New Roman" w:cs="Times New Roman"/>
          <w:bCs/>
          <w:sz w:val="24"/>
          <w:szCs w:val="24"/>
          <w:lang w:eastAsia="ar-SA"/>
        </w:rPr>
        <w:t xml:space="preserve">Planuojamai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kinei veiklai bus taikomos technologijos, atitinkan</w:t>
      </w:r>
      <w:r w:rsidRPr="00E32098">
        <w:rPr>
          <w:rFonts w:ascii="Times New Roman" w:eastAsia="Times New Roman" w:hAnsi="Times New Roman" w:cs="Times New Roman" w:hint="eastAsia"/>
          <w:bCs/>
          <w:sz w:val="24"/>
          <w:szCs w:val="24"/>
          <w:lang w:eastAsia="ar-SA"/>
        </w:rPr>
        <w:t>č</w:t>
      </w:r>
      <w:r w:rsidRPr="00E32098">
        <w:rPr>
          <w:rFonts w:ascii="Times New Roman" w:eastAsia="Times New Roman" w:hAnsi="Times New Roman" w:cs="Times New Roman"/>
          <w:bCs/>
          <w:sz w:val="24"/>
          <w:szCs w:val="24"/>
          <w:lang w:eastAsia="ar-SA"/>
        </w:rPr>
        <w:t>ios Geriausiai prieinamus gamybos b</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 xml:space="preserve">dus (toliau </w:t>
      </w:r>
      <w:r w:rsidRPr="00E32098">
        <w:rPr>
          <w:rFonts w:ascii="Times New Roman" w:eastAsia="Times New Roman" w:hAnsi="Times New Roman" w:cs="Times New Roman"/>
          <w:b/>
          <w:bCs/>
          <w:sz w:val="24"/>
          <w:szCs w:val="24"/>
          <w:lang w:eastAsia="ar-SA"/>
        </w:rPr>
        <w:t xml:space="preserve">– </w:t>
      </w:r>
      <w:r w:rsidRPr="00E32098">
        <w:rPr>
          <w:rFonts w:ascii="Times New Roman" w:eastAsia="Times New Roman" w:hAnsi="Times New Roman" w:cs="Times New Roman"/>
          <w:bCs/>
          <w:sz w:val="24"/>
          <w:szCs w:val="24"/>
          <w:lang w:eastAsia="ar-SA"/>
        </w:rPr>
        <w:t>GPGB)</w:t>
      </w:r>
      <w:r w:rsidRPr="00E32098">
        <w:rPr>
          <w:rFonts w:ascii="Times New Roman" w:eastAsia="Times New Roman" w:hAnsi="Times New Roman" w:cs="Times New Roman"/>
          <w:b/>
          <w:bCs/>
          <w:sz w:val="24"/>
          <w:szCs w:val="24"/>
          <w:lang w:eastAsia="ar-SA"/>
        </w:rPr>
        <w:t xml:space="preserve"> </w:t>
      </w:r>
      <w:r w:rsidRPr="00E32098">
        <w:rPr>
          <w:rFonts w:ascii="Times New Roman" w:eastAsia="Times New Roman" w:hAnsi="Times New Roman" w:cs="Times New Roman"/>
          <w:bCs/>
          <w:sz w:val="24"/>
          <w:szCs w:val="24"/>
          <w:lang w:eastAsia="ar-SA"/>
        </w:rPr>
        <w:t>Europos S</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jungoje</w:t>
      </w:r>
      <w:r w:rsidRPr="00E32098">
        <w:rPr>
          <w:rFonts w:ascii="Times New Roman" w:eastAsia="Times New Roman" w:hAnsi="Times New Roman" w:cs="Times New Roman"/>
          <w:sz w:val="24"/>
          <w:szCs w:val="24"/>
          <w:lang w:eastAsia="ar-SA"/>
        </w:rPr>
        <w:t xml:space="preserve"> (naudojamiems pašarams, lesinimui, paukščių girdymui, mėšlo tvarkymui, išsiskirian</w:t>
      </w:r>
      <w:r w:rsidRPr="00E32098">
        <w:rPr>
          <w:rFonts w:ascii="Times New Roman" w:eastAsia="Times New Roman" w:hAnsi="Times New Roman" w:cs="Times New Roman" w:hint="eastAsia"/>
          <w:sz w:val="24"/>
          <w:szCs w:val="24"/>
          <w:lang w:eastAsia="ar-SA"/>
        </w:rPr>
        <w:t>č</w:t>
      </w:r>
      <w:r w:rsidRPr="00E32098">
        <w:rPr>
          <w:rFonts w:ascii="Times New Roman" w:eastAsia="Times New Roman" w:hAnsi="Times New Roman" w:cs="Times New Roman"/>
          <w:sz w:val="24"/>
          <w:szCs w:val="24"/>
          <w:lang w:eastAsia="ar-SA"/>
        </w:rPr>
        <w:t>io amoniako, kvap</w:t>
      </w:r>
      <w:r w:rsidRPr="00E32098">
        <w:rPr>
          <w:rFonts w:ascii="Times New Roman" w:eastAsia="Times New Roman" w:hAnsi="Times New Roman" w:cs="Times New Roman" w:hint="eastAsia"/>
          <w:sz w:val="24"/>
          <w:szCs w:val="24"/>
          <w:lang w:eastAsia="ar-SA"/>
        </w:rPr>
        <w:t>ų</w:t>
      </w:r>
      <w:r w:rsidRPr="00E32098">
        <w:rPr>
          <w:rFonts w:ascii="Times New Roman" w:eastAsia="Times New Roman" w:hAnsi="Times New Roman" w:cs="Times New Roman"/>
          <w:sz w:val="24"/>
          <w:szCs w:val="24"/>
          <w:lang w:eastAsia="ar-SA"/>
        </w:rPr>
        <w:t xml:space="preserve"> ir kiet</w:t>
      </w:r>
      <w:r w:rsidRPr="00E32098">
        <w:rPr>
          <w:rFonts w:ascii="Times New Roman" w:eastAsia="Times New Roman" w:hAnsi="Times New Roman" w:cs="Times New Roman" w:hint="eastAsia"/>
          <w:sz w:val="24"/>
          <w:szCs w:val="24"/>
          <w:lang w:eastAsia="ar-SA"/>
        </w:rPr>
        <w:t>ų</w:t>
      </w:r>
      <w:r w:rsidRPr="00E32098">
        <w:rPr>
          <w:rFonts w:ascii="Times New Roman" w:eastAsia="Times New Roman" w:hAnsi="Times New Roman" w:cs="Times New Roman"/>
          <w:sz w:val="24"/>
          <w:szCs w:val="24"/>
          <w:lang w:eastAsia="ar-SA"/>
        </w:rPr>
        <w:t xml:space="preserve"> daleli</w:t>
      </w:r>
      <w:r w:rsidRPr="00E32098">
        <w:rPr>
          <w:rFonts w:ascii="Times New Roman" w:eastAsia="Times New Roman" w:hAnsi="Times New Roman" w:cs="Times New Roman" w:hint="eastAsia"/>
          <w:sz w:val="24"/>
          <w:szCs w:val="24"/>
          <w:lang w:eastAsia="ar-SA"/>
        </w:rPr>
        <w:t>ų</w:t>
      </w:r>
      <w:r w:rsidRPr="00E32098">
        <w:rPr>
          <w:rFonts w:ascii="Times New Roman" w:eastAsia="Times New Roman" w:hAnsi="Times New Roman" w:cs="Times New Roman"/>
          <w:sz w:val="24"/>
          <w:szCs w:val="24"/>
          <w:lang w:eastAsia="ar-SA"/>
        </w:rPr>
        <w:t xml:space="preserve"> mažinimui).</w:t>
      </w:r>
      <w:r w:rsidRPr="00E32098">
        <w:rPr>
          <w:rFonts w:ascii="Times New Roman" w:eastAsia="Times New Roman" w:hAnsi="Times New Roman" w:cs="Times New Roman"/>
          <w:color w:val="C00000"/>
          <w:sz w:val="24"/>
          <w:szCs w:val="24"/>
          <w:lang w:eastAsia="ar-SA"/>
        </w:rPr>
        <w:t xml:space="preserve"> </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sz w:val="24"/>
          <w:szCs w:val="24"/>
          <w:lang w:eastAsia="ar-SA"/>
        </w:rPr>
        <w:t xml:space="preserve">6.2. </w:t>
      </w:r>
      <w:r w:rsidRPr="00E32098">
        <w:rPr>
          <w:rFonts w:ascii="Times New Roman" w:eastAsia="Times New Roman" w:hAnsi="Times New Roman" w:cs="Times New Roman"/>
          <w:bCs/>
          <w:sz w:val="24"/>
          <w:szCs w:val="24"/>
          <w:lang w:eastAsia="ar-SA"/>
        </w:rPr>
        <w:t>Buitin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s nuotekos bus surenkamos ir projektuojamais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kio buitini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nuotek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tinklais pateks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 xml:space="preserve"> projektuojam</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kio buitini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nuotek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siurblin</w:t>
      </w:r>
      <w:r w:rsidRPr="00E32098">
        <w:rPr>
          <w:rFonts w:ascii="Times New Roman" w:eastAsia="Times New Roman" w:hAnsi="Times New Roman" w:cs="Times New Roman" w:hint="eastAsia"/>
          <w:bCs/>
          <w:sz w:val="24"/>
          <w:szCs w:val="24"/>
          <w:lang w:eastAsia="ar-SA"/>
        </w:rPr>
        <w:t>ę</w:t>
      </w:r>
      <w:r w:rsidRPr="00E32098">
        <w:rPr>
          <w:rFonts w:ascii="Times New Roman" w:eastAsia="Times New Roman" w:hAnsi="Times New Roman" w:cs="Times New Roman"/>
          <w:bCs/>
          <w:sz w:val="24"/>
          <w:szCs w:val="24"/>
          <w:lang w:eastAsia="ar-SA"/>
        </w:rPr>
        <w:t>. Iš siurblin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s </w:t>
      </w:r>
      <w:proofErr w:type="spellStart"/>
      <w:r w:rsidRPr="00E32098">
        <w:rPr>
          <w:rFonts w:ascii="Times New Roman" w:eastAsia="Times New Roman" w:hAnsi="Times New Roman" w:cs="Times New Roman"/>
          <w:bCs/>
          <w:sz w:val="24"/>
          <w:szCs w:val="24"/>
          <w:lang w:eastAsia="ar-SA"/>
        </w:rPr>
        <w:t>spaudiminiais</w:t>
      </w:r>
      <w:proofErr w:type="spellEnd"/>
      <w:r w:rsidRPr="00E32098">
        <w:rPr>
          <w:rFonts w:ascii="Times New Roman" w:eastAsia="Times New Roman" w:hAnsi="Times New Roman" w:cs="Times New Roman"/>
          <w:bCs/>
          <w:sz w:val="24"/>
          <w:szCs w:val="24"/>
          <w:lang w:eastAsia="ar-SA"/>
        </w:rPr>
        <w:t xml:space="preserve">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kio buitini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nuotek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tinklais nuotekos bus nuvedamos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 xml:space="preserve"> Telši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miesto nuotek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renginius.</w:t>
      </w:r>
      <w:r w:rsidRPr="00E32098">
        <w:rPr>
          <w:rFonts w:ascii="Times New Roman" w:eastAsia="Times New Roman" w:hAnsi="Times New Roman" w:cs="Times New Roman"/>
          <w:bCs/>
          <w:color w:val="C00000"/>
          <w:sz w:val="24"/>
          <w:szCs w:val="24"/>
          <w:lang w:eastAsia="ar-SA"/>
        </w:rPr>
        <w:t xml:space="preserve"> </w:t>
      </w:r>
      <w:r w:rsidRPr="00E32098">
        <w:rPr>
          <w:rFonts w:ascii="Times New Roman" w:eastAsia="Times New Roman" w:hAnsi="Times New Roman" w:cs="Times New Roman"/>
          <w:bCs/>
          <w:sz w:val="24"/>
          <w:szCs w:val="24"/>
          <w:lang w:eastAsia="ar-SA"/>
        </w:rPr>
        <w:t>Technologin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nuotekos po paukštidži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plovimo bus surenkamos ir valomos pirminiuose nuotek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renginiuose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renginiai bus parinkti ir suprojektuoti techninio projekto rengimo metu), po kuri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projektuojamais nuotek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tinklais per siurblin</w:t>
      </w:r>
      <w:r w:rsidRPr="00E32098">
        <w:rPr>
          <w:rFonts w:ascii="Times New Roman" w:eastAsia="Times New Roman" w:hAnsi="Times New Roman" w:cs="Times New Roman" w:hint="eastAsia"/>
          <w:bCs/>
          <w:sz w:val="24"/>
          <w:szCs w:val="24"/>
          <w:lang w:eastAsia="ar-SA"/>
        </w:rPr>
        <w:t>ę</w:t>
      </w:r>
      <w:r w:rsidRPr="00E32098">
        <w:rPr>
          <w:rFonts w:ascii="Times New Roman" w:eastAsia="Times New Roman" w:hAnsi="Times New Roman" w:cs="Times New Roman"/>
          <w:bCs/>
          <w:sz w:val="24"/>
          <w:szCs w:val="24"/>
          <w:lang w:eastAsia="ar-SA"/>
        </w:rPr>
        <w:t xml:space="preserve"> bus nuvedamos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 xml:space="preserve"> Telši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miesto nuotek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renginius.</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sz w:val="24"/>
          <w:szCs w:val="24"/>
          <w:lang w:eastAsia="ar-SA"/>
        </w:rPr>
        <w:t xml:space="preserve">6.3. </w:t>
      </w:r>
      <w:r w:rsidRPr="00E32098">
        <w:rPr>
          <w:rFonts w:ascii="Times New Roman" w:eastAsia="Times New Roman" w:hAnsi="Times New Roman" w:cs="Times New Roman"/>
          <w:bCs/>
          <w:sz w:val="24"/>
          <w:szCs w:val="24"/>
          <w:lang w:eastAsia="ar-SA"/>
        </w:rPr>
        <w:t xml:space="preserve">Planuojamos ūkinės veiklos objekte bus vykdomas monitoringas vadovaujantis Ūkio subjektų aplinkos monitoringo nuostatų, patvirtintų LR Aplinkos ministro 2009 m. rugsėjo 16 d. įsakymu Nr. D1-546 reikalavimais. </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val="pt-BR" w:eastAsia="ar-SA"/>
        </w:rPr>
        <w:t xml:space="preserve">6.4. </w:t>
      </w:r>
      <w:r w:rsidRPr="00E32098">
        <w:rPr>
          <w:rFonts w:ascii="Times New Roman" w:eastAsia="Times New Roman" w:hAnsi="Times New Roman" w:cs="Times New Roman"/>
          <w:bCs/>
          <w:sz w:val="24"/>
          <w:szCs w:val="24"/>
          <w:lang w:eastAsia="ar-SA"/>
        </w:rPr>
        <w:t>PAV ataskaitoje numatytos šios galimo poveikio dirvožemiui ir žemės gelmėms sumažinimo priemon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eksploatacijos metu: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šlo transportavimas uždarais transporteriais, sand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liavimas uždaroje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šlid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je su nelaidžia danga, kiet</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dang</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prie paukštidži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rengimas, papildom</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reikalavim</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taikymas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vežan</w:t>
      </w:r>
      <w:r w:rsidRPr="00E32098">
        <w:rPr>
          <w:rFonts w:ascii="Times New Roman" w:eastAsia="Times New Roman" w:hAnsi="Times New Roman" w:cs="Times New Roman" w:hint="eastAsia"/>
          <w:bCs/>
          <w:sz w:val="24"/>
          <w:szCs w:val="24"/>
          <w:lang w:eastAsia="ar-SA"/>
        </w:rPr>
        <w:t>č</w:t>
      </w:r>
      <w:r w:rsidRPr="00E32098">
        <w:rPr>
          <w:rFonts w:ascii="Times New Roman" w:eastAsia="Times New Roman" w:hAnsi="Times New Roman" w:cs="Times New Roman"/>
          <w:bCs/>
          <w:sz w:val="24"/>
          <w:szCs w:val="24"/>
          <w:lang w:eastAsia="ar-SA"/>
        </w:rPr>
        <w:t>ioms transporto priemon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ms, susidariusio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šlo perdavimas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perdirban</w:t>
      </w:r>
      <w:r w:rsidRPr="00E32098">
        <w:rPr>
          <w:rFonts w:ascii="Times New Roman" w:eastAsia="Times New Roman" w:hAnsi="Times New Roman" w:cs="Times New Roman" w:hint="eastAsia"/>
          <w:bCs/>
          <w:sz w:val="24"/>
          <w:szCs w:val="24"/>
          <w:lang w:eastAsia="ar-SA"/>
        </w:rPr>
        <w:t>č</w:t>
      </w:r>
      <w:r w:rsidRPr="00E32098">
        <w:rPr>
          <w:rFonts w:ascii="Times New Roman" w:eastAsia="Times New Roman" w:hAnsi="Times New Roman" w:cs="Times New Roman"/>
          <w:bCs/>
          <w:sz w:val="24"/>
          <w:szCs w:val="24"/>
          <w:lang w:eastAsia="ar-SA"/>
        </w:rPr>
        <w:t xml:space="preserve">iai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monei.</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6.5. PAV ataskaitoje numatytos šios triukšmo mažinimo priemon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6.5.1. Paukštidži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v</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dinimo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 xml:space="preserve">renginiai montuojami pastato sienoje, uždaroje patalpoje, tai sumažina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keliamo triukšmo lygį aplinkoje.</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 xml:space="preserve">6.5.2. Planuojamos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veiklos teritorijoje numatoma naudoti ger</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akustini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ir vibracij</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slopinan</w:t>
      </w:r>
      <w:r w:rsidRPr="00E32098">
        <w:rPr>
          <w:rFonts w:ascii="Times New Roman" w:eastAsia="Times New Roman" w:hAnsi="Times New Roman" w:cs="Times New Roman" w:hint="eastAsia"/>
          <w:bCs/>
          <w:sz w:val="24"/>
          <w:szCs w:val="24"/>
          <w:lang w:eastAsia="ar-SA"/>
        </w:rPr>
        <w:t>č</w:t>
      </w:r>
      <w:r w:rsidRPr="00E32098">
        <w:rPr>
          <w:rFonts w:ascii="Times New Roman" w:eastAsia="Times New Roman" w:hAnsi="Times New Roman" w:cs="Times New Roman"/>
          <w:bCs/>
          <w:sz w:val="24"/>
          <w:szCs w:val="24"/>
          <w:lang w:eastAsia="ar-SA"/>
        </w:rPr>
        <w:t>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charakteristik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transporto jud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jimo keli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bei aikšteli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dangas.</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 xml:space="preserve">6.5.3. Planuojamos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veiklos teritorijos pietin</w:t>
      </w:r>
      <w:r w:rsidRPr="00E32098">
        <w:rPr>
          <w:rFonts w:ascii="Times New Roman" w:eastAsia="Times New Roman" w:hAnsi="Times New Roman" w:cs="Times New Roman" w:hint="eastAsia"/>
          <w:bCs/>
          <w:sz w:val="24"/>
          <w:szCs w:val="24"/>
          <w:lang w:eastAsia="ar-SA"/>
        </w:rPr>
        <w:t>ę</w:t>
      </w:r>
      <w:r w:rsidRPr="00E32098">
        <w:rPr>
          <w:rFonts w:ascii="Times New Roman" w:eastAsia="Times New Roman" w:hAnsi="Times New Roman" w:cs="Times New Roman"/>
          <w:bCs/>
          <w:sz w:val="24"/>
          <w:szCs w:val="24"/>
          <w:lang w:eastAsia="ar-SA"/>
        </w:rPr>
        <w:t xml:space="preserve"> rib</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nuo artimiausio gyventojo ir miesto pus</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bei šiaurin</w:t>
      </w:r>
      <w:r w:rsidRPr="00E32098">
        <w:rPr>
          <w:rFonts w:ascii="Times New Roman" w:eastAsia="Times New Roman" w:hAnsi="Times New Roman" w:cs="Times New Roman" w:hint="eastAsia"/>
          <w:bCs/>
          <w:sz w:val="24"/>
          <w:szCs w:val="24"/>
          <w:lang w:eastAsia="ar-SA"/>
        </w:rPr>
        <w:t>ę</w:t>
      </w:r>
      <w:r w:rsidRPr="00E32098">
        <w:rPr>
          <w:rFonts w:ascii="Times New Roman" w:eastAsia="Times New Roman" w:hAnsi="Times New Roman" w:cs="Times New Roman"/>
          <w:bCs/>
          <w:sz w:val="24"/>
          <w:szCs w:val="24"/>
          <w:lang w:eastAsia="ar-SA"/>
        </w:rPr>
        <w:t xml:space="preserve"> teritorijos rib</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numatoma apželdinti greitai augan</w:t>
      </w:r>
      <w:r w:rsidRPr="00E32098">
        <w:rPr>
          <w:rFonts w:ascii="Times New Roman" w:eastAsia="Times New Roman" w:hAnsi="Times New Roman" w:cs="Times New Roman" w:hint="eastAsia"/>
          <w:bCs/>
          <w:sz w:val="24"/>
          <w:szCs w:val="24"/>
          <w:lang w:eastAsia="ar-SA"/>
        </w:rPr>
        <w:t>č</w:t>
      </w:r>
      <w:r w:rsidRPr="00E32098">
        <w:rPr>
          <w:rFonts w:ascii="Times New Roman" w:eastAsia="Times New Roman" w:hAnsi="Times New Roman" w:cs="Times New Roman"/>
          <w:bCs/>
          <w:sz w:val="24"/>
          <w:szCs w:val="24"/>
          <w:lang w:eastAsia="ar-SA"/>
        </w:rPr>
        <w:t>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vietovei b</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ding</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želdini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juostomis.</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6.5.4. Statinius sklype numatoma projektuoti taip, kad jie būtų kaip akustinis ekranas.</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6.5.5. Rengiant technin</w:t>
      </w:r>
      <w:r w:rsidRPr="00E32098">
        <w:rPr>
          <w:rFonts w:ascii="Times New Roman" w:eastAsia="Times New Roman" w:hAnsi="Times New Roman" w:cs="Times New Roman" w:hint="eastAsia"/>
          <w:bCs/>
          <w:sz w:val="24"/>
          <w:szCs w:val="24"/>
          <w:lang w:eastAsia="ar-SA"/>
        </w:rPr>
        <w:t>ę</w:t>
      </w:r>
      <w:r w:rsidRPr="00E32098">
        <w:rPr>
          <w:rFonts w:ascii="Times New Roman" w:eastAsia="Times New Roman" w:hAnsi="Times New Roman" w:cs="Times New Roman"/>
          <w:bCs/>
          <w:sz w:val="24"/>
          <w:szCs w:val="24"/>
          <w:lang w:eastAsia="ar-SA"/>
        </w:rPr>
        <w:t xml:space="preserve"> dokumentacij</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turi b</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ti numatytos priemon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kad bendras triukšmo lygis ties žem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sklypo ribomis neviršyt</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Lietuvos higienos norma HN 33:2011„Triukšmo ribiniai </w:t>
      </w:r>
      <w:r w:rsidRPr="00E32098">
        <w:rPr>
          <w:rFonts w:ascii="Times New Roman" w:eastAsia="Times New Roman" w:hAnsi="Times New Roman" w:cs="Times New Roman"/>
          <w:bCs/>
          <w:sz w:val="24"/>
          <w:szCs w:val="24"/>
          <w:lang w:eastAsia="ar-SA"/>
        </w:rPr>
        <w:lastRenderedPageBreak/>
        <w:t>dydžiai gyvenamuosiuose ir visuomenin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paskirties pastatuose bei j</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aplinkoje“ reglamentuojam</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triukšmo didžiausi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leidžiam</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ribini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dydži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visais paros periodais.</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 xml:space="preserve">6.6. Planuojamos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veiklos oro taršos mažinimui paukštid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se ir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šlid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je turi b</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 xml:space="preserve">ti numatyti cheminiai ar biologiniai oro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renginiai, amoniako emisijas sumažinantys ne mažiau kaip 90%, kiet</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daleli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(chemini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oro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atveju) arba 70% (biologini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oro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atveju). Mechanine oro ištraukimo sistema oras paduodamas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 xml:space="preserve"> paukštid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ir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šlid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s oro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 xml:space="preserve">renginius ir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 xml:space="preserve"> aplink</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išmetamas jau išvalytas. Projekte turi b</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ti numatytas pastovus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šlo šalinimas uždarais konvejeriais ir džiovinimas.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šlas saugomas tik džiovintas uždaroje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šlid</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je, kurioje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rengiama mechanin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 oro ištraukimo sistema ir cheminiai oro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renginiai.</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 xml:space="preserve">6.7. Planuojamos </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kin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s veiklos metu susidarančių kvapų mažinimui bus naudojamos tos pa</w:t>
      </w:r>
      <w:r w:rsidRPr="00E32098">
        <w:rPr>
          <w:rFonts w:ascii="Times New Roman" w:eastAsia="Times New Roman" w:hAnsi="Times New Roman" w:cs="Times New Roman" w:hint="eastAsia"/>
          <w:bCs/>
          <w:sz w:val="24"/>
          <w:szCs w:val="24"/>
          <w:lang w:eastAsia="ar-SA"/>
        </w:rPr>
        <w:t>č</w:t>
      </w:r>
      <w:r w:rsidRPr="00E32098">
        <w:rPr>
          <w:rFonts w:ascii="Times New Roman" w:eastAsia="Times New Roman" w:hAnsi="Times New Roman" w:cs="Times New Roman"/>
          <w:bCs/>
          <w:sz w:val="24"/>
          <w:szCs w:val="24"/>
          <w:lang w:eastAsia="ar-SA"/>
        </w:rPr>
        <w:t>ios technologijos, kaip ir oro taršos mažinimui.</w:t>
      </w:r>
      <w:r w:rsidRPr="00E32098">
        <w:rPr>
          <w:rFonts w:ascii="Times New Roman" w:eastAsia="Times New Roman" w:hAnsi="Times New Roman" w:cs="Times New Roman"/>
          <w:sz w:val="24"/>
          <w:szCs w:val="24"/>
          <w:lang w:eastAsia="lt-LT"/>
        </w:rPr>
        <w:t xml:space="preserve"> </w:t>
      </w:r>
      <w:r w:rsidRPr="00E32098">
        <w:rPr>
          <w:rFonts w:ascii="Times New Roman" w:eastAsia="Times New Roman" w:hAnsi="Times New Roman" w:cs="Times New Roman"/>
          <w:bCs/>
          <w:sz w:val="24"/>
          <w:szCs w:val="24"/>
          <w:lang w:eastAsia="ar-SA"/>
        </w:rPr>
        <w:t>Naudojami GPGB b</w:t>
      </w:r>
      <w:r w:rsidRPr="00E32098">
        <w:rPr>
          <w:rFonts w:ascii="Times New Roman" w:eastAsia="Times New Roman" w:hAnsi="Times New Roman" w:cs="Times New Roman" w:hint="eastAsia"/>
          <w:bCs/>
          <w:sz w:val="24"/>
          <w:szCs w:val="24"/>
          <w:lang w:eastAsia="ar-SA"/>
        </w:rPr>
        <w:t>ū</w:t>
      </w:r>
      <w:r w:rsidRPr="00E32098">
        <w:rPr>
          <w:rFonts w:ascii="Times New Roman" w:eastAsia="Times New Roman" w:hAnsi="Times New Roman" w:cs="Times New Roman"/>
          <w:bCs/>
          <w:sz w:val="24"/>
          <w:szCs w:val="24"/>
          <w:lang w:eastAsia="ar-SA"/>
        </w:rPr>
        <w:t>dai numatantys pastov</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šlo šalinim</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džiovinim</w:t>
      </w:r>
      <w:r w:rsidRPr="00E32098">
        <w:rPr>
          <w:rFonts w:ascii="Times New Roman" w:eastAsia="Times New Roman" w:hAnsi="Times New Roman" w:cs="Times New Roman" w:hint="eastAsia"/>
          <w:bCs/>
          <w:sz w:val="24"/>
          <w:szCs w:val="24"/>
          <w:lang w:eastAsia="ar-SA"/>
        </w:rPr>
        <w:t>ą</w:t>
      </w:r>
      <w:r w:rsidRPr="00E32098">
        <w:rPr>
          <w:rFonts w:ascii="Times New Roman" w:eastAsia="Times New Roman" w:hAnsi="Times New Roman" w:cs="Times New Roman"/>
          <w:bCs/>
          <w:sz w:val="24"/>
          <w:szCs w:val="24"/>
          <w:lang w:eastAsia="ar-SA"/>
        </w:rPr>
        <w:t xml:space="preserve"> ir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renginius, kuri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efektyvumas kvapo valymui ne mažesnis negu 40% (chemini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oro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atveju) arba 45% (biologini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oro valymo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atveju).</w:t>
      </w:r>
    </w:p>
    <w:p w:rsidR="00E32098" w:rsidRPr="00E32098" w:rsidRDefault="00E32098" w:rsidP="00E32098">
      <w:pPr>
        <w:suppressAutoHyphens/>
        <w:spacing w:after="0" w:line="240" w:lineRule="auto"/>
        <w:ind w:firstLine="567"/>
        <w:jc w:val="both"/>
        <w:rPr>
          <w:rFonts w:ascii="Times New Roman" w:eastAsia="Times New Roman" w:hAnsi="Times New Roman" w:cs="Times New Roman"/>
          <w:bCs/>
          <w:sz w:val="24"/>
          <w:szCs w:val="24"/>
          <w:lang w:eastAsia="ar-SA"/>
        </w:rPr>
      </w:pPr>
      <w:r w:rsidRPr="00E32098">
        <w:rPr>
          <w:rFonts w:ascii="Times New Roman" w:eastAsia="Times New Roman" w:hAnsi="Times New Roman" w:cs="Times New Roman"/>
          <w:bCs/>
          <w:sz w:val="24"/>
          <w:szCs w:val="24"/>
          <w:lang w:eastAsia="ar-SA"/>
        </w:rPr>
        <w:t>6.8. Biologin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s taršos mažinimui planuojama naudoti specialias </w:t>
      </w:r>
      <w:proofErr w:type="spellStart"/>
      <w:r w:rsidRPr="00E32098">
        <w:rPr>
          <w:rFonts w:ascii="Times New Roman" w:eastAsia="Times New Roman" w:hAnsi="Times New Roman" w:cs="Times New Roman"/>
          <w:bCs/>
          <w:sz w:val="24"/>
          <w:szCs w:val="24"/>
          <w:lang w:eastAsia="ar-SA"/>
        </w:rPr>
        <w:t>probiotinių</w:t>
      </w:r>
      <w:proofErr w:type="spellEnd"/>
      <w:r w:rsidRPr="00E32098">
        <w:rPr>
          <w:rFonts w:ascii="Times New Roman" w:eastAsia="Times New Roman" w:hAnsi="Times New Roman" w:cs="Times New Roman"/>
          <w:bCs/>
          <w:sz w:val="24"/>
          <w:szCs w:val="24"/>
          <w:lang w:eastAsia="ar-SA"/>
        </w:rPr>
        <w:t xml:space="preserve"> preparatų kompozicijas paukštidži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patalp</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w:t>
      </w:r>
      <w:r w:rsidRPr="00E32098">
        <w:rPr>
          <w:rFonts w:ascii="Times New Roman" w:eastAsia="Times New Roman" w:hAnsi="Times New Roman" w:cs="Times New Roman" w:hint="eastAsia"/>
          <w:bCs/>
          <w:sz w:val="24"/>
          <w:szCs w:val="24"/>
          <w:lang w:eastAsia="ar-SA"/>
        </w:rPr>
        <w:t>į</w:t>
      </w:r>
      <w:r w:rsidRPr="00E32098">
        <w:rPr>
          <w:rFonts w:ascii="Times New Roman" w:eastAsia="Times New Roman" w:hAnsi="Times New Roman" w:cs="Times New Roman"/>
          <w:bCs/>
          <w:sz w:val="24"/>
          <w:szCs w:val="24"/>
          <w:lang w:eastAsia="ar-SA"/>
        </w:rPr>
        <w:t>rengini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šlo, atliek</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konteineri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autotransporto ir teritorijos aplink paukštides ir m</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 xml:space="preserve">šlides </w:t>
      </w:r>
      <w:proofErr w:type="spellStart"/>
      <w:r w:rsidRPr="00E32098">
        <w:rPr>
          <w:rFonts w:ascii="Times New Roman" w:eastAsia="Times New Roman" w:hAnsi="Times New Roman" w:cs="Times New Roman"/>
          <w:bCs/>
          <w:sz w:val="24"/>
          <w:szCs w:val="24"/>
          <w:lang w:eastAsia="ar-SA"/>
        </w:rPr>
        <w:t>higienizavimui</w:t>
      </w:r>
      <w:proofErr w:type="spellEnd"/>
      <w:r w:rsidRPr="00E32098">
        <w:rPr>
          <w:rFonts w:ascii="Times New Roman" w:eastAsia="Times New Roman" w:hAnsi="Times New Roman" w:cs="Times New Roman"/>
          <w:bCs/>
          <w:sz w:val="24"/>
          <w:szCs w:val="24"/>
          <w:lang w:eastAsia="ar-SA"/>
        </w:rPr>
        <w:t>.</w:t>
      </w:r>
      <w:r w:rsidRPr="00E32098">
        <w:rPr>
          <w:rFonts w:ascii="Times New Roman" w:eastAsia="Times New Roman" w:hAnsi="Times New Roman" w:cs="Times New Roman"/>
          <w:sz w:val="24"/>
          <w:szCs w:val="24"/>
          <w:lang w:eastAsia="lt-LT"/>
        </w:rPr>
        <w:t xml:space="preserve"> </w:t>
      </w:r>
      <w:r w:rsidRPr="00E32098">
        <w:rPr>
          <w:rFonts w:ascii="Times New Roman" w:eastAsia="Times New Roman" w:hAnsi="Times New Roman" w:cs="Times New Roman"/>
          <w:bCs/>
          <w:sz w:val="24"/>
          <w:szCs w:val="24"/>
          <w:lang w:eastAsia="ar-SA"/>
        </w:rPr>
        <w:t>Šios kompozicijos skirtos patogenini</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mikroorganizm</w:t>
      </w:r>
      <w:r w:rsidRPr="00E32098">
        <w:rPr>
          <w:rFonts w:ascii="Times New Roman" w:eastAsia="Times New Roman" w:hAnsi="Times New Roman" w:cs="Times New Roman" w:hint="eastAsia"/>
          <w:bCs/>
          <w:sz w:val="24"/>
          <w:szCs w:val="24"/>
          <w:lang w:eastAsia="ar-SA"/>
        </w:rPr>
        <w:t>ų</w:t>
      </w:r>
      <w:r w:rsidRPr="00E32098">
        <w:rPr>
          <w:rFonts w:ascii="Times New Roman" w:eastAsia="Times New Roman" w:hAnsi="Times New Roman" w:cs="Times New Roman"/>
          <w:bCs/>
          <w:sz w:val="24"/>
          <w:szCs w:val="24"/>
          <w:lang w:eastAsia="ar-SA"/>
        </w:rPr>
        <w:t xml:space="preserve"> slopinimui, ko pasėkoje užkertama galimybė paukščiams susirgti virusin</w:t>
      </w:r>
      <w:r w:rsidRPr="00E32098">
        <w:rPr>
          <w:rFonts w:ascii="Times New Roman" w:eastAsia="Times New Roman" w:hAnsi="Times New Roman" w:cs="Times New Roman" w:hint="eastAsia"/>
          <w:bCs/>
          <w:sz w:val="24"/>
          <w:szCs w:val="24"/>
          <w:lang w:eastAsia="ar-SA"/>
        </w:rPr>
        <w:t>ė</w:t>
      </w:r>
      <w:r w:rsidRPr="00E32098">
        <w:rPr>
          <w:rFonts w:ascii="Times New Roman" w:eastAsia="Times New Roman" w:hAnsi="Times New Roman" w:cs="Times New Roman"/>
          <w:bCs/>
          <w:sz w:val="24"/>
          <w:szCs w:val="24"/>
          <w:lang w:eastAsia="ar-SA"/>
        </w:rPr>
        <w:t>mis lygomis.</w:t>
      </w:r>
    </w:p>
    <w:p w:rsidR="00E32098" w:rsidRPr="00E32098" w:rsidRDefault="00610C90" w:rsidP="00610C90">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E32098" w:rsidRPr="00E32098">
        <w:rPr>
          <w:rFonts w:ascii="Times New Roman" w:eastAsia="Times New Roman" w:hAnsi="Times New Roman" w:cs="Times New Roman"/>
          <w:bCs/>
          <w:sz w:val="24"/>
          <w:szCs w:val="24"/>
          <w:lang w:eastAsia="ar-SA"/>
        </w:rPr>
        <w:t>6.9. Vištoms susirgus virusin</w:t>
      </w:r>
      <w:r w:rsidR="00E32098" w:rsidRPr="00E32098">
        <w:rPr>
          <w:rFonts w:ascii="Times New Roman" w:eastAsia="Times New Roman" w:hAnsi="Times New Roman" w:cs="Times New Roman" w:hint="eastAsia"/>
          <w:bCs/>
          <w:sz w:val="24"/>
          <w:szCs w:val="24"/>
          <w:lang w:eastAsia="ar-SA"/>
        </w:rPr>
        <w:t>ė</w:t>
      </w:r>
      <w:r w:rsidR="00E32098" w:rsidRPr="00E32098">
        <w:rPr>
          <w:rFonts w:ascii="Times New Roman" w:eastAsia="Times New Roman" w:hAnsi="Times New Roman" w:cs="Times New Roman"/>
          <w:bCs/>
          <w:sz w:val="24"/>
          <w:szCs w:val="24"/>
          <w:lang w:eastAsia="ar-SA"/>
        </w:rPr>
        <w:t xml:space="preserve">mis lygomis, jas planuojama naikinti (deginti) </w:t>
      </w:r>
      <w:r w:rsidR="00E32098" w:rsidRPr="00E32098">
        <w:rPr>
          <w:rFonts w:ascii="Times New Roman" w:eastAsia="Times New Roman" w:hAnsi="Times New Roman" w:cs="Times New Roman"/>
          <w:bCs/>
          <w:iCs/>
          <w:sz w:val="24"/>
          <w:szCs w:val="24"/>
          <w:lang w:eastAsia="ar-SA"/>
        </w:rPr>
        <w:t xml:space="preserve">UAB „Rietavo veterinarijos sanitarija” </w:t>
      </w:r>
      <w:r w:rsidR="00E32098" w:rsidRPr="00E32098">
        <w:rPr>
          <w:rFonts w:ascii="Times New Roman" w:eastAsia="Times New Roman" w:hAnsi="Times New Roman" w:cs="Times New Roman" w:hint="eastAsia"/>
          <w:bCs/>
          <w:sz w:val="24"/>
          <w:szCs w:val="24"/>
          <w:lang w:eastAsia="ar-SA"/>
        </w:rPr>
        <w:t>į</w:t>
      </w:r>
      <w:r w:rsidR="00E32098" w:rsidRPr="00E32098">
        <w:rPr>
          <w:rFonts w:ascii="Times New Roman" w:eastAsia="Times New Roman" w:hAnsi="Times New Roman" w:cs="Times New Roman"/>
          <w:bCs/>
          <w:sz w:val="24"/>
          <w:szCs w:val="24"/>
          <w:lang w:eastAsia="ar-SA"/>
        </w:rPr>
        <w:t>mon</w:t>
      </w:r>
      <w:r w:rsidR="00E32098" w:rsidRPr="00E32098">
        <w:rPr>
          <w:rFonts w:ascii="Times New Roman" w:eastAsia="Times New Roman" w:hAnsi="Times New Roman" w:cs="Times New Roman" w:hint="eastAsia"/>
          <w:bCs/>
          <w:sz w:val="24"/>
          <w:szCs w:val="24"/>
          <w:lang w:eastAsia="ar-SA"/>
        </w:rPr>
        <w:t>ė</w:t>
      </w:r>
      <w:r w:rsidR="00E32098" w:rsidRPr="00E32098">
        <w:rPr>
          <w:rFonts w:ascii="Times New Roman" w:eastAsia="Times New Roman" w:hAnsi="Times New Roman" w:cs="Times New Roman"/>
          <w:bCs/>
          <w:sz w:val="24"/>
          <w:szCs w:val="24"/>
          <w:lang w:eastAsia="ar-SA"/>
        </w:rPr>
        <w:t>je, o kompetenting</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institucij</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sprendimu ir kitose šalutini</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gyv</w:t>
      </w:r>
      <w:r w:rsidR="00E32098" w:rsidRPr="00E32098">
        <w:rPr>
          <w:rFonts w:ascii="Times New Roman" w:eastAsia="Times New Roman" w:hAnsi="Times New Roman" w:cs="Times New Roman" w:hint="eastAsia"/>
          <w:bCs/>
          <w:sz w:val="24"/>
          <w:szCs w:val="24"/>
          <w:lang w:eastAsia="ar-SA"/>
        </w:rPr>
        <w:t>ū</w:t>
      </w:r>
      <w:r w:rsidR="00E32098" w:rsidRPr="00E32098">
        <w:rPr>
          <w:rFonts w:ascii="Times New Roman" w:eastAsia="Times New Roman" w:hAnsi="Times New Roman" w:cs="Times New Roman"/>
          <w:bCs/>
          <w:sz w:val="24"/>
          <w:szCs w:val="24"/>
          <w:lang w:eastAsia="ar-SA"/>
        </w:rPr>
        <w:t>nini</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produkt</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tvarkymo </w:t>
      </w:r>
      <w:r w:rsidR="00E32098" w:rsidRPr="00E32098">
        <w:rPr>
          <w:rFonts w:ascii="Times New Roman" w:eastAsia="Times New Roman" w:hAnsi="Times New Roman" w:cs="Times New Roman" w:hint="eastAsia"/>
          <w:bCs/>
          <w:sz w:val="24"/>
          <w:szCs w:val="24"/>
          <w:lang w:eastAsia="ar-SA"/>
        </w:rPr>
        <w:t>į</w:t>
      </w:r>
      <w:r w:rsidR="00E32098" w:rsidRPr="00E32098">
        <w:rPr>
          <w:rFonts w:ascii="Times New Roman" w:eastAsia="Times New Roman" w:hAnsi="Times New Roman" w:cs="Times New Roman"/>
          <w:bCs/>
          <w:sz w:val="24"/>
          <w:szCs w:val="24"/>
          <w:lang w:eastAsia="ar-SA"/>
        </w:rPr>
        <w:t>mon</w:t>
      </w:r>
      <w:r w:rsidR="00E32098" w:rsidRPr="00E32098">
        <w:rPr>
          <w:rFonts w:ascii="Times New Roman" w:eastAsia="Times New Roman" w:hAnsi="Times New Roman" w:cs="Times New Roman" w:hint="eastAsia"/>
          <w:bCs/>
          <w:sz w:val="24"/>
          <w:szCs w:val="24"/>
          <w:lang w:eastAsia="ar-SA"/>
        </w:rPr>
        <w:t>ė</w:t>
      </w:r>
      <w:r w:rsidR="00E32098" w:rsidRPr="00E32098">
        <w:rPr>
          <w:rFonts w:ascii="Times New Roman" w:eastAsia="Times New Roman" w:hAnsi="Times New Roman" w:cs="Times New Roman"/>
          <w:bCs/>
          <w:sz w:val="24"/>
          <w:szCs w:val="24"/>
          <w:lang w:eastAsia="ar-SA"/>
        </w:rPr>
        <w:t>se, veikian</w:t>
      </w:r>
      <w:r w:rsidR="00E32098" w:rsidRPr="00E32098">
        <w:rPr>
          <w:rFonts w:ascii="Times New Roman" w:eastAsia="Times New Roman" w:hAnsi="Times New Roman" w:cs="Times New Roman" w:hint="eastAsia"/>
          <w:bCs/>
          <w:sz w:val="24"/>
          <w:szCs w:val="24"/>
          <w:lang w:eastAsia="ar-SA"/>
        </w:rPr>
        <w:t>č</w:t>
      </w:r>
      <w:r w:rsidR="00E32098" w:rsidRPr="00E32098">
        <w:rPr>
          <w:rFonts w:ascii="Times New Roman" w:eastAsia="Times New Roman" w:hAnsi="Times New Roman" w:cs="Times New Roman"/>
          <w:bCs/>
          <w:sz w:val="24"/>
          <w:szCs w:val="24"/>
          <w:lang w:eastAsia="ar-SA"/>
        </w:rPr>
        <w:t>iose Europos S</w:t>
      </w:r>
      <w:r w:rsidR="00E32098" w:rsidRPr="00E32098">
        <w:rPr>
          <w:rFonts w:ascii="Times New Roman" w:eastAsia="Times New Roman" w:hAnsi="Times New Roman" w:cs="Times New Roman" w:hint="eastAsia"/>
          <w:bCs/>
          <w:sz w:val="24"/>
          <w:szCs w:val="24"/>
          <w:lang w:eastAsia="ar-SA"/>
        </w:rPr>
        <w:t>ą</w:t>
      </w:r>
      <w:r w:rsidR="00E32098" w:rsidRPr="00E32098">
        <w:rPr>
          <w:rFonts w:ascii="Times New Roman" w:eastAsia="Times New Roman" w:hAnsi="Times New Roman" w:cs="Times New Roman"/>
          <w:bCs/>
          <w:sz w:val="24"/>
          <w:szCs w:val="24"/>
          <w:lang w:eastAsia="ar-SA"/>
        </w:rPr>
        <w:t xml:space="preserve">jungos šalyse. Transportą, </w:t>
      </w:r>
      <w:r w:rsidR="00E32098" w:rsidRPr="00E32098">
        <w:rPr>
          <w:rFonts w:ascii="Times New Roman" w:eastAsia="Times New Roman" w:hAnsi="Times New Roman" w:cs="Times New Roman" w:hint="eastAsia"/>
          <w:bCs/>
          <w:sz w:val="24"/>
          <w:szCs w:val="24"/>
          <w:lang w:eastAsia="ar-SA"/>
        </w:rPr>
        <w:t>į</w:t>
      </w:r>
      <w:r w:rsidR="00E32098" w:rsidRPr="00E32098">
        <w:rPr>
          <w:rFonts w:ascii="Times New Roman" w:eastAsia="Times New Roman" w:hAnsi="Times New Roman" w:cs="Times New Roman"/>
          <w:bCs/>
          <w:sz w:val="24"/>
          <w:szCs w:val="24"/>
          <w:lang w:eastAsia="ar-SA"/>
        </w:rPr>
        <w:t>rangą ir pan. planuojama dezinfekuoti, kad virusas (infekcija) nepaplist</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už </w:t>
      </w:r>
      <w:r w:rsidR="00E32098" w:rsidRPr="00E32098">
        <w:rPr>
          <w:rFonts w:ascii="Times New Roman" w:eastAsia="Times New Roman" w:hAnsi="Times New Roman" w:cs="Times New Roman" w:hint="eastAsia"/>
          <w:bCs/>
          <w:sz w:val="24"/>
          <w:szCs w:val="24"/>
          <w:lang w:eastAsia="ar-SA"/>
        </w:rPr>
        <w:t>į</w:t>
      </w:r>
      <w:r w:rsidR="00E32098" w:rsidRPr="00E32098">
        <w:rPr>
          <w:rFonts w:ascii="Times New Roman" w:eastAsia="Times New Roman" w:hAnsi="Times New Roman" w:cs="Times New Roman"/>
          <w:bCs/>
          <w:sz w:val="24"/>
          <w:szCs w:val="24"/>
          <w:lang w:eastAsia="ar-SA"/>
        </w:rPr>
        <w:t>mon</w:t>
      </w:r>
      <w:r w:rsidR="00E32098" w:rsidRPr="00E32098">
        <w:rPr>
          <w:rFonts w:ascii="Times New Roman" w:eastAsia="Times New Roman" w:hAnsi="Times New Roman" w:cs="Times New Roman" w:hint="eastAsia"/>
          <w:bCs/>
          <w:sz w:val="24"/>
          <w:szCs w:val="24"/>
          <w:lang w:eastAsia="ar-SA"/>
        </w:rPr>
        <w:t>ė</w:t>
      </w:r>
      <w:r w:rsidR="00E32098" w:rsidRPr="00E32098">
        <w:rPr>
          <w:rFonts w:ascii="Times New Roman" w:eastAsia="Times New Roman" w:hAnsi="Times New Roman" w:cs="Times New Roman"/>
          <w:bCs/>
          <w:sz w:val="24"/>
          <w:szCs w:val="24"/>
          <w:lang w:eastAsia="ar-SA"/>
        </w:rPr>
        <w:t>s teritorijos rib</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specialiomis </w:t>
      </w:r>
      <w:proofErr w:type="spellStart"/>
      <w:r w:rsidR="00E32098" w:rsidRPr="00E32098">
        <w:rPr>
          <w:rFonts w:ascii="Times New Roman" w:eastAsia="Times New Roman" w:hAnsi="Times New Roman" w:cs="Times New Roman"/>
          <w:bCs/>
          <w:sz w:val="24"/>
          <w:szCs w:val="24"/>
          <w:lang w:eastAsia="ar-SA"/>
        </w:rPr>
        <w:t>probiotin</w:t>
      </w:r>
      <w:r w:rsidR="00E32098" w:rsidRPr="00E32098">
        <w:rPr>
          <w:rFonts w:ascii="Times New Roman" w:eastAsia="Times New Roman" w:hAnsi="Times New Roman" w:cs="Times New Roman" w:hint="eastAsia"/>
          <w:bCs/>
          <w:sz w:val="24"/>
          <w:szCs w:val="24"/>
          <w:lang w:eastAsia="ar-SA"/>
        </w:rPr>
        <w:t>ė</w:t>
      </w:r>
      <w:r w:rsidR="00E32098" w:rsidRPr="00E32098">
        <w:rPr>
          <w:rFonts w:ascii="Times New Roman" w:eastAsia="Times New Roman" w:hAnsi="Times New Roman" w:cs="Times New Roman"/>
          <w:bCs/>
          <w:sz w:val="24"/>
          <w:szCs w:val="24"/>
          <w:lang w:eastAsia="ar-SA"/>
        </w:rPr>
        <w:t>mis</w:t>
      </w:r>
      <w:proofErr w:type="spellEnd"/>
      <w:r w:rsidR="00E32098" w:rsidRPr="00E32098">
        <w:rPr>
          <w:rFonts w:ascii="Times New Roman" w:eastAsia="Times New Roman" w:hAnsi="Times New Roman" w:cs="Times New Roman"/>
          <w:bCs/>
          <w:sz w:val="24"/>
          <w:szCs w:val="24"/>
          <w:lang w:eastAsia="ar-SA"/>
        </w:rPr>
        <w:t xml:space="preserve"> kompozicijomis planuojama apdoroti visą </w:t>
      </w:r>
      <w:r w:rsidR="00E32098" w:rsidRPr="00E32098">
        <w:rPr>
          <w:rFonts w:ascii="Times New Roman" w:eastAsia="Times New Roman" w:hAnsi="Times New Roman" w:cs="Times New Roman" w:hint="eastAsia"/>
          <w:bCs/>
          <w:sz w:val="24"/>
          <w:szCs w:val="24"/>
          <w:lang w:eastAsia="ar-SA"/>
        </w:rPr>
        <w:t>į</w:t>
      </w:r>
      <w:r w:rsidR="00E32098" w:rsidRPr="00E32098">
        <w:rPr>
          <w:rFonts w:ascii="Times New Roman" w:eastAsia="Times New Roman" w:hAnsi="Times New Roman" w:cs="Times New Roman"/>
          <w:bCs/>
          <w:sz w:val="24"/>
          <w:szCs w:val="24"/>
          <w:lang w:eastAsia="ar-SA"/>
        </w:rPr>
        <w:t>mon</w:t>
      </w:r>
      <w:r w:rsidR="00E32098" w:rsidRPr="00E32098">
        <w:rPr>
          <w:rFonts w:ascii="Times New Roman" w:eastAsia="Times New Roman" w:hAnsi="Times New Roman" w:cs="Times New Roman" w:hint="eastAsia"/>
          <w:bCs/>
          <w:sz w:val="24"/>
          <w:szCs w:val="24"/>
          <w:lang w:eastAsia="ar-SA"/>
        </w:rPr>
        <w:t>ė</w:t>
      </w:r>
      <w:r w:rsidR="00E32098" w:rsidRPr="00E32098">
        <w:rPr>
          <w:rFonts w:ascii="Times New Roman" w:eastAsia="Times New Roman" w:hAnsi="Times New Roman" w:cs="Times New Roman"/>
          <w:bCs/>
          <w:sz w:val="24"/>
          <w:szCs w:val="24"/>
          <w:lang w:eastAsia="ar-SA"/>
        </w:rPr>
        <w:t>s teritoriją.</w:t>
      </w:r>
    </w:p>
    <w:p w:rsidR="000B5812" w:rsidRDefault="00610C90" w:rsidP="00E32098">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Pr>
          <w:rFonts w:ascii="Times New Roman" w:eastAsia="Times New Roman" w:hAnsi="Times New Roman" w:cs="Times New Roman"/>
          <w:bCs/>
          <w:sz w:val="24"/>
          <w:szCs w:val="24"/>
          <w:lang w:eastAsia="ar-SA"/>
        </w:rPr>
        <w:t xml:space="preserve">        </w:t>
      </w:r>
      <w:r w:rsidR="00E32098" w:rsidRPr="00E32098">
        <w:rPr>
          <w:rFonts w:ascii="Times New Roman" w:eastAsia="Times New Roman" w:hAnsi="Times New Roman" w:cs="Times New Roman"/>
          <w:bCs/>
          <w:sz w:val="24"/>
          <w:szCs w:val="24"/>
          <w:lang w:eastAsia="ar-SA"/>
        </w:rPr>
        <w:t>6.10. PAV ataskaitoje išanalizuoti galimi avarij</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scenarijai ir pateikiamas preliminarus ekstremali</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situacij</w:t>
      </w:r>
      <w:r w:rsidR="00E32098" w:rsidRPr="00E32098">
        <w:rPr>
          <w:rFonts w:ascii="Times New Roman" w:eastAsia="Times New Roman" w:hAnsi="Times New Roman" w:cs="Times New Roman" w:hint="eastAsia"/>
          <w:bCs/>
          <w:sz w:val="24"/>
          <w:szCs w:val="24"/>
          <w:lang w:eastAsia="ar-SA"/>
        </w:rPr>
        <w:t>ų</w:t>
      </w:r>
      <w:r w:rsidR="00E32098" w:rsidRPr="00E32098">
        <w:rPr>
          <w:rFonts w:ascii="Times New Roman" w:eastAsia="Times New Roman" w:hAnsi="Times New Roman" w:cs="Times New Roman"/>
          <w:bCs/>
          <w:sz w:val="24"/>
          <w:szCs w:val="24"/>
          <w:lang w:eastAsia="ar-SA"/>
        </w:rPr>
        <w:t xml:space="preserve"> valdymo plano turinys.</w:t>
      </w:r>
    </w:p>
    <w:p w:rsidR="000B5812" w:rsidRDefault="0045479E" w:rsidP="00E32098">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w:t>
      </w:r>
    </w:p>
    <w:p w:rsidR="000B5812" w:rsidRPr="000B5812" w:rsidRDefault="000B5812" w:rsidP="000B5812">
      <w:pPr>
        <w:suppressAutoHyphens/>
        <w:spacing w:after="0" w:line="240" w:lineRule="auto"/>
        <w:jc w:val="both"/>
        <w:rPr>
          <w:rFonts w:ascii="Times New Roman" w:eastAsia="Times New Roman" w:hAnsi="Times New Roman" w:cs="Times New Roman"/>
          <w:b/>
          <w:bCs/>
          <w:sz w:val="24"/>
          <w:szCs w:val="24"/>
          <w:lang w:eastAsia="ar-SA"/>
        </w:rPr>
      </w:pPr>
      <w:r w:rsidRPr="000B5812">
        <w:rPr>
          <w:rFonts w:ascii="Times New Roman" w:eastAsia="Times New Roman" w:hAnsi="Times New Roman" w:cs="Times New Roman"/>
          <w:b/>
          <w:bCs/>
          <w:sz w:val="24"/>
          <w:szCs w:val="24"/>
          <w:lang w:eastAsia="ar-SA"/>
        </w:rPr>
        <w:t>6</w:t>
      </w:r>
      <w:r w:rsidRPr="000B5812">
        <w:rPr>
          <w:rFonts w:ascii="Times New Roman" w:eastAsia="Times New Roman" w:hAnsi="Times New Roman" w:cs="Times New Roman"/>
          <w:b/>
          <w:bCs/>
          <w:sz w:val="24"/>
          <w:szCs w:val="24"/>
          <w:vertAlign w:val="superscript"/>
          <w:lang w:eastAsia="ar-SA"/>
        </w:rPr>
        <w:t>1</w:t>
      </w:r>
      <w:r w:rsidRPr="000B5812">
        <w:rPr>
          <w:rFonts w:ascii="Times New Roman" w:eastAsia="Times New Roman" w:hAnsi="Times New Roman" w:cs="Times New Roman"/>
          <w:b/>
          <w:bCs/>
          <w:sz w:val="24"/>
          <w:szCs w:val="24"/>
          <w:lang w:eastAsia="ar-SA"/>
        </w:rPr>
        <w:t xml:space="preserve"> Planuojamos ūkinės veiklos poveikio Europos ekologinio tinklo ,,</w:t>
      </w:r>
      <w:proofErr w:type="spellStart"/>
      <w:r w:rsidRPr="000B5812">
        <w:rPr>
          <w:rFonts w:ascii="Times New Roman" w:eastAsia="Times New Roman" w:hAnsi="Times New Roman" w:cs="Times New Roman"/>
          <w:b/>
          <w:bCs/>
          <w:sz w:val="24"/>
          <w:szCs w:val="24"/>
          <w:lang w:eastAsia="ar-SA"/>
        </w:rPr>
        <w:t>Natura</w:t>
      </w:r>
      <w:proofErr w:type="spellEnd"/>
      <w:r w:rsidRPr="000B5812">
        <w:rPr>
          <w:rFonts w:ascii="Times New Roman" w:eastAsia="Times New Roman" w:hAnsi="Times New Roman" w:cs="Times New Roman"/>
          <w:b/>
          <w:bCs/>
          <w:sz w:val="24"/>
          <w:szCs w:val="24"/>
          <w:lang w:eastAsia="ar-SA"/>
        </w:rPr>
        <w:t xml:space="preserve"> 2000“ teritorijoms reikšmingumas</w:t>
      </w:r>
    </w:p>
    <w:p w:rsidR="000B5812" w:rsidRDefault="00F24C36" w:rsidP="000B581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Pr>
          <w:rFonts w:ascii="Times New Roman" w:eastAsia="Times New Roman" w:hAnsi="Times New Roman" w:cs="Times New Roman"/>
          <w:bCs/>
          <w:sz w:val="24"/>
          <w:szCs w:val="24"/>
          <w:lang w:eastAsia="ar-SA"/>
        </w:rPr>
        <w:t xml:space="preserve">       </w:t>
      </w:r>
      <w:bookmarkStart w:id="0" w:name="_GoBack"/>
      <w:bookmarkEnd w:id="0"/>
      <w:r w:rsidR="000B5812" w:rsidRPr="000B5812">
        <w:rPr>
          <w:rFonts w:ascii="Times New Roman" w:eastAsia="Times New Roman" w:hAnsi="Times New Roman" w:cs="Times New Roman"/>
          <w:bCs/>
          <w:sz w:val="24"/>
          <w:szCs w:val="24"/>
          <w:lang w:eastAsia="ar-SA"/>
        </w:rPr>
        <w:t>Planuojamos ūkinės veiklos vieta nepatenka į Europos ekologinio tinklo „</w:t>
      </w:r>
      <w:proofErr w:type="spellStart"/>
      <w:r w:rsidR="000B5812" w:rsidRPr="000B5812">
        <w:rPr>
          <w:rFonts w:ascii="Times New Roman" w:eastAsia="Times New Roman" w:hAnsi="Times New Roman" w:cs="Times New Roman"/>
          <w:bCs/>
          <w:sz w:val="24"/>
          <w:szCs w:val="24"/>
          <w:lang w:eastAsia="ar-SA"/>
        </w:rPr>
        <w:t>Natura</w:t>
      </w:r>
      <w:proofErr w:type="spellEnd"/>
      <w:r w:rsidR="000B5812" w:rsidRPr="000B5812">
        <w:rPr>
          <w:rFonts w:ascii="Times New Roman" w:eastAsia="Times New Roman" w:hAnsi="Times New Roman" w:cs="Times New Roman"/>
          <w:bCs/>
          <w:sz w:val="24"/>
          <w:szCs w:val="24"/>
          <w:lang w:eastAsia="ar-SA"/>
        </w:rPr>
        <w:t xml:space="preserve"> 2000“ teritorijas ir nedaro neigiamo poveikio šio tinklo teritorijoms, kadangi artimiausios saugomos ir „</w:t>
      </w:r>
      <w:proofErr w:type="spellStart"/>
      <w:r w:rsidR="000B5812" w:rsidRPr="000B5812">
        <w:rPr>
          <w:rFonts w:ascii="Times New Roman" w:eastAsia="Times New Roman" w:hAnsi="Times New Roman" w:cs="Times New Roman"/>
          <w:bCs/>
          <w:sz w:val="24"/>
          <w:szCs w:val="24"/>
          <w:lang w:eastAsia="ar-SA"/>
        </w:rPr>
        <w:t>Natura</w:t>
      </w:r>
      <w:proofErr w:type="spellEnd"/>
      <w:r w:rsidR="000B5812" w:rsidRPr="000B5812">
        <w:rPr>
          <w:rFonts w:ascii="Times New Roman" w:eastAsia="Times New Roman" w:hAnsi="Times New Roman" w:cs="Times New Roman"/>
          <w:bCs/>
          <w:sz w:val="24"/>
          <w:szCs w:val="24"/>
          <w:lang w:eastAsia="ar-SA"/>
        </w:rPr>
        <w:t xml:space="preserve"> 2000“ teritorijos nutolusios daugiau nei 5 kilometr</w:t>
      </w:r>
      <w:r w:rsidR="000B5812" w:rsidRPr="000B5812">
        <w:rPr>
          <w:rFonts w:ascii="Times New Roman" w:eastAsia="Times New Roman" w:hAnsi="Times New Roman" w:cs="Times New Roman" w:hint="eastAsia"/>
          <w:bCs/>
          <w:sz w:val="24"/>
          <w:szCs w:val="24"/>
          <w:lang w:eastAsia="ar-SA"/>
        </w:rPr>
        <w:t>ų</w:t>
      </w:r>
      <w:r w:rsidR="000B5812" w:rsidRPr="000B5812">
        <w:rPr>
          <w:rFonts w:ascii="Times New Roman" w:eastAsia="Times New Roman" w:hAnsi="Times New Roman" w:cs="Times New Roman"/>
          <w:bCs/>
          <w:sz w:val="24"/>
          <w:szCs w:val="24"/>
          <w:lang w:eastAsia="ar-SA"/>
        </w:rPr>
        <w:t xml:space="preserve"> atstumu nuo planuojamos </w:t>
      </w:r>
      <w:r w:rsidR="000B5812" w:rsidRPr="000B5812">
        <w:rPr>
          <w:rFonts w:ascii="Times New Roman" w:eastAsia="Times New Roman" w:hAnsi="Times New Roman" w:cs="Times New Roman" w:hint="eastAsia"/>
          <w:bCs/>
          <w:sz w:val="24"/>
          <w:szCs w:val="24"/>
          <w:lang w:eastAsia="ar-SA"/>
        </w:rPr>
        <w:t>ū</w:t>
      </w:r>
      <w:r w:rsidR="000B5812" w:rsidRPr="000B5812">
        <w:rPr>
          <w:rFonts w:ascii="Times New Roman" w:eastAsia="Times New Roman" w:hAnsi="Times New Roman" w:cs="Times New Roman"/>
          <w:bCs/>
          <w:sz w:val="24"/>
          <w:szCs w:val="24"/>
          <w:lang w:eastAsia="ar-SA"/>
        </w:rPr>
        <w:t>kin</w:t>
      </w:r>
      <w:r w:rsidR="000B5812" w:rsidRPr="000B5812">
        <w:rPr>
          <w:rFonts w:ascii="Times New Roman" w:eastAsia="Times New Roman" w:hAnsi="Times New Roman" w:cs="Times New Roman" w:hint="eastAsia"/>
          <w:bCs/>
          <w:sz w:val="24"/>
          <w:szCs w:val="24"/>
          <w:lang w:eastAsia="ar-SA"/>
        </w:rPr>
        <w:t>ė</w:t>
      </w:r>
      <w:r w:rsidR="000B5812" w:rsidRPr="000B5812">
        <w:rPr>
          <w:rFonts w:ascii="Times New Roman" w:eastAsia="Times New Roman" w:hAnsi="Times New Roman" w:cs="Times New Roman"/>
          <w:bCs/>
          <w:sz w:val="24"/>
          <w:szCs w:val="24"/>
          <w:lang w:eastAsia="ar-SA"/>
        </w:rPr>
        <w:t>s veiklos, įvertinant tai, planuojamos ūkinės veiklos poveikio reikšmingumo „</w:t>
      </w:r>
      <w:proofErr w:type="spellStart"/>
      <w:r w:rsidR="000B5812" w:rsidRPr="000B5812">
        <w:rPr>
          <w:rFonts w:ascii="Times New Roman" w:eastAsia="Times New Roman" w:hAnsi="Times New Roman" w:cs="Times New Roman"/>
          <w:bCs/>
          <w:sz w:val="24"/>
          <w:szCs w:val="24"/>
          <w:lang w:eastAsia="ar-SA"/>
        </w:rPr>
        <w:t>Natura</w:t>
      </w:r>
      <w:proofErr w:type="spellEnd"/>
      <w:r w:rsidR="000B5812" w:rsidRPr="000B5812">
        <w:rPr>
          <w:rFonts w:ascii="Times New Roman" w:eastAsia="Times New Roman" w:hAnsi="Times New Roman" w:cs="Times New Roman"/>
          <w:bCs/>
          <w:sz w:val="24"/>
          <w:szCs w:val="24"/>
          <w:lang w:eastAsia="ar-SA"/>
        </w:rPr>
        <w:t xml:space="preserve"> 2000“ teritorijoms nustatymas – netikslingas. </w:t>
      </w:r>
      <w:r w:rsidR="0045479E" w:rsidRPr="00AB3A78">
        <w:rPr>
          <w:rFonts w:ascii="Times New Roman" w:eastAsia="Times New Roman" w:hAnsi="Times New Roman" w:cs="Times New Roman"/>
          <w:color w:val="000000"/>
          <w:spacing w:val="-6"/>
          <w:sz w:val="24"/>
          <w:szCs w:val="24"/>
          <w:lang w:eastAsia="lt-LT"/>
        </w:rPr>
        <w:t xml:space="preserve">  </w:t>
      </w:r>
    </w:p>
    <w:p w:rsidR="0045479E" w:rsidRDefault="0045479E" w:rsidP="000B5812">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lang w:eastAsia="lt-LT"/>
        </w:rPr>
      </w:pPr>
      <w:r w:rsidRPr="00AB3A78">
        <w:rPr>
          <w:rFonts w:ascii="Times New Roman" w:eastAsia="Times New Roman" w:hAnsi="Times New Roman" w:cs="Times New Roman"/>
          <w:color w:val="000000"/>
          <w:spacing w:val="-6"/>
          <w:sz w:val="24"/>
          <w:szCs w:val="24"/>
          <w:lang w:eastAsia="lt-LT"/>
        </w:rPr>
        <w:t xml:space="preserve">    </w:t>
      </w:r>
    </w:p>
    <w:p w:rsidR="0045479E" w:rsidRPr="00EB4F8D" w:rsidRDefault="0045479E" w:rsidP="0045479E">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Pr>
          <w:rFonts w:ascii="Times New Roman" w:eastAsia="Times New Roman" w:hAnsi="Times New Roman" w:cs="Times New Roman"/>
          <w:color w:val="000000"/>
          <w:spacing w:val="-6"/>
          <w:sz w:val="24"/>
          <w:szCs w:val="24"/>
          <w:lang w:eastAsia="lt-LT"/>
        </w:rPr>
        <w:t xml:space="preserve"> </w:t>
      </w:r>
      <w:r w:rsidRPr="00EB4F8D">
        <w:rPr>
          <w:rFonts w:ascii="Times New Roman" w:eastAsia="Times New Roman" w:hAnsi="Times New Roman" w:cs="Times New Roman"/>
          <w:b/>
          <w:bCs/>
          <w:kern w:val="3"/>
          <w:sz w:val="24"/>
          <w:szCs w:val="24"/>
          <w:lang w:eastAsia="zh-CN"/>
        </w:rPr>
        <w:t>7. Pa</w:t>
      </w:r>
      <w:r w:rsidRPr="00EB4F8D">
        <w:rPr>
          <w:rFonts w:ascii="Times New Roman" w:eastAsia="Times New Roman" w:hAnsi="Times New Roman" w:cs="Times New Roman"/>
          <w:b/>
          <w:kern w:val="3"/>
          <w:sz w:val="24"/>
          <w:szCs w:val="24"/>
          <w:lang w:eastAsia="zh-CN"/>
        </w:rPr>
        <w:t>teiktos poveikio aplinkai vertinimo subjektų išvados:</w:t>
      </w:r>
    </w:p>
    <w:p w:rsidR="00D63EA3"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sz w:val="24"/>
          <w:szCs w:val="24"/>
          <w:lang w:eastAsia="ar-SA"/>
        </w:rPr>
        <w:t>7.</w:t>
      </w:r>
      <w:r w:rsidR="007D3F6A">
        <w:rPr>
          <w:rFonts w:ascii="Times New Roman" w:eastAsia="Times New Roman" w:hAnsi="Times New Roman" w:cs="Times New Roman"/>
          <w:sz w:val="24"/>
          <w:szCs w:val="24"/>
          <w:lang w:eastAsia="ar-SA"/>
        </w:rPr>
        <w:t>1</w:t>
      </w:r>
      <w:r w:rsidRPr="006C3319">
        <w:rPr>
          <w:rFonts w:ascii="Times New Roman" w:eastAsia="Times New Roman" w:hAnsi="Times New Roman" w:cs="Times New Roman"/>
          <w:sz w:val="24"/>
          <w:szCs w:val="24"/>
          <w:lang w:eastAsia="ar-SA"/>
        </w:rPr>
        <w:t xml:space="preserve">. </w:t>
      </w:r>
      <w:r w:rsidR="00D63EA3" w:rsidRPr="00D63EA3">
        <w:rPr>
          <w:rFonts w:ascii="Times New Roman" w:eastAsia="Times New Roman" w:hAnsi="Times New Roman" w:cs="Times New Roman"/>
          <w:kern w:val="3"/>
          <w:sz w:val="24"/>
          <w:szCs w:val="24"/>
          <w:lang w:eastAsia="lt-LT" w:bidi="hi-IN"/>
        </w:rPr>
        <w:t xml:space="preserve">Telšių visuomenės sveikatos centras (toliau </w:t>
      </w:r>
      <w:r w:rsidR="00D63EA3" w:rsidRPr="00D63EA3">
        <w:rPr>
          <w:rFonts w:ascii="Times New Roman" w:eastAsia="Times New Roman" w:hAnsi="Times New Roman" w:cs="Times New Roman"/>
          <w:bCs/>
          <w:kern w:val="3"/>
          <w:sz w:val="24"/>
          <w:szCs w:val="24"/>
          <w:lang w:eastAsia="lt-LT" w:bidi="hi-IN"/>
        </w:rPr>
        <w:t xml:space="preserve">– TVSC) </w:t>
      </w:r>
      <w:r w:rsidR="00D63EA3" w:rsidRPr="00D63EA3">
        <w:rPr>
          <w:rFonts w:ascii="Times New Roman" w:eastAsia="Times New Roman" w:hAnsi="Times New Roman" w:cs="Times New Roman"/>
          <w:kern w:val="3"/>
          <w:sz w:val="24"/>
          <w:szCs w:val="24"/>
          <w:lang w:eastAsia="lt-LT" w:bidi="hi-IN"/>
        </w:rPr>
        <w:t>2012-07-09 raštu Nr. IS-871 pateikė išvadą, kad derina PAV programą; 2014-09-04 raštu Nr. IS-1066 pateikė pastabas PAV ataskaitai. Po Agentūros 2014-09-22 d. prašymo Nr. (15.9)-A4-5253 pateikti išvadas dėl PAV ataskaitos ir planuojamos ūkinės veiklos galimybių, TVSC 2014-09-24 raštu Nr. IS-1147 pateikė išvadą, kad nepritaria PAV ataskaitai ir planuojamos ūkinės veiklos galimybėms.</w:t>
      </w:r>
    </w:p>
    <w:p w:rsidR="00EE774C" w:rsidRDefault="00D63EA3"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Pr>
          <w:rFonts w:ascii="Times New Roman" w:eastAsia="Times New Roman" w:hAnsi="Times New Roman" w:cs="Times New Roman"/>
          <w:kern w:val="3"/>
          <w:sz w:val="24"/>
          <w:szCs w:val="24"/>
          <w:lang w:eastAsia="lt-LT" w:bidi="hi-IN"/>
        </w:rPr>
        <w:t xml:space="preserve">7.2. </w:t>
      </w:r>
      <w:r w:rsidR="00EE774C" w:rsidRPr="00EE774C">
        <w:rPr>
          <w:rFonts w:ascii="Times New Roman" w:eastAsia="Times New Roman" w:hAnsi="Times New Roman" w:cs="Times New Roman"/>
          <w:kern w:val="3"/>
          <w:sz w:val="24"/>
          <w:szCs w:val="24"/>
          <w:lang w:eastAsia="lt-LT" w:bidi="hi-IN"/>
        </w:rPr>
        <w:t>Telšių rajono savivaldybės administracija 2012-07-12 raštu Nr. R7-1610 pateikė išvadą, kad derina PAV programą; Telšių rajono savivaldybės taryba 2014 m. liepos 7 d. sprendimu Nr. T1-247 „Dėl nepritarimo poveikio aplinkai vertinimo ataskaitai ir planuojamos ūkinės veiklos galimybėms“ nepritarė PAV ataskaitai ir planuojamos ūkinės veiklos galimybėms.</w:t>
      </w:r>
    </w:p>
    <w:p w:rsidR="004F1CE7" w:rsidRDefault="00EE774C"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Pr>
          <w:rFonts w:ascii="Times New Roman" w:eastAsia="Times New Roman" w:hAnsi="Times New Roman" w:cs="Times New Roman"/>
          <w:kern w:val="3"/>
          <w:sz w:val="24"/>
          <w:szCs w:val="24"/>
          <w:lang w:eastAsia="lt-LT" w:bidi="hi-IN"/>
        </w:rPr>
        <w:t xml:space="preserve">7.3. </w:t>
      </w:r>
      <w:r w:rsidR="004F1CE7" w:rsidRPr="004F1CE7">
        <w:rPr>
          <w:rFonts w:ascii="Times New Roman" w:eastAsia="Times New Roman" w:hAnsi="Times New Roman" w:cs="Times New Roman"/>
          <w:kern w:val="3"/>
          <w:sz w:val="24"/>
          <w:szCs w:val="24"/>
          <w:lang w:eastAsia="lt-LT" w:bidi="hi-IN"/>
        </w:rPr>
        <w:t>Kultūros paveldo departamento prie Kultūros ministerijos Telšių teritorinis padalinys 2012-06-27 raštu Nr. 2Te-413 pateikė išvadą dėl PAV programos, kad planuojama veikla neturės reikšmingos įtakos nekilnojamosioms kultūros vertybėms, todėl poveikio aplinkai vertinimas kultūros paveldo aspektu yra neprivalomas.</w:t>
      </w:r>
    </w:p>
    <w:p w:rsidR="006C3319" w:rsidRPr="006C3319" w:rsidRDefault="004F1CE7"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Pr>
          <w:rFonts w:ascii="Times New Roman" w:eastAsia="Times New Roman" w:hAnsi="Times New Roman" w:cs="Times New Roman"/>
          <w:kern w:val="3"/>
          <w:sz w:val="24"/>
          <w:szCs w:val="24"/>
          <w:lang w:eastAsia="lt-LT" w:bidi="hi-IN"/>
        </w:rPr>
        <w:t xml:space="preserve">7.4. </w:t>
      </w:r>
      <w:r w:rsidR="006C3319" w:rsidRPr="006C3319">
        <w:rPr>
          <w:rFonts w:ascii="Times New Roman" w:eastAsia="Times New Roman" w:hAnsi="Times New Roman" w:cs="Times New Roman"/>
          <w:kern w:val="3"/>
          <w:sz w:val="24"/>
          <w:szCs w:val="24"/>
          <w:lang w:eastAsia="lt-LT" w:bidi="hi-IN"/>
        </w:rPr>
        <w:t>Telšių apskrities priešgaisrinė gelbėjimo valdyba 2012-06-29 raštu Nr. 3-386 (8.3) pritarė PAV programai; 2014-08-13 raštu Nr. 3-398 pateikė išvadą, kad pritaria PAV ataskaitai.</w:t>
      </w:r>
    </w:p>
    <w:p w:rsidR="004B2683" w:rsidRDefault="006C3319" w:rsidP="004B2683">
      <w:pPr>
        <w:spacing w:before="20" w:after="20" w:line="276" w:lineRule="auto"/>
        <w:jc w:val="both"/>
        <w:rPr>
          <w:rFonts w:ascii="Times New Roman" w:eastAsia="Times New Roman" w:hAnsi="Times New Roman" w:cs="Times New Roman"/>
          <w:b/>
          <w:kern w:val="3"/>
          <w:sz w:val="24"/>
          <w:szCs w:val="24"/>
          <w:lang w:eastAsia="zh-CN"/>
        </w:rPr>
      </w:pPr>
      <w:r w:rsidRPr="006C3319">
        <w:rPr>
          <w:rFonts w:ascii="Times New Roman" w:eastAsia="Times New Roman" w:hAnsi="Times New Roman" w:cs="Times New Roman"/>
          <w:kern w:val="3"/>
          <w:sz w:val="24"/>
          <w:szCs w:val="24"/>
          <w:lang w:eastAsia="lt-LT" w:bidi="hi-IN"/>
        </w:rPr>
        <w:lastRenderedPageBreak/>
        <w:t xml:space="preserve">  </w:t>
      </w:r>
      <w:r>
        <w:rPr>
          <w:rFonts w:ascii="Times New Roman" w:eastAsia="Times New Roman" w:hAnsi="Times New Roman" w:cs="Times New Roman"/>
          <w:kern w:val="3"/>
          <w:sz w:val="24"/>
          <w:szCs w:val="24"/>
          <w:lang w:eastAsia="lt-LT" w:bidi="hi-IN"/>
        </w:rPr>
        <w:t xml:space="preserve">        </w:t>
      </w:r>
      <w:r w:rsidRPr="006C3319">
        <w:rPr>
          <w:rFonts w:ascii="Times New Roman" w:eastAsia="Times New Roman" w:hAnsi="Times New Roman" w:cs="Times New Roman"/>
          <w:kern w:val="3"/>
          <w:sz w:val="24"/>
          <w:szCs w:val="24"/>
          <w:lang w:eastAsia="lt-LT" w:bidi="hi-IN"/>
        </w:rPr>
        <w:t xml:space="preserve">7.5. Valstybinė maisto ir veterinarijos tarnyba (toliau </w:t>
      </w:r>
      <w:r w:rsidRPr="006C3319">
        <w:rPr>
          <w:rFonts w:ascii="Times New Roman" w:eastAsia="Times New Roman" w:hAnsi="Times New Roman" w:cs="Times New Roman"/>
          <w:bCs/>
          <w:kern w:val="3"/>
          <w:sz w:val="24"/>
          <w:szCs w:val="24"/>
          <w:lang w:eastAsia="lt-LT" w:bidi="hi-IN"/>
        </w:rPr>
        <w:t xml:space="preserve">– VMVT) </w:t>
      </w:r>
      <w:r w:rsidRPr="006C3319">
        <w:rPr>
          <w:rFonts w:ascii="Times New Roman" w:eastAsia="Times New Roman" w:hAnsi="Times New Roman" w:cs="Times New Roman"/>
          <w:kern w:val="3"/>
          <w:sz w:val="24"/>
          <w:szCs w:val="24"/>
          <w:lang w:eastAsia="lt-LT" w:bidi="hi-IN"/>
        </w:rPr>
        <w:t>2014-08-14 raštu Nr. B6-(1.9)-2060 pateikė išvadą, kad negali pritarti VMVT pateiktai PAV ataskaitai ir planuojamos ūkinės veiklos galimybėms ir pateikė pastabas PAV ataskaitai. Po Agentūros 2014-09-22 d. prašymo Nr. (15.9)-A4-5238 pateikti išvadas dėl PAV ataskaitos iš planuojamos ūkinės veiklos galimybių, VMVT 2014-09-23 raštu Nr. B6-(1.9)-2377 pateikė išvadą, kad nepritaria PAV ataskaitai ir planuojamos ūkinės veiklos galimybėms.</w:t>
      </w:r>
    </w:p>
    <w:p w:rsidR="004B2683" w:rsidRDefault="004B2683" w:rsidP="004B2683">
      <w:pPr>
        <w:spacing w:before="20" w:after="20" w:line="276" w:lineRule="auto"/>
        <w:jc w:val="both"/>
        <w:rPr>
          <w:rFonts w:ascii="Times New Roman" w:eastAsia="Times New Roman" w:hAnsi="Times New Roman" w:cs="Times New Roman"/>
          <w:b/>
          <w:kern w:val="3"/>
          <w:sz w:val="24"/>
          <w:szCs w:val="24"/>
          <w:lang w:eastAsia="zh-CN"/>
        </w:rPr>
      </w:pPr>
    </w:p>
    <w:p w:rsidR="0045479E" w:rsidRPr="004B2683" w:rsidRDefault="0045479E" w:rsidP="004B2683">
      <w:pPr>
        <w:spacing w:before="20" w:after="20" w:line="276" w:lineRule="auto"/>
        <w:jc w:val="both"/>
        <w:rPr>
          <w:rFonts w:ascii="Times New Roman" w:eastAsia="Times New Roman" w:hAnsi="Times New Roman" w:cs="Times New Roman"/>
          <w:b/>
          <w:kern w:val="3"/>
          <w:sz w:val="24"/>
          <w:szCs w:val="24"/>
          <w:lang w:eastAsia="zh-CN"/>
        </w:rPr>
      </w:pPr>
      <w:r w:rsidRPr="00EB4F8D">
        <w:rPr>
          <w:rFonts w:ascii="Times New Roman" w:eastAsia="Times New Roman" w:hAnsi="Times New Roman" w:cs="Times New Roman"/>
          <w:b/>
          <w:kern w:val="3"/>
          <w:sz w:val="24"/>
          <w:szCs w:val="24"/>
          <w:lang w:eastAsia="zh-CN"/>
        </w:rPr>
        <w:t xml:space="preserve">8. </w:t>
      </w:r>
      <w:r w:rsidRPr="00EB4F8D">
        <w:rPr>
          <w:rFonts w:ascii="Times New Roman" w:eastAsia="Times New Roman" w:hAnsi="Times New Roman" w:cs="Times New Roman"/>
          <w:b/>
          <w:bCs/>
          <w:kern w:val="3"/>
          <w:sz w:val="24"/>
          <w:szCs w:val="24"/>
          <w:lang w:eastAsia="zh-CN"/>
        </w:rPr>
        <w:t xml:space="preserve">Visuomenės informavimas ir </w:t>
      </w:r>
      <w:r w:rsidR="006C3319">
        <w:rPr>
          <w:rFonts w:ascii="Times New Roman" w:eastAsia="Times New Roman" w:hAnsi="Times New Roman" w:cs="Times New Roman"/>
          <w:b/>
          <w:bCs/>
          <w:kern w:val="3"/>
          <w:sz w:val="24"/>
          <w:szCs w:val="24"/>
          <w:lang w:eastAsia="zh-CN"/>
        </w:rPr>
        <w:t>dalyvavimas.</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Visuomenė apie parengtą PAV programą buvo informuota: respublikiniame laikraštyje „Lietuvos žinios“ (2012 m. gegužės 25 d. ir 30 d.), Telšių rajoniniame laikraštyje „Telšių žinios“</w:t>
      </w:r>
      <w:r w:rsidRPr="006C3319">
        <w:rPr>
          <w:rFonts w:ascii="Times New Roman" w:eastAsia="Times New Roman" w:hAnsi="Times New Roman" w:cs="Times New Roman"/>
          <w:sz w:val="30"/>
          <w:szCs w:val="30"/>
          <w:lang w:eastAsia="lt-LT"/>
        </w:rPr>
        <w:t xml:space="preserve"> (</w:t>
      </w:r>
      <w:r w:rsidRPr="006C3319">
        <w:rPr>
          <w:rFonts w:ascii="Times New Roman" w:eastAsia="Times New Roman" w:hAnsi="Times New Roman" w:cs="Times New Roman"/>
          <w:kern w:val="3"/>
          <w:sz w:val="24"/>
          <w:szCs w:val="24"/>
          <w:lang w:eastAsia="lt-LT" w:bidi="hi-IN"/>
        </w:rPr>
        <w:t>2012 m. gegužės 25 d. ir birželio 1d.). Skelbimas buvo pakabintas Telšių rajono savivaldybės skelbimų lentoje (2012-05-30).</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Gavus PAV subjekt</w:t>
      </w:r>
      <w:r w:rsidRPr="006C3319">
        <w:rPr>
          <w:rFonts w:ascii="Times New Roman" w:eastAsia="Times New Roman" w:hAnsi="Times New Roman" w:cs="Times New Roman" w:hint="eastAsia"/>
          <w:kern w:val="3"/>
          <w:sz w:val="24"/>
          <w:szCs w:val="24"/>
          <w:lang w:eastAsia="lt-LT" w:bidi="hi-IN"/>
        </w:rPr>
        <w:t>ų</w:t>
      </w:r>
      <w:r w:rsidRPr="006C3319">
        <w:rPr>
          <w:rFonts w:ascii="Times New Roman" w:eastAsia="Times New Roman" w:hAnsi="Times New Roman" w:cs="Times New Roman"/>
          <w:kern w:val="3"/>
          <w:sz w:val="24"/>
          <w:szCs w:val="24"/>
          <w:lang w:eastAsia="lt-LT" w:bidi="hi-IN"/>
        </w:rPr>
        <w:t xml:space="preserve"> išvadas PAV programa pateikta atsakingai institucijai –Agent</w:t>
      </w:r>
      <w:r w:rsidRPr="006C3319">
        <w:rPr>
          <w:rFonts w:ascii="Times New Roman" w:eastAsia="Times New Roman" w:hAnsi="Times New Roman" w:cs="Times New Roman" w:hint="eastAsia"/>
          <w:kern w:val="3"/>
          <w:sz w:val="24"/>
          <w:szCs w:val="24"/>
          <w:lang w:eastAsia="lt-LT" w:bidi="hi-IN"/>
        </w:rPr>
        <w:t>ū</w:t>
      </w:r>
      <w:r w:rsidRPr="006C3319">
        <w:rPr>
          <w:rFonts w:ascii="Times New Roman" w:eastAsia="Times New Roman" w:hAnsi="Times New Roman" w:cs="Times New Roman"/>
          <w:kern w:val="3"/>
          <w:sz w:val="24"/>
          <w:szCs w:val="24"/>
          <w:lang w:eastAsia="lt-LT" w:bidi="hi-IN"/>
        </w:rPr>
        <w:t>rai. Agent</w:t>
      </w:r>
      <w:r w:rsidRPr="006C3319">
        <w:rPr>
          <w:rFonts w:ascii="Times New Roman" w:eastAsia="Times New Roman" w:hAnsi="Times New Roman" w:cs="Times New Roman" w:hint="eastAsia"/>
          <w:kern w:val="3"/>
          <w:sz w:val="24"/>
          <w:szCs w:val="24"/>
          <w:lang w:eastAsia="lt-LT" w:bidi="hi-IN"/>
        </w:rPr>
        <w:t>ū</w:t>
      </w:r>
      <w:r w:rsidRPr="006C3319">
        <w:rPr>
          <w:rFonts w:ascii="Times New Roman" w:eastAsia="Times New Roman" w:hAnsi="Times New Roman" w:cs="Times New Roman"/>
          <w:kern w:val="3"/>
          <w:sz w:val="24"/>
          <w:szCs w:val="24"/>
          <w:lang w:eastAsia="lt-LT" w:bidi="hi-IN"/>
        </w:rPr>
        <w:t>ra patvirtino PAV program</w:t>
      </w:r>
      <w:r w:rsidRPr="006C3319">
        <w:rPr>
          <w:rFonts w:ascii="Times New Roman" w:eastAsia="Times New Roman" w:hAnsi="Times New Roman" w:cs="Times New Roman" w:hint="eastAsia"/>
          <w:kern w:val="3"/>
          <w:sz w:val="24"/>
          <w:szCs w:val="24"/>
          <w:lang w:eastAsia="lt-LT" w:bidi="hi-IN"/>
        </w:rPr>
        <w:t>ą</w:t>
      </w:r>
      <w:r w:rsidRPr="006C3319">
        <w:rPr>
          <w:rFonts w:ascii="Times New Roman" w:eastAsia="Times New Roman" w:hAnsi="Times New Roman" w:cs="Times New Roman"/>
          <w:kern w:val="3"/>
          <w:sz w:val="24"/>
          <w:szCs w:val="24"/>
          <w:lang w:eastAsia="lt-LT" w:bidi="hi-IN"/>
        </w:rPr>
        <w:t xml:space="preserve"> 2012-09-10 raštu Nr. (2.6)-A4-2937. </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 xml:space="preserve">Apie PAV ataskaitos parengimą buvo paskelbta laikraštyje „Lietuvos žinios“ (2013 m. vasario 5 d.), laikraštyje „Telšių žinios“ (2013 m. vasario 5 d.), taip pat informuota skelbimais Telšių rajono savivaldybės, </w:t>
      </w:r>
      <w:proofErr w:type="spellStart"/>
      <w:r w:rsidRPr="006C3319">
        <w:rPr>
          <w:rFonts w:ascii="Times New Roman" w:eastAsia="Times New Roman" w:hAnsi="Times New Roman" w:cs="Times New Roman"/>
          <w:kern w:val="3"/>
          <w:sz w:val="24"/>
          <w:szCs w:val="24"/>
          <w:lang w:eastAsia="lt-LT" w:bidi="hi-IN"/>
        </w:rPr>
        <w:t>Degaičių</w:t>
      </w:r>
      <w:proofErr w:type="spellEnd"/>
      <w:r w:rsidRPr="006C3319">
        <w:rPr>
          <w:rFonts w:ascii="Times New Roman" w:eastAsia="Times New Roman" w:hAnsi="Times New Roman" w:cs="Times New Roman"/>
          <w:kern w:val="3"/>
          <w:sz w:val="24"/>
          <w:szCs w:val="24"/>
          <w:lang w:eastAsia="lt-LT" w:bidi="hi-IN"/>
        </w:rPr>
        <w:t xml:space="preserve"> seniūnijos skelbimų lentose. PAV ataskaita buvo eksponuota </w:t>
      </w:r>
      <w:proofErr w:type="spellStart"/>
      <w:r w:rsidRPr="006C3319">
        <w:rPr>
          <w:rFonts w:ascii="Times New Roman" w:eastAsia="Times New Roman" w:hAnsi="Times New Roman" w:cs="Times New Roman"/>
          <w:kern w:val="3"/>
          <w:sz w:val="24"/>
          <w:szCs w:val="24"/>
          <w:lang w:eastAsia="lt-LT" w:bidi="hi-IN"/>
        </w:rPr>
        <w:t>Degaičių</w:t>
      </w:r>
      <w:proofErr w:type="spellEnd"/>
      <w:r w:rsidRPr="006C3319">
        <w:rPr>
          <w:rFonts w:ascii="Times New Roman" w:eastAsia="Times New Roman" w:hAnsi="Times New Roman" w:cs="Times New Roman"/>
          <w:kern w:val="3"/>
          <w:sz w:val="24"/>
          <w:szCs w:val="24"/>
          <w:lang w:eastAsia="lt-LT" w:bidi="hi-IN"/>
        </w:rPr>
        <w:t xml:space="preserve"> seniūnijoje.</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sz w:val="24"/>
          <w:szCs w:val="24"/>
          <w:lang w:eastAsia="lt-LT"/>
        </w:rPr>
      </w:pPr>
      <w:r w:rsidRPr="006C3319">
        <w:rPr>
          <w:rFonts w:ascii="Times New Roman" w:eastAsia="Times New Roman" w:hAnsi="Times New Roman" w:cs="Times New Roman"/>
          <w:kern w:val="3"/>
          <w:sz w:val="24"/>
          <w:szCs w:val="24"/>
          <w:lang w:eastAsia="lt-LT" w:bidi="hi-IN"/>
        </w:rPr>
        <w:t xml:space="preserve">Pirmas viešas susirinkimas įvyko 2013 m. vasario 20 d. </w:t>
      </w:r>
      <w:proofErr w:type="spellStart"/>
      <w:r w:rsidRPr="006C3319">
        <w:rPr>
          <w:rFonts w:ascii="Times New Roman" w:eastAsia="Times New Roman" w:hAnsi="Times New Roman" w:cs="Times New Roman"/>
          <w:kern w:val="3"/>
          <w:sz w:val="24"/>
          <w:szCs w:val="24"/>
          <w:lang w:eastAsia="lt-LT" w:bidi="hi-IN"/>
        </w:rPr>
        <w:t>Degaičių</w:t>
      </w:r>
      <w:proofErr w:type="spellEnd"/>
      <w:r w:rsidRPr="006C3319">
        <w:rPr>
          <w:rFonts w:ascii="Times New Roman" w:eastAsia="Times New Roman" w:hAnsi="Times New Roman" w:cs="Times New Roman"/>
          <w:kern w:val="3"/>
          <w:sz w:val="24"/>
          <w:szCs w:val="24"/>
          <w:lang w:eastAsia="lt-LT" w:bidi="hi-IN"/>
        </w:rPr>
        <w:t xml:space="preserve"> seniūnijoje, </w:t>
      </w:r>
      <w:proofErr w:type="spellStart"/>
      <w:r w:rsidRPr="006C3319">
        <w:rPr>
          <w:rFonts w:ascii="Times New Roman" w:eastAsia="Times New Roman" w:hAnsi="Times New Roman" w:cs="Times New Roman"/>
          <w:kern w:val="3"/>
          <w:sz w:val="24"/>
          <w:szCs w:val="24"/>
          <w:lang w:eastAsia="lt-LT" w:bidi="hi-IN"/>
        </w:rPr>
        <w:t>Anulėnų</w:t>
      </w:r>
      <w:proofErr w:type="spellEnd"/>
      <w:r w:rsidRPr="006C3319">
        <w:rPr>
          <w:rFonts w:ascii="Times New Roman" w:eastAsia="Times New Roman" w:hAnsi="Times New Roman" w:cs="Times New Roman"/>
          <w:kern w:val="3"/>
          <w:sz w:val="24"/>
          <w:szCs w:val="24"/>
          <w:lang w:eastAsia="lt-LT" w:bidi="hi-IN"/>
        </w:rPr>
        <w:t xml:space="preserve"> g. 3, </w:t>
      </w:r>
      <w:proofErr w:type="spellStart"/>
      <w:r w:rsidRPr="006C3319">
        <w:rPr>
          <w:rFonts w:ascii="Times New Roman" w:eastAsia="Times New Roman" w:hAnsi="Times New Roman" w:cs="Times New Roman"/>
          <w:kern w:val="3"/>
          <w:sz w:val="24"/>
          <w:szCs w:val="24"/>
          <w:lang w:eastAsia="lt-LT" w:bidi="hi-IN"/>
        </w:rPr>
        <w:t>Degaičiai</w:t>
      </w:r>
      <w:proofErr w:type="spellEnd"/>
      <w:r w:rsidRPr="006C3319">
        <w:rPr>
          <w:rFonts w:ascii="Times New Roman" w:eastAsia="Times New Roman" w:hAnsi="Times New Roman" w:cs="Times New Roman"/>
          <w:kern w:val="3"/>
          <w:sz w:val="24"/>
          <w:szCs w:val="24"/>
          <w:lang w:eastAsia="lt-LT" w:bidi="hi-IN"/>
        </w:rPr>
        <w:t xml:space="preserve">. PAV ataskaita eksponuota </w:t>
      </w:r>
      <w:proofErr w:type="spellStart"/>
      <w:r w:rsidRPr="006C3319">
        <w:rPr>
          <w:rFonts w:ascii="Times New Roman" w:eastAsia="Times New Roman" w:hAnsi="Times New Roman" w:cs="Times New Roman"/>
          <w:kern w:val="3"/>
          <w:sz w:val="24"/>
          <w:szCs w:val="24"/>
          <w:lang w:eastAsia="lt-LT" w:bidi="hi-IN"/>
        </w:rPr>
        <w:t>Degaičių</w:t>
      </w:r>
      <w:proofErr w:type="spellEnd"/>
      <w:r w:rsidRPr="006C3319">
        <w:rPr>
          <w:rFonts w:ascii="Times New Roman" w:eastAsia="Times New Roman" w:hAnsi="Times New Roman" w:cs="Times New Roman"/>
          <w:kern w:val="3"/>
          <w:sz w:val="24"/>
          <w:szCs w:val="24"/>
          <w:lang w:eastAsia="lt-LT" w:bidi="hi-IN"/>
        </w:rPr>
        <w:t xml:space="preserve"> seniūnijoje. Iki viešo susirinkimo visuomenės pasiūlymų nebuvo gauta. Susirinkimo metu gauta 11 visuomenės pasiūlymų, po susirinkimo 10 darbo dienų laikotarpyje – 1 pasiūlymas, į pasiūlymus buvo raštiškai atsakyta.</w:t>
      </w:r>
      <w:r w:rsidRPr="006C3319">
        <w:rPr>
          <w:rFonts w:ascii="Times New Roman" w:eastAsia="Times New Roman" w:hAnsi="Times New Roman" w:cs="Times New Roman"/>
          <w:sz w:val="24"/>
          <w:szCs w:val="24"/>
          <w:lang w:eastAsia="lt-LT"/>
        </w:rPr>
        <w:t xml:space="preserve">  </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PŪV organizatorius suteikė galimybę visuomenės atstovams susipažinti su dviejuose Olandijos paukštynuose (</w:t>
      </w:r>
      <w:proofErr w:type="spellStart"/>
      <w:r w:rsidRPr="006C3319">
        <w:rPr>
          <w:rFonts w:ascii="Times New Roman" w:eastAsia="Times New Roman" w:hAnsi="Times New Roman" w:cs="Times New Roman"/>
          <w:kern w:val="3"/>
          <w:sz w:val="24"/>
          <w:szCs w:val="24"/>
          <w:lang w:eastAsia="lt-LT" w:bidi="hi-IN"/>
        </w:rPr>
        <w:t>Thielen</w:t>
      </w:r>
      <w:proofErr w:type="spellEnd"/>
      <w:r w:rsidRPr="006C3319">
        <w:rPr>
          <w:rFonts w:ascii="Times New Roman" w:eastAsia="Times New Roman" w:hAnsi="Times New Roman" w:cs="Times New Roman"/>
          <w:kern w:val="3"/>
          <w:sz w:val="24"/>
          <w:szCs w:val="24"/>
          <w:lang w:eastAsia="lt-LT" w:bidi="hi-IN"/>
        </w:rPr>
        <w:t xml:space="preserve"> </w:t>
      </w:r>
      <w:proofErr w:type="spellStart"/>
      <w:r w:rsidRPr="006C3319">
        <w:rPr>
          <w:rFonts w:ascii="Times New Roman" w:eastAsia="Times New Roman" w:hAnsi="Times New Roman" w:cs="Times New Roman"/>
          <w:kern w:val="3"/>
          <w:sz w:val="24"/>
          <w:szCs w:val="24"/>
          <w:lang w:eastAsia="lt-LT" w:bidi="hi-IN"/>
        </w:rPr>
        <w:t>Castenray</w:t>
      </w:r>
      <w:proofErr w:type="spellEnd"/>
      <w:r w:rsidRPr="006C3319">
        <w:rPr>
          <w:rFonts w:ascii="Times New Roman" w:eastAsia="Times New Roman" w:hAnsi="Times New Roman" w:cs="Times New Roman"/>
          <w:kern w:val="3"/>
          <w:sz w:val="24"/>
          <w:szCs w:val="24"/>
          <w:lang w:eastAsia="lt-LT" w:bidi="hi-IN"/>
        </w:rPr>
        <w:t xml:space="preserve"> ir </w:t>
      </w:r>
      <w:proofErr w:type="spellStart"/>
      <w:r w:rsidRPr="006C3319">
        <w:rPr>
          <w:rFonts w:ascii="Times New Roman" w:eastAsia="Times New Roman" w:hAnsi="Times New Roman" w:cs="Times New Roman"/>
          <w:kern w:val="3"/>
          <w:sz w:val="24"/>
          <w:szCs w:val="24"/>
          <w:lang w:eastAsia="lt-LT" w:bidi="hi-IN"/>
        </w:rPr>
        <w:t>Classens</w:t>
      </w:r>
      <w:proofErr w:type="spellEnd"/>
      <w:r w:rsidRPr="006C3319">
        <w:rPr>
          <w:rFonts w:ascii="Times New Roman" w:eastAsia="Times New Roman" w:hAnsi="Times New Roman" w:cs="Times New Roman"/>
          <w:kern w:val="3"/>
          <w:sz w:val="24"/>
          <w:szCs w:val="24"/>
          <w:lang w:eastAsia="lt-LT" w:bidi="hi-IN"/>
        </w:rPr>
        <w:t xml:space="preserve"> </w:t>
      </w:r>
      <w:proofErr w:type="spellStart"/>
      <w:r w:rsidRPr="006C3319">
        <w:rPr>
          <w:rFonts w:ascii="Times New Roman" w:eastAsia="Times New Roman" w:hAnsi="Times New Roman" w:cs="Times New Roman"/>
          <w:kern w:val="3"/>
          <w:sz w:val="24"/>
          <w:szCs w:val="24"/>
          <w:lang w:eastAsia="lt-LT" w:bidi="hi-IN"/>
        </w:rPr>
        <w:t>Oirlo</w:t>
      </w:r>
      <w:proofErr w:type="spellEnd"/>
      <w:r w:rsidRPr="006C3319">
        <w:rPr>
          <w:rFonts w:ascii="Times New Roman" w:eastAsia="Times New Roman" w:hAnsi="Times New Roman" w:cs="Times New Roman"/>
          <w:kern w:val="3"/>
          <w:sz w:val="24"/>
          <w:szCs w:val="24"/>
          <w:lang w:eastAsia="lt-LT" w:bidi="hi-IN"/>
        </w:rPr>
        <w:t xml:space="preserve"> </w:t>
      </w:r>
      <w:proofErr w:type="spellStart"/>
      <w:r w:rsidRPr="006C3319">
        <w:rPr>
          <w:rFonts w:ascii="Times New Roman" w:eastAsia="Times New Roman" w:hAnsi="Times New Roman" w:cs="Times New Roman"/>
          <w:kern w:val="3"/>
          <w:sz w:val="24"/>
          <w:szCs w:val="24"/>
          <w:lang w:eastAsia="lt-LT" w:bidi="hi-IN"/>
        </w:rPr>
        <w:t>Vastgoed</w:t>
      </w:r>
      <w:proofErr w:type="spellEnd"/>
      <w:r w:rsidRPr="006C3319">
        <w:rPr>
          <w:rFonts w:ascii="Times New Roman" w:eastAsia="Times New Roman" w:hAnsi="Times New Roman" w:cs="Times New Roman"/>
          <w:kern w:val="3"/>
          <w:sz w:val="24"/>
          <w:szCs w:val="24"/>
          <w:lang w:eastAsia="lt-LT" w:bidi="hi-IN"/>
        </w:rPr>
        <w:t xml:space="preserve"> BV) įrengtais ir sėkmingai eksploatuojamais INNO cheminio ir biologinio oro valymo įrenginiais. Minėti paukštynai pagal paukščių skaičių nėra analogiški, tačiau planuojamame paukštyne numatoma ta pati principinė oro valymo schema. Išvykoje į Olandijoje veikiančius paukštynus dalyvavo Telšių visuomenės sveikatos centro, Telšių rajono savivaldybės bei suinteresuotos visuomenės atstovai. </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 xml:space="preserve">Po apsilankymo paukštynuose Telšių rajono savivaldybė pakvietė visuomenę, PŪV organizatorių ir PAV dokumentų rengėją atvykti į viešą susirinkimą aptarti išvykos metu aplankytus objektus. Susirinkimo metu suinteresuota visuomenė pateikė naują pasiūlymą, kurio metu išdėstė prašymą išnagrinėti papildomą poveikio mažinimo priemonių alternatyvą – įvertinti biologinių oro valymo įrenginių taikymo galimybę ir pateikti viešam susipažinimui. Taip pat pasiūlė atliekant vertinimą skaičiavimuose kompleksiškai su planuojama ūkine veikla – vištų dedeklių auginimu įvertinti perspektyvoje planuojamas gretutines veiklas, </w:t>
      </w:r>
      <w:proofErr w:type="spellStart"/>
      <w:r w:rsidRPr="006C3319">
        <w:rPr>
          <w:rFonts w:ascii="Times New Roman" w:eastAsia="Times New Roman" w:hAnsi="Times New Roman" w:cs="Times New Roman"/>
          <w:kern w:val="3"/>
          <w:sz w:val="24"/>
          <w:szCs w:val="24"/>
          <w:lang w:eastAsia="lt-LT" w:bidi="hi-IN"/>
        </w:rPr>
        <w:t>t.y</w:t>
      </w:r>
      <w:proofErr w:type="spellEnd"/>
      <w:r w:rsidRPr="006C3319">
        <w:rPr>
          <w:rFonts w:ascii="Times New Roman" w:eastAsia="Times New Roman" w:hAnsi="Times New Roman" w:cs="Times New Roman"/>
          <w:kern w:val="3"/>
          <w:sz w:val="24"/>
          <w:szCs w:val="24"/>
          <w:lang w:eastAsia="lt-LT" w:bidi="hi-IN"/>
        </w:rPr>
        <w:t>. kiaušinių perdirbimo ir pašarų gamybos veiklas.</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Antras viešas susirinkimas įvyko 2013 m. birželio 20 d. Telšių rajono savivaldybėje, Žemaitės g. 14, Telšiai. Susirinkimo metu buvo gauti suinteresuotos visuomenės pasiūlymai, į kuriuos buvo atsakyta raštu. Papildyta PAV ataskaita pateikta pakartotiniam derinimui PAV subjektams. Gavus PAV subjektų teigiamas išvadas PAV ataskaita 2013-08-13 raštu Nr. 7-206 buvo pateikta Agentūrai.</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 xml:space="preserve">Agentūra pagal 2013 m. rugsėjo 30 d. sudarytą paslaugų sutartį Nr. 28TP-2013-65 planuojamos ūkinės veiklos „Vištų dedeklių auginimo </w:t>
      </w:r>
      <w:proofErr w:type="spellStart"/>
      <w:r w:rsidRPr="006C3319">
        <w:rPr>
          <w:rFonts w:ascii="Times New Roman" w:eastAsia="Times New Roman" w:hAnsi="Times New Roman" w:cs="Times New Roman"/>
          <w:kern w:val="3"/>
          <w:sz w:val="24"/>
          <w:szCs w:val="24"/>
          <w:lang w:eastAsia="lt-LT" w:bidi="hi-IN"/>
        </w:rPr>
        <w:t>Gaudikaičių</w:t>
      </w:r>
      <w:proofErr w:type="spellEnd"/>
      <w:r w:rsidRPr="006C3319">
        <w:rPr>
          <w:rFonts w:ascii="Times New Roman" w:eastAsia="Times New Roman" w:hAnsi="Times New Roman" w:cs="Times New Roman"/>
          <w:kern w:val="3"/>
          <w:sz w:val="24"/>
          <w:szCs w:val="24"/>
          <w:lang w:eastAsia="lt-LT" w:bidi="hi-IN"/>
        </w:rPr>
        <w:t xml:space="preserve"> k., </w:t>
      </w:r>
      <w:proofErr w:type="spellStart"/>
      <w:r w:rsidRPr="006C3319">
        <w:rPr>
          <w:rFonts w:ascii="Times New Roman" w:eastAsia="Times New Roman" w:hAnsi="Times New Roman" w:cs="Times New Roman"/>
          <w:kern w:val="3"/>
          <w:sz w:val="24"/>
          <w:szCs w:val="24"/>
          <w:lang w:eastAsia="lt-LT" w:bidi="hi-IN"/>
        </w:rPr>
        <w:t>Degaičių</w:t>
      </w:r>
      <w:proofErr w:type="spellEnd"/>
      <w:r w:rsidRPr="006C3319">
        <w:rPr>
          <w:rFonts w:ascii="Times New Roman" w:eastAsia="Times New Roman" w:hAnsi="Times New Roman" w:cs="Times New Roman"/>
          <w:kern w:val="3"/>
          <w:sz w:val="24"/>
          <w:szCs w:val="24"/>
          <w:lang w:eastAsia="lt-LT" w:bidi="hi-IN"/>
        </w:rPr>
        <w:t xml:space="preserve"> sen., Telšių r.“ PAV ataskaitai nagrinėti buvo pasitelkusi konsultantus – UAB “</w:t>
      </w:r>
      <w:proofErr w:type="spellStart"/>
      <w:r w:rsidRPr="006C3319">
        <w:rPr>
          <w:rFonts w:ascii="Times New Roman" w:eastAsia="Times New Roman" w:hAnsi="Times New Roman" w:cs="Times New Roman"/>
          <w:kern w:val="3"/>
          <w:sz w:val="24"/>
          <w:szCs w:val="24"/>
          <w:lang w:eastAsia="lt-LT" w:bidi="hi-IN"/>
        </w:rPr>
        <w:t>Estonian</w:t>
      </w:r>
      <w:proofErr w:type="spellEnd"/>
      <w:r w:rsidRPr="006C3319">
        <w:rPr>
          <w:rFonts w:ascii="Times New Roman" w:eastAsia="Times New Roman" w:hAnsi="Times New Roman" w:cs="Times New Roman"/>
          <w:kern w:val="3"/>
          <w:sz w:val="24"/>
          <w:szCs w:val="24"/>
          <w:lang w:eastAsia="lt-LT" w:bidi="hi-IN"/>
        </w:rPr>
        <w:t xml:space="preserve">, </w:t>
      </w:r>
      <w:proofErr w:type="spellStart"/>
      <w:r w:rsidRPr="006C3319">
        <w:rPr>
          <w:rFonts w:ascii="Times New Roman" w:eastAsia="Times New Roman" w:hAnsi="Times New Roman" w:cs="Times New Roman"/>
          <w:kern w:val="3"/>
          <w:sz w:val="24"/>
          <w:szCs w:val="24"/>
          <w:lang w:eastAsia="lt-LT" w:bidi="hi-IN"/>
        </w:rPr>
        <w:t>Latvian</w:t>
      </w:r>
      <w:proofErr w:type="spellEnd"/>
      <w:r w:rsidRPr="006C3319">
        <w:rPr>
          <w:rFonts w:ascii="Times New Roman" w:eastAsia="Times New Roman" w:hAnsi="Times New Roman" w:cs="Times New Roman"/>
          <w:kern w:val="3"/>
          <w:sz w:val="24"/>
          <w:szCs w:val="24"/>
          <w:lang w:eastAsia="lt-LT" w:bidi="hi-IN"/>
        </w:rPr>
        <w:t xml:space="preserve"> &amp; Lithuanian </w:t>
      </w:r>
      <w:proofErr w:type="spellStart"/>
      <w:r w:rsidRPr="006C3319">
        <w:rPr>
          <w:rFonts w:ascii="Times New Roman" w:eastAsia="Times New Roman" w:hAnsi="Times New Roman" w:cs="Times New Roman"/>
          <w:kern w:val="3"/>
          <w:sz w:val="24"/>
          <w:szCs w:val="24"/>
          <w:lang w:eastAsia="lt-LT" w:bidi="hi-IN"/>
        </w:rPr>
        <w:t>Environment</w:t>
      </w:r>
      <w:proofErr w:type="spellEnd"/>
      <w:r w:rsidRPr="006C3319">
        <w:rPr>
          <w:rFonts w:ascii="Times New Roman" w:eastAsia="Times New Roman" w:hAnsi="Times New Roman" w:cs="Times New Roman"/>
          <w:kern w:val="3"/>
          <w:sz w:val="24"/>
          <w:szCs w:val="24"/>
          <w:lang w:eastAsia="lt-LT" w:bidi="hi-IN"/>
        </w:rPr>
        <w:t xml:space="preserve">”, kurie pateikė PAV ataskaitos ekspertizės išvadas. Agentūra 2013-10-23 ir 2013-10-25 pateikė pastabas PAV ataskaitai kartu su ekspertizės išvadomis. 2013 m. gruodžio 10 d. įvyko Agentūros organizuotas viešas PAV ataskaitos aptarimas (toliau - Svarstymas), jame dalyvavo konsultantai, PŪV organizatorius ir PAV dokumentų rengėjas, PAV subjektai ir suinteresuota visuomenė. Agentūra 2013-12-30 d. raštu Nr.(2.6)-A4-4859 pateikė pastabas PAV ataskaitai, pareikalavo pakartotinai organizuoti </w:t>
      </w:r>
      <w:r w:rsidRPr="006C3319">
        <w:rPr>
          <w:rFonts w:ascii="Times New Roman" w:eastAsia="Times New Roman" w:hAnsi="Times New Roman" w:cs="Times New Roman"/>
          <w:kern w:val="3"/>
          <w:sz w:val="24"/>
          <w:szCs w:val="24"/>
          <w:lang w:eastAsia="lt-LT" w:bidi="hi-IN"/>
        </w:rPr>
        <w:lastRenderedPageBreak/>
        <w:t xml:space="preserve">visuomenės viešą supažindinimą su PAV ataskaita ir derinimą su PAV subjektais ir informavo apie ketinimą įtrauki į PAV subjektus VMVT. </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Informacija apie pakartotinį visuomenės viešą supažindinimą su planuojamos ūkinės veiklos poveikio aplinkai vertinimo ataskaita buvo skelbiama:</w:t>
      </w:r>
      <w:r w:rsidRPr="006C3319">
        <w:rPr>
          <w:rFonts w:ascii="Times New Roman" w:eastAsia="Times New Roman" w:hAnsi="Times New Roman" w:cs="Times New Roman"/>
          <w:b/>
          <w:bCs/>
          <w:kern w:val="3"/>
          <w:sz w:val="24"/>
          <w:szCs w:val="24"/>
          <w:lang w:eastAsia="lt-LT" w:bidi="hi-IN"/>
        </w:rPr>
        <w:t xml:space="preserve"> </w:t>
      </w:r>
      <w:r w:rsidRPr="006C3319">
        <w:rPr>
          <w:rFonts w:ascii="Times New Roman" w:eastAsia="Times New Roman" w:hAnsi="Times New Roman" w:cs="Times New Roman"/>
          <w:bCs/>
          <w:kern w:val="3"/>
          <w:sz w:val="24"/>
          <w:szCs w:val="24"/>
          <w:lang w:eastAsia="lt-LT" w:bidi="hi-IN"/>
        </w:rPr>
        <w:t>respublikiniame laikraštyje „Lietuvos žinios“ (2014 m. kovo 25 d.</w:t>
      </w:r>
      <w:r w:rsidRPr="006C3319">
        <w:rPr>
          <w:rFonts w:ascii="Times New Roman" w:eastAsia="Times New Roman" w:hAnsi="Times New Roman" w:cs="Times New Roman"/>
          <w:kern w:val="3"/>
          <w:sz w:val="24"/>
          <w:szCs w:val="24"/>
          <w:lang w:eastAsia="lt-LT" w:bidi="hi-IN"/>
        </w:rPr>
        <w:t>), Telšių rajoniniame laikraštyje „Telšių žinios“ (</w:t>
      </w:r>
      <w:r w:rsidRPr="006C3319">
        <w:rPr>
          <w:rFonts w:ascii="Times New Roman" w:eastAsia="Times New Roman" w:hAnsi="Times New Roman" w:cs="Times New Roman"/>
          <w:bCs/>
          <w:kern w:val="3"/>
          <w:sz w:val="24"/>
          <w:szCs w:val="24"/>
          <w:lang w:eastAsia="lt-LT" w:bidi="hi-IN"/>
        </w:rPr>
        <w:t>2014 m. kovo 25 d.</w:t>
      </w:r>
      <w:r w:rsidRPr="006C3319">
        <w:rPr>
          <w:rFonts w:ascii="Times New Roman" w:eastAsia="Times New Roman" w:hAnsi="Times New Roman" w:cs="Times New Roman"/>
          <w:kern w:val="3"/>
          <w:sz w:val="24"/>
          <w:szCs w:val="24"/>
          <w:lang w:eastAsia="lt-LT" w:bidi="hi-IN"/>
        </w:rPr>
        <w:t xml:space="preserve">). Skelbimas buvo pakabintas Telšių rajono savivaldybės administracijos skelbimų lentoje (2014-03-26). Visuomenės viešas supažindinimas su PAV ataskaita įvyko 2014 m. balandžio 10 d., 17 val., Telšių rajono savivaldybėje (Žemaitės g. 14, Telšiai). Viešajame supažindinime dalyvavo PAV dokumentų rengėjo atstovai, planuojamos ūkinės veiklos užsakovo atstovai, PAV subjektų atstovai, Telšių rajono savivaldybės tarybos nariai ir suinteresuotos visuomenės atstovai. </w:t>
      </w:r>
    </w:p>
    <w:p w:rsidR="006C3319" w:rsidRPr="006C3319" w:rsidRDefault="006C3319" w:rsidP="006C3319">
      <w:pPr>
        <w:suppressAutoHyphens/>
        <w:spacing w:after="0" w:line="240" w:lineRule="auto"/>
        <w:ind w:firstLine="567"/>
        <w:jc w:val="both"/>
        <w:rPr>
          <w:rFonts w:ascii="Times New Roman" w:eastAsia="Times New Roman" w:hAnsi="Times New Roman" w:cs="Times New Roman"/>
          <w:kern w:val="3"/>
          <w:sz w:val="24"/>
          <w:szCs w:val="24"/>
          <w:lang w:eastAsia="lt-LT" w:bidi="hi-IN"/>
        </w:rPr>
      </w:pPr>
      <w:r w:rsidRPr="006C3319">
        <w:rPr>
          <w:rFonts w:ascii="Times New Roman" w:eastAsia="Times New Roman" w:hAnsi="Times New Roman" w:cs="Times New Roman"/>
          <w:kern w:val="3"/>
          <w:sz w:val="24"/>
          <w:szCs w:val="24"/>
          <w:lang w:eastAsia="lt-LT" w:bidi="hi-IN"/>
        </w:rPr>
        <w:t xml:space="preserve">PAV ataskaitos viešo pristatymo metu ir po jo PAV dokumentų rengėjas gavo visuomenės pasiūlymų dėl planuojamos ūkinės veiklos, į kuriuos atsakė raštiškai. Taip pat po viešo supažindinimo su PAV ataskaita iki PAV ataskaitos pateikimo nagrinėti Agentūrai, atsakinga institucija gavo suinteresuotos visuomenės pasiūlymus. </w:t>
      </w:r>
    </w:p>
    <w:p w:rsidR="003079E4" w:rsidRDefault="006C3319" w:rsidP="006C3319">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6C3319">
        <w:rPr>
          <w:rFonts w:ascii="Times New Roman" w:eastAsia="Times New Roman" w:hAnsi="Times New Roman" w:cs="Times New Roman"/>
          <w:sz w:val="24"/>
          <w:szCs w:val="24"/>
          <w:lang w:eastAsia="ar-SA"/>
        </w:rPr>
        <w:t xml:space="preserve">Agentūra, gavusi PAV ataskaitą, 2014-09-19 Agentūros tinklalapyje paskelbė visuomenei apie gautą PAV ataskaitą bei nurodė iki kada visuomenė turi teisę kreiptis į atsakingą instituciją ir PAV subjektus jų kompetencijos klausimais, raštu pateikti informaciją dėl galimų pažeidimų nustatant, apibūdinant ir įvertinant galimą planuojamos ūkinės veiklos poveikį aplinkai ar vykdant PAV procedūras. Agentūra, vadovaudamasi Lietuvos Respublikos planuojamos ūkinės veiklos poveikio aplinkai vertinimo įstatymo 10 str. 6 dalimi, pakvietė atvykti planuojamos ūkinės veiklos organizatorių (užsakovą), poveikio aplinkai vertinimo dokumentų rengėją, taip pat pasiūlymus/pastabas pateikusius suinteresuotos visuomenės atstovus, dalyvauti viešame susitikime (toliau </w:t>
      </w:r>
      <w:r w:rsidRPr="006C3319">
        <w:rPr>
          <w:rFonts w:ascii="Times New Roman" w:eastAsia="Times New Roman" w:hAnsi="Times New Roman" w:cs="Times New Roman"/>
          <w:b/>
          <w:sz w:val="24"/>
          <w:szCs w:val="24"/>
          <w:lang w:eastAsia="ar-SA"/>
        </w:rPr>
        <w:t>–</w:t>
      </w:r>
      <w:r w:rsidRPr="006C3319">
        <w:rPr>
          <w:rFonts w:ascii="Times New Roman" w:eastAsia="Times New Roman" w:hAnsi="Times New Roman" w:cs="Times New Roman"/>
          <w:sz w:val="24"/>
          <w:szCs w:val="24"/>
          <w:lang w:eastAsia="ar-SA"/>
        </w:rPr>
        <w:t xml:space="preserve"> Viešas susitikimas) svarstant PAV ataskaitą, prieš priimant sprendimą dėl planuojamos ūkinės veiklos galimybių. Viešas susitikimas įvyko 2014 m. rugsėjo 24 d., 13 val., </w:t>
      </w:r>
      <w:r w:rsidRPr="006C3319">
        <w:rPr>
          <w:rFonts w:ascii="Times New Roman" w:eastAsia="Times New Roman" w:hAnsi="Times New Roman" w:cs="Times New Roman"/>
          <w:bCs/>
          <w:iCs/>
          <w:sz w:val="24"/>
          <w:szCs w:val="24"/>
          <w:lang w:eastAsia="ar-SA"/>
        </w:rPr>
        <w:t xml:space="preserve">Telšių rajono savivaldybės </w:t>
      </w:r>
      <w:r w:rsidRPr="006C3319">
        <w:rPr>
          <w:rFonts w:ascii="Times New Roman" w:eastAsia="Times New Roman" w:hAnsi="Times New Roman" w:cs="Times New Roman"/>
          <w:sz w:val="24"/>
          <w:szCs w:val="24"/>
          <w:lang w:eastAsia="ar-SA"/>
        </w:rPr>
        <w:t xml:space="preserve">salėje, adresu </w:t>
      </w:r>
      <w:proofErr w:type="spellStart"/>
      <w:r w:rsidRPr="006C3319">
        <w:rPr>
          <w:rFonts w:ascii="Times New Roman" w:eastAsia="Times New Roman" w:hAnsi="Times New Roman" w:cs="Times New Roman"/>
          <w:bCs/>
          <w:iCs/>
          <w:sz w:val="24"/>
          <w:szCs w:val="24"/>
          <w:lang w:val="en-GB" w:eastAsia="ar-SA"/>
        </w:rPr>
        <w:t>Žemaitės</w:t>
      </w:r>
      <w:proofErr w:type="spellEnd"/>
      <w:r w:rsidRPr="006C3319">
        <w:rPr>
          <w:rFonts w:ascii="Times New Roman" w:eastAsia="Times New Roman" w:hAnsi="Times New Roman" w:cs="Times New Roman"/>
          <w:bCs/>
          <w:iCs/>
          <w:sz w:val="24"/>
          <w:szCs w:val="24"/>
          <w:lang w:val="en-GB" w:eastAsia="ar-SA"/>
        </w:rPr>
        <w:t xml:space="preserve"> g. 14</w:t>
      </w:r>
      <w:r w:rsidRPr="006C3319">
        <w:rPr>
          <w:rFonts w:ascii="Times New Roman" w:eastAsia="Times New Roman" w:hAnsi="Times New Roman" w:cs="Times New Roman"/>
          <w:bCs/>
          <w:iCs/>
          <w:sz w:val="24"/>
          <w:szCs w:val="24"/>
          <w:lang w:eastAsia="ar-SA"/>
        </w:rPr>
        <w:t xml:space="preserve">, </w:t>
      </w:r>
      <w:proofErr w:type="spellStart"/>
      <w:r w:rsidRPr="006C3319">
        <w:rPr>
          <w:rFonts w:ascii="Times New Roman" w:eastAsia="Times New Roman" w:hAnsi="Times New Roman" w:cs="Times New Roman"/>
          <w:bCs/>
          <w:iCs/>
          <w:sz w:val="24"/>
          <w:szCs w:val="24"/>
          <w:lang w:val="en-GB" w:eastAsia="ar-SA"/>
        </w:rPr>
        <w:t>Telšiai</w:t>
      </w:r>
      <w:proofErr w:type="spellEnd"/>
      <w:r w:rsidRPr="006C3319">
        <w:rPr>
          <w:rFonts w:ascii="Times New Roman" w:eastAsia="Times New Roman" w:hAnsi="Times New Roman" w:cs="Times New Roman"/>
          <w:sz w:val="24"/>
          <w:szCs w:val="24"/>
          <w:lang w:eastAsia="ar-SA"/>
        </w:rPr>
        <w:t>, parengtas protokolas Nr. A7-86 (</w:t>
      </w:r>
      <w:proofErr w:type="spellStart"/>
      <w:r w:rsidRPr="006C3319">
        <w:rPr>
          <w:rFonts w:ascii="Times New Roman" w:eastAsia="Times New Roman" w:hAnsi="Times New Roman" w:cs="Times New Roman"/>
          <w:sz w:val="24"/>
          <w:szCs w:val="24"/>
          <w:lang w:eastAsia="ar-SA"/>
        </w:rPr>
        <w:t>Reg</w:t>
      </w:r>
      <w:proofErr w:type="spellEnd"/>
      <w:r w:rsidRPr="006C3319">
        <w:rPr>
          <w:rFonts w:ascii="Times New Roman" w:eastAsia="Times New Roman" w:hAnsi="Times New Roman" w:cs="Times New Roman"/>
          <w:sz w:val="24"/>
          <w:szCs w:val="24"/>
          <w:lang w:eastAsia="ar-SA"/>
        </w:rPr>
        <w:t xml:space="preserve">. 2014-10-01). </w:t>
      </w:r>
      <w:r w:rsidRPr="006C3319">
        <w:rPr>
          <w:rFonts w:ascii="Times New Roman" w:eastAsia="Times New Roman" w:hAnsi="Times New Roman" w:cs="Times New Roman"/>
          <w:kern w:val="3"/>
          <w:sz w:val="24"/>
          <w:szCs w:val="24"/>
          <w:lang w:eastAsia="lt-LT" w:bidi="hi-IN"/>
        </w:rPr>
        <w:t xml:space="preserve">Posėdyje </w:t>
      </w:r>
      <w:r w:rsidRPr="006C3319">
        <w:rPr>
          <w:rFonts w:ascii="Times New Roman" w:eastAsia="Times New Roman" w:hAnsi="Times New Roman" w:cs="Times New Roman"/>
          <w:bCs/>
          <w:iCs/>
          <w:kern w:val="3"/>
          <w:sz w:val="24"/>
          <w:szCs w:val="24"/>
          <w:lang w:eastAsia="lt-LT" w:bidi="hi-IN"/>
        </w:rPr>
        <w:t xml:space="preserve">dalyvavo PAV dokumentų rengėjo atstovai, planuojamos ūkinės veiklos užsakovo atstovai, PAV subjektų atstovai, Telšių rajono savivaldybės meras ir mero pavaduotojas, tarybos nariai ir suinteresuotos visuomenės atstovai. </w:t>
      </w:r>
      <w:r w:rsidRPr="006C3319">
        <w:rPr>
          <w:rFonts w:ascii="Times New Roman" w:eastAsia="Times New Roman" w:hAnsi="Times New Roman" w:cs="Times New Roman"/>
          <w:sz w:val="24"/>
          <w:szCs w:val="24"/>
          <w:lang w:eastAsia="ar-SA"/>
        </w:rPr>
        <w:t xml:space="preserve">Po Viešo susitikimo iki priimant sprendimą, Agentūra gavo </w:t>
      </w:r>
      <w:r w:rsidRPr="006C3319">
        <w:rPr>
          <w:rFonts w:ascii="Times New Roman" w:eastAsia="Times New Roman" w:hAnsi="Times New Roman" w:cs="Times New Roman"/>
          <w:bCs/>
          <w:iCs/>
          <w:sz w:val="24"/>
          <w:szCs w:val="24"/>
          <w:lang w:eastAsia="lt-LT"/>
        </w:rPr>
        <w:t xml:space="preserve">advokatės Sandros </w:t>
      </w:r>
      <w:proofErr w:type="spellStart"/>
      <w:r w:rsidRPr="006C3319">
        <w:rPr>
          <w:rFonts w:ascii="Times New Roman" w:eastAsia="Times New Roman" w:hAnsi="Times New Roman" w:cs="Times New Roman"/>
          <w:bCs/>
          <w:iCs/>
          <w:sz w:val="24"/>
          <w:szCs w:val="24"/>
          <w:lang w:eastAsia="lt-LT"/>
        </w:rPr>
        <w:t>Bliuvaitės</w:t>
      </w:r>
      <w:proofErr w:type="spellEnd"/>
      <w:r w:rsidRPr="006C3319">
        <w:rPr>
          <w:rFonts w:ascii="Times New Roman" w:eastAsia="Times New Roman" w:hAnsi="Times New Roman" w:cs="Times New Roman"/>
          <w:bCs/>
          <w:iCs/>
          <w:sz w:val="24"/>
          <w:szCs w:val="24"/>
          <w:lang w:eastAsia="lt-LT"/>
        </w:rPr>
        <w:t xml:space="preserve"> - </w:t>
      </w:r>
      <w:proofErr w:type="spellStart"/>
      <w:r w:rsidRPr="006C3319">
        <w:rPr>
          <w:rFonts w:ascii="Times New Roman" w:eastAsia="Times New Roman" w:hAnsi="Times New Roman" w:cs="Times New Roman"/>
          <w:bCs/>
          <w:iCs/>
          <w:sz w:val="24"/>
          <w:szCs w:val="24"/>
          <w:lang w:eastAsia="lt-LT"/>
        </w:rPr>
        <w:t>Šulcienės</w:t>
      </w:r>
      <w:proofErr w:type="spellEnd"/>
      <w:r w:rsidRPr="006C3319">
        <w:rPr>
          <w:rFonts w:ascii="Times New Roman" w:eastAsia="Times New Roman" w:hAnsi="Times New Roman" w:cs="Times New Roman"/>
          <w:bCs/>
          <w:iCs/>
          <w:sz w:val="24"/>
          <w:szCs w:val="24"/>
          <w:lang w:eastAsia="lt-LT"/>
        </w:rPr>
        <w:t xml:space="preserve">, atstovaujančios </w:t>
      </w:r>
      <w:proofErr w:type="spellStart"/>
      <w:r w:rsidRPr="006C3319">
        <w:rPr>
          <w:rFonts w:ascii="Times New Roman" w:eastAsia="Times New Roman" w:hAnsi="Times New Roman" w:cs="Times New Roman"/>
          <w:bCs/>
          <w:iCs/>
          <w:sz w:val="24"/>
          <w:szCs w:val="24"/>
          <w:lang w:eastAsia="lt-LT"/>
        </w:rPr>
        <w:t>Degaičių</w:t>
      </w:r>
      <w:proofErr w:type="spellEnd"/>
      <w:r w:rsidRPr="006C3319">
        <w:rPr>
          <w:rFonts w:ascii="Times New Roman" w:eastAsia="Times New Roman" w:hAnsi="Times New Roman" w:cs="Times New Roman"/>
          <w:bCs/>
          <w:iCs/>
          <w:sz w:val="24"/>
          <w:szCs w:val="24"/>
          <w:lang w:eastAsia="lt-LT"/>
        </w:rPr>
        <w:t xml:space="preserve"> kaimo bendruomenei</w:t>
      </w:r>
      <w:r w:rsidRPr="006C3319">
        <w:rPr>
          <w:rFonts w:ascii="Times New Roman" w:eastAsia="Times New Roman" w:hAnsi="Times New Roman" w:cs="Times New Roman"/>
          <w:sz w:val="24"/>
          <w:szCs w:val="24"/>
          <w:lang w:eastAsia="ar-SA"/>
        </w:rPr>
        <w:t xml:space="preserve"> 2014-09-24 d. raštu (Agentūra </w:t>
      </w:r>
      <w:proofErr w:type="spellStart"/>
      <w:r w:rsidRPr="006C3319">
        <w:rPr>
          <w:rFonts w:ascii="Times New Roman" w:eastAsia="Times New Roman" w:hAnsi="Times New Roman" w:cs="Times New Roman"/>
          <w:sz w:val="24"/>
          <w:szCs w:val="24"/>
          <w:lang w:eastAsia="ar-SA"/>
        </w:rPr>
        <w:t>reg</w:t>
      </w:r>
      <w:proofErr w:type="spellEnd"/>
      <w:r w:rsidRPr="006C3319">
        <w:rPr>
          <w:rFonts w:ascii="Times New Roman" w:eastAsia="Times New Roman" w:hAnsi="Times New Roman" w:cs="Times New Roman"/>
          <w:sz w:val="24"/>
          <w:szCs w:val="24"/>
          <w:lang w:eastAsia="ar-SA"/>
        </w:rPr>
        <w:t xml:space="preserve">. 2014-09-25 Nr. A3-6263), UAB „Baltijos mineralinių vandenų kompanija“ 2014-09-22 d. raštu Nr. 14-44 (Agentūra </w:t>
      </w:r>
      <w:proofErr w:type="spellStart"/>
      <w:r w:rsidRPr="006C3319">
        <w:rPr>
          <w:rFonts w:ascii="Times New Roman" w:eastAsia="Times New Roman" w:hAnsi="Times New Roman" w:cs="Times New Roman"/>
          <w:sz w:val="24"/>
          <w:szCs w:val="24"/>
          <w:lang w:eastAsia="ar-SA"/>
        </w:rPr>
        <w:t>reg</w:t>
      </w:r>
      <w:proofErr w:type="spellEnd"/>
      <w:r w:rsidRPr="006C3319">
        <w:rPr>
          <w:rFonts w:ascii="Times New Roman" w:eastAsia="Times New Roman" w:hAnsi="Times New Roman" w:cs="Times New Roman"/>
          <w:sz w:val="24"/>
          <w:szCs w:val="24"/>
          <w:lang w:eastAsia="ar-SA"/>
        </w:rPr>
        <w:t xml:space="preserve">. 2014-09-25 Nr. A3-6261) ir AB „Žemaitijos pienas“ 2014-09-22 d. raštu Nr. SR-14-05-502 (Agentūra </w:t>
      </w:r>
      <w:proofErr w:type="spellStart"/>
      <w:r w:rsidRPr="006C3319">
        <w:rPr>
          <w:rFonts w:ascii="Times New Roman" w:eastAsia="Times New Roman" w:hAnsi="Times New Roman" w:cs="Times New Roman"/>
          <w:sz w:val="24"/>
          <w:szCs w:val="24"/>
          <w:lang w:eastAsia="ar-SA"/>
        </w:rPr>
        <w:t>reg</w:t>
      </w:r>
      <w:proofErr w:type="spellEnd"/>
      <w:r w:rsidRPr="006C3319">
        <w:rPr>
          <w:rFonts w:ascii="Times New Roman" w:eastAsia="Times New Roman" w:hAnsi="Times New Roman" w:cs="Times New Roman"/>
          <w:sz w:val="24"/>
          <w:szCs w:val="24"/>
          <w:lang w:eastAsia="ar-SA"/>
        </w:rPr>
        <w:t xml:space="preserve">. 2014-09-25 Nr. A3-6262) pateiktus pasiūlymus/pastabas/išvadas dėl PAV ataskaitos. </w:t>
      </w:r>
    </w:p>
    <w:p w:rsidR="0045479E" w:rsidRPr="00EB4F8D" w:rsidRDefault="0045479E" w:rsidP="006C331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r w:rsidRPr="00EB4F8D">
        <w:rPr>
          <w:rFonts w:ascii="Times New Roman" w:eastAsia="SimSun" w:hAnsi="Times New Roman" w:cs="Mangal"/>
          <w:kern w:val="3"/>
          <w:sz w:val="24"/>
          <w:szCs w:val="24"/>
          <w:lang w:eastAsia="zh-CN" w:bidi="hi-IN"/>
        </w:rPr>
        <w:t xml:space="preserve"> </w:t>
      </w:r>
    </w:p>
    <w:p w:rsidR="0045479E" w:rsidRPr="00EB4F8D" w:rsidRDefault="0045479E" w:rsidP="0045479E">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EB4F8D">
        <w:rPr>
          <w:rFonts w:ascii="Times New Roman" w:eastAsia="Times New Roman" w:hAnsi="Times New Roman" w:cs="Times New Roman"/>
          <w:b/>
          <w:bCs/>
          <w:kern w:val="3"/>
          <w:sz w:val="24"/>
          <w:szCs w:val="24"/>
          <w:shd w:val="clear" w:color="auto" w:fill="FFFFFF"/>
          <w:lang w:eastAsia="lt-LT"/>
        </w:rPr>
        <w:t>9.  Atsakingos institucijos sprendimo pobūdis (planuojama ūkinė veikla leistina/neleistina), jo priėmimo data ir su juo siejamos sąlygos, pagrindiniai motyvai, kuriais buvo remtasi priimant sprendimą.</w:t>
      </w:r>
    </w:p>
    <w:p w:rsidR="0045479E" w:rsidRPr="00EB4F8D" w:rsidRDefault="0045479E" w:rsidP="0045479E">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p>
    <w:p w:rsidR="003079E4" w:rsidRPr="003079E4" w:rsidRDefault="0045479E" w:rsidP="003079E4">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EB4F8D">
        <w:rPr>
          <w:rFonts w:ascii="Times New Roman" w:eastAsia="Times New Roman" w:hAnsi="Times New Roman" w:cs="Times New Roman"/>
          <w:kern w:val="3"/>
          <w:sz w:val="24"/>
          <w:szCs w:val="24"/>
          <w:shd w:val="clear" w:color="auto" w:fill="FFFFFF"/>
          <w:lang w:eastAsia="lt-LT"/>
        </w:rPr>
        <w:t xml:space="preserve">      </w:t>
      </w:r>
      <w:r w:rsidR="003079E4">
        <w:rPr>
          <w:rFonts w:ascii="Times New Roman" w:eastAsia="Times New Roman" w:hAnsi="Times New Roman" w:cs="Times New Roman"/>
          <w:kern w:val="3"/>
          <w:sz w:val="24"/>
          <w:szCs w:val="24"/>
          <w:shd w:val="clear" w:color="auto" w:fill="FFFFFF"/>
          <w:lang w:eastAsia="lt-LT"/>
        </w:rPr>
        <w:t xml:space="preserve">  </w:t>
      </w:r>
      <w:r w:rsidRPr="00EB4F8D">
        <w:rPr>
          <w:rFonts w:ascii="Times New Roman" w:eastAsia="Times New Roman" w:hAnsi="Times New Roman" w:cs="Times New Roman"/>
          <w:bCs/>
          <w:sz w:val="24"/>
          <w:szCs w:val="24"/>
          <w:lang w:eastAsia="ar-SA"/>
        </w:rPr>
        <w:t>Planuojama ūkinė veikla</w:t>
      </w:r>
      <w:r w:rsidR="003079E4" w:rsidRPr="003079E4">
        <w:rPr>
          <w:rFonts w:ascii="Times New Roman" w:eastAsia="Times New Roman" w:hAnsi="Times New Roman" w:cs="Times New Roman"/>
          <w:bCs/>
          <w:sz w:val="24"/>
          <w:szCs w:val="24"/>
          <w:lang w:eastAsia="ar-SA"/>
        </w:rPr>
        <w:t xml:space="preserve"> </w:t>
      </w:r>
      <w:r w:rsidR="00DE266F" w:rsidRPr="00DE266F">
        <w:rPr>
          <w:rFonts w:ascii="Times New Roman" w:eastAsia="Times New Roman" w:hAnsi="Times New Roman" w:cs="Times New Roman"/>
          <w:bCs/>
          <w:sz w:val="24"/>
          <w:szCs w:val="24"/>
          <w:lang w:eastAsia="ar-SA"/>
        </w:rPr>
        <w:t>–</w:t>
      </w:r>
      <w:r w:rsidR="00DE266F">
        <w:rPr>
          <w:rFonts w:ascii="Times New Roman" w:eastAsia="Times New Roman" w:hAnsi="Times New Roman" w:cs="Times New Roman"/>
          <w:bCs/>
          <w:sz w:val="24"/>
          <w:szCs w:val="24"/>
          <w:lang w:eastAsia="ar-SA"/>
        </w:rPr>
        <w:t xml:space="preserve"> </w:t>
      </w:r>
      <w:r w:rsidR="003079E4" w:rsidRPr="003079E4">
        <w:rPr>
          <w:rFonts w:ascii="Times New Roman" w:eastAsia="Times New Roman" w:hAnsi="Times New Roman" w:cs="Times New Roman"/>
          <w:bCs/>
          <w:sz w:val="24"/>
          <w:szCs w:val="24"/>
          <w:lang w:eastAsia="ar-SA"/>
        </w:rPr>
        <w:t xml:space="preserve">Vištų dedeklių auginimas, </w:t>
      </w:r>
      <w:proofErr w:type="spellStart"/>
      <w:r w:rsidR="003079E4" w:rsidRPr="003079E4">
        <w:rPr>
          <w:rFonts w:ascii="Times New Roman" w:eastAsia="Times New Roman" w:hAnsi="Times New Roman" w:cs="Times New Roman"/>
          <w:bCs/>
          <w:sz w:val="24"/>
          <w:szCs w:val="24"/>
          <w:lang w:eastAsia="ar-SA"/>
        </w:rPr>
        <w:t>Gaudikaičių</w:t>
      </w:r>
      <w:proofErr w:type="spellEnd"/>
      <w:r w:rsidR="003079E4" w:rsidRPr="003079E4">
        <w:rPr>
          <w:rFonts w:ascii="Times New Roman" w:eastAsia="Times New Roman" w:hAnsi="Times New Roman" w:cs="Times New Roman"/>
          <w:bCs/>
          <w:sz w:val="24"/>
          <w:szCs w:val="24"/>
          <w:lang w:eastAsia="ar-SA"/>
        </w:rPr>
        <w:t xml:space="preserve"> k., </w:t>
      </w:r>
      <w:proofErr w:type="spellStart"/>
      <w:r w:rsidR="003079E4" w:rsidRPr="003079E4">
        <w:rPr>
          <w:rFonts w:ascii="Times New Roman" w:eastAsia="Times New Roman" w:hAnsi="Times New Roman" w:cs="Times New Roman"/>
          <w:bCs/>
          <w:sz w:val="24"/>
          <w:szCs w:val="24"/>
          <w:lang w:eastAsia="ar-SA"/>
        </w:rPr>
        <w:t>Degaičių</w:t>
      </w:r>
      <w:proofErr w:type="spellEnd"/>
      <w:r w:rsidR="003079E4" w:rsidRPr="003079E4">
        <w:rPr>
          <w:rFonts w:ascii="Times New Roman" w:eastAsia="Times New Roman" w:hAnsi="Times New Roman" w:cs="Times New Roman"/>
          <w:bCs/>
          <w:sz w:val="24"/>
          <w:szCs w:val="24"/>
          <w:lang w:eastAsia="ar-SA"/>
        </w:rPr>
        <w:t xml:space="preserve"> sen., Telšių r., pagal 2014-09-11 raštu Nr. AS-2075 pateiktą PAV ataskaitą ir vadovaujantis Lietuvos Respublikos planuojamos ūkinės veiklos poveikio aplinkai vertinimo įstatymo 10 straipsnio 9 dalimi poveikio aplinkai požiūriu pasirinktoje vietoje neleistina.</w:t>
      </w:r>
    </w:p>
    <w:p w:rsidR="0045479E" w:rsidRPr="00EB4F8D" w:rsidRDefault="003079E4" w:rsidP="0045479E">
      <w:pPr>
        <w:widowControl w:val="0"/>
        <w:suppressAutoHyphens/>
        <w:autoSpaceDN w:val="0"/>
        <w:spacing w:after="0" w:line="240" w:lineRule="auto"/>
        <w:jc w:val="both"/>
        <w:textAlignment w:val="baseline"/>
        <w:rPr>
          <w:rFonts w:ascii="Times New Roman" w:eastAsia="Calibri" w:hAnsi="Times New Roman" w:cs="Times New Roman"/>
          <w:kern w:val="3"/>
          <w:sz w:val="24"/>
          <w:szCs w:val="24"/>
          <w:shd w:val="clear" w:color="auto" w:fill="FFFFFF"/>
          <w:lang w:eastAsia="lt-LT"/>
        </w:rPr>
      </w:pPr>
      <w:r>
        <w:rPr>
          <w:rFonts w:ascii="Times New Roman" w:eastAsia="Times New Roman" w:hAnsi="Times New Roman" w:cs="Times New Roman"/>
          <w:bCs/>
          <w:sz w:val="24"/>
          <w:szCs w:val="24"/>
          <w:lang w:eastAsia="ar-SA"/>
        </w:rPr>
        <w:t xml:space="preserve">        </w:t>
      </w:r>
      <w:r w:rsidR="0045479E" w:rsidRPr="00EB4F8D">
        <w:rPr>
          <w:rFonts w:ascii="Times New Roman" w:eastAsia="Calibri" w:hAnsi="Times New Roman" w:cs="Times New Roman"/>
          <w:kern w:val="3"/>
          <w:sz w:val="24"/>
          <w:szCs w:val="24"/>
          <w:shd w:val="clear" w:color="auto" w:fill="FFFFFF"/>
          <w:lang w:eastAsia="lt-LT"/>
        </w:rPr>
        <w:t>Sprendimas priimtas Aplinkos apsaugos agentūros 2014-</w:t>
      </w:r>
      <w:r w:rsidR="0045479E">
        <w:rPr>
          <w:rFonts w:ascii="Times New Roman" w:eastAsia="Calibri" w:hAnsi="Times New Roman" w:cs="Times New Roman"/>
          <w:kern w:val="3"/>
          <w:sz w:val="24"/>
          <w:szCs w:val="24"/>
          <w:shd w:val="clear" w:color="auto" w:fill="FFFFFF"/>
          <w:lang w:eastAsia="lt-LT"/>
        </w:rPr>
        <w:t>10</w:t>
      </w:r>
      <w:r w:rsidR="0045479E" w:rsidRPr="00EB4F8D">
        <w:rPr>
          <w:rFonts w:ascii="Times New Roman" w:eastAsia="Calibri" w:hAnsi="Times New Roman" w:cs="Times New Roman"/>
          <w:kern w:val="3"/>
          <w:sz w:val="24"/>
          <w:szCs w:val="24"/>
          <w:shd w:val="clear" w:color="auto" w:fill="FFFFFF"/>
          <w:lang w:eastAsia="lt-LT"/>
        </w:rPr>
        <w:t>-</w:t>
      </w:r>
      <w:r w:rsidR="0045479E">
        <w:rPr>
          <w:rFonts w:ascii="Times New Roman" w:eastAsia="Calibri" w:hAnsi="Times New Roman" w:cs="Times New Roman"/>
          <w:kern w:val="3"/>
          <w:sz w:val="24"/>
          <w:szCs w:val="24"/>
          <w:shd w:val="clear" w:color="auto" w:fill="FFFFFF"/>
          <w:lang w:eastAsia="lt-LT"/>
        </w:rPr>
        <w:t>1</w:t>
      </w:r>
      <w:r w:rsidR="001A1A5F">
        <w:rPr>
          <w:rFonts w:ascii="Times New Roman" w:eastAsia="Calibri" w:hAnsi="Times New Roman" w:cs="Times New Roman"/>
          <w:kern w:val="3"/>
          <w:sz w:val="24"/>
          <w:szCs w:val="24"/>
          <w:shd w:val="clear" w:color="auto" w:fill="FFFFFF"/>
          <w:lang w:eastAsia="lt-LT"/>
        </w:rPr>
        <w:t>6</w:t>
      </w:r>
      <w:r w:rsidR="0045479E" w:rsidRPr="00EB4F8D">
        <w:rPr>
          <w:rFonts w:ascii="Times New Roman" w:eastAsia="Calibri" w:hAnsi="Times New Roman" w:cs="Times New Roman"/>
          <w:kern w:val="3"/>
          <w:sz w:val="24"/>
          <w:szCs w:val="24"/>
          <w:shd w:val="clear" w:color="auto" w:fill="FFFFFF"/>
          <w:lang w:eastAsia="lt-LT"/>
        </w:rPr>
        <w:t xml:space="preserve"> raštu Nr. (15.9)-A4-</w:t>
      </w:r>
      <w:r w:rsidR="007F0E76" w:rsidRPr="007F0E76">
        <w:rPr>
          <w:rFonts w:ascii="Times New Roman" w:eastAsia="Times New Roman" w:hAnsi="Times New Roman" w:cs="Times New Roman"/>
          <w:sz w:val="24"/>
          <w:szCs w:val="24"/>
          <w:lang w:eastAsia="ar-SA"/>
        </w:rPr>
        <w:t>6203</w:t>
      </w:r>
      <w:r w:rsidR="0045479E" w:rsidRPr="00EB4F8D">
        <w:rPr>
          <w:rFonts w:ascii="Times New Roman" w:eastAsia="Calibri" w:hAnsi="Times New Roman" w:cs="Times New Roman"/>
          <w:kern w:val="3"/>
          <w:sz w:val="24"/>
          <w:szCs w:val="24"/>
          <w:shd w:val="clear" w:color="auto" w:fill="FFFFFF"/>
          <w:lang w:eastAsia="lt-LT"/>
        </w:rPr>
        <w:t xml:space="preserve">. </w:t>
      </w:r>
    </w:p>
    <w:p w:rsidR="003079E4" w:rsidRDefault="003079E4" w:rsidP="0045479E">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p>
    <w:p w:rsidR="0045479E" w:rsidRPr="00EB4F8D" w:rsidRDefault="0045479E" w:rsidP="0045479E">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EB4F8D">
        <w:rPr>
          <w:rFonts w:ascii="Times New Roman" w:eastAsia="Calibri" w:hAnsi="Times New Roman" w:cs="Times New Roman"/>
          <w:b/>
          <w:bCs/>
          <w:i/>
          <w:iCs/>
          <w:spacing w:val="10"/>
          <w:kern w:val="3"/>
          <w:sz w:val="24"/>
          <w:szCs w:val="24"/>
          <w:shd w:val="clear" w:color="auto" w:fill="FFFFFF"/>
          <w:lang w:eastAsia="lt-LT"/>
        </w:rPr>
        <w:t>Su sprendimu siejamos sąlygos:</w:t>
      </w:r>
    </w:p>
    <w:p w:rsidR="0045479E" w:rsidRDefault="0045479E" w:rsidP="0045479E">
      <w:pPr>
        <w:pStyle w:val="Hyperlink1"/>
        <w:spacing w:line="276" w:lineRule="auto"/>
        <w:ind w:firstLine="0"/>
        <w:rPr>
          <w:rFonts w:eastAsia="Calibri"/>
          <w:b/>
          <w:bCs/>
          <w:i/>
          <w:iCs/>
          <w:color w:val="auto"/>
          <w:spacing w:val="10"/>
          <w:kern w:val="3"/>
          <w:sz w:val="24"/>
          <w:szCs w:val="24"/>
          <w:shd w:val="clear" w:color="auto" w:fill="FFFFFF"/>
          <w:lang w:val="lt-LT"/>
        </w:rPr>
      </w:pPr>
      <w:r>
        <w:rPr>
          <w:rFonts w:eastAsia="Calibri"/>
          <w:b/>
          <w:bCs/>
          <w:i/>
          <w:iCs/>
          <w:color w:val="auto"/>
          <w:spacing w:val="10"/>
          <w:kern w:val="3"/>
          <w:sz w:val="24"/>
          <w:szCs w:val="24"/>
          <w:shd w:val="clear" w:color="auto" w:fill="FFFFFF"/>
          <w:lang w:val="lt-LT"/>
        </w:rPr>
        <w:t xml:space="preserve">      </w:t>
      </w:r>
    </w:p>
    <w:p w:rsidR="0045479E" w:rsidRDefault="0045479E" w:rsidP="008B17B6">
      <w:pPr>
        <w:pStyle w:val="Hyperlink1"/>
        <w:spacing w:line="276" w:lineRule="auto"/>
        <w:ind w:firstLine="0"/>
        <w:rPr>
          <w:color w:val="auto"/>
          <w:sz w:val="24"/>
          <w:szCs w:val="24"/>
          <w:lang w:val="lt-LT" w:eastAsia="ar-SA"/>
        </w:rPr>
      </w:pPr>
      <w:r>
        <w:rPr>
          <w:rFonts w:eastAsia="Calibri"/>
          <w:b/>
          <w:bCs/>
          <w:i/>
          <w:iCs/>
          <w:color w:val="auto"/>
          <w:spacing w:val="10"/>
          <w:kern w:val="3"/>
          <w:sz w:val="24"/>
          <w:szCs w:val="24"/>
          <w:shd w:val="clear" w:color="auto" w:fill="FFFFFF"/>
          <w:lang w:val="lt-LT"/>
        </w:rPr>
        <w:t xml:space="preserve">      </w:t>
      </w:r>
      <w:r w:rsidRPr="00C775D0">
        <w:rPr>
          <w:sz w:val="24"/>
          <w:szCs w:val="24"/>
          <w:lang w:val="lt-LT"/>
        </w:rPr>
        <w:t xml:space="preserve">10.1. </w:t>
      </w:r>
      <w:r w:rsidR="008B17B6" w:rsidRPr="008B17B6">
        <w:rPr>
          <w:color w:val="auto"/>
          <w:sz w:val="24"/>
          <w:szCs w:val="24"/>
          <w:lang w:val="lt-LT" w:eastAsia="ar-SA"/>
        </w:rPr>
        <w:t>Planuojamos ūkinės veiklos užsakovas ar PAV dokumentų rengėjas,</w:t>
      </w:r>
      <w:r w:rsidR="008B17B6" w:rsidRPr="008B17B6">
        <w:rPr>
          <w:color w:val="auto"/>
          <w:sz w:val="24"/>
          <w:szCs w:val="24"/>
          <w:lang w:val="en-GB" w:eastAsia="ar-SA"/>
        </w:rPr>
        <w:t xml:space="preserve"> </w:t>
      </w:r>
      <w:r w:rsidR="008B17B6" w:rsidRPr="008B17B6">
        <w:rPr>
          <w:color w:val="auto"/>
          <w:sz w:val="24"/>
          <w:szCs w:val="24"/>
          <w:lang w:val="lt-LT" w:eastAsia="ar-SA"/>
        </w:rPr>
        <w:t xml:space="preserve">vadovaujantis Visuomenės informavimo ir dalyvavimo planuojamos ūkinės veiklos poveikio aplinkai vertinimo procese tvarkos aprašu, patvirtintu Lietuvos Respublikos aplinkos ministro 2005 m. liepos 15 d. įsakymu Nr. D1-370 „Dėl visuomenės informavimo ir dalyvavimo planuojamos ūkinės veiklos </w:t>
      </w:r>
      <w:r w:rsidR="008B17B6" w:rsidRPr="008B17B6">
        <w:rPr>
          <w:color w:val="auto"/>
          <w:sz w:val="24"/>
          <w:szCs w:val="24"/>
          <w:lang w:val="lt-LT" w:eastAsia="ar-SA"/>
        </w:rPr>
        <w:lastRenderedPageBreak/>
        <w:t>poveikio aplinkai vertinimo procese tvarkos aprašo patvirtinimo“, apie priimtą sprendimą turi informuoti visuomenę.</w:t>
      </w:r>
    </w:p>
    <w:p w:rsidR="008B17B6" w:rsidRPr="00EB4F8D" w:rsidRDefault="008B17B6" w:rsidP="008B17B6">
      <w:pPr>
        <w:pStyle w:val="Hyperlink1"/>
        <w:spacing w:line="276" w:lineRule="auto"/>
        <w:ind w:firstLine="0"/>
        <w:rPr>
          <w:rFonts w:eastAsia="Calibri"/>
          <w:kern w:val="3"/>
          <w:sz w:val="24"/>
          <w:szCs w:val="24"/>
          <w:lang w:eastAsia="zh-CN"/>
        </w:rPr>
      </w:pPr>
    </w:p>
    <w:p w:rsidR="0045479E" w:rsidRDefault="0045479E" w:rsidP="0045479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B4F8D">
        <w:rPr>
          <w:rFonts w:ascii="Times New Roman" w:eastAsia="Calibri" w:hAnsi="Times New Roman" w:cs="Times New Roman"/>
          <w:color w:val="000000"/>
          <w:spacing w:val="10"/>
          <w:kern w:val="3"/>
          <w:sz w:val="24"/>
          <w:szCs w:val="24"/>
          <w:shd w:val="clear" w:color="auto" w:fill="FFFFFF"/>
          <w:lang w:eastAsia="zh-CN"/>
        </w:rPr>
        <w:t xml:space="preserve"> </w:t>
      </w:r>
      <w:r w:rsidRPr="00EB4F8D">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45479E" w:rsidRDefault="0045479E" w:rsidP="0045479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235B0" w:rsidRDefault="00D15517" w:rsidP="001235B0">
      <w:pPr>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001235B0" w:rsidRPr="001235B0">
        <w:rPr>
          <w:rFonts w:ascii="Times New Roman" w:eastAsia="Times New Roman" w:hAnsi="Times New Roman" w:cs="Times New Roman"/>
          <w:sz w:val="24"/>
          <w:szCs w:val="24"/>
          <w:lang w:eastAsia="ar-SA"/>
        </w:rPr>
        <w:t>11.</w:t>
      </w:r>
      <w:r w:rsidR="001235B0">
        <w:rPr>
          <w:rFonts w:ascii="Times New Roman" w:eastAsia="Times New Roman" w:hAnsi="Times New Roman" w:cs="Times New Roman"/>
          <w:sz w:val="24"/>
          <w:szCs w:val="24"/>
          <w:lang w:eastAsia="ar-SA"/>
        </w:rPr>
        <w:t>1</w:t>
      </w:r>
      <w:r w:rsidR="001235B0" w:rsidRPr="001235B0">
        <w:rPr>
          <w:rFonts w:ascii="Times New Roman" w:eastAsia="Times New Roman" w:hAnsi="Times New Roman" w:cs="Times New Roman"/>
          <w:sz w:val="24"/>
          <w:szCs w:val="24"/>
          <w:lang w:eastAsia="ar-SA"/>
        </w:rPr>
        <w:t xml:space="preserve">. Parengtai poveikio aplinkai vertinimo ataskaitai ir planuojamos ūkinės veiklos galimybėms pagal pateiktą PAV ataskaitą nepritarė 3 iš 4 PAV ataskaitą išnagrinėjusių PAV subjektų: Telšių rajono savivaldybės taryba,  </w:t>
      </w:r>
      <w:r w:rsidR="001235B0" w:rsidRPr="001235B0">
        <w:rPr>
          <w:rFonts w:ascii="Times New Roman" w:eastAsia="Times New Roman" w:hAnsi="Times New Roman" w:cs="Times New Roman"/>
          <w:bCs/>
          <w:sz w:val="24"/>
          <w:szCs w:val="24"/>
          <w:lang w:eastAsia="ar-SA"/>
        </w:rPr>
        <w:t xml:space="preserve">TVSC, </w:t>
      </w:r>
      <w:r w:rsidR="001235B0" w:rsidRPr="001235B0">
        <w:rPr>
          <w:rFonts w:ascii="Times New Roman" w:eastAsia="Times New Roman" w:hAnsi="Times New Roman" w:cs="Times New Roman"/>
          <w:sz w:val="24"/>
          <w:szCs w:val="24"/>
          <w:lang w:eastAsia="ar-SA"/>
        </w:rPr>
        <w:t xml:space="preserve"> </w:t>
      </w:r>
      <w:r w:rsidR="001235B0" w:rsidRPr="001235B0">
        <w:rPr>
          <w:rFonts w:ascii="Times New Roman" w:eastAsia="Times New Roman" w:hAnsi="Times New Roman" w:cs="Times New Roman"/>
          <w:bCs/>
          <w:sz w:val="24"/>
          <w:szCs w:val="24"/>
          <w:lang w:eastAsia="ar-SA"/>
        </w:rPr>
        <w:t>VMVT.</w:t>
      </w:r>
    </w:p>
    <w:p w:rsidR="001235B0" w:rsidRPr="001235B0" w:rsidRDefault="001235B0" w:rsidP="001235B0">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11.2. </w:t>
      </w:r>
      <w:r w:rsidRPr="001235B0">
        <w:rPr>
          <w:rFonts w:ascii="Times New Roman" w:eastAsia="Times New Roman" w:hAnsi="Times New Roman" w:cs="Times New Roman"/>
          <w:sz w:val="24"/>
          <w:szCs w:val="24"/>
          <w:lang w:eastAsia="ar-SA"/>
        </w:rPr>
        <w:t>Suinteresuotos visuomenės (</w:t>
      </w:r>
      <w:proofErr w:type="spellStart"/>
      <w:r w:rsidRPr="001235B0">
        <w:rPr>
          <w:rFonts w:ascii="Times New Roman" w:eastAsia="Times New Roman" w:hAnsi="Times New Roman" w:cs="Times New Roman"/>
          <w:sz w:val="24"/>
          <w:szCs w:val="24"/>
          <w:lang w:eastAsia="ar-SA"/>
        </w:rPr>
        <w:t>Degaičių</w:t>
      </w:r>
      <w:proofErr w:type="spellEnd"/>
      <w:r w:rsidRPr="001235B0">
        <w:rPr>
          <w:rFonts w:ascii="Times New Roman" w:eastAsia="Times New Roman" w:hAnsi="Times New Roman" w:cs="Times New Roman"/>
          <w:sz w:val="24"/>
          <w:szCs w:val="24"/>
          <w:lang w:eastAsia="ar-SA"/>
        </w:rPr>
        <w:t xml:space="preserve"> kaimo bendruomenės, AB </w:t>
      </w:r>
      <w:r w:rsidRPr="001235B0">
        <w:rPr>
          <w:rFonts w:ascii="Times New Roman" w:eastAsia="Times New Roman" w:hAnsi="Times New Roman" w:cs="Times New Roman"/>
          <w:bCs/>
          <w:iCs/>
          <w:sz w:val="24"/>
          <w:szCs w:val="24"/>
          <w:lang w:eastAsia="ar-SA"/>
        </w:rPr>
        <w:t>„Žemaitijos pienas”, UAB „Baltijos mineralinių vandenų kompanija“)</w:t>
      </w:r>
      <w:r w:rsidRPr="001235B0">
        <w:rPr>
          <w:rFonts w:ascii="Times New Roman" w:eastAsia="Times New Roman" w:hAnsi="Times New Roman" w:cs="Times New Roman"/>
          <w:sz w:val="24"/>
          <w:szCs w:val="24"/>
          <w:lang w:eastAsia="ar-SA"/>
        </w:rPr>
        <w:t xml:space="preserve"> išreikšti prieštaravimai planuojamai ūkinei veiklai (esminiai prieštaravimai: </w:t>
      </w:r>
      <w:r w:rsidRPr="001235B0">
        <w:rPr>
          <w:rFonts w:ascii="Times New Roman" w:eastAsia="Times New Roman" w:hAnsi="Times New Roman" w:cs="Times New Roman"/>
          <w:bCs/>
          <w:iCs/>
          <w:sz w:val="24"/>
          <w:szCs w:val="24"/>
          <w:lang w:eastAsia="ar-SA"/>
        </w:rPr>
        <w:t>planuojama ūkinė veikla prieštarauja Bendrajam planui; teisės aktams reglamentuojantiems sanitarines apsaugos zonas, PAV ataskaitoje neaprašyti ir nenurodyti pagal teisės aktus privalomi naudoti pakratai. Visuomenė atkreipė dėmesį į PAV ataskaitos trūkumus triukšmo ir kvapo aspektais. Visuomenės nuomone PAV ataskaitoje nėra privalomų pateikti duomenų, leidžiančių pagrįstai teigti, kad planuojamos ūkinės veiklos atveju tarša ties sklypo ribomis neviršys teisės aktuose nustatytų ribinių taršos verčių ir todėl normatyvinė 1000 m sanitarinė apsaugos zona galėtų būti sutapatinta su sklypo ribomis</w:t>
      </w:r>
      <w:r w:rsidRPr="001235B0">
        <w:rPr>
          <w:rFonts w:ascii="Times New Roman" w:eastAsia="Times New Roman" w:hAnsi="Times New Roman" w:cs="Times New Roman"/>
          <w:sz w:val="24"/>
          <w:szCs w:val="24"/>
          <w:lang w:eastAsia="ar-SA"/>
        </w:rPr>
        <w:t>). Pasiūlymai nepritarti planuojamai ūkinei veikla</w:t>
      </w:r>
      <w:r w:rsidR="00841B1B">
        <w:rPr>
          <w:rFonts w:ascii="Times New Roman" w:eastAsia="Times New Roman" w:hAnsi="Times New Roman" w:cs="Times New Roman"/>
          <w:sz w:val="24"/>
          <w:szCs w:val="24"/>
          <w:lang w:eastAsia="ar-SA"/>
        </w:rPr>
        <w:t>i</w:t>
      </w:r>
      <w:r w:rsidRPr="001235B0">
        <w:rPr>
          <w:rFonts w:ascii="Times New Roman" w:eastAsia="Times New Roman" w:hAnsi="Times New Roman" w:cs="Times New Roman"/>
          <w:sz w:val="24"/>
          <w:szCs w:val="24"/>
          <w:lang w:eastAsia="ar-SA"/>
        </w:rPr>
        <w:t xml:space="preserve"> viso poveikio aplinkai vertinimo proceso metu buvo teikiami Lietuvos Respublikos Prezidentei, Lietuvos Respublikos aplinkos ministerijai, Agentūrai.</w:t>
      </w:r>
    </w:p>
    <w:p w:rsidR="001235B0" w:rsidRPr="001235B0" w:rsidRDefault="001235B0" w:rsidP="001235B0">
      <w:pPr>
        <w:suppressAutoHyphens/>
        <w:spacing w:after="0" w:line="240" w:lineRule="auto"/>
        <w:ind w:firstLine="567"/>
        <w:jc w:val="both"/>
        <w:rPr>
          <w:rFonts w:ascii="Times New Roman" w:eastAsia="Times New Roman" w:hAnsi="Times New Roman" w:cs="Times New Roman"/>
          <w:sz w:val="24"/>
          <w:szCs w:val="24"/>
          <w:lang w:eastAsia="ar-SA"/>
        </w:rPr>
      </w:pPr>
      <w:r w:rsidRPr="001235B0">
        <w:rPr>
          <w:rFonts w:ascii="Times New Roman" w:eastAsia="Times New Roman" w:hAnsi="Times New Roman" w:cs="Times New Roman"/>
          <w:sz w:val="24"/>
          <w:szCs w:val="24"/>
          <w:lang w:eastAsia="ar-SA"/>
        </w:rPr>
        <w:t>Suinteresuotos visuomenės prieštaravimų pagrįstumą pagrindžia PAV subjektų išvados, kurių esminiai motyvai pateikti žemiau.</w:t>
      </w:r>
    </w:p>
    <w:p w:rsidR="001235B0" w:rsidRPr="001235B0" w:rsidRDefault="00D15517" w:rsidP="001235B0">
      <w:pPr>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001235B0" w:rsidRPr="001235B0">
        <w:rPr>
          <w:rFonts w:ascii="Times New Roman" w:eastAsia="Times New Roman" w:hAnsi="Times New Roman" w:cs="Times New Roman"/>
          <w:sz w:val="24"/>
          <w:szCs w:val="24"/>
          <w:lang w:eastAsia="ar-SA"/>
        </w:rPr>
        <w:t xml:space="preserve">11.3. Planuojama ūkinė veikla prieštarauja Bendrojo plano sprendiniams. Planuojamos ūkinės veiklos teritorija patenka į perspektyvių gyvenamųjų vietovių įtakos arealų zoną, šios zonos arealuose prioritetas teikiamas gyvenamųjų vietovių plėtrai ir individualiai statybai, o žemės ūkio veikla šioje zonoje turi būti plėtojama orientuojant ūkinius subjektus kurti nedidelio ploto, bet intensyvios gamybos ūkius, kurie specializuotųsi miestų ir miestelių gyventojų poreikių tenkinimui. Telšių rajono savivaldybės taryba </w:t>
      </w:r>
      <w:r w:rsidR="001235B0" w:rsidRPr="001235B0">
        <w:rPr>
          <w:rFonts w:ascii="Times New Roman" w:eastAsia="Times New Roman" w:hAnsi="Times New Roman" w:cs="Times New Roman"/>
          <w:b/>
          <w:bCs/>
          <w:sz w:val="24"/>
          <w:szCs w:val="24"/>
          <w:lang w:eastAsia="ar-SA"/>
        </w:rPr>
        <w:t>–</w:t>
      </w:r>
      <w:r w:rsidR="001235B0" w:rsidRPr="001235B0">
        <w:rPr>
          <w:rFonts w:ascii="Times New Roman" w:eastAsia="Times New Roman" w:hAnsi="Times New Roman" w:cs="Times New Roman"/>
          <w:sz w:val="24"/>
          <w:szCs w:val="24"/>
          <w:lang w:eastAsia="ar-SA"/>
        </w:rPr>
        <w:t xml:space="preserve"> institucija atsakinga už teritorijų planavimą pateikė išvadą, kad „Planuojama ūkinė veikla dėl savo pobūdžio</w:t>
      </w:r>
      <w:r w:rsidR="00841B1B">
        <w:rPr>
          <w:rFonts w:ascii="Times New Roman" w:eastAsia="Times New Roman" w:hAnsi="Times New Roman" w:cs="Times New Roman"/>
          <w:sz w:val="24"/>
          <w:szCs w:val="24"/>
          <w:lang w:eastAsia="ar-SA"/>
        </w:rPr>
        <w:t>,</w:t>
      </w:r>
      <w:r w:rsidR="001235B0" w:rsidRPr="001235B0">
        <w:rPr>
          <w:rFonts w:ascii="Times New Roman" w:eastAsia="Times New Roman" w:hAnsi="Times New Roman" w:cs="Times New Roman"/>
          <w:sz w:val="24"/>
          <w:szCs w:val="24"/>
          <w:lang w:eastAsia="ar-SA"/>
        </w:rPr>
        <w:t xml:space="preserve"> masto ir poveikio aplinkai yra nesuderinama su šiais Telšių rajono savivaldybės teritorijos bendrojo plano sprendiniais </w:t>
      </w:r>
      <w:r w:rsidR="001235B0" w:rsidRPr="001235B0">
        <w:rPr>
          <w:rFonts w:ascii="Times New Roman" w:eastAsia="Times New Roman" w:hAnsi="Times New Roman" w:cs="Times New Roman"/>
          <w:b/>
          <w:bCs/>
          <w:sz w:val="24"/>
          <w:szCs w:val="24"/>
          <w:lang w:eastAsia="ar-SA"/>
        </w:rPr>
        <w:t xml:space="preserve">– </w:t>
      </w:r>
      <w:r w:rsidR="001235B0" w:rsidRPr="001235B0">
        <w:rPr>
          <w:rFonts w:ascii="Times New Roman" w:eastAsia="Times New Roman" w:hAnsi="Times New Roman" w:cs="Times New Roman"/>
          <w:bCs/>
          <w:sz w:val="24"/>
          <w:szCs w:val="24"/>
          <w:lang w:eastAsia="ar-SA"/>
        </w:rPr>
        <w:t xml:space="preserve">planuojamos ūkinės veiklos įgyvendinimas užkirstų kelią gyvenamųjų vietovių plėtrai ir individualiai statybai minėtoje zonoje bei atitinkamai paneigtų jai nustatytą gyvenamųjų vietovių plėtros ir individualios statybos prioritetą, be to, ši veikla nėra orientuota į Telšių miesto ir aplinkinių miestelių gyventojų poreikių tenkinimą, t. y. neatitinka Telšių rajono savivaldybės teritorijos bendrojo plano sprendinių ir pasirinktoje teritorijoje nėra galima.“ </w:t>
      </w:r>
    </w:p>
    <w:p w:rsidR="001235B0" w:rsidRPr="001235B0" w:rsidRDefault="001235B0" w:rsidP="001235B0">
      <w:pPr>
        <w:suppressAutoHyphens/>
        <w:spacing w:after="0" w:line="240" w:lineRule="auto"/>
        <w:ind w:firstLine="567"/>
        <w:jc w:val="both"/>
        <w:rPr>
          <w:rFonts w:ascii="Times New Roman" w:eastAsia="Times New Roman" w:hAnsi="Times New Roman" w:cs="Times New Roman"/>
          <w:sz w:val="24"/>
          <w:szCs w:val="24"/>
          <w:lang w:eastAsia="ar-SA"/>
        </w:rPr>
      </w:pPr>
      <w:r w:rsidRPr="001235B0">
        <w:rPr>
          <w:rFonts w:ascii="Times New Roman" w:eastAsia="Times New Roman" w:hAnsi="Times New Roman" w:cs="Times New Roman"/>
          <w:bCs/>
          <w:sz w:val="24"/>
          <w:szCs w:val="24"/>
          <w:lang w:eastAsia="ar-SA"/>
        </w:rPr>
        <w:t xml:space="preserve">Be to, pagal </w:t>
      </w:r>
      <w:r w:rsidRPr="001235B0">
        <w:rPr>
          <w:rFonts w:ascii="Times New Roman" w:eastAsia="Times New Roman" w:hAnsi="Times New Roman" w:cs="Times New Roman"/>
          <w:sz w:val="24"/>
          <w:szCs w:val="24"/>
          <w:lang w:eastAsia="ar-SA"/>
        </w:rPr>
        <w:t xml:space="preserve">Lietuvos Respublikos Vyriausybės </w:t>
      </w:r>
      <w:r w:rsidRPr="001235B0">
        <w:rPr>
          <w:rFonts w:ascii="Times New Roman" w:eastAsia="Times New Roman" w:hAnsi="Times New Roman" w:cs="Times New Roman"/>
          <w:sz w:val="24"/>
          <w:szCs w:val="24"/>
          <w:lang w:val="en-GB" w:eastAsia="ar-SA"/>
        </w:rPr>
        <w:t xml:space="preserve">1992 m. </w:t>
      </w:r>
      <w:r w:rsidRPr="001235B0">
        <w:rPr>
          <w:rFonts w:ascii="Times New Roman" w:eastAsia="Times New Roman" w:hAnsi="Times New Roman" w:cs="Times New Roman"/>
          <w:sz w:val="24"/>
          <w:szCs w:val="24"/>
          <w:lang w:eastAsia="ar-SA"/>
        </w:rPr>
        <w:t>gegužės</w:t>
      </w:r>
      <w:r w:rsidRPr="001235B0">
        <w:rPr>
          <w:rFonts w:ascii="Times New Roman" w:eastAsia="Times New Roman" w:hAnsi="Times New Roman" w:cs="Times New Roman"/>
          <w:sz w:val="24"/>
          <w:szCs w:val="24"/>
          <w:lang w:val="en-GB" w:eastAsia="ar-SA"/>
        </w:rPr>
        <w:t xml:space="preserve"> 12 d</w:t>
      </w:r>
      <w:r w:rsidRPr="001235B0">
        <w:rPr>
          <w:rFonts w:ascii="Times New Roman" w:eastAsia="Times New Roman" w:hAnsi="Times New Roman" w:cs="Times New Roman"/>
          <w:sz w:val="24"/>
          <w:szCs w:val="24"/>
          <w:lang w:eastAsia="ar-SA"/>
        </w:rPr>
        <w:t xml:space="preserve">. nutarimu Nr. 343 “Dėl specialiųjų žemės ir miško sąlygų patvirtinimo” patvirtintų Specialiųjų žemės ir miško naudojimo sąlygų (toliau </w:t>
      </w:r>
      <w:r w:rsidRPr="001235B0">
        <w:rPr>
          <w:rFonts w:ascii="Times New Roman" w:eastAsia="Times New Roman" w:hAnsi="Times New Roman" w:cs="Times New Roman"/>
          <w:b/>
          <w:bCs/>
          <w:sz w:val="24"/>
          <w:szCs w:val="24"/>
          <w:lang w:eastAsia="ar-SA"/>
        </w:rPr>
        <w:t>–</w:t>
      </w:r>
      <w:r w:rsidRPr="001235B0">
        <w:rPr>
          <w:rFonts w:ascii="Times New Roman" w:eastAsia="Times New Roman" w:hAnsi="Times New Roman" w:cs="Times New Roman"/>
          <w:sz w:val="24"/>
          <w:szCs w:val="24"/>
          <w:lang w:eastAsia="ar-SA"/>
        </w:rPr>
        <w:t xml:space="preserve"> Sąlygos) 74 punkto nuostatos draudžia statyti gyvenamuosius namus sanitarinės apsaugos zonose, tai patvirtina, kad nebus įgyvendintas Bendrojo plano sprendinys – teikti prioritetą gyvenamųjų vietovių plėtrai. PAV ataskaitoje dokumentų rengėjas nurodė, kad sanitarinę apsaugos zoną ketinama sutapatinti su sklypo riba, tačiau TVSC (institucija atsakinga už sveikatos apsaugą ir sanitarines apsaugos zonas) su sklypo riba sutapatintos sanitarinės apsaugos zonos nepatvirtino ir nepritarė PAV ataskaitai bei planuojamos ūkinės veiklos galimybėms.</w:t>
      </w:r>
    </w:p>
    <w:p w:rsidR="001235B0" w:rsidRPr="001235B0" w:rsidRDefault="001235B0" w:rsidP="001235B0">
      <w:pPr>
        <w:suppressAutoHyphens/>
        <w:spacing w:after="0" w:line="240" w:lineRule="auto"/>
        <w:ind w:firstLine="567"/>
        <w:jc w:val="both"/>
        <w:rPr>
          <w:rFonts w:ascii="Times New Roman" w:eastAsia="Times New Roman" w:hAnsi="Times New Roman" w:cs="Times New Roman"/>
          <w:sz w:val="24"/>
          <w:szCs w:val="24"/>
          <w:lang w:val="en-GB" w:eastAsia="ar-SA"/>
        </w:rPr>
      </w:pPr>
      <w:r w:rsidRPr="001235B0">
        <w:rPr>
          <w:rFonts w:ascii="Times New Roman" w:eastAsia="Times New Roman" w:hAnsi="Times New Roman" w:cs="Times New Roman"/>
          <w:sz w:val="24"/>
          <w:szCs w:val="24"/>
          <w:lang w:eastAsia="ar-SA"/>
        </w:rPr>
        <w:t xml:space="preserve">11.4. Planuojama ūkinė veikla prieštarauja Sąlygų 73 punkto ir 74 punkto nuostatoms. Sąlygų 73 punkto nuostata, pastatų, kuriuose laikomi ūkiniai gyvūnai (šiuo atveju planuojama laikyti 5315,5 SG) su esančiais prie jų mėšlo ir srutų kaupimo įrenginiais arba be jų, sanitarinės apsaugos zonos dydis yra </w:t>
      </w:r>
      <w:r w:rsidRPr="001235B0">
        <w:rPr>
          <w:rFonts w:ascii="Times New Roman" w:eastAsia="Times New Roman" w:hAnsi="Times New Roman" w:cs="Times New Roman"/>
          <w:sz w:val="24"/>
          <w:szCs w:val="24"/>
          <w:lang w:val="en-GB" w:eastAsia="ar-SA"/>
        </w:rPr>
        <w:t xml:space="preserve">1000 m. </w:t>
      </w:r>
      <w:r w:rsidRPr="001235B0">
        <w:rPr>
          <w:rFonts w:ascii="Times New Roman" w:eastAsia="Times New Roman" w:hAnsi="Times New Roman" w:cs="Times New Roman"/>
          <w:sz w:val="24"/>
          <w:szCs w:val="24"/>
          <w:lang w:eastAsia="ar-SA"/>
        </w:rPr>
        <w:t>Vadovaujantis</w:t>
      </w:r>
      <w:r w:rsidRPr="001235B0">
        <w:rPr>
          <w:rFonts w:ascii="Times New Roman" w:eastAsia="Times New Roman" w:hAnsi="Times New Roman" w:cs="Times New Roman"/>
          <w:sz w:val="24"/>
          <w:szCs w:val="24"/>
          <w:lang w:val="en-GB" w:eastAsia="ar-SA"/>
        </w:rPr>
        <w:t xml:space="preserve"> </w:t>
      </w:r>
      <w:r w:rsidRPr="001235B0">
        <w:rPr>
          <w:rFonts w:ascii="Times New Roman" w:eastAsia="Times New Roman" w:hAnsi="Times New Roman" w:cs="Times New Roman"/>
          <w:sz w:val="24"/>
          <w:szCs w:val="24"/>
          <w:lang w:eastAsia="ar-SA"/>
        </w:rPr>
        <w:t xml:space="preserve">Sąlygų 74 punkto reikalavimais: „Pastatų, kuriuose laikomi ūkiniai gyvūnai, sanitarinėse apsaugos zonose draudžiama statyti gyvenamuosius namus ir visuomeninius objektus, išskyrus objektus, aptarnaujančius įmonę ar ūkininko ūkį ir (ar) su įmonės ar ūkininko ūkio ūkine veikla susijusius objektus. Esamus pastatus, kuriuose laikomi ūkiniai gyvūnai ir kurių sanitarinėse apsaugos zonose yra gyvenamųjų namų ir (ar) visuomeninių objektų, galima rekonstruoti </w:t>
      </w:r>
      <w:r w:rsidRPr="001235B0">
        <w:rPr>
          <w:rFonts w:ascii="Times New Roman" w:eastAsia="Times New Roman" w:hAnsi="Times New Roman" w:cs="Times New Roman"/>
          <w:sz w:val="24"/>
          <w:szCs w:val="24"/>
          <w:lang w:eastAsia="ar-SA"/>
        </w:rPr>
        <w:lastRenderedPageBreak/>
        <w:t xml:space="preserve">tik įstatymuose ir kituose teisės aktuose nustatyta tvarka nustačius, kad ūkinė veikla nedarys neigiamos įtakos visuomenės sveikatai. Ši nuostata taikoma tik tuo atveju, kai rekonstravimo tikslas yra keisti ūkinės komercinės veiklos rūšį, didinti laikomų ūkinių gyvūnų skaičių“. Artimiausio gyvenamojo namo sklypas ribojasi su planuojamo paukštyno teritorija ir patenka į normatyvinės Sąlygų 73 punkte nurodytos sanitarinės apsaugos zonos ribas. Vykdant planuojamą ūkinę veiklą bus išplėstos ūkinės veiklos apimtys nuo 337,4 SG (pagal turimą TIPK) iki 5315,5 SG, tai besąlygiškai reikalauja esamo komplekso rekonstrukcijos ir atnaujinimo bei sanitarinių apsaugos zonų tikslinimo. TVSC </w:t>
      </w:r>
      <w:r w:rsidRPr="001235B0">
        <w:rPr>
          <w:rFonts w:ascii="Times New Roman" w:eastAsia="Times New Roman" w:hAnsi="Times New Roman" w:cs="Times New Roman"/>
          <w:b/>
          <w:bCs/>
          <w:sz w:val="24"/>
          <w:szCs w:val="24"/>
          <w:lang w:eastAsia="ar-SA"/>
        </w:rPr>
        <w:t>–</w:t>
      </w:r>
      <w:r w:rsidRPr="001235B0">
        <w:rPr>
          <w:rFonts w:ascii="Times New Roman" w:eastAsia="Times New Roman" w:hAnsi="Times New Roman" w:cs="Times New Roman"/>
          <w:sz w:val="24"/>
          <w:szCs w:val="24"/>
          <w:lang w:eastAsia="ar-SA"/>
        </w:rPr>
        <w:t xml:space="preserve"> institucija atsakinga už sveikatos apsaugą nepritarė PAV ataskaitai ir planuojamos ūkinės veiklos galimybėms.</w:t>
      </w:r>
    </w:p>
    <w:p w:rsidR="001235B0" w:rsidRDefault="00D15517" w:rsidP="00D1551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235B0" w:rsidRPr="001235B0">
        <w:rPr>
          <w:rFonts w:ascii="Times New Roman" w:eastAsia="Times New Roman" w:hAnsi="Times New Roman" w:cs="Times New Roman"/>
          <w:sz w:val="24"/>
          <w:szCs w:val="24"/>
          <w:lang w:eastAsia="ar-SA"/>
        </w:rPr>
        <w:t xml:space="preserve">11.5. Nors PAV ataskaitoje numatyta, kad planuojamos </w:t>
      </w:r>
      <w:r w:rsidR="001235B0" w:rsidRPr="001235B0">
        <w:rPr>
          <w:rFonts w:ascii="Times New Roman" w:eastAsia="Times New Roman" w:hAnsi="Times New Roman" w:cs="Times New Roman" w:hint="eastAsia"/>
          <w:sz w:val="24"/>
          <w:szCs w:val="24"/>
          <w:lang w:eastAsia="ar-SA"/>
        </w:rPr>
        <w:t>ū</w:t>
      </w:r>
      <w:r w:rsidR="001235B0" w:rsidRPr="001235B0">
        <w:rPr>
          <w:rFonts w:ascii="Times New Roman" w:eastAsia="Times New Roman" w:hAnsi="Times New Roman" w:cs="Times New Roman"/>
          <w:sz w:val="24"/>
          <w:szCs w:val="24"/>
          <w:lang w:eastAsia="ar-SA"/>
        </w:rPr>
        <w:t>kin</w:t>
      </w:r>
      <w:r w:rsidR="001235B0" w:rsidRPr="001235B0">
        <w:rPr>
          <w:rFonts w:ascii="Times New Roman" w:eastAsia="Times New Roman" w:hAnsi="Times New Roman" w:cs="Times New Roman" w:hint="eastAsia"/>
          <w:sz w:val="24"/>
          <w:szCs w:val="24"/>
          <w:lang w:eastAsia="ar-SA"/>
        </w:rPr>
        <w:t>ė</w:t>
      </w:r>
      <w:r w:rsidR="001235B0" w:rsidRPr="001235B0">
        <w:rPr>
          <w:rFonts w:ascii="Times New Roman" w:eastAsia="Times New Roman" w:hAnsi="Times New Roman" w:cs="Times New Roman"/>
          <w:sz w:val="24"/>
          <w:szCs w:val="24"/>
          <w:lang w:eastAsia="ar-SA"/>
        </w:rPr>
        <w:t>s veiklos metu pakrat</w:t>
      </w:r>
      <w:r w:rsidR="001235B0" w:rsidRPr="001235B0">
        <w:rPr>
          <w:rFonts w:ascii="Times New Roman" w:eastAsia="Times New Roman" w:hAnsi="Times New Roman" w:cs="Times New Roman" w:hint="eastAsia"/>
          <w:sz w:val="24"/>
          <w:szCs w:val="24"/>
          <w:lang w:eastAsia="ar-SA"/>
        </w:rPr>
        <w:t>ų</w:t>
      </w:r>
      <w:r w:rsidR="001235B0" w:rsidRPr="001235B0">
        <w:rPr>
          <w:rFonts w:ascii="Times New Roman" w:eastAsia="Times New Roman" w:hAnsi="Times New Roman" w:cs="Times New Roman"/>
          <w:sz w:val="24"/>
          <w:szCs w:val="24"/>
          <w:lang w:eastAsia="ar-SA"/>
        </w:rPr>
        <w:t xml:space="preserve"> vištoms nebus naudojama, pasikapstymui ir lesiojimui numatytos specialios, patentuotos plastikin</w:t>
      </w:r>
      <w:r w:rsidR="001235B0" w:rsidRPr="001235B0">
        <w:rPr>
          <w:rFonts w:ascii="Times New Roman" w:eastAsia="Times New Roman" w:hAnsi="Times New Roman" w:cs="Times New Roman" w:hint="eastAsia"/>
          <w:sz w:val="24"/>
          <w:szCs w:val="24"/>
          <w:lang w:eastAsia="ar-SA"/>
        </w:rPr>
        <w:t>ė</w:t>
      </w:r>
      <w:r w:rsidR="001235B0" w:rsidRPr="001235B0">
        <w:rPr>
          <w:rFonts w:ascii="Times New Roman" w:eastAsia="Times New Roman" w:hAnsi="Times New Roman" w:cs="Times New Roman"/>
          <w:sz w:val="24"/>
          <w:szCs w:val="24"/>
          <w:lang w:eastAsia="ar-SA"/>
        </w:rPr>
        <w:t>s plokštel</w:t>
      </w:r>
      <w:r w:rsidR="001235B0" w:rsidRPr="001235B0">
        <w:rPr>
          <w:rFonts w:ascii="Times New Roman" w:eastAsia="Times New Roman" w:hAnsi="Times New Roman" w:cs="Times New Roman" w:hint="eastAsia"/>
          <w:sz w:val="24"/>
          <w:szCs w:val="24"/>
          <w:lang w:eastAsia="ar-SA"/>
        </w:rPr>
        <w:t>ė</w:t>
      </w:r>
      <w:r w:rsidR="001235B0" w:rsidRPr="001235B0">
        <w:rPr>
          <w:rFonts w:ascii="Times New Roman" w:eastAsia="Times New Roman" w:hAnsi="Times New Roman" w:cs="Times New Roman"/>
          <w:sz w:val="24"/>
          <w:szCs w:val="24"/>
          <w:lang w:eastAsia="ar-SA"/>
        </w:rPr>
        <w:t>s, tačiau VMVT (institucija turinti užtikrinti, kad už dedeklių vištų laikymą atsakingi asmenys vykdytų ūkinės paskirties gyvūnų gerovės reikalavimus ir aukščiau minėtus reikalavimus), nepritarė PAV ataskaitai ir planuojamos ūkinės veiklos galimybėms, nurodydama, kad vištų dedeklių laikymo sąlygos prieštarauja Dedeklių vištų laikymo minimalių standartų ir apsaugos reikalavimų, patvirtintų Lietuvos Respublikos valstybinės maisto ir veterinarijos tarnybos direktoriaus 2001 m. sausio 5 d. įsakymu Nr. 9 „Dėl dedeklių vištų laikymo minimalių standartų ir apsaugos reikalavimų“ 13.1.3. punktui</w:t>
      </w:r>
      <w:r w:rsidR="001235B0" w:rsidRPr="001235B0">
        <w:rPr>
          <w:rFonts w:ascii="Times New Roman" w:eastAsia="Times New Roman" w:hAnsi="Times New Roman" w:cs="Times New Roman"/>
          <w:lang w:eastAsia="ar-SA"/>
        </w:rPr>
        <w:t xml:space="preserve">, </w:t>
      </w:r>
      <w:r w:rsidR="001235B0" w:rsidRPr="001235B0">
        <w:rPr>
          <w:rFonts w:ascii="Times New Roman" w:eastAsia="Times New Roman" w:hAnsi="Times New Roman" w:cs="Times New Roman"/>
          <w:sz w:val="24"/>
          <w:szCs w:val="24"/>
          <w:lang w:eastAsia="ar-SA"/>
        </w:rPr>
        <w:t>kuriame nurodyta, kad dedeklės vištos privalo turėti pakratų, kurie tinkami lesiojimui ir kapstymuisi.</w:t>
      </w:r>
    </w:p>
    <w:p w:rsidR="00E04FB1" w:rsidRPr="001235B0" w:rsidRDefault="00E04FB1" w:rsidP="00D1551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11.6. </w:t>
      </w:r>
      <w:r w:rsidRPr="002524AF">
        <w:rPr>
          <w:rFonts w:ascii="Times New Roman" w:eastAsia="Times New Roman" w:hAnsi="Times New Roman" w:cs="Times New Roman"/>
          <w:sz w:val="24"/>
          <w:szCs w:val="24"/>
          <w:lang w:eastAsia="ar-SA"/>
        </w:rPr>
        <w:t>Pagal PAV įstatymo 2 straipsnio 6 dalyje pateikiamą sąvoką PAV subjektais laikomos valstybės ir savivaldybių institucijos, nagrinėjančios poveikio aplinkai vertinimo programas bei ataskaitas ir pagal savo kompetenciją teikiančios išvadas. Pagal šio įstatymo 9 straipsnio 3 dalį PAV ataskaitą tikrina visi PAV subjektai ir vertina, ar išsamiai išnagrinėti jų kompetencijai priskirti klausimai.  Dėl šios priežasties Agentūra pagal kompetenciją pateiktas PAV subjektų išvadas ir 11.3, 11.4, 11.5 papunkčiuose nurodytus jų motyvus laiko vienu iš esminių argumentų, pagrindžiančių šį sprendimą</w:t>
      </w:r>
      <w:r w:rsidRPr="002524AF">
        <w:rPr>
          <w:rFonts w:ascii="Times New Roman" w:eastAsia="Times New Roman" w:hAnsi="Times New Roman" w:cs="Times New Roman"/>
          <w:sz w:val="24"/>
          <w:szCs w:val="24"/>
          <w:lang w:eastAsia="ar-SA"/>
        </w:rPr>
        <w:t>.</w:t>
      </w:r>
    </w:p>
    <w:p w:rsidR="0045479E" w:rsidRPr="00EB4F8D" w:rsidRDefault="00D15517" w:rsidP="002524AF">
      <w:pPr>
        <w:suppressAutoHyphens/>
        <w:autoSpaceDE w:val="0"/>
        <w:autoSpaceDN w:val="0"/>
        <w:adjustRightInd w:val="0"/>
        <w:spacing w:after="0" w:line="276" w:lineRule="auto"/>
        <w:jc w:val="both"/>
        <w:textAlignment w:val="center"/>
        <w:rPr>
          <w:rFonts w:ascii="Times New Roman" w:eastAsia="Times New Roman" w:hAnsi="Times New Roman" w:cs="Times New Roman"/>
          <w:kern w:val="3"/>
          <w:sz w:val="24"/>
          <w:szCs w:val="24"/>
          <w:lang w:eastAsia="lt-LT"/>
        </w:rPr>
      </w:pPr>
      <w:r>
        <w:rPr>
          <w:rFonts w:ascii="Times New Roman" w:eastAsia="Times New Roman" w:hAnsi="Times New Roman" w:cs="Times New Roman"/>
          <w:sz w:val="24"/>
          <w:szCs w:val="24"/>
          <w:lang w:eastAsia="ar-SA"/>
        </w:rPr>
        <w:t xml:space="preserve">        </w:t>
      </w:r>
      <w:r w:rsidR="0045479E" w:rsidRPr="00EB4F8D">
        <w:rPr>
          <w:rFonts w:ascii="Times New Roman" w:eastAsia="Times New Roman" w:hAnsi="Times New Roman" w:cs="Times New Roman"/>
          <w:bCs/>
          <w:sz w:val="24"/>
          <w:szCs w:val="24"/>
          <w:lang w:eastAsia="ar-SA"/>
        </w:rPr>
        <w:t xml:space="preserve"> </w:t>
      </w:r>
      <w:r w:rsidR="0045479E" w:rsidRPr="00EB4F8D">
        <w:rPr>
          <w:rFonts w:ascii="Times New Roman" w:eastAsia="Times New Roman" w:hAnsi="Times New Roman" w:cs="Times New Roman"/>
          <w:kern w:val="3"/>
          <w:sz w:val="24"/>
          <w:szCs w:val="24"/>
          <w:lang w:eastAsia="lt-LT"/>
        </w:rPr>
        <w:t xml:space="preserve">  </w:t>
      </w:r>
    </w:p>
    <w:p w:rsidR="0045479E" w:rsidRPr="00EB4F8D" w:rsidRDefault="0045479E" w:rsidP="0045479E">
      <w:pPr>
        <w:jc w:val="both"/>
        <w:rPr>
          <w:rFonts w:ascii="Times New Roman" w:eastAsia="Times New Roman" w:hAnsi="Times New Roman" w:cs="Times New Roman"/>
          <w:b/>
          <w:bCs/>
          <w:kern w:val="3"/>
          <w:sz w:val="24"/>
          <w:szCs w:val="24"/>
          <w:shd w:val="clear" w:color="auto" w:fill="FFFFFF"/>
          <w:lang w:eastAsia="lt-LT"/>
        </w:rPr>
      </w:pPr>
      <w:r w:rsidRPr="00EB4F8D">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45479E" w:rsidRPr="00EB4F8D" w:rsidRDefault="00556686" w:rsidP="0045479E">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bCs/>
          <w:kern w:val="3"/>
          <w:sz w:val="24"/>
          <w:szCs w:val="24"/>
          <w:shd w:val="clear" w:color="auto" w:fill="FFFFFF"/>
          <w:lang w:eastAsia="lt-LT"/>
        </w:rPr>
        <w:t xml:space="preserve">   </w:t>
      </w:r>
      <w:r w:rsidR="0045479E" w:rsidRPr="00EB4F8D">
        <w:rPr>
          <w:rFonts w:ascii="Times New Roman" w:eastAsia="Times New Roman" w:hAnsi="Times New Roman" w:cs="Times New Roman"/>
          <w:b/>
          <w:bCs/>
          <w:kern w:val="3"/>
          <w:sz w:val="24"/>
          <w:szCs w:val="24"/>
          <w:shd w:val="clear" w:color="auto" w:fill="FFFFFF"/>
          <w:lang w:eastAsia="lt-LT"/>
        </w:rPr>
        <w:t xml:space="preserve">     </w:t>
      </w:r>
      <w:r w:rsidR="0045479E" w:rsidRPr="00EB4F8D">
        <w:rPr>
          <w:rFonts w:ascii="Times New Roman" w:eastAsia="Times New Roman" w:hAnsi="Times New Roman" w:cs="Times New Roman"/>
          <w:kern w:val="3"/>
          <w:sz w:val="24"/>
          <w:szCs w:val="24"/>
          <w:lang w:eastAsia="zh-CN"/>
        </w:rPr>
        <w:t xml:space="preserve">Su </w:t>
      </w:r>
      <w:r w:rsidR="0045479E" w:rsidRPr="00EB4F8D">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0045479E" w:rsidRPr="00EB4F8D">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0045479E" w:rsidRPr="00EB4F8D">
        <w:rPr>
          <w:rFonts w:ascii="Times New Roman" w:eastAsia="Times New Roman" w:hAnsi="Times New Roman" w:cs="Times New Roman"/>
          <w:kern w:val="3"/>
          <w:sz w:val="24"/>
          <w:szCs w:val="24"/>
          <w:lang w:eastAsia="lt-LT"/>
        </w:rPr>
        <w:t>tel.: +370 70662024,   +370 70662033.</w:t>
      </w:r>
    </w:p>
    <w:p w:rsidR="007C29A5" w:rsidRDefault="007C29A5"/>
    <w:sectPr w:rsidR="007C29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85D95"/>
    <w:multiLevelType w:val="hybridMultilevel"/>
    <w:tmpl w:val="EF6A76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8E12245"/>
    <w:multiLevelType w:val="hybridMultilevel"/>
    <w:tmpl w:val="D71A8FE2"/>
    <w:lvl w:ilvl="0" w:tplc="D6865DCA">
      <w:start w:val="1"/>
      <w:numFmt w:val="decimal"/>
      <w:lvlText w:val="%1"/>
      <w:lvlJc w:val="left"/>
      <w:pPr>
        <w:ind w:left="1287" w:hanging="360"/>
      </w:pPr>
      <w:rPr>
        <w:rFonts w:ascii="Times New Roman" w:eastAsia="Times New Roman" w:hAnsi="Times New Roman" w:cs="Times New Roman"/>
      </w:rPr>
    </w:lvl>
    <w:lvl w:ilvl="1" w:tplc="04270003">
      <w:start w:val="1"/>
      <w:numFmt w:val="lowerLetter"/>
      <w:lvlText w:val="%2."/>
      <w:lvlJc w:val="left"/>
      <w:pPr>
        <w:ind w:left="2007" w:hanging="360"/>
      </w:pPr>
    </w:lvl>
    <w:lvl w:ilvl="2" w:tplc="04270005" w:tentative="1">
      <w:start w:val="1"/>
      <w:numFmt w:val="lowerRoman"/>
      <w:lvlText w:val="%3."/>
      <w:lvlJc w:val="right"/>
      <w:pPr>
        <w:ind w:left="2727" w:hanging="180"/>
      </w:pPr>
    </w:lvl>
    <w:lvl w:ilvl="3" w:tplc="04270001" w:tentative="1">
      <w:start w:val="1"/>
      <w:numFmt w:val="decimal"/>
      <w:lvlText w:val="%4."/>
      <w:lvlJc w:val="left"/>
      <w:pPr>
        <w:ind w:left="3447" w:hanging="360"/>
      </w:pPr>
    </w:lvl>
    <w:lvl w:ilvl="4" w:tplc="04270003" w:tentative="1">
      <w:start w:val="1"/>
      <w:numFmt w:val="lowerLetter"/>
      <w:lvlText w:val="%5."/>
      <w:lvlJc w:val="left"/>
      <w:pPr>
        <w:ind w:left="4167" w:hanging="360"/>
      </w:pPr>
    </w:lvl>
    <w:lvl w:ilvl="5" w:tplc="04270005" w:tentative="1">
      <w:start w:val="1"/>
      <w:numFmt w:val="lowerRoman"/>
      <w:lvlText w:val="%6."/>
      <w:lvlJc w:val="right"/>
      <w:pPr>
        <w:ind w:left="4887" w:hanging="180"/>
      </w:pPr>
    </w:lvl>
    <w:lvl w:ilvl="6" w:tplc="04270001" w:tentative="1">
      <w:start w:val="1"/>
      <w:numFmt w:val="decimal"/>
      <w:lvlText w:val="%7."/>
      <w:lvlJc w:val="left"/>
      <w:pPr>
        <w:ind w:left="5607" w:hanging="360"/>
      </w:pPr>
    </w:lvl>
    <w:lvl w:ilvl="7" w:tplc="04270003" w:tentative="1">
      <w:start w:val="1"/>
      <w:numFmt w:val="lowerLetter"/>
      <w:lvlText w:val="%8."/>
      <w:lvlJc w:val="left"/>
      <w:pPr>
        <w:ind w:left="6327" w:hanging="360"/>
      </w:pPr>
    </w:lvl>
    <w:lvl w:ilvl="8" w:tplc="04270005" w:tentative="1">
      <w:start w:val="1"/>
      <w:numFmt w:val="lowerRoman"/>
      <w:lvlText w:val="%9."/>
      <w:lvlJc w:val="right"/>
      <w:pPr>
        <w:ind w:left="7047" w:hanging="180"/>
      </w:pPr>
    </w:lvl>
  </w:abstractNum>
  <w:abstractNum w:abstractNumId="2">
    <w:nsid w:val="4D823ABE"/>
    <w:multiLevelType w:val="hybridMultilevel"/>
    <w:tmpl w:val="905A79F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5527723F"/>
    <w:multiLevelType w:val="multilevel"/>
    <w:tmpl w:val="5718BE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81D7A27"/>
    <w:multiLevelType w:val="hybridMultilevel"/>
    <w:tmpl w:val="D540A454"/>
    <w:lvl w:ilvl="0" w:tplc="04270001">
      <w:start w:val="1"/>
      <w:numFmt w:val="bullet"/>
      <w:lvlText w:val=""/>
      <w:lvlJc w:val="left"/>
      <w:pPr>
        <w:ind w:left="1032" w:hanging="360"/>
      </w:pPr>
      <w:rPr>
        <w:rFonts w:ascii="Symbol" w:hAnsi="Symbol" w:hint="default"/>
      </w:rPr>
    </w:lvl>
    <w:lvl w:ilvl="1" w:tplc="04270003" w:tentative="1">
      <w:start w:val="1"/>
      <w:numFmt w:val="bullet"/>
      <w:lvlText w:val="o"/>
      <w:lvlJc w:val="left"/>
      <w:pPr>
        <w:ind w:left="1752" w:hanging="360"/>
      </w:pPr>
      <w:rPr>
        <w:rFonts w:ascii="Courier New" w:hAnsi="Courier New" w:cs="Courier New" w:hint="default"/>
      </w:rPr>
    </w:lvl>
    <w:lvl w:ilvl="2" w:tplc="04270005" w:tentative="1">
      <w:start w:val="1"/>
      <w:numFmt w:val="bullet"/>
      <w:lvlText w:val=""/>
      <w:lvlJc w:val="left"/>
      <w:pPr>
        <w:ind w:left="2472" w:hanging="360"/>
      </w:pPr>
      <w:rPr>
        <w:rFonts w:ascii="Wingdings" w:hAnsi="Wingdings" w:hint="default"/>
      </w:rPr>
    </w:lvl>
    <w:lvl w:ilvl="3" w:tplc="04270001" w:tentative="1">
      <w:start w:val="1"/>
      <w:numFmt w:val="bullet"/>
      <w:lvlText w:val=""/>
      <w:lvlJc w:val="left"/>
      <w:pPr>
        <w:ind w:left="3192" w:hanging="360"/>
      </w:pPr>
      <w:rPr>
        <w:rFonts w:ascii="Symbol" w:hAnsi="Symbol" w:hint="default"/>
      </w:rPr>
    </w:lvl>
    <w:lvl w:ilvl="4" w:tplc="04270003" w:tentative="1">
      <w:start w:val="1"/>
      <w:numFmt w:val="bullet"/>
      <w:lvlText w:val="o"/>
      <w:lvlJc w:val="left"/>
      <w:pPr>
        <w:ind w:left="3912" w:hanging="360"/>
      </w:pPr>
      <w:rPr>
        <w:rFonts w:ascii="Courier New" w:hAnsi="Courier New" w:cs="Courier New" w:hint="default"/>
      </w:rPr>
    </w:lvl>
    <w:lvl w:ilvl="5" w:tplc="04270005" w:tentative="1">
      <w:start w:val="1"/>
      <w:numFmt w:val="bullet"/>
      <w:lvlText w:val=""/>
      <w:lvlJc w:val="left"/>
      <w:pPr>
        <w:ind w:left="4632" w:hanging="360"/>
      </w:pPr>
      <w:rPr>
        <w:rFonts w:ascii="Wingdings" w:hAnsi="Wingdings" w:hint="default"/>
      </w:rPr>
    </w:lvl>
    <w:lvl w:ilvl="6" w:tplc="04270001" w:tentative="1">
      <w:start w:val="1"/>
      <w:numFmt w:val="bullet"/>
      <w:lvlText w:val=""/>
      <w:lvlJc w:val="left"/>
      <w:pPr>
        <w:ind w:left="5352" w:hanging="360"/>
      </w:pPr>
      <w:rPr>
        <w:rFonts w:ascii="Symbol" w:hAnsi="Symbol" w:hint="default"/>
      </w:rPr>
    </w:lvl>
    <w:lvl w:ilvl="7" w:tplc="04270003" w:tentative="1">
      <w:start w:val="1"/>
      <w:numFmt w:val="bullet"/>
      <w:lvlText w:val="o"/>
      <w:lvlJc w:val="left"/>
      <w:pPr>
        <w:ind w:left="6072" w:hanging="360"/>
      </w:pPr>
      <w:rPr>
        <w:rFonts w:ascii="Courier New" w:hAnsi="Courier New" w:cs="Courier New" w:hint="default"/>
      </w:rPr>
    </w:lvl>
    <w:lvl w:ilvl="8" w:tplc="04270005" w:tentative="1">
      <w:start w:val="1"/>
      <w:numFmt w:val="bullet"/>
      <w:lvlText w:val=""/>
      <w:lvlJc w:val="left"/>
      <w:pPr>
        <w:ind w:left="6792"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9E"/>
    <w:rsid w:val="000B5812"/>
    <w:rsid w:val="000B6540"/>
    <w:rsid w:val="000F5678"/>
    <w:rsid w:val="000F5C9F"/>
    <w:rsid w:val="001235B0"/>
    <w:rsid w:val="00150341"/>
    <w:rsid w:val="001A1A5F"/>
    <w:rsid w:val="001F7A94"/>
    <w:rsid w:val="002524AF"/>
    <w:rsid w:val="002544A8"/>
    <w:rsid w:val="002934C5"/>
    <w:rsid w:val="002D1E2E"/>
    <w:rsid w:val="003079E4"/>
    <w:rsid w:val="00382008"/>
    <w:rsid w:val="0045479E"/>
    <w:rsid w:val="00484779"/>
    <w:rsid w:val="004B2683"/>
    <w:rsid w:val="004F1CE7"/>
    <w:rsid w:val="00556686"/>
    <w:rsid w:val="00610C90"/>
    <w:rsid w:val="006C3319"/>
    <w:rsid w:val="007C29A5"/>
    <w:rsid w:val="007D3F6A"/>
    <w:rsid w:val="007F0E76"/>
    <w:rsid w:val="007F6125"/>
    <w:rsid w:val="00836F69"/>
    <w:rsid w:val="00841B1B"/>
    <w:rsid w:val="008B17B6"/>
    <w:rsid w:val="009873AD"/>
    <w:rsid w:val="00990D90"/>
    <w:rsid w:val="009A7BA6"/>
    <w:rsid w:val="00BA12A3"/>
    <w:rsid w:val="00D15517"/>
    <w:rsid w:val="00D63EA3"/>
    <w:rsid w:val="00DE266F"/>
    <w:rsid w:val="00E04FB1"/>
    <w:rsid w:val="00E32098"/>
    <w:rsid w:val="00E64E9A"/>
    <w:rsid w:val="00EB2AA8"/>
    <w:rsid w:val="00EE774C"/>
    <w:rsid w:val="00F24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DBCB5-C015-43E5-BB8B-D62A6BFB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5479E"/>
    <w:rPr>
      <w:color w:val="0563C1" w:themeColor="hyperlink"/>
      <w:u w:val="single"/>
    </w:rPr>
  </w:style>
  <w:style w:type="paragraph" w:customStyle="1" w:styleId="Hyperlink1">
    <w:name w:val="Hyperlink1"/>
    <w:basedOn w:val="prastasis"/>
    <w:rsid w:val="0045479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Sraopastraipa">
    <w:name w:val="List Paragraph"/>
    <w:basedOn w:val="prastasis"/>
    <w:uiPriority w:val="34"/>
    <w:qFormat/>
    <w:rsid w:val="00150341"/>
    <w:pPr>
      <w:ind w:left="720"/>
      <w:contextualSpacing/>
    </w:pPr>
  </w:style>
  <w:style w:type="numbering" w:customStyle="1" w:styleId="Sraonra1">
    <w:name w:val="Sąrašo nėra1"/>
    <w:next w:val="Sraonra"/>
    <w:semiHidden/>
    <w:unhideWhenUsed/>
    <w:rsid w:val="002D1E2E"/>
  </w:style>
  <w:style w:type="character" w:customStyle="1" w:styleId="Absatz-Standardschriftart">
    <w:name w:val="Absatz-Standardschriftart"/>
    <w:rsid w:val="002D1E2E"/>
  </w:style>
  <w:style w:type="paragraph" w:customStyle="1" w:styleId="Heading">
    <w:name w:val="Heading"/>
    <w:basedOn w:val="prastasis"/>
    <w:next w:val="Pagrindinistekstas"/>
    <w:rsid w:val="002D1E2E"/>
    <w:pPr>
      <w:keepNext/>
      <w:suppressAutoHyphens/>
      <w:spacing w:before="240" w:after="120" w:line="240" w:lineRule="auto"/>
    </w:pPr>
    <w:rPr>
      <w:rFonts w:ascii="Arial" w:eastAsia="Lucida Sans Unicode" w:hAnsi="Arial" w:cs="Mangal"/>
      <w:sz w:val="28"/>
      <w:szCs w:val="28"/>
      <w:lang w:val="en-GB" w:eastAsia="ar-SA"/>
    </w:rPr>
  </w:style>
  <w:style w:type="paragraph" w:styleId="Pagrindinistekstas">
    <w:name w:val="Body Text"/>
    <w:basedOn w:val="prastasis"/>
    <w:link w:val="PagrindinistekstasDiagrama"/>
    <w:rsid w:val="002D1E2E"/>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2D1E2E"/>
    <w:rPr>
      <w:rFonts w:ascii="Times New Roman" w:eastAsia="Times New Roman" w:hAnsi="Times New Roman" w:cs="Times New Roman"/>
      <w:sz w:val="24"/>
      <w:szCs w:val="24"/>
      <w:lang w:val="en-GB" w:eastAsia="ar-SA"/>
    </w:rPr>
  </w:style>
  <w:style w:type="paragraph" w:styleId="Sraas">
    <w:name w:val="List"/>
    <w:basedOn w:val="Pagrindinistekstas"/>
    <w:rsid w:val="002D1E2E"/>
    <w:pPr>
      <w:spacing w:after="0"/>
    </w:pPr>
    <w:rPr>
      <w:szCs w:val="20"/>
      <w:lang w:val="lt-LT"/>
    </w:rPr>
  </w:style>
  <w:style w:type="paragraph" w:styleId="Antrat">
    <w:name w:val="caption"/>
    <w:basedOn w:val="prastasis"/>
    <w:qFormat/>
    <w:rsid w:val="002D1E2E"/>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prastasis"/>
    <w:rsid w:val="002D1E2E"/>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Antrat1">
    <w:name w:val="Antraštė1"/>
    <w:basedOn w:val="prastasis"/>
    <w:next w:val="Pagrindinistekstas"/>
    <w:rsid w:val="002D1E2E"/>
    <w:pPr>
      <w:keepNext/>
      <w:suppressAutoHyphens/>
      <w:spacing w:before="240" w:after="120" w:line="240" w:lineRule="auto"/>
    </w:pPr>
    <w:rPr>
      <w:rFonts w:ascii="Arial" w:eastAsia="Lucida Sans Unicode" w:hAnsi="Arial" w:cs="Tahoma"/>
      <w:sz w:val="28"/>
      <w:szCs w:val="28"/>
      <w:lang w:val="en-GB" w:eastAsia="ar-SA"/>
    </w:rPr>
  </w:style>
  <w:style w:type="paragraph" w:styleId="Pavadinimas">
    <w:name w:val="Title"/>
    <w:basedOn w:val="Antrat1"/>
    <w:next w:val="Paantrat"/>
    <w:link w:val="PavadinimasDiagrama"/>
    <w:qFormat/>
    <w:rsid w:val="002D1E2E"/>
  </w:style>
  <w:style w:type="character" w:customStyle="1" w:styleId="PavadinimasDiagrama">
    <w:name w:val="Pavadinimas Diagrama"/>
    <w:basedOn w:val="Numatytasispastraiposriftas"/>
    <w:link w:val="Pavadinimas"/>
    <w:rsid w:val="002D1E2E"/>
    <w:rPr>
      <w:rFonts w:ascii="Arial" w:eastAsia="Lucida Sans Unicode" w:hAnsi="Arial" w:cs="Tahoma"/>
      <w:sz w:val="28"/>
      <w:szCs w:val="28"/>
      <w:lang w:val="en-GB" w:eastAsia="ar-SA"/>
    </w:rPr>
  </w:style>
  <w:style w:type="paragraph" w:styleId="Paantrat">
    <w:name w:val="Subtitle"/>
    <w:basedOn w:val="Antrat1"/>
    <w:next w:val="Pagrindinistekstas"/>
    <w:link w:val="PaantratDiagrama"/>
    <w:qFormat/>
    <w:rsid w:val="002D1E2E"/>
    <w:pPr>
      <w:jc w:val="center"/>
    </w:pPr>
    <w:rPr>
      <w:i/>
      <w:iCs/>
    </w:rPr>
  </w:style>
  <w:style w:type="character" w:customStyle="1" w:styleId="PaantratDiagrama">
    <w:name w:val="Paantraštė Diagrama"/>
    <w:basedOn w:val="Numatytasispastraiposriftas"/>
    <w:link w:val="Paantrat"/>
    <w:rsid w:val="002D1E2E"/>
    <w:rPr>
      <w:rFonts w:ascii="Arial" w:eastAsia="Lucida Sans Unicode" w:hAnsi="Arial" w:cs="Tahoma"/>
      <w:i/>
      <w:iCs/>
      <w:sz w:val="28"/>
      <w:szCs w:val="28"/>
      <w:lang w:val="en-GB" w:eastAsia="ar-SA"/>
    </w:rPr>
  </w:style>
  <w:style w:type="paragraph" w:styleId="Antrats">
    <w:name w:val="header"/>
    <w:basedOn w:val="prastasis"/>
    <w:link w:val="AntratsDiagrama"/>
    <w:uiPriority w:val="99"/>
    <w:rsid w:val="002D1E2E"/>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2D1E2E"/>
    <w:rPr>
      <w:rFonts w:ascii="Times New Roman" w:eastAsia="Times New Roman" w:hAnsi="Times New Roman" w:cs="Times New Roman"/>
      <w:sz w:val="24"/>
      <w:szCs w:val="24"/>
      <w:lang w:val="en-GB" w:eastAsia="ar-SA"/>
    </w:rPr>
  </w:style>
  <w:style w:type="paragraph" w:styleId="Porat">
    <w:name w:val="footer"/>
    <w:basedOn w:val="prastasis"/>
    <w:link w:val="PoratDiagrama"/>
    <w:rsid w:val="002D1E2E"/>
    <w:pPr>
      <w:tabs>
        <w:tab w:val="center" w:pos="4153"/>
        <w:tab w:val="right" w:pos="8306"/>
      </w:tabs>
      <w:suppressAutoHyphens/>
      <w:spacing w:after="0" w:line="240" w:lineRule="auto"/>
    </w:pPr>
    <w:rPr>
      <w:rFonts w:ascii="Tahoma" w:eastAsia="Times New Roman" w:hAnsi="Tahoma" w:cs="Times New Roman"/>
      <w:spacing w:val="10"/>
      <w:sz w:val="16"/>
      <w:szCs w:val="20"/>
      <w:lang w:eastAsia="ar-SA"/>
    </w:rPr>
  </w:style>
  <w:style w:type="character" w:customStyle="1" w:styleId="PoratDiagrama">
    <w:name w:val="Poraštė Diagrama"/>
    <w:basedOn w:val="Numatytasispastraiposriftas"/>
    <w:link w:val="Porat"/>
    <w:rsid w:val="002D1E2E"/>
    <w:rPr>
      <w:rFonts w:ascii="Tahoma" w:eastAsia="Times New Roman" w:hAnsi="Tahoma" w:cs="Times New Roman"/>
      <w:spacing w:val="10"/>
      <w:sz w:val="16"/>
      <w:szCs w:val="20"/>
      <w:lang w:eastAsia="ar-SA"/>
    </w:rPr>
  </w:style>
  <w:style w:type="paragraph" w:customStyle="1" w:styleId="Lentelsturinys">
    <w:name w:val="Lentelės turinys"/>
    <w:basedOn w:val="prastasis"/>
    <w:rsid w:val="002D1E2E"/>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Lentelsantrat">
    <w:name w:val="Lentelės antraštė"/>
    <w:basedOn w:val="Lentelsturinys"/>
    <w:rsid w:val="002D1E2E"/>
    <w:pPr>
      <w:jc w:val="center"/>
    </w:pPr>
    <w:rPr>
      <w:b/>
      <w:bCs/>
      <w:i/>
      <w:iCs/>
    </w:rPr>
  </w:style>
  <w:style w:type="paragraph" w:customStyle="1" w:styleId="Pavadinimas1">
    <w:name w:val="Pavadinimas1"/>
    <w:basedOn w:val="prastasis"/>
    <w:rsid w:val="002D1E2E"/>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Rodykl">
    <w:name w:val="Rodyklė"/>
    <w:basedOn w:val="prastasis"/>
    <w:rsid w:val="002D1E2E"/>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TableContents">
    <w:name w:val="Table Contents"/>
    <w:basedOn w:val="prastasis"/>
    <w:rsid w:val="002D1E2E"/>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2D1E2E"/>
    <w:pPr>
      <w:jc w:val="center"/>
    </w:pPr>
    <w:rPr>
      <w:b/>
      <w:bCs/>
    </w:rPr>
  </w:style>
  <w:style w:type="paragraph" w:customStyle="1" w:styleId="a">
    <w:basedOn w:val="prastasis"/>
    <w:next w:val="prastasiniatinklio"/>
    <w:uiPriority w:val="99"/>
    <w:unhideWhenUsed/>
    <w:rsid w:val="002D1E2E"/>
    <w:pPr>
      <w:spacing w:before="100" w:beforeAutospacing="1" w:after="119"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2D1E2E"/>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rsid w:val="002D1E2E"/>
    <w:rPr>
      <w:rFonts w:ascii="Tahoma" w:eastAsia="Times New Roman" w:hAnsi="Tahoma" w:cs="Tahoma"/>
      <w:sz w:val="16"/>
      <w:szCs w:val="16"/>
      <w:lang w:val="en-GB" w:eastAsia="ar-SA"/>
    </w:rPr>
  </w:style>
  <w:style w:type="paragraph" w:styleId="prastasiniatinklio">
    <w:name w:val="Normal (Web)"/>
    <w:basedOn w:val="prastasis"/>
    <w:uiPriority w:val="99"/>
    <w:semiHidden/>
    <w:unhideWhenUsed/>
    <w:rsid w:val="002D1E2E"/>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19</Pages>
  <Words>51183</Words>
  <Characters>29175</Characters>
  <Application>Microsoft Office Word</Application>
  <DocSecurity>0</DocSecurity>
  <Lines>243</Lines>
  <Paragraphs>160</Paragraphs>
  <ScaleCrop>false</ScaleCrop>
  <Company/>
  <LinksUpToDate>false</LinksUpToDate>
  <CharactersWithSpaces>80198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62</cp:revision>
  <dcterms:created xsi:type="dcterms:W3CDTF">2014-10-23T10:46:00Z</dcterms:created>
  <dcterms:modified xsi:type="dcterms:W3CDTF">2014-10-23T11:53:00Z</dcterms:modified>
</cp:coreProperties>
</file>