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2B" w:rsidRPr="0047462B" w:rsidRDefault="0047462B" w:rsidP="0047462B">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47462B">
        <w:rPr>
          <w:rFonts w:ascii="Times New Roman" w:eastAsia="Times New Roman" w:hAnsi="Times New Roman" w:cs="Times New Roman"/>
          <w:b/>
          <w:bCs/>
          <w:kern w:val="3"/>
          <w:sz w:val="32"/>
          <w:szCs w:val="32"/>
          <w:lang w:eastAsia="lt-LT" w:bidi="hi-IN"/>
        </w:rPr>
        <w:t xml:space="preserve">Informacija apie priimtą sprendimą dėl </w:t>
      </w:r>
      <w:r w:rsidR="008B2F9A" w:rsidRPr="008B2F9A">
        <w:rPr>
          <w:rFonts w:ascii="Times New Roman" w:eastAsia="Times New Roman" w:hAnsi="Times New Roman" w:cs="Times New Roman"/>
          <w:b/>
          <w:bCs/>
          <w:kern w:val="3"/>
          <w:sz w:val="32"/>
          <w:szCs w:val="32"/>
          <w:lang w:eastAsia="lt-LT" w:bidi="hi-IN"/>
        </w:rPr>
        <w:t>e</w:t>
      </w:r>
      <w:r w:rsidR="00CA6B03" w:rsidRPr="008B2F9A">
        <w:rPr>
          <w:rFonts w:ascii="Times New Roman" w:eastAsia="Times New Roman" w:hAnsi="Times New Roman" w:cs="Times New Roman"/>
          <w:b/>
          <w:bCs/>
          <w:kern w:val="3"/>
          <w:sz w:val="32"/>
          <w:szCs w:val="32"/>
          <w:lang w:eastAsia="lt-LT" w:bidi="hi-IN"/>
        </w:rPr>
        <w:t>stakados kelio Nr. 206 Šilutė-R</w:t>
      </w:r>
      <w:r w:rsidR="008B2F9A" w:rsidRPr="008B2F9A">
        <w:rPr>
          <w:rFonts w:ascii="Times New Roman" w:eastAsia="Times New Roman" w:hAnsi="Times New Roman" w:cs="Times New Roman"/>
          <w:b/>
          <w:bCs/>
          <w:kern w:val="3"/>
          <w:sz w:val="32"/>
          <w:szCs w:val="32"/>
          <w:lang w:eastAsia="lt-LT" w:bidi="hi-IN"/>
        </w:rPr>
        <w:t xml:space="preserve">usnė užliejamame ruože statybos </w:t>
      </w:r>
      <w:r w:rsidRPr="0047462B">
        <w:rPr>
          <w:rFonts w:ascii="Times New Roman" w:eastAsia="Times New Roman" w:hAnsi="Times New Roman" w:cs="Times New Roman"/>
          <w:b/>
          <w:bCs/>
          <w:kern w:val="3"/>
          <w:sz w:val="32"/>
          <w:szCs w:val="32"/>
          <w:lang w:eastAsia="lt-LT" w:bidi="hi-IN"/>
        </w:rPr>
        <w:t xml:space="preserve">leistinumo poveikio aplinkai požiūriu </w:t>
      </w:r>
    </w:p>
    <w:p w:rsidR="008E135A" w:rsidRPr="00C50DB0" w:rsidRDefault="0040120E" w:rsidP="008E135A">
      <w:pPr>
        <w:pStyle w:val="Hyperlink1"/>
        <w:spacing w:line="240" w:lineRule="auto"/>
        <w:rPr>
          <w:sz w:val="24"/>
          <w:szCs w:val="24"/>
          <w:lang w:val="lt-LT"/>
        </w:rPr>
      </w:pPr>
      <w:r w:rsidRPr="00C50DB0">
        <w:rPr>
          <w:b/>
          <w:bCs/>
          <w:kern w:val="3"/>
          <w:sz w:val="24"/>
          <w:szCs w:val="24"/>
          <w:lang w:val="lt-LT" w:bidi="hi-IN"/>
        </w:rPr>
        <w:t xml:space="preserve">  </w:t>
      </w:r>
      <w:r w:rsidR="0047462B" w:rsidRPr="0047462B">
        <w:rPr>
          <w:b/>
          <w:bCs/>
          <w:kern w:val="3"/>
          <w:sz w:val="24"/>
          <w:szCs w:val="24"/>
          <w:lang w:val="lt-LT" w:bidi="hi-IN"/>
        </w:rPr>
        <w:t>1. Planuo</w:t>
      </w:r>
      <w:r w:rsidR="00DE5A89" w:rsidRPr="00C50DB0">
        <w:rPr>
          <w:b/>
          <w:bCs/>
          <w:kern w:val="3"/>
          <w:sz w:val="24"/>
          <w:szCs w:val="24"/>
          <w:lang w:val="lt-LT" w:bidi="hi-IN"/>
        </w:rPr>
        <w:t xml:space="preserve">jamos ūkinės veiklos užsakovas </w:t>
      </w:r>
      <w:r w:rsidR="0047462B" w:rsidRPr="0047462B">
        <w:rPr>
          <w:bCs/>
          <w:sz w:val="24"/>
          <w:szCs w:val="24"/>
          <w:lang w:val="lt-LT" w:eastAsia="ar-SA"/>
        </w:rPr>
        <w:t>–</w:t>
      </w:r>
      <w:r w:rsidR="0047462B" w:rsidRPr="0047462B">
        <w:rPr>
          <w:b/>
          <w:bCs/>
          <w:kern w:val="3"/>
          <w:sz w:val="24"/>
          <w:szCs w:val="24"/>
          <w:lang w:val="lt-LT" w:bidi="hi-IN"/>
        </w:rPr>
        <w:t xml:space="preserve"> </w:t>
      </w:r>
      <w:r w:rsidR="008E135A" w:rsidRPr="00C50DB0">
        <w:rPr>
          <w:sz w:val="24"/>
          <w:szCs w:val="24"/>
          <w:lang w:val="lt-LT"/>
        </w:rPr>
        <w:t xml:space="preserve">Lietuvos automobilių kelių direkcija prie Susisiekimo ministerijos, J. Basanavičiaus g. 36, LT–03109, Vilnius, tel. (8 5) 232 9600, faks. (8 5) 232 9609, el. p. </w:t>
      </w:r>
      <w:proofErr w:type="spellStart"/>
      <w:r w:rsidR="008E135A" w:rsidRPr="00C50DB0">
        <w:rPr>
          <w:sz w:val="24"/>
          <w:szCs w:val="24"/>
          <w:lang w:val="lt-LT"/>
        </w:rPr>
        <w:t>lakd@lakd.lt</w:t>
      </w:r>
      <w:proofErr w:type="spellEnd"/>
      <w:r w:rsidR="008E135A" w:rsidRPr="00C50DB0">
        <w:rPr>
          <w:sz w:val="24"/>
          <w:szCs w:val="24"/>
          <w:lang w:val="lt-LT"/>
        </w:rPr>
        <w:t>.</w:t>
      </w:r>
    </w:p>
    <w:p w:rsidR="0047462B" w:rsidRPr="0047462B" w:rsidRDefault="0047462B" w:rsidP="0047462B">
      <w:pPr>
        <w:suppressAutoHyphens/>
        <w:spacing w:after="0" w:line="240" w:lineRule="auto"/>
        <w:jc w:val="both"/>
        <w:rPr>
          <w:rFonts w:ascii="Times New Roman" w:eastAsia="Times New Roman" w:hAnsi="Times New Roman" w:cs="Times New Roman"/>
          <w:sz w:val="24"/>
          <w:szCs w:val="24"/>
          <w:lang w:eastAsia="ar-SA"/>
        </w:rPr>
      </w:pPr>
    </w:p>
    <w:p w:rsidR="0047462B" w:rsidRPr="0047462B" w:rsidRDefault="0040120E" w:rsidP="0047462B">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b/>
          <w:bCs/>
          <w:kern w:val="3"/>
          <w:sz w:val="24"/>
          <w:szCs w:val="24"/>
          <w:lang w:eastAsia="lt-LT" w:bidi="hi-IN"/>
        </w:rPr>
        <w:t xml:space="preserve">       </w:t>
      </w:r>
      <w:r w:rsidR="0047462B" w:rsidRPr="0047462B">
        <w:rPr>
          <w:rFonts w:ascii="Times New Roman" w:eastAsia="Times New Roman" w:hAnsi="Times New Roman" w:cs="Times New Roman"/>
          <w:b/>
          <w:bCs/>
          <w:kern w:val="3"/>
          <w:sz w:val="24"/>
          <w:szCs w:val="24"/>
          <w:lang w:eastAsia="lt-LT" w:bidi="hi-IN"/>
        </w:rPr>
        <w:t xml:space="preserve">2. Poveikio aplinkai vertinimo dokumentų rengėjas </w:t>
      </w:r>
      <w:r w:rsidR="0047462B" w:rsidRPr="0047462B">
        <w:rPr>
          <w:rFonts w:ascii="Times New Roman" w:eastAsia="Times New Roman" w:hAnsi="Times New Roman" w:cs="Times New Roman"/>
          <w:bCs/>
          <w:sz w:val="24"/>
          <w:szCs w:val="24"/>
          <w:lang w:eastAsia="ar-SA"/>
        </w:rPr>
        <w:t>–</w:t>
      </w:r>
      <w:r w:rsidR="0047462B" w:rsidRPr="0047462B">
        <w:rPr>
          <w:rFonts w:ascii="Times New Roman" w:eastAsia="Times New Roman" w:hAnsi="Times New Roman" w:cs="Times New Roman"/>
          <w:b/>
          <w:bCs/>
          <w:kern w:val="3"/>
          <w:sz w:val="24"/>
          <w:szCs w:val="24"/>
          <w:lang w:eastAsia="lt-LT" w:bidi="hi-IN"/>
        </w:rPr>
        <w:t xml:space="preserve"> </w:t>
      </w:r>
      <w:r w:rsidR="002F64E2" w:rsidRPr="00C50DB0">
        <w:rPr>
          <w:rFonts w:ascii="Times New Roman" w:eastAsia="Times New Roman" w:hAnsi="Times New Roman" w:cs="Times New Roman"/>
          <w:color w:val="000000"/>
          <w:sz w:val="24"/>
          <w:szCs w:val="24"/>
          <w:lang w:eastAsia="lt-LT"/>
        </w:rPr>
        <w:t>UAB „</w:t>
      </w:r>
      <w:proofErr w:type="spellStart"/>
      <w:r w:rsidR="002F64E2" w:rsidRPr="00C50DB0">
        <w:rPr>
          <w:rFonts w:ascii="Times New Roman" w:eastAsia="Times New Roman" w:hAnsi="Times New Roman" w:cs="Times New Roman"/>
          <w:color w:val="000000"/>
          <w:sz w:val="24"/>
          <w:szCs w:val="24"/>
          <w:lang w:eastAsia="lt-LT"/>
        </w:rPr>
        <w:t>Infraplanas</w:t>
      </w:r>
      <w:proofErr w:type="spellEnd"/>
      <w:r w:rsidR="002F64E2" w:rsidRPr="00C50DB0">
        <w:rPr>
          <w:rFonts w:ascii="Times New Roman" w:eastAsia="Times New Roman" w:hAnsi="Times New Roman" w:cs="Times New Roman"/>
          <w:color w:val="000000"/>
          <w:sz w:val="24"/>
          <w:szCs w:val="24"/>
          <w:lang w:eastAsia="lt-LT"/>
        </w:rPr>
        <w:t xml:space="preserve">“, K. Donelaičio g. 55–2, Kaunas, LT–44245, tel. (8~37) 40 75 48; faks. (8~37) 40 75 49, el. p. </w:t>
      </w:r>
      <w:proofErr w:type="spellStart"/>
      <w:r w:rsidR="002F64E2" w:rsidRPr="00C50DB0">
        <w:rPr>
          <w:rFonts w:ascii="Times New Roman" w:eastAsia="Times New Roman" w:hAnsi="Times New Roman" w:cs="Times New Roman"/>
          <w:color w:val="000000"/>
          <w:sz w:val="24"/>
          <w:szCs w:val="24"/>
          <w:lang w:eastAsia="lt-LT"/>
        </w:rPr>
        <w:t>info@infraplanas.lt</w:t>
      </w:r>
      <w:proofErr w:type="spellEnd"/>
      <w:r w:rsidR="002F64E2" w:rsidRPr="00C50DB0">
        <w:rPr>
          <w:rFonts w:ascii="Times New Roman" w:eastAsia="Times New Roman" w:hAnsi="Times New Roman" w:cs="Times New Roman"/>
          <w:color w:val="000000"/>
          <w:sz w:val="24"/>
          <w:szCs w:val="24"/>
          <w:lang w:eastAsia="lt-LT"/>
        </w:rPr>
        <w:t>.</w:t>
      </w:r>
    </w:p>
    <w:p w:rsidR="0047462B" w:rsidRPr="0047462B" w:rsidRDefault="0040120E" w:rsidP="0047462B">
      <w:pPr>
        <w:widowControl w:val="0"/>
        <w:suppressAutoHyphens/>
        <w:autoSpaceDN w:val="0"/>
        <w:spacing w:before="280" w:after="280" w:line="240" w:lineRule="auto"/>
        <w:jc w:val="both"/>
        <w:textAlignment w:val="baseline"/>
        <w:rPr>
          <w:rFonts w:ascii="Times New Roman" w:eastAsia="Times New Roman" w:hAnsi="Times New Roman" w:cs="Times New Roman"/>
          <w:bCs/>
          <w:sz w:val="24"/>
          <w:szCs w:val="24"/>
          <w:lang w:eastAsia="ar-SA"/>
        </w:rPr>
      </w:pPr>
      <w:r w:rsidRPr="00C50DB0">
        <w:rPr>
          <w:rFonts w:ascii="Times New Roman" w:eastAsia="Times New Roman" w:hAnsi="Times New Roman" w:cs="Times New Roman"/>
          <w:b/>
          <w:bCs/>
          <w:kern w:val="3"/>
          <w:sz w:val="24"/>
          <w:szCs w:val="24"/>
          <w:lang w:eastAsia="lt-LT"/>
        </w:rPr>
        <w:t xml:space="preserve">       </w:t>
      </w:r>
      <w:r w:rsidR="0047462B" w:rsidRPr="0047462B">
        <w:rPr>
          <w:rFonts w:ascii="Times New Roman" w:eastAsia="Times New Roman" w:hAnsi="Times New Roman" w:cs="Times New Roman"/>
          <w:b/>
          <w:bCs/>
          <w:kern w:val="3"/>
          <w:sz w:val="24"/>
          <w:szCs w:val="24"/>
          <w:lang w:eastAsia="lt-LT"/>
        </w:rPr>
        <w:t xml:space="preserve">3. Planuojamos ūkinės veiklos pavadinimas </w:t>
      </w:r>
      <w:r w:rsidR="0047462B" w:rsidRPr="0047462B">
        <w:rPr>
          <w:rFonts w:ascii="Times New Roman" w:eastAsia="Times New Roman" w:hAnsi="Times New Roman" w:cs="Times New Roman"/>
          <w:bCs/>
          <w:sz w:val="24"/>
          <w:szCs w:val="24"/>
          <w:lang w:eastAsia="ar-SA"/>
        </w:rPr>
        <w:t>–</w:t>
      </w:r>
      <w:r w:rsidR="0047462B" w:rsidRPr="0047462B">
        <w:rPr>
          <w:rFonts w:ascii="Times New Roman" w:eastAsia="Times New Roman" w:hAnsi="Times New Roman" w:cs="Times New Roman"/>
          <w:b/>
          <w:bCs/>
          <w:kern w:val="3"/>
          <w:sz w:val="24"/>
          <w:szCs w:val="24"/>
          <w:lang w:eastAsia="lt-LT"/>
        </w:rPr>
        <w:t xml:space="preserve"> </w:t>
      </w:r>
      <w:r w:rsidR="00A33F2B" w:rsidRPr="00C50DB0">
        <w:rPr>
          <w:rFonts w:ascii="Times New Roman" w:eastAsia="Times New Roman" w:hAnsi="Times New Roman" w:cs="Times New Roman"/>
          <w:bCs/>
          <w:sz w:val="24"/>
          <w:szCs w:val="24"/>
          <w:lang w:eastAsia="ar-SA"/>
        </w:rPr>
        <w:t xml:space="preserve">estakados kelio Nr. 206 Šilutė-Rusnė užliejamame ruože statyba. </w:t>
      </w:r>
    </w:p>
    <w:p w:rsidR="0047462B" w:rsidRPr="0047462B" w:rsidRDefault="008E0078" w:rsidP="0047462B">
      <w:pPr>
        <w:widowControl w:val="0"/>
        <w:suppressAutoHyphens/>
        <w:autoSpaceDN w:val="0"/>
        <w:spacing w:before="280" w:after="280" w:line="240" w:lineRule="auto"/>
        <w:jc w:val="both"/>
        <w:textAlignment w:val="baseline"/>
        <w:rPr>
          <w:rFonts w:ascii="Times New Roman" w:eastAsia="Times New Roman" w:hAnsi="Times New Roman" w:cs="Times New Roman"/>
          <w:bCs/>
          <w:sz w:val="24"/>
          <w:szCs w:val="24"/>
          <w:lang w:eastAsia="ar-SA"/>
        </w:rPr>
      </w:pPr>
      <w:r w:rsidRPr="00C50DB0">
        <w:rPr>
          <w:rFonts w:ascii="Times New Roman" w:eastAsia="Times New Roman" w:hAnsi="Times New Roman" w:cs="Times New Roman"/>
          <w:bCs/>
          <w:iCs/>
          <w:sz w:val="24"/>
          <w:szCs w:val="24"/>
          <w:lang w:eastAsia="ar-SA"/>
        </w:rPr>
        <w:t xml:space="preserve">       </w:t>
      </w:r>
      <w:r w:rsidR="0087124B" w:rsidRPr="00C50DB0">
        <w:rPr>
          <w:rFonts w:ascii="Times New Roman" w:eastAsia="Times New Roman" w:hAnsi="Times New Roman" w:cs="Times New Roman"/>
          <w:bCs/>
          <w:iCs/>
          <w:sz w:val="24"/>
          <w:szCs w:val="24"/>
          <w:lang w:eastAsia="ar-SA"/>
        </w:rPr>
        <w:t xml:space="preserve">Poveikio aplinkai vertinimas (toliau </w:t>
      </w:r>
      <w:r w:rsidR="0087124B" w:rsidRPr="00C50DB0">
        <w:rPr>
          <w:rFonts w:ascii="Times New Roman" w:eastAsia="Times New Roman" w:hAnsi="Times New Roman" w:cs="Times New Roman"/>
          <w:b/>
          <w:bCs/>
          <w:iCs/>
          <w:sz w:val="24"/>
          <w:szCs w:val="24"/>
          <w:lang w:eastAsia="ar-SA"/>
        </w:rPr>
        <w:t xml:space="preserve">– </w:t>
      </w:r>
      <w:r w:rsidR="0087124B" w:rsidRPr="00C50DB0">
        <w:rPr>
          <w:rFonts w:ascii="Times New Roman" w:eastAsia="Times New Roman" w:hAnsi="Times New Roman" w:cs="Times New Roman"/>
          <w:bCs/>
          <w:iCs/>
          <w:sz w:val="24"/>
          <w:szCs w:val="24"/>
          <w:lang w:eastAsia="ar-SA"/>
        </w:rPr>
        <w:t xml:space="preserve">PAV) atliekamas vadovaujantis Lietuvos Respublikos planuojamos ūkinės veiklos poveikio aplinkai vertinimo įstatymo (toliau – PAV įstatymas) 3 straipsnio 2 dalies 2 punktu, Aplinkos apsaugos agentūrai (toliau </w:t>
      </w:r>
      <w:r w:rsidR="0087124B" w:rsidRPr="00C50DB0">
        <w:rPr>
          <w:rFonts w:ascii="Times New Roman" w:eastAsia="Times New Roman" w:hAnsi="Times New Roman" w:cs="Times New Roman"/>
          <w:b/>
          <w:bCs/>
          <w:iCs/>
          <w:sz w:val="24"/>
          <w:szCs w:val="24"/>
          <w:lang w:eastAsia="ar-SA"/>
        </w:rPr>
        <w:t xml:space="preserve">– </w:t>
      </w:r>
      <w:r w:rsidR="0087124B" w:rsidRPr="00C50DB0">
        <w:rPr>
          <w:rFonts w:ascii="Times New Roman" w:eastAsia="Times New Roman" w:hAnsi="Times New Roman" w:cs="Times New Roman"/>
          <w:bCs/>
          <w:iCs/>
          <w:sz w:val="24"/>
          <w:szCs w:val="24"/>
          <w:lang w:eastAsia="ar-SA"/>
        </w:rPr>
        <w:t>Agentūra) atlikus planuojamos ūkinės veiklos atrankos dėl poveikio aplinkai vertinimo procedūras ir 2014-03-07 raštu Nr. (2.6)-A4-949 priėmus išvadą, kad planuojamai ūkinei veiklai – estakados kelio Nr. 206 Šilutė-Rusnė užliejamame ruože įrengimas, privaloma atlikti poveikio aplinkai vertinimą.</w:t>
      </w:r>
    </w:p>
    <w:p w:rsidR="0047462B" w:rsidRPr="0047462B" w:rsidRDefault="008E0078" w:rsidP="0047462B">
      <w:pPr>
        <w:widowControl w:val="0"/>
        <w:suppressAutoHyphens/>
        <w:autoSpaceDN w:val="0"/>
        <w:spacing w:before="280" w:after="280" w:line="240" w:lineRule="auto"/>
        <w:jc w:val="both"/>
        <w:textAlignment w:val="baseline"/>
        <w:rPr>
          <w:rFonts w:ascii="Times New Roman" w:eastAsia="Times New Roman" w:hAnsi="Times New Roman" w:cs="Times New Roman"/>
          <w:sz w:val="24"/>
          <w:szCs w:val="24"/>
          <w:lang w:eastAsia="ar-SA"/>
        </w:rPr>
      </w:pPr>
      <w:r w:rsidRPr="00C50DB0">
        <w:rPr>
          <w:rFonts w:ascii="Times New Roman" w:eastAsia="Times New Roman" w:hAnsi="Times New Roman" w:cs="Times New Roman"/>
          <w:b/>
          <w:bCs/>
          <w:kern w:val="3"/>
          <w:sz w:val="24"/>
          <w:szCs w:val="24"/>
          <w:lang w:eastAsia="lt-LT"/>
        </w:rPr>
        <w:t xml:space="preserve">       </w:t>
      </w:r>
      <w:r w:rsidR="0047462B" w:rsidRPr="0047462B">
        <w:rPr>
          <w:rFonts w:ascii="Times New Roman" w:eastAsia="Times New Roman" w:hAnsi="Times New Roman" w:cs="Times New Roman"/>
          <w:b/>
          <w:bCs/>
          <w:kern w:val="3"/>
          <w:sz w:val="24"/>
          <w:szCs w:val="24"/>
          <w:lang w:eastAsia="lt-LT"/>
        </w:rPr>
        <w:t>4. Planuojamos ūkinės veiklos</w:t>
      </w:r>
      <w:r w:rsidR="0047462B" w:rsidRPr="0047462B">
        <w:rPr>
          <w:rFonts w:ascii="Times New Roman" w:eastAsia="Times New Roman" w:hAnsi="Times New Roman" w:cs="Times New Roman"/>
          <w:b/>
          <w:bCs/>
          <w:kern w:val="3"/>
          <w:sz w:val="24"/>
          <w:szCs w:val="24"/>
          <w:lang w:eastAsia="lt-LT" w:bidi="hi-IN"/>
        </w:rPr>
        <w:t xml:space="preserve"> vieta – </w:t>
      </w:r>
      <w:r w:rsidR="00F43E0E" w:rsidRPr="00C50DB0">
        <w:rPr>
          <w:rFonts w:ascii="Times New Roman" w:eastAsia="Times New Roman" w:hAnsi="Times New Roman" w:cs="Times New Roman"/>
          <w:sz w:val="24"/>
          <w:szCs w:val="24"/>
          <w:lang w:eastAsia="ar-SA"/>
        </w:rPr>
        <w:t>Klaipėdos</w:t>
      </w:r>
      <w:r w:rsidR="00F43E0E" w:rsidRPr="00C50DB0">
        <w:rPr>
          <w:rFonts w:ascii="Times New Roman" w:eastAsia="Times New Roman" w:hAnsi="Times New Roman" w:cs="Times New Roman"/>
          <w:bCs/>
          <w:sz w:val="24"/>
          <w:szCs w:val="24"/>
          <w:lang w:eastAsia="ar-SA"/>
        </w:rPr>
        <w:t xml:space="preserve"> apskr.,</w:t>
      </w:r>
      <w:r w:rsidR="00F43E0E" w:rsidRPr="00C50DB0">
        <w:rPr>
          <w:rFonts w:ascii="Times New Roman" w:eastAsia="Times New Roman" w:hAnsi="Times New Roman" w:cs="Times New Roman"/>
          <w:sz w:val="24"/>
          <w:szCs w:val="24"/>
          <w:lang w:eastAsia="ar-SA"/>
        </w:rPr>
        <w:t xml:space="preserve"> </w:t>
      </w:r>
      <w:r w:rsidR="00F43E0E" w:rsidRPr="00C50DB0">
        <w:rPr>
          <w:rFonts w:ascii="Times New Roman" w:eastAsia="Times New Roman" w:hAnsi="Times New Roman" w:cs="Times New Roman"/>
          <w:bCs/>
          <w:sz w:val="24"/>
          <w:szCs w:val="24"/>
          <w:lang w:eastAsia="ar-SA"/>
        </w:rPr>
        <w:t>Šilutės r. sav., Šilutės sen.</w:t>
      </w:r>
      <w:r w:rsidR="0047462B" w:rsidRPr="0047462B">
        <w:rPr>
          <w:rFonts w:ascii="Times New Roman" w:eastAsia="Times New Roman" w:hAnsi="Times New Roman" w:cs="Times New Roman"/>
          <w:sz w:val="24"/>
          <w:szCs w:val="24"/>
          <w:lang w:eastAsia="ar-SA"/>
        </w:rPr>
        <w:t xml:space="preserve"> </w:t>
      </w:r>
    </w:p>
    <w:p w:rsidR="0047462B" w:rsidRPr="0047462B" w:rsidRDefault="008E0078" w:rsidP="0047462B">
      <w:pPr>
        <w:suppressAutoHyphens/>
        <w:spacing w:after="0" w:line="240" w:lineRule="auto"/>
        <w:jc w:val="both"/>
        <w:rPr>
          <w:rFonts w:ascii="Times New Roman" w:eastAsia="Times New Roman" w:hAnsi="Times New Roman" w:cs="Times New Roman"/>
          <w:b/>
          <w:bCs/>
          <w:spacing w:val="-6"/>
          <w:sz w:val="24"/>
          <w:szCs w:val="24"/>
          <w:lang w:eastAsia="ar-SA"/>
        </w:rPr>
      </w:pPr>
      <w:r w:rsidRPr="00C50DB0">
        <w:rPr>
          <w:rFonts w:ascii="Times New Roman" w:eastAsia="Times New Roman" w:hAnsi="Times New Roman" w:cs="Times New Roman"/>
          <w:b/>
          <w:bCs/>
          <w:spacing w:val="-6"/>
          <w:sz w:val="24"/>
          <w:szCs w:val="24"/>
          <w:lang w:eastAsia="ar-SA"/>
        </w:rPr>
        <w:t xml:space="preserve">        </w:t>
      </w:r>
      <w:r w:rsidR="0047462B" w:rsidRPr="0047462B">
        <w:rPr>
          <w:rFonts w:ascii="Times New Roman" w:eastAsia="Times New Roman" w:hAnsi="Times New Roman" w:cs="Times New Roman"/>
          <w:b/>
          <w:bCs/>
          <w:spacing w:val="-6"/>
          <w:sz w:val="24"/>
          <w:szCs w:val="24"/>
          <w:lang w:eastAsia="ar-SA"/>
        </w:rPr>
        <w:t>5. Planuojamos ūkinės veiklos aprašymas.</w:t>
      </w:r>
    </w:p>
    <w:p w:rsidR="00E735B0" w:rsidRPr="00C50DB0" w:rsidRDefault="0047462B"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47462B">
        <w:rPr>
          <w:rFonts w:ascii="Times New Roman" w:eastAsia="Times New Roman" w:hAnsi="Times New Roman" w:cs="Times New Roman"/>
          <w:bCs/>
          <w:spacing w:val="-6"/>
          <w:sz w:val="24"/>
          <w:szCs w:val="24"/>
          <w:lang w:eastAsia="ar-SA"/>
        </w:rPr>
        <w:t xml:space="preserve">      </w:t>
      </w:r>
      <w:r w:rsidR="008E0078"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Planuojama įrengti estakadą valstybinės reikšmės krašto kelio Nr. 206 Šilutė–Rusnė užliejamame ruože. Estakada skirta pagerinti autotransporto susisiekimą tarp Rusnės ir Šilutės, nes beveik kiekvieną  pavasarį ir rudenį  apie dvi savaites trunkantis Atmatos upės (kuri yra pagrindinė iš trijų Nemuno deltos atšakų) potvynis užlieja apie 400 m ilgio kelio ruožą ir kelias tampa nepravažiuojamas. Teritorija, kurioje numatoma įrengti estakadą, yra Šilutės rajono savivaldybės, Šilutės seniūnijos ribose, kelio Nr. 206 Šilutė–Rusnė ruože, preliminariai nuo 6,20 km iki 7,20 km. Techninio projekto rengimo metu, ruožo ilgis gali būti tikslinamas. Planuojamos statyti estakados ilgis apie 0,435 km (ilgis su prieigomis, </w:t>
      </w:r>
      <w:proofErr w:type="spellStart"/>
      <w:r w:rsidR="00E735B0" w:rsidRPr="00C50DB0">
        <w:rPr>
          <w:rFonts w:ascii="Times New Roman" w:eastAsia="Times New Roman" w:hAnsi="Times New Roman" w:cs="Times New Roman"/>
          <w:bCs/>
          <w:spacing w:val="-6"/>
          <w:sz w:val="24"/>
          <w:szCs w:val="24"/>
          <w:lang w:eastAsia="ar-SA"/>
        </w:rPr>
        <w:t>t.y</w:t>
      </w:r>
      <w:proofErr w:type="spellEnd"/>
      <w:r w:rsidR="00E735B0" w:rsidRPr="00C50DB0">
        <w:rPr>
          <w:rFonts w:ascii="Times New Roman" w:eastAsia="Times New Roman" w:hAnsi="Times New Roman" w:cs="Times New Roman"/>
          <w:bCs/>
          <w:spacing w:val="-6"/>
          <w:sz w:val="24"/>
          <w:szCs w:val="24"/>
          <w:lang w:eastAsia="ar-SA"/>
        </w:rPr>
        <w:t xml:space="preserve">. atraminėmis sienomis apie 750,0 m), kelio kategorija – III, plotis – 14,5 m (eismo juostos – 2x3,5 m; saugos juostos – 2x0,5 m; </w:t>
      </w:r>
      <w:proofErr w:type="spellStart"/>
      <w:r w:rsidR="00E735B0" w:rsidRPr="00C50DB0">
        <w:rPr>
          <w:rFonts w:ascii="Times New Roman" w:eastAsia="Times New Roman" w:hAnsi="Times New Roman" w:cs="Times New Roman"/>
          <w:bCs/>
          <w:spacing w:val="-6"/>
          <w:sz w:val="24"/>
          <w:szCs w:val="24"/>
          <w:lang w:eastAsia="ar-SA"/>
        </w:rPr>
        <w:t>šalitilčiai</w:t>
      </w:r>
      <w:proofErr w:type="spellEnd"/>
      <w:r w:rsidR="00E735B0" w:rsidRPr="00C50DB0">
        <w:rPr>
          <w:rFonts w:ascii="Times New Roman" w:eastAsia="Times New Roman" w:hAnsi="Times New Roman" w:cs="Times New Roman"/>
          <w:bCs/>
          <w:spacing w:val="-6"/>
          <w:sz w:val="24"/>
          <w:szCs w:val="24"/>
          <w:lang w:eastAsia="ar-SA"/>
        </w:rPr>
        <w:t xml:space="preserve"> – 2,25+4,25 m), važiuojamosios dalies aukštis nuo esamo kelio dangos apytiksliai 5,6 m.</w:t>
      </w:r>
    </w:p>
    <w:p w:rsidR="00E735B0" w:rsidRPr="00C50DB0" w:rsidRDefault="008E0078"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Visas estakados įrengimo ruožas driekiasi esamu keliu, darbai planuojami vykdyti esamo kelio juostos ribose. Estakados statybos metu, tam, kad gyventojai galėtų patekti į Rusnę, Šilutę ir aplinkinius kaimus, eismas esamu keliu Nr. 206 Šilutė-Rusnė, ruože nuo 6,20 km iki 7,20 km, laikinai bus uždaromas ir nukreipiamas įrengtu laikinu aplinkkeliu, kurio ilgis apie 850 m, plotis apie 6 m. Užbaigus statybos darbus laikinas aplinkkelis bus išardytas ir teritorija </w:t>
      </w:r>
      <w:proofErr w:type="spellStart"/>
      <w:r w:rsidR="00E735B0" w:rsidRPr="00C50DB0">
        <w:rPr>
          <w:rFonts w:ascii="Times New Roman" w:eastAsia="Times New Roman" w:hAnsi="Times New Roman" w:cs="Times New Roman"/>
          <w:bCs/>
          <w:spacing w:val="-6"/>
          <w:sz w:val="24"/>
          <w:szCs w:val="24"/>
          <w:lang w:eastAsia="ar-SA"/>
        </w:rPr>
        <w:t>renatūralizuojama</w:t>
      </w:r>
      <w:proofErr w:type="spellEnd"/>
      <w:r w:rsidR="00E735B0" w:rsidRPr="00C50DB0">
        <w:rPr>
          <w:rFonts w:ascii="Times New Roman" w:eastAsia="Times New Roman" w:hAnsi="Times New Roman" w:cs="Times New Roman"/>
          <w:bCs/>
          <w:spacing w:val="-6"/>
          <w:sz w:val="24"/>
          <w:szCs w:val="24"/>
          <w:lang w:eastAsia="ar-SA"/>
        </w:rPr>
        <w:t xml:space="preserve">. PAV ataskaitoje nurodyti du galimi laikino aplinkkelio trasų variantai, tiek kairėje, tiek dešinėje esamo kelio Nr. 206 Šilutė–Rusnė pusėje. Abiem variantais laikinas aplinkkelis nepatenka į vandens telkinių pakrančių apsaugos juostas ir vandens telkinių apsaugos zonas. Rengiamas laikinas aplinkkelis kairėje kelio pusėje nepatektų į Šyšos botaninio – zoologinio draustinio teritoriją. Aplinkkelio įrengimui numatomas laikinas žemių nusavinimas iš privačių savininkų, tam  ketinama sudaryti laikinas žemės nuomos sutartis ir savininkams atlyginti už reikalingą žemę. Tiksli laikino aplinkkelio vieta bus žinoma rengiant techninį projektą. </w:t>
      </w:r>
    </w:p>
    <w:p w:rsidR="00E735B0" w:rsidRPr="00C50DB0" w:rsidRDefault="00AD7071"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Planuojama estakada nuo Rusnės miestelio nutolusi apie 760 m, nuo tilto į Rusnę per Atmatą nutolusi apie 420 m, nuo Šilutės apie 5 km. Apie 1 km į rytus nuo planuojamos estakados vietos yra Žalgirių kaimas. Planuojamos ūkinės veiklos (toliau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PŪV) apylinkėms būdingos žemės ūkio paskirties teritorijos: ganyklos, dirbamos žemės plotai su natūralios augalijos intarpais, kompleksiniai žemdirbystės plotai,     </w:t>
      </w:r>
      <w:r w:rsidR="00E735B0" w:rsidRPr="00C50DB0">
        <w:rPr>
          <w:rFonts w:ascii="Times New Roman" w:eastAsia="Times New Roman" w:hAnsi="Times New Roman" w:cs="Times New Roman"/>
          <w:bCs/>
          <w:spacing w:val="-6"/>
          <w:sz w:val="24"/>
          <w:szCs w:val="24"/>
          <w:lang w:eastAsia="ar-SA"/>
        </w:rPr>
        <w:lastRenderedPageBreak/>
        <w:t xml:space="preserve">Artimiausi gyvenamieji pastatai yra: pastatas, esantis adresu  Rusnės g. 17., Rusnės mstl., nutolęs apie 560 m atstumu nuo PŪV vietos; pastatas, esantis adresu  Augusto </w:t>
      </w:r>
      <w:proofErr w:type="spellStart"/>
      <w:r w:rsidR="00E735B0" w:rsidRPr="00C50DB0">
        <w:rPr>
          <w:rFonts w:ascii="Times New Roman" w:eastAsia="Times New Roman" w:hAnsi="Times New Roman" w:cs="Times New Roman"/>
          <w:bCs/>
          <w:spacing w:val="-6"/>
          <w:sz w:val="24"/>
          <w:szCs w:val="24"/>
          <w:lang w:eastAsia="ar-SA"/>
        </w:rPr>
        <w:t>Dėvilaičio</w:t>
      </w:r>
      <w:proofErr w:type="spellEnd"/>
      <w:r w:rsidR="00E735B0" w:rsidRPr="00C50DB0">
        <w:rPr>
          <w:rFonts w:ascii="Times New Roman" w:eastAsia="Times New Roman" w:hAnsi="Times New Roman" w:cs="Times New Roman"/>
          <w:bCs/>
          <w:spacing w:val="-6"/>
          <w:sz w:val="24"/>
          <w:szCs w:val="24"/>
          <w:lang w:eastAsia="ar-SA"/>
        </w:rPr>
        <w:t xml:space="preserve"> g. 1., Rusnės mstl., nutolęs apie 600 m atstumu nuo PŪV vietos.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PŪV vieta nepatenka ir nesiriboja su kultūros paveldo vertybėmis ar jų apsaugos zonomis. Artimiausias objektas, įtrauktas į Lietuvos kultūros vertybių registro sąrašą, yra Rusnės miestelio istorinė dalis (unikalus objekto kodas – 2933), nutolęs ~ 778 m nuo PŪV, ir yra kitoje Atmatos upės pusėje nei planuojama estakada. Neigiamas poveikis kultūros paveldo vertybėms dėl planuojamos estakados nenumatomas.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PŪV ir jos vieta atitinka Šilutės rajono Bendrojo plano (toliau </w:t>
      </w:r>
      <w:r w:rsidRPr="00C50DB0">
        <w:rPr>
          <w:rFonts w:ascii="Times New Roman" w:eastAsia="Times New Roman" w:hAnsi="Times New Roman" w:cs="Times New Roman"/>
          <w:b/>
          <w:bCs/>
          <w:spacing w:val="-6"/>
          <w:sz w:val="24"/>
          <w:szCs w:val="24"/>
          <w:lang w:eastAsia="ar-SA"/>
        </w:rPr>
        <w:t xml:space="preserve">– </w:t>
      </w:r>
      <w:r w:rsidRPr="00C50DB0">
        <w:rPr>
          <w:rFonts w:ascii="Times New Roman" w:eastAsia="Times New Roman" w:hAnsi="Times New Roman" w:cs="Times New Roman"/>
          <w:bCs/>
          <w:spacing w:val="-6"/>
          <w:sz w:val="24"/>
          <w:szCs w:val="24"/>
          <w:lang w:eastAsia="ar-SA"/>
        </w:rPr>
        <w:t>BP)</w:t>
      </w:r>
      <w:r w:rsidRPr="00C50DB0">
        <w:rPr>
          <w:rFonts w:ascii="Times New Roman" w:eastAsia="Times New Roman" w:hAnsi="Times New Roman" w:cs="Times New Roman"/>
          <w:b/>
          <w:bCs/>
          <w:spacing w:val="-6"/>
          <w:sz w:val="24"/>
          <w:szCs w:val="24"/>
          <w:lang w:eastAsia="ar-SA"/>
        </w:rPr>
        <w:t xml:space="preserve"> </w:t>
      </w:r>
      <w:r w:rsidRPr="00C50DB0">
        <w:rPr>
          <w:rFonts w:ascii="Times New Roman" w:eastAsia="Times New Roman" w:hAnsi="Times New Roman" w:cs="Times New Roman"/>
          <w:bCs/>
          <w:spacing w:val="-6"/>
          <w:sz w:val="24"/>
          <w:szCs w:val="24"/>
          <w:lang w:eastAsia="ar-SA"/>
        </w:rPr>
        <w:t>sprendinius. BP aiškinamajame rašte nurodoma, kad estakada krašto kelyje Nr. 206 Šilutė-Rusnė yra priskiriama prie pagrindinių rajono susisiekimo sistemos plėtros prioritetų rekonstruojant ir modernizuojant kelius. Taip pat estakada yra nurodyta ir BP brėžiniuose su pastaba, kad jos statyba galima tik suderinus su Nemuno deltos regioninio parko direkcija.</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Kelyje Nr. 206 Šilutė-Rusnė vidutinis metinis paros eismo intensyvumas (VMPEI) 2014 metais buvo 1865 aut./parą (iš jų krovininio transporto </w:t>
      </w:r>
      <w:r w:rsidRPr="00C50DB0">
        <w:rPr>
          <w:rFonts w:ascii="Times New Roman" w:eastAsia="Times New Roman" w:hAnsi="Times New Roman" w:cs="Times New Roman"/>
          <w:b/>
          <w:bCs/>
          <w:spacing w:val="-6"/>
          <w:sz w:val="24"/>
          <w:szCs w:val="24"/>
          <w:lang w:eastAsia="ar-SA"/>
        </w:rPr>
        <w:t>–</w:t>
      </w:r>
      <w:r w:rsidRPr="00C50DB0">
        <w:rPr>
          <w:rFonts w:ascii="Times New Roman" w:eastAsia="Times New Roman" w:hAnsi="Times New Roman" w:cs="Times New Roman"/>
          <w:bCs/>
          <w:spacing w:val="-6"/>
          <w:sz w:val="24"/>
          <w:szCs w:val="24"/>
          <w:lang w:eastAsia="ar-SA"/>
        </w:rPr>
        <w:t xml:space="preserve"> 87 aut./parą). Esamas maksimalus leistinas autotransporto greitis rekonstruojamame kelio į estakadą ruože yra 90 km/h. Tuo tarpu vidutinis greitis yra 65-75 km/h. Prognozuojama, kad iki 2034 m., po projekto įgyvendinimo, bendras eismo intensyvumas kelio ruože, kuriame planuojama įrengti estakadą, bus 2056 aut./parą, o sunkiojo transporto dalis sraute sudarys 16,9 %. Įrengus estakadą projektuojamas greitis nesikeis ir išliks 90 km/h.</w:t>
      </w:r>
    </w:p>
    <w:p w:rsidR="00E735B0" w:rsidRPr="00C50DB0" w:rsidRDefault="001047C8"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Pr>
          <w:rFonts w:ascii="Times New Roman" w:eastAsia="Times New Roman" w:hAnsi="Times New Roman" w:cs="Times New Roman"/>
          <w:b/>
          <w:bCs/>
          <w:i/>
          <w:spacing w:val="-6"/>
          <w:sz w:val="24"/>
          <w:szCs w:val="24"/>
          <w:lang w:eastAsia="ar-SA"/>
        </w:rPr>
        <w:t xml:space="preserve">            </w:t>
      </w:r>
      <w:r w:rsidR="00E735B0" w:rsidRPr="00C50DB0">
        <w:rPr>
          <w:rFonts w:ascii="Times New Roman" w:eastAsia="Times New Roman" w:hAnsi="Times New Roman" w:cs="Times New Roman"/>
          <w:b/>
          <w:bCs/>
          <w:i/>
          <w:spacing w:val="-6"/>
          <w:sz w:val="24"/>
          <w:szCs w:val="24"/>
          <w:lang w:eastAsia="ar-SA"/>
        </w:rPr>
        <w:t>Informacija apie PŪV technologinį procesą</w:t>
      </w:r>
    </w:p>
    <w:p w:rsidR="00E735B0" w:rsidRPr="00C50DB0" w:rsidRDefault="005978AD"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PAV ataskaitoje nagrinėta viena projekto vietos alternatyva ir lyginama su „0“ alternatyva. Remiantis statybiniais inžineriniais, ekonominiais ir kitais aspektais, PAV ataskaitoje buvo atliktas penkių skirtingų estakados konstrukcinių/projektinių sprendinių variantų (toliau </w:t>
      </w:r>
      <w:r w:rsidR="00E735B0" w:rsidRPr="00C50DB0">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projektinių sprendinių</w:t>
      </w:r>
      <w:r w:rsidR="00E735B0" w:rsidRPr="00C50DB0">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I, II, III, IV, V variantai) vertinimas ir palyginimas, išrenkant palankiausią aplinkai projektinį estakados sprendinį. Kiekvienam sprendiniui buvo atlikti hidrodinaminiai skaičiavimai (hidrodinaminis modeliavimas), kuriuos atliko Latvijos kompanija „Procesų analizės ir tyrimų centras“. Kaštų-naudos analizę pagal Europos Komisijos metodiką atliko UAB „</w:t>
      </w:r>
      <w:proofErr w:type="spellStart"/>
      <w:r w:rsidR="00E735B0" w:rsidRPr="00C50DB0">
        <w:rPr>
          <w:rFonts w:ascii="Times New Roman" w:eastAsia="Times New Roman" w:hAnsi="Times New Roman" w:cs="Times New Roman"/>
          <w:bCs/>
          <w:spacing w:val="-6"/>
          <w:sz w:val="24"/>
          <w:szCs w:val="24"/>
          <w:lang w:eastAsia="ar-SA"/>
        </w:rPr>
        <w:t>Kelprojektas</w:t>
      </w:r>
      <w:proofErr w:type="spellEnd"/>
      <w:r w:rsidR="00E735B0" w:rsidRPr="00C50DB0">
        <w:rPr>
          <w:rFonts w:ascii="Times New Roman" w:eastAsia="Times New Roman" w:hAnsi="Times New Roman" w:cs="Times New Roman"/>
          <w:bCs/>
          <w:spacing w:val="-6"/>
          <w:sz w:val="24"/>
          <w:szCs w:val="24"/>
          <w:lang w:eastAsia="ar-SA"/>
        </w:rPr>
        <w:t>“. Nustatyta, kad pagal projekto efektyvumą, III variantas yra geriausias tarp kitų analizuojamų variantų.</w:t>
      </w:r>
    </w:p>
    <w:p w:rsidR="00E735B0" w:rsidRPr="00C50DB0" w:rsidRDefault="00752B0C"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
          <w:bCs/>
          <w:spacing w:val="-6"/>
          <w:sz w:val="24"/>
          <w:szCs w:val="24"/>
          <w:lang w:eastAsia="ar-SA"/>
        </w:rPr>
        <w:t xml:space="preserve">I projektinių sprendinių variantas. </w:t>
      </w:r>
      <w:proofErr w:type="spellStart"/>
      <w:r w:rsidR="00E735B0" w:rsidRPr="00C50DB0">
        <w:rPr>
          <w:rFonts w:ascii="Times New Roman" w:eastAsia="Times New Roman" w:hAnsi="Times New Roman" w:cs="Times New Roman"/>
          <w:bCs/>
          <w:spacing w:val="-6"/>
          <w:sz w:val="24"/>
          <w:szCs w:val="24"/>
          <w:lang w:eastAsia="ar-SA"/>
        </w:rPr>
        <w:t>Plienbetoninė</w:t>
      </w:r>
      <w:proofErr w:type="spellEnd"/>
      <w:r w:rsidR="00E735B0" w:rsidRPr="00C50DB0">
        <w:rPr>
          <w:rFonts w:ascii="Times New Roman" w:eastAsia="Times New Roman" w:hAnsi="Times New Roman" w:cs="Times New Roman"/>
          <w:bCs/>
          <w:spacing w:val="-6"/>
          <w:sz w:val="24"/>
          <w:szCs w:val="24"/>
          <w:lang w:eastAsia="ar-SA"/>
        </w:rPr>
        <w:t xml:space="preserve">, nekarpytos perdangos estakada, ant gelžbetoninių atramų, gelžbetoninių polinių pamatų. Estakados prieigose numatytos nuo 0,5 iki 4,65 m aukščio virš žemės paviršiaus gelžbetoninės atraminės sienos ant gręžtinių polinių pamatų, sujungtos tarpusavyje templėmis ir užpiltos gruntu. Bendras estakados ilgis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435,2 m, statinio ilgis su prieigomis (atraminėmis sienomis)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750,0 m.</w:t>
      </w:r>
    </w:p>
    <w:p w:rsidR="00E735B0" w:rsidRPr="00C50DB0" w:rsidRDefault="00D80E10"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
          <w:bCs/>
          <w:spacing w:val="-6"/>
          <w:sz w:val="24"/>
          <w:szCs w:val="24"/>
          <w:lang w:eastAsia="ar-SA"/>
        </w:rPr>
        <w:t>II projektinių sprendinių variantas.</w:t>
      </w:r>
      <w:r w:rsidR="00E735B0" w:rsidRPr="00C50DB0">
        <w:rPr>
          <w:rFonts w:ascii="Times New Roman" w:eastAsia="Times New Roman" w:hAnsi="Times New Roman" w:cs="Times New Roman"/>
          <w:bCs/>
          <w:spacing w:val="-6"/>
          <w:sz w:val="24"/>
          <w:szCs w:val="24"/>
          <w:lang w:eastAsia="ar-SA"/>
        </w:rPr>
        <w:t xml:space="preserve"> Estakada iš gofruoto metalo arkų perdangos, užpiltos gruntu, ant gelžbetoninių atramų, gelžbetoninių polinių pamatų. Estakados prieigose numatytos nuo 1,0 iki 6,9 m virš žemės paviršiaus aukščio gelžbetoninės atramines sienos ant gręžtinių polių pamatų, sujungtos tarpusavyje templėmis ir užpiltos gruntu. Bendras estakados ilgis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426,0 m, statinio ilgis su prieigomis (atraminėmis sienomis)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792,2 m.</w:t>
      </w:r>
    </w:p>
    <w:p w:rsidR="00E735B0" w:rsidRPr="00C50DB0" w:rsidRDefault="00EC0E88"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
          <w:bCs/>
          <w:spacing w:val="-6"/>
          <w:sz w:val="24"/>
          <w:szCs w:val="24"/>
          <w:lang w:eastAsia="ar-SA"/>
        </w:rPr>
        <w:t xml:space="preserve">III projektinių sprendinių variantas. </w:t>
      </w:r>
      <w:r w:rsidR="00E735B0" w:rsidRPr="00C50DB0">
        <w:rPr>
          <w:rFonts w:ascii="Times New Roman" w:eastAsia="Times New Roman" w:hAnsi="Times New Roman" w:cs="Times New Roman"/>
          <w:bCs/>
          <w:spacing w:val="-6"/>
          <w:sz w:val="24"/>
          <w:szCs w:val="24"/>
          <w:lang w:eastAsia="ar-SA"/>
        </w:rPr>
        <w:t xml:space="preserve">Gelžbetoninė, sijinė, įtemptai armuotos perdangos estakada, ant gelžbetoninių atramų, gelžbetoninių polinių pamatų. Estakados prieigose numatytos nuo 0,5 iki 4,65 m virš žemes paviršiaus aukščio gelžbetoninės atraminės sienos ant gręžtinių polių pamatų, sujungtos tarpusavyje templėmis ir užpiltos gruntu. Bendras estakados ilgis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435,2 m, statinio ilgis su prieigomis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750,0 m.</w:t>
      </w:r>
    </w:p>
    <w:p w:rsidR="00E735B0" w:rsidRPr="00C50DB0" w:rsidRDefault="00EC0E88"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
          <w:bCs/>
          <w:spacing w:val="-6"/>
          <w:sz w:val="24"/>
          <w:szCs w:val="24"/>
          <w:lang w:eastAsia="ar-SA"/>
        </w:rPr>
        <w:t xml:space="preserve">IV projektinių sprendinių variantas. </w:t>
      </w:r>
      <w:proofErr w:type="spellStart"/>
      <w:r w:rsidR="00E735B0" w:rsidRPr="00C50DB0">
        <w:rPr>
          <w:rFonts w:ascii="Times New Roman" w:eastAsia="Times New Roman" w:hAnsi="Times New Roman" w:cs="Times New Roman"/>
          <w:bCs/>
          <w:spacing w:val="-6"/>
          <w:sz w:val="24"/>
          <w:szCs w:val="24"/>
          <w:lang w:eastAsia="ar-SA"/>
        </w:rPr>
        <w:t>Plienbetoninė</w:t>
      </w:r>
      <w:proofErr w:type="spellEnd"/>
      <w:r w:rsidR="00E735B0" w:rsidRPr="00C50DB0">
        <w:rPr>
          <w:rFonts w:ascii="Times New Roman" w:eastAsia="Times New Roman" w:hAnsi="Times New Roman" w:cs="Times New Roman"/>
          <w:bCs/>
          <w:spacing w:val="-6"/>
          <w:sz w:val="24"/>
          <w:szCs w:val="24"/>
          <w:lang w:eastAsia="ar-SA"/>
        </w:rPr>
        <w:t xml:space="preserve">, nekarpytos perdangos estakada, ant gelžbetoninių atramų, gelžbetoninių polinių pamatų. Estakados prieigose numatytos nuo 1,0 iki 6,2 m virš žemės paviršiaus aukščio gelžbetoninės atraminės sienos ant gręžtinių polinių pamatų, sujungtos tarpusavyje templėmis ir užpiltos gruntu. Bendras estakados ilgis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424,1 m, statinio ilgis su prieigomis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750,0 m.</w:t>
      </w:r>
    </w:p>
    <w:p w:rsidR="00E735B0" w:rsidRPr="00C50DB0" w:rsidRDefault="00F57EA2"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
          <w:bCs/>
          <w:spacing w:val="-6"/>
          <w:sz w:val="24"/>
          <w:szCs w:val="24"/>
          <w:lang w:eastAsia="ar-SA"/>
        </w:rPr>
        <w:t xml:space="preserve">            </w:t>
      </w:r>
      <w:r w:rsidR="00E735B0" w:rsidRPr="00C50DB0">
        <w:rPr>
          <w:rFonts w:ascii="Times New Roman" w:eastAsia="Times New Roman" w:hAnsi="Times New Roman" w:cs="Times New Roman"/>
          <w:b/>
          <w:bCs/>
          <w:spacing w:val="-6"/>
          <w:sz w:val="24"/>
          <w:szCs w:val="24"/>
          <w:lang w:eastAsia="ar-SA"/>
        </w:rPr>
        <w:t xml:space="preserve">V projektinių sprendinių variantas. </w:t>
      </w:r>
      <w:r w:rsidR="00E735B0" w:rsidRPr="00C50DB0">
        <w:rPr>
          <w:rFonts w:ascii="Times New Roman" w:eastAsia="Times New Roman" w:hAnsi="Times New Roman" w:cs="Times New Roman"/>
          <w:bCs/>
          <w:spacing w:val="-6"/>
          <w:sz w:val="24"/>
          <w:szCs w:val="24"/>
          <w:lang w:eastAsia="ar-SA"/>
        </w:rPr>
        <w:t xml:space="preserve">Metalinė, </w:t>
      </w:r>
      <w:proofErr w:type="spellStart"/>
      <w:r w:rsidR="00E735B0" w:rsidRPr="00C50DB0">
        <w:rPr>
          <w:rFonts w:ascii="Times New Roman" w:eastAsia="Times New Roman" w:hAnsi="Times New Roman" w:cs="Times New Roman"/>
          <w:bCs/>
          <w:spacing w:val="-6"/>
          <w:sz w:val="24"/>
          <w:szCs w:val="24"/>
          <w:lang w:eastAsia="ar-SA"/>
        </w:rPr>
        <w:t>santvarinė</w:t>
      </w:r>
      <w:proofErr w:type="spellEnd"/>
      <w:r w:rsidR="00E735B0" w:rsidRPr="00C50DB0">
        <w:rPr>
          <w:rFonts w:ascii="Times New Roman" w:eastAsia="Times New Roman" w:hAnsi="Times New Roman" w:cs="Times New Roman"/>
          <w:bCs/>
          <w:spacing w:val="-6"/>
          <w:sz w:val="24"/>
          <w:szCs w:val="24"/>
          <w:lang w:eastAsia="ar-SA"/>
        </w:rPr>
        <w:t xml:space="preserve">, karpytos perdangos estakada su važiuojamąja dalimi apačioje, ant gelžbetoninių atramų, gelžbetoninių polinių pamatų. Estakados prieigose </w:t>
      </w:r>
      <w:r w:rsidR="00E735B0" w:rsidRPr="00C50DB0">
        <w:rPr>
          <w:rFonts w:ascii="Times New Roman" w:eastAsia="Times New Roman" w:hAnsi="Times New Roman" w:cs="Times New Roman"/>
          <w:bCs/>
          <w:spacing w:val="-6"/>
          <w:sz w:val="24"/>
          <w:szCs w:val="24"/>
          <w:lang w:eastAsia="ar-SA"/>
        </w:rPr>
        <w:lastRenderedPageBreak/>
        <w:t xml:space="preserve">numatytos nuo 0,5 iki 4,3 m virš žemės paviršiaus aukščio gelžbetoninės atraminės sienos ant gręžtinių polių pamatų, sujungtos tarpusavyje templėmis ir užpiltos gruntu. Bendras estakados ilgis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420,0 m, statinio ilgis su prieigomis </w:t>
      </w:r>
      <w:r w:rsidR="00E735B0" w:rsidRPr="00C50DB0">
        <w:rPr>
          <w:rFonts w:ascii="Times New Roman" w:eastAsia="Times New Roman" w:hAnsi="Times New Roman" w:cs="Times New Roman"/>
          <w:b/>
          <w:bCs/>
          <w:spacing w:val="-6"/>
          <w:sz w:val="24"/>
          <w:szCs w:val="24"/>
          <w:lang w:eastAsia="ar-SA"/>
        </w:rPr>
        <w:t>–</w:t>
      </w:r>
      <w:r w:rsidR="00E735B0" w:rsidRPr="00C50DB0">
        <w:rPr>
          <w:rFonts w:ascii="Times New Roman" w:eastAsia="Times New Roman" w:hAnsi="Times New Roman" w:cs="Times New Roman"/>
          <w:bCs/>
          <w:spacing w:val="-6"/>
          <w:sz w:val="24"/>
          <w:szCs w:val="24"/>
          <w:lang w:eastAsia="ar-SA"/>
        </w:rPr>
        <w:t xml:space="preserve"> 750,0 m.</w:t>
      </w:r>
    </w:p>
    <w:p w:rsidR="00E735B0" w:rsidRPr="00C50DB0" w:rsidRDefault="00C916E4"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
          <w:bCs/>
          <w:i/>
          <w:spacing w:val="-6"/>
          <w:sz w:val="24"/>
          <w:szCs w:val="24"/>
          <w:lang w:eastAsia="ar-SA"/>
        </w:rPr>
        <w:t xml:space="preserve">          </w:t>
      </w:r>
      <w:r w:rsidR="00E735B0" w:rsidRPr="00C50DB0">
        <w:rPr>
          <w:rFonts w:ascii="Times New Roman" w:eastAsia="Times New Roman" w:hAnsi="Times New Roman" w:cs="Times New Roman"/>
          <w:b/>
          <w:bCs/>
          <w:i/>
          <w:spacing w:val="-6"/>
          <w:sz w:val="24"/>
          <w:szCs w:val="24"/>
          <w:lang w:eastAsia="ar-SA"/>
        </w:rPr>
        <w:t>Informacija apie atliekų susidarymą ir tvarkymą</w:t>
      </w:r>
    </w:p>
    <w:p w:rsidR="00E735B0" w:rsidRPr="00C50DB0" w:rsidRDefault="0040120E"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PŪV nėra susijusi su gamyba, todėl gamybinės atliekos nesusidarys. Laikino aplinkkelio naudojimo ir estakados naudojimo metu atliekų susidarymas nenumatomas. Statybų darbų metu susidarys statybinės ir griovimo atliekos, kurios bus tvarkomos, vadovaujantis Atliekų tvarkymo taisyklėmis, patvirtintomis LR Aplinkos ministro 2003 m. gruodžio 30 d. įsakymu Nr. 722 „Dėl Atliekų tvarkymo taisyklių patvirtinimo“ ir Statybinių atliekų tvarkymo taisyklėmis, patvirtintomis LR Aplinkos ministro 2006 m. gruodžio 29 d. įsakymu Nr. D1-637 „Dėl Statybinių atliekų tvarkymo taisyklių patvirtinimo“. Visos atliekos pagal galimybę bus perdirbamos antriniam panaudojimui. Atliekos, kurių antrinis panaudojimas neįmanomas, bus perduodamos atliekų tvarkytojams, turintiems teisę tvarkyti šias atliekas. Tikslūs atliekų kiekiai bus žinomi parengus techninį projektą.</w:t>
      </w:r>
    </w:p>
    <w:p w:rsidR="00E735B0" w:rsidRPr="00C50DB0" w:rsidRDefault="00C916E4"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
          <w:bCs/>
          <w:i/>
          <w:spacing w:val="-6"/>
          <w:sz w:val="24"/>
          <w:szCs w:val="24"/>
          <w:lang w:eastAsia="ar-SA"/>
        </w:rPr>
        <w:t xml:space="preserve">          </w:t>
      </w:r>
      <w:r w:rsidR="00E735B0" w:rsidRPr="00C50DB0">
        <w:rPr>
          <w:rFonts w:ascii="Times New Roman" w:eastAsia="Times New Roman" w:hAnsi="Times New Roman" w:cs="Times New Roman"/>
          <w:b/>
          <w:bCs/>
          <w:i/>
          <w:spacing w:val="-6"/>
          <w:sz w:val="24"/>
          <w:szCs w:val="24"/>
          <w:lang w:eastAsia="ar-SA"/>
        </w:rPr>
        <w:t>Informacija apie PŪV poveikį vandeniui</w:t>
      </w:r>
    </w:p>
    <w:p w:rsidR="00E735B0" w:rsidRPr="00C50DB0" w:rsidRDefault="0040120E"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Prie planuojamos estakados nėra nei vandenviečių nei jų sanitarinės apsaugos zonų. Artimiausia Rusnės vandenvietė yra Rusnės miestelyje, nutolusi apie 680 m atstumu vakarų kryptimi nuo PŪV. Artimiausi požeminio vandens gręžiniai taip pat yra Rusnėje. Gręžinys Nr. 14730 (Klaipėdos apskr., Šilutės r. sav., Rusnės sen., Rusnės mstl.) nutolęs nuo PŪV apie 500 m, gręžinys Nr. 1848 (Klaipėdos apskr., Šilutės r. sav., Rusnės sen., Rusnės mstl.) – apie 680 m. PŪV vietovės inžinerinių geologinių tyrinėjimų metu nustatyta, kad gruntiniai vandenys sutikti visuose gręžiniuose 0,6-1,5 gylyje. Maksimalus gruntinio vandens lygis yra tiesiogiai susijęs su Nemuno lygiu.</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Planuojama estakada ir jos prieigos vandens telkinių nekerta. Atmatos upė nutolusi apie 570 m atstumu nuo PŪV. Nagrinėjama teritorija patenka į Nemuno upės baseino rajoną, Nemuno mažųjų intakų (su Nemunu) </w:t>
      </w:r>
      <w:proofErr w:type="spellStart"/>
      <w:r w:rsidRPr="00C50DB0">
        <w:rPr>
          <w:rFonts w:ascii="Times New Roman" w:eastAsia="Times New Roman" w:hAnsi="Times New Roman" w:cs="Times New Roman"/>
          <w:bCs/>
          <w:spacing w:val="-6"/>
          <w:sz w:val="24"/>
          <w:szCs w:val="24"/>
          <w:lang w:eastAsia="ar-SA"/>
        </w:rPr>
        <w:t>pabaseinį</w:t>
      </w:r>
      <w:proofErr w:type="spellEnd"/>
      <w:r w:rsidRPr="00C50DB0">
        <w:rPr>
          <w:rFonts w:ascii="Times New Roman" w:eastAsia="Times New Roman" w:hAnsi="Times New Roman" w:cs="Times New Roman"/>
          <w:bCs/>
          <w:spacing w:val="-6"/>
          <w:sz w:val="24"/>
          <w:szCs w:val="24"/>
          <w:lang w:eastAsia="ar-SA"/>
        </w:rPr>
        <w:t>. Remiantis hidrodinaminio modeliavimo rezultatais PAV ataskaitoje išanalizuota PŪV teritorijoje vykstančių potvynių dinamika. Išnagrinėta esama kelio situacija ir penki estakadų hidrodinaminių modeliavimų atvejai, pagal PAV ataskaitoje nurodytus projektinių sprendinių variantus. Pagal hidrodinaminio modeliavimo rezultatus įvertinta potvynio įtaka Žalgirių kaimui, pateiktos estakados įrengimo rekomendacijos:</w:t>
      </w:r>
    </w:p>
    <w:p w:rsidR="00E735B0" w:rsidRPr="00C50DB0" w:rsidRDefault="00E735B0" w:rsidP="00E735B0">
      <w:pPr>
        <w:numPr>
          <w:ilvl w:val="0"/>
          <w:numId w:val="12"/>
        </w:num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I ir II - varianto įgyvendinimo atveju, jei kelio išilginis profilis nepakeliamas t. y. jis lieka esamas, tikslinga numatyti dvi apsisukimo aikšteles prieš estakadą, skirtas lengvųjų automobilių perkėlimui naudojamam transportui apsisukti, rengiamos apsisukimo aikštelės esamoje kelio juostoje.</w:t>
      </w:r>
    </w:p>
    <w:p w:rsidR="00E735B0" w:rsidRPr="00C50DB0" w:rsidRDefault="00E735B0" w:rsidP="00E735B0">
      <w:pPr>
        <w:numPr>
          <w:ilvl w:val="0"/>
          <w:numId w:val="12"/>
        </w:num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III – projektinio varianto įgyvendinimo atveju, žemiausioje kelio vietoje nuo 6,35 km iki 6,79 km, įrengti 435,2 m ilgio estakadą su atraminėmis sienomis jos prieigose, pakelti kelio išilginį profilį iki </w:t>
      </w:r>
      <w:proofErr w:type="spellStart"/>
      <w:r w:rsidRPr="00C50DB0">
        <w:rPr>
          <w:rFonts w:ascii="Times New Roman" w:eastAsia="Times New Roman" w:hAnsi="Times New Roman" w:cs="Times New Roman"/>
          <w:bCs/>
          <w:spacing w:val="-6"/>
          <w:sz w:val="24"/>
          <w:szCs w:val="24"/>
          <w:lang w:eastAsia="ar-SA"/>
        </w:rPr>
        <w:t>altitudės</w:t>
      </w:r>
      <w:proofErr w:type="spellEnd"/>
      <w:r w:rsidRPr="00C50DB0">
        <w:rPr>
          <w:rFonts w:ascii="Times New Roman" w:eastAsia="Times New Roman" w:hAnsi="Times New Roman" w:cs="Times New Roman"/>
          <w:bCs/>
          <w:spacing w:val="-6"/>
          <w:sz w:val="24"/>
          <w:szCs w:val="24"/>
          <w:lang w:eastAsia="ar-SA"/>
        </w:rPr>
        <w:t xml:space="preserve"> 2,20 m nuo Griniaus tilto iki estakados prieigų ir nuo jos iki tilto per Atmatą. Tai užtikrintų pravažiavimą lengvajam transportui esant 10 % (1979 m. potvynis) pasikartojimo tikimybės potvyniui, nes vandens gylis neviršytų 0,2 m. Kelio pakėlimas iki </w:t>
      </w:r>
      <w:proofErr w:type="spellStart"/>
      <w:r w:rsidRPr="00C50DB0">
        <w:rPr>
          <w:rFonts w:ascii="Times New Roman" w:eastAsia="Times New Roman" w:hAnsi="Times New Roman" w:cs="Times New Roman"/>
          <w:bCs/>
          <w:spacing w:val="-6"/>
          <w:sz w:val="24"/>
          <w:szCs w:val="24"/>
          <w:lang w:eastAsia="ar-SA"/>
        </w:rPr>
        <w:t>altitudės</w:t>
      </w:r>
      <w:proofErr w:type="spellEnd"/>
      <w:r w:rsidRPr="00C50DB0">
        <w:rPr>
          <w:rFonts w:ascii="Times New Roman" w:eastAsia="Times New Roman" w:hAnsi="Times New Roman" w:cs="Times New Roman"/>
          <w:bCs/>
          <w:spacing w:val="-6"/>
          <w:sz w:val="24"/>
          <w:szCs w:val="24"/>
          <w:lang w:eastAsia="ar-SA"/>
        </w:rPr>
        <w:t xml:space="preserve"> 2,20 m turės nežymią įtaką potvynio eigai ir vandens lygiui. Taip pat siūloma rengti apsisukimo aikštelę kelio 3,18 km, kad esant vandens lygiui aukštesniam nei su 10 % pasikartojimo tikimybe, būtų užtikrintas perkėlimui naudojamo transporto apsisukimas.</w:t>
      </w:r>
    </w:p>
    <w:p w:rsidR="00E735B0" w:rsidRPr="00C50DB0" w:rsidRDefault="00E735B0" w:rsidP="00E735B0">
      <w:pPr>
        <w:numPr>
          <w:ilvl w:val="0"/>
          <w:numId w:val="12"/>
        </w:num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IV ir V – varianto įgyvendinimo atveju, kuris užtikrintų pravažiavimą keliu Šilutė-Rusnė (kelias būtų pravažiuojamas visada), esant potvynio su pasikartojimo tikimybe 1 % vandens lygiui, reikia kelio išilginį profilį atkarpoje nuo Griniaus tilto iki tilto per Atmatą, pakelti iki </w:t>
      </w:r>
      <w:proofErr w:type="spellStart"/>
      <w:r w:rsidRPr="00C50DB0">
        <w:rPr>
          <w:rFonts w:ascii="Times New Roman" w:eastAsia="Times New Roman" w:hAnsi="Times New Roman" w:cs="Times New Roman"/>
          <w:bCs/>
          <w:spacing w:val="-6"/>
          <w:sz w:val="24"/>
          <w:szCs w:val="24"/>
          <w:lang w:eastAsia="ar-SA"/>
        </w:rPr>
        <w:t>altitudės</w:t>
      </w:r>
      <w:proofErr w:type="spellEnd"/>
      <w:r w:rsidRPr="00C50DB0">
        <w:rPr>
          <w:rFonts w:ascii="Times New Roman" w:eastAsia="Times New Roman" w:hAnsi="Times New Roman" w:cs="Times New Roman"/>
          <w:bCs/>
          <w:spacing w:val="-6"/>
          <w:sz w:val="24"/>
          <w:szCs w:val="24"/>
          <w:lang w:eastAsia="ar-SA"/>
        </w:rPr>
        <w:t xml:space="preserve"> 4,18 m. Tai turėtų žymią įtaką pavasarinio potvynio eigai, išaugtų vandens greičiai ties tiltu per Atmatą iki 1,9 m/s, ties projektuojama estakada iki 1,9 m/s, ties Griniaus tiltu iki 2,8 m/s, bei ties visom šiame kelio ruože esančiomis pralaidomis. Esant tokiems vandens greičiams reikalinga papildoma tiltų atrama ir patiltė, bei pralaidų ištekamųjų antgalių tvirtinimas nuo paplovimo. Šis variantas ženkliai pakelia vandens lygį (+0,56 m) Žalgirių </w:t>
      </w:r>
      <w:r w:rsidRPr="00C50DB0">
        <w:rPr>
          <w:rFonts w:ascii="Times New Roman" w:eastAsia="Times New Roman" w:hAnsi="Times New Roman" w:cs="Times New Roman"/>
          <w:bCs/>
          <w:spacing w:val="-6"/>
          <w:sz w:val="24"/>
          <w:szCs w:val="24"/>
          <w:lang w:eastAsia="ar-SA"/>
        </w:rPr>
        <w:lastRenderedPageBreak/>
        <w:t xml:space="preserve">kaime. Aukštinat kelią iki </w:t>
      </w:r>
      <w:proofErr w:type="spellStart"/>
      <w:r w:rsidRPr="00C50DB0">
        <w:rPr>
          <w:rFonts w:ascii="Times New Roman" w:eastAsia="Times New Roman" w:hAnsi="Times New Roman" w:cs="Times New Roman"/>
          <w:bCs/>
          <w:spacing w:val="-6"/>
          <w:sz w:val="24"/>
          <w:szCs w:val="24"/>
          <w:lang w:eastAsia="ar-SA"/>
        </w:rPr>
        <w:t>altitudės</w:t>
      </w:r>
      <w:proofErr w:type="spellEnd"/>
      <w:r w:rsidRPr="00C50DB0">
        <w:rPr>
          <w:rFonts w:ascii="Times New Roman" w:eastAsia="Times New Roman" w:hAnsi="Times New Roman" w:cs="Times New Roman"/>
          <w:bCs/>
          <w:spacing w:val="-6"/>
          <w:sz w:val="24"/>
          <w:szCs w:val="24"/>
          <w:lang w:eastAsia="ar-SA"/>
        </w:rPr>
        <w:t xml:space="preserve"> 4,18 m, būtų reikalingas žemių nusavinimas, nes kelio sankasa neįsitektų į esamą kelio juostą.</w:t>
      </w:r>
    </w:p>
    <w:p w:rsidR="00E735B0" w:rsidRPr="00C50DB0" w:rsidRDefault="0040120E"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Atlikus planuojamos ūkinės veiklos poveikio aplinkai vertinimą, PAV ataskaitoje numatytos poveikio paviršiniams vandens telkiniams ir požeminiam vandeniui mažinimo priemonės. Įgyvendinant projektą rekomenduojama išardyti esamo kelio konstrukciją po estakada ir sulyginti su esamu žemes reljefu, o taip pat iškirsti greta kelio augančius medžius ir krūmus. Tai pagerins potvynio vandens pratekėjimą po estakada. Taikant PAV ataskaitoje numatytas poveikio mažinimo priemones, paviršinio ir požeminio vandens tarša nei statybų metu, nei įgyvendinus projektą nenumatoma.</w:t>
      </w:r>
    </w:p>
    <w:p w:rsidR="00E735B0" w:rsidRPr="00C50DB0" w:rsidRDefault="00E735B0"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
          <w:bCs/>
          <w:i/>
          <w:spacing w:val="-6"/>
          <w:sz w:val="24"/>
          <w:szCs w:val="24"/>
          <w:lang w:eastAsia="ar-SA"/>
        </w:rPr>
        <w:t xml:space="preserve">     </w:t>
      </w:r>
      <w:r w:rsidR="008442F3" w:rsidRPr="00C50DB0">
        <w:rPr>
          <w:rFonts w:ascii="Times New Roman" w:eastAsia="Times New Roman" w:hAnsi="Times New Roman" w:cs="Times New Roman"/>
          <w:b/>
          <w:bCs/>
          <w:i/>
          <w:spacing w:val="-6"/>
          <w:sz w:val="24"/>
          <w:szCs w:val="24"/>
          <w:lang w:eastAsia="ar-SA"/>
        </w:rPr>
        <w:t xml:space="preserve">  </w:t>
      </w:r>
      <w:r w:rsidR="000049A9">
        <w:rPr>
          <w:rFonts w:ascii="Times New Roman" w:eastAsia="Times New Roman" w:hAnsi="Times New Roman" w:cs="Times New Roman"/>
          <w:b/>
          <w:bCs/>
          <w:i/>
          <w:spacing w:val="-6"/>
          <w:sz w:val="24"/>
          <w:szCs w:val="24"/>
          <w:lang w:eastAsia="ar-SA"/>
        </w:rPr>
        <w:t xml:space="preserve">  </w:t>
      </w:r>
      <w:r w:rsidRPr="00C50DB0">
        <w:rPr>
          <w:rFonts w:ascii="Times New Roman" w:eastAsia="Times New Roman" w:hAnsi="Times New Roman" w:cs="Times New Roman"/>
          <w:b/>
          <w:bCs/>
          <w:i/>
          <w:spacing w:val="-6"/>
          <w:sz w:val="24"/>
          <w:szCs w:val="24"/>
          <w:lang w:eastAsia="ar-SA"/>
        </w:rPr>
        <w:t>Informacija apie PŪV poveikį aplinkos orui</w:t>
      </w:r>
    </w:p>
    <w:p w:rsidR="00E735B0" w:rsidRPr="00C50DB0" w:rsidRDefault="0040120E"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0049A9">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Planuojami autotransporto išmetamų teršalų metiniai kiekiai ir pažemio koncentracijos apskaičiuoti, naudojant Tiltų ir kelių projektavimo vadovo atrankos metodą (Design </w:t>
      </w:r>
      <w:proofErr w:type="spellStart"/>
      <w:r w:rsidR="00E735B0" w:rsidRPr="00C50DB0">
        <w:rPr>
          <w:rFonts w:ascii="Times New Roman" w:eastAsia="Times New Roman" w:hAnsi="Times New Roman" w:cs="Times New Roman"/>
          <w:bCs/>
          <w:spacing w:val="-6"/>
          <w:sz w:val="24"/>
          <w:szCs w:val="24"/>
          <w:lang w:eastAsia="ar-SA"/>
        </w:rPr>
        <w:t>Manual</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for</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Roads</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and</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Bridges</w:t>
      </w:r>
      <w:proofErr w:type="spellEnd"/>
      <w:r w:rsidR="00E735B0" w:rsidRPr="00C50DB0">
        <w:rPr>
          <w:rFonts w:ascii="Times New Roman" w:eastAsia="Times New Roman" w:hAnsi="Times New Roman" w:cs="Times New Roman"/>
          <w:bCs/>
          <w:spacing w:val="-6"/>
          <w:sz w:val="24"/>
          <w:szCs w:val="24"/>
          <w:lang w:eastAsia="ar-SA"/>
        </w:rPr>
        <w:t xml:space="preserve">, DMRB,: </w:t>
      </w:r>
      <w:proofErr w:type="spellStart"/>
      <w:r w:rsidR="00E735B0" w:rsidRPr="00C50DB0">
        <w:rPr>
          <w:rFonts w:ascii="Times New Roman" w:eastAsia="Times New Roman" w:hAnsi="Times New Roman" w:cs="Times New Roman"/>
          <w:bCs/>
          <w:spacing w:val="-6"/>
          <w:sz w:val="24"/>
          <w:szCs w:val="24"/>
          <w:lang w:eastAsia="ar-SA"/>
        </w:rPr>
        <w:t>Volume</w:t>
      </w:r>
      <w:proofErr w:type="spellEnd"/>
      <w:r w:rsidR="00E735B0" w:rsidRPr="00C50DB0">
        <w:rPr>
          <w:rFonts w:ascii="Times New Roman" w:eastAsia="Times New Roman" w:hAnsi="Times New Roman" w:cs="Times New Roman"/>
          <w:bCs/>
          <w:spacing w:val="-6"/>
          <w:sz w:val="24"/>
          <w:szCs w:val="24"/>
          <w:lang w:eastAsia="ar-SA"/>
        </w:rPr>
        <w:t xml:space="preserve"> 11, </w:t>
      </w:r>
      <w:proofErr w:type="spellStart"/>
      <w:r w:rsidR="00E735B0" w:rsidRPr="00C50DB0">
        <w:rPr>
          <w:rFonts w:ascii="Times New Roman" w:eastAsia="Times New Roman" w:hAnsi="Times New Roman" w:cs="Times New Roman"/>
          <w:bCs/>
          <w:spacing w:val="-6"/>
          <w:sz w:val="24"/>
          <w:szCs w:val="24"/>
          <w:lang w:eastAsia="ar-SA"/>
        </w:rPr>
        <w:t>Screening</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Method</w:t>
      </w:r>
      <w:proofErr w:type="spellEnd"/>
      <w:r w:rsidR="00E735B0" w:rsidRPr="00C50DB0">
        <w:rPr>
          <w:rFonts w:ascii="Times New Roman" w:eastAsia="Times New Roman" w:hAnsi="Times New Roman" w:cs="Times New Roman"/>
          <w:bCs/>
          <w:spacing w:val="-6"/>
          <w:sz w:val="24"/>
          <w:szCs w:val="24"/>
          <w:lang w:eastAsia="ar-SA"/>
        </w:rPr>
        <w:t xml:space="preserve">), kurį parengė Jungtinės Karalystės Transporto kelių laboratorija. Apskaičiuotos autotransporto taršos metinės emisijos, įgyvendinus projektą (2034 m.): CO – 423,14 kg/metus, LOJ – 66,54 kg/metus, </w:t>
      </w:r>
      <w:proofErr w:type="spellStart"/>
      <w:r w:rsidR="00E735B0" w:rsidRPr="00C50DB0">
        <w:rPr>
          <w:rFonts w:ascii="Times New Roman" w:eastAsia="Times New Roman" w:hAnsi="Times New Roman" w:cs="Times New Roman"/>
          <w:bCs/>
          <w:spacing w:val="-6"/>
          <w:sz w:val="24"/>
          <w:szCs w:val="24"/>
          <w:lang w:eastAsia="ar-SA"/>
        </w:rPr>
        <w:t>NO</w:t>
      </w:r>
      <w:r w:rsidR="00E735B0" w:rsidRPr="00C50DB0">
        <w:rPr>
          <w:rFonts w:ascii="Times New Roman" w:eastAsia="Times New Roman" w:hAnsi="Times New Roman" w:cs="Times New Roman"/>
          <w:bCs/>
          <w:spacing w:val="-6"/>
          <w:sz w:val="24"/>
          <w:szCs w:val="24"/>
          <w:vertAlign w:val="subscript"/>
          <w:lang w:eastAsia="ar-SA"/>
        </w:rPr>
        <w:t>x</w:t>
      </w:r>
      <w:proofErr w:type="spellEnd"/>
      <w:r w:rsidR="00E735B0" w:rsidRPr="00C50DB0">
        <w:rPr>
          <w:rFonts w:ascii="Times New Roman" w:eastAsia="Times New Roman" w:hAnsi="Times New Roman" w:cs="Times New Roman"/>
          <w:bCs/>
          <w:spacing w:val="-6"/>
          <w:sz w:val="24"/>
          <w:szCs w:val="24"/>
          <w:lang w:eastAsia="ar-SA"/>
        </w:rPr>
        <w:t xml:space="preserve"> – 411,21 kg/metus, KD</w:t>
      </w:r>
      <w:r w:rsidR="00E735B0" w:rsidRPr="00C50DB0">
        <w:rPr>
          <w:rFonts w:ascii="Times New Roman" w:eastAsia="Times New Roman" w:hAnsi="Times New Roman" w:cs="Times New Roman"/>
          <w:bCs/>
          <w:spacing w:val="-6"/>
          <w:sz w:val="24"/>
          <w:szCs w:val="24"/>
          <w:vertAlign w:val="subscript"/>
          <w:lang w:eastAsia="ar-SA"/>
        </w:rPr>
        <w:t xml:space="preserve">10 </w:t>
      </w:r>
      <w:r w:rsidR="00E735B0" w:rsidRPr="00C50DB0">
        <w:rPr>
          <w:rFonts w:ascii="Times New Roman" w:eastAsia="Times New Roman" w:hAnsi="Times New Roman" w:cs="Times New Roman"/>
          <w:bCs/>
          <w:spacing w:val="-6"/>
          <w:sz w:val="24"/>
          <w:szCs w:val="24"/>
          <w:lang w:eastAsia="ar-SA"/>
        </w:rPr>
        <w:t>– 9,95 kg/metus, CO</w:t>
      </w:r>
      <w:r w:rsidR="00E735B0" w:rsidRPr="00C50DB0">
        <w:rPr>
          <w:rFonts w:ascii="Times New Roman" w:eastAsia="Times New Roman" w:hAnsi="Times New Roman" w:cs="Times New Roman"/>
          <w:bCs/>
          <w:spacing w:val="-6"/>
          <w:sz w:val="24"/>
          <w:szCs w:val="24"/>
          <w:vertAlign w:val="subscript"/>
          <w:lang w:eastAsia="ar-SA"/>
        </w:rPr>
        <w:t>2</w:t>
      </w:r>
      <w:r w:rsidR="00E735B0" w:rsidRPr="00C50DB0">
        <w:rPr>
          <w:rFonts w:ascii="Times New Roman" w:eastAsia="Times New Roman" w:hAnsi="Times New Roman" w:cs="Times New Roman"/>
          <w:bCs/>
          <w:spacing w:val="-6"/>
          <w:sz w:val="24"/>
          <w:szCs w:val="24"/>
          <w:lang w:eastAsia="ar-SA"/>
        </w:rPr>
        <w:t xml:space="preserve"> – 194,192 t/metus. </w:t>
      </w:r>
    </w:p>
    <w:p w:rsidR="00E735B0" w:rsidRPr="00C50DB0" w:rsidRDefault="000049A9"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Atliekant teršalų sklaidos matematinį modeliavimą buvo naudojami Šilutės hidrometeorologijos stoties duomenys stoties meteorologiniai duomenys, kuriuos pateikė Lietuvos hidrometeorologijos tarnyba prie Aplinkos ministerijos, penkių metų (2010-2014 m. laikotarpio) meteorologinių duomenų paketas. Aplinkos oro foninio užterštumo vertinimui buvo naudojamos santykinai švarių Lietuvos kaimiškųjų vietovių (2014 m.) vidutinių metinių koncentracijų vertės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w:t>
      </w:r>
    </w:p>
    <w:p w:rsidR="00E735B0" w:rsidRPr="00C50DB0" w:rsidRDefault="00735B62"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Apskaičiuotos teršalų, išmetamų iš autotransporto, koncentracijos atmosferos ore 1,5 m aukštyje, įgyvendinus projektą (2034 m.): NO</w:t>
      </w:r>
      <w:r w:rsidR="00E735B0" w:rsidRPr="00C50DB0">
        <w:rPr>
          <w:rFonts w:ascii="Times New Roman" w:eastAsia="Times New Roman" w:hAnsi="Times New Roman" w:cs="Times New Roman"/>
          <w:bCs/>
          <w:spacing w:val="-6"/>
          <w:sz w:val="24"/>
          <w:szCs w:val="24"/>
          <w:vertAlign w:val="subscript"/>
          <w:lang w:eastAsia="ar-SA"/>
        </w:rPr>
        <w:t xml:space="preserve">2 </w:t>
      </w:r>
      <w:r w:rsidR="00E735B0" w:rsidRPr="00C50DB0">
        <w:rPr>
          <w:rFonts w:ascii="Times New Roman" w:eastAsia="Times New Roman" w:hAnsi="Times New Roman" w:cs="Times New Roman"/>
          <w:bCs/>
          <w:spacing w:val="-6"/>
          <w:sz w:val="24"/>
          <w:szCs w:val="24"/>
          <w:lang w:eastAsia="ar-SA"/>
        </w:rPr>
        <w:t>1 val., be fono</w:t>
      </w:r>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 7,98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12,38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NO</w:t>
      </w:r>
      <w:r w:rsidR="00E735B0" w:rsidRPr="00C50DB0">
        <w:rPr>
          <w:rFonts w:ascii="Times New Roman" w:eastAsia="Times New Roman" w:hAnsi="Times New Roman" w:cs="Times New Roman"/>
          <w:bCs/>
          <w:spacing w:val="-6"/>
          <w:sz w:val="24"/>
          <w:szCs w:val="24"/>
          <w:vertAlign w:val="subscript"/>
          <w:lang w:eastAsia="ar-SA"/>
        </w:rPr>
        <w:t xml:space="preserve">2 </w:t>
      </w:r>
      <w:r w:rsidR="00E735B0" w:rsidRPr="00C50DB0">
        <w:rPr>
          <w:rFonts w:ascii="Times New Roman" w:eastAsia="Times New Roman" w:hAnsi="Times New Roman" w:cs="Times New Roman"/>
          <w:bCs/>
          <w:spacing w:val="-6"/>
          <w:sz w:val="24"/>
          <w:szCs w:val="24"/>
          <w:lang w:eastAsia="ar-SA"/>
        </w:rPr>
        <w:t>metų, be fono</w:t>
      </w:r>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 0,294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įvertinus fonines koncentracijas – 4,694μg/m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KD</w:t>
      </w:r>
      <w:r w:rsidR="00E735B0" w:rsidRPr="00C50DB0">
        <w:rPr>
          <w:rFonts w:ascii="Times New Roman" w:eastAsia="Times New Roman" w:hAnsi="Times New Roman" w:cs="Times New Roman"/>
          <w:bCs/>
          <w:spacing w:val="-6"/>
          <w:sz w:val="24"/>
          <w:szCs w:val="24"/>
          <w:vertAlign w:val="subscript"/>
          <w:lang w:eastAsia="ar-SA"/>
        </w:rPr>
        <w:t>10</w:t>
      </w:r>
      <w:r w:rsidR="00E735B0" w:rsidRPr="00C50DB0">
        <w:rPr>
          <w:rFonts w:ascii="Times New Roman" w:eastAsia="Times New Roman" w:hAnsi="Times New Roman" w:cs="Times New Roman"/>
          <w:bCs/>
          <w:spacing w:val="-6"/>
          <w:sz w:val="24"/>
          <w:szCs w:val="24"/>
          <w:lang w:eastAsia="ar-SA"/>
        </w:rPr>
        <w:t xml:space="preserve"> 24 val., be fono</w:t>
      </w:r>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 0,042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14,242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KD</w:t>
      </w:r>
      <w:r w:rsidR="00E735B0" w:rsidRPr="00C50DB0">
        <w:rPr>
          <w:rFonts w:ascii="Times New Roman" w:eastAsia="Times New Roman" w:hAnsi="Times New Roman" w:cs="Times New Roman"/>
          <w:bCs/>
          <w:spacing w:val="-6"/>
          <w:sz w:val="24"/>
          <w:szCs w:val="24"/>
          <w:vertAlign w:val="subscript"/>
          <w:lang w:eastAsia="ar-SA"/>
        </w:rPr>
        <w:t>10</w:t>
      </w:r>
      <w:r w:rsidR="00E735B0" w:rsidRPr="00C50DB0">
        <w:rPr>
          <w:rFonts w:ascii="Times New Roman" w:eastAsia="Times New Roman" w:hAnsi="Times New Roman" w:cs="Times New Roman"/>
          <w:bCs/>
          <w:spacing w:val="-6"/>
          <w:sz w:val="24"/>
          <w:szCs w:val="24"/>
          <w:lang w:eastAsia="ar-SA"/>
        </w:rPr>
        <w:t xml:space="preserve"> metų, be fono</w:t>
      </w:r>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 0,025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14,225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KD</w:t>
      </w:r>
      <w:r w:rsidR="00E735B0" w:rsidRPr="00C50DB0">
        <w:rPr>
          <w:rFonts w:ascii="Times New Roman" w:eastAsia="Times New Roman" w:hAnsi="Times New Roman" w:cs="Times New Roman"/>
          <w:bCs/>
          <w:spacing w:val="-6"/>
          <w:sz w:val="24"/>
          <w:szCs w:val="24"/>
          <w:vertAlign w:val="subscript"/>
          <w:lang w:eastAsia="ar-SA"/>
        </w:rPr>
        <w:t>2,5</w:t>
      </w:r>
      <w:r w:rsidR="00E735B0" w:rsidRPr="00C50DB0">
        <w:rPr>
          <w:rFonts w:ascii="Times New Roman" w:eastAsia="Times New Roman" w:hAnsi="Times New Roman" w:cs="Times New Roman"/>
          <w:bCs/>
          <w:spacing w:val="-6"/>
          <w:sz w:val="24"/>
          <w:szCs w:val="24"/>
          <w:lang w:eastAsia="ar-SA"/>
        </w:rPr>
        <w:t xml:space="preserve"> metų, be fono – 0,012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7,912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benzeno</w:t>
      </w:r>
      <w:proofErr w:type="spellEnd"/>
      <w:r w:rsidR="00E735B0" w:rsidRPr="00C50DB0">
        <w:rPr>
          <w:rFonts w:ascii="Times New Roman" w:eastAsia="Times New Roman" w:hAnsi="Times New Roman" w:cs="Times New Roman"/>
          <w:bCs/>
          <w:spacing w:val="-6"/>
          <w:sz w:val="24"/>
          <w:szCs w:val="24"/>
          <w:lang w:eastAsia="ar-SA"/>
        </w:rPr>
        <w:t xml:space="preserve"> metų, be fono  – 0,237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1,237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CO paros 8 valandų vidurkis be fono</w:t>
      </w:r>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 25,8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 xml:space="preserve">, įvertinus fonines koncentracijas – 175,8 </w:t>
      </w:r>
      <w:proofErr w:type="spellStart"/>
      <w:r w:rsidR="00E735B0" w:rsidRPr="00C50DB0">
        <w:rPr>
          <w:rFonts w:ascii="Times New Roman" w:eastAsia="Times New Roman" w:hAnsi="Times New Roman" w:cs="Times New Roman"/>
          <w:bCs/>
          <w:spacing w:val="-6"/>
          <w:sz w:val="24"/>
          <w:szCs w:val="24"/>
          <w:lang w:eastAsia="ar-SA"/>
        </w:rPr>
        <w:t>μg</w:t>
      </w:r>
      <w:proofErr w:type="spellEnd"/>
      <w:r w:rsidR="00E735B0" w:rsidRPr="00C50DB0">
        <w:rPr>
          <w:rFonts w:ascii="Times New Roman" w:eastAsia="Times New Roman" w:hAnsi="Times New Roman" w:cs="Times New Roman"/>
          <w:bCs/>
          <w:spacing w:val="-6"/>
          <w:sz w:val="24"/>
          <w:szCs w:val="24"/>
          <w:lang w:eastAsia="ar-SA"/>
        </w:rPr>
        <w:t>/m</w:t>
      </w:r>
      <w:r w:rsidR="00E735B0" w:rsidRPr="00C50DB0">
        <w:rPr>
          <w:rFonts w:ascii="Times New Roman" w:eastAsia="Times New Roman" w:hAnsi="Times New Roman" w:cs="Times New Roman"/>
          <w:bCs/>
          <w:spacing w:val="-6"/>
          <w:sz w:val="24"/>
          <w:szCs w:val="24"/>
          <w:vertAlign w:val="superscript"/>
          <w:lang w:eastAsia="ar-SA"/>
        </w:rPr>
        <w:t>3</w:t>
      </w:r>
      <w:r w:rsidR="00E735B0" w:rsidRPr="00C50DB0">
        <w:rPr>
          <w:rFonts w:ascii="Times New Roman" w:eastAsia="Times New Roman" w:hAnsi="Times New Roman" w:cs="Times New Roman"/>
          <w:bCs/>
          <w:spacing w:val="-6"/>
          <w:sz w:val="24"/>
          <w:szCs w:val="24"/>
          <w:lang w:eastAsia="ar-SA"/>
        </w:rPr>
        <w:t>.</w:t>
      </w:r>
    </w:p>
    <w:p w:rsidR="00E735B0" w:rsidRPr="00C50DB0" w:rsidRDefault="008442F3"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Skaičiavimais nustatyta, kad įgyvendinus projektą autotransporto išmetamų oro teršalų koncentracijos kelio aplinkoje neviršys ribinių verčių.</w:t>
      </w:r>
    </w:p>
    <w:p w:rsidR="00E735B0" w:rsidRPr="00C50DB0" w:rsidRDefault="008442F3"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
          <w:bCs/>
          <w:i/>
          <w:spacing w:val="-6"/>
          <w:sz w:val="24"/>
          <w:szCs w:val="24"/>
          <w:lang w:eastAsia="ar-SA"/>
        </w:rPr>
        <w:t xml:space="preserve">         </w:t>
      </w:r>
      <w:r w:rsidR="00E735B0" w:rsidRPr="00C50DB0">
        <w:rPr>
          <w:rFonts w:ascii="Times New Roman" w:eastAsia="Times New Roman" w:hAnsi="Times New Roman" w:cs="Times New Roman"/>
          <w:b/>
          <w:bCs/>
          <w:i/>
          <w:spacing w:val="-6"/>
          <w:sz w:val="24"/>
          <w:szCs w:val="24"/>
          <w:lang w:eastAsia="ar-SA"/>
        </w:rPr>
        <w:t xml:space="preserve">Informacija apie PŪV poveikį dirvožemiui, žemės gelmėms ir kraštovaizdžiui </w:t>
      </w:r>
    </w:p>
    <w:p w:rsidR="00E735B0" w:rsidRPr="00C50DB0" w:rsidRDefault="008442F3"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PŪV statybos darbų metu numatomas lokalus ir trumpalaikis poveikis dirvožemiui. Estakados eksploatacijos metu poveikio dirvožemiui nenumatoma. Estakados statybos darbų vietose dirvožemis bus nukastas, įgyvendinus projektą pažeistos teritorijos bus rekultivuojamos. Po statybų aplinką bei laikiną aplinkkelį numatoma rekultivuoti, sutvarkyti pažeistas vietas, apželdinti, tuo tikslu panaudojant prieš statybas nuimtą ir saugotą derlingą dirvožemio sluoksnį. </w:t>
      </w:r>
    </w:p>
    <w:p w:rsidR="00E735B0" w:rsidRPr="00C50DB0" w:rsidRDefault="00A3143C"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Ataskaitoje pasiūlytos priemonės apsaugai nuo dirvožemio taršos estakados statybos metu ir laikinojo aplinkkelio įrengimo metu dėl tepalų išsiliejimo dirbant mechanizmams, taip pat numatytos priemonės apsaugai nuo erozijos, apsaugai nuo dirvožemio suslėgimo ir </w:t>
      </w:r>
      <w:proofErr w:type="spellStart"/>
      <w:r w:rsidR="00E735B0" w:rsidRPr="00C50DB0">
        <w:rPr>
          <w:rFonts w:ascii="Times New Roman" w:eastAsia="Times New Roman" w:hAnsi="Times New Roman" w:cs="Times New Roman"/>
          <w:bCs/>
          <w:spacing w:val="-6"/>
          <w:sz w:val="24"/>
          <w:szCs w:val="24"/>
          <w:lang w:eastAsia="ar-SA"/>
        </w:rPr>
        <w:t>disagregacijos</w:t>
      </w:r>
      <w:proofErr w:type="spellEnd"/>
      <w:r w:rsidR="00E735B0" w:rsidRPr="00C50DB0">
        <w:rPr>
          <w:rFonts w:ascii="Times New Roman" w:eastAsia="Times New Roman" w:hAnsi="Times New Roman" w:cs="Times New Roman"/>
          <w:bCs/>
          <w:spacing w:val="-6"/>
          <w:sz w:val="24"/>
          <w:szCs w:val="24"/>
          <w:lang w:eastAsia="ar-SA"/>
        </w:rPr>
        <w:t>. Taikant PAV ataskaitoje numatytas poveikio mažinimo priemones, reikšmingo neigiamo poveikio dirvožemiui nenumatoma.</w:t>
      </w:r>
    </w:p>
    <w:p w:rsidR="00E735B0" w:rsidRPr="00C50DB0" w:rsidRDefault="00907E92"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Geomorfologiniu požiūriu PŪV teritorija yra užpelkėjusioje Nemuno upės deltoje, Baltijos jūros duburio srityje, Kuršių marių duburyje, Žalgirių jūrinėje lygumoje. Naudingųjų iškasenų telkiniai į planuojamos estakados ribas nepatenka, artimiausias </w:t>
      </w:r>
      <w:proofErr w:type="spellStart"/>
      <w:r w:rsidR="00E735B0" w:rsidRPr="00C50DB0">
        <w:rPr>
          <w:rFonts w:ascii="Times New Roman" w:eastAsia="Times New Roman" w:hAnsi="Times New Roman" w:cs="Times New Roman"/>
          <w:bCs/>
          <w:spacing w:val="-6"/>
          <w:sz w:val="24"/>
          <w:szCs w:val="24"/>
          <w:lang w:eastAsia="ar-SA"/>
        </w:rPr>
        <w:t>Rupkalvių</w:t>
      </w:r>
      <w:proofErr w:type="spellEnd"/>
      <w:r w:rsidR="00E735B0" w:rsidRPr="00C50DB0">
        <w:rPr>
          <w:rFonts w:ascii="Times New Roman" w:eastAsia="Times New Roman" w:hAnsi="Times New Roman" w:cs="Times New Roman"/>
          <w:bCs/>
          <w:spacing w:val="-6"/>
          <w:sz w:val="24"/>
          <w:szCs w:val="24"/>
          <w:lang w:eastAsia="ar-SA"/>
        </w:rPr>
        <w:t xml:space="preserve"> durpių telkinys nuo planuojamos estakados nutolęs ~2,3 km atstumu.</w:t>
      </w:r>
    </w:p>
    <w:p w:rsidR="00E735B0" w:rsidRPr="00C50DB0" w:rsidRDefault="00907E92"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Planuojama estakada patenka į Nemuno deltos regioninio parko teritoriją. PŪV teritorijoje vyrauja atvirų erdvių, gerai apžvelgiamas Nemuno deltos apylinkių urbanizuotas agrarinis kraštovaizdis. Reljefas </w:t>
      </w:r>
      <w:proofErr w:type="spellStart"/>
      <w:r w:rsidR="00E735B0" w:rsidRPr="00C50DB0">
        <w:rPr>
          <w:rFonts w:ascii="Times New Roman" w:eastAsia="Times New Roman" w:hAnsi="Times New Roman" w:cs="Times New Roman"/>
          <w:bCs/>
          <w:spacing w:val="-6"/>
          <w:sz w:val="24"/>
          <w:szCs w:val="24"/>
          <w:lang w:eastAsia="ar-SA"/>
        </w:rPr>
        <w:t>lyguminis</w:t>
      </w:r>
      <w:proofErr w:type="spellEnd"/>
      <w:r w:rsidR="00E735B0" w:rsidRPr="00C50DB0">
        <w:rPr>
          <w:rFonts w:ascii="Times New Roman" w:eastAsia="Times New Roman" w:hAnsi="Times New Roman" w:cs="Times New Roman"/>
          <w:bCs/>
          <w:spacing w:val="-6"/>
          <w:sz w:val="24"/>
          <w:szCs w:val="24"/>
          <w:lang w:eastAsia="ar-SA"/>
        </w:rPr>
        <w:t xml:space="preserve">, teritorija priklauso Vakarų Pabaltijo Žemumų ruožui, Pajūrio žemumos sričiai. Šiuo metu esamo kelio </w:t>
      </w:r>
      <w:proofErr w:type="spellStart"/>
      <w:r w:rsidR="00E735B0" w:rsidRPr="00C50DB0">
        <w:rPr>
          <w:rFonts w:ascii="Times New Roman" w:eastAsia="Times New Roman" w:hAnsi="Times New Roman" w:cs="Times New Roman"/>
          <w:bCs/>
          <w:spacing w:val="-6"/>
          <w:sz w:val="24"/>
          <w:szCs w:val="24"/>
          <w:lang w:eastAsia="ar-SA"/>
        </w:rPr>
        <w:t>altitudė</w:t>
      </w:r>
      <w:proofErr w:type="spellEnd"/>
      <w:r w:rsidR="00E735B0" w:rsidRPr="00C50DB0">
        <w:rPr>
          <w:rFonts w:ascii="Times New Roman" w:eastAsia="Times New Roman" w:hAnsi="Times New Roman" w:cs="Times New Roman"/>
          <w:bCs/>
          <w:spacing w:val="-6"/>
          <w:sz w:val="24"/>
          <w:szCs w:val="24"/>
          <w:lang w:eastAsia="ar-SA"/>
        </w:rPr>
        <w:t xml:space="preserve"> yra 1,93 m. Reljefo pokyčiai galimi kelio juostos ribose. Prie skirtingų estakados variantų pokyčiai skirtingi: I- II var. sankasa nekeliama, III var. sankasa pakeliama iki 2,20 m </w:t>
      </w:r>
      <w:proofErr w:type="spellStart"/>
      <w:r w:rsidR="00E735B0" w:rsidRPr="00C50DB0">
        <w:rPr>
          <w:rFonts w:ascii="Times New Roman" w:eastAsia="Times New Roman" w:hAnsi="Times New Roman" w:cs="Times New Roman"/>
          <w:bCs/>
          <w:spacing w:val="-6"/>
          <w:sz w:val="24"/>
          <w:szCs w:val="24"/>
          <w:lang w:eastAsia="ar-SA"/>
        </w:rPr>
        <w:t>altitudės</w:t>
      </w:r>
      <w:proofErr w:type="spellEnd"/>
      <w:r w:rsidR="00E735B0" w:rsidRPr="00C50DB0">
        <w:rPr>
          <w:rFonts w:ascii="Times New Roman" w:eastAsia="Times New Roman" w:hAnsi="Times New Roman" w:cs="Times New Roman"/>
          <w:bCs/>
          <w:spacing w:val="-6"/>
          <w:sz w:val="24"/>
          <w:szCs w:val="24"/>
          <w:lang w:eastAsia="ar-SA"/>
        </w:rPr>
        <w:t>, IV-V var. 4,18 m (t. y. apie 1,8 m virš esamo kelio).</w:t>
      </w:r>
    </w:p>
    <w:p w:rsidR="00E735B0" w:rsidRPr="00C50DB0" w:rsidRDefault="00012BF6"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lastRenderedPageBreak/>
        <w:t xml:space="preserve">          </w:t>
      </w:r>
      <w:r w:rsidR="008C15C0">
        <w:rPr>
          <w:rFonts w:ascii="Times New Roman" w:eastAsia="Times New Roman" w:hAnsi="Times New Roman" w:cs="Times New Roman"/>
          <w:bCs/>
          <w:spacing w:val="-6"/>
          <w:sz w:val="24"/>
          <w:szCs w:val="24"/>
          <w:lang w:eastAsia="ar-SA"/>
        </w:rPr>
        <w:t xml:space="preserve"> </w:t>
      </w: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Kraštovaizdžio aspektu PŪV atitinka pagrindinius integravimo kraštovaizdyje principus, kadangi estakados ar tiltai rekomenduojami siekiant išsaugoti slėnius, užliejamas ar vertingas vietas, migraciją ir kt. </w:t>
      </w:r>
      <w:r w:rsidR="00D21401"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Estakada bus matoma iš apylinkių ir važiuojant Šilutė-Rusnė keliu. Ji atvers vaizdą į aplinkines agrarines teritorijas, be to numatoma esamo kelio vietoje ir nereikės naujų teritorijų ar miškų kirtimų. </w:t>
      </w:r>
    </w:p>
    <w:p w:rsidR="00E735B0" w:rsidRPr="00C50DB0" w:rsidRDefault="00E735B0"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
          <w:bCs/>
          <w:i/>
          <w:spacing w:val="-6"/>
          <w:sz w:val="24"/>
          <w:szCs w:val="24"/>
          <w:lang w:eastAsia="ar-SA"/>
        </w:rPr>
        <w:t xml:space="preserve">             Informacija apie PŪV poveikį saugomoms teritorijoms, biologinei įvairovei ir miškams.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Planuojama estakada patenka į Šilutės miškų urėdijos, Šilutės girininkijos teritoriją ir driekiasi šiaurės vakarų Žalgirių miško pusėje. Pagal nuosavybės formą su miško teritorija besiribojanti estakados dalis driekiasi valstybinės reikšmės miškų pakraščiu, kurie pagal žemės naudmeną priskiriami miško žemėms. Prie planuojamos estakados kertinių miško buveinių nėra, artimiausia kertinė miško buveinė už 1,24 km.</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Greta esamo kelio Nr. 206 gana tankiai suaugę baltieji gluosniai – </w:t>
      </w:r>
      <w:proofErr w:type="spellStart"/>
      <w:r w:rsidRPr="00C50DB0">
        <w:rPr>
          <w:rFonts w:ascii="Times New Roman" w:eastAsia="Times New Roman" w:hAnsi="Times New Roman" w:cs="Times New Roman"/>
          <w:bCs/>
          <w:i/>
          <w:spacing w:val="-6"/>
          <w:sz w:val="24"/>
          <w:szCs w:val="24"/>
          <w:lang w:eastAsia="ar-SA"/>
        </w:rPr>
        <w:t>Salex</w:t>
      </w:r>
      <w:proofErr w:type="spellEnd"/>
      <w:r w:rsidRPr="00C50DB0">
        <w:rPr>
          <w:rFonts w:ascii="Times New Roman" w:eastAsia="Times New Roman" w:hAnsi="Times New Roman" w:cs="Times New Roman"/>
          <w:bCs/>
          <w:i/>
          <w:spacing w:val="-6"/>
          <w:sz w:val="24"/>
          <w:szCs w:val="24"/>
          <w:lang w:eastAsia="ar-SA"/>
        </w:rPr>
        <w:t xml:space="preserve"> </w:t>
      </w:r>
      <w:proofErr w:type="spellStart"/>
      <w:r w:rsidRPr="00C50DB0">
        <w:rPr>
          <w:rFonts w:ascii="Times New Roman" w:eastAsia="Times New Roman" w:hAnsi="Times New Roman" w:cs="Times New Roman"/>
          <w:bCs/>
          <w:i/>
          <w:spacing w:val="-6"/>
          <w:sz w:val="24"/>
          <w:szCs w:val="24"/>
          <w:lang w:eastAsia="ar-SA"/>
        </w:rPr>
        <w:t>alba</w:t>
      </w:r>
      <w:proofErr w:type="spellEnd"/>
      <w:r w:rsidRPr="00C50DB0">
        <w:rPr>
          <w:rFonts w:ascii="Times New Roman" w:eastAsia="Times New Roman" w:hAnsi="Times New Roman" w:cs="Times New Roman"/>
          <w:bCs/>
          <w:spacing w:val="-6"/>
          <w:sz w:val="24"/>
          <w:szCs w:val="24"/>
          <w:lang w:eastAsia="ar-SA"/>
        </w:rPr>
        <w:t xml:space="preserve"> pavieniai juodalksniai – </w:t>
      </w:r>
      <w:proofErr w:type="spellStart"/>
      <w:r w:rsidRPr="00C50DB0">
        <w:rPr>
          <w:rFonts w:ascii="Times New Roman" w:eastAsia="Times New Roman" w:hAnsi="Times New Roman" w:cs="Times New Roman"/>
          <w:bCs/>
          <w:i/>
          <w:spacing w:val="-6"/>
          <w:sz w:val="24"/>
          <w:szCs w:val="24"/>
          <w:lang w:eastAsia="ar-SA"/>
        </w:rPr>
        <w:t>Alnus</w:t>
      </w:r>
      <w:proofErr w:type="spellEnd"/>
      <w:r w:rsidRPr="00C50DB0">
        <w:rPr>
          <w:rFonts w:ascii="Times New Roman" w:eastAsia="Times New Roman" w:hAnsi="Times New Roman" w:cs="Times New Roman"/>
          <w:bCs/>
          <w:i/>
          <w:spacing w:val="-6"/>
          <w:sz w:val="24"/>
          <w:szCs w:val="24"/>
          <w:lang w:eastAsia="ar-SA"/>
        </w:rPr>
        <w:t xml:space="preserve"> </w:t>
      </w:r>
      <w:proofErr w:type="spellStart"/>
      <w:r w:rsidRPr="00C50DB0">
        <w:rPr>
          <w:rFonts w:ascii="Times New Roman" w:eastAsia="Times New Roman" w:hAnsi="Times New Roman" w:cs="Times New Roman"/>
          <w:bCs/>
          <w:i/>
          <w:spacing w:val="-6"/>
          <w:sz w:val="24"/>
          <w:szCs w:val="24"/>
          <w:lang w:eastAsia="ar-SA"/>
        </w:rPr>
        <w:t>glutinosa</w:t>
      </w:r>
      <w:proofErr w:type="spellEnd"/>
      <w:r w:rsidRPr="00C50DB0">
        <w:rPr>
          <w:rFonts w:ascii="Times New Roman" w:eastAsia="Times New Roman" w:hAnsi="Times New Roman" w:cs="Times New Roman"/>
          <w:bCs/>
          <w:spacing w:val="-6"/>
          <w:sz w:val="24"/>
          <w:szCs w:val="24"/>
          <w:lang w:eastAsia="ar-SA"/>
        </w:rPr>
        <w:t xml:space="preserve">, beržai – </w:t>
      </w:r>
      <w:proofErr w:type="spellStart"/>
      <w:r w:rsidRPr="00C50DB0">
        <w:rPr>
          <w:rFonts w:ascii="Times New Roman" w:eastAsia="Times New Roman" w:hAnsi="Times New Roman" w:cs="Times New Roman"/>
          <w:bCs/>
          <w:i/>
          <w:spacing w:val="-6"/>
          <w:sz w:val="24"/>
          <w:szCs w:val="24"/>
          <w:lang w:eastAsia="ar-SA"/>
        </w:rPr>
        <w:t>Betula</w:t>
      </w:r>
      <w:proofErr w:type="spellEnd"/>
      <w:r w:rsidRPr="00C50DB0">
        <w:rPr>
          <w:rFonts w:ascii="Times New Roman" w:eastAsia="Times New Roman" w:hAnsi="Times New Roman" w:cs="Times New Roman"/>
          <w:bCs/>
          <w:i/>
          <w:spacing w:val="-6"/>
          <w:sz w:val="24"/>
          <w:szCs w:val="24"/>
          <w:lang w:eastAsia="ar-SA"/>
        </w:rPr>
        <w:t xml:space="preserve"> </w:t>
      </w:r>
      <w:proofErr w:type="spellStart"/>
      <w:r w:rsidRPr="00C50DB0">
        <w:rPr>
          <w:rFonts w:ascii="Times New Roman" w:eastAsia="Times New Roman" w:hAnsi="Times New Roman" w:cs="Times New Roman"/>
          <w:bCs/>
          <w:i/>
          <w:spacing w:val="-6"/>
          <w:sz w:val="24"/>
          <w:szCs w:val="24"/>
          <w:lang w:eastAsia="ar-SA"/>
        </w:rPr>
        <w:t>pendula</w:t>
      </w:r>
      <w:proofErr w:type="spellEnd"/>
      <w:r w:rsidRPr="00C50DB0">
        <w:rPr>
          <w:rFonts w:ascii="Times New Roman" w:eastAsia="Times New Roman" w:hAnsi="Times New Roman" w:cs="Times New Roman"/>
          <w:bCs/>
          <w:i/>
          <w:spacing w:val="-6"/>
          <w:sz w:val="24"/>
          <w:szCs w:val="24"/>
          <w:lang w:eastAsia="ar-SA"/>
        </w:rPr>
        <w:t xml:space="preserve"> ir uosiai </w:t>
      </w:r>
      <w:r w:rsidRPr="00C50DB0">
        <w:rPr>
          <w:rFonts w:ascii="Times New Roman" w:eastAsia="Times New Roman" w:hAnsi="Times New Roman" w:cs="Times New Roman"/>
          <w:bCs/>
          <w:spacing w:val="-6"/>
          <w:sz w:val="24"/>
          <w:szCs w:val="24"/>
          <w:lang w:eastAsia="ar-SA"/>
        </w:rPr>
        <w:t>-</w:t>
      </w:r>
      <w:r w:rsidRPr="00C50DB0">
        <w:rPr>
          <w:rFonts w:ascii="Times New Roman" w:eastAsia="Times New Roman" w:hAnsi="Times New Roman" w:cs="Times New Roman"/>
          <w:bCs/>
          <w:i/>
          <w:spacing w:val="-6"/>
          <w:sz w:val="24"/>
          <w:szCs w:val="24"/>
          <w:lang w:eastAsia="ar-SA"/>
        </w:rPr>
        <w:t xml:space="preserve"> </w:t>
      </w:r>
      <w:proofErr w:type="spellStart"/>
      <w:r w:rsidRPr="00C50DB0">
        <w:rPr>
          <w:rFonts w:ascii="Times New Roman" w:eastAsia="Times New Roman" w:hAnsi="Times New Roman" w:cs="Times New Roman"/>
          <w:bCs/>
          <w:i/>
          <w:spacing w:val="-6"/>
          <w:sz w:val="24"/>
          <w:szCs w:val="24"/>
          <w:lang w:eastAsia="ar-SA"/>
        </w:rPr>
        <w:t>Fraxinus</w:t>
      </w:r>
      <w:proofErr w:type="spellEnd"/>
      <w:r w:rsidRPr="00C50DB0">
        <w:rPr>
          <w:rFonts w:ascii="Times New Roman" w:eastAsia="Times New Roman" w:hAnsi="Times New Roman" w:cs="Times New Roman"/>
          <w:bCs/>
          <w:i/>
          <w:spacing w:val="-6"/>
          <w:sz w:val="24"/>
          <w:szCs w:val="24"/>
          <w:lang w:eastAsia="ar-SA"/>
        </w:rPr>
        <w:t xml:space="preserve"> </w:t>
      </w:r>
      <w:proofErr w:type="spellStart"/>
      <w:r w:rsidRPr="00C50DB0">
        <w:rPr>
          <w:rFonts w:ascii="Times New Roman" w:eastAsia="Times New Roman" w:hAnsi="Times New Roman" w:cs="Times New Roman"/>
          <w:bCs/>
          <w:i/>
          <w:spacing w:val="-6"/>
          <w:sz w:val="24"/>
          <w:szCs w:val="24"/>
          <w:lang w:eastAsia="ar-SA"/>
        </w:rPr>
        <w:t>excelsior</w:t>
      </w:r>
      <w:proofErr w:type="spellEnd"/>
      <w:r w:rsidRPr="00C50DB0">
        <w:rPr>
          <w:rFonts w:ascii="Times New Roman" w:eastAsia="Times New Roman" w:hAnsi="Times New Roman" w:cs="Times New Roman"/>
          <w:bCs/>
          <w:spacing w:val="-6"/>
          <w:sz w:val="24"/>
          <w:szCs w:val="24"/>
          <w:lang w:eastAsia="ar-SA"/>
        </w:rPr>
        <w:t>.</w:t>
      </w:r>
    </w:p>
    <w:p w:rsidR="00E735B0" w:rsidRPr="00C50DB0" w:rsidRDefault="008C15C0"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Valstybinės reikšmės krašto kelio Nr. 206 Šilutė – Rusnė ruožas, kuriame numatoma įrengti estakadą patenka į Nemuno deltos regioninį parką, kuriam suteiktas Europos ekologinio tinklo „</w:t>
      </w:r>
      <w:proofErr w:type="spellStart"/>
      <w:r w:rsidR="00E735B0" w:rsidRPr="00C50DB0">
        <w:rPr>
          <w:rFonts w:ascii="Times New Roman" w:eastAsia="Times New Roman" w:hAnsi="Times New Roman" w:cs="Times New Roman"/>
          <w:bCs/>
          <w:spacing w:val="-6"/>
          <w:sz w:val="24"/>
          <w:szCs w:val="24"/>
          <w:lang w:eastAsia="ar-SA"/>
        </w:rPr>
        <w:t>Natura</w:t>
      </w:r>
      <w:proofErr w:type="spellEnd"/>
      <w:r w:rsidR="00E735B0" w:rsidRPr="00C50DB0">
        <w:rPr>
          <w:rFonts w:ascii="Times New Roman" w:eastAsia="Times New Roman" w:hAnsi="Times New Roman" w:cs="Times New Roman"/>
          <w:bCs/>
          <w:spacing w:val="-6"/>
          <w:sz w:val="24"/>
          <w:szCs w:val="24"/>
          <w:lang w:eastAsia="ar-SA"/>
        </w:rPr>
        <w:t xml:space="preserve"> 2000“ buveinių ir paukščių apsaugai svarbių teritorijų: BAST teritorija – Nemuno delta (LTSIU0013) ir PAST teritorija – Nemuno delta (LTSLUB001), statusas, bei ribojasi su Šyšos botaniniu – zoologiniu draustiniu.</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C05EC0">
        <w:rPr>
          <w:rFonts w:ascii="Times New Roman" w:eastAsia="Times New Roman" w:hAnsi="Times New Roman" w:cs="Times New Roman"/>
          <w:bCs/>
          <w:spacing w:val="-6"/>
          <w:sz w:val="24"/>
          <w:szCs w:val="24"/>
          <w:lang w:eastAsia="ar-SA"/>
        </w:rPr>
        <w:t xml:space="preserve">           </w:t>
      </w:r>
      <w:r w:rsidRPr="00C50DB0">
        <w:rPr>
          <w:rFonts w:ascii="Times New Roman" w:eastAsia="Times New Roman" w:hAnsi="Times New Roman" w:cs="Times New Roman"/>
          <w:bCs/>
          <w:spacing w:val="-6"/>
          <w:sz w:val="24"/>
          <w:szCs w:val="24"/>
          <w:lang w:eastAsia="ar-SA"/>
        </w:rPr>
        <w:t>Atlikus planuojamos ūkinės veiklos poveikio aplinkai vertinimą, numatytos PŪV poveikį</w:t>
      </w:r>
      <w:r w:rsidRPr="00C50DB0">
        <w:rPr>
          <w:rFonts w:ascii="Times New Roman" w:eastAsia="Times New Roman" w:hAnsi="Times New Roman" w:cs="Times New Roman"/>
          <w:b/>
          <w:bCs/>
          <w:i/>
          <w:spacing w:val="-6"/>
          <w:sz w:val="24"/>
          <w:szCs w:val="24"/>
          <w:lang w:eastAsia="ar-SA"/>
        </w:rPr>
        <w:t xml:space="preserve"> </w:t>
      </w:r>
      <w:r w:rsidRPr="00C50DB0">
        <w:rPr>
          <w:rFonts w:ascii="Times New Roman" w:eastAsia="Times New Roman" w:hAnsi="Times New Roman" w:cs="Times New Roman"/>
          <w:bCs/>
          <w:spacing w:val="-6"/>
          <w:sz w:val="24"/>
          <w:szCs w:val="24"/>
          <w:lang w:eastAsia="ar-SA"/>
        </w:rPr>
        <w:t xml:space="preserve">saugomoms teritorijoms, biologinei įvairovei ir miškams mažinančios priemonės. PAV ataskaitoje numatyta, kad PŪV teritorijoje galimas tik minimalus neigiamas poveikis miškui, nes darbai planuojami tik esamo kelio sklypo ribose ir darbų vykdymo metu numatomi tik trukdančių darbams ir kelio sklypo ribose esančių medžių kirtimai. Dėl PŪV įgyvendinimo aplinkos </w:t>
      </w:r>
      <w:proofErr w:type="spellStart"/>
      <w:r w:rsidRPr="00C50DB0">
        <w:rPr>
          <w:rFonts w:ascii="Times New Roman" w:eastAsia="Times New Roman" w:hAnsi="Times New Roman" w:cs="Times New Roman"/>
          <w:bCs/>
          <w:spacing w:val="-6"/>
          <w:sz w:val="24"/>
          <w:szCs w:val="24"/>
          <w:lang w:eastAsia="ar-SA"/>
        </w:rPr>
        <w:t>sukcesija</w:t>
      </w:r>
      <w:proofErr w:type="spellEnd"/>
      <w:r w:rsidRPr="00C50DB0">
        <w:rPr>
          <w:rFonts w:ascii="Times New Roman" w:eastAsia="Times New Roman" w:hAnsi="Times New Roman" w:cs="Times New Roman"/>
          <w:bCs/>
          <w:spacing w:val="-6"/>
          <w:sz w:val="24"/>
          <w:szCs w:val="24"/>
          <w:lang w:eastAsia="ar-SA"/>
        </w:rPr>
        <w:t xml:space="preserve"> nenumatoma. Kadangi estakadą planuojama statyti ant jau egzistuojančio kelio su dirbtine danga, kiti su statybomis susiję darbai bus vykdomi kuo mažiau pažeidžiant natūralias buveines.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Pastačius planuojamą kelio estakadą, esminiai hidrologiniai parametrai nepasikeis (išskyrus IV ir V projektinius sprendinius), todėl užliejamose pievose, melioracinių kanalų ir atvirų vandens telkinių pakraščiuose besimaitinantiems migruojantiems ir perintiems paukščiams įtakos PŪV neturės.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Pr="00C50DB0">
        <w:rPr>
          <w:rFonts w:ascii="Times New Roman" w:eastAsia="Times New Roman" w:hAnsi="Times New Roman" w:cs="Times New Roman"/>
          <w:bCs/>
          <w:i/>
          <w:spacing w:val="-6"/>
          <w:sz w:val="24"/>
          <w:szCs w:val="24"/>
          <w:lang w:eastAsia="ar-SA"/>
        </w:rPr>
        <w:t>PAST teritorijai – Nemuno delta</w:t>
      </w:r>
      <w:r w:rsidRPr="00C50DB0">
        <w:rPr>
          <w:rFonts w:ascii="Times New Roman" w:eastAsia="Times New Roman" w:hAnsi="Times New Roman" w:cs="Times New Roman"/>
          <w:bCs/>
          <w:spacing w:val="-6"/>
          <w:sz w:val="24"/>
          <w:szCs w:val="24"/>
          <w:lang w:eastAsia="ar-SA"/>
        </w:rPr>
        <w:t>, neigiamas poveikis neprognozuojamas, nes Paukščių direktyvos I priede išvardintų paukščių lizdaviečių planuojamos estakados aplinkoje nenustatyta. Migruojantiems paukščiams svarbios užliejamos pievos nebus paveiktos nei fiziškai, nei hidrologiniu požiūriu.</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Pr="00C50DB0">
        <w:rPr>
          <w:rFonts w:ascii="Times New Roman" w:eastAsia="Times New Roman" w:hAnsi="Times New Roman" w:cs="Times New Roman"/>
          <w:bCs/>
          <w:i/>
          <w:spacing w:val="-6"/>
          <w:sz w:val="24"/>
          <w:szCs w:val="24"/>
          <w:lang w:eastAsia="ar-SA"/>
        </w:rPr>
        <w:t>BAST teritorijai – Nemuno delta,</w:t>
      </w:r>
      <w:r w:rsidRPr="00C50DB0">
        <w:rPr>
          <w:rFonts w:ascii="Times New Roman" w:eastAsia="Times New Roman" w:hAnsi="Times New Roman" w:cs="Times New Roman"/>
          <w:bCs/>
          <w:spacing w:val="-6"/>
          <w:sz w:val="24"/>
          <w:szCs w:val="24"/>
          <w:lang w:eastAsia="ar-SA"/>
        </w:rPr>
        <w:t xml:space="preserve"> reikšmingas neigiamas poveikis nenumatomas. Arčiausiai nuo planuojamos estakados esančios I priedo buveinės - 6450 „Aliuvinės pievos“ bus minimaliai pažeistos, įrengus laikiną aplinkkelį. Vieta kurioje bus rengiamas laikinas aplinkkelis po eksploatacijos bus </w:t>
      </w:r>
      <w:proofErr w:type="spellStart"/>
      <w:r w:rsidRPr="00C50DB0">
        <w:rPr>
          <w:rFonts w:ascii="Times New Roman" w:eastAsia="Times New Roman" w:hAnsi="Times New Roman" w:cs="Times New Roman"/>
          <w:bCs/>
          <w:spacing w:val="-6"/>
          <w:sz w:val="24"/>
          <w:szCs w:val="24"/>
          <w:lang w:eastAsia="ar-SA"/>
        </w:rPr>
        <w:t>renatūralizuojama</w:t>
      </w:r>
      <w:proofErr w:type="spellEnd"/>
      <w:r w:rsidRPr="00C50DB0">
        <w:rPr>
          <w:rFonts w:ascii="Times New Roman" w:eastAsia="Times New Roman" w:hAnsi="Times New Roman" w:cs="Times New Roman"/>
          <w:bCs/>
          <w:spacing w:val="-6"/>
          <w:sz w:val="24"/>
          <w:szCs w:val="24"/>
          <w:lang w:eastAsia="ar-SA"/>
        </w:rPr>
        <w:t xml:space="preserve">. </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Pr="00C50DB0">
        <w:rPr>
          <w:rFonts w:ascii="Times New Roman" w:eastAsia="Times New Roman" w:hAnsi="Times New Roman" w:cs="Times New Roman"/>
          <w:bCs/>
          <w:i/>
          <w:spacing w:val="-6"/>
          <w:sz w:val="24"/>
          <w:szCs w:val="24"/>
          <w:lang w:eastAsia="ar-SA"/>
        </w:rPr>
        <w:t>Šyšos botaniniam – zoologiniam draustiniui</w:t>
      </w:r>
      <w:r w:rsidRPr="00C50DB0">
        <w:rPr>
          <w:rFonts w:ascii="Times New Roman" w:eastAsia="Times New Roman" w:hAnsi="Times New Roman" w:cs="Times New Roman"/>
          <w:bCs/>
          <w:spacing w:val="-6"/>
          <w:sz w:val="24"/>
          <w:szCs w:val="24"/>
          <w:lang w:eastAsia="ar-SA"/>
        </w:rPr>
        <w:t xml:space="preserve"> reikšmingas neigiamas poveikis nenumatomas. Galimas minimalus poveikis botaniniams objektams pasirinkus laikino aplinkkelio variantą dešinėje kelio pusėje.</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Atsižvelgiant į tai, kad įgyvendinus projektą nenumatomi neigiami ilgalaikiai natūralių buveinių pokyčiai, planuojama veikla neturės reikšmingos neigiamos įtakos artimiausioms ekosistemoms.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Neatsižvelgiant į tai, koks projektinis sprendinys bus pasirinktas planuojant laikiną aplinkkelį (tiek kairėje, tiek dešinėje esamo kelio Nr. 206 Šilutė–Rusnė pusėje), aplinkkelį rekomenduojama rengti kuo arčiau esamo kelio, tačiau nepažeidžiant apsauginių kelio želdinių. Tiesiant laikiną aplinkkelį būtų tik minimaliai pažeistos vertingos natūralios buveinės ir išsaugomi pakelėje esantys apsauginiai želdiniai. Pasibaigus estakados statybos darbams, teritorija bus </w:t>
      </w:r>
      <w:proofErr w:type="spellStart"/>
      <w:r w:rsidRPr="00C50DB0">
        <w:rPr>
          <w:rFonts w:ascii="Times New Roman" w:eastAsia="Times New Roman" w:hAnsi="Times New Roman" w:cs="Times New Roman"/>
          <w:bCs/>
          <w:spacing w:val="-6"/>
          <w:sz w:val="24"/>
          <w:szCs w:val="24"/>
          <w:lang w:eastAsia="ar-SA"/>
        </w:rPr>
        <w:t>renatūralizuojama</w:t>
      </w:r>
      <w:proofErr w:type="spellEnd"/>
      <w:r w:rsidRPr="00C50DB0">
        <w:rPr>
          <w:rFonts w:ascii="Times New Roman" w:eastAsia="Times New Roman" w:hAnsi="Times New Roman" w:cs="Times New Roman"/>
          <w:bCs/>
          <w:spacing w:val="-6"/>
          <w:sz w:val="24"/>
          <w:szCs w:val="24"/>
          <w:lang w:eastAsia="ar-SA"/>
        </w:rPr>
        <w:t>. Prognozuojamą, kad laikino aplinkkelio įrengimas ilgalaikio reikšmingo neigiamo poveikio neturėtų sukelti. Vertinant gamtinę aplinką bei buveines abiejose esamo kelio pusėse numatoma, kad gamtiniu požiūriu palankesnis variantas rengiant laikiną aplinkkelį kairėje kelio pusėje, kadangi jis nepatektų į Šyšos botaninio – zoologinio draustinio ribas.</w:t>
      </w:r>
    </w:p>
    <w:p w:rsidR="00E735B0" w:rsidRPr="00C50DB0" w:rsidRDefault="00E735B0"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PAV ataskaitoje numatyta, kad dėl PŪV įgyvendinimo sumažės barjero efektas. Ypač teigiamas poveikis numatomas dėl gyvūnų migracijai planuojamos įrengti tinkamos erdviosios perėjos po keliu. Įgyvendinus projektą turėtų pagerėti hidrologinis vietovės rėžimas, kadangi dėka estakados vanduo netrukdomas pylimo galės laisviau cirkuliuoti tiek potvynių tiek atoslūgių metu. Nuo potvynių tiesiogiai priklausomiems gyvūnams pagerės dauginimosi sąlygos. </w:t>
      </w:r>
    </w:p>
    <w:p w:rsidR="00E735B0" w:rsidRPr="00C50DB0" w:rsidRDefault="00642C51" w:rsidP="00E735B0">
      <w:pPr>
        <w:suppressAutoHyphens/>
        <w:spacing w:after="0" w:line="240" w:lineRule="auto"/>
        <w:jc w:val="both"/>
        <w:rPr>
          <w:rFonts w:ascii="Times New Roman" w:eastAsia="Times New Roman" w:hAnsi="Times New Roman" w:cs="Times New Roman"/>
          <w:b/>
          <w:bCs/>
          <w:i/>
          <w:spacing w:val="-6"/>
          <w:sz w:val="24"/>
          <w:szCs w:val="24"/>
          <w:lang w:eastAsia="ar-SA"/>
        </w:rPr>
      </w:pPr>
      <w:r w:rsidRPr="00C50DB0">
        <w:rPr>
          <w:rFonts w:ascii="Times New Roman" w:eastAsia="Times New Roman" w:hAnsi="Times New Roman" w:cs="Times New Roman"/>
          <w:b/>
          <w:bCs/>
          <w:i/>
          <w:spacing w:val="-6"/>
          <w:sz w:val="24"/>
          <w:szCs w:val="24"/>
          <w:lang w:eastAsia="ar-SA"/>
        </w:rPr>
        <w:lastRenderedPageBreak/>
        <w:t xml:space="preserve">           </w:t>
      </w:r>
      <w:r w:rsidR="00E735B0" w:rsidRPr="00C50DB0">
        <w:rPr>
          <w:rFonts w:ascii="Times New Roman" w:eastAsia="Times New Roman" w:hAnsi="Times New Roman" w:cs="Times New Roman"/>
          <w:b/>
          <w:bCs/>
          <w:i/>
          <w:spacing w:val="-6"/>
          <w:sz w:val="24"/>
          <w:szCs w:val="24"/>
          <w:lang w:eastAsia="ar-SA"/>
        </w:rPr>
        <w:t>Informacija apie PŪV poveikį visuomenės sveikatai</w:t>
      </w:r>
    </w:p>
    <w:p w:rsidR="00E735B0" w:rsidRPr="00C50DB0" w:rsidRDefault="00097D43"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C87ABE">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Poveikio aplinkai vertinimo metu atliktas poveikio visuomenės sveikatai vertinimas. Atsižvelgiant į PŪV pobūdį, PAV ataskaitoje įvertinti šie visuomenės sveikatos veiksniai: aplinkos oro tarša, triukšmas, vibracija.</w:t>
      </w:r>
    </w:p>
    <w:p w:rsidR="00E735B0" w:rsidRPr="00C50DB0" w:rsidRDefault="00097D43"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Pagrindinis nagrinėjamas triukšmo ir vibracijos šaltinis aplinkoje yra keliu Nr. 206 Šilutė-Rusnė važiuojančios transporto priemonės, </w:t>
      </w:r>
      <w:proofErr w:type="spellStart"/>
      <w:r w:rsidR="00E735B0" w:rsidRPr="00C50DB0">
        <w:rPr>
          <w:rFonts w:ascii="Times New Roman" w:eastAsia="Times New Roman" w:hAnsi="Times New Roman" w:cs="Times New Roman"/>
          <w:bCs/>
          <w:spacing w:val="-6"/>
          <w:sz w:val="24"/>
          <w:szCs w:val="24"/>
          <w:lang w:eastAsia="ar-SA"/>
        </w:rPr>
        <w:t>t.y</w:t>
      </w:r>
      <w:proofErr w:type="spellEnd"/>
      <w:r w:rsidR="00E735B0" w:rsidRPr="00C50DB0">
        <w:rPr>
          <w:rFonts w:ascii="Times New Roman" w:eastAsia="Times New Roman" w:hAnsi="Times New Roman" w:cs="Times New Roman"/>
          <w:bCs/>
          <w:spacing w:val="-6"/>
          <w:sz w:val="24"/>
          <w:szCs w:val="24"/>
          <w:lang w:eastAsia="ar-SA"/>
        </w:rPr>
        <w:t xml:space="preserve">. lengvasis ir sunkusis transportas. </w:t>
      </w:r>
    </w:p>
    <w:p w:rsidR="00E735B0" w:rsidRPr="00C50DB0" w:rsidRDefault="00ED4426" w:rsidP="00E735B0">
      <w:pPr>
        <w:suppressAutoHyphens/>
        <w:spacing w:after="0" w:line="240" w:lineRule="auto"/>
        <w:jc w:val="both"/>
        <w:rPr>
          <w:rFonts w:ascii="Times New Roman" w:eastAsia="Times New Roman" w:hAnsi="Times New Roman" w:cs="Times New Roman"/>
          <w:bCs/>
          <w:spacing w:val="-6"/>
          <w:sz w:val="24"/>
          <w:szCs w:val="24"/>
          <w:lang w:eastAsia="ar-SA"/>
        </w:rPr>
      </w:pPr>
      <w:r>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PAV ataskaitoje buvo atlikti prognoziniai triukšmo lygio skaičiavimai, atliktas išsamus triukšmo modeliavimas. Skaičiavimai atlikti kompiuterine programa CADNA A 4.0 (metodika „SRM II“), naudojant triukšmo skaičiavimo metodiką „XPS 31-133“. Skaičiavimais nustatytos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dvn</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dienos</w:t>
      </w:r>
      <w:proofErr w:type="spellEnd"/>
      <w:r w:rsidR="00E735B0" w:rsidRPr="00C50DB0">
        <w:rPr>
          <w:rFonts w:ascii="Times New Roman" w:eastAsia="Times New Roman" w:hAnsi="Times New Roman" w:cs="Times New Roman"/>
          <w:bCs/>
          <w:spacing w:val="-6"/>
          <w:sz w:val="24"/>
          <w:szCs w:val="24"/>
          <w:lang w:eastAsia="ar-SA"/>
        </w:rPr>
        <w:t xml:space="preserve">,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vakaro</w:t>
      </w:r>
      <w:proofErr w:type="spellEnd"/>
      <w:r w:rsidR="00E735B0" w:rsidRPr="00C50DB0">
        <w:rPr>
          <w:rFonts w:ascii="Times New Roman" w:eastAsia="Times New Roman" w:hAnsi="Times New Roman" w:cs="Times New Roman"/>
          <w:bCs/>
          <w:spacing w:val="-6"/>
          <w:sz w:val="24"/>
          <w:szCs w:val="24"/>
          <w:lang w:eastAsia="ar-SA"/>
        </w:rPr>
        <w:t xml:space="preserve"> ir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nakties</w:t>
      </w:r>
      <w:proofErr w:type="spellEnd"/>
      <w:r w:rsidR="00E735B0" w:rsidRPr="00C50DB0">
        <w:rPr>
          <w:rFonts w:ascii="Times New Roman" w:eastAsia="Times New Roman" w:hAnsi="Times New Roman" w:cs="Times New Roman"/>
          <w:bCs/>
          <w:spacing w:val="-6"/>
          <w:sz w:val="24"/>
          <w:szCs w:val="24"/>
          <w:lang w:eastAsia="ar-SA"/>
        </w:rPr>
        <w:t xml:space="preserve"> rodiklių vertės. Vertinimo scenarijai: I – esama situacija 2014 m.; II – 2034 m. prognozuojama situacija, neįgyvendinus projekto; III – 2034 m. prognozuojama situacija, įgyvendinus projektą. Kaip foniniai triukšmo šaltiniai yra vertinti artimiausi planuojamai estakadai, keliai. Akustiniai skaičiavimai atlikti prie arčiausiai esančių gyvenamųjų pastatų sienų ir jų sklypo ribų adresais Rusnės g. 17 ir Augusto </w:t>
      </w:r>
      <w:proofErr w:type="spellStart"/>
      <w:r w:rsidR="00E735B0" w:rsidRPr="00C50DB0">
        <w:rPr>
          <w:rFonts w:ascii="Times New Roman" w:eastAsia="Times New Roman" w:hAnsi="Times New Roman" w:cs="Times New Roman"/>
          <w:bCs/>
          <w:spacing w:val="-6"/>
          <w:sz w:val="24"/>
          <w:szCs w:val="24"/>
          <w:lang w:eastAsia="ar-SA"/>
        </w:rPr>
        <w:t>Dėvilaičio</w:t>
      </w:r>
      <w:proofErr w:type="spellEnd"/>
      <w:r w:rsidR="00E735B0" w:rsidRPr="00C50DB0">
        <w:rPr>
          <w:rFonts w:ascii="Times New Roman" w:eastAsia="Times New Roman" w:hAnsi="Times New Roman" w:cs="Times New Roman"/>
          <w:bCs/>
          <w:spacing w:val="-6"/>
          <w:sz w:val="24"/>
          <w:szCs w:val="24"/>
          <w:lang w:eastAsia="ar-SA"/>
        </w:rPr>
        <w:t xml:space="preserve"> g. 1. Gauti rezultatai lyginami su didžiausiais leidžiamais triukšmo lygiais, nustatytais Lietuvos higienos normoje HN 33:2011 „Triukšmo ribiniai dydžiai gyvenamuosiuose ir visuomeninės paskirties pastatuose bei jų aplinkoje“ (toliau – HN 33:2011).</w:t>
      </w:r>
      <w:r w:rsidR="00E735B0" w:rsidRPr="00C50DB0">
        <w:rPr>
          <w:rFonts w:ascii="Times New Roman" w:eastAsia="Times New Roman" w:hAnsi="Times New Roman" w:cs="Times New Roman"/>
          <w:bCs/>
          <w:spacing w:val="-6"/>
          <w:sz w:val="24"/>
          <w:szCs w:val="24"/>
          <w:lang w:eastAsia="ar-SA"/>
        </w:rPr>
        <w:tab/>
      </w:r>
    </w:p>
    <w:p w:rsidR="00E735B0" w:rsidRPr="00C50DB0" w:rsidRDefault="00610BA7"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Skaičiavimais nustatyta, kad esamoje situacijoje maksimali viršnorminio triukšmo zona nuo kelio ašies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vakaro</w:t>
      </w:r>
      <w:proofErr w:type="spellEnd"/>
      <w:r w:rsidR="00E735B0" w:rsidRPr="00C50DB0">
        <w:rPr>
          <w:rFonts w:ascii="Times New Roman" w:eastAsia="Times New Roman" w:hAnsi="Times New Roman" w:cs="Times New Roman"/>
          <w:bCs/>
          <w:spacing w:val="-6"/>
          <w:sz w:val="24"/>
          <w:szCs w:val="24"/>
          <w:lang w:eastAsia="ar-SA"/>
        </w:rPr>
        <w:t xml:space="preserve"> metu yra 21 metrai, į šią diskomforto zoną nepatenka jokia gyvenamoji aplinka.  Neįgyvendinus projekto, </w:t>
      </w:r>
      <w:proofErr w:type="spellStart"/>
      <w:r w:rsidR="00E735B0" w:rsidRPr="00C50DB0">
        <w:rPr>
          <w:rFonts w:ascii="Times New Roman" w:eastAsia="Times New Roman" w:hAnsi="Times New Roman" w:cs="Times New Roman"/>
          <w:bCs/>
          <w:spacing w:val="-6"/>
          <w:sz w:val="24"/>
          <w:szCs w:val="24"/>
          <w:lang w:eastAsia="ar-SA"/>
        </w:rPr>
        <w:t>t.y</w:t>
      </w:r>
      <w:proofErr w:type="spellEnd"/>
      <w:r w:rsidR="00E735B0" w:rsidRPr="00C50DB0">
        <w:rPr>
          <w:rFonts w:ascii="Times New Roman" w:eastAsia="Times New Roman" w:hAnsi="Times New Roman" w:cs="Times New Roman"/>
          <w:bCs/>
          <w:spacing w:val="-6"/>
          <w:sz w:val="24"/>
          <w:szCs w:val="24"/>
          <w:lang w:eastAsia="ar-SA"/>
        </w:rPr>
        <w:t xml:space="preserve">. prognozuojama 2034 m. akustinė situacija be estakados, triukšmo atžvilgiu reikšmingo pokyčio nebūtų, triukšmo lygis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dvn</w:t>
      </w:r>
      <w:proofErr w:type="spellEnd"/>
      <w:r w:rsidR="00E735B0" w:rsidRPr="00C50DB0">
        <w:rPr>
          <w:rFonts w:ascii="Times New Roman" w:eastAsia="Times New Roman" w:hAnsi="Times New Roman" w:cs="Times New Roman"/>
          <w:bCs/>
          <w:spacing w:val="-6"/>
          <w:sz w:val="24"/>
          <w:szCs w:val="24"/>
          <w:vertAlign w:val="subscript"/>
          <w:lang w:eastAsia="ar-SA"/>
        </w:rPr>
        <w:t xml:space="preserve"> </w:t>
      </w:r>
      <w:r w:rsidR="00E735B0" w:rsidRPr="00C50DB0">
        <w:rPr>
          <w:rFonts w:ascii="Times New Roman" w:eastAsia="Times New Roman" w:hAnsi="Times New Roman" w:cs="Times New Roman"/>
          <w:bCs/>
          <w:spacing w:val="-6"/>
          <w:sz w:val="24"/>
          <w:szCs w:val="24"/>
          <w:lang w:eastAsia="ar-SA"/>
        </w:rPr>
        <w:t xml:space="preserve">gyvenamosiose aplinkose neviršytų 50 </w:t>
      </w:r>
      <w:proofErr w:type="spellStart"/>
      <w:r w:rsidR="00E735B0" w:rsidRPr="00C50DB0">
        <w:rPr>
          <w:rFonts w:ascii="Times New Roman" w:eastAsia="Times New Roman" w:hAnsi="Times New Roman" w:cs="Times New Roman"/>
          <w:bCs/>
          <w:spacing w:val="-6"/>
          <w:sz w:val="24"/>
          <w:szCs w:val="24"/>
          <w:lang w:eastAsia="ar-SA"/>
        </w:rPr>
        <w:t>dBA</w:t>
      </w:r>
      <w:proofErr w:type="spellEnd"/>
      <w:r w:rsidR="00E735B0" w:rsidRPr="00C50DB0">
        <w:rPr>
          <w:rFonts w:ascii="Times New Roman" w:eastAsia="Times New Roman" w:hAnsi="Times New Roman" w:cs="Times New Roman"/>
          <w:bCs/>
          <w:spacing w:val="-6"/>
          <w:sz w:val="24"/>
          <w:szCs w:val="24"/>
          <w:lang w:eastAsia="ar-SA"/>
        </w:rPr>
        <w:t xml:space="preserve"> ribos, triukšmo lygis neviršytų HN 33:2011 nustatytos ribinės vertės. Numatoma, kad, įgyvendintas projektas, pagerintų autotransporto susisiekimo galimybes tarp Šilutės miesto ir Rusnės miestelio potvynių laikotarpiu, vidutinis metinis paros eismo intensyvumas ir važiavimo greitis padidėtų, dėl šios priežasties padidėtų ir triukšmo zona. Didesnio nei leidžiama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vakaro</w:t>
      </w:r>
      <w:proofErr w:type="spellEnd"/>
      <w:r w:rsidR="00E735B0" w:rsidRPr="00C50DB0">
        <w:rPr>
          <w:rFonts w:ascii="Times New Roman" w:eastAsia="Times New Roman" w:hAnsi="Times New Roman" w:cs="Times New Roman"/>
          <w:bCs/>
          <w:spacing w:val="-6"/>
          <w:sz w:val="24"/>
          <w:szCs w:val="24"/>
          <w:lang w:eastAsia="ar-SA"/>
        </w:rPr>
        <w:t xml:space="preserve"> maksimali triukšmo zona siektų ~33 metrus nuo kelio ašies, tačiau gyvenamieji namai ir jų gyvenamosios aplinkos į šią zoną nepatektų. Reikšmingo pokyčio prie artimiausių gyvenamų pastatų ir jų aplinkoje, nenumatoma, triukšmo lygis </w:t>
      </w:r>
      <w:proofErr w:type="spellStart"/>
      <w:r w:rsidR="00E735B0" w:rsidRPr="00C50DB0">
        <w:rPr>
          <w:rFonts w:ascii="Times New Roman" w:eastAsia="Times New Roman" w:hAnsi="Times New Roman" w:cs="Times New Roman"/>
          <w:bCs/>
          <w:spacing w:val="-6"/>
          <w:sz w:val="24"/>
          <w:szCs w:val="24"/>
          <w:lang w:eastAsia="ar-SA"/>
        </w:rPr>
        <w:t>L</w:t>
      </w:r>
      <w:r w:rsidR="00E735B0" w:rsidRPr="00C50DB0">
        <w:rPr>
          <w:rFonts w:ascii="Times New Roman" w:eastAsia="Times New Roman" w:hAnsi="Times New Roman" w:cs="Times New Roman"/>
          <w:bCs/>
          <w:spacing w:val="-6"/>
          <w:sz w:val="24"/>
          <w:szCs w:val="24"/>
          <w:vertAlign w:val="subscript"/>
          <w:lang w:eastAsia="ar-SA"/>
        </w:rPr>
        <w:t>dvn</w:t>
      </w:r>
      <w:proofErr w:type="spellEnd"/>
      <w:r w:rsidR="00E735B0" w:rsidRPr="00C50DB0">
        <w:rPr>
          <w:rFonts w:ascii="Times New Roman" w:eastAsia="Times New Roman" w:hAnsi="Times New Roman" w:cs="Times New Roman"/>
          <w:bCs/>
          <w:spacing w:val="-6"/>
          <w:sz w:val="24"/>
          <w:szCs w:val="24"/>
          <w:lang w:eastAsia="ar-SA"/>
        </w:rPr>
        <w:t xml:space="preserve"> neviršys 50 </w:t>
      </w:r>
      <w:proofErr w:type="spellStart"/>
      <w:r w:rsidR="00E735B0" w:rsidRPr="00C50DB0">
        <w:rPr>
          <w:rFonts w:ascii="Times New Roman" w:eastAsia="Times New Roman" w:hAnsi="Times New Roman" w:cs="Times New Roman"/>
          <w:bCs/>
          <w:spacing w:val="-6"/>
          <w:sz w:val="24"/>
          <w:szCs w:val="24"/>
          <w:lang w:eastAsia="ar-SA"/>
        </w:rPr>
        <w:t>dBA</w:t>
      </w:r>
      <w:proofErr w:type="spellEnd"/>
      <w:r w:rsidR="00E735B0" w:rsidRPr="00C50DB0">
        <w:rPr>
          <w:rFonts w:ascii="Times New Roman" w:eastAsia="Times New Roman" w:hAnsi="Times New Roman" w:cs="Times New Roman"/>
          <w:bCs/>
          <w:spacing w:val="-6"/>
          <w:sz w:val="24"/>
          <w:szCs w:val="24"/>
          <w:lang w:eastAsia="ar-SA"/>
        </w:rPr>
        <w:t xml:space="preserve"> ribą.</w:t>
      </w:r>
    </w:p>
    <w:p w:rsidR="00E735B0" w:rsidRPr="00C50DB0" w:rsidRDefault="003A2352"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Statybos metu numatomas laikinas triukšmo padidėjimas dėl kelio statybinės įrangos darbo. Triukšmo sumažinimui PAV ataskaitoje rekomenduojama taikyti poveikio mažinimo priemones. Laikantis PAV ataskaitoje nurodytų rekomendacijų, reikšmingo neigiamo poveikio dėl triukšmo statybos metu nenumatoma.</w:t>
      </w:r>
    </w:p>
    <w:p w:rsidR="00E735B0" w:rsidRPr="00C50DB0" w:rsidRDefault="003A2352" w:rsidP="00E735B0">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bCs/>
          <w:spacing w:val="-6"/>
          <w:sz w:val="24"/>
          <w:szCs w:val="24"/>
          <w:lang w:eastAsia="ar-SA"/>
        </w:rPr>
        <w:t xml:space="preserve">             </w:t>
      </w:r>
      <w:r w:rsidR="00E735B0" w:rsidRPr="00C50DB0">
        <w:rPr>
          <w:rFonts w:ascii="Times New Roman" w:eastAsia="Times New Roman" w:hAnsi="Times New Roman" w:cs="Times New Roman"/>
          <w:bCs/>
          <w:spacing w:val="-6"/>
          <w:sz w:val="24"/>
          <w:szCs w:val="24"/>
          <w:lang w:eastAsia="ar-SA"/>
        </w:rPr>
        <w:t xml:space="preserve">Žemės – dangos paviršiumi perduodama transporto vibracija labai priklauso nuo kelio paviršiaus lygumo. Tyrimais nustatyta, kad juntamą vibraciją gali sąlygoti 25 mm dydžio kauburėliai, defektai, esantys kelio paviršiuje. Pagal šiuo metu taikoma praktiką, Lietuvoje yra klojamas asfaltbetonis AC 11, skaldos ir mastikos asfaltas (SMA danga), kurios pasižymi geromis </w:t>
      </w:r>
      <w:proofErr w:type="spellStart"/>
      <w:r w:rsidR="00E735B0" w:rsidRPr="00C50DB0">
        <w:rPr>
          <w:rFonts w:ascii="Times New Roman" w:eastAsia="Times New Roman" w:hAnsi="Times New Roman" w:cs="Times New Roman"/>
          <w:bCs/>
          <w:spacing w:val="-6"/>
          <w:sz w:val="24"/>
          <w:szCs w:val="24"/>
          <w:lang w:eastAsia="ar-SA"/>
        </w:rPr>
        <w:t>antivibracinėmis</w:t>
      </w:r>
      <w:proofErr w:type="spellEnd"/>
      <w:r w:rsidR="00E735B0" w:rsidRPr="00C50DB0">
        <w:rPr>
          <w:rFonts w:ascii="Times New Roman" w:eastAsia="Times New Roman" w:hAnsi="Times New Roman" w:cs="Times New Roman"/>
          <w:bCs/>
          <w:spacing w:val="-6"/>
          <w:sz w:val="24"/>
          <w:szCs w:val="24"/>
          <w:lang w:eastAsia="ar-SA"/>
        </w:rPr>
        <w:t xml:space="preserve"> bei akustinėmis savybėmis. Atsižvelgiant į palyginus nedidelį eismo intensyvumą bei kokybišką kelio dangą, reikšmingas neigiamas PŪV poveikis dėl vibracijos neprognozuojamas.</w:t>
      </w:r>
    </w:p>
    <w:p w:rsidR="0047462B" w:rsidRPr="0047462B" w:rsidRDefault="0047462B" w:rsidP="0047462B">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shd w:val="clear" w:color="auto" w:fill="FFFFFF"/>
          <w:lang w:eastAsia="zh-CN"/>
        </w:rPr>
      </w:pPr>
      <w:r w:rsidRPr="0047462B">
        <w:rPr>
          <w:rFonts w:ascii="Times New Roman" w:eastAsia="Times New Roman" w:hAnsi="Times New Roman" w:cs="Times New Roman"/>
          <w:sz w:val="24"/>
          <w:szCs w:val="24"/>
        </w:rPr>
        <w:t xml:space="preserve"> </w:t>
      </w:r>
      <w:r w:rsidR="00AE43E3" w:rsidRPr="00C50DB0">
        <w:rPr>
          <w:rFonts w:ascii="Times New Roman" w:eastAsia="Times New Roman" w:hAnsi="Times New Roman" w:cs="Times New Roman"/>
          <w:sz w:val="24"/>
          <w:szCs w:val="24"/>
        </w:rPr>
        <w:t xml:space="preserve">        </w:t>
      </w:r>
      <w:r w:rsidRPr="0047462B">
        <w:rPr>
          <w:rFonts w:ascii="Times New Roman" w:eastAsia="Times New Roman" w:hAnsi="Times New Roman" w:cs="Times New Roman"/>
          <w:b/>
          <w:kern w:val="3"/>
          <w:sz w:val="24"/>
          <w:szCs w:val="24"/>
          <w:shd w:val="clear" w:color="auto" w:fill="FFFFFF"/>
          <w:lang w:eastAsia="zh-CN"/>
        </w:rPr>
        <w:t xml:space="preserve">6. </w:t>
      </w:r>
      <w:r w:rsidRPr="0047462B">
        <w:rPr>
          <w:rFonts w:ascii="Times New Roman" w:eastAsia="Times New Roman" w:hAnsi="Times New Roman" w:cs="Times New Roman"/>
          <w:b/>
          <w:bCs/>
          <w:kern w:val="3"/>
          <w:sz w:val="24"/>
          <w:szCs w:val="24"/>
          <w:shd w:val="clear" w:color="auto" w:fill="FFFFFF"/>
          <w:lang w:eastAsia="zh-CN"/>
        </w:rPr>
        <w:t>Priemonių, numatytų neigiamam poveikiui aplinkai išvengti, sumažinti, kompensuoti ar jo pasekmėms likviduoti, aprašymas:</w:t>
      </w:r>
    </w:p>
    <w:p w:rsidR="004050DA" w:rsidRPr="00C50DB0" w:rsidRDefault="00025BD4" w:rsidP="00025BD4">
      <w:pPr>
        <w:suppressAutoHyphens/>
        <w:spacing w:after="0" w:line="240" w:lineRule="auto"/>
        <w:jc w:val="both"/>
        <w:rPr>
          <w:rFonts w:ascii="Times New Roman" w:eastAsia="Times New Roman" w:hAnsi="Times New Roman" w:cs="Times New Roman"/>
          <w:bCs/>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 xml:space="preserve">6.1. Triukšmo statybos metu sumažinimui numatoma </w:t>
      </w:r>
      <w:r w:rsidR="004050DA" w:rsidRPr="00C50DB0">
        <w:rPr>
          <w:rFonts w:ascii="Times New Roman" w:eastAsia="Times New Roman" w:hAnsi="Times New Roman" w:cs="Times New Roman"/>
          <w:bCs/>
          <w:spacing w:val="-6"/>
          <w:sz w:val="24"/>
          <w:szCs w:val="24"/>
          <w:lang w:eastAsia="ar-SA"/>
        </w:rPr>
        <w:t xml:space="preserve">planuoti statybos darbų procesą, </w:t>
      </w:r>
      <w:proofErr w:type="spellStart"/>
      <w:r w:rsidR="004050DA" w:rsidRPr="00C50DB0">
        <w:rPr>
          <w:rFonts w:ascii="Times New Roman" w:eastAsia="Times New Roman" w:hAnsi="Times New Roman" w:cs="Times New Roman"/>
          <w:bCs/>
          <w:spacing w:val="-6"/>
          <w:sz w:val="24"/>
          <w:szCs w:val="24"/>
          <w:lang w:eastAsia="ar-SA"/>
        </w:rPr>
        <w:t>t.y</w:t>
      </w:r>
      <w:proofErr w:type="spellEnd"/>
      <w:r w:rsidR="004050DA" w:rsidRPr="00C50DB0">
        <w:rPr>
          <w:rFonts w:ascii="Times New Roman" w:eastAsia="Times New Roman" w:hAnsi="Times New Roman" w:cs="Times New Roman"/>
          <w:bCs/>
          <w:spacing w:val="-6"/>
          <w:sz w:val="24"/>
          <w:szCs w:val="24"/>
          <w:lang w:eastAsia="ar-SA"/>
        </w:rPr>
        <w:t xml:space="preserve">. su triukšmą skleidžiančia darbų įranga arti gyvenamųjų pastatų nedirbti švenčių ir poilsio dienomis, darbo dienomis nedirbti vakaro ir nakties metu. Taip pat rekomenduojama pagal galimybes rinktis tylesnę statybos darbams naudojamą įrangą, tylesnius darbo metodus (pvz. suderinti kelias triukšmingas operacijas). </w:t>
      </w:r>
    </w:p>
    <w:p w:rsidR="004050DA" w:rsidRPr="00C50DB0" w:rsidRDefault="00025BD4" w:rsidP="00025BD4">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6.2.  PŪV poveikio dirvožemiui, paviršiniams vandens telkiniams ir požeminiam vandeniui sumažinimui numatoma:</w:t>
      </w:r>
    </w:p>
    <w:p w:rsidR="004050DA" w:rsidRPr="00C50DB0" w:rsidRDefault="00025BD4" w:rsidP="00025BD4">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6.2.1. paviršines nuotekas nuo planuojamos statyti estakados surinkti ir išvalyti valymo įrenginiuose.</w:t>
      </w:r>
    </w:p>
    <w:p w:rsidR="004050DA" w:rsidRPr="00C50DB0" w:rsidRDefault="00025BD4" w:rsidP="00025BD4">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 xml:space="preserve">6.2.2. derlingą dirvožemio sluoksnį nukasti, saugoti ir rekultivuoti. </w:t>
      </w:r>
    </w:p>
    <w:p w:rsidR="004050DA" w:rsidRPr="00C50DB0" w:rsidRDefault="00025BD4" w:rsidP="00025BD4">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6.2.3. iš anksto parinkti ir paruošti vietas statybinių medžiagų, nukasto dirvožemio sandėliavimui, statybinės technikos, automobilių stovėjimo aikštelių įrengimui. Šias aikšteles neįrenginėti pakrantės apsaugos juostose ir arčiau kaip 50 m nuo Atmatos vandens telkinio kranto.</w:t>
      </w:r>
    </w:p>
    <w:p w:rsidR="004050DA" w:rsidRPr="00C50DB0" w:rsidRDefault="00D52D5F" w:rsidP="00D52D5F">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lastRenderedPageBreak/>
        <w:t xml:space="preserve">           </w:t>
      </w:r>
      <w:r w:rsidR="004050DA" w:rsidRPr="00C50DB0">
        <w:rPr>
          <w:rFonts w:ascii="Times New Roman" w:eastAsia="Times New Roman" w:hAnsi="Times New Roman" w:cs="Times New Roman"/>
          <w:spacing w:val="-6"/>
          <w:sz w:val="24"/>
          <w:szCs w:val="24"/>
          <w:lang w:eastAsia="ar-SA"/>
        </w:rPr>
        <w:t xml:space="preserve">6.2.4. surinkti panaudotus tepalus iš mechanizmų, numatyti priemones avarinių išsiliejimų (tepalų iš mechanizmų) atveju. Statybos metu turi būti laikomos naftos produktus absorbuojančios medžiagos (pjuvenos, smėlis), specialūs konteineriai tepalų surinkimui. Avarinio išsiliejimo metu rekomenduojama naudoti birų smėlį, smėlio maišus, </w:t>
      </w:r>
      <w:proofErr w:type="spellStart"/>
      <w:r w:rsidR="004050DA" w:rsidRPr="00C50DB0">
        <w:rPr>
          <w:rFonts w:ascii="Times New Roman" w:eastAsia="Times New Roman" w:hAnsi="Times New Roman" w:cs="Times New Roman"/>
          <w:spacing w:val="-6"/>
          <w:sz w:val="24"/>
          <w:szCs w:val="24"/>
          <w:lang w:eastAsia="ar-SA"/>
        </w:rPr>
        <w:t>sorbentus</w:t>
      </w:r>
      <w:proofErr w:type="spellEnd"/>
      <w:r w:rsidR="004050DA" w:rsidRPr="00C50DB0">
        <w:rPr>
          <w:rFonts w:ascii="Times New Roman" w:eastAsia="Times New Roman" w:hAnsi="Times New Roman" w:cs="Times New Roman"/>
          <w:spacing w:val="-6"/>
          <w:sz w:val="24"/>
          <w:szCs w:val="24"/>
          <w:lang w:eastAsia="ar-SA"/>
        </w:rPr>
        <w:t>.</w:t>
      </w:r>
    </w:p>
    <w:p w:rsidR="004050DA" w:rsidRPr="00C50DB0" w:rsidRDefault="00D52D5F" w:rsidP="00D52D5F">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 xml:space="preserve">6.2.5.  apsaugai nuo erozijos rekomenduojamas paviršiaus stabilizavimas. Šlaituose, kurių aukščio ir pločio santykis 1:3 arba statesniuose, pasėtų žolių sėklų apsaugai nuo išplovimo ir dygimui paspartinti, šlaitų sutvirtinimui ir apsaugai nuo erozijos, rekomenduojama naudoti </w:t>
      </w:r>
      <w:proofErr w:type="spellStart"/>
      <w:r w:rsidR="004050DA" w:rsidRPr="00C50DB0">
        <w:rPr>
          <w:rFonts w:ascii="Times New Roman" w:eastAsia="Times New Roman" w:hAnsi="Times New Roman" w:cs="Times New Roman"/>
          <w:spacing w:val="-6"/>
          <w:sz w:val="24"/>
          <w:szCs w:val="24"/>
          <w:lang w:eastAsia="ar-SA"/>
        </w:rPr>
        <w:t>geotekstilines</w:t>
      </w:r>
      <w:proofErr w:type="spellEnd"/>
      <w:r w:rsidR="004050DA" w:rsidRPr="00C50DB0">
        <w:rPr>
          <w:rFonts w:ascii="Times New Roman" w:eastAsia="Times New Roman" w:hAnsi="Times New Roman" w:cs="Times New Roman"/>
          <w:spacing w:val="-6"/>
          <w:sz w:val="24"/>
          <w:szCs w:val="24"/>
          <w:lang w:eastAsia="ar-SA"/>
        </w:rPr>
        <w:t xml:space="preserve"> medžiagas.</w:t>
      </w:r>
    </w:p>
    <w:p w:rsidR="004050DA" w:rsidRPr="00C50DB0" w:rsidRDefault="00D52D5F" w:rsidP="00D52D5F">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6.3.  PŪV poveikio miškams ir biologinei įvairovei sumažinti numatoma:</w:t>
      </w:r>
    </w:p>
    <w:p w:rsidR="004050DA" w:rsidRPr="00C50DB0" w:rsidRDefault="00D52D5F" w:rsidP="00D52D5F">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 xml:space="preserve">6.3.1 kirsti tik projekto įgyvendinimui trukdančius medžius, darbus vykdyti žiemos metu, siekiant nesunaikinti pavasarinių paukščių dėčių. Tiesiant laikiną aplinkkelį nepažeisti kelio apsauginių želdinių. </w:t>
      </w:r>
    </w:p>
    <w:p w:rsidR="004050DA" w:rsidRPr="00C50DB0" w:rsidRDefault="006C4A76" w:rsidP="006C4A76">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6.3.2. dėl galimų migruojančių paukščių (ypač žąsų) susidūrimų su transportu tikimybės rekomenduojama kiek įmanoma daugiau išsaugoti pakelėje esančių medžių ir po projekto įgyvendinimo užtikrinti, kad visas estakados ilgis būtų apželdintas ištisai susivėrusia augmenijos juosta, kurios aukštis ne mažesnis nei 3 m nuo estakados ir jos prieigų važiuojamosios dalies. Įgyvendinus rekomendacijas bus sukuriamas ir išlaikomas barjeras kuris sumažins galimų transporto ir paukščių susidūrimo tikimybę iki minimumo.</w:t>
      </w:r>
    </w:p>
    <w:p w:rsidR="004050DA" w:rsidRPr="00C50DB0" w:rsidRDefault="00441746" w:rsidP="00441746">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6.4. PŪV poveikio saugomoms teritorijoms mažinimo priemonės:</w:t>
      </w:r>
    </w:p>
    <w:p w:rsidR="004050DA" w:rsidRPr="00C50DB0" w:rsidRDefault="00441746" w:rsidP="00441746">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6.4.1. siekiant nesuardyti natūralių buveinių, statybos technikos saugojimo aikšteles ir statybinės technikos judėjimo kelius planuoti ant jau esamos dangos ar gamtiniu požiūriu mažiau vertingose teritorijose, užtikrinti statybinio transporto judėjimą tik iš anksto numatytais ir paženklintais takais.</w:t>
      </w:r>
    </w:p>
    <w:p w:rsidR="004050DA" w:rsidRPr="00C50DB0" w:rsidRDefault="00441746" w:rsidP="00441746">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6.4.2. laikiną aplinkkelį įrengti kuo arčiau esamo kelio kairėje jo pusėje, tačiau nepažeidžiant kelio apsauginių želdinių.</w:t>
      </w:r>
    </w:p>
    <w:p w:rsidR="004050DA" w:rsidRPr="00C50DB0" w:rsidRDefault="00441746" w:rsidP="00441746">
      <w:pPr>
        <w:suppressAutoHyphens/>
        <w:spacing w:after="0" w:line="240" w:lineRule="auto"/>
        <w:jc w:val="both"/>
        <w:rPr>
          <w:rFonts w:ascii="Times New Roman" w:eastAsia="Times New Roman" w:hAnsi="Times New Roman" w:cs="Times New Roman"/>
          <w:spacing w:val="-6"/>
          <w:sz w:val="24"/>
          <w:szCs w:val="24"/>
          <w:lang w:eastAsia="ar-SA"/>
        </w:rPr>
      </w:pPr>
      <w:r w:rsidRPr="00C50DB0">
        <w:rPr>
          <w:rFonts w:ascii="Times New Roman" w:eastAsia="Times New Roman" w:hAnsi="Times New Roman" w:cs="Times New Roman"/>
          <w:spacing w:val="-6"/>
          <w:sz w:val="24"/>
          <w:szCs w:val="24"/>
          <w:lang w:eastAsia="ar-SA"/>
        </w:rPr>
        <w:t xml:space="preserve">          </w:t>
      </w:r>
      <w:r w:rsidR="004050DA" w:rsidRPr="00C50DB0">
        <w:rPr>
          <w:rFonts w:ascii="Times New Roman" w:eastAsia="Times New Roman" w:hAnsi="Times New Roman" w:cs="Times New Roman"/>
          <w:spacing w:val="-6"/>
          <w:sz w:val="24"/>
          <w:szCs w:val="24"/>
          <w:lang w:eastAsia="ar-SA"/>
        </w:rPr>
        <w:t xml:space="preserve">6.4.3.  aplinkkelio teritoriją visiškai </w:t>
      </w:r>
      <w:proofErr w:type="spellStart"/>
      <w:r w:rsidR="004050DA" w:rsidRPr="00C50DB0">
        <w:rPr>
          <w:rFonts w:ascii="Times New Roman" w:eastAsia="Times New Roman" w:hAnsi="Times New Roman" w:cs="Times New Roman"/>
          <w:spacing w:val="-6"/>
          <w:sz w:val="24"/>
          <w:szCs w:val="24"/>
          <w:lang w:eastAsia="ar-SA"/>
        </w:rPr>
        <w:t>renatūralizuoti</w:t>
      </w:r>
      <w:proofErr w:type="spellEnd"/>
      <w:r w:rsidR="004050DA" w:rsidRPr="00C50DB0">
        <w:rPr>
          <w:rFonts w:ascii="Times New Roman" w:eastAsia="Times New Roman" w:hAnsi="Times New Roman" w:cs="Times New Roman"/>
          <w:spacing w:val="-6"/>
          <w:sz w:val="24"/>
          <w:szCs w:val="24"/>
          <w:lang w:eastAsia="ar-SA"/>
        </w:rPr>
        <w:t>.</w:t>
      </w:r>
    </w:p>
    <w:p w:rsidR="0047462B" w:rsidRPr="0047462B" w:rsidRDefault="0047462B" w:rsidP="0047462B">
      <w:pPr>
        <w:suppressAutoHyphens/>
        <w:spacing w:after="0" w:line="240" w:lineRule="auto"/>
        <w:ind w:firstLine="720"/>
        <w:jc w:val="both"/>
        <w:rPr>
          <w:rFonts w:ascii="Times New Roman" w:eastAsia="Times New Roman" w:hAnsi="Times New Roman" w:cs="Times New Roman"/>
          <w:b/>
          <w:sz w:val="24"/>
          <w:szCs w:val="24"/>
          <w:lang w:eastAsia="ar-SA"/>
        </w:rPr>
      </w:pPr>
    </w:p>
    <w:p w:rsidR="0047462B" w:rsidRPr="0047462B" w:rsidRDefault="0029025C" w:rsidP="0047462B">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b/>
          <w:sz w:val="24"/>
          <w:szCs w:val="24"/>
          <w:lang w:eastAsia="ar-SA"/>
        </w:rPr>
        <w:t xml:space="preserve">         </w:t>
      </w:r>
      <w:r w:rsidR="0047462B" w:rsidRPr="0047462B">
        <w:rPr>
          <w:rFonts w:ascii="Times New Roman" w:eastAsia="Times New Roman" w:hAnsi="Times New Roman" w:cs="Times New Roman"/>
          <w:b/>
          <w:sz w:val="24"/>
          <w:szCs w:val="24"/>
          <w:lang w:eastAsia="ar-SA"/>
        </w:rPr>
        <w:t>6</w:t>
      </w:r>
      <w:r w:rsidR="0047462B" w:rsidRPr="0047462B">
        <w:rPr>
          <w:rFonts w:ascii="Times New Roman" w:eastAsia="Times New Roman" w:hAnsi="Times New Roman" w:cs="Times New Roman"/>
          <w:b/>
          <w:sz w:val="24"/>
          <w:szCs w:val="24"/>
          <w:vertAlign w:val="superscript"/>
          <w:lang w:eastAsia="ar-SA"/>
        </w:rPr>
        <w:t>1</w:t>
      </w:r>
      <w:r w:rsidR="0047462B" w:rsidRPr="0047462B">
        <w:rPr>
          <w:rFonts w:ascii="Times New Roman" w:eastAsia="Times New Roman" w:hAnsi="Times New Roman" w:cs="Times New Roman"/>
          <w:b/>
          <w:sz w:val="24"/>
          <w:szCs w:val="24"/>
          <w:lang w:eastAsia="ar-SA"/>
        </w:rPr>
        <w:t>.</w:t>
      </w:r>
      <w:r w:rsidR="0047462B" w:rsidRPr="0047462B">
        <w:rPr>
          <w:rFonts w:ascii="Times New Roman" w:eastAsia="Times New Roman" w:hAnsi="Times New Roman" w:cs="Times New Roman"/>
          <w:sz w:val="24"/>
          <w:szCs w:val="24"/>
          <w:lang w:eastAsia="ar-SA"/>
        </w:rPr>
        <w:t xml:space="preserve"> </w:t>
      </w:r>
      <w:r w:rsidR="0047462B" w:rsidRPr="0047462B">
        <w:rPr>
          <w:rFonts w:ascii="Times New Roman" w:eastAsia="Times New Roman" w:hAnsi="Times New Roman" w:cs="Times New Roman"/>
          <w:b/>
          <w:sz w:val="24"/>
          <w:szCs w:val="24"/>
          <w:lang w:eastAsia="ar-SA"/>
        </w:rPr>
        <w:t>Planuojamos ūkinės veiklos poveikio Europos ekologinio tinklo „</w:t>
      </w:r>
      <w:proofErr w:type="spellStart"/>
      <w:r w:rsidR="0047462B" w:rsidRPr="0047462B">
        <w:rPr>
          <w:rFonts w:ascii="Times New Roman" w:eastAsia="Times New Roman" w:hAnsi="Times New Roman" w:cs="Times New Roman"/>
          <w:b/>
          <w:sz w:val="24"/>
          <w:szCs w:val="24"/>
          <w:lang w:eastAsia="ar-SA"/>
        </w:rPr>
        <w:t>Natura</w:t>
      </w:r>
      <w:proofErr w:type="spellEnd"/>
      <w:r w:rsidR="0047462B" w:rsidRPr="0047462B">
        <w:rPr>
          <w:rFonts w:ascii="Times New Roman" w:eastAsia="Times New Roman" w:hAnsi="Times New Roman" w:cs="Times New Roman"/>
          <w:b/>
          <w:sz w:val="24"/>
          <w:szCs w:val="24"/>
          <w:lang w:eastAsia="ar-SA"/>
        </w:rPr>
        <w:t xml:space="preserve"> 2000“ teritorijoms reikšmingumas.</w:t>
      </w:r>
    </w:p>
    <w:p w:rsidR="004B52D2" w:rsidRPr="00C50DB0" w:rsidRDefault="004B52D2" w:rsidP="004B52D2">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         PŪV vieta patenka į Nemuno deltos regioninį parką, kuriam suteiktas Europos ekologinio tinklo „</w:t>
      </w:r>
      <w:proofErr w:type="spellStart"/>
      <w:r w:rsidRPr="00C50DB0">
        <w:rPr>
          <w:rFonts w:ascii="Times New Roman" w:eastAsia="Times New Roman" w:hAnsi="Times New Roman" w:cs="Times New Roman"/>
          <w:sz w:val="24"/>
          <w:szCs w:val="24"/>
          <w:lang w:eastAsia="ar-SA"/>
        </w:rPr>
        <w:t>Natura</w:t>
      </w:r>
      <w:proofErr w:type="spellEnd"/>
      <w:r w:rsidRPr="00C50DB0">
        <w:rPr>
          <w:rFonts w:ascii="Times New Roman" w:eastAsia="Times New Roman" w:hAnsi="Times New Roman" w:cs="Times New Roman"/>
          <w:sz w:val="24"/>
          <w:szCs w:val="24"/>
          <w:lang w:eastAsia="ar-SA"/>
        </w:rPr>
        <w:t xml:space="preserve"> 2000“ buveinių ir paukščių apsaugai svarbių teritorijų: BAST teritorija – Nemuno delta (LTSIU0013) ir PAST teritorija – Nemuno delta (LTSLUB001), statusas. Institucija, atsakinga už saugomų teritorijų apsaugos ir tvarkymo organizavimą – Valstybinė saugomų teritorijų tarnyba prie Aplinkos ministerijos, kaip PAV subjektas dalyvavo poveikio aplinkai vertinimo procese ir pateikė išvadas dėl PAV ataskaitos ir PŪV galimybių (žr. šio Sprendimo 7.5 p.).</w:t>
      </w:r>
    </w:p>
    <w:p w:rsidR="0047462B" w:rsidRPr="0047462B" w:rsidRDefault="0047462B" w:rsidP="0047462B">
      <w:pPr>
        <w:suppressAutoHyphens/>
        <w:spacing w:after="0" w:line="240" w:lineRule="auto"/>
        <w:ind w:firstLine="720"/>
        <w:jc w:val="both"/>
        <w:rPr>
          <w:rFonts w:ascii="Times New Roman" w:eastAsia="Times New Roman" w:hAnsi="Times New Roman" w:cs="Times New Roman"/>
          <w:color w:val="000000"/>
          <w:spacing w:val="-6"/>
          <w:sz w:val="24"/>
          <w:szCs w:val="24"/>
          <w:lang w:eastAsia="lt-LT"/>
        </w:rPr>
      </w:pPr>
      <w:r w:rsidRPr="0047462B">
        <w:rPr>
          <w:rFonts w:ascii="Times New Roman" w:eastAsia="Times New Roman" w:hAnsi="Times New Roman" w:cs="Times New Roman"/>
          <w:color w:val="000000"/>
          <w:spacing w:val="-6"/>
          <w:sz w:val="24"/>
          <w:szCs w:val="24"/>
          <w:lang w:eastAsia="lt-LT"/>
        </w:rPr>
        <w:t xml:space="preserve">  </w:t>
      </w:r>
    </w:p>
    <w:p w:rsidR="0047462B" w:rsidRPr="0047462B" w:rsidRDefault="00D64BB7" w:rsidP="0047462B">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pacing w:val="-6"/>
          <w:sz w:val="24"/>
          <w:szCs w:val="24"/>
          <w:u w:val="single"/>
          <w:lang w:eastAsia="lt-LT"/>
        </w:rPr>
      </w:pPr>
      <w:r w:rsidRPr="00C50DB0">
        <w:rPr>
          <w:rFonts w:ascii="Times New Roman" w:eastAsia="Times New Roman" w:hAnsi="Times New Roman" w:cs="Times New Roman"/>
          <w:b/>
          <w:bCs/>
          <w:kern w:val="3"/>
          <w:sz w:val="24"/>
          <w:szCs w:val="24"/>
          <w:lang w:eastAsia="zh-CN"/>
        </w:rPr>
        <w:t xml:space="preserve">         </w:t>
      </w:r>
      <w:r w:rsidR="0047462B" w:rsidRPr="0047462B">
        <w:rPr>
          <w:rFonts w:ascii="Times New Roman" w:eastAsia="Times New Roman" w:hAnsi="Times New Roman" w:cs="Times New Roman"/>
          <w:b/>
          <w:bCs/>
          <w:kern w:val="3"/>
          <w:sz w:val="24"/>
          <w:szCs w:val="24"/>
          <w:lang w:eastAsia="zh-CN"/>
        </w:rPr>
        <w:t>7. Pa</w:t>
      </w:r>
      <w:r w:rsidR="0047462B" w:rsidRPr="0047462B">
        <w:rPr>
          <w:rFonts w:ascii="Times New Roman" w:eastAsia="Times New Roman" w:hAnsi="Times New Roman" w:cs="Times New Roman"/>
          <w:b/>
          <w:kern w:val="3"/>
          <w:sz w:val="24"/>
          <w:szCs w:val="24"/>
          <w:lang w:eastAsia="zh-CN"/>
        </w:rPr>
        <w:t>teiktos poveikio aplinkai vertinimo subjektų išvados:</w:t>
      </w:r>
    </w:p>
    <w:p w:rsidR="00651AA7" w:rsidRPr="00C50DB0" w:rsidRDefault="003F7337" w:rsidP="00651AA7">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         </w:t>
      </w:r>
      <w:r w:rsidR="00651AA7" w:rsidRPr="00C50DB0">
        <w:rPr>
          <w:rFonts w:ascii="Times New Roman" w:eastAsia="Times New Roman" w:hAnsi="Times New Roman" w:cs="Times New Roman"/>
          <w:sz w:val="24"/>
          <w:szCs w:val="24"/>
          <w:lang w:eastAsia="ar-SA"/>
        </w:rPr>
        <w:t xml:space="preserve">7.1. </w:t>
      </w:r>
      <w:r w:rsidR="00651AA7" w:rsidRPr="00C50DB0">
        <w:rPr>
          <w:rFonts w:ascii="Times New Roman" w:eastAsia="Times New Roman" w:hAnsi="Times New Roman" w:cs="Times New Roman"/>
          <w:bCs/>
          <w:sz w:val="24"/>
          <w:szCs w:val="24"/>
          <w:lang w:eastAsia="ar-SA"/>
        </w:rPr>
        <w:t xml:space="preserve">Klaipėdos </w:t>
      </w:r>
      <w:r w:rsidR="00651AA7" w:rsidRPr="00C50DB0">
        <w:rPr>
          <w:rFonts w:ascii="Times New Roman" w:eastAsia="Times New Roman" w:hAnsi="Times New Roman" w:cs="Times New Roman"/>
          <w:sz w:val="24"/>
          <w:szCs w:val="24"/>
          <w:lang w:eastAsia="ar-SA"/>
        </w:rPr>
        <w:t xml:space="preserve">visuomenės sveikatos centras (nuo 2016 m. balandžio 1 dienos </w:t>
      </w:r>
      <w:r w:rsidR="00651AA7" w:rsidRPr="00C50DB0">
        <w:rPr>
          <w:rFonts w:ascii="Times New Roman" w:eastAsia="Times New Roman" w:hAnsi="Times New Roman" w:cs="Times New Roman"/>
          <w:bCs/>
          <w:sz w:val="24"/>
          <w:szCs w:val="24"/>
          <w:lang w:eastAsia="ar-SA"/>
        </w:rPr>
        <w:t>Nacionalinio visuomenės sveikatos centro prie Sveikatos apsaugos ministerijos Klaipėdos departamentas)</w:t>
      </w:r>
      <w:r w:rsidR="00651AA7" w:rsidRPr="00C50DB0">
        <w:rPr>
          <w:rFonts w:ascii="Times New Roman" w:eastAsia="Times New Roman" w:hAnsi="Times New Roman" w:cs="Times New Roman"/>
          <w:sz w:val="24"/>
          <w:szCs w:val="24"/>
          <w:lang w:eastAsia="ar-SA"/>
        </w:rPr>
        <w:t xml:space="preserve"> 2016-01-15 raštu Nr. (7.27.) V4-134 „Dėl planuojamos statyti </w:t>
      </w:r>
      <w:r w:rsidR="00651AA7" w:rsidRPr="00C50DB0">
        <w:rPr>
          <w:rFonts w:ascii="Times New Roman" w:eastAsia="Times New Roman" w:hAnsi="Times New Roman" w:cs="Times New Roman"/>
          <w:bCs/>
          <w:sz w:val="24"/>
          <w:szCs w:val="24"/>
          <w:lang w:eastAsia="ar-SA"/>
        </w:rPr>
        <w:t>estakados kelio Nr. 206 Šilutė-Rusnė užliejamame ruože poveikio aplinkai vertinimo programos“</w:t>
      </w:r>
      <w:r w:rsidR="00651AA7" w:rsidRPr="00C50DB0">
        <w:rPr>
          <w:rFonts w:ascii="Times New Roman" w:eastAsia="Times New Roman" w:hAnsi="Times New Roman" w:cs="Times New Roman"/>
          <w:sz w:val="24"/>
          <w:szCs w:val="24"/>
          <w:lang w:eastAsia="ar-SA"/>
        </w:rPr>
        <w:t xml:space="preserve"> pritarė PAV programai.</w:t>
      </w:r>
    </w:p>
    <w:p w:rsidR="00651AA7" w:rsidRPr="00C50DB0" w:rsidRDefault="006A75C9" w:rsidP="00651AA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651AA7" w:rsidRPr="00C50DB0">
        <w:rPr>
          <w:rFonts w:ascii="Times New Roman" w:eastAsia="Times New Roman" w:hAnsi="Times New Roman" w:cs="Times New Roman"/>
          <w:bCs/>
          <w:sz w:val="24"/>
          <w:szCs w:val="24"/>
          <w:lang w:eastAsia="ar-SA"/>
        </w:rPr>
        <w:t>Nacionalinio visuomenės sveikatos centro prie Sveikatos apsaugos ministerijos Klaipėdos departamentas 2016-07-22 raštu Nr. 2.3-1276(18.8.4.3.11) „Dėl poveikio aplinkai vertinimo ataskaitos“ pritarė PAV ataskaitai ir planuojamos ūkinės veiklos galimybėms.</w:t>
      </w:r>
    </w:p>
    <w:p w:rsidR="00651AA7" w:rsidRPr="00C50DB0" w:rsidRDefault="003F7337" w:rsidP="00651AA7">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         </w:t>
      </w:r>
      <w:r w:rsidR="00651AA7" w:rsidRPr="00C50DB0">
        <w:rPr>
          <w:rFonts w:ascii="Times New Roman" w:eastAsia="Times New Roman" w:hAnsi="Times New Roman" w:cs="Times New Roman"/>
          <w:sz w:val="24"/>
          <w:szCs w:val="24"/>
          <w:lang w:eastAsia="ar-SA"/>
        </w:rPr>
        <w:t xml:space="preserve">7.2. </w:t>
      </w:r>
      <w:r w:rsidR="00651AA7" w:rsidRPr="00C50DB0">
        <w:rPr>
          <w:rFonts w:ascii="Times New Roman" w:eastAsia="Times New Roman" w:hAnsi="Times New Roman" w:cs="Times New Roman"/>
          <w:bCs/>
          <w:sz w:val="24"/>
          <w:szCs w:val="24"/>
          <w:lang w:eastAsia="ar-SA"/>
        </w:rPr>
        <w:t xml:space="preserve">Šilutės </w:t>
      </w:r>
      <w:r w:rsidR="00651AA7" w:rsidRPr="00C50DB0">
        <w:rPr>
          <w:rFonts w:ascii="Times New Roman" w:eastAsia="Times New Roman" w:hAnsi="Times New Roman" w:cs="Times New Roman"/>
          <w:sz w:val="24"/>
          <w:szCs w:val="24"/>
          <w:lang w:eastAsia="ar-SA"/>
        </w:rPr>
        <w:t>rajono savivaldybės administracija 2016-01-18 raštu Nr. R3-(4.1.18)-291 „Dėl poveikio aplinkai vertinimo programos“ pateikė išvadą, kad PAV programai pritaria be pastabų.</w:t>
      </w:r>
    </w:p>
    <w:p w:rsidR="00651AA7" w:rsidRPr="00C50DB0" w:rsidRDefault="00AF6EF1" w:rsidP="00651AA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651AA7" w:rsidRPr="00C50DB0">
        <w:rPr>
          <w:rFonts w:ascii="Times New Roman" w:eastAsia="Times New Roman" w:hAnsi="Times New Roman" w:cs="Times New Roman"/>
          <w:bCs/>
          <w:sz w:val="24"/>
          <w:szCs w:val="24"/>
          <w:lang w:eastAsia="ar-SA"/>
        </w:rPr>
        <w:t>Šilutės rajono savivaldybės administracija 2016-06-30 raštu Nr. R3-(4.1.14)-4876 „Dėl planuojamos ūkinės veiklos poveikio aplinkai vertinimo ataskaitos“ pateikė išvadą, kad planuojamos ūkinės veiklos galimybei pritaria.</w:t>
      </w:r>
    </w:p>
    <w:p w:rsidR="00651AA7" w:rsidRPr="00C50DB0" w:rsidRDefault="00AF6EF1" w:rsidP="00651AA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51AA7" w:rsidRPr="00C50DB0">
        <w:rPr>
          <w:rFonts w:ascii="Times New Roman" w:eastAsia="Times New Roman" w:hAnsi="Times New Roman" w:cs="Times New Roman"/>
          <w:sz w:val="24"/>
          <w:szCs w:val="24"/>
          <w:lang w:eastAsia="ar-SA"/>
        </w:rPr>
        <w:t xml:space="preserve">7.3. </w:t>
      </w:r>
      <w:r w:rsidR="00651AA7" w:rsidRPr="00C50DB0">
        <w:rPr>
          <w:rFonts w:ascii="Times New Roman" w:eastAsia="Times New Roman" w:hAnsi="Times New Roman" w:cs="Times New Roman"/>
          <w:bCs/>
          <w:sz w:val="24"/>
          <w:szCs w:val="24"/>
          <w:lang w:eastAsia="ar-SA"/>
        </w:rPr>
        <w:t>Klaipėdos</w:t>
      </w:r>
      <w:r w:rsidR="00651AA7" w:rsidRPr="00C50DB0">
        <w:rPr>
          <w:rFonts w:ascii="Times New Roman" w:eastAsia="Times New Roman" w:hAnsi="Times New Roman" w:cs="Times New Roman"/>
          <w:sz w:val="24"/>
          <w:szCs w:val="24"/>
          <w:lang w:eastAsia="ar-SA"/>
        </w:rPr>
        <w:t xml:space="preserve"> apskrities priešgaisrinės gelbėjimo valdybos Šilutės priešgaisrinė gelbėjimo tarnyba 2016-01-25 raštu Nr. 1-21-18 „Dėl </w:t>
      </w:r>
      <w:r w:rsidR="00651AA7" w:rsidRPr="00C50DB0">
        <w:rPr>
          <w:rFonts w:ascii="Times New Roman" w:eastAsia="Times New Roman" w:hAnsi="Times New Roman" w:cs="Times New Roman"/>
          <w:bCs/>
          <w:sz w:val="24"/>
          <w:szCs w:val="24"/>
          <w:lang w:eastAsia="ar-SA"/>
        </w:rPr>
        <w:t>poveikio aplinkai vertinimo programos</w:t>
      </w:r>
      <w:r w:rsidR="00651AA7" w:rsidRPr="00C50DB0">
        <w:rPr>
          <w:rFonts w:ascii="Times New Roman" w:eastAsia="Times New Roman" w:hAnsi="Times New Roman" w:cs="Times New Roman"/>
          <w:sz w:val="24"/>
          <w:szCs w:val="24"/>
          <w:lang w:eastAsia="ar-SA"/>
        </w:rPr>
        <w:t>“ pateikė išvadą, kad pritaria PAV programai ir planuojamai ūkinei veiklai, ir, kad PAV ataskaitą vertinti nepageidauja.</w:t>
      </w:r>
    </w:p>
    <w:p w:rsidR="00651AA7" w:rsidRPr="00C50DB0" w:rsidRDefault="003F7337" w:rsidP="00651AA7">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lastRenderedPageBreak/>
        <w:t xml:space="preserve">        </w:t>
      </w:r>
      <w:r w:rsidR="00651AA7" w:rsidRPr="00C50DB0">
        <w:rPr>
          <w:rFonts w:ascii="Times New Roman" w:eastAsia="Times New Roman" w:hAnsi="Times New Roman" w:cs="Times New Roman"/>
          <w:sz w:val="24"/>
          <w:szCs w:val="24"/>
          <w:lang w:eastAsia="ar-SA"/>
        </w:rPr>
        <w:t xml:space="preserve">7.4. Kultūros paveldo departamento prie Kultūros ministerijos Klaipėdos skyrius 2016-01-18 raštu Nr. (9.38.-Kl)2Kl-58 „Dėl planuojamos statyti </w:t>
      </w:r>
      <w:r w:rsidR="00651AA7" w:rsidRPr="00C50DB0">
        <w:rPr>
          <w:rFonts w:ascii="Times New Roman" w:eastAsia="Times New Roman" w:hAnsi="Times New Roman" w:cs="Times New Roman"/>
          <w:bCs/>
          <w:sz w:val="24"/>
          <w:szCs w:val="24"/>
          <w:lang w:eastAsia="ar-SA"/>
        </w:rPr>
        <w:t>estakados kelio Nr. 206 Šilutė-Rusnė užliejamame ruože poveikio aplinkai vertinimo programos</w:t>
      </w:r>
      <w:r w:rsidR="00651AA7" w:rsidRPr="00C50DB0">
        <w:rPr>
          <w:rFonts w:ascii="Times New Roman" w:eastAsia="Times New Roman" w:hAnsi="Times New Roman" w:cs="Times New Roman"/>
          <w:sz w:val="24"/>
          <w:szCs w:val="24"/>
          <w:lang w:eastAsia="ar-SA"/>
        </w:rPr>
        <w:t>“ pateikė išvadą, kad pritaria PAV programai ir, kad PAV ataskaitos nagrinėti nepageidauja.</w:t>
      </w:r>
    </w:p>
    <w:p w:rsidR="00651AA7" w:rsidRPr="00C50DB0" w:rsidRDefault="003F7337" w:rsidP="00651AA7">
      <w:pPr>
        <w:suppressAutoHyphens/>
        <w:spacing w:after="0" w:line="240" w:lineRule="auto"/>
        <w:jc w:val="both"/>
        <w:rPr>
          <w:rFonts w:ascii="Times New Roman" w:eastAsia="Times New Roman" w:hAnsi="Times New Roman" w:cs="Times New Roman"/>
          <w:bCs/>
          <w:sz w:val="24"/>
          <w:szCs w:val="24"/>
          <w:lang w:eastAsia="ar-SA"/>
        </w:rPr>
      </w:pPr>
      <w:r w:rsidRPr="00C50DB0">
        <w:rPr>
          <w:rFonts w:ascii="Times New Roman" w:eastAsia="Times New Roman" w:hAnsi="Times New Roman" w:cs="Times New Roman"/>
          <w:sz w:val="24"/>
          <w:szCs w:val="24"/>
          <w:lang w:eastAsia="ar-SA"/>
        </w:rPr>
        <w:t xml:space="preserve">        </w:t>
      </w:r>
      <w:r w:rsidR="00651AA7" w:rsidRPr="00C50DB0">
        <w:rPr>
          <w:rFonts w:ascii="Times New Roman" w:eastAsia="Times New Roman" w:hAnsi="Times New Roman" w:cs="Times New Roman"/>
          <w:sz w:val="24"/>
          <w:szCs w:val="24"/>
          <w:lang w:eastAsia="ar-SA"/>
        </w:rPr>
        <w:t xml:space="preserve">7.5. Valstybinė saugomų teritorijų tarnyba prie Aplinkos ministerijos 2016-01-20 raštu Nr. (4)-V3-78 (7.21) </w:t>
      </w:r>
      <w:r w:rsidR="00651AA7" w:rsidRPr="00C50DB0">
        <w:rPr>
          <w:rFonts w:ascii="Times New Roman" w:eastAsia="Times New Roman" w:hAnsi="Times New Roman" w:cs="Times New Roman"/>
          <w:bCs/>
          <w:sz w:val="24"/>
          <w:szCs w:val="24"/>
          <w:lang w:eastAsia="ar-SA"/>
        </w:rPr>
        <w:t>„Dėl planuojamos statyti estakados kelio Nr. 206 Šilutė-Rusnė užliejamame ruože poveikio aplinkai vertinimo programos“</w:t>
      </w:r>
      <w:r w:rsidR="00651AA7" w:rsidRPr="00C50DB0">
        <w:rPr>
          <w:rFonts w:ascii="Times New Roman" w:eastAsia="Times New Roman" w:hAnsi="Times New Roman" w:cs="Times New Roman"/>
          <w:sz w:val="24"/>
          <w:szCs w:val="24"/>
          <w:lang w:eastAsia="ar-SA"/>
        </w:rPr>
        <w:t xml:space="preserve"> pateikė </w:t>
      </w:r>
      <w:r w:rsidR="00651AA7" w:rsidRPr="00C50DB0">
        <w:rPr>
          <w:rFonts w:ascii="Times New Roman" w:eastAsia="Times New Roman" w:hAnsi="Times New Roman" w:cs="Times New Roman"/>
          <w:bCs/>
          <w:sz w:val="24"/>
          <w:szCs w:val="24"/>
          <w:lang w:eastAsia="ar-SA"/>
        </w:rPr>
        <w:t>išvadą, kad pritaria PAV programai.</w:t>
      </w:r>
    </w:p>
    <w:p w:rsidR="00651AA7" w:rsidRPr="00C50DB0" w:rsidRDefault="00E91E70" w:rsidP="00651AA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bookmarkStart w:id="0" w:name="_GoBack"/>
      <w:bookmarkEnd w:id="0"/>
      <w:r w:rsidR="00651AA7" w:rsidRPr="00C50DB0">
        <w:rPr>
          <w:rFonts w:ascii="Times New Roman" w:eastAsia="Times New Roman" w:hAnsi="Times New Roman" w:cs="Times New Roman"/>
          <w:sz w:val="24"/>
          <w:szCs w:val="24"/>
          <w:lang w:eastAsia="ar-SA"/>
        </w:rPr>
        <w:t xml:space="preserve">Valstybinė saugomų teritorijų tarnyba prie Aplinkos ministerijos 2016-07-28 raštu Nr. (4)-V3-1186(7.21) </w:t>
      </w:r>
      <w:r w:rsidR="00651AA7" w:rsidRPr="00C50DB0">
        <w:rPr>
          <w:rFonts w:ascii="Times New Roman" w:eastAsia="Times New Roman" w:hAnsi="Times New Roman" w:cs="Times New Roman"/>
          <w:bCs/>
          <w:sz w:val="24"/>
          <w:szCs w:val="24"/>
          <w:lang w:eastAsia="ar-SA"/>
        </w:rPr>
        <w:t>„Dėl poveikio aplinkai vertinimo ataskaitos“ pateikė išvadą, kad neprieštarauja, kad būtų įgyvendinama PAV ataskaitoje nagrinėta planuojama veikla – estakados kelio Nr. 206 Šilutė-Rusnė užliejamame kelio ruože statyba ir eksploatacija laikantis šių sąlygų:</w:t>
      </w:r>
    </w:p>
    <w:p w:rsidR="00651AA7" w:rsidRPr="00C50DB0" w:rsidRDefault="00651AA7" w:rsidP="00651AA7">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Nestatyti estakados pagal IV ir V projektinius sprendinius.</w:t>
      </w:r>
    </w:p>
    <w:p w:rsidR="00651AA7" w:rsidRPr="00C50DB0" w:rsidRDefault="00651AA7" w:rsidP="00651AA7">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Laikino aplinkkelio įrengimas galimas tik kairėje kelio pusėje.</w:t>
      </w:r>
    </w:p>
    <w:p w:rsidR="00651AA7" w:rsidRPr="00C50DB0" w:rsidRDefault="00651AA7" w:rsidP="00651AA7">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Planuojamos estakados ir jos prieigose užtikrinti medžių lajų susivėrimą per visą jos ilgį, taip pat nevisiškai medžių lajoms susivėrusias kelio želdinių vietas apželdinti.</w:t>
      </w:r>
    </w:p>
    <w:p w:rsidR="00651AA7" w:rsidRPr="00C50DB0" w:rsidRDefault="00651AA7" w:rsidP="00651AA7">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Eksploatuojant estakadą užtikrinti ne mažesnį sumedėjusios augmenijos aukštą kaip 3 m virš estakados važiuojamosios dalies.</w:t>
      </w:r>
    </w:p>
    <w:p w:rsidR="00651AA7" w:rsidRPr="00C50DB0" w:rsidRDefault="00651AA7" w:rsidP="00651AA7">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Paviršines nuotekas nuo planuojamos statyti estakados surinkti ir prieš išleidžiant į aplinką apvalyti paviršinių nuotekų valymo įrenginiuose.</w:t>
      </w:r>
    </w:p>
    <w:p w:rsidR="0047462B" w:rsidRPr="0047462B" w:rsidRDefault="00651AA7" w:rsidP="00651AA7">
      <w:pPr>
        <w:suppressAutoHyphens/>
        <w:spacing w:after="0" w:line="240" w:lineRule="auto"/>
        <w:jc w:val="both"/>
        <w:rPr>
          <w:rFonts w:ascii="Times New Roman" w:eastAsia="Times New Roman" w:hAnsi="Times New Roman" w:cs="Times New Roman"/>
          <w:b/>
          <w:sz w:val="24"/>
          <w:szCs w:val="24"/>
          <w:lang w:eastAsia="ar-SA"/>
        </w:rPr>
      </w:pPr>
      <w:r w:rsidRPr="00C50DB0">
        <w:rPr>
          <w:rFonts w:ascii="Times New Roman" w:eastAsia="Times New Roman" w:hAnsi="Times New Roman" w:cs="Times New Roman"/>
          <w:sz w:val="24"/>
          <w:szCs w:val="24"/>
          <w:lang w:eastAsia="ar-SA"/>
        </w:rPr>
        <w:t xml:space="preserve"> </w:t>
      </w:r>
      <w:r w:rsidR="003F7337" w:rsidRPr="00C50DB0">
        <w:rPr>
          <w:rFonts w:ascii="Times New Roman" w:eastAsia="Times New Roman" w:hAnsi="Times New Roman" w:cs="Times New Roman"/>
          <w:sz w:val="24"/>
          <w:szCs w:val="24"/>
          <w:lang w:eastAsia="ar-SA"/>
        </w:rPr>
        <w:t xml:space="preserve">       </w:t>
      </w:r>
      <w:r w:rsidRPr="00C50DB0">
        <w:rPr>
          <w:rFonts w:ascii="Times New Roman" w:eastAsia="Times New Roman" w:hAnsi="Times New Roman" w:cs="Times New Roman"/>
          <w:sz w:val="24"/>
          <w:szCs w:val="24"/>
          <w:lang w:eastAsia="ar-SA"/>
        </w:rPr>
        <w:t xml:space="preserve">7.6. Agentūra 2016-02-11 raštu Nr. (28.1)-A4-1362 „Dėl planuojamos statyti </w:t>
      </w:r>
      <w:r w:rsidRPr="00C50DB0">
        <w:rPr>
          <w:rFonts w:ascii="Times New Roman" w:eastAsia="Times New Roman" w:hAnsi="Times New Roman" w:cs="Times New Roman"/>
          <w:bCs/>
          <w:sz w:val="24"/>
          <w:szCs w:val="24"/>
          <w:lang w:eastAsia="ar-SA"/>
        </w:rPr>
        <w:t>estakados kelio Nr. 206 Šilutė-Rusnė užliejamame ruože poveikio aplinkai vertinimo programos tvirtinimo“</w:t>
      </w:r>
      <w:r w:rsidRPr="00C50DB0">
        <w:rPr>
          <w:rFonts w:ascii="Times New Roman" w:eastAsia="Times New Roman" w:hAnsi="Times New Roman" w:cs="Times New Roman"/>
          <w:sz w:val="24"/>
          <w:szCs w:val="24"/>
          <w:lang w:eastAsia="ar-SA"/>
        </w:rPr>
        <w:t xml:space="preserve"> PAV programą patvirtino.</w:t>
      </w:r>
      <w:r w:rsidR="0047462B" w:rsidRPr="0047462B">
        <w:rPr>
          <w:rFonts w:ascii="Times New Roman" w:eastAsia="Times New Roman" w:hAnsi="Times New Roman" w:cs="Times New Roman"/>
          <w:b/>
          <w:sz w:val="24"/>
          <w:szCs w:val="24"/>
          <w:lang w:eastAsia="ar-SA"/>
        </w:rPr>
        <w:t xml:space="preserve"> </w:t>
      </w:r>
    </w:p>
    <w:p w:rsidR="003F7337" w:rsidRPr="00C50DB0" w:rsidRDefault="003F7337" w:rsidP="0047462B">
      <w:pPr>
        <w:suppressAutoHyphens/>
        <w:spacing w:after="0" w:line="240" w:lineRule="auto"/>
        <w:jc w:val="both"/>
        <w:rPr>
          <w:rFonts w:ascii="Times New Roman" w:eastAsia="Times New Roman" w:hAnsi="Times New Roman" w:cs="Times New Roman"/>
          <w:b/>
          <w:sz w:val="24"/>
          <w:szCs w:val="24"/>
          <w:lang w:eastAsia="ar-SA"/>
        </w:rPr>
      </w:pPr>
    </w:p>
    <w:p w:rsidR="0047462B" w:rsidRPr="0047462B" w:rsidRDefault="002A39B8" w:rsidP="0047462B">
      <w:pPr>
        <w:suppressAutoHyphens/>
        <w:spacing w:after="0" w:line="240" w:lineRule="auto"/>
        <w:jc w:val="both"/>
        <w:rPr>
          <w:rFonts w:ascii="Times New Roman" w:eastAsia="Times New Roman" w:hAnsi="Times New Roman" w:cs="Times New Roman"/>
          <w:b/>
          <w:sz w:val="24"/>
          <w:szCs w:val="24"/>
          <w:lang w:eastAsia="ar-SA"/>
        </w:rPr>
      </w:pPr>
      <w:r w:rsidRPr="00C50DB0">
        <w:rPr>
          <w:rFonts w:ascii="Times New Roman" w:eastAsia="Times New Roman" w:hAnsi="Times New Roman" w:cs="Times New Roman"/>
          <w:b/>
          <w:sz w:val="24"/>
          <w:szCs w:val="24"/>
          <w:lang w:eastAsia="ar-SA"/>
        </w:rPr>
        <w:t xml:space="preserve">        </w:t>
      </w:r>
      <w:r w:rsidR="0047462B" w:rsidRPr="0047462B">
        <w:rPr>
          <w:rFonts w:ascii="Times New Roman" w:eastAsia="Times New Roman" w:hAnsi="Times New Roman" w:cs="Times New Roman"/>
          <w:b/>
          <w:sz w:val="24"/>
          <w:szCs w:val="24"/>
          <w:lang w:eastAsia="ar-SA"/>
        </w:rPr>
        <w:t xml:space="preserve">8. </w:t>
      </w:r>
      <w:r w:rsidR="0047462B" w:rsidRPr="0047462B">
        <w:rPr>
          <w:rFonts w:ascii="Times New Roman" w:eastAsia="Times New Roman" w:hAnsi="Times New Roman" w:cs="Times New Roman"/>
          <w:b/>
          <w:bCs/>
          <w:sz w:val="24"/>
          <w:szCs w:val="24"/>
          <w:lang w:eastAsia="ar-SA"/>
        </w:rPr>
        <w:t>Visuomenės informavimas ir dalyvavimas.</w:t>
      </w:r>
    </w:p>
    <w:p w:rsidR="00AD7DC8" w:rsidRPr="00C50DB0" w:rsidRDefault="0047462B" w:rsidP="00AD7DC8">
      <w:pPr>
        <w:suppressAutoHyphens/>
        <w:spacing w:after="0" w:line="240" w:lineRule="auto"/>
        <w:jc w:val="both"/>
        <w:rPr>
          <w:rFonts w:ascii="Times New Roman" w:eastAsia="Times New Roman" w:hAnsi="Times New Roman" w:cs="Times New Roman"/>
          <w:sz w:val="24"/>
          <w:szCs w:val="24"/>
          <w:lang w:eastAsia="ar-SA"/>
        </w:rPr>
      </w:pPr>
      <w:r w:rsidRPr="0047462B">
        <w:rPr>
          <w:rFonts w:ascii="Times New Roman" w:eastAsia="Times New Roman" w:hAnsi="Times New Roman" w:cs="Times New Roman"/>
          <w:b/>
          <w:sz w:val="24"/>
          <w:szCs w:val="24"/>
          <w:lang w:eastAsia="ar-SA"/>
        </w:rPr>
        <w:t xml:space="preserve">        </w:t>
      </w:r>
      <w:r w:rsidR="00AD7DC8" w:rsidRPr="00C50DB0">
        <w:rPr>
          <w:rFonts w:ascii="Times New Roman" w:eastAsia="Times New Roman" w:hAnsi="Times New Roman" w:cs="Times New Roman"/>
          <w:sz w:val="24"/>
          <w:szCs w:val="24"/>
          <w:lang w:eastAsia="ar-SA"/>
        </w:rPr>
        <w:t>Visuomenė apie parengtą PAV programą buvo informuota Šilutės rajono savivaldybės internetiniame puslapyje (2015-12-14), Šilutės rajono savivaldybės Šilutės seniūnijos skelbimų lentoje (2015-12-14), respublikiniame laikraštyje „Lietuvos žinios“ (2015-12-15), Šilutės ir Pagėgių krašto laikraštyje „Pamarys“ (2015-12-15), PAV dokumentų rengėjo – UAB „</w:t>
      </w:r>
      <w:proofErr w:type="spellStart"/>
      <w:r w:rsidR="00AD7DC8" w:rsidRPr="00C50DB0">
        <w:rPr>
          <w:rFonts w:ascii="Times New Roman" w:eastAsia="Times New Roman" w:hAnsi="Times New Roman" w:cs="Times New Roman"/>
          <w:sz w:val="24"/>
          <w:szCs w:val="24"/>
          <w:lang w:eastAsia="ar-SA"/>
        </w:rPr>
        <w:t>Infraplanas</w:t>
      </w:r>
      <w:proofErr w:type="spellEnd"/>
      <w:r w:rsidR="00AD7DC8" w:rsidRPr="00C50DB0">
        <w:rPr>
          <w:rFonts w:ascii="Times New Roman" w:eastAsia="Times New Roman" w:hAnsi="Times New Roman" w:cs="Times New Roman"/>
          <w:sz w:val="24"/>
          <w:szCs w:val="24"/>
          <w:lang w:eastAsia="ar-SA"/>
        </w:rPr>
        <w:t>“, internetiniame puslapyje (2015-12-15), Agentūros tinklalapyje (2015-12-17). Apie patvirtintą PAV programą buvo paskelbta Agentūros tinklalapyje (2016-02-11).</w:t>
      </w:r>
    </w:p>
    <w:p w:rsidR="00AD7DC8" w:rsidRPr="00C50DB0" w:rsidRDefault="00AD7DC8" w:rsidP="00AD7DC8">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         Informacija apie visuomenės viešą supažindinimą su PAV ataskaita buvo skelbiama Šilutės rajono savivaldybės internetiniame puslapyje (2016-05-20), Šilutės rajono savivaldybės Šilutės seniūnijos skelbimų lentoje (2016-05-19), respublikiniame laikraštyje „Lietuvos žinios“ (2016-05-20), Šilutės rajono laikraštyje „Šilutės naujienos“ (2016-05-20), </w:t>
      </w:r>
      <w:r w:rsidRPr="00C50DB0">
        <w:rPr>
          <w:rFonts w:ascii="Times New Roman" w:eastAsia="Times New Roman" w:hAnsi="Times New Roman" w:cs="Times New Roman"/>
          <w:bCs/>
          <w:sz w:val="24"/>
          <w:szCs w:val="24"/>
          <w:lang w:eastAsia="ar-SA"/>
        </w:rPr>
        <w:t>PAV dokumentų rengėjo – UAB „</w:t>
      </w:r>
      <w:proofErr w:type="spellStart"/>
      <w:r w:rsidRPr="00C50DB0">
        <w:rPr>
          <w:rFonts w:ascii="Times New Roman" w:eastAsia="Times New Roman" w:hAnsi="Times New Roman" w:cs="Times New Roman"/>
          <w:bCs/>
          <w:sz w:val="24"/>
          <w:szCs w:val="24"/>
          <w:lang w:eastAsia="ar-SA"/>
        </w:rPr>
        <w:t>Infraplanas</w:t>
      </w:r>
      <w:proofErr w:type="spellEnd"/>
      <w:r w:rsidRPr="00C50DB0">
        <w:rPr>
          <w:rFonts w:ascii="Times New Roman" w:eastAsia="Times New Roman" w:hAnsi="Times New Roman" w:cs="Times New Roman"/>
          <w:bCs/>
          <w:sz w:val="24"/>
          <w:szCs w:val="24"/>
          <w:lang w:eastAsia="ar-SA"/>
        </w:rPr>
        <w:t>“, internetiniame puslapyje (2016-05-20).</w:t>
      </w:r>
      <w:r w:rsidRPr="00C50DB0">
        <w:rPr>
          <w:rFonts w:ascii="Times New Roman" w:eastAsia="Times New Roman" w:hAnsi="Times New Roman" w:cs="Times New Roman"/>
          <w:sz w:val="24"/>
          <w:szCs w:val="24"/>
          <w:lang w:eastAsia="ar-SA"/>
        </w:rPr>
        <w:t xml:space="preserve"> Susirinkimas su visuomene dėl PAV ataskaitos įvyko 2016-06-08, 17</w:t>
      </w:r>
      <w:r w:rsidRPr="00C50DB0">
        <w:rPr>
          <w:rFonts w:ascii="Times New Roman" w:eastAsia="Times New Roman" w:hAnsi="Times New Roman" w:cs="Times New Roman"/>
          <w:sz w:val="24"/>
          <w:szCs w:val="24"/>
          <w:vertAlign w:val="superscript"/>
          <w:lang w:eastAsia="ar-SA"/>
        </w:rPr>
        <w:t xml:space="preserve"> </w:t>
      </w:r>
      <w:r w:rsidRPr="00C50DB0">
        <w:rPr>
          <w:rFonts w:ascii="Times New Roman" w:eastAsia="Times New Roman" w:hAnsi="Times New Roman" w:cs="Times New Roman"/>
          <w:sz w:val="24"/>
          <w:szCs w:val="24"/>
          <w:lang w:eastAsia="ar-SA"/>
        </w:rPr>
        <w:t xml:space="preserve">val., </w:t>
      </w:r>
      <w:r w:rsidRPr="00C50DB0">
        <w:rPr>
          <w:rFonts w:ascii="Times New Roman" w:eastAsia="Times New Roman" w:hAnsi="Times New Roman" w:cs="Times New Roman"/>
          <w:bCs/>
          <w:sz w:val="24"/>
          <w:szCs w:val="24"/>
          <w:lang w:eastAsia="ar-SA"/>
        </w:rPr>
        <w:t xml:space="preserve">Šilutės seniūnijos salėje, </w:t>
      </w:r>
      <w:r w:rsidRPr="00C50DB0">
        <w:rPr>
          <w:rFonts w:ascii="Times New Roman" w:eastAsia="Times New Roman" w:hAnsi="Times New Roman" w:cs="Times New Roman"/>
          <w:sz w:val="24"/>
          <w:szCs w:val="24"/>
          <w:lang w:eastAsia="ar-SA"/>
        </w:rPr>
        <w:t>Lietuvininkų g. 17, Šilutė. Viešajame susirinkime dalyvavo planuojamos ūkinės veiklos organizatoriaus ir PAV dokumentų rengėjo atstovai, Šilutės rajono savivaldybės atstovai, bei suinteresuotos visuomenės ir spaudos atstovai. Suinteresuota visuomenė pasiūlymų nepateikė.</w:t>
      </w:r>
    </w:p>
    <w:p w:rsidR="00AD7DC8" w:rsidRPr="00C50DB0" w:rsidRDefault="00AD7DC8" w:rsidP="00AD7DC8">
      <w:pPr>
        <w:suppressAutoHyphens/>
        <w:spacing w:after="0" w:line="240" w:lineRule="auto"/>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         Aplinkos apsaugos agentūra 2016-08-04 savo tinklalapyje paskelbė visuomenei apie gautą PAV ataskaitą.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47462B" w:rsidRPr="0047462B" w:rsidRDefault="0047462B" w:rsidP="00AD7DC8">
      <w:pPr>
        <w:suppressAutoHyphens/>
        <w:spacing w:after="0" w:line="240" w:lineRule="auto"/>
        <w:jc w:val="both"/>
        <w:rPr>
          <w:rFonts w:ascii="Times New Roman" w:eastAsia="Times New Roman" w:hAnsi="Times New Roman" w:cs="Times New Roman"/>
          <w:sz w:val="24"/>
          <w:szCs w:val="24"/>
          <w:lang w:eastAsia="ar-SA"/>
        </w:rPr>
      </w:pPr>
    </w:p>
    <w:p w:rsidR="0047462B" w:rsidRPr="0047462B" w:rsidRDefault="00035A0F" w:rsidP="0047462B">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C50DB0">
        <w:rPr>
          <w:rFonts w:ascii="Times New Roman" w:eastAsia="Times New Roman" w:hAnsi="Times New Roman" w:cs="Times New Roman"/>
          <w:b/>
          <w:bCs/>
          <w:kern w:val="3"/>
          <w:sz w:val="24"/>
          <w:szCs w:val="24"/>
          <w:shd w:val="clear" w:color="auto" w:fill="FFFFFF"/>
          <w:lang w:eastAsia="lt-LT"/>
        </w:rPr>
        <w:t xml:space="preserve">        </w:t>
      </w:r>
      <w:r w:rsidR="0047462B" w:rsidRPr="0047462B">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C01A0F" w:rsidRPr="00C50DB0" w:rsidRDefault="00035A0F" w:rsidP="00C01A0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C50DB0">
        <w:rPr>
          <w:rFonts w:ascii="Times New Roman" w:eastAsia="Times New Roman" w:hAnsi="Times New Roman" w:cs="Times New Roman"/>
          <w:kern w:val="3"/>
          <w:sz w:val="24"/>
          <w:szCs w:val="24"/>
          <w:shd w:val="clear" w:color="auto" w:fill="FFFFFF"/>
          <w:lang w:eastAsia="lt-LT"/>
        </w:rPr>
        <w:t xml:space="preserve">       </w:t>
      </w:r>
      <w:r w:rsidR="00C01A0F" w:rsidRPr="00C50DB0">
        <w:rPr>
          <w:rFonts w:ascii="Times New Roman" w:eastAsia="Times New Roman" w:hAnsi="Times New Roman" w:cs="Times New Roman"/>
          <w:kern w:val="3"/>
          <w:sz w:val="24"/>
          <w:szCs w:val="24"/>
          <w:shd w:val="clear" w:color="auto" w:fill="FFFFFF"/>
          <w:lang w:eastAsia="lt-LT"/>
        </w:rPr>
        <w:t xml:space="preserve">Atsižvelgiant į išdėstytus motyvus ir vadovaujantis Lietuvos Respublikos planuojamos ūkinės veiklos poveikio aplinkai vertinimo įstatymo 10 straipsnio 1 dalies 2 punktu, priimamas sprendimas: planuojama ūkinė veikla – </w:t>
      </w:r>
      <w:r w:rsidR="00C01A0F" w:rsidRPr="00C50DB0">
        <w:rPr>
          <w:rFonts w:ascii="Times New Roman" w:eastAsia="Times New Roman" w:hAnsi="Times New Roman" w:cs="Times New Roman"/>
          <w:bCs/>
          <w:kern w:val="3"/>
          <w:sz w:val="24"/>
          <w:szCs w:val="24"/>
          <w:shd w:val="clear" w:color="auto" w:fill="FFFFFF"/>
          <w:lang w:eastAsia="lt-LT"/>
        </w:rPr>
        <w:t xml:space="preserve">estakados kelio Nr. 206 Šilutė-Rusnė užliejamame ruože statyba </w:t>
      </w:r>
      <w:r w:rsidR="00C01A0F" w:rsidRPr="00C50DB0">
        <w:rPr>
          <w:rFonts w:ascii="Times New Roman" w:eastAsia="Times New Roman" w:hAnsi="Times New Roman" w:cs="Times New Roman"/>
          <w:kern w:val="3"/>
          <w:sz w:val="24"/>
          <w:szCs w:val="24"/>
          <w:shd w:val="clear" w:color="auto" w:fill="FFFFFF"/>
          <w:lang w:eastAsia="lt-LT"/>
        </w:rPr>
        <w:t xml:space="preserve">– leistina </w:t>
      </w:r>
      <w:r w:rsidR="00C01A0F" w:rsidRPr="00C50DB0">
        <w:rPr>
          <w:rFonts w:ascii="Times New Roman" w:eastAsia="Times New Roman" w:hAnsi="Times New Roman" w:cs="Times New Roman"/>
          <w:kern w:val="3"/>
          <w:sz w:val="24"/>
          <w:szCs w:val="24"/>
          <w:shd w:val="clear" w:color="auto" w:fill="FFFFFF"/>
          <w:lang w:eastAsia="lt-LT"/>
        </w:rPr>
        <w:lastRenderedPageBreak/>
        <w:t xml:space="preserve">pagal parengtą PAV ataskaitą ir joje numatytus I, II ir III projektinių sprendinių variantus,  </w:t>
      </w:r>
      <w:r w:rsidR="00C01A0F" w:rsidRPr="00C50DB0">
        <w:rPr>
          <w:rFonts w:ascii="Times New Roman" w:eastAsia="Times New Roman" w:hAnsi="Times New Roman" w:cs="Times New Roman"/>
          <w:bCs/>
          <w:kern w:val="3"/>
          <w:sz w:val="24"/>
          <w:szCs w:val="24"/>
          <w:shd w:val="clear" w:color="auto" w:fill="FFFFFF"/>
          <w:lang w:eastAsia="lt-LT"/>
        </w:rPr>
        <w:t>įgyvendinus PAV ataskaitoje numatytas aplinkosaugines priemones, įvykdžius šio sprendimo 10 punkte nustatytas sąlygas.</w:t>
      </w:r>
      <w:r w:rsidR="00C01A0F" w:rsidRPr="00C50DB0">
        <w:rPr>
          <w:rFonts w:ascii="Times New Roman" w:eastAsia="Times New Roman" w:hAnsi="Times New Roman" w:cs="Times New Roman"/>
          <w:b/>
          <w:bCs/>
          <w:kern w:val="3"/>
          <w:sz w:val="24"/>
          <w:szCs w:val="24"/>
          <w:shd w:val="clear" w:color="auto" w:fill="FFFFFF"/>
          <w:lang w:eastAsia="lt-LT"/>
        </w:rPr>
        <w:t xml:space="preserve"> </w:t>
      </w:r>
    </w:p>
    <w:p w:rsidR="0047462B" w:rsidRPr="0047462B" w:rsidRDefault="0047462B" w:rsidP="0047462B">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47462B">
        <w:rPr>
          <w:rFonts w:ascii="Times New Roman" w:eastAsia="Times New Roman" w:hAnsi="Times New Roman" w:cs="Times New Roman"/>
          <w:bCs/>
          <w:sz w:val="24"/>
          <w:szCs w:val="24"/>
          <w:lang w:eastAsia="ar-SA"/>
        </w:rPr>
        <w:t xml:space="preserve">                 </w:t>
      </w:r>
    </w:p>
    <w:p w:rsidR="0047462B" w:rsidRPr="0047462B" w:rsidRDefault="0047462B" w:rsidP="0047462B">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47462B">
        <w:rPr>
          <w:rFonts w:ascii="Times New Roman" w:eastAsia="Calibri" w:hAnsi="Times New Roman" w:cs="Times New Roman"/>
          <w:kern w:val="3"/>
          <w:sz w:val="24"/>
          <w:szCs w:val="24"/>
          <w:shd w:val="clear" w:color="auto" w:fill="FFFFFF"/>
          <w:lang w:eastAsia="lt-LT"/>
        </w:rPr>
        <w:t xml:space="preserve">Sprendimas priimtas </w:t>
      </w:r>
      <w:r w:rsidR="00C01A0F" w:rsidRPr="00C50DB0">
        <w:rPr>
          <w:rFonts w:ascii="Times New Roman" w:eastAsia="Calibri" w:hAnsi="Times New Roman" w:cs="Times New Roman"/>
          <w:kern w:val="3"/>
          <w:sz w:val="24"/>
          <w:szCs w:val="24"/>
          <w:shd w:val="clear" w:color="auto" w:fill="FFFFFF"/>
          <w:lang w:eastAsia="lt-LT"/>
        </w:rPr>
        <w:t>Aplinkos apsaugos agentūros 2016-09-09</w:t>
      </w:r>
      <w:r w:rsidRPr="0047462B">
        <w:rPr>
          <w:rFonts w:ascii="Times New Roman" w:eastAsia="Calibri" w:hAnsi="Times New Roman" w:cs="Times New Roman"/>
          <w:kern w:val="3"/>
          <w:sz w:val="24"/>
          <w:szCs w:val="24"/>
          <w:shd w:val="clear" w:color="auto" w:fill="FFFFFF"/>
          <w:lang w:eastAsia="lt-LT"/>
        </w:rPr>
        <w:t xml:space="preserve"> raštu Nr. (28.1)-A4-</w:t>
      </w:r>
      <w:r w:rsidR="00C01A0F" w:rsidRPr="00C50DB0">
        <w:rPr>
          <w:rFonts w:ascii="Times New Roman" w:eastAsia="Times New Roman" w:hAnsi="Times New Roman" w:cs="Times New Roman"/>
          <w:sz w:val="24"/>
          <w:szCs w:val="24"/>
          <w:lang w:eastAsia="ar-SA"/>
        </w:rPr>
        <w:t>9150</w:t>
      </w:r>
      <w:r w:rsidRPr="0047462B">
        <w:rPr>
          <w:rFonts w:ascii="Times New Roman" w:eastAsia="Calibri" w:hAnsi="Times New Roman" w:cs="Times New Roman"/>
          <w:kern w:val="3"/>
          <w:sz w:val="24"/>
          <w:szCs w:val="24"/>
          <w:shd w:val="clear" w:color="auto" w:fill="FFFFFF"/>
          <w:lang w:eastAsia="lt-LT"/>
        </w:rPr>
        <w:t xml:space="preserve">. </w:t>
      </w:r>
    </w:p>
    <w:p w:rsidR="0047462B" w:rsidRPr="0047462B" w:rsidRDefault="0047462B" w:rsidP="0047462B">
      <w:pPr>
        <w:suppressAutoHyphens/>
        <w:spacing w:after="0" w:line="240" w:lineRule="auto"/>
        <w:ind w:firstLine="567"/>
        <w:jc w:val="both"/>
        <w:rPr>
          <w:rFonts w:ascii="Times New Roman" w:eastAsia="Times New Roman" w:hAnsi="Times New Roman" w:cs="Times New Roman"/>
          <w:sz w:val="24"/>
          <w:szCs w:val="24"/>
          <w:lang w:eastAsia="ar-SA"/>
        </w:rPr>
      </w:pPr>
      <w:r w:rsidRPr="0047462B">
        <w:rPr>
          <w:rFonts w:ascii="Times New Roman" w:eastAsia="Times New Roman" w:hAnsi="Times New Roman" w:cs="Times New Roman"/>
          <w:sz w:val="24"/>
          <w:szCs w:val="24"/>
          <w:lang w:eastAsia="ar-SA"/>
        </w:rPr>
        <w:t xml:space="preserve">    </w:t>
      </w:r>
    </w:p>
    <w:p w:rsidR="0047462B" w:rsidRPr="0047462B" w:rsidRDefault="00D3458C" w:rsidP="0047462B">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C50DB0">
        <w:rPr>
          <w:rFonts w:ascii="Times New Roman" w:eastAsia="Calibri" w:hAnsi="Times New Roman" w:cs="Times New Roman"/>
          <w:b/>
          <w:bCs/>
          <w:i/>
          <w:iCs/>
          <w:spacing w:val="10"/>
          <w:kern w:val="3"/>
          <w:sz w:val="24"/>
          <w:szCs w:val="24"/>
          <w:shd w:val="clear" w:color="auto" w:fill="FFFFFF"/>
          <w:lang w:eastAsia="lt-LT"/>
        </w:rPr>
        <w:t xml:space="preserve">        </w:t>
      </w:r>
      <w:r w:rsidR="0047462B" w:rsidRPr="0047462B">
        <w:rPr>
          <w:rFonts w:ascii="Times New Roman" w:eastAsia="Calibri" w:hAnsi="Times New Roman" w:cs="Times New Roman"/>
          <w:b/>
          <w:bCs/>
          <w:i/>
          <w:iCs/>
          <w:spacing w:val="10"/>
          <w:kern w:val="3"/>
          <w:sz w:val="24"/>
          <w:szCs w:val="24"/>
          <w:shd w:val="clear" w:color="auto" w:fill="FFFFFF"/>
          <w:lang w:eastAsia="lt-LT"/>
        </w:rPr>
        <w:t>Su sprendimu siejamos sąlygos:</w:t>
      </w:r>
    </w:p>
    <w:p w:rsidR="00913726" w:rsidRPr="00C50DB0" w:rsidRDefault="0047462B" w:rsidP="00E15CC0">
      <w:pPr>
        <w:suppressAutoHyphens/>
        <w:autoSpaceDE w:val="0"/>
        <w:autoSpaceDN w:val="0"/>
        <w:adjustRightInd w:val="0"/>
        <w:spacing w:after="0" w:line="276" w:lineRule="auto"/>
        <w:jc w:val="both"/>
        <w:textAlignment w:val="center"/>
        <w:rPr>
          <w:rFonts w:ascii="Times New Roman" w:eastAsia="Times New Roman" w:hAnsi="Times New Roman" w:cs="Times New Roman"/>
          <w:color w:val="000000"/>
          <w:sz w:val="24"/>
          <w:szCs w:val="24"/>
          <w:lang w:eastAsia="lt-LT"/>
        </w:rPr>
      </w:pPr>
      <w:r w:rsidRPr="0047462B">
        <w:rPr>
          <w:rFonts w:ascii="Times New Roman" w:eastAsia="Calibri" w:hAnsi="Times New Roman" w:cs="Times New Roman"/>
          <w:b/>
          <w:bCs/>
          <w:i/>
          <w:iCs/>
          <w:spacing w:val="10"/>
          <w:kern w:val="3"/>
          <w:sz w:val="24"/>
          <w:szCs w:val="24"/>
          <w:shd w:val="clear" w:color="auto" w:fill="FFFFFF"/>
          <w:lang w:eastAsia="lt-LT"/>
        </w:rPr>
        <w:t xml:space="preserve">                </w:t>
      </w:r>
    </w:p>
    <w:p w:rsidR="00E15CC0" w:rsidRPr="00C50DB0" w:rsidRDefault="00E15CC0" w:rsidP="000D5D55">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Agentūrą apie atliktą visuomenės supažindinimą.</w:t>
      </w:r>
    </w:p>
    <w:p w:rsidR="00913726" w:rsidRPr="00C50DB0" w:rsidRDefault="00E15CC0" w:rsidP="000D5D55">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2. </w:t>
      </w:r>
      <w:r w:rsidR="00913726" w:rsidRPr="00C50DB0">
        <w:rPr>
          <w:rFonts w:ascii="Times New Roman" w:eastAsia="Times New Roman" w:hAnsi="Times New Roman" w:cs="Times New Roman"/>
          <w:sz w:val="24"/>
          <w:szCs w:val="24"/>
          <w:lang w:eastAsia="ar-SA"/>
        </w:rPr>
        <w:t>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0D5D55" w:rsidRPr="000D5D55" w:rsidRDefault="00913726" w:rsidP="000D5D55">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3. </w:t>
      </w:r>
      <w:r w:rsidR="000D5D55" w:rsidRPr="000D5D55">
        <w:rPr>
          <w:rFonts w:ascii="Times New Roman" w:eastAsia="Times New Roman" w:hAnsi="Times New Roman" w:cs="Times New Roman"/>
          <w:sz w:val="24"/>
          <w:szCs w:val="24"/>
          <w:lang w:eastAsia="ar-SA"/>
        </w:rPr>
        <w:t>Veiklos vykdytojas visais atvejais privalės laikytis visų aktualių, veiklą reglamentuojančių teisės aktų reikalavimų, keičiantis teisiniam reglamentavimui atitinkamai keisti veiklos rodiklius.</w:t>
      </w:r>
    </w:p>
    <w:p w:rsidR="000D5D55" w:rsidRPr="000D5D55" w:rsidRDefault="007B2FC9" w:rsidP="007B2FC9">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000D5D55" w:rsidRPr="000D5D55">
        <w:rPr>
          <w:rFonts w:ascii="Times New Roman" w:eastAsia="Times New Roman" w:hAnsi="Times New Roman" w:cs="Times New Roman"/>
          <w:sz w:val="24"/>
          <w:szCs w:val="24"/>
          <w:lang w:eastAsia="ar-SA"/>
        </w:rPr>
        <w:t xml:space="preserve">4. </w:t>
      </w:r>
      <w:r w:rsidR="000D5D55" w:rsidRPr="000D5D55">
        <w:rPr>
          <w:rFonts w:ascii="Times New Roman" w:eastAsia="Times New Roman" w:hAnsi="Times New Roman" w:cs="Times New Roman"/>
          <w:bCs/>
          <w:sz w:val="24"/>
          <w:szCs w:val="24"/>
          <w:lang w:eastAsia="ar-SA"/>
        </w:rPr>
        <w:t>Planuojamos estakados kelio Nr. 206 Šilutė-Rusnė užliejamame kelio ruože statyba ir eksploatacija galima laikantis sprendimo 7.5. punkte nustatytų sąlygų, įgyvendinus PAV ataskaitoje ir sprendimo 6 punkte numatytas aplinkosaugines priemones.</w:t>
      </w:r>
    </w:p>
    <w:p w:rsidR="000D5D55" w:rsidRPr="000D5D55" w:rsidRDefault="007B2FC9" w:rsidP="007B2FC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000D5D55" w:rsidRPr="000D5D55">
        <w:rPr>
          <w:rFonts w:ascii="Times New Roman" w:eastAsia="Times New Roman" w:hAnsi="Times New Roman" w:cs="Times New Roman"/>
          <w:bCs/>
          <w:sz w:val="24"/>
          <w:szCs w:val="24"/>
          <w:lang w:eastAsia="ar-SA"/>
        </w:rPr>
        <w:t>5. Planuojamos estakados kelio Nr. 206 Šilutė-Rusnė užliejamame kelio ruože statybos darbai turi būti suderinti su Nemuno deltos regioninio parko direkcija.</w:t>
      </w:r>
    </w:p>
    <w:p w:rsidR="0047462B" w:rsidRPr="0047462B" w:rsidRDefault="0047462B" w:rsidP="000D5D55">
      <w:pPr>
        <w:suppressAutoHyphens/>
        <w:autoSpaceDE w:val="0"/>
        <w:autoSpaceDN w:val="0"/>
        <w:adjustRightInd w:val="0"/>
        <w:spacing w:after="0" w:line="276" w:lineRule="auto"/>
        <w:jc w:val="both"/>
        <w:textAlignment w:val="center"/>
        <w:rPr>
          <w:rFonts w:ascii="Times New Roman" w:eastAsia="Calibri" w:hAnsi="Times New Roman" w:cs="Times New Roman"/>
          <w:color w:val="000000"/>
          <w:kern w:val="3"/>
          <w:sz w:val="24"/>
          <w:szCs w:val="24"/>
          <w:lang w:eastAsia="zh-CN"/>
        </w:rPr>
      </w:pPr>
    </w:p>
    <w:p w:rsidR="0047462B" w:rsidRPr="0047462B" w:rsidRDefault="0047462B" w:rsidP="0047462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7462B">
        <w:rPr>
          <w:rFonts w:ascii="Times New Roman" w:eastAsia="Calibri" w:hAnsi="Times New Roman" w:cs="Times New Roman"/>
          <w:color w:val="000000"/>
          <w:spacing w:val="10"/>
          <w:kern w:val="3"/>
          <w:sz w:val="24"/>
          <w:szCs w:val="24"/>
          <w:shd w:val="clear" w:color="auto" w:fill="FFFFFF"/>
          <w:lang w:eastAsia="zh-CN"/>
        </w:rPr>
        <w:t xml:space="preserve"> </w:t>
      </w:r>
      <w:r w:rsidR="00D3458C" w:rsidRPr="00C50DB0">
        <w:rPr>
          <w:rFonts w:ascii="Times New Roman" w:eastAsia="Calibri" w:hAnsi="Times New Roman" w:cs="Times New Roman"/>
          <w:color w:val="000000"/>
          <w:spacing w:val="10"/>
          <w:kern w:val="3"/>
          <w:sz w:val="24"/>
          <w:szCs w:val="24"/>
          <w:shd w:val="clear" w:color="auto" w:fill="FFFFFF"/>
          <w:lang w:eastAsia="zh-CN"/>
        </w:rPr>
        <w:t xml:space="preserve">        </w:t>
      </w:r>
      <w:r w:rsidRPr="0047462B">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47462B" w:rsidRPr="0047462B" w:rsidRDefault="0047462B" w:rsidP="0047462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1. PAV ataskaitą nagrinėję ir išvadas pateikę PŪV poveikio aplinkai vertinimo subjektai, vadovaudamiesi PAV įstatymo 9 straipsnio 4 dalimi, pritarė PAV ataskaitai ir neprieštaravo dėl PŪV galimybių.</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2. PAV ataskaitos rengėjas pagal Visuomenės informavimo tvarkos aprašo reikalavimus tinkamai informavo visuomenę apie PŪV.</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3. Pagal PAV ataskaitoje pateiktą informaciją, naudojant poveikį aplinkai mažinančias priemones ir vykdant sprendimo 10 punkte nustatytas sąlygas, PŪV įgyvendinimas nesukels reikšmingo neigiamo poveikio saugomoms teritorijoms ir biologinei įvairovei, aplinkos orui, vandeniui, dirvožemiui, kraštovaizdžiui, visuomenės sveikatai bei šių aplinkos komponentų tarpusavio sąveikai.</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 xml:space="preserve">4. Pagal PAV ataskaitoje pateiktus aplinkos oro teršalų sklaidos modeliavimo rezultatus numatoma, kad oro teršalų koncentracijos neviršys ribinių aplinkos oro užterštumo verčių, nustatytų žmonių sveikatai ir (ar) aplinkai, remiantis Aplinkos oro užterštumo sieros dioksidu, azoto dioksidu, azoto oksidais, </w:t>
      </w:r>
      <w:proofErr w:type="spellStart"/>
      <w:r w:rsidRPr="00C50DB0">
        <w:rPr>
          <w:rFonts w:ascii="Times New Roman" w:eastAsia="Times New Roman" w:hAnsi="Times New Roman" w:cs="Times New Roman"/>
          <w:sz w:val="24"/>
          <w:szCs w:val="24"/>
          <w:lang w:eastAsia="ar-SA"/>
        </w:rPr>
        <w:t>benzenu</w:t>
      </w:r>
      <w:proofErr w:type="spellEnd"/>
      <w:r w:rsidRPr="00C50DB0">
        <w:rPr>
          <w:rFonts w:ascii="Times New Roman" w:eastAsia="Times New Roman" w:hAnsi="Times New Roman" w:cs="Times New Roman"/>
          <w:sz w:val="24"/>
          <w:szCs w:val="24"/>
          <w:lang w:eastAsia="ar-SA"/>
        </w:rPr>
        <w:t xml:space="preserve">, anglies </w:t>
      </w:r>
      <w:proofErr w:type="spellStart"/>
      <w:r w:rsidRPr="00C50DB0">
        <w:rPr>
          <w:rFonts w:ascii="Times New Roman" w:eastAsia="Times New Roman" w:hAnsi="Times New Roman" w:cs="Times New Roman"/>
          <w:sz w:val="24"/>
          <w:szCs w:val="24"/>
          <w:lang w:eastAsia="ar-SA"/>
        </w:rPr>
        <w:t>monoksidu</w:t>
      </w:r>
      <w:proofErr w:type="spellEnd"/>
      <w:r w:rsidRPr="00C50DB0">
        <w:rPr>
          <w:rFonts w:ascii="Times New Roman" w:eastAsia="Times New Roman" w:hAnsi="Times New Roman" w:cs="Times New Roman"/>
          <w:sz w:val="24"/>
          <w:szCs w:val="24"/>
          <w:lang w:eastAsia="ar-SA"/>
        </w:rPr>
        <w:t xml:space="preserve">, švinu, kietosiomis dalelėmis ir ozonu normomis, patvirtintomis Lietuvos Respublikos aplinkos ministro ir Lietuvos Respublikos sveikatos apsaugos ministro 2010 m. liepos 7 d. įsakymu Nr. D1-585/V-611 „Dėl Aplinkos ministro ir Sveikatos apsaugos ministro 2001 m. gruodžio 11 d. įsakymo Nr. 591/640 „Dėl aplinkos oro užterštumo normų nustatymo“ pakeitimo“ ir Teršalų, kurių kiekis aplinkos ore ribojamas pagal nacionalinius kriterijus, sąrašu ir ribinėmis aplinkos oro užterštumo vertėmis, patvirtintomis Lietuvos Respublikos aplinkos ministro ir Lietuvos Respublikos sveikatos apsaugos ministro 2007-06-11  įsakymu Nr. D1-329/V-469 „Dėl Lietuvos Respublikos aplinkos ministro ir Lietuvos Respublikos sveikatos apsaugos </w:t>
      </w:r>
      <w:r w:rsidRPr="00C50DB0">
        <w:rPr>
          <w:rFonts w:ascii="Times New Roman" w:eastAsia="Times New Roman" w:hAnsi="Times New Roman" w:cs="Times New Roman"/>
          <w:sz w:val="24"/>
          <w:szCs w:val="24"/>
          <w:lang w:eastAsia="ar-SA"/>
        </w:rPr>
        <w:lastRenderedPageBreak/>
        <w:t>ministro 2000 m. spalio 30 d. įsakymo Nr. 471/582 „Dėl teršalų, kurių kiekis aplinkos ore vertinamas pagal Europos sąjungos kriterijus, sąrašo patvirtinimo ir ribinių aplinkos oro užterštumo verčių nustatymo“ pakeitimo“.</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bCs/>
          <w:sz w:val="24"/>
          <w:szCs w:val="24"/>
          <w:lang w:eastAsia="ar-SA"/>
        </w:rPr>
      </w:pPr>
      <w:r w:rsidRPr="00C50DB0">
        <w:rPr>
          <w:rFonts w:ascii="Times New Roman" w:eastAsia="Times New Roman" w:hAnsi="Times New Roman" w:cs="Times New Roman"/>
          <w:sz w:val="24"/>
          <w:szCs w:val="24"/>
          <w:lang w:eastAsia="ar-SA"/>
        </w:rPr>
        <w:t xml:space="preserve">5. </w:t>
      </w:r>
      <w:r w:rsidRPr="00C50DB0">
        <w:rPr>
          <w:rFonts w:ascii="Times New Roman" w:eastAsia="Times New Roman" w:hAnsi="Times New Roman" w:cs="Times New Roman"/>
          <w:bCs/>
          <w:sz w:val="24"/>
          <w:szCs w:val="24"/>
          <w:lang w:eastAsia="ar-SA"/>
        </w:rPr>
        <w:t xml:space="preserve">Artimiausi gyvenamieji pastatai nuo PŪV vietos yra nutolę virš 500 m atstumu, todėl neigiamos PŪV įtakos gyvenamajai aplinkai triukšmo ir vibracijos aspektu neprognozuojama. </w:t>
      </w:r>
      <w:r w:rsidRPr="00C50DB0">
        <w:rPr>
          <w:rFonts w:ascii="Times New Roman" w:eastAsia="Times New Roman" w:hAnsi="Times New Roman" w:cs="Times New Roman"/>
          <w:sz w:val="24"/>
          <w:szCs w:val="24"/>
          <w:lang w:eastAsia="ar-SA"/>
        </w:rPr>
        <w:t>Pagal PAV ataskaitoje pateiktą informaciją, PŪV metu triukšmo lygis ties artimiausia gyvenamąja aplinka neviršys didžiausių leidžiamų triukšmo ribinių verčių nustatytų gyvenamųjų pastatų ir visuomeninės paskirties pastatų aplinkoje, remiantis Lietuvos higienos norma HN 33:2011 „Triukšmo ribiniai dydžiai gyvenamuosiuose ir visuomeninės paskirties pastatuose bei jų aplinkoje“.</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6. Pagal PAV ataskaitoje pateiktą informaciją, PŪV metu susidarančių atliekų tvarkymas numatytas pagal Lietuvos Respublikos atliekų tvarkymo įstatymo ir kitų atliekų tvarkymą reglamentuojančių teisės aktų reikalavimus.</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7. Pagal PAV ataskaitoje pateiktą informaciją, jokių išskirtinių gamtinių vertybių ar procesų planuojama kelio estakada reikšmingai neįtakos ir nepakeis, nes estakada planuojama statyti ant jau egzistuojančio kelio su dirbtine danga, jokių gamtinių augalijos ar gyvūnijos buveinių pažeidimų ar fizinio sunaikinimo atvejų nenumatoma.</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8. Įgyvendinus projektą planuojamas teigiamas poveikis saugomoms teritorijoms ir biologinei įvairovei dėl sukuriamų erdviųjų perėjų po keliu, kurios bus tinkamos gyvūnų migracijai. Numatomas kelyje žūstančių žinduolių, varliagyvių ir roplių skaičiaus sumažėjimas. Prognozuojamas dauginimosi sąlygų pagerėjimas gyvūnams, kurie yra tiesiogiai priklausomi nuo potvynių ir atoslūgių.</w:t>
      </w:r>
    </w:p>
    <w:p w:rsidR="004A2350" w:rsidRPr="00C50DB0" w:rsidRDefault="004A2350" w:rsidP="004A2350">
      <w:pPr>
        <w:suppressAutoHyphens/>
        <w:spacing w:after="0" w:line="240" w:lineRule="auto"/>
        <w:ind w:firstLine="567"/>
        <w:jc w:val="both"/>
        <w:rPr>
          <w:rFonts w:ascii="Times New Roman" w:eastAsia="Times New Roman" w:hAnsi="Times New Roman" w:cs="Times New Roman"/>
          <w:sz w:val="24"/>
          <w:szCs w:val="24"/>
          <w:lang w:eastAsia="ar-SA"/>
        </w:rPr>
      </w:pPr>
      <w:r w:rsidRPr="00C50DB0">
        <w:rPr>
          <w:rFonts w:ascii="Times New Roman" w:eastAsia="Times New Roman" w:hAnsi="Times New Roman" w:cs="Times New Roman"/>
          <w:sz w:val="24"/>
          <w:szCs w:val="24"/>
          <w:lang w:eastAsia="ar-SA"/>
        </w:rPr>
        <w:t>9. Pagal PAV ataskaitoje pateiktą informaciją, planuojama statyti estakada turės reikšmingą teigiamą poveikį infrastruktūros funkcionavimo efektyvumui tiek vietiniame, tiek rajoniniame lygmenyje.</w:t>
      </w:r>
    </w:p>
    <w:p w:rsidR="0047462B" w:rsidRPr="0047462B" w:rsidRDefault="0047462B" w:rsidP="0047462B">
      <w:pPr>
        <w:suppressAutoHyphens/>
        <w:spacing w:after="0" w:line="240" w:lineRule="auto"/>
        <w:ind w:firstLine="567"/>
        <w:jc w:val="both"/>
        <w:rPr>
          <w:rFonts w:ascii="Times New Roman" w:eastAsia="Times New Roman" w:hAnsi="Times New Roman" w:cs="Times New Roman"/>
          <w:kern w:val="3"/>
          <w:sz w:val="24"/>
          <w:szCs w:val="24"/>
          <w:lang w:eastAsia="lt-LT"/>
        </w:rPr>
      </w:pPr>
      <w:r w:rsidRPr="0047462B">
        <w:rPr>
          <w:rFonts w:ascii="Times New Roman" w:eastAsia="Times New Roman" w:hAnsi="Times New Roman" w:cs="Times New Roman"/>
          <w:sz w:val="24"/>
          <w:szCs w:val="24"/>
          <w:lang w:eastAsia="ar-SA"/>
        </w:rPr>
        <w:t xml:space="preserve">      </w:t>
      </w:r>
      <w:r w:rsidRPr="0047462B">
        <w:rPr>
          <w:rFonts w:ascii="Times New Roman" w:eastAsia="Times New Roman" w:hAnsi="Times New Roman" w:cs="Times New Roman"/>
          <w:bCs/>
          <w:sz w:val="24"/>
          <w:szCs w:val="24"/>
          <w:lang w:eastAsia="ar-SA"/>
        </w:rPr>
        <w:t xml:space="preserve"> </w:t>
      </w:r>
      <w:r w:rsidRPr="0047462B">
        <w:rPr>
          <w:rFonts w:ascii="Times New Roman" w:eastAsia="Times New Roman" w:hAnsi="Times New Roman" w:cs="Times New Roman"/>
          <w:kern w:val="3"/>
          <w:sz w:val="24"/>
          <w:szCs w:val="24"/>
          <w:lang w:eastAsia="lt-LT"/>
        </w:rPr>
        <w:t xml:space="preserve">  </w:t>
      </w:r>
    </w:p>
    <w:p w:rsidR="0047462B" w:rsidRPr="0047462B" w:rsidRDefault="004A2350" w:rsidP="0047462B">
      <w:pPr>
        <w:jc w:val="both"/>
        <w:rPr>
          <w:rFonts w:ascii="Times New Roman" w:eastAsia="Times New Roman" w:hAnsi="Times New Roman" w:cs="Times New Roman"/>
          <w:b/>
          <w:bCs/>
          <w:kern w:val="3"/>
          <w:sz w:val="24"/>
          <w:szCs w:val="24"/>
          <w:shd w:val="clear" w:color="auto" w:fill="FFFFFF"/>
          <w:lang w:eastAsia="lt-LT"/>
        </w:rPr>
      </w:pPr>
      <w:r w:rsidRPr="00C50DB0">
        <w:rPr>
          <w:rFonts w:ascii="Times New Roman" w:eastAsia="Times New Roman" w:hAnsi="Times New Roman" w:cs="Times New Roman"/>
          <w:b/>
          <w:bCs/>
          <w:kern w:val="3"/>
          <w:sz w:val="24"/>
          <w:szCs w:val="24"/>
          <w:shd w:val="clear" w:color="auto" w:fill="FFFFFF"/>
          <w:lang w:eastAsia="lt-LT"/>
        </w:rPr>
        <w:t xml:space="preserve">         </w:t>
      </w:r>
      <w:r w:rsidR="0047462B" w:rsidRPr="0047462B">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486788" w:rsidRPr="00C50DB0" w:rsidRDefault="0047462B" w:rsidP="0047462B">
      <w:pPr>
        <w:rPr>
          <w:rFonts w:ascii="Times New Roman" w:eastAsia="Times New Roman" w:hAnsi="Times New Roman" w:cs="Times New Roman"/>
          <w:kern w:val="3"/>
          <w:sz w:val="24"/>
          <w:szCs w:val="24"/>
          <w:lang w:eastAsia="lt-LT"/>
        </w:rPr>
      </w:pPr>
      <w:r w:rsidRPr="00C50DB0">
        <w:rPr>
          <w:rFonts w:ascii="Times New Roman" w:eastAsia="Times New Roman" w:hAnsi="Times New Roman" w:cs="Times New Roman"/>
          <w:b/>
          <w:bCs/>
          <w:kern w:val="3"/>
          <w:sz w:val="24"/>
          <w:szCs w:val="24"/>
          <w:shd w:val="clear" w:color="auto" w:fill="FFFFFF"/>
          <w:lang w:eastAsia="lt-LT"/>
        </w:rPr>
        <w:t xml:space="preserve">        </w:t>
      </w:r>
      <w:r w:rsidR="004A2350" w:rsidRPr="00C50DB0">
        <w:rPr>
          <w:rFonts w:ascii="Times New Roman" w:eastAsia="Times New Roman" w:hAnsi="Times New Roman" w:cs="Times New Roman"/>
          <w:b/>
          <w:bCs/>
          <w:kern w:val="3"/>
          <w:sz w:val="24"/>
          <w:szCs w:val="24"/>
          <w:shd w:val="clear" w:color="auto" w:fill="FFFFFF"/>
          <w:lang w:eastAsia="lt-LT"/>
        </w:rPr>
        <w:t xml:space="preserve"> </w:t>
      </w:r>
      <w:r w:rsidRPr="00C50DB0">
        <w:rPr>
          <w:rFonts w:ascii="Times New Roman" w:eastAsia="Times New Roman" w:hAnsi="Times New Roman" w:cs="Times New Roman"/>
          <w:kern w:val="3"/>
          <w:sz w:val="24"/>
          <w:szCs w:val="24"/>
          <w:lang w:eastAsia="zh-CN"/>
        </w:rPr>
        <w:t xml:space="preserve">Su </w:t>
      </w:r>
      <w:r w:rsidRPr="00C50DB0">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C50DB0">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C50DB0">
        <w:rPr>
          <w:rFonts w:ascii="Times New Roman" w:eastAsia="Times New Roman" w:hAnsi="Times New Roman" w:cs="Times New Roman"/>
          <w:kern w:val="3"/>
          <w:sz w:val="24"/>
          <w:szCs w:val="24"/>
          <w:lang w:eastAsia="lt-LT"/>
        </w:rPr>
        <w:t>tel.: +370 70662043, +370 70668047.</w:t>
      </w:r>
    </w:p>
    <w:p w:rsidR="007E5C96" w:rsidRPr="00C50DB0" w:rsidRDefault="007E5C96" w:rsidP="0047462B">
      <w:pPr>
        <w:rPr>
          <w:rFonts w:ascii="Times New Roman" w:eastAsia="Times New Roman" w:hAnsi="Times New Roman" w:cs="Times New Roman"/>
          <w:kern w:val="3"/>
          <w:sz w:val="24"/>
          <w:szCs w:val="24"/>
          <w:lang w:eastAsia="lt-LT"/>
        </w:rPr>
      </w:pPr>
    </w:p>
    <w:p w:rsidR="007E5C96" w:rsidRPr="00C50DB0" w:rsidRDefault="007E5C96" w:rsidP="0047462B">
      <w:pPr>
        <w:rPr>
          <w:rFonts w:ascii="Times New Roman" w:eastAsia="Times New Roman" w:hAnsi="Times New Roman" w:cs="Times New Roman"/>
          <w:kern w:val="3"/>
          <w:sz w:val="24"/>
          <w:szCs w:val="24"/>
          <w:lang w:eastAsia="lt-LT"/>
        </w:rPr>
      </w:pPr>
    </w:p>
    <w:p w:rsidR="007E5C96" w:rsidRPr="00C50DB0" w:rsidRDefault="007E5C96" w:rsidP="0047462B"/>
    <w:sectPr w:rsidR="007E5C96" w:rsidRPr="00C50D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BA"/>
    <w:family w:val="swiss"/>
    <w:pitch w:val="variable"/>
    <w:sig w:usb0="E00002FF" w:usb1="4000ACFF" w:usb2="00000001" w:usb3="00000000" w:csb0="0000019F" w:csb1="00000000"/>
  </w:font>
  <w:font w:name="Miriam">
    <w:altName w:val="Segoe UI"/>
    <w:panose1 w:val="020B0502050101010101"/>
    <w:charset w:val="00"/>
    <w:family w:val="swiss"/>
    <w:pitch w:val="variable"/>
    <w:sig w:usb0="00000000" w:usb1="00000000" w:usb2="00000000" w:usb3="00000000" w:csb0="0000002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9C1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D2417"/>
    <w:multiLevelType w:val="hybridMultilevel"/>
    <w:tmpl w:val="7EE48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162B1C"/>
    <w:multiLevelType w:val="hybridMultilevel"/>
    <w:tmpl w:val="26666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164F48"/>
    <w:multiLevelType w:val="hybridMultilevel"/>
    <w:tmpl w:val="793210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3DC6EA6"/>
    <w:multiLevelType w:val="hybridMultilevel"/>
    <w:tmpl w:val="39FA7760"/>
    <w:lvl w:ilvl="0" w:tplc="C540D2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57A"/>
    <w:multiLevelType w:val="hybridMultilevel"/>
    <w:tmpl w:val="FE3A83E8"/>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68B5"/>
    <w:multiLevelType w:val="hybridMultilevel"/>
    <w:tmpl w:val="98EE4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C0015F4"/>
    <w:multiLevelType w:val="hybridMultilevel"/>
    <w:tmpl w:val="3AC4CF06"/>
    <w:lvl w:ilvl="0" w:tplc="50A09248">
      <w:start w:val="1"/>
      <w:numFmt w:val="bullet"/>
      <w:lvlText w:val="-"/>
      <w:lvlJc w:val="left"/>
      <w:pPr>
        <w:ind w:left="720" w:hanging="360"/>
      </w:pPr>
      <w:rPr>
        <w:rFonts w:ascii="Myriad Pro" w:eastAsia="Calibri" w:hAnsi="Myriad Pro"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30E62"/>
    <w:multiLevelType w:val="hybridMultilevel"/>
    <w:tmpl w:val="CA34A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7CA5797"/>
    <w:multiLevelType w:val="hybridMultilevel"/>
    <w:tmpl w:val="1BC48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6B1418"/>
    <w:multiLevelType w:val="hybridMultilevel"/>
    <w:tmpl w:val="28EC5F62"/>
    <w:lvl w:ilvl="0" w:tplc="876EF8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C49DE"/>
    <w:multiLevelType w:val="hybridMultilevel"/>
    <w:tmpl w:val="225ECA36"/>
    <w:lvl w:ilvl="0" w:tplc="04270001">
      <w:start w:val="1"/>
      <w:numFmt w:val="bullet"/>
      <w:lvlText w:val=""/>
      <w:lvlJc w:val="left"/>
      <w:pPr>
        <w:ind w:left="1400" w:hanging="360"/>
      </w:pPr>
      <w:rPr>
        <w:rFonts w:ascii="Symbol" w:hAnsi="Symbol" w:hint="default"/>
      </w:rPr>
    </w:lvl>
    <w:lvl w:ilvl="1" w:tplc="04270003">
      <w:start w:val="1"/>
      <w:numFmt w:val="bullet"/>
      <w:lvlText w:val="o"/>
      <w:lvlJc w:val="left"/>
      <w:pPr>
        <w:ind w:left="2120" w:hanging="360"/>
      </w:pPr>
      <w:rPr>
        <w:rFonts w:ascii="Courier New" w:hAnsi="Courier New" w:cs="Courier New" w:hint="default"/>
      </w:rPr>
    </w:lvl>
    <w:lvl w:ilvl="2" w:tplc="04270005">
      <w:start w:val="1"/>
      <w:numFmt w:val="bullet"/>
      <w:lvlText w:val=""/>
      <w:lvlJc w:val="left"/>
      <w:pPr>
        <w:ind w:left="2840" w:hanging="360"/>
      </w:pPr>
      <w:rPr>
        <w:rFonts w:ascii="Wingdings" w:hAnsi="Wingdings" w:hint="default"/>
      </w:rPr>
    </w:lvl>
    <w:lvl w:ilvl="3" w:tplc="04270001">
      <w:start w:val="1"/>
      <w:numFmt w:val="bullet"/>
      <w:lvlText w:val=""/>
      <w:lvlJc w:val="left"/>
      <w:pPr>
        <w:ind w:left="3560" w:hanging="360"/>
      </w:pPr>
      <w:rPr>
        <w:rFonts w:ascii="Symbol" w:hAnsi="Symbol" w:hint="default"/>
      </w:rPr>
    </w:lvl>
    <w:lvl w:ilvl="4" w:tplc="04270003">
      <w:start w:val="1"/>
      <w:numFmt w:val="bullet"/>
      <w:lvlText w:val="o"/>
      <w:lvlJc w:val="left"/>
      <w:pPr>
        <w:ind w:left="4280" w:hanging="360"/>
      </w:pPr>
      <w:rPr>
        <w:rFonts w:ascii="Courier New" w:hAnsi="Courier New" w:cs="Courier New" w:hint="default"/>
      </w:rPr>
    </w:lvl>
    <w:lvl w:ilvl="5" w:tplc="04270005">
      <w:start w:val="1"/>
      <w:numFmt w:val="bullet"/>
      <w:lvlText w:val=""/>
      <w:lvlJc w:val="left"/>
      <w:pPr>
        <w:ind w:left="5000" w:hanging="360"/>
      </w:pPr>
      <w:rPr>
        <w:rFonts w:ascii="Wingdings" w:hAnsi="Wingdings" w:hint="default"/>
      </w:rPr>
    </w:lvl>
    <w:lvl w:ilvl="6" w:tplc="04270001">
      <w:start w:val="1"/>
      <w:numFmt w:val="bullet"/>
      <w:lvlText w:val=""/>
      <w:lvlJc w:val="left"/>
      <w:pPr>
        <w:ind w:left="5720" w:hanging="360"/>
      </w:pPr>
      <w:rPr>
        <w:rFonts w:ascii="Symbol" w:hAnsi="Symbol" w:hint="default"/>
      </w:rPr>
    </w:lvl>
    <w:lvl w:ilvl="7" w:tplc="04270003">
      <w:start w:val="1"/>
      <w:numFmt w:val="bullet"/>
      <w:lvlText w:val="o"/>
      <w:lvlJc w:val="left"/>
      <w:pPr>
        <w:ind w:left="6440" w:hanging="360"/>
      </w:pPr>
      <w:rPr>
        <w:rFonts w:ascii="Courier New" w:hAnsi="Courier New" w:cs="Courier New" w:hint="default"/>
      </w:rPr>
    </w:lvl>
    <w:lvl w:ilvl="8" w:tplc="04270005">
      <w:start w:val="1"/>
      <w:numFmt w:val="bullet"/>
      <w:lvlText w:val=""/>
      <w:lvlJc w:val="left"/>
      <w:pPr>
        <w:ind w:left="7160" w:hanging="360"/>
      </w:pPr>
      <w:rPr>
        <w:rFonts w:ascii="Wingdings" w:hAnsi="Wingdings" w:hint="default"/>
      </w:rPr>
    </w:lvl>
  </w:abstractNum>
  <w:abstractNum w:abstractNumId="12" w15:restartNumberingAfterBreak="0">
    <w:nsid w:val="6E1913AC"/>
    <w:multiLevelType w:val="hybridMultilevel"/>
    <w:tmpl w:val="E92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4"/>
  </w:num>
  <w:num w:numId="6">
    <w:abstractNumId w:val="12"/>
  </w:num>
  <w:num w:numId="7">
    <w:abstractNumId w:val="0"/>
  </w:num>
  <w:num w:numId="8">
    <w:abstractNumId w:val="1"/>
  </w:num>
  <w:num w:numId="9">
    <w:abstractNumId w:val="9"/>
  </w:num>
  <w:num w:numId="10">
    <w:abstractNumId w:val="2"/>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2B"/>
    <w:rsid w:val="000049A9"/>
    <w:rsid w:val="00012BF6"/>
    <w:rsid w:val="00025BD4"/>
    <w:rsid w:val="00035A0F"/>
    <w:rsid w:val="00097D43"/>
    <w:rsid w:val="000D5D55"/>
    <w:rsid w:val="001047C8"/>
    <w:rsid w:val="00174FD2"/>
    <w:rsid w:val="001841EA"/>
    <w:rsid w:val="00244A30"/>
    <w:rsid w:val="0029025C"/>
    <w:rsid w:val="002A39B8"/>
    <w:rsid w:val="002F64E2"/>
    <w:rsid w:val="002F7A18"/>
    <w:rsid w:val="003A2352"/>
    <w:rsid w:val="003F7337"/>
    <w:rsid w:val="0040120E"/>
    <w:rsid w:val="004050DA"/>
    <w:rsid w:val="00441746"/>
    <w:rsid w:val="0047462B"/>
    <w:rsid w:val="00486788"/>
    <w:rsid w:val="004A2350"/>
    <w:rsid w:val="004B52D2"/>
    <w:rsid w:val="005978AD"/>
    <w:rsid w:val="00610BA7"/>
    <w:rsid w:val="00642C51"/>
    <w:rsid w:val="00651AA7"/>
    <w:rsid w:val="006A75C9"/>
    <w:rsid w:val="006C4A76"/>
    <w:rsid w:val="00735B62"/>
    <w:rsid w:val="00752B0C"/>
    <w:rsid w:val="007B2FC9"/>
    <w:rsid w:val="007E5C96"/>
    <w:rsid w:val="008442F3"/>
    <w:rsid w:val="00845944"/>
    <w:rsid w:val="0087124B"/>
    <w:rsid w:val="008B2F9A"/>
    <w:rsid w:val="008C15C0"/>
    <w:rsid w:val="008E0078"/>
    <w:rsid w:val="008E135A"/>
    <w:rsid w:val="00907E92"/>
    <w:rsid w:val="00913726"/>
    <w:rsid w:val="00967631"/>
    <w:rsid w:val="00A3143C"/>
    <w:rsid w:val="00A33F2B"/>
    <w:rsid w:val="00AD7071"/>
    <w:rsid w:val="00AD7DC8"/>
    <w:rsid w:val="00AE43E3"/>
    <w:rsid w:val="00AF6EF1"/>
    <w:rsid w:val="00B84AC7"/>
    <w:rsid w:val="00C01A0F"/>
    <w:rsid w:val="00C05EC0"/>
    <w:rsid w:val="00C50DB0"/>
    <w:rsid w:val="00C87ABE"/>
    <w:rsid w:val="00C916E4"/>
    <w:rsid w:val="00CA6B03"/>
    <w:rsid w:val="00D21401"/>
    <w:rsid w:val="00D3458C"/>
    <w:rsid w:val="00D52D5F"/>
    <w:rsid w:val="00D64BB7"/>
    <w:rsid w:val="00D80E10"/>
    <w:rsid w:val="00DE5A89"/>
    <w:rsid w:val="00E15CC0"/>
    <w:rsid w:val="00E735B0"/>
    <w:rsid w:val="00E91E70"/>
    <w:rsid w:val="00EC0E88"/>
    <w:rsid w:val="00ED4426"/>
    <w:rsid w:val="00F130CF"/>
    <w:rsid w:val="00F43E0E"/>
    <w:rsid w:val="00F57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B044E-C8CF-474A-8392-D916A16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7462B"/>
    <w:rPr>
      <w:color w:val="0563C1" w:themeColor="hyperlink"/>
      <w:u w:val="single"/>
    </w:rPr>
  </w:style>
  <w:style w:type="character" w:customStyle="1" w:styleId="Absatz-Standardschriftart">
    <w:name w:val="Absatz-Standardschriftart"/>
    <w:rsid w:val="0047462B"/>
  </w:style>
  <w:style w:type="paragraph" w:customStyle="1" w:styleId="Heading">
    <w:name w:val="Heading"/>
    <w:basedOn w:val="prastasis"/>
    <w:next w:val="Pagrindinistekstas"/>
    <w:rsid w:val="0047462B"/>
    <w:pPr>
      <w:keepNext/>
      <w:suppressAutoHyphens/>
      <w:spacing w:before="240" w:after="120" w:line="240" w:lineRule="auto"/>
    </w:pPr>
    <w:rPr>
      <w:rFonts w:ascii="Arial" w:eastAsia="Lucida Sans Unicode" w:hAnsi="Arial" w:cs="Mangal"/>
      <w:sz w:val="28"/>
      <w:szCs w:val="28"/>
      <w:lang w:val="en-GB" w:eastAsia="ar-SA"/>
    </w:rPr>
  </w:style>
  <w:style w:type="paragraph" w:styleId="Pagrindinistekstas">
    <w:name w:val="Body Text"/>
    <w:basedOn w:val="prastasis"/>
    <w:link w:val="PagrindinistekstasDiagrama"/>
    <w:rsid w:val="0047462B"/>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47462B"/>
    <w:rPr>
      <w:rFonts w:ascii="Times New Roman" w:eastAsia="Times New Roman" w:hAnsi="Times New Roman" w:cs="Times New Roman"/>
      <w:sz w:val="24"/>
      <w:szCs w:val="24"/>
      <w:lang w:val="en-GB" w:eastAsia="ar-SA"/>
    </w:rPr>
  </w:style>
  <w:style w:type="paragraph" w:styleId="Sraas">
    <w:name w:val="List"/>
    <w:basedOn w:val="Pagrindinistekstas"/>
    <w:rsid w:val="0047462B"/>
    <w:pPr>
      <w:spacing w:after="0"/>
    </w:pPr>
    <w:rPr>
      <w:szCs w:val="20"/>
      <w:lang w:val="lt-LT"/>
    </w:rPr>
  </w:style>
  <w:style w:type="paragraph" w:styleId="Antrat">
    <w:name w:val="caption"/>
    <w:basedOn w:val="prastasis"/>
    <w:qFormat/>
    <w:rsid w:val="0047462B"/>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47462B"/>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
    <w:name w:val="Antraštė1"/>
    <w:basedOn w:val="prastasis"/>
    <w:next w:val="Pagrindinistekstas"/>
    <w:rsid w:val="0047462B"/>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
    <w:next w:val="Paantrat"/>
    <w:link w:val="PavadinimasDiagrama"/>
    <w:qFormat/>
    <w:rsid w:val="0047462B"/>
  </w:style>
  <w:style w:type="character" w:customStyle="1" w:styleId="PavadinimasDiagrama">
    <w:name w:val="Pavadinimas Diagrama"/>
    <w:basedOn w:val="Numatytasispastraiposriftas"/>
    <w:link w:val="Pavadinimas"/>
    <w:rsid w:val="0047462B"/>
    <w:rPr>
      <w:rFonts w:ascii="Arial" w:eastAsia="Lucida Sans Unicode" w:hAnsi="Arial" w:cs="Tahoma"/>
      <w:sz w:val="28"/>
      <w:szCs w:val="28"/>
      <w:lang w:val="en-GB" w:eastAsia="ar-SA"/>
    </w:rPr>
  </w:style>
  <w:style w:type="paragraph" w:styleId="Paantrat">
    <w:name w:val="Subtitle"/>
    <w:basedOn w:val="Antrat1"/>
    <w:next w:val="Pagrindinistekstas"/>
    <w:link w:val="PaantratDiagrama"/>
    <w:qFormat/>
    <w:rsid w:val="0047462B"/>
    <w:pPr>
      <w:jc w:val="center"/>
    </w:pPr>
    <w:rPr>
      <w:i/>
      <w:iCs/>
    </w:rPr>
  </w:style>
  <w:style w:type="character" w:customStyle="1" w:styleId="PaantratDiagrama">
    <w:name w:val="Paantraštė Diagrama"/>
    <w:basedOn w:val="Numatytasispastraiposriftas"/>
    <w:link w:val="Paantrat"/>
    <w:rsid w:val="0047462B"/>
    <w:rPr>
      <w:rFonts w:ascii="Arial" w:eastAsia="Lucida Sans Unicode" w:hAnsi="Arial" w:cs="Tahoma"/>
      <w:i/>
      <w:iCs/>
      <w:sz w:val="28"/>
      <w:szCs w:val="28"/>
      <w:lang w:val="en-GB" w:eastAsia="ar-SA"/>
    </w:rPr>
  </w:style>
  <w:style w:type="paragraph" w:styleId="Antrats">
    <w:name w:val="header"/>
    <w:basedOn w:val="prastasis"/>
    <w:link w:val="AntratsDiagrama"/>
    <w:uiPriority w:val="99"/>
    <w:rsid w:val="0047462B"/>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47462B"/>
    <w:rPr>
      <w:rFonts w:ascii="Times New Roman" w:eastAsia="Times New Roman" w:hAnsi="Times New Roman" w:cs="Times New Roman"/>
      <w:sz w:val="24"/>
      <w:szCs w:val="24"/>
      <w:lang w:val="en-GB" w:eastAsia="ar-SA"/>
    </w:rPr>
  </w:style>
  <w:style w:type="paragraph" w:styleId="Porat">
    <w:name w:val="footer"/>
    <w:basedOn w:val="prastasis"/>
    <w:link w:val="PoratDiagrama"/>
    <w:rsid w:val="0047462B"/>
    <w:pPr>
      <w:tabs>
        <w:tab w:val="center" w:pos="4153"/>
        <w:tab w:val="right" w:pos="8306"/>
      </w:tabs>
      <w:suppressAutoHyphens/>
      <w:spacing w:after="0" w:line="240" w:lineRule="auto"/>
    </w:pPr>
    <w:rPr>
      <w:rFonts w:ascii="Tahoma" w:eastAsia="Times New Roman" w:hAnsi="Tahoma" w:cs="Times New Roman"/>
      <w:spacing w:val="10"/>
      <w:sz w:val="16"/>
      <w:szCs w:val="20"/>
      <w:lang w:eastAsia="ar-SA"/>
    </w:rPr>
  </w:style>
  <w:style w:type="character" w:customStyle="1" w:styleId="PoratDiagrama">
    <w:name w:val="Poraštė Diagrama"/>
    <w:basedOn w:val="Numatytasispastraiposriftas"/>
    <w:link w:val="Porat"/>
    <w:rsid w:val="0047462B"/>
    <w:rPr>
      <w:rFonts w:ascii="Tahoma" w:eastAsia="Times New Roman" w:hAnsi="Tahoma" w:cs="Times New Roman"/>
      <w:spacing w:val="10"/>
      <w:sz w:val="16"/>
      <w:szCs w:val="20"/>
      <w:lang w:eastAsia="ar-SA"/>
    </w:rPr>
  </w:style>
  <w:style w:type="paragraph" w:customStyle="1" w:styleId="Lentelsturinys">
    <w:name w:val="Lentelės turinys"/>
    <w:basedOn w:val="prastasis"/>
    <w:rsid w:val="0047462B"/>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47462B"/>
    <w:pPr>
      <w:jc w:val="center"/>
    </w:pPr>
    <w:rPr>
      <w:b/>
      <w:bCs/>
      <w:i/>
      <w:iCs/>
    </w:rPr>
  </w:style>
  <w:style w:type="paragraph" w:customStyle="1" w:styleId="Pavadinimas1">
    <w:name w:val="Pavadinimas1"/>
    <w:basedOn w:val="prastasis"/>
    <w:rsid w:val="0047462B"/>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47462B"/>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Contents">
    <w:name w:val="Table Contents"/>
    <w:basedOn w:val="prastasis"/>
    <w:rsid w:val="0047462B"/>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47462B"/>
    <w:pPr>
      <w:jc w:val="center"/>
    </w:pPr>
    <w:rPr>
      <w:b/>
      <w:bCs/>
    </w:rPr>
  </w:style>
  <w:style w:type="paragraph" w:customStyle="1" w:styleId="TESbody">
    <w:name w:val="TES_body"/>
    <w:qFormat/>
    <w:rsid w:val="0047462B"/>
    <w:pPr>
      <w:spacing w:after="120" w:line="240" w:lineRule="auto"/>
      <w:jc w:val="both"/>
    </w:pPr>
    <w:rPr>
      <w:rFonts w:ascii="Myriad Pro" w:eastAsia="Calibri" w:hAnsi="Myriad Pro" w:cs="Miriam"/>
      <w:color w:val="121212"/>
      <w:sz w:val="23"/>
    </w:rPr>
  </w:style>
  <w:style w:type="paragraph" w:customStyle="1" w:styleId="TESTOCHeading">
    <w:name w:val="TES_TOC_Heading"/>
    <w:basedOn w:val="TESbody"/>
    <w:next w:val="TESbody"/>
    <w:rsid w:val="0047462B"/>
    <w:rPr>
      <w:caps/>
      <w:color w:val="E4243D"/>
      <w:sz w:val="36"/>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uiPriority w:val="99"/>
    <w:unhideWhenUsed/>
    <w:rsid w:val="0047462B"/>
    <w:rPr>
      <w:vertAlign w:val="superscript"/>
    </w:rPr>
  </w:style>
  <w:style w:type="character" w:styleId="Komentaronuoroda">
    <w:name w:val="annotation reference"/>
    <w:uiPriority w:val="99"/>
    <w:unhideWhenUsed/>
    <w:rsid w:val="0047462B"/>
    <w:rPr>
      <w:sz w:val="16"/>
      <w:szCs w:val="16"/>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iPriority w:val="99"/>
    <w:unhideWhenUsed/>
    <w:rsid w:val="0047462B"/>
    <w:pPr>
      <w:spacing w:after="0" w:line="240" w:lineRule="auto"/>
    </w:pPr>
    <w:rPr>
      <w:rFonts w:ascii="Calibri" w:eastAsia="Calibri" w:hAnsi="Calibri" w:cs="Times New Roman"/>
      <w:sz w:val="20"/>
      <w:szCs w:val="20"/>
      <w:lang w:val="en-GB"/>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uiPriority w:val="99"/>
    <w:rsid w:val="0047462B"/>
    <w:rPr>
      <w:rFonts w:ascii="Calibri" w:eastAsia="Calibri" w:hAnsi="Calibri" w:cs="Times New Roman"/>
      <w:sz w:val="20"/>
      <w:szCs w:val="20"/>
      <w:lang w:val="en-GB"/>
    </w:rPr>
  </w:style>
  <w:style w:type="paragraph" w:styleId="Debesliotekstas">
    <w:name w:val="Balloon Text"/>
    <w:basedOn w:val="prastasis"/>
    <w:link w:val="DebesliotekstasDiagrama"/>
    <w:rsid w:val="0047462B"/>
    <w:pPr>
      <w:suppressAutoHyphens/>
      <w:spacing w:after="0" w:line="240" w:lineRule="auto"/>
    </w:pPr>
    <w:rPr>
      <w:rFonts w:ascii="Tahoma" w:eastAsia="Times New Roman" w:hAnsi="Tahoma" w:cs="Tahoma"/>
      <w:sz w:val="16"/>
      <w:szCs w:val="16"/>
      <w:lang w:val="en-GB" w:eastAsia="ar-SA"/>
    </w:rPr>
  </w:style>
  <w:style w:type="character" w:customStyle="1" w:styleId="DebesliotekstasDiagrama">
    <w:name w:val="Debesėlio tekstas Diagrama"/>
    <w:basedOn w:val="Numatytasispastraiposriftas"/>
    <w:link w:val="Debesliotekstas"/>
    <w:rsid w:val="0047462B"/>
    <w:rPr>
      <w:rFonts w:ascii="Tahoma" w:eastAsia="Times New Roman" w:hAnsi="Tahoma" w:cs="Tahoma"/>
      <w:sz w:val="16"/>
      <w:szCs w:val="16"/>
      <w:lang w:val="en-GB" w:eastAsia="ar-SA"/>
    </w:rPr>
  </w:style>
  <w:style w:type="paragraph" w:styleId="Komentarotekstas">
    <w:name w:val="annotation text"/>
    <w:basedOn w:val="prastasis"/>
    <w:link w:val="KomentarotekstasDiagrama"/>
    <w:rsid w:val="0047462B"/>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rsid w:val="0047462B"/>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rsid w:val="0047462B"/>
    <w:rPr>
      <w:b/>
      <w:bCs/>
    </w:rPr>
  </w:style>
  <w:style w:type="character" w:customStyle="1" w:styleId="KomentarotemaDiagrama">
    <w:name w:val="Komentaro tema Diagrama"/>
    <w:basedOn w:val="KomentarotekstasDiagrama"/>
    <w:link w:val="Komentarotema"/>
    <w:rsid w:val="0047462B"/>
    <w:rPr>
      <w:rFonts w:ascii="Times New Roman" w:eastAsia="Times New Roman" w:hAnsi="Times New Roman" w:cs="Times New Roman"/>
      <w:b/>
      <w:bCs/>
      <w:sz w:val="20"/>
      <w:szCs w:val="20"/>
      <w:lang w:val="en-GB" w:eastAsia="ar-SA"/>
    </w:rPr>
  </w:style>
  <w:style w:type="paragraph" w:styleId="Pataisymai">
    <w:name w:val="Revision"/>
    <w:hidden/>
    <w:uiPriority w:val="99"/>
    <w:semiHidden/>
    <w:rsid w:val="0047462B"/>
    <w:pPr>
      <w:spacing w:after="0" w:line="240" w:lineRule="auto"/>
    </w:pPr>
    <w:rPr>
      <w:rFonts w:ascii="Times New Roman" w:eastAsia="Times New Roman" w:hAnsi="Times New Roman" w:cs="Times New Roman"/>
      <w:sz w:val="24"/>
      <w:szCs w:val="24"/>
      <w:lang w:val="en-GB" w:eastAsia="ar-SA"/>
    </w:rPr>
  </w:style>
  <w:style w:type="paragraph" w:customStyle="1" w:styleId="Hyperlink1">
    <w:name w:val="Hyperlink1"/>
    <w:basedOn w:val="prastasis"/>
    <w:rsid w:val="008E135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25989</Words>
  <Characters>14815</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161</cp:revision>
  <dcterms:created xsi:type="dcterms:W3CDTF">2016-09-13T08:35:00Z</dcterms:created>
  <dcterms:modified xsi:type="dcterms:W3CDTF">2016-09-13T09:33:00Z</dcterms:modified>
</cp:coreProperties>
</file>