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ADD" w:rsidRPr="002B4D61" w:rsidRDefault="00073ADD" w:rsidP="00073ADD">
      <w:pPr>
        <w:widowControl w:val="0"/>
        <w:suppressAutoHyphens/>
        <w:autoSpaceDN w:val="0"/>
        <w:spacing w:after="200" w:line="240" w:lineRule="auto"/>
        <w:jc w:val="both"/>
        <w:textAlignment w:val="baseline"/>
        <w:rPr>
          <w:rFonts w:ascii="Times New Roman" w:eastAsia="Times New Roman" w:hAnsi="Times New Roman" w:cs="Times New Roman"/>
          <w:b/>
          <w:bCs/>
          <w:kern w:val="3"/>
          <w:sz w:val="32"/>
          <w:szCs w:val="32"/>
          <w:lang w:eastAsia="lt-LT" w:bidi="hi-IN"/>
        </w:rPr>
      </w:pPr>
      <w:r w:rsidRPr="002B4D61">
        <w:rPr>
          <w:rFonts w:ascii="Times New Roman" w:eastAsia="Times New Roman" w:hAnsi="Times New Roman" w:cs="Times New Roman"/>
          <w:b/>
          <w:bCs/>
          <w:kern w:val="3"/>
          <w:sz w:val="32"/>
          <w:szCs w:val="32"/>
          <w:lang w:eastAsia="lt-LT" w:bidi="hi-IN"/>
        </w:rPr>
        <w:t xml:space="preserve">Informacija apie priimtą sprendimą dėl </w:t>
      </w:r>
      <w:r w:rsidR="002B4D61" w:rsidRPr="002B4D61">
        <w:rPr>
          <w:rFonts w:ascii="Times New Roman" w:eastAsia="Times New Roman" w:hAnsi="Times New Roman" w:cs="Times New Roman"/>
          <w:b/>
          <w:bCs/>
          <w:kern w:val="3"/>
          <w:sz w:val="32"/>
          <w:szCs w:val="32"/>
          <w:lang w:eastAsia="lt-LT" w:bidi="hi-IN"/>
        </w:rPr>
        <w:t xml:space="preserve">UAB „NEO GROUP“ PET gamybos išplėtimo Industrijos g. 2 ir Industrijos g. 4 Rimkų k., Dovilų sen., Klaipėdos r. sav., </w:t>
      </w:r>
      <w:r w:rsidRPr="002B4D61">
        <w:rPr>
          <w:rFonts w:ascii="Times New Roman" w:eastAsia="Times New Roman" w:hAnsi="Times New Roman" w:cs="Times New Roman"/>
          <w:b/>
          <w:bCs/>
          <w:kern w:val="3"/>
          <w:sz w:val="32"/>
          <w:szCs w:val="32"/>
          <w:lang w:eastAsia="lt-LT" w:bidi="hi-IN"/>
        </w:rPr>
        <w:t xml:space="preserve">leistinumo poveikio aplinkai požiūriu </w:t>
      </w:r>
    </w:p>
    <w:p w:rsidR="002B4D61" w:rsidRDefault="00073ADD" w:rsidP="002B4D61">
      <w:pPr>
        <w:suppressAutoHyphens/>
        <w:spacing w:after="0" w:line="240" w:lineRule="auto"/>
        <w:jc w:val="both"/>
        <w:rPr>
          <w:rFonts w:ascii="Times New Roman" w:eastAsia="Times New Roman" w:hAnsi="Times New Roman" w:cs="Times New Roman"/>
          <w:sz w:val="24"/>
          <w:szCs w:val="24"/>
          <w:lang w:eastAsia="ar-SA"/>
        </w:rPr>
      </w:pPr>
      <w:r w:rsidRPr="008851B4">
        <w:rPr>
          <w:rFonts w:ascii="Times New Roman" w:eastAsia="Times New Roman" w:hAnsi="Times New Roman" w:cs="Times New Roman"/>
          <w:b/>
          <w:bCs/>
          <w:kern w:val="3"/>
          <w:sz w:val="24"/>
          <w:szCs w:val="24"/>
          <w:lang w:eastAsia="lt-LT" w:bidi="hi-IN"/>
        </w:rPr>
        <w:t xml:space="preserve">1. Planuojamos ūkinės veiklos užsakovas  </w:t>
      </w:r>
      <w:r w:rsidRPr="008851B4">
        <w:rPr>
          <w:rFonts w:ascii="Times New Roman" w:eastAsia="Times New Roman" w:hAnsi="Times New Roman" w:cs="Times New Roman"/>
          <w:bCs/>
          <w:sz w:val="24"/>
          <w:szCs w:val="24"/>
          <w:lang w:eastAsia="ar-SA"/>
        </w:rPr>
        <w:t>–</w:t>
      </w:r>
      <w:r w:rsidRPr="008851B4">
        <w:rPr>
          <w:rFonts w:ascii="Times New Roman" w:eastAsia="Times New Roman" w:hAnsi="Times New Roman" w:cs="Times New Roman"/>
          <w:b/>
          <w:bCs/>
          <w:kern w:val="3"/>
          <w:sz w:val="24"/>
          <w:szCs w:val="24"/>
          <w:lang w:eastAsia="lt-LT" w:bidi="hi-IN"/>
        </w:rPr>
        <w:t xml:space="preserve"> </w:t>
      </w:r>
      <w:r w:rsidR="002B4D61" w:rsidRPr="002B4D61">
        <w:rPr>
          <w:rFonts w:ascii="Times New Roman" w:eastAsia="Times New Roman" w:hAnsi="Times New Roman" w:cs="Times New Roman"/>
          <w:sz w:val="24"/>
          <w:szCs w:val="24"/>
          <w:lang w:eastAsia="ar-SA"/>
        </w:rPr>
        <w:t>UAB „NEO GROUP“, Industrijos g.  2, Rimkų k., Dovilų sen., Klaipėdos r. sav., tel. (8-46) 466</w:t>
      </w:r>
      <w:r w:rsidR="00FA7DA7">
        <w:rPr>
          <w:rFonts w:ascii="Times New Roman" w:eastAsia="Times New Roman" w:hAnsi="Times New Roman" w:cs="Times New Roman"/>
          <w:sz w:val="24"/>
          <w:szCs w:val="24"/>
          <w:lang w:eastAsia="ar-SA"/>
        </w:rPr>
        <w:t>755,</w:t>
      </w:r>
      <w:r w:rsidR="002B4D61" w:rsidRPr="002B4D61">
        <w:rPr>
          <w:rFonts w:ascii="Times New Roman" w:eastAsia="Times New Roman" w:hAnsi="Times New Roman" w:cs="Times New Roman"/>
          <w:sz w:val="24"/>
          <w:szCs w:val="24"/>
          <w:lang w:eastAsia="ar-SA"/>
        </w:rPr>
        <w:t xml:space="preserve"> faks. (8-46) 466711, el. p. </w:t>
      </w:r>
      <w:r w:rsidR="002B4D61" w:rsidRPr="007E61A7">
        <w:rPr>
          <w:rFonts w:ascii="Times New Roman" w:eastAsia="Times New Roman" w:hAnsi="Times New Roman" w:cs="Times New Roman"/>
          <w:sz w:val="24"/>
          <w:szCs w:val="24"/>
          <w:lang w:eastAsia="ar-SA"/>
        </w:rPr>
        <w:t>info@neogroup.eu</w:t>
      </w:r>
      <w:r w:rsidR="007E61A7">
        <w:rPr>
          <w:rFonts w:ascii="Times New Roman" w:eastAsia="Times New Roman" w:hAnsi="Times New Roman" w:cs="Times New Roman"/>
          <w:sz w:val="24"/>
          <w:szCs w:val="24"/>
          <w:lang w:eastAsia="ar-SA"/>
        </w:rPr>
        <w:t>.</w:t>
      </w:r>
    </w:p>
    <w:p w:rsidR="002B4D61" w:rsidRDefault="002B4D61" w:rsidP="002B4D61">
      <w:pPr>
        <w:suppressAutoHyphens/>
        <w:spacing w:after="0" w:line="240" w:lineRule="auto"/>
        <w:jc w:val="both"/>
        <w:rPr>
          <w:rFonts w:ascii="Times New Roman" w:eastAsia="Times New Roman" w:hAnsi="Times New Roman" w:cs="Times New Roman"/>
          <w:sz w:val="24"/>
          <w:szCs w:val="24"/>
          <w:lang w:eastAsia="ar-SA"/>
        </w:rPr>
      </w:pPr>
    </w:p>
    <w:p w:rsidR="00073ADD" w:rsidRDefault="00073ADD" w:rsidP="002B4D61">
      <w:pPr>
        <w:suppressAutoHyphens/>
        <w:spacing w:after="0" w:line="240" w:lineRule="auto"/>
        <w:jc w:val="both"/>
        <w:rPr>
          <w:rFonts w:ascii="Times New Roman" w:eastAsia="Times New Roman" w:hAnsi="Times New Roman" w:cs="Times New Roman"/>
          <w:sz w:val="24"/>
          <w:szCs w:val="24"/>
          <w:lang w:eastAsia="ar-SA"/>
        </w:rPr>
      </w:pPr>
      <w:r w:rsidRPr="008851B4">
        <w:rPr>
          <w:rFonts w:ascii="Times New Roman" w:eastAsia="Times New Roman" w:hAnsi="Times New Roman" w:cs="Times New Roman"/>
          <w:b/>
          <w:bCs/>
          <w:kern w:val="3"/>
          <w:sz w:val="24"/>
          <w:szCs w:val="24"/>
          <w:lang w:eastAsia="lt-LT" w:bidi="hi-IN"/>
        </w:rPr>
        <w:t xml:space="preserve">2. Poveikio aplinkai vertinimo dokumentų rengėjas </w:t>
      </w:r>
      <w:r w:rsidRPr="008851B4">
        <w:rPr>
          <w:rFonts w:ascii="Times New Roman" w:eastAsia="Times New Roman" w:hAnsi="Times New Roman" w:cs="Times New Roman"/>
          <w:bCs/>
          <w:sz w:val="24"/>
          <w:szCs w:val="24"/>
          <w:lang w:eastAsia="ar-SA"/>
        </w:rPr>
        <w:t>–</w:t>
      </w:r>
      <w:r w:rsidRPr="008851B4">
        <w:rPr>
          <w:rFonts w:ascii="Times New Roman" w:eastAsia="Times New Roman" w:hAnsi="Times New Roman" w:cs="Times New Roman"/>
          <w:b/>
          <w:bCs/>
          <w:kern w:val="3"/>
          <w:sz w:val="24"/>
          <w:szCs w:val="24"/>
          <w:lang w:eastAsia="lt-LT" w:bidi="hi-IN"/>
        </w:rPr>
        <w:t xml:space="preserve"> </w:t>
      </w:r>
      <w:r w:rsidR="001B0EC3" w:rsidRPr="001B0EC3">
        <w:rPr>
          <w:rFonts w:ascii="Times New Roman" w:eastAsia="Times New Roman" w:hAnsi="Times New Roman" w:cs="Times New Roman"/>
          <w:sz w:val="24"/>
          <w:szCs w:val="24"/>
          <w:lang w:eastAsia="ar-SA"/>
        </w:rPr>
        <w:t xml:space="preserve">VšĮ Pajūrio tyrimų ir planavimo institutas, V. </w:t>
      </w:r>
      <w:proofErr w:type="spellStart"/>
      <w:r w:rsidR="001B0EC3" w:rsidRPr="001B0EC3">
        <w:rPr>
          <w:rFonts w:ascii="Times New Roman" w:eastAsia="Times New Roman" w:hAnsi="Times New Roman" w:cs="Times New Roman"/>
          <w:sz w:val="24"/>
          <w:szCs w:val="24"/>
          <w:lang w:eastAsia="ar-SA"/>
        </w:rPr>
        <w:t>Berbomo</w:t>
      </w:r>
      <w:proofErr w:type="spellEnd"/>
      <w:r w:rsidR="001B0EC3" w:rsidRPr="001B0EC3">
        <w:rPr>
          <w:rFonts w:ascii="Times New Roman" w:eastAsia="Times New Roman" w:hAnsi="Times New Roman" w:cs="Times New Roman"/>
          <w:sz w:val="24"/>
          <w:szCs w:val="24"/>
          <w:lang w:eastAsia="ar-SA"/>
        </w:rPr>
        <w:t xml:space="preserve"> g. 10-202, LT-92221, Klaipėda, tel. (8-46) 398848, faks. (8-46) 390818, el. p.: </w:t>
      </w:r>
      <w:proofErr w:type="spellStart"/>
      <w:r w:rsidR="001B0EC3" w:rsidRPr="001B0EC3">
        <w:rPr>
          <w:rFonts w:ascii="Times New Roman" w:eastAsia="Times New Roman" w:hAnsi="Times New Roman" w:cs="Times New Roman"/>
          <w:sz w:val="24"/>
          <w:szCs w:val="24"/>
          <w:lang w:eastAsia="ar-SA"/>
        </w:rPr>
        <w:t>info@corpi.lt</w:t>
      </w:r>
      <w:proofErr w:type="spellEnd"/>
      <w:r w:rsidR="001B0EC3" w:rsidRPr="001B0EC3">
        <w:rPr>
          <w:rFonts w:ascii="Times New Roman" w:eastAsia="Times New Roman" w:hAnsi="Times New Roman" w:cs="Times New Roman"/>
          <w:sz w:val="24"/>
          <w:szCs w:val="24"/>
          <w:lang w:eastAsia="ar-SA"/>
        </w:rPr>
        <w:t xml:space="preserve">, </w:t>
      </w:r>
      <w:proofErr w:type="spellStart"/>
      <w:r w:rsidR="001B0EC3" w:rsidRPr="001B0EC3">
        <w:rPr>
          <w:rFonts w:ascii="Times New Roman" w:eastAsia="Times New Roman" w:hAnsi="Times New Roman" w:cs="Times New Roman"/>
          <w:sz w:val="24"/>
          <w:szCs w:val="24"/>
          <w:lang w:eastAsia="ar-SA"/>
        </w:rPr>
        <w:t>rosita@corpi.lt</w:t>
      </w:r>
      <w:proofErr w:type="spellEnd"/>
      <w:r w:rsidR="001B0EC3" w:rsidRPr="001B0EC3">
        <w:rPr>
          <w:rFonts w:ascii="Times New Roman" w:eastAsia="Times New Roman" w:hAnsi="Times New Roman" w:cs="Times New Roman"/>
          <w:sz w:val="24"/>
          <w:szCs w:val="24"/>
          <w:lang w:eastAsia="ar-SA"/>
        </w:rPr>
        <w:t>.</w:t>
      </w:r>
    </w:p>
    <w:p w:rsidR="00B8446A" w:rsidRDefault="00073ADD" w:rsidP="00B8446A">
      <w:pPr>
        <w:widowControl w:val="0"/>
        <w:suppressAutoHyphens/>
        <w:autoSpaceDN w:val="0"/>
        <w:spacing w:before="280" w:after="280" w:line="240" w:lineRule="auto"/>
        <w:jc w:val="both"/>
        <w:textAlignment w:val="baseline"/>
        <w:rPr>
          <w:rFonts w:ascii="Times New Roman" w:eastAsia="Times New Roman" w:hAnsi="Times New Roman" w:cs="Times New Roman"/>
          <w:bCs/>
          <w:sz w:val="24"/>
          <w:szCs w:val="24"/>
          <w:lang w:eastAsia="ar-SA"/>
        </w:rPr>
      </w:pPr>
      <w:r w:rsidRPr="008851B4">
        <w:rPr>
          <w:rFonts w:ascii="Times New Roman" w:eastAsia="Times New Roman" w:hAnsi="Times New Roman" w:cs="Times New Roman"/>
          <w:b/>
          <w:bCs/>
          <w:kern w:val="3"/>
          <w:sz w:val="24"/>
          <w:szCs w:val="24"/>
          <w:lang w:eastAsia="lt-LT"/>
        </w:rPr>
        <w:t xml:space="preserve">3. Planuojamos ūkinės veiklos pavadinimas </w:t>
      </w:r>
      <w:r w:rsidRPr="008851B4">
        <w:rPr>
          <w:rFonts w:ascii="Times New Roman" w:eastAsia="Times New Roman" w:hAnsi="Times New Roman" w:cs="Times New Roman"/>
          <w:bCs/>
          <w:sz w:val="24"/>
          <w:szCs w:val="24"/>
          <w:lang w:eastAsia="ar-SA"/>
        </w:rPr>
        <w:t>–</w:t>
      </w:r>
      <w:r w:rsidRPr="008851B4">
        <w:rPr>
          <w:rFonts w:ascii="Times New Roman" w:eastAsia="Times New Roman" w:hAnsi="Times New Roman" w:cs="Times New Roman"/>
          <w:b/>
          <w:bCs/>
          <w:kern w:val="3"/>
          <w:sz w:val="24"/>
          <w:szCs w:val="24"/>
          <w:lang w:eastAsia="lt-LT"/>
        </w:rPr>
        <w:t xml:space="preserve"> </w:t>
      </w:r>
      <w:r w:rsidR="00B8446A" w:rsidRPr="00B8446A">
        <w:rPr>
          <w:rFonts w:ascii="Times New Roman" w:eastAsia="Times New Roman" w:hAnsi="Times New Roman" w:cs="Times New Roman"/>
          <w:bCs/>
          <w:sz w:val="24"/>
          <w:szCs w:val="24"/>
          <w:lang w:eastAsia="ar-SA"/>
        </w:rPr>
        <w:t>UAB „NEO GROUP“</w:t>
      </w:r>
      <w:r w:rsidR="00B8446A" w:rsidRPr="00B8446A">
        <w:rPr>
          <w:rFonts w:ascii="Times New Roman" w:eastAsia="Times New Roman" w:hAnsi="Times New Roman" w:cs="Times New Roman"/>
          <w:sz w:val="24"/>
          <w:szCs w:val="24"/>
          <w:lang w:eastAsia="ar-SA"/>
        </w:rPr>
        <w:t xml:space="preserve"> </w:t>
      </w:r>
      <w:proofErr w:type="spellStart"/>
      <w:r w:rsidR="00B8446A" w:rsidRPr="00B8446A">
        <w:rPr>
          <w:rFonts w:ascii="Times New Roman" w:eastAsia="Times New Roman" w:hAnsi="Times New Roman" w:cs="Times New Roman"/>
          <w:bCs/>
          <w:sz w:val="24"/>
          <w:szCs w:val="24"/>
          <w:lang w:eastAsia="ar-SA"/>
        </w:rPr>
        <w:t>polietilentereftalato</w:t>
      </w:r>
      <w:proofErr w:type="spellEnd"/>
      <w:r w:rsidR="00B8446A" w:rsidRPr="00B8446A">
        <w:rPr>
          <w:rFonts w:ascii="Times New Roman" w:eastAsia="Times New Roman" w:hAnsi="Times New Roman" w:cs="Times New Roman"/>
          <w:bCs/>
          <w:sz w:val="24"/>
          <w:szCs w:val="24"/>
          <w:lang w:eastAsia="ar-SA"/>
        </w:rPr>
        <w:t xml:space="preserve"> (toliau </w:t>
      </w:r>
      <w:r w:rsidR="00B8446A" w:rsidRPr="00B8446A">
        <w:rPr>
          <w:rFonts w:ascii="Times New Roman" w:eastAsia="Times New Roman" w:hAnsi="Times New Roman" w:cs="Times New Roman"/>
          <w:b/>
          <w:bCs/>
          <w:sz w:val="24"/>
          <w:szCs w:val="24"/>
          <w:lang w:eastAsia="ar-SA"/>
        </w:rPr>
        <w:t>–</w:t>
      </w:r>
      <w:r w:rsidR="00B8446A" w:rsidRPr="00B8446A">
        <w:rPr>
          <w:rFonts w:ascii="Times New Roman" w:eastAsia="Times New Roman" w:hAnsi="Times New Roman" w:cs="Times New Roman"/>
          <w:bCs/>
          <w:sz w:val="24"/>
          <w:szCs w:val="24"/>
          <w:lang w:eastAsia="ar-SA"/>
        </w:rPr>
        <w:t xml:space="preserve"> PET) gamybos išplėtimas Industrijos g. 2 ir Industrijos g. 4, Rimkų k., Dovilų sen., Klaipėdos r. sav.</w:t>
      </w:r>
    </w:p>
    <w:p w:rsidR="00AA689D" w:rsidRPr="00B8446A" w:rsidRDefault="00AA689D" w:rsidP="00B8446A">
      <w:pPr>
        <w:widowControl w:val="0"/>
        <w:suppressAutoHyphens/>
        <w:autoSpaceDN w:val="0"/>
        <w:spacing w:before="280" w:after="280" w:line="240" w:lineRule="auto"/>
        <w:jc w:val="both"/>
        <w:textAlignment w:val="baseline"/>
        <w:rPr>
          <w:rFonts w:ascii="Times New Roman" w:eastAsia="Times New Roman" w:hAnsi="Times New Roman" w:cs="Times New Roman"/>
          <w:bCs/>
          <w:sz w:val="24"/>
          <w:szCs w:val="24"/>
          <w:lang w:eastAsia="ar-SA"/>
        </w:rPr>
      </w:pPr>
      <w:r w:rsidRPr="00AA689D">
        <w:rPr>
          <w:rFonts w:ascii="Times New Roman" w:eastAsia="Times New Roman" w:hAnsi="Times New Roman" w:cs="Times New Roman"/>
          <w:bCs/>
          <w:iCs/>
          <w:sz w:val="24"/>
          <w:szCs w:val="24"/>
          <w:lang w:eastAsia="ar-SA"/>
        </w:rPr>
        <w:t>Poveikio aplinkai vertinimas (toliau – PAV) atliekamas vadovaujantis Lietuvos Respublikos planuojamos ūkinės veiklos poveikio aplinkai vertinimo įstatymo (toliau – PAV įstatymas) 1 priedo 10 p.: „Į Planuojamos ūkinės veiklos, kurios poveikis aplinkai privalo būti vertinamas, rūšių sąrašą įrašytos planuojamos ūkinės veiklos pakeitimas ar išplėtimas tais atvejais, kai toks pakeitimas ar išplėtimas atitinka šiame priede nustatytus ribinius dydžius, jei jie yra nustatyti.“.</w:t>
      </w:r>
    </w:p>
    <w:p w:rsidR="000E46AD" w:rsidRPr="000E46AD" w:rsidRDefault="00073ADD" w:rsidP="000E46AD">
      <w:pPr>
        <w:widowControl w:val="0"/>
        <w:suppressAutoHyphens/>
        <w:autoSpaceDN w:val="0"/>
        <w:spacing w:before="280" w:after="280" w:line="240" w:lineRule="auto"/>
        <w:jc w:val="both"/>
        <w:textAlignment w:val="baseline"/>
        <w:rPr>
          <w:rFonts w:ascii="Times New Roman" w:eastAsia="Times New Roman" w:hAnsi="Times New Roman" w:cs="Times New Roman"/>
          <w:sz w:val="24"/>
          <w:szCs w:val="24"/>
          <w:lang w:eastAsia="ar-SA"/>
        </w:rPr>
      </w:pPr>
      <w:r w:rsidRPr="008851B4">
        <w:rPr>
          <w:rFonts w:ascii="Times New Roman" w:eastAsia="Times New Roman" w:hAnsi="Times New Roman" w:cs="Times New Roman"/>
          <w:b/>
          <w:bCs/>
          <w:kern w:val="3"/>
          <w:sz w:val="24"/>
          <w:szCs w:val="24"/>
          <w:lang w:eastAsia="lt-LT"/>
        </w:rPr>
        <w:t>4. Planuojamos ūkinės veiklos</w:t>
      </w:r>
      <w:r w:rsidRPr="008851B4">
        <w:rPr>
          <w:rFonts w:ascii="Times New Roman" w:eastAsia="Times New Roman" w:hAnsi="Times New Roman" w:cs="Times New Roman"/>
          <w:b/>
          <w:bCs/>
          <w:kern w:val="3"/>
          <w:sz w:val="24"/>
          <w:szCs w:val="24"/>
          <w:lang w:eastAsia="lt-LT" w:bidi="hi-IN"/>
        </w:rPr>
        <w:t xml:space="preserve"> vieta – </w:t>
      </w:r>
      <w:r w:rsidR="000E46AD" w:rsidRPr="000E46AD">
        <w:rPr>
          <w:rFonts w:ascii="Times New Roman" w:eastAsia="Times New Roman" w:hAnsi="Times New Roman" w:cs="Times New Roman"/>
          <w:sz w:val="24"/>
          <w:szCs w:val="24"/>
          <w:lang w:eastAsia="ar-SA"/>
        </w:rPr>
        <w:t xml:space="preserve">Klaipėdos apskritis, Klaipėdos rajono sav., Dovilų sen., Rimkų k., Industrijos g. 2 (žemės sklypas kad. Nr. 5544/0002:874) ir Industrijos g. 4 (žemės sklypas kad. Nr. 5544/0002:876). </w:t>
      </w:r>
    </w:p>
    <w:p w:rsidR="00073ADD" w:rsidRDefault="00073ADD" w:rsidP="00073ADD">
      <w:pPr>
        <w:suppressAutoHyphens/>
        <w:spacing w:after="0" w:line="240" w:lineRule="auto"/>
        <w:jc w:val="both"/>
        <w:rPr>
          <w:rFonts w:ascii="Times New Roman" w:eastAsia="Times New Roman" w:hAnsi="Times New Roman" w:cs="Times New Roman"/>
          <w:b/>
          <w:bCs/>
          <w:spacing w:val="-6"/>
          <w:sz w:val="24"/>
          <w:szCs w:val="24"/>
          <w:lang w:eastAsia="ar-SA"/>
        </w:rPr>
      </w:pPr>
      <w:r w:rsidRPr="00A34A94">
        <w:rPr>
          <w:rFonts w:ascii="Times New Roman" w:eastAsia="Times New Roman" w:hAnsi="Times New Roman" w:cs="Times New Roman"/>
          <w:b/>
          <w:bCs/>
          <w:spacing w:val="-6"/>
          <w:sz w:val="24"/>
          <w:szCs w:val="24"/>
          <w:lang w:eastAsia="ar-SA"/>
        </w:rPr>
        <w:t>5. Planuojamos ūkinės veiklos aprašymas.</w:t>
      </w:r>
    </w:p>
    <w:p w:rsidR="0064487B" w:rsidRPr="0064487B" w:rsidRDefault="008B503D"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Planuojama ūkinė veikla </w:t>
      </w:r>
      <w:r w:rsidR="0064487B" w:rsidRPr="0064487B">
        <w:rPr>
          <w:rFonts w:ascii="Times New Roman" w:eastAsia="Times New Roman" w:hAnsi="Times New Roman" w:cs="Times New Roman"/>
          <w:bCs/>
          <w:iCs/>
          <w:spacing w:val="-6"/>
          <w:sz w:val="24"/>
          <w:szCs w:val="24"/>
          <w:lang w:eastAsia="ar-SA"/>
        </w:rPr>
        <w:t>(toliau – PŪV)</w:t>
      </w:r>
      <w:r w:rsidR="0064487B" w:rsidRPr="0064487B">
        <w:rPr>
          <w:rFonts w:ascii="Times New Roman" w:eastAsia="Times New Roman" w:hAnsi="Times New Roman" w:cs="Times New Roman"/>
          <w:bCs/>
          <w:spacing w:val="-6"/>
          <w:sz w:val="24"/>
          <w:szCs w:val="24"/>
          <w:lang w:eastAsia="ar-SA"/>
        </w:rPr>
        <w:t xml:space="preserve"> – UAB „NEO GROUP“ PET gamybos išplėtimas, apima esamų PET1 ir PET2 gamybos linijų našumo padidinimą, esamo gatavos produkcijos sandėlio, numatant jame vietas žaliavų ir pakuotės sandėliavimui, išplėtimą Industrijos g. 2 (žemės sklype kad. Nr. 5544/0002:874) ir naujos PET3 linijos statybą ir eksploataciją adresu Industrijos g. 4 (žemės sklype kad. Nr. 5544/0002:876) Rimkų kaime, Dovilų seniūnijoje, Klaipėdos rajono savivaldybės teritorijoje. </w:t>
      </w:r>
    </w:p>
    <w:p w:rsidR="0064487B" w:rsidRPr="0064487B" w:rsidRDefault="008B503D" w:rsidP="0064487B">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Informacija apie PŪV teritoriją ir jos gretimybes</w:t>
      </w:r>
    </w:p>
    <w:p w:rsidR="0064487B" w:rsidRPr="0064487B" w:rsidRDefault="008B503D"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Teritorija, kurioje planuojama ūkinė veikla, yra 87,3363 ha Klaipėdos LEZ dalyje, kurios ribas Lietuvos Respublikos Vyriausybė patvirtino 2011 m. gruodžio 7 d. nutarimu Nr. 1422. PŪV teritorija skirta pramoninei veiklai, Klaipėdos rajono savivaldybės teritorijos bendrojo plano, patvirtinto Klaipėdos rajono savivaldybės tarybos 2011-02-24 sprendimu Nr. T11-111, žemės naudojimo ir apsaugos reglamentų brėžinyje PŪV teritorija yra priskiriama kitos paskirties žemės, pramonės ir sandėliavimo (K(P) P) teritorijoms. PŪV teritorija nepatenka į rekreacijos ir turizmo plėtojimui svarbias teritorijas</w:t>
      </w:r>
      <w:r w:rsidR="0064487B" w:rsidRPr="0064487B">
        <w:rPr>
          <w:rFonts w:ascii="Times New Roman" w:eastAsia="Times New Roman" w:hAnsi="Times New Roman" w:cs="Times New Roman"/>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Žemės sklypo (kad. Nr. 5544/0002:874, plotas – 9,9967 ha) Industrijos g. 2, kuriame yra išsidėstę esami UAB „NEO GROUP“ gamybiniai pastatai, pagrindinė naudojimo paskirtis – kita, naudojimo būdas – pramonės ir sandėliavimo objektų teritorijos, naudojimo pobūdis - pramonės ir sandėliavimo objektų statybos. Žemės sklypo kad. (Nr. 5544/0002:876, plotas – 5,4166 ha) Industrijos g. 4, kuriame planuojama statyti III-</w:t>
      </w:r>
      <w:proofErr w:type="spellStart"/>
      <w:r w:rsidR="0064487B" w:rsidRPr="0064487B">
        <w:rPr>
          <w:rFonts w:ascii="Times New Roman" w:eastAsia="Times New Roman" w:hAnsi="Times New Roman" w:cs="Times New Roman"/>
          <w:bCs/>
          <w:spacing w:val="-6"/>
          <w:sz w:val="24"/>
          <w:szCs w:val="24"/>
          <w:lang w:eastAsia="ar-SA"/>
        </w:rPr>
        <w:t>ią</w:t>
      </w:r>
      <w:proofErr w:type="spellEnd"/>
      <w:r w:rsidR="0064487B" w:rsidRPr="0064487B">
        <w:rPr>
          <w:rFonts w:ascii="Times New Roman" w:eastAsia="Times New Roman" w:hAnsi="Times New Roman" w:cs="Times New Roman"/>
          <w:bCs/>
          <w:spacing w:val="-6"/>
          <w:sz w:val="24"/>
          <w:szCs w:val="24"/>
          <w:lang w:eastAsia="ar-SA"/>
        </w:rPr>
        <w:t xml:space="preserve"> PŪV plėtros etapo PET3 liniją, pagrindinė naudojimo paskirtis – kita, naudojimo būdas – pramonės ir sandėliavimo objektų teritorijos, naudojimo pobūdis – pramonės ir sandėliavimo objektų statybos.</w:t>
      </w:r>
    </w:p>
    <w:p w:rsidR="0064487B" w:rsidRPr="0064487B" w:rsidRDefault="008B503D"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Šiuo metu UAB „NEO GROUP“ vykdomai ūkinei veiklai nustatyta sanitarinės apsaugos zona (toliau – SAZ).</w:t>
      </w:r>
    </w:p>
    <w:p w:rsidR="0064487B" w:rsidRPr="0064487B" w:rsidRDefault="008B503D"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Artimiausi gyvenamieji namai nuo PŪV teritorijos ribų nutolę apie 445-451 m atstumu. </w:t>
      </w:r>
      <w:proofErr w:type="spellStart"/>
      <w:r w:rsidR="0064487B" w:rsidRPr="0064487B">
        <w:rPr>
          <w:rFonts w:ascii="Times New Roman" w:eastAsia="Times New Roman" w:hAnsi="Times New Roman" w:cs="Times New Roman"/>
          <w:bCs/>
          <w:spacing w:val="-6"/>
          <w:sz w:val="24"/>
          <w:szCs w:val="24"/>
          <w:lang w:eastAsia="ar-SA"/>
        </w:rPr>
        <w:t>Atstumai</w:t>
      </w:r>
      <w:proofErr w:type="spellEnd"/>
      <w:r w:rsidR="0064487B" w:rsidRPr="0064487B">
        <w:rPr>
          <w:rFonts w:ascii="Times New Roman" w:eastAsia="Times New Roman" w:hAnsi="Times New Roman" w:cs="Times New Roman"/>
          <w:bCs/>
          <w:spacing w:val="-6"/>
          <w:sz w:val="24"/>
          <w:szCs w:val="24"/>
          <w:lang w:eastAsia="ar-SA"/>
        </w:rPr>
        <w:t xml:space="preserve"> nuo PŪV teritorijos ribų iki artimiausių naujai planuojamų gyvenamųjų teritorijų yra apie 288-1003 m. Artimiausia ugdymo įstaiga </w:t>
      </w:r>
      <w:r w:rsidR="0064487B" w:rsidRPr="0064487B">
        <w:rPr>
          <w:rFonts w:ascii="Times New Roman" w:eastAsia="Times New Roman" w:hAnsi="Times New Roman" w:cs="Times New Roman"/>
          <w:b/>
          <w:bCs/>
          <w:spacing w:val="-6"/>
          <w:sz w:val="24"/>
          <w:szCs w:val="24"/>
          <w:lang w:eastAsia="ar-SA"/>
        </w:rPr>
        <w:t>–</w:t>
      </w:r>
      <w:r w:rsidR="0064487B" w:rsidRPr="0064487B">
        <w:rPr>
          <w:rFonts w:ascii="Times New Roman" w:eastAsia="Times New Roman" w:hAnsi="Times New Roman" w:cs="Times New Roman"/>
          <w:bCs/>
          <w:spacing w:val="-6"/>
          <w:sz w:val="24"/>
          <w:szCs w:val="24"/>
          <w:lang w:eastAsia="ar-SA"/>
        </w:rPr>
        <w:t xml:space="preserve"> Klaipėdos Varpo gimnazija, nutolusi apie 1,4 km į pietvakarius nuo PŪV teritorijos.</w:t>
      </w:r>
    </w:p>
    <w:p w:rsidR="0064487B" w:rsidRPr="0064487B" w:rsidRDefault="000A5117"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lastRenderedPageBreak/>
        <w:t xml:space="preserve">        </w:t>
      </w:r>
      <w:r w:rsidR="0064487B" w:rsidRPr="0064487B">
        <w:rPr>
          <w:rFonts w:ascii="Times New Roman" w:eastAsia="Times New Roman" w:hAnsi="Times New Roman" w:cs="Times New Roman"/>
          <w:bCs/>
          <w:spacing w:val="-6"/>
          <w:sz w:val="24"/>
          <w:szCs w:val="24"/>
          <w:lang w:eastAsia="ar-SA"/>
        </w:rPr>
        <w:t xml:space="preserve">PŪV teritorijoje ir jos gretimybėje registruotų nekilnojamų kultūros paveldo objektų nėra. Artimiausia kultūros paveldo vertybė – </w:t>
      </w:r>
      <w:proofErr w:type="spellStart"/>
      <w:r w:rsidR="0064487B" w:rsidRPr="0064487B">
        <w:rPr>
          <w:rFonts w:ascii="Times New Roman" w:eastAsia="Times New Roman" w:hAnsi="Times New Roman" w:cs="Times New Roman"/>
          <w:bCs/>
          <w:spacing w:val="-6"/>
          <w:sz w:val="24"/>
          <w:szCs w:val="24"/>
          <w:lang w:eastAsia="ar-SA"/>
        </w:rPr>
        <w:t>Švepelių</w:t>
      </w:r>
      <w:proofErr w:type="spellEnd"/>
      <w:r w:rsidR="0064487B" w:rsidRPr="0064487B">
        <w:rPr>
          <w:rFonts w:ascii="Times New Roman" w:eastAsia="Times New Roman" w:hAnsi="Times New Roman" w:cs="Times New Roman"/>
          <w:bCs/>
          <w:spacing w:val="-6"/>
          <w:sz w:val="24"/>
          <w:szCs w:val="24"/>
          <w:lang w:eastAsia="ar-SA"/>
        </w:rPr>
        <w:t xml:space="preserve"> kaimo senosios kapinės (unikalus kodas 24360), esanti Klaipėdos r. sav., </w:t>
      </w:r>
      <w:proofErr w:type="spellStart"/>
      <w:r w:rsidR="0064487B" w:rsidRPr="0064487B">
        <w:rPr>
          <w:rFonts w:ascii="Times New Roman" w:eastAsia="Times New Roman" w:hAnsi="Times New Roman" w:cs="Times New Roman"/>
          <w:bCs/>
          <w:spacing w:val="-6"/>
          <w:sz w:val="24"/>
          <w:szCs w:val="24"/>
          <w:lang w:eastAsia="ar-SA"/>
        </w:rPr>
        <w:t>Švepelių</w:t>
      </w:r>
      <w:proofErr w:type="spellEnd"/>
      <w:r w:rsidR="0064487B" w:rsidRPr="0064487B">
        <w:rPr>
          <w:rFonts w:ascii="Times New Roman" w:eastAsia="Times New Roman" w:hAnsi="Times New Roman" w:cs="Times New Roman"/>
          <w:bCs/>
          <w:spacing w:val="-6"/>
          <w:sz w:val="24"/>
          <w:szCs w:val="24"/>
          <w:lang w:eastAsia="ar-SA"/>
        </w:rPr>
        <w:t xml:space="preserve"> k., Dovilų sen., Klaipėdos r. sav., yra išsidėsčiusi už 408 m į šiaurę – šiaurės vakarus nuo UAB „NEO GROUP“ (Industrijos g. 2) sklypo ribos. Kitos kultūros vertybės: Rimkų senovės gyvenvietė (unikalus kodas 37507), Rimkų geležinkelio stoties pastatų kompleksas (unikalus kodas 37996), nuo PŪV vietos nutolę daugiau nei 1 km atstumu.</w:t>
      </w:r>
    </w:p>
    <w:p w:rsidR="0064487B" w:rsidRPr="0064487B" w:rsidRDefault="00734293"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PŪV teritorija nepatenka į Europos ekologinio tinklo „</w:t>
      </w:r>
      <w:proofErr w:type="spellStart"/>
      <w:r w:rsidR="0064487B" w:rsidRPr="0064487B">
        <w:rPr>
          <w:rFonts w:ascii="Times New Roman" w:eastAsia="Times New Roman" w:hAnsi="Times New Roman" w:cs="Times New Roman"/>
          <w:bCs/>
          <w:spacing w:val="-6"/>
          <w:sz w:val="24"/>
          <w:szCs w:val="24"/>
          <w:lang w:eastAsia="ar-SA"/>
        </w:rPr>
        <w:t>Natura</w:t>
      </w:r>
      <w:proofErr w:type="spellEnd"/>
      <w:r w:rsidR="0064487B" w:rsidRPr="0064487B">
        <w:rPr>
          <w:rFonts w:ascii="Times New Roman" w:eastAsia="Times New Roman" w:hAnsi="Times New Roman" w:cs="Times New Roman"/>
          <w:bCs/>
          <w:spacing w:val="-6"/>
          <w:sz w:val="24"/>
          <w:szCs w:val="24"/>
          <w:lang w:eastAsia="ar-SA"/>
        </w:rPr>
        <w:t xml:space="preserve"> 2000“ ir nacionalines saugomas teritorijas ir su jomis nesiriboja. Artimiausia „</w:t>
      </w:r>
      <w:proofErr w:type="spellStart"/>
      <w:r w:rsidR="0064487B" w:rsidRPr="0064487B">
        <w:rPr>
          <w:rFonts w:ascii="Times New Roman" w:eastAsia="Times New Roman" w:hAnsi="Times New Roman" w:cs="Times New Roman"/>
          <w:bCs/>
          <w:spacing w:val="-6"/>
          <w:sz w:val="24"/>
          <w:szCs w:val="24"/>
          <w:lang w:eastAsia="ar-SA"/>
        </w:rPr>
        <w:t>Natura</w:t>
      </w:r>
      <w:proofErr w:type="spellEnd"/>
      <w:r w:rsidR="0064487B" w:rsidRPr="0064487B">
        <w:rPr>
          <w:rFonts w:ascii="Times New Roman" w:eastAsia="Times New Roman" w:hAnsi="Times New Roman" w:cs="Times New Roman"/>
          <w:bCs/>
          <w:spacing w:val="-6"/>
          <w:sz w:val="24"/>
          <w:szCs w:val="24"/>
          <w:lang w:eastAsia="ar-SA"/>
        </w:rPr>
        <w:t xml:space="preserve"> 2000“ –  Paukščių apsaugai svarbi teritorija (toliu – PAST teritorija) Kalvių karjeras (</w:t>
      </w:r>
      <w:r w:rsidR="0064487B" w:rsidRPr="0064487B">
        <w:rPr>
          <w:rFonts w:ascii="Times New Roman" w:eastAsia="Times New Roman" w:hAnsi="Times New Roman" w:cs="Times New Roman"/>
          <w:bCs/>
          <w:spacing w:val="-6"/>
          <w:sz w:val="24"/>
          <w:szCs w:val="24"/>
          <w:lang w:val="en-GB" w:eastAsia="ar-SA"/>
        </w:rPr>
        <w:t>LTKLAB003</w:t>
      </w:r>
      <w:r w:rsidR="0064487B" w:rsidRPr="0064487B">
        <w:rPr>
          <w:rFonts w:ascii="Times New Roman" w:eastAsia="Times New Roman" w:hAnsi="Times New Roman" w:cs="Times New Roman"/>
          <w:bCs/>
          <w:spacing w:val="-6"/>
          <w:sz w:val="24"/>
          <w:szCs w:val="24"/>
          <w:lang w:eastAsia="ar-SA"/>
        </w:rPr>
        <w:t>), nuo UAB „NEO GROUP“ (Industrijos g. 4) sklypo ribos nutolusi apie 5,07 km atstumu.</w:t>
      </w:r>
    </w:p>
    <w:p w:rsidR="0064487B" w:rsidRPr="0064487B" w:rsidRDefault="00734293" w:rsidP="0064487B">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Informacija apie PŪV alternatyvas ir PŪV plėtros/vystymo etapus</w:t>
      </w:r>
    </w:p>
    <w:p w:rsidR="0064487B" w:rsidRPr="0064487B" w:rsidRDefault="00734293"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PŪV numatoma vykdyti 3 etapais: I-</w:t>
      </w:r>
      <w:proofErr w:type="spellStart"/>
      <w:r w:rsidR="0064487B" w:rsidRPr="0064487B">
        <w:rPr>
          <w:rFonts w:ascii="Times New Roman" w:eastAsia="Times New Roman" w:hAnsi="Times New Roman" w:cs="Times New Roman"/>
          <w:bCs/>
          <w:spacing w:val="-6"/>
          <w:sz w:val="24"/>
          <w:szCs w:val="24"/>
          <w:lang w:eastAsia="ar-SA"/>
        </w:rPr>
        <w:t>as</w:t>
      </w:r>
      <w:proofErr w:type="spellEnd"/>
      <w:r w:rsidR="0064487B" w:rsidRPr="0064487B">
        <w:rPr>
          <w:rFonts w:ascii="Times New Roman" w:eastAsia="Times New Roman" w:hAnsi="Times New Roman" w:cs="Times New Roman"/>
          <w:bCs/>
          <w:spacing w:val="-6"/>
          <w:sz w:val="24"/>
          <w:szCs w:val="24"/>
          <w:lang w:eastAsia="ar-SA"/>
        </w:rPr>
        <w:t xml:space="preserve"> PŪV vystymo etapas – esamų PET1 ir PET2 gamybos linijų </w:t>
      </w:r>
      <w:proofErr w:type="spellStart"/>
      <w:r w:rsidR="0064487B" w:rsidRPr="0064487B">
        <w:rPr>
          <w:rFonts w:ascii="Times New Roman" w:eastAsia="Times New Roman" w:hAnsi="Times New Roman" w:cs="Times New Roman"/>
          <w:bCs/>
          <w:spacing w:val="-6"/>
          <w:sz w:val="24"/>
          <w:szCs w:val="24"/>
          <w:lang w:eastAsia="ar-SA"/>
        </w:rPr>
        <w:t>našumų</w:t>
      </w:r>
      <w:proofErr w:type="spellEnd"/>
      <w:r w:rsidR="0064487B" w:rsidRPr="0064487B">
        <w:rPr>
          <w:rFonts w:ascii="Times New Roman" w:eastAsia="Times New Roman" w:hAnsi="Times New Roman" w:cs="Times New Roman"/>
          <w:bCs/>
          <w:spacing w:val="-6"/>
          <w:sz w:val="24"/>
          <w:szCs w:val="24"/>
          <w:lang w:eastAsia="ar-SA"/>
        </w:rPr>
        <w:t xml:space="preserve"> didinimas keičiant tik technologinius parametrus ir sunaudojamų žaliavų kiekius; II-</w:t>
      </w:r>
      <w:proofErr w:type="spellStart"/>
      <w:r w:rsidR="0064487B" w:rsidRPr="0064487B">
        <w:rPr>
          <w:rFonts w:ascii="Times New Roman" w:eastAsia="Times New Roman" w:hAnsi="Times New Roman" w:cs="Times New Roman"/>
          <w:bCs/>
          <w:spacing w:val="-6"/>
          <w:sz w:val="24"/>
          <w:szCs w:val="24"/>
          <w:lang w:eastAsia="ar-SA"/>
        </w:rPr>
        <w:t>as</w:t>
      </w:r>
      <w:proofErr w:type="spellEnd"/>
      <w:r w:rsidR="0064487B" w:rsidRPr="0064487B">
        <w:rPr>
          <w:rFonts w:ascii="Times New Roman" w:eastAsia="Times New Roman" w:hAnsi="Times New Roman" w:cs="Times New Roman"/>
          <w:bCs/>
          <w:spacing w:val="-6"/>
          <w:sz w:val="24"/>
          <w:szCs w:val="24"/>
          <w:lang w:eastAsia="ar-SA"/>
        </w:rPr>
        <w:t xml:space="preserve"> PŪV vystymo etapas – gatavos produkcijos sandėlio išplėtimas, numatant jame vietas žaliavų ir pakuotės sandėliavimui; III-</w:t>
      </w:r>
      <w:proofErr w:type="spellStart"/>
      <w:r w:rsidR="0064487B" w:rsidRPr="0064487B">
        <w:rPr>
          <w:rFonts w:ascii="Times New Roman" w:eastAsia="Times New Roman" w:hAnsi="Times New Roman" w:cs="Times New Roman"/>
          <w:bCs/>
          <w:spacing w:val="-6"/>
          <w:sz w:val="24"/>
          <w:szCs w:val="24"/>
          <w:lang w:eastAsia="ar-SA"/>
        </w:rPr>
        <w:t>as</w:t>
      </w:r>
      <w:proofErr w:type="spellEnd"/>
      <w:r w:rsidR="0064487B" w:rsidRPr="0064487B">
        <w:rPr>
          <w:rFonts w:ascii="Times New Roman" w:eastAsia="Times New Roman" w:hAnsi="Times New Roman" w:cs="Times New Roman"/>
          <w:bCs/>
          <w:spacing w:val="-6"/>
          <w:sz w:val="24"/>
          <w:szCs w:val="24"/>
          <w:lang w:eastAsia="ar-SA"/>
        </w:rPr>
        <w:t xml:space="preserve"> PŪV vystymo etapas – PET3 linijos statyba kartu veikiant PET1 ir PET2 linijoms.</w:t>
      </w:r>
    </w:p>
    <w:p w:rsidR="0064487B" w:rsidRPr="0064487B" w:rsidRDefault="00FA20EF"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Planuojama ūkinė veikla – PET gamybos išplėtimas bus vykdoma esamose PET1 ir PET2 linijose. PET3 bus prijungta prie esamų komunikacijų, ją eksploatuojant bus naudojami bendri su PET1 ir PET2 įrenginiai, todėl pasirinkta arčiausiai esamų PET1ir PET2 technologinių įrenginių pastatų esanti vieta. Ši vieta labiausiai nutolusi nuo artimiausių gyvenamų teritorijų ir akivaizdžiai yra palankiausia tiek  technologiniu, tiek poveikio aplinkinėms teritorijoms požiūriu. Todėl vietos alternatyvos poveikio aplinkai vertinimo ataskaitoje (toliau – PAV ataskaita) nenagrinėjamos.</w:t>
      </w:r>
    </w:p>
    <w:p w:rsidR="0064487B" w:rsidRPr="0064487B" w:rsidRDefault="00F90BFE" w:rsidP="0064487B">
      <w:pPr>
        <w:suppressAutoHyphens/>
        <w:spacing w:after="0" w:line="240" w:lineRule="auto"/>
        <w:jc w:val="both"/>
        <w:rPr>
          <w:rFonts w:ascii="Times New Roman" w:eastAsia="Times New Roman" w:hAnsi="Times New Roman" w:cs="Times New Roman"/>
          <w:b/>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PET granulių gamybai PET3 linijoje planuojama naudoti tą pačią technologiją, kaip ir PET1 ir PET2 granulių gamybos linijose. Naudojamos technologijos atitinka Geriausių prieinamų gamybos būdų (toliau – GPGB) taikomus reikalavimus,</w:t>
      </w:r>
      <w:r w:rsidR="0064487B" w:rsidRPr="0064487B" w:rsidDel="00A736DE">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todėl technologinės PET granulių gamybos alternatyvos nenagrinėjamos.</w:t>
      </w:r>
    </w:p>
    <w:p w:rsidR="0064487B" w:rsidRPr="0064487B" w:rsidRDefault="00F90BFE"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Šiuo metu PET1 ir PET2 technologinio proceso metu išsiskiriančios dujos išvalomos šlapio valymo </w:t>
      </w:r>
      <w:proofErr w:type="spellStart"/>
      <w:r w:rsidR="0064487B" w:rsidRPr="0064487B">
        <w:rPr>
          <w:rFonts w:ascii="Times New Roman" w:eastAsia="Times New Roman" w:hAnsi="Times New Roman" w:cs="Times New Roman"/>
          <w:bCs/>
          <w:spacing w:val="-6"/>
          <w:sz w:val="24"/>
          <w:szCs w:val="24"/>
          <w:lang w:eastAsia="ar-SA"/>
        </w:rPr>
        <w:t>skruberiuose</w:t>
      </w:r>
      <w:proofErr w:type="spellEnd"/>
      <w:r w:rsidR="0064487B" w:rsidRPr="0064487B">
        <w:rPr>
          <w:rFonts w:ascii="Times New Roman" w:eastAsia="Times New Roman" w:hAnsi="Times New Roman" w:cs="Times New Roman"/>
          <w:bCs/>
          <w:spacing w:val="-6"/>
          <w:sz w:val="24"/>
          <w:szCs w:val="24"/>
          <w:lang w:eastAsia="ar-SA"/>
        </w:rPr>
        <w:t>, susidariusias nuotekas nukreipiant ir išvalant gamybinių nuotekų valymo įrenginiuose. Ši technologija bus taikoma ir I-</w:t>
      </w:r>
      <w:proofErr w:type="spellStart"/>
      <w:r w:rsidR="0064487B" w:rsidRPr="0064487B">
        <w:rPr>
          <w:rFonts w:ascii="Times New Roman" w:eastAsia="Times New Roman" w:hAnsi="Times New Roman" w:cs="Times New Roman"/>
          <w:bCs/>
          <w:spacing w:val="-6"/>
          <w:sz w:val="24"/>
          <w:szCs w:val="24"/>
          <w:lang w:eastAsia="ar-SA"/>
        </w:rPr>
        <w:t>os</w:t>
      </w:r>
      <w:proofErr w:type="spellEnd"/>
      <w:r w:rsidR="0064487B" w:rsidRPr="0064487B">
        <w:rPr>
          <w:rFonts w:ascii="Times New Roman" w:eastAsia="Times New Roman" w:hAnsi="Times New Roman" w:cs="Times New Roman"/>
          <w:bCs/>
          <w:spacing w:val="-6"/>
          <w:sz w:val="24"/>
          <w:szCs w:val="24"/>
          <w:lang w:eastAsia="ar-SA"/>
        </w:rPr>
        <w:t xml:space="preserve"> bei II-</w:t>
      </w:r>
      <w:proofErr w:type="spellStart"/>
      <w:r w:rsidR="0064487B" w:rsidRPr="0064487B">
        <w:rPr>
          <w:rFonts w:ascii="Times New Roman" w:eastAsia="Times New Roman" w:hAnsi="Times New Roman" w:cs="Times New Roman"/>
          <w:bCs/>
          <w:spacing w:val="-6"/>
          <w:sz w:val="24"/>
          <w:szCs w:val="24"/>
          <w:lang w:eastAsia="ar-SA"/>
        </w:rPr>
        <w:t>os</w:t>
      </w:r>
      <w:proofErr w:type="spellEnd"/>
      <w:r w:rsidR="0064487B" w:rsidRPr="0064487B">
        <w:rPr>
          <w:rFonts w:ascii="Times New Roman" w:eastAsia="Times New Roman" w:hAnsi="Times New Roman" w:cs="Times New Roman"/>
          <w:bCs/>
          <w:spacing w:val="-6"/>
          <w:sz w:val="24"/>
          <w:szCs w:val="24"/>
          <w:lang w:eastAsia="ar-SA"/>
        </w:rPr>
        <w:t xml:space="preserve"> plėtros etapuose. UAB „NEO GROUP“ III-</w:t>
      </w:r>
      <w:proofErr w:type="spellStart"/>
      <w:r w:rsidR="0064487B" w:rsidRPr="0064487B">
        <w:rPr>
          <w:rFonts w:ascii="Times New Roman" w:eastAsia="Times New Roman" w:hAnsi="Times New Roman" w:cs="Times New Roman"/>
          <w:bCs/>
          <w:spacing w:val="-6"/>
          <w:sz w:val="24"/>
          <w:szCs w:val="24"/>
          <w:lang w:eastAsia="ar-SA"/>
        </w:rPr>
        <w:t>ios</w:t>
      </w:r>
      <w:proofErr w:type="spellEnd"/>
      <w:r w:rsidR="0064487B" w:rsidRPr="0064487B">
        <w:rPr>
          <w:rFonts w:ascii="Times New Roman" w:eastAsia="Times New Roman" w:hAnsi="Times New Roman" w:cs="Times New Roman"/>
          <w:bCs/>
          <w:spacing w:val="-6"/>
          <w:sz w:val="24"/>
          <w:szCs w:val="24"/>
          <w:lang w:eastAsia="ar-SA"/>
        </w:rPr>
        <w:t xml:space="preserve"> plėtros etape planuoja įsidiegti susidariusių dujų atskyrimo ir sudeginimo sistemą (</w:t>
      </w:r>
      <w:proofErr w:type="spellStart"/>
      <w:r w:rsidR="0064487B" w:rsidRPr="0064487B">
        <w:rPr>
          <w:rFonts w:ascii="Times New Roman" w:eastAsia="Times New Roman" w:hAnsi="Times New Roman" w:cs="Times New Roman"/>
          <w:bCs/>
          <w:spacing w:val="-6"/>
          <w:sz w:val="24"/>
          <w:szCs w:val="24"/>
          <w:lang w:eastAsia="ar-SA"/>
        </w:rPr>
        <w:t>stripingo</w:t>
      </w:r>
      <w:proofErr w:type="spellEnd"/>
      <w:r w:rsidR="0064487B" w:rsidRPr="0064487B">
        <w:rPr>
          <w:rFonts w:ascii="Times New Roman" w:eastAsia="Times New Roman" w:hAnsi="Times New Roman" w:cs="Times New Roman"/>
          <w:bCs/>
          <w:spacing w:val="-6"/>
          <w:sz w:val="24"/>
          <w:szCs w:val="24"/>
          <w:lang w:eastAsia="ar-SA"/>
        </w:rPr>
        <w:t xml:space="preserve"> kolona), kuri išgarina lakius organinius junginius (</w:t>
      </w:r>
      <w:r w:rsidR="0064487B" w:rsidRPr="0064487B">
        <w:rPr>
          <w:rFonts w:ascii="Times New Roman" w:eastAsia="Times New Roman" w:hAnsi="Times New Roman" w:cs="Times New Roman"/>
          <w:bCs/>
          <w:iCs/>
          <w:spacing w:val="-6"/>
          <w:sz w:val="24"/>
          <w:szCs w:val="24"/>
          <w:lang w:eastAsia="ar-SA"/>
        </w:rPr>
        <w:t xml:space="preserve">toliau – </w:t>
      </w:r>
      <w:r w:rsidR="0064487B" w:rsidRPr="0064487B">
        <w:rPr>
          <w:rFonts w:ascii="Times New Roman" w:eastAsia="Times New Roman" w:hAnsi="Times New Roman" w:cs="Times New Roman"/>
          <w:bCs/>
          <w:spacing w:val="-6"/>
          <w:sz w:val="24"/>
          <w:szCs w:val="24"/>
          <w:lang w:eastAsia="ar-SA"/>
        </w:rPr>
        <w:t xml:space="preserve">LOJ) ir kitas medžiagas iš nuotekų ir jas sudegina. PAV ataskaitoje pateikiamas drėgnos valymo bei atskyrimo ir sudeginimo metu iš technologinių įrenginių išsiskiriančių medžiagų ir jų kiekių palyginimas. </w:t>
      </w:r>
    </w:p>
    <w:p w:rsidR="0064487B" w:rsidRPr="0064487B" w:rsidRDefault="007E3C20"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PAV ataskaitoje nagrinėjamos 3 galimos veiklos alternatyvos ir nulinė alternatyva, atitinkanti  šiuo metu vykdoma ūkinę veiklą.</w:t>
      </w:r>
    </w:p>
    <w:p w:rsidR="0064487B" w:rsidRPr="0064487B" w:rsidRDefault="00663902"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
          <w:bCs/>
          <w:spacing w:val="-6"/>
          <w:sz w:val="24"/>
          <w:szCs w:val="24"/>
          <w:lang w:eastAsia="ar-SA"/>
        </w:rPr>
        <w:t xml:space="preserve">       </w:t>
      </w:r>
      <w:r w:rsidR="0064487B" w:rsidRPr="0064487B">
        <w:rPr>
          <w:rFonts w:ascii="Times New Roman" w:eastAsia="Times New Roman" w:hAnsi="Times New Roman" w:cs="Times New Roman"/>
          <w:b/>
          <w:bCs/>
          <w:spacing w:val="-6"/>
          <w:sz w:val="24"/>
          <w:szCs w:val="24"/>
          <w:lang w:eastAsia="ar-SA"/>
        </w:rPr>
        <w:t>Nulinė alternatyva (esama veikla)</w:t>
      </w:r>
      <w:r w:rsidR="0064487B" w:rsidRPr="0064487B">
        <w:rPr>
          <w:rFonts w:ascii="Times New Roman" w:eastAsia="Times New Roman" w:hAnsi="Times New Roman" w:cs="Times New Roman"/>
          <w:bCs/>
          <w:spacing w:val="-6"/>
          <w:sz w:val="24"/>
          <w:szCs w:val="24"/>
          <w:lang w:eastAsia="ar-SA"/>
        </w:rPr>
        <w:t xml:space="preserve"> Šiuo metu dviejų esamų gamybinių eilių </w:t>
      </w:r>
      <w:proofErr w:type="spellStart"/>
      <w:r w:rsidR="0064487B" w:rsidRPr="0064487B">
        <w:rPr>
          <w:rFonts w:ascii="Times New Roman" w:eastAsia="Times New Roman" w:hAnsi="Times New Roman" w:cs="Times New Roman"/>
          <w:bCs/>
          <w:spacing w:val="-6"/>
          <w:sz w:val="24"/>
          <w:szCs w:val="24"/>
          <w:lang w:eastAsia="ar-SA"/>
        </w:rPr>
        <w:t>polietilentereftalato</w:t>
      </w:r>
      <w:proofErr w:type="spellEnd"/>
      <w:r w:rsidR="0064487B" w:rsidRPr="0064487B">
        <w:rPr>
          <w:rFonts w:ascii="Times New Roman" w:eastAsia="Times New Roman" w:hAnsi="Times New Roman" w:cs="Times New Roman"/>
          <w:bCs/>
          <w:spacing w:val="-6"/>
          <w:sz w:val="24"/>
          <w:szCs w:val="24"/>
          <w:lang w:eastAsia="ar-SA"/>
        </w:rPr>
        <w:t xml:space="preserve"> (PET1 ir PET2) granulių, skirtų maistinės ir nemaistinės taros gamybai, gamybos pajėgumas - 880 t/parą, 308 000 t/metus. Sunaudojamos elektros energijos kiekis šiuo metu siekia 140 800 </w:t>
      </w:r>
      <w:proofErr w:type="spellStart"/>
      <w:r w:rsidR="0064487B" w:rsidRPr="0064487B">
        <w:rPr>
          <w:rFonts w:ascii="Times New Roman" w:eastAsia="Times New Roman" w:hAnsi="Times New Roman" w:cs="Times New Roman"/>
          <w:bCs/>
          <w:spacing w:val="-6"/>
          <w:sz w:val="24"/>
          <w:szCs w:val="24"/>
          <w:lang w:eastAsia="ar-SA"/>
        </w:rPr>
        <w:t>MWh</w:t>
      </w:r>
      <w:proofErr w:type="spellEnd"/>
      <w:r w:rsidR="0064487B" w:rsidRPr="0064487B">
        <w:rPr>
          <w:rFonts w:ascii="Times New Roman" w:eastAsia="Times New Roman" w:hAnsi="Times New Roman" w:cs="Times New Roman"/>
          <w:bCs/>
          <w:spacing w:val="-6"/>
          <w:sz w:val="24"/>
          <w:szCs w:val="24"/>
          <w:lang w:eastAsia="ar-SA"/>
        </w:rPr>
        <w:t xml:space="preserve">, gaminamas ir sunaudojamas šilumos kiekis siekia 240 000 </w:t>
      </w:r>
      <w:proofErr w:type="spellStart"/>
      <w:r w:rsidR="0064487B" w:rsidRPr="0064487B">
        <w:rPr>
          <w:rFonts w:ascii="Times New Roman" w:eastAsia="Times New Roman" w:hAnsi="Times New Roman" w:cs="Times New Roman"/>
          <w:bCs/>
          <w:spacing w:val="-6"/>
          <w:sz w:val="24"/>
          <w:szCs w:val="24"/>
          <w:lang w:eastAsia="ar-SA"/>
        </w:rPr>
        <w:t>MWh</w:t>
      </w:r>
      <w:proofErr w:type="spellEnd"/>
      <w:r w:rsidR="0064487B" w:rsidRPr="0064487B">
        <w:rPr>
          <w:rFonts w:ascii="Times New Roman" w:eastAsia="Times New Roman" w:hAnsi="Times New Roman" w:cs="Times New Roman"/>
          <w:bCs/>
          <w:spacing w:val="-6"/>
          <w:sz w:val="24"/>
          <w:szCs w:val="24"/>
          <w:lang w:eastAsia="ar-SA"/>
        </w:rPr>
        <w:t>. Šiam šilumos kiekiui pagaminti sunaudojama 8985,25 tūkst.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gamtinių dujų ir iki 80 tūkst. t biokuro. Šiuo metu aromatinių poliesterio </w:t>
      </w:r>
      <w:proofErr w:type="spellStart"/>
      <w:r w:rsidR="0064487B" w:rsidRPr="0064487B">
        <w:rPr>
          <w:rFonts w:ascii="Times New Roman" w:eastAsia="Times New Roman" w:hAnsi="Times New Roman" w:cs="Times New Roman"/>
          <w:bCs/>
          <w:spacing w:val="-6"/>
          <w:sz w:val="24"/>
          <w:szCs w:val="24"/>
          <w:lang w:eastAsia="ar-SA"/>
        </w:rPr>
        <w:t>poliolių</w:t>
      </w:r>
      <w:proofErr w:type="spellEnd"/>
      <w:r w:rsidR="0064487B" w:rsidRPr="0064487B">
        <w:rPr>
          <w:rFonts w:ascii="Times New Roman" w:eastAsia="Times New Roman" w:hAnsi="Times New Roman" w:cs="Times New Roman"/>
          <w:bCs/>
          <w:spacing w:val="-6"/>
          <w:sz w:val="24"/>
          <w:szCs w:val="24"/>
          <w:lang w:eastAsia="ar-SA"/>
        </w:rPr>
        <w:t xml:space="preserve"> gamybos (toliau </w:t>
      </w:r>
      <w:r w:rsidR="0064487B" w:rsidRPr="0064487B">
        <w:rPr>
          <w:rFonts w:ascii="Times New Roman" w:eastAsia="Times New Roman" w:hAnsi="Times New Roman" w:cs="Times New Roman"/>
          <w:b/>
          <w:bCs/>
          <w:spacing w:val="-6"/>
          <w:sz w:val="24"/>
          <w:szCs w:val="24"/>
          <w:lang w:eastAsia="ar-SA"/>
        </w:rPr>
        <w:t>–</w:t>
      </w:r>
      <w:r w:rsidR="0064487B" w:rsidRPr="0064487B">
        <w:rPr>
          <w:rFonts w:ascii="Times New Roman" w:eastAsia="Times New Roman" w:hAnsi="Times New Roman" w:cs="Times New Roman"/>
          <w:bCs/>
          <w:spacing w:val="-6"/>
          <w:sz w:val="24"/>
          <w:szCs w:val="24"/>
          <w:lang w:eastAsia="ar-SA"/>
        </w:rPr>
        <w:t xml:space="preserve"> APP) pajėgumas - 9458 t/metus, iš kurių – 2500 t/m </w:t>
      </w:r>
      <w:proofErr w:type="spellStart"/>
      <w:r w:rsidR="0064487B" w:rsidRPr="0064487B">
        <w:rPr>
          <w:rFonts w:ascii="Times New Roman" w:eastAsia="Times New Roman" w:hAnsi="Times New Roman" w:cs="Times New Roman"/>
          <w:bCs/>
          <w:spacing w:val="-6"/>
          <w:sz w:val="24"/>
          <w:szCs w:val="24"/>
          <w:lang w:eastAsia="ar-SA"/>
        </w:rPr>
        <w:t>poliolio</w:t>
      </w:r>
      <w:proofErr w:type="spellEnd"/>
      <w:r w:rsidR="0064487B" w:rsidRPr="0064487B">
        <w:rPr>
          <w:rFonts w:ascii="Times New Roman" w:eastAsia="Times New Roman" w:hAnsi="Times New Roman" w:cs="Times New Roman"/>
          <w:bCs/>
          <w:spacing w:val="-6"/>
          <w:sz w:val="24"/>
          <w:szCs w:val="24"/>
          <w:lang w:eastAsia="ar-SA"/>
        </w:rPr>
        <w:t xml:space="preserve"> mišinių.</w:t>
      </w:r>
    </w:p>
    <w:p w:rsidR="0064487B" w:rsidRPr="0064487B" w:rsidRDefault="00D97B36"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
          <w:bCs/>
          <w:spacing w:val="-6"/>
          <w:sz w:val="24"/>
          <w:szCs w:val="24"/>
          <w:lang w:eastAsia="ar-SA"/>
        </w:rPr>
        <w:t xml:space="preserve">        </w:t>
      </w:r>
      <w:r w:rsidR="0064487B" w:rsidRPr="0064487B">
        <w:rPr>
          <w:rFonts w:ascii="Times New Roman" w:eastAsia="Times New Roman" w:hAnsi="Times New Roman" w:cs="Times New Roman"/>
          <w:b/>
          <w:bCs/>
          <w:spacing w:val="-6"/>
          <w:sz w:val="24"/>
          <w:szCs w:val="24"/>
          <w:lang w:eastAsia="ar-SA"/>
        </w:rPr>
        <w:t xml:space="preserve">I veiklos alternatyva (atitinka I PŪV plėtros etapą) </w:t>
      </w:r>
      <w:r w:rsidR="0064487B" w:rsidRPr="0064487B">
        <w:rPr>
          <w:rFonts w:ascii="Times New Roman" w:eastAsia="Times New Roman" w:hAnsi="Times New Roman" w:cs="Times New Roman"/>
          <w:bCs/>
          <w:spacing w:val="-6"/>
          <w:sz w:val="24"/>
          <w:szCs w:val="24"/>
          <w:lang w:eastAsia="ar-SA"/>
        </w:rPr>
        <w:t xml:space="preserve">Planuojamas esamų PET granulių gamybos linijų </w:t>
      </w:r>
      <w:proofErr w:type="spellStart"/>
      <w:r w:rsidR="0064487B" w:rsidRPr="0064487B">
        <w:rPr>
          <w:rFonts w:ascii="Times New Roman" w:eastAsia="Times New Roman" w:hAnsi="Times New Roman" w:cs="Times New Roman"/>
          <w:bCs/>
          <w:spacing w:val="-6"/>
          <w:sz w:val="24"/>
          <w:szCs w:val="24"/>
          <w:lang w:eastAsia="ar-SA"/>
        </w:rPr>
        <w:t>našumų</w:t>
      </w:r>
      <w:proofErr w:type="spellEnd"/>
      <w:r w:rsidR="0064487B" w:rsidRPr="0064487B">
        <w:rPr>
          <w:rFonts w:ascii="Times New Roman" w:eastAsia="Times New Roman" w:hAnsi="Times New Roman" w:cs="Times New Roman"/>
          <w:bCs/>
          <w:spacing w:val="-6"/>
          <w:sz w:val="24"/>
          <w:szCs w:val="24"/>
          <w:lang w:eastAsia="ar-SA"/>
        </w:rPr>
        <w:t xml:space="preserve"> padidinimas 9,1 proc. nediegiant naujų technologinių įrenginių, tik atlikus  technologinių procesų pakeitimus.  UAB „NEO GROUP“ PET granulių gamybos pajėgumas išaugs iki 960 t/parą, 336 000 t/metus. Padidinus veikiančių įrenginių našumą bus sunaudojama iki 145 000 </w:t>
      </w:r>
      <w:proofErr w:type="spellStart"/>
      <w:r w:rsidR="0064487B" w:rsidRPr="0064487B">
        <w:rPr>
          <w:rFonts w:ascii="Times New Roman" w:eastAsia="Times New Roman" w:hAnsi="Times New Roman" w:cs="Times New Roman"/>
          <w:bCs/>
          <w:spacing w:val="-6"/>
          <w:sz w:val="24"/>
          <w:szCs w:val="24"/>
          <w:lang w:eastAsia="ar-SA"/>
        </w:rPr>
        <w:t>MWh</w:t>
      </w:r>
      <w:proofErr w:type="spellEnd"/>
      <w:r w:rsidR="0064487B" w:rsidRPr="0064487B">
        <w:rPr>
          <w:rFonts w:ascii="Times New Roman" w:eastAsia="Times New Roman" w:hAnsi="Times New Roman" w:cs="Times New Roman"/>
          <w:bCs/>
          <w:spacing w:val="-6"/>
          <w:sz w:val="24"/>
          <w:szCs w:val="24"/>
          <w:lang w:eastAsia="ar-SA"/>
        </w:rPr>
        <w:t xml:space="preserve"> elektros energijos per metus, šilumos – iki ~261 840 </w:t>
      </w:r>
      <w:proofErr w:type="spellStart"/>
      <w:r w:rsidR="0064487B" w:rsidRPr="0064487B">
        <w:rPr>
          <w:rFonts w:ascii="Times New Roman" w:eastAsia="Times New Roman" w:hAnsi="Times New Roman" w:cs="Times New Roman"/>
          <w:bCs/>
          <w:spacing w:val="-6"/>
          <w:sz w:val="24"/>
          <w:szCs w:val="24"/>
          <w:lang w:eastAsia="ar-SA"/>
        </w:rPr>
        <w:t>MWh</w:t>
      </w:r>
      <w:proofErr w:type="spellEnd"/>
      <w:r w:rsidR="0064487B" w:rsidRPr="0064487B">
        <w:rPr>
          <w:rFonts w:ascii="Times New Roman" w:eastAsia="Times New Roman" w:hAnsi="Times New Roman" w:cs="Times New Roman"/>
          <w:bCs/>
          <w:spacing w:val="-6"/>
          <w:sz w:val="24"/>
          <w:szCs w:val="24"/>
          <w:lang w:eastAsia="ar-SA"/>
        </w:rPr>
        <w:t>, gamtinių dujų kiekis šilumai pagaminti iki ~9802,9 tūkst.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Biokuro sunaudojimo kiekis lieka pastovus. APP gamyboje pakeitimai nenumatomi.</w:t>
      </w:r>
    </w:p>
    <w:p w:rsidR="0064487B" w:rsidRPr="0064487B" w:rsidRDefault="008B4205" w:rsidP="0064487B">
      <w:pPr>
        <w:suppressAutoHyphens/>
        <w:spacing w:after="0" w:line="240" w:lineRule="auto"/>
        <w:jc w:val="both"/>
        <w:rPr>
          <w:rFonts w:ascii="Times New Roman" w:eastAsia="Times New Roman" w:hAnsi="Times New Roman" w:cs="Times New Roman"/>
          <w:b/>
          <w:bCs/>
          <w:spacing w:val="-6"/>
          <w:sz w:val="24"/>
          <w:szCs w:val="24"/>
          <w:lang w:eastAsia="ar-SA"/>
        </w:rPr>
      </w:pPr>
      <w:r>
        <w:rPr>
          <w:rFonts w:ascii="Times New Roman" w:eastAsia="Times New Roman" w:hAnsi="Times New Roman" w:cs="Times New Roman"/>
          <w:b/>
          <w:bCs/>
          <w:spacing w:val="-6"/>
          <w:sz w:val="24"/>
          <w:szCs w:val="24"/>
          <w:lang w:eastAsia="ar-SA"/>
        </w:rPr>
        <w:t xml:space="preserve">       </w:t>
      </w:r>
      <w:r w:rsidR="00095450">
        <w:rPr>
          <w:rFonts w:ascii="Times New Roman" w:eastAsia="Times New Roman" w:hAnsi="Times New Roman" w:cs="Times New Roman"/>
          <w:b/>
          <w:bCs/>
          <w:spacing w:val="-6"/>
          <w:sz w:val="24"/>
          <w:szCs w:val="24"/>
          <w:lang w:eastAsia="ar-SA"/>
        </w:rPr>
        <w:t xml:space="preserve"> </w:t>
      </w:r>
      <w:r w:rsidR="0064487B" w:rsidRPr="0064487B">
        <w:rPr>
          <w:rFonts w:ascii="Times New Roman" w:eastAsia="Times New Roman" w:hAnsi="Times New Roman" w:cs="Times New Roman"/>
          <w:b/>
          <w:bCs/>
          <w:spacing w:val="-6"/>
          <w:sz w:val="24"/>
          <w:szCs w:val="24"/>
          <w:lang w:eastAsia="ar-SA"/>
        </w:rPr>
        <w:t xml:space="preserve">II veiklos alternatyva (atitinka II PŪV plėtros etapą) </w:t>
      </w:r>
      <w:r w:rsidR="0064487B" w:rsidRPr="0064487B">
        <w:rPr>
          <w:rFonts w:ascii="Times New Roman" w:eastAsia="Times New Roman" w:hAnsi="Times New Roman" w:cs="Times New Roman"/>
          <w:bCs/>
          <w:spacing w:val="-6"/>
          <w:sz w:val="24"/>
          <w:szCs w:val="24"/>
          <w:lang w:eastAsia="ar-SA"/>
        </w:rPr>
        <w:t>Planuojamas gatavos produkcijos sandėlio išplėtimas įtakos tik vietoje laikomos produkcijos kiekio padidėjimą bei vietoje saugomų žaliavų ir pakuotės kiekių padidėjimą. Gaminamos produkcijos kiekis ir resursų suvartojimas nesikeis.</w:t>
      </w:r>
    </w:p>
    <w:p w:rsidR="0064487B" w:rsidRPr="0064487B" w:rsidRDefault="00095450"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
          <w:bCs/>
          <w:spacing w:val="-6"/>
          <w:sz w:val="24"/>
          <w:szCs w:val="24"/>
          <w:lang w:eastAsia="ar-SA"/>
        </w:rPr>
        <w:t xml:space="preserve">       </w:t>
      </w:r>
      <w:r w:rsidR="0064487B" w:rsidRPr="0064487B">
        <w:rPr>
          <w:rFonts w:ascii="Times New Roman" w:eastAsia="Times New Roman" w:hAnsi="Times New Roman" w:cs="Times New Roman"/>
          <w:b/>
          <w:bCs/>
          <w:spacing w:val="-6"/>
          <w:sz w:val="24"/>
          <w:szCs w:val="24"/>
          <w:lang w:eastAsia="ar-SA"/>
        </w:rPr>
        <w:t xml:space="preserve">III veiklos alternatyva (atitinka III PŪV plėtros etapą) </w:t>
      </w:r>
      <w:r w:rsidR="0064487B" w:rsidRPr="0064487B">
        <w:rPr>
          <w:rFonts w:ascii="Times New Roman" w:eastAsia="Times New Roman" w:hAnsi="Times New Roman" w:cs="Times New Roman"/>
          <w:bCs/>
          <w:spacing w:val="-6"/>
          <w:sz w:val="24"/>
          <w:szCs w:val="24"/>
          <w:lang w:eastAsia="ar-SA"/>
        </w:rPr>
        <w:t xml:space="preserve">Įdiegus PET3 granulių gamybos linijos technologinius įrenginius ir atlikus pagalbinių technologinių procesų pakeitimus bendras UAB „NEO </w:t>
      </w:r>
      <w:r w:rsidR="0064487B" w:rsidRPr="0064487B">
        <w:rPr>
          <w:rFonts w:ascii="Times New Roman" w:eastAsia="Times New Roman" w:hAnsi="Times New Roman" w:cs="Times New Roman"/>
          <w:bCs/>
          <w:spacing w:val="-6"/>
          <w:sz w:val="24"/>
          <w:szCs w:val="24"/>
          <w:lang w:eastAsia="ar-SA"/>
        </w:rPr>
        <w:lastRenderedPageBreak/>
        <w:t xml:space="preserve">GROUP“ PET granulių gamybos pajėgumas išaugs iki 1440 t/parą, 504 000 t/metus. Elektros energijos sunaudojimas dėl PET3 technologinių įrenginių įdiegimo padidės maždaug iki 176 000 </w:t>
      </w:r>
      <w:proofErr w:type="spellStart"/>
      <w:r w:rsidR="0064487B" w:rsidRPr="0064487B">
        <w:rPr>
          <w:rFonts w:ascii="Times New Roman" w:eastAsia="Times New Roman" w:hAnsi="Times New Roman" w:cs="Times New Roman"/>
          <w:bCs/>
          <w:spacing w:val="-6"/>
          <w:sz w:val="24"/>
          <w:szCs w:val="24"/>
          <w:lang w:eastAsia="ar-SA"/>
        </w:rPr>
        <w:t>MWh</w:t>
      </w:r>
      <w:proofErr w:type="spellEnd"/>
      <w:r w:rsidR="0064487B" w:rsidRPr="0064487B">
        <w:rPr>
          <w:rFonts w:ascii="Times New Roman" w:eastAsia="Times New Roman" w:hAnsi="Times New Roman" w:cs="Times New Roman"/>
          <w:bCs/>
          <w:spacing w:val="-6"/>
          <w:sz w:val="24"/>
          <w:szCs w:val="24"/>
          <w:lang w:eastAsia="ar-SA"/>
        </w:rPr>
        <w:t xml:space="preserve">, šilumos iki 393 000 </w:t>
      </w:r>
      <w:proofErr w:type="spellStart"/>
      <w:r w:rsidR="0064487B" w:rsidRPr="0064487B">
        <w:rPr>
          <w:rFonts w:ascii="Times New Roman" w:eastAsia="Times New Roman" w:hAnsi="Times New Roman" w:cs="Times New Roman"/>
          <w:bCs/>
          <w:spacing w:val="-6"/>
          <w:sz w:val="24"/>
          <w:szCs w:val="24"/>
          <w:lang w:eastAsia="ar-SA"/>
        </w:rPr>
        <w:t>MWh</w:t>
      </w:r>
      <w:proofErr w:type="spellEnd"/>
      <w:r w:rsidR="0064487B" w:rsidRPr="0064487B">
        <w:rPr>
          <w:rFonts w:ascii="Times New Roman" w:eastAsia="Times New Roman" w:hAnsi="Times New Roman" w:cs="Times New Roman"/>
          <w:bCs/>
          <w:spacing w:val="-6"/>
          <w:sz w:val="24"/>
          <w:szCs w:val="24"/>
          <w:lang w:eastAsia="ar-SA"/>
        </w:rPr>
        <w:t>, gamtinių dujų suvartojimas iki 24 670,41 tūkst.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APP gamyboje pakeitimai nenumatomi.</w:t>
      </w:r>
    </w:p>
    <w:p w:rsidR="0064487B" w:rsidRPr="0064487B" w:rsidRDefault="00A51F33" w:rsidP="0064487B">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Žaliavų, cheminių medžiagų ir preparatų sunaudojimas</w:t>
      </w:r>
    </w:p>
    <w:p w:rsidR="0064487B" w:rsidRPr="0064487B" w:rsidRDefault="0049018E"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Pagrindinės žaliavos PET granulių gamybai </w:t>
      </w:r>
      <w:proofErr w:type="spellStart"/>
      <w:r w:rsidR="0064487B" w:rsidRPr="0064487B">
        <w:rPr>
          <w:rFonts w:ascii="Times New Roman" w:eastAsia="Times New Roman" w:hAnsi="Times New Roman" w:cs="Times New Roman"/>
          <w:bCs/>
          <w:spacing w:val="-6"/>
          <w:sz w:val="24"/>
          <w:szCs w:val="24"/>
          <w:lang w:eastAsia="ar-SA"/>
        </w:rPr>
        <w:t>tereftalio</w:t>
      </w:r>
      <w:proofErr w:type="spellEnd"/>
      <w:r w:rsidR="0064487B" w:rsidRPr="0064487B">
        <w:rPr>
          <w:rFonts w:ascii="Times New Roman" w:eastAsia="Times New Roman" w:hAnsi="Times New Roman" w:cs="Times New Roman"/>
          <w:bCs/>
          <w:spacing w:val="-6"/>
          <w:sz w:val="24"/>
          <w:szCs w:val="24"/>
          <w:lang w:eastAsia="ar-SA"/>
        </w:rPr>
        <w:t xml:space="preserve"> rūgštis, </w:t>
      </w:r>
      <w:proofErr w:type="spellStart"/>
      <w:r w:rsidR="0064487B" w:rsidRPr="0064487B">
        <w:rPr>
          <w:rFonts w:ascii="Times New Roman" w:eastAsia="Times New Roman" w:hAnsi="Times New Roman" w:cs="Times New Roman"/>
          <w:bCs/>
          <w:spacing w:val="-6"/>
          <w:sz w:val="24"/>
          <w:szCs w:val="24"/>
          <w:lang w:eastAsia="ar-SA"/>
        </w:rPr>
        <w:t>izoftalio</w:t>
      </w:r>
      <w:proofErr w:type="spellEnd"/>
      <w:r w:rsidR="0064487B" w:rsidRPr="0064487B">
        <w:rPr>
          <w:rFonts w:ascii="Times New Roman" w:eastAsia="Times New Roman" w:hAnsi="Times New Roman" w:cs="Times New Roman"/>
          <w:bCs/>
          <w:spacing w:val="-6"/>
          <w:sz w:val="24"/>
          <w:szCs w:val="24"/>
          <w:lang w:eastAsia="ar-SA"/>
        </w:rPr>
        <w:t xml:space="preserve"> rūgštis, </w:t>
      </w:r>
      <w:proofErr w:type="spellStart"/>
      <w:r w:rsidR="0064487B" w:rsidRPr="0064487B">
        <w:rPr>
          <w:rFonts w:ascii="Times New Roman" w:eastAsia="Times New Roman" w:hAnsi="Times New Roman" w:cs="Times New Roman"/>
          <w:bCs/>
          <w:spacing w:val="-6"/>
          <w:sz w:val="24"/>
          <w:szCs w:val="24"/>
          <w:lang w:eastAsia="ar-SA"/>
        </w:rPr>
        <w:t>monoetilenglikolis</w:t>
      </w:r>
      <w:proofErr w:type="spellEnd"/>
      <w:r w:rsidR="0064487B" w:rsidRPr="0064487B">
        <w:rPr>
          <w:rFonts w:ascii="Times New Roman" w:eastAsia="Times New Roman" w:hAnsi="Times New Roman" w:cs="Times New Roman"/>
          <w:bCs/>
          <w:spacing w:val="-6"/>
          <w:sz w:val="24"/>
          <w:szCs w:val="24"/>
          <w:lang w:eastAsia="ar-SA"/>
        </w:rPr>
        <w:t xml:space="preserve"> ir </w:t>
      </w:r>
      <w:proofErr w:type="spellStart"/>
      <w:r w:rsidR="0064487B" w:rsidRPr="0064487B">
        <w:rPr>
          <w:rFonts w:ascii="Times New Roman" w:eastAsia="Times New Roman" w:hAnsi="Times New Roman" w:cs="Times New Roman"/>
          <w:bCs/>
          <w:spacing w:val="-6"/>
          <w:sz w:val="24"/>
          <w:szCs w:val="24"/>
          <w:lang w:eastAsia="ar-SA"/>
        </w:rPr>
        <w:t>dietilenglikolis</w:t>
      </w:r>
      <w:proofErr w:type="spellEnd"/>
      <w:r w:rsidR="0064487B" w:rsidRPr="0064487B">
        <w:rPr>
          <w:rFonts w:ascii="Times New Roman" w:eastAsia="Times New Roman" w:hAnsi="Times New Roman" w:cs="Times New Roman"/>
          <w:bCs/>
          <w:spacing w:val="-6"/>
          <w:sz w:val="24"/>
          <w:szCs w:val="24"/>
          <w:lang w:eastAsia="ar-SA"/>
        </w:rPr>
        <w:t>, stibio katalizatorius 160 t.</w:t>
      </w:r>
    </w:p>
    <w:p w:rsidR="0064487B" w:rsidRPr="0064487B" w:rsidRDefault="0049018E"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Šiuo metu </w:t>
      </w:r>
      <w:proofErr w:type="spellStart"/>
      <w:r w:rsidR="0064487B" w:rsidRPr="0064487B">
        <w:rPr>
          <w:rFonts w:ascii="Times New Roman" w:eastAsia="Times New Roman" w:hAnsi="Times New Roman" w:cs="Times New Roman"/>
          <w:bCs/>
          <w:spacing w:val="-6"/>
          <w:sz w:val="24"/>
          <w:szCs w:val="24"/>
          <w:lang w:eastAsia="ar-SA"/>
        </w:rPr>
        <w:t>tereftalio</w:t>
      </w:r>
      <w:proofErr w:type="spellEnd"/>
      <w:r w:rsidR="0064487B" w:rsidRPr="0064487B">
        <w:rPr>
          <w:rFonts w:ascii="Times New Roman" w:eastAsia="Times New Roman" w:hAnsi="Times New Roman" w:cs="Times New Roman"/>
          <w:bCs/>
          <w:spacing w:val="-6"/>
          <w:sz w:val="24"/>
          <w:szCs w:val="24"/>
          <w:lang w:eastAsia="ar-SA"/>
        </w:rPr>
        <w:t xml:space="preserve"> rūgšties sunaudojama 25 8450 t, </w:t>
      </w:r>
      <w:proofErr w:type="spellStart"/>
      <w:r w:rsidR="0064487B" w:rsidRPr="0064487B">
        <w:rPr>
          <w:rFonts w:ascii="Times New Roman" w:eastAsia="Times New Roman" w:hAnsi="Times New Roman" w:cs="Times New Roman"/>
          <w:bCs/>
          <w:spacing w:val="-6"/>
          <w:sz w:val="24"/>
          <w:szCs w:val="24"/>
          <w:lang w:eastAsia="ar-SA"/>
        </w:rPr>
        <w:t>izoftalio</w:t>
      </w:r>
      <w:proofErr w:type="spellEnd"/>
      <w:r w:rsidR="0064487B" w:rsidRPr="0064487B">
        <w:rPr>
          <w:rFonts w:ascii="Times New Roman" w:eastAsia="Times New Roman" w:hAnsi="Times New Roman" w:cs="Times New Roman"/>
          <w:bCs/>
          <w:spacing w:val="-6"/>
          <w:sz w:val="24"/>
          <w:szCs w:val="24"/>
          <w:lang w:eastAsia="ar-SA"/>
        </w:rPr>
        <w:t xml:space="preserve"> rūgšties – 6160 t, </w:t>
      </w:r>
      <w:proofErr w:type="spellStart"/>
      <w:r w:rsidR="0064487B" w:rsidRPr="0064487B">
        <w:rPr>
          <w:rFonts w:ascii="Times New Roman" w:eastAsia="Times New Roman" w:hAnsi="Times New Roman" w:cs="Times New Roman"/>
          <w:bCs/>
          <w:spacing w:val="-6"/>
          <w:sz w:val="24"/>
          <w:szCs w:val="24"/>
          <w:lang w:eastAsia="ar-SA"/>
        </w:rPr>
        <w:t>monoetilenglikolio</w:t>
      </w:r>
      <w:proofErr w:type="spellEnd"/>
      <w:r w:rsidR="0064487B" w:rsidRPr="0064487B">
        <w:rPr>
          <w:rFonts w:ascii="Times New Roman" w:eastAsia="Times New Roman" w:hAnsi="Times New Roman" w:cs="Times New Roman"/>
          <w:bCs/>
          <w:spacing w:val="-6"/>
          <w:sz w:val="24"/>
          <w:szCs w:val="24"/>
          <w:lang w:eastAsia="ar-SA"/>
        </w:rPr>
        <w:t xml:space="preserve"> 101324 t,  </w:t>
      </w:r>
      <w:proofErr w:type="spellStart"/>
      <w:r w:rsidR="0064487B" w:rsidRPr="0064487B">
        <w:rPr>
          <w:rFonts w:ascii="Times New Roman" w:eastAsia="Times New Roman" w:hAnsi="Times New Roman" w:cs="Times New Roman"/>
          <w:bCs/>
          <w:spacing w:val="-6"/>
          <w:sz w:val="24"/>
          <w:szCs w:val="24"/>
          <w:lang w:eastAsia="ar-SA"/>
        </w:rPr>
        <w:t>dietilenglikolio</w:t>
      </w:r>
      <w:proofErr w:type="spellEnd"/>
      <w:r w:rsidR="0064487B" w:rsidRPr="0064487B">
        <w:rPr>
          <w:rFonts w:ascii="Times New Roman" w:eastAsia="Times New Roman" w:hAnsi="Times New Roman" w:cs="Times New Roman"/>
          <w:bCs/>
          <w:spacing w:val="-6"/>
          <w:sz w:val="24"/>
          <w:szCs w:val="24"/>
          <w:lang w:eastAsia="ar-SA"/>
        </w:rPr>
        <w:t xml:space="preserve"> 1540 t, stibio katalizatoriaus 160 t. Kitų cheminių medžiagų sunaudojama nedaug, nuo 0,14 iki 60 t. Iš pagalbinių medžiagų daugiausiai sunaudojama skystų trąšų (KAS) 120 t.</w:t>
      </w:r>
    </w:p>
    <w:p w:rsidR="0064487B" w:rsidRPr="0064487B" w:rsidRDefault="001E73B5"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PŪV vystymo metu sunaudojamų žaliavų ir pagalbinių medžiagų kiekis padidėja proporcionaliai pagaminamos produkcijos kiekiui, po pirmo etapo visų sunaudojamų medžiagų kiekiai padidėja 9,1 proc., po trečiojo apie 40 procentų. Tačiau vietoje saugomų žaliavų ir cheminių medžiagų kiekis išlieka nepakitęs.</w:t>
      </w:r>
    </w:p>
    <w:p w:rsidR="0064487B" w:rsidRPr="0064487B" w:rsidRDefault="008D326E"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Tik II PŪV vystymo etape, išplėtus gatavos produkcijos sandėlį ir jame įrengus žaliavų saugojimo zoną, atitinkančią Lietuvos Respublikos cheminių medžiagų ir preparatų įstatyme nustatytus reikalavimus, jame papildomai saugoma 647 t cheminių medžiagų.  </w:t>
      </w:r>
    </w:p>
    <w:p w:rsidR="0064487B" w:rsidRPr="0064487B" w:rsidRDefault="00B8594A" w:rsidP="0064487B">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Technologiniai procesai.</w:t>
      </w:r>
    </w:p>
    <w:p w:rsidR="0064487B" w:rsidRPr="0064487B" w:rsidRDefault="00B8594A"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PET granulių gamybos procesas apima tokias veiklas: žaliavų pristatymas, iškrovimas ir sandėliavimas; technologinis PET granulių gamybos procesas; gatavos produkcijos sandėliavimas; gatavos produkcijos išvežimas. I-</w:t>
      </w:r>
      <w:proofErr w:type="spellStart"/>
      <w:r w:rsidR="0064487B" w:rsidRPr="0064487B">
        <w:rPr>
          <w:rFonts w:ascii="Times New Roman" w:eastAsia="Times New Roman" w:hAnsi="Times New Roman" w:cs="Times New Roman"/>
          <w:bCs/>
          <w:spacing w:val="-6"/>
          <w:sz w:val="24"/>
          <w:szCs w:val="24"/>
          <w:lang w:eastAsia="ar-SA"/>
        </w:rPr>
        <w:t>as</w:t>
      </w:r>
      <w:proofErr w:type="spellEnd"/>
      <w:r w:rsidR="0064487B" w:rsidRPr="0064487B">
        <w:rPr>
          <w:rFonts w:ascii="Times New Roman" w:eastAsia="Times New Roman" w:hAnsi="Times New Roman" w:cs="Times New Roman"/>
          <w:bCs/>
          <w:spacing w:val="-6"/>
          <w:sz w:val="24"/>
          <w:szCs w:val="24"/>
          <w:lang w:eastAsia="ar-SA"/>
        </w:rPr>
        <w:t xml:space="preserve"> PŪV vystymo etapas numato pilnai panaudoti esamos sumontuotos technologinės įrangos galimybes, nauji technologiniai įrenginiai nemontuojami. II-ame PŪV vystymo etape esamos rampos sąskaita išplečiami gatavos produkcijos sandėliai, viena priestato dalis bus skirta PET granulėms </w:t>
      </w:r>
      <w:proofErr w:type="spellStart"/>
      <w:r w:rsidR="0064487B" w:rsidRPr="0064487B">
        <w:rPr>
          <w:rFonts w:ascii="Times New Roman" w:eastAsia="Times New Roman" w:hAnsi="Times New Roman" w:cs="Times New Roman"/>
          <w:bCs/>
          <w:spacing w:val="-6"/>
          <w:sz w:val="24"/>
          <w:szCs w:val="24"/>
          <w:lang w:eastAsia="ar-SA"/>
        </w:rPr>
        <w:t>didmaišiuose</w:t>
      </w:r>
      <w:proofErr w:type="spellEnd"/>
      <w:r w:rsidR="0064487B" w:rsidRPr="0064487B">
        <w:rPr>
          <w:rFonts w:ascii="Times New Roman" w:eastAsia="Times New Roman" w:hAnsi="Times New Roman" w:cs="Times New Roman"/>
          <w:bCs/>
          <w:spacing w:val="-6"/>
          <w:sz w:val="24"/>
          <w:szCs w:val="24"/>
          <w:lang w:eastAsia="ar-SA"/>
        </w:rPr>
        <w:t xml:space="preserve"> dviem eilėmis sandėliuoti, antra - sandėliuoti žaliavas ir chemines medžiagas ant palečių. Technologiniai procesai nekeičiami, nauji technologiniai įrenginiai nemontuojami. III-</w:t>
      </w:r>
      <w:proofErr w:type="spellStart"/>
      <w:r w:rsidR="0064487B" w:rsidRPr="0064487B">
        <w:rPr>
          <w:rFonts w:ascii="Times New Roman" w:eastAsia="Times New Roman" w:hAnsi="Times New Roman" w:cs="Times New Roman"/>
          <w:bCs/>
          <w:spacing w:val="-6"/>
          <w:sz w:val="24"/>
          <w:szCs w:val="24"/>
          <w:lang w:eastAsia="ar-SA"/>
        </w:rPr>
        <w:t>iame</w:t>
      </w:r>
      <w:proofErr w:type="spellEnd"/>
      <w:r w:rsidR="0064487B" w:rsidRPr="0064487B">
        <w:rPr>
          <w:rFonts w:ascii="Times New Roman" w:eastAsia="Times New Roman" w:hAnsi="Times New Roman" w:cs="Times New Roman"/>
          <w:bCs/>
          <w:spacing w:val="-6"/>
          <w:sz w:val="24"/>
          <w:szCs w:val="24"/>
          <w:lang w:eastAsia="ar-SA"/>
        </w:rPr>
        <w:t xml:space="preserve"> PŪV vystymo etape numatoma įrengti dar vieną PET granulių gamybos liniją PET3, kuri bus analogiška esamoms linijoms PET1 ir PET 2. Šiai gamybos linijai sklype Industrijos g. 4, pastatomas pastatas, analogiškas esamiems gamybiniams pastatams. III-</w:t>
      </w:r>
      <w:proofErr w:type="spellStart"/>
      <w:r w:rsidR="0064487B" w:rsidRPr="0064487B">
        <w:rPr>
          <w:rFonts w:ascii="Times New Roman" w:eastAsia="Times New Roman" w:hAnsi="Times New Roman" w:cs="Times New Roman"/>
          <w:bCs/>
          <w:spacing w:val="-6"/>
          <w:sz w:val="24"/>
          <w:szCs w:val="24"/>
          <w:lang w:eastAsia="ar-SA"/>
        </w:rPr>
        <w:t>iame</w:t>
      </w:r>
      <w:proofErr w:type="spellEnd"/>
      <w:r w:rsidR="0064487B" w:rsidRPr="0064487B">
        <w:rPr>
          <w:rFonts w:ascii="Times New Roman" w:eastAsia="Times New Roman" w:hAnsi="Times New Roman" w:cs="Times New Roman"/>
          <w:bCs/>
          <w:spacing w:val="-6"/>
          <w:sz w:val="24"/>
          <w:szCs w:val="24"/>
          <w:lang w:eastAsia="ar-SA"/>
        </w:rPr>
        <w:t xml:space="preserve"> PŪV vystymo etape statomi arba išplečiami kai kurių pagalbinių procesų pastatai ir statiniai bei montuojama papildoma įranga sklype Industrijos g. 2:</w:t>
      </w:r>
    </w:p>
    <w:p w:rsidR="0064487B" w:rsidRPr="0064487B" w:rsidRDefault="0064487B" w:rsidP="0064487B">
      <w:pPr>
        <w:numPr>
          <w:ilvl w:val="0"/>
          <w:numId w:val="9"/>
        </w:numPr>
        <w:suppressAutoHyphens/>
        <w:spacing w:after="0" w:line="240" w:lineRule="auto"/>
        <w:jc w:val="both"/>
        <w:rPr>
          <w:rFonts w:ascii="Times New Roman" w:eastAsia="Times New Roman" w:hAnsi="Times New Roman" w:cs="Times New Roman"/>
          <w:bCs/>
          <w:spacing w:val="-6"/>
          <w:sz w:val="24"/>
          <w:szCs w:val="24"/>
          <w:lang w:eastAsia="ar-SA"/>
        </w:rPr>
      </w:pPr>
      <w:r w:rsidRPr="0064487B">
        <w:rPr>
          <w:rFonts w:ascii="Times New Roman" w:eastAsia="Times New Roman" w:hAnsi="Times New Roman" w:cs="Times New Roman"/>
          <w:bCs/>
          <w:spacing w:val="-6"/>
          <w:sz w:val="24"/>
          <w:szCs w:val="24"/>
          <w:lang w:eastAsia="ar-SA"/>
        </w:rPr>
        <w:t>1200 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talpos </w:t>
      </w:r>
      <w:proofErr w:type="spellStart"/>
      <w:r w:rsidRPr="0064487B">
        <w:rPr>
          <w:rFonts w:ascii="Times New Roman" w:eastAsia="Times New Roman" w:hAnsi="Times New Roman" w:cs="Times New Roman"/>
          <w:bCs/>
          <w:spacing w:val="-6"/>
          <w:sz w:val="24"/>
          <w:szCs w:val="24"/>
          <w:lang w:eastAsia="ar-SA"/>
        </w:rPr>
        <w:t>dietilenglikolio</w:t>
      </w:r>
      <w:proofErr w:type="spellEnd"/>
      <w:r w:rsidRPr="0064487B">
        <w:rPr>
          <w:rFonts w:ascii="Times New Roman" w:eastAsia="Times New Roman" w:hAnsi="Times New Roman" w:cs="Times New Roman"/>
          <w:bCs/>
          <w:spacing w:val="-6"/>
          <w:sz w:val="24"/>
          <w:szCs w:val="24"/>
          <w:lang w:eastAsia="ar-SA"/>
        </w:rPr>
        <w:t xml:space="preserve"> (DEG) rezervuaras (</w:t>
      </w:r>
      <w:proofErr w:type="spellStart"/>
      <w:r w:rsidRPr="0064487B">
        <w:rPr>
          <w:rFonts w:ascii="Times New Roman" w:eastAsia="Times New Roman" w:hAnsi="Times New Roman" w:cs="Times New Roman"/>
          <w:bCs/>
          <w:spacing w:val="-6"/>
          <w:sz w:val="24"/>
          <w:szCs w:val="24"/>
          <w:lang w:eastAsia="ar-SA"/>
        </w:rPr>
        <w:t>ekspl</w:t>
      </w:r>
      <w:proofErr w:type="spellEnd"/>
      <w:r w:rsidRPr="0064487B">
        <w:rPr>
          <w:rFonts w:ascii="Times New Roman" w:eastAsia="Times New Roman" w:hAnsi="Times New Roman" w:cs="Times New Roman"/>
          <w:bCs/>
          <w:spacing w:val="-6"/>
          <w:sz w:val="24"/>
          <w:szCs w:val="24"/>
          <w:lang w:eastAsia="ar-SA"/>
        </w:rPr>
        <w:t>. Nr. 09.2) su vamzdynu iki siurblinės (</w:t>
      </w:r>
      <w:proofErr w:type="spellStart"/>
      <w:r w:rsidRPr="0064487B">
        <w:rPr>
          <w:rFonts w:ascii="Times New Roman" w:eastAsia="Times New Roman" w:hAnsi="Times New Roman" w:cs="Times New Roman"/>
          <w:bCs/>
          <w:spacing w:val="-6"/>
          <w:sz w:val="24"/>
          <w:szCs w:val="24"/>
          <w:lang w:eastAsia="ar-SA"/>
        </w:rPr>
        <w:t>ekspl</w:t>
      </w:r>
      <w:proofErr w:type="spellEnd"/>
      <w:r w:rsidRPr="0064487B">
        <w:rPr>
          <w:rFonts w:ascii="Times New Roman" w:eastAsia="Times New Roman" w:hAnsi="Times New Roman" w:cs="Times New Roman"/>
          <w:bCs/>
          <w:spacing w:val="-6"/>
          <w:sz w:val="24"/>
          <w:szCs w:val="24"/>
          <w:lang w:eastAsia="ar-SA"/>
        </w:rPr>
        <w:t xml:space="preserve">. Nr. 09), šioje vietoje dabar esamos 3 DEG talpyklos demontuojamos, dvi iškeliamos, viena sumontuojama šalia rezervuaro kaip rezervinė; </w:t>
      </w:r>
    </w:p>
    <w:p w:rsidR="0064487B" w:rsidRPr="0064487B" w:rsidRDefault="0064487B" w:rsidP="0064487B">
      <w:pPr>
        <w:numPr>
          <w:ilvl w:val="0"/>
          <w:numId w:val="9"/>
        </w:numPr>
        <w:suppressAutoHyphens/>
        <w:spacing w:after="0" w:line="240" w:lineRule="auto"/>
        <w:jc w:val="both"/>
        <w:rPr>
          <w:rFonts w:ascii="Times New Roman" w:eastAsia="Times New Roman" w:hAnsi="Times New Roman" w:cs="Times New Roman"/>
          <w:bCs/>
          <w:spacing w:val="-6"/>
          <w:sz w:val="24"/>
          <w:szCs w:val="24"/>
          <w:lang w:eastAsia="ar-SA"/>
        </w:rPr>
      </w:pPr>
      <w:r w:rsidRPr="0064487B">
        <w:rPr>
          <w:rFonts w:ascii="Times New Roman" w:eastAsia="Times New Roman" w:hAnsi="Times New Roman" w:cs="Times New Roman"/>
          <w:bCs/>
          <w:spacing w:val="-6"/>
          <w:sz w:val="24"/>
          <w:szCs w:val="24"/>
          <w:lang w:eastAsia="ar-SA"/>
        </w:rPr>
        <w:t>Esamo suspausto oro ir azoto gamybos pastato (</w:t>
      </w:r>
      <w:proofErr w:type="spellStart"/>
      <w:r w:rsidRPr="0064487B">
        <w:rPr>
          <w:rFonts w:ascii="Times New Roman" w:eastAsia="Times New Roman" w:hAnsi="Times New Roman" w:cs="Times New Roman"/>
          <w:bCs/>
          <w:spacing w:val="-6"/>
          <w:sz w:val="24"/>
          <w:szCs w:val="24"/>
          <w:lang w:eastAsia="ar-SA"/>
        </w:rPr>
        <w:t>ekspl</w:t>
      </w:r>
      <w:proofErr w:type="spellEnd"/>
      <w:r w:rsidRPr="0064487B">
        <w:rPr>
          <w:rFonts w:ascii="Times New Roman" w:eastAsia="Times New Roman" w:hAnsi="Times New Roman" w:cs="Times New Roman"/>
          <w:bCs/>
          <w:spacing w:val="-6"/>
          <w:sz w:val="24"/>
          <w:szCs w:val="24"/>
          <w:lang w:eastAsia="ar-SA"/>
        </w:rPr>
        <w:t>. Nr. 11) išplėtimas (</w:t>
      </w:r>
      <w:proofErr w:type="spellStart"/>
      <w:r w:rsidRPr="0064487B">
        <w:rPr>
          <w:rFonts w:ascii="Times New Roman" w:eastAsia="Times New Roman" w:hAnsi="Times New Roman" w:cs="Times New Roman"/>
          <w:bCs/>
          <w:spacing w:val="-6"/>
          <w:sz w:val="24"/>
          <w:szCs w:val="24"/>
          <w:lang w:eastAsia="ar-SA"/>
        </w:rPr>
        <w:t>ekspl</w:t>
      </w:r>
      <w:proofErr w:type="spellEnd"/>
      <w:r w:rsidRPr="0064487B">
        <w:rPr>
          <w:rFonts w:ascii="Times New Roman" w:eastAsia="Times New Roman" w:hAnsi="Times New Roman" w:cs="Times New Roman"/>
          <w:bCs/>
          <w:spacing w:val="-6"/>
          <w:sz w:val="24"/>
          <w:szCs w:val="24"/>
          <w:lang w:eastAsia="ar-SA"/>
        </w:rPr>
        <w:t>. Nr. 11.1) papildomo kompresoriaus sumontavimui;</w:t>
      </w:r>
    </w:p>
    <w:p w:rsidR="0064487B" w:rsidRPr="0064487B" w:rsidRDefault="0064487B" w:rsidP="0064487B">
      <w:pPr>
        <w:numPr>
          <w:ilvl w:val="0"/>
          <w:numId w:val="9"/>
        </w:numPr>
        <w:suppressAutoHyphens/>
        <w:spacing w:after="0" w:line="240" w:lineRule="auto"/>
        <w:jc w:val="both"/>
        <w:rPr>
          <w:rFonts w:ascii="Times New Roman" w:eastAsia="Times New Roman" w:hAnsi="Times New Roman" w:cs="Times New Roman"/>
          <w:bCs/>
          <w:spacing w:val="-6"/>
          <w:sz w:val="24"/>
          <w:szCs w:val="24"/>
          <w:lang w:eastAsia="ar-SA"/>
        </w:rPr>
      </w:pPr>
      <w:r w:rsidRPr="0064487B">
        <w:rPr>
          <w:rFonts w:ascii="Times New Roman" w:eastAsia="Times New Roman" w:hAnsi="Times New Roman" w:cs="Times New Roman"/>
          <w:bCs/>
          <w:spacing w:val="-6"/>
          <w:sz w:val="24"/>
          <w:szCs w:val="24"/>
          <w:lang w:eastAsia="ar-SA"/>
        </w:rPr>
        <w:t xml:space="preserve">Esamų </w:t>
      </w:r>
      <w:proofErr w:type="spellStart"/>
      <w:r w:rsidRPr="0064487B">
        <w:rPr>
          <w:rFonts w:ascii="Times New Roman" w:eastAsia="Times New Roman" w:hAnsi="Times New Roman" w:cs="Times New Roman"/>
          <w:bCs/>
          <w:spacing w:val="-6"/>
          <w:sz w:val="24"/>
          <w:szCs w:val="24"/>
          <w:lang w:eastAsia="ar-SA"/>
        </w:rPr>
        <w:t>aukštatemperatūrinio</w:t>
      </w:r>
      <w:proofErr w:type="spellEnd"/>
      <w:r w:rsidRPr="0064487B">
        <w:rPr>
          <w:rFonts w:ascii="Times New Roman" w:eastAsia="Times New Roman" w:hAnsi="Times New Roman" w:cs="Times New Roman"/>
          <w:bCs/>
          <w:spacing w:val="-6"/>
          <w:sz w:val="24"/>
          <w:szCs w:val="24"/>
          <w:lang w:eastAsia="ar-SA"/>
        </w:rPr>
        <w:t xml:space="preserve"> šilumos nešėjo katilinių (</w:t>
      </w:r>
      <w:proofErr w:type="spellStart"/>
      <w:r w:rsidRPr="0064487B">
        <w:rPr>
          <w:rFonts w:ascii="Times New Roman" w:eastAsia="Times New Roman" w:hAnsi="Times New Roman" w:cs="Times New Roman"/>
          <w:bCs/>
          <w:spacing w:val="-6"/>
          <w:sz w:val="24"/>
          <w:szCs w:val="24"/>
          <w:lang w:eastAsia="ar-SA"/>
        </w:rPr>
        <w:t>ekspl</w:t>
      </w:r>
      <w:proofErr w:type="spellEnd"/>
      <w:r w:rsidRPr="0064487B">
        <w:rPr>
          <w:rFonts w:ascii="Times New Roman" w:eastAsia="Times New Roman" w:hAnsi="Times New Roman" w:cs="Times New Roman"/>
          <w:bCs/>
          <w:spacing w:val="-6"/>
          <w:sz w:val="24"/>
          <w:szCs w:val="24"/>
          <w:lang w:eastAsia="ar-SA"/>
        </w:rPr>
        <w:t>. Nr.06 ir 06.1) pastatų išplėtimas (</w:t>
      </w:r>
      <w:proofErr w:type="spellStart"/>
      <w:r w:rsidRPr="0064487B">
        <w:rPr>
          <w:rFonts w:ascii="Times New Roman" w:eastAsia="Times New Roman" w:hAnsi="Times New Roman" w:cs="Times New Roman"/>
          <w:bCs/>
          <w:spacing w:val="-6"/>
          <w:sz w:val="24"/>
          <w:szCs w:val="24"/>
          <w:lang w:eastAsia="ar-SA"/>
        </w:rPr>
        <w:t>ekspl</w:t>
      </w:r>
      <w:proofErr w:type="spellEnd"/>
      <w:r w:rsidRPr="0064487B">
        <w:rPr>
          <w:rFonts w:ascii="Times New Roman" w:eastAsia="Times New Roman" w:hAnsi="Times New Roman" w:cs="Times New Roman"/>
          <w:bCs/>
          <w:spacing w:val="-6"/>
          <w:sz w:val="24"/>
          <w:szCs w:val="24"/>
          <w:lang w:eastAsia="ar-SA"/>
        </w:rPr>
        <w:t>. Nr. 06.2) papildomų išcentrinių siurblių sumontavimui;</w:t>
      </w:r>
    </w:p>
    <w:p w:rsidR="0064487B" w:rsidRPr="0064487B" w:rsidRDefault="0064487B" w:rsidP="0064487B">
      <w:pPr>
        <w:numPr>
          <w:ilvl w:val="0"/>
          <w:numId w:val="9"/>
        </w:numPr>
        <w:suppressAutoHyphens/>
        <w:spacing w:after="0" w:line="240" w:lineRule="auto"/>
        <w:jc w:val="both"/>
        <w:rPr>
          <w:rFonts w:ascii="Times New Roman" w:eastAsia="Times New Roman" w:hAnsi="Times New Roman" w:cs="Times New Roman"/>
          <w:bCs/>
          <w:spacing w:val="-6"/>
          <w:sz w:val="24"/>
          <w:szCs w:val="24"/>
          <w:lang w:eastAsia="ar-SA"/>
        </w:rPr>
      </w:pPr>
      <w:r w:rsidRPr="0064487B">
        <w:rPr>
          <w:rFonts w:ascii="Times New Roman" w:eastAsia="Times New Roman" w:hAnsi="Times New Roman" w:cs="Times New Roman"/>
          <w:bCs/>
          <w:spacing w:val="-6"/>
          <w:sz w:val="24"/>
          <w:szCs w:val="24"/>
          <w:lang w:eastAsia="ar-SA"/>
        </w:rPr>
        <w:t>Papildomi gatavos produkcijos silosai PET3 linijos produkcijai (</w:t>
      </w:r>
      <w:proofErr w:type="spellStart"/>
      <w:r w:rsidRPr="0064487B">
        <w:rPr>
          <w:rFonts w:ascii="Times New Roman" w:eastAsia="Times New Roman" w:hAnsi="Times New Roman" w:cs="Times New Roman"/>
          <w:bCs/>
          <w:spacing w:val="-6"/>
          <w:sz w:val="24"/>
          <w:szCs w:val="24"/>
          <w:lang w:eastAsia="ar-SA"/>
        </w:rPr>
        <w:t>ekspl</w:t>
      </w:r>
      <w:proofErr w:type="spellEnd"/>
      <w:r w:rsidRPr="0064487B">
        <w:rPr>
          <w:rFonts w:ascii="Times New Roman" w:eastAsia="Times New Roman" w:hAnsi="Times New Roman" w:cs="Times New Roman"/>
          <w:bCs/>
          <w:spacing w:val="-6"/>
          <w:sz w:val="24"/>
          <w:szCs w:val="24"/>
          <w:lang w:eastAsia="ar-SA"/>
        </w:rPr>
        <w:t>. Nr. 03.2);</w:t>
      </w:r>
    </w:p>
    <w:p w:rsidR="0064487B" w:rsidRPr="0064487B" w:rsidRDefault="0064487B" w:rsidP="0064487B">
      <w:pPr>
        <w:numPr>
          <w:ilvl w:val="0"/>
          <w:numId w:val="9"/>
        </w:numPr>
        <w:suppressAutoHyphens/>
        <w:spacing w:after="0" w:line="240" w:lineRule="auto"/>
        <w:jc w:val="both"/>
        <w:rPr>
          <w:rFonts w:ascii="Times New Roman" w:eastAsia="Times New Roman" w:hAnsi="Times New Roman" w:cs="Times New Roman"/>
          <w:bCs/>
          <w:spacing w:val="-6"/>
          <w:sz w:val="24"/>
          <w:szCs w:val="24"/>
          <w:lang w:eastAsia="ar-SA"/>
        </w:rPr>
      </w:pPr>
      <w:r w:rsidRPr="0064487B">
        <w:rPr>
          <w:rFonts w:ascii="Times New Roman" w:eastAsia="Times New Roman" w:hAnsi="Times New Roman" w:cs="Times New Roman"/>
          <w:bCs/>
          <w:spacing w:val="-6"/>
          <w:sz w:val="24"/>
          <w:szCs w:val="24"/>
          <w:lang w:eastAsia="ar-SA"/>
        </w:rPr>
        <w:t>Estakados komunikacijų sujungimui su PET3 pastatu. Aukštatemperatūrio šilumos nešėjo T66 pirminis kontūras apjungimas į vieną bendrą kontūrą, į jį įtraukiant naujai projektuojamą PET3 granulių gamybos liniją;</w:t>
      </w:r>
    </w:p>
    <w:p w:rsidR="0064487B" w:rsidRPr="0064487B" w:rsidRDefault="0064487B" w:rsidP="0064487B">
      <w:pPr>
        <w:numPr>
          <w:ilvl w:val="0"/>
          <w:numId w:val="9"/>
        </w:numPr>
        <w:suppressAutoHyphens/>
        <w:spacing w:after="0" w:line="240" w:lineRule="auto"/>
        <w:jc w:val="both"/>
        <w:rPr>
          <w:rFonts w:ascii="Times New Roman" w:eastAsia="Times New Roman" w:hAnsi="Times New Roman" w:cs="Times New Roman"/>
          <w:bCs/>
          <w:spacing w:val="-6"/>
          <w:sz w:val="24"/>
          <w:szCs w:val="24"/>
          <w:lang w:eastAsia="ar-SA"/>
        </w:rPr>
      </w:pPr>
      <w:r w:rsidRPr="0064487B">
        <w:rPr>
          <w:rFonts w:ascii="Times New Roman" w:eastAsia="Times New Roman" w:hAnsi="Times New Roman" w:cs="Times New Roman"/>
          <w:bCs/>
          <w:spacing w:val="-6"/>
          <w:sz w:val="24"/>
          <w:szCs w:val="24"/>
          <w:lang w:eastAsia="ar-SA"/>
        </w:rPr>
        <w:t>Visi PET3 linijos vidaus inžineriniai tinklai sujungiami su įmonės inžineriniais tinklais;</w:t>
      </w:r>
    </w:p>
    <w:p w:rsidR="0064487B" w:rsidRPr="0064487B" w:rsidRDefault="0064487B" w:rsidP="0064487B">
      <w:pPr>
        <w:numPr>
          <w:ilvl w:val="0"/>
          <w:numId w:val="9"/>
        </w:numPr>
        <w:suppressAutoHyphens/>
        <w:spacing w:after="0" w:line="240" w:lineRule="auto"/>
        <w:jc w:val="both"/>
        <w:rPr>
          <w:rFonts w:ascii="Times New Roman" w:eastAsia="Times New Roman" w:hAnsi="Times New Roman" w:cs="Times New Roman"/>
          <w:bCs/>
          <w:spacing w:val="-6"/>
          <w:sz w:val="24"/>
          <w:szCs w:val="24"/>
          <w:lang w:eastAsia="ar-SA"/>
        </w:rPr>
      </w:pPr>
      <w:r w:rsidRPr="0064487B">
        <w:rPr>
          <w:rFonts w:ascii="Times New Roman" w:eastAsia="Times New Roman" w:hAnsi="Times New Roman" w:cs="Times New Roman"/>
          <w:bCs/>
          <w:spacing w:val="-6"/>
          <w:sz w:val="24"/>
          <w:szCs w:val="24"/>
          <w:lang w:eastAsia="ar-SA"/>
        </w:rPr>
        <w:t>LOJ atskyrimo ir sudeginimo sistemos (</w:t>
      </w:r>
      <w:proofErr w:type="spellStart"/>
      <w:r w:rsidRPr="0064487B">
        <w:rPr>
          <w:rFonts w:ascii="Times New Roman" w:eastAsia="Times New Roman" w:hAnsi="Times New Roman" w:cs="Times New Roman"/>
          <w:bCs/>
          <w:spacing w:val="-6"/>
          <w:sz w:val="24"/>
          <w:szCs w:val="24"/>
          <w:lang w:eastAsia="ar-SA"/>
        </w:rPr>
        <w:t>stripingo</w:t>
      </w:r>
      <w:proofErr w:type="spellEnd"/>
      <w:r w:rsidRPr="0064487B">
        <w:rPr>
          <w:rFonts w:ascii="Times New Roman" w:eastAsia="Times New Roman" w:hAnsi="Times New Roman" w:cs="Times New Roman"/>
          <w:bCs/>
          <w:spacing w:val="-6"/>
          <w:sz w:val="24"/>
          <w:szCs w:val="24"/>
          <w:lang w:eastAsia="ar-SA"/>
        </w:rPr>
        <w:t xml:space="preserve"> kolonos) įrengimas.</w:t>
      </w:r>
    </w:p>
    <w:p w:rsidR="0064487B" w:rsidRPr="0064487B" w:rsidRDefault="00872E87"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Technologiniame procese susidariusios nuotekos valomos biologiniame gamybinių nuotekų valymo įrenginyje, kurį sudaro buferinė talpa, </w:t>
      </w:r>
      <w:proofErr w:type="spellStart"/>
      <w:r w:rsidR="0064487B" w:rsidRPr="0064487B">
        <w:rPr>
          <w:rFonts w:ascii="Times New Roman" w:eastAsia="Times New Roman" w:hAnsi="Times New Roman" w:cs="Times New Roman"/>
          <w:bCs/>
          <w:spacing w:val="-6"/>
          <w:sz w:val="24"/>
          <w:szCs w:val="24"/>
          <w:lang w:eastAsia="ar-SA"/>
        </w:rPr>
        <w:t>aerotankai</w:t>
      </w:r>
      <w:proofErr w:type="spellEnd"/>
      <w:r w:rsidR="0064487B" w:rsidRPr="0064487B">
        <w:rPr>
          <w:rFonts w:ascii="Times New Roman" w:eastAsia="Times New Roman" w:hAnsi="Times New Roman" w:cs="Times New Roman"/>
          <w:bCs/>
          <w:spacing w:val="-6"/>
          <w:sz w:val="24"/>
          <w:szCs w:val="24"/>
          <w:lang w:eastAsia="ar-SA"/>
        </w:rPr>
        <w:t>, dumblo sausinimo įrenginiai.</w:t>
      </w:r>
    </w:p>
    <w:p w:rsidR="0064487B" w:rsidRPr="0064487B" w:rsidRDefault="00DE3D80"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Šiuo metu PET granulių gamybos metu technologiniame procese susidarančių dujų valymas atliekamas drėgnuose </w:t>
      </w:r>
      <w:proofErr w:type="spellStart"/>
      <w:r w:rsidR="0064487B" w:rsidRPr="0064487B">
        <w:rPr>
          <w:rFonts w:ascii="Times New Roman" w:eastAsia="Times New Roman" w:hAnsi="Times New Roman" w:cs="Times New Roman"/>
          <w:bCs/>
          <w:spacing w:val="-6"/>
          <w:sz w:val="24"/>
          <w:szCs w:val="24"/>
          <w:lang w:eastAsia="ar-SA"/>
        </w:rPr>
        <w:t>skruberiuose</w:t>
      </w:r>
      <w:proofErr w:type="spellEnd"/>
      <w:r w:rsidR="0064487B" w:rsidRPr="0064487B">
        <w:rPr>
          <w:rFonts w:ascii="Times New Roman" w:eastAsia="Times New Roman" w:hAnsi="Times New Roman" w:cs="Times New Roman"/>
          <w:bCs/>
          <w:spacing w:val="-6"/>
          <w:sz w:val="24"/>
          <w:szCs w:val="24"/>
          <w:lang w:eastAsia="ar-SA"/>
        </w:rPr>
        <w:t xml:space="preserve"> – išeinamųjų dujų </w:t>
      </w:r>
      <w:proofErr w:type="spellStart"/>
      <w:r w:rsidR="0064487B" w:rsidRPr="0064487B">
        <w:rPr>
          <w:rFonts w:ascii="Times New Roman" w:eastAsia="Times New Roman" w:hAnsi="Times New Roman" w:cs="Times New Roman"/>
          <w:bCs/>
          <w:spacing w:val="-6"/>
          <w:sz w:val="24"/>
          <w:szCs w:val="24"/>
          <w:lang w:eastAsia="ar-SA"/>
        </w:rPr>
        <w:t>plautuvuose</w:t>
      </w:r>
      <w:proofErr w:type="spellEnd"/>
      <w:r w:rsidR="0064487B" w:rsidRPr="0064487B">
        <w:rPr>
          <w:rFonts w:ascii="Times New Roman" w:eastAsia="Times New Roman" w:hAnsi="Times New Roman" w:cs="Times New Roman"/>
          <w:bCs/>
          <w:spacing w:val="-6"/>
          <w:sz w:val="24"/>
          <w:szCs w:val="24"/>
          <w:lang w:eastAsia="ar-SA"/>
        </w:rPr>
        <w:t xml:space="preserve">. Šio proceso metu susidarančios nuotekos nuvedamos į gamybinių nuotekų biologinio valymo įrenginį, kurio našumas 494 m³/d. </w:t>
      </w:r>
    </w:p>
    <w:p w:rsidR="0064487B" w:rsidRPr="0064487B" w:rsidRDefault="00DE3D80"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Tokio valymo įrenginio našumo pakanka planuojamai ūkinei veiklai įgyvendinus I-ą ir II-ą plėtros etapus, bet nepakanka įdiegus PET3 granulių gamybos liniją. Todėl III-</w:t>
      </w:r>
      <w:proofErr w:type="spellStart"/>
      <w:r w:rsidR="0064487B" w:rsidRPr="0064487B">
        <w:rPr>
          <w:rFonts w:ascii="Times New Roman" w:eastAsia="Times New Roman" w:hAnsi="Times New Roman" w:cs="Times New Roman"/>
          <w:bCs/>
          <w:spacing w:val="-6"/>
          <w:sz w:val="24"/>
          <w:szCs w:val="24"/>
          <w:lang w:eastAsia="ar-SA"/>
        </w:rPr>
        <w:t>iame</w:t>
      </w:r>
      <w:proofErr w:type="spellEnd"/>
      <w:r w:rsidR="0064487B" w:rsidRPr="0064487B">
        <w:rPr>
          <w:rFonts w:ascii="Times New Roman" w:eastAsia="Times New Roman" w:hAnsi="Times New Roman" w:cs="Times New Roman"/>
          <w:bCs/>
          <w:spacing w:val="-6"/>
          <w:sz w:val="24"/>
          <w:szCs w:val="24"/>
          <w:lang w:eastAsia="ar-SA"/>
        </w:rPr>
        <w:t xml:space="preserve"> plėtros etape atsisakoma šlapio dujų valymo išeinamųjų dujų </w:t>
      </w:r>
      <w:proofErr w:type="spellStart"/>
      <w:r w:rsidR="0064487B" w:rsidRPr="0064487B">
        <w:rPr>
          <w:rFonts w:ascii="Times New Roman" w:eastAsia="Times New Roman" w:hAnsi="Times New Roman" w:cs="Times New Roman"/>
          <w:bCs/>
          <w:spacing w:val="-6"/>
          <w:sz w:val="24"/>
          <w:szCs w:val="24"/>
          <w:lang w:eastAsia="ar-SA"/>
        </w:rPr>
        <w:t>plautuvuose</w:t>
      </w:r>
      <w:proofErr w:type="spellEnd"/>
      <w:r w:rsidR="0064487B" w:rsidRPr="0064487B">
        <w:rPr>
          <w:rFonts w:ascii="Times New Roman" w:eastAsia="Times New Roman" w:hAnsi="Times New Roman" w:cs="Times New Roman"/>
          <w:bCs/>
          <w:spacing w:val="-6"/>
          <w:sz w:val="24"/>
          <w:szCs w:val="24"/>
          <w:lang w:eastAsia="ar-SA"/>
        </w:rPr>
        <w:t xml:space="preserve"> – </w:t>
      </w:r>
      <w:proofErr w:type="spellStart"/>
      <w:r w:rsidR="0064487B" w:rsidRPr="0064487B">
        <w:rPr>
          <w:rFonts w:ascii="Times New Roman" w:eastAsia="Times New Roman" w:hAnsi="Times New Roman" w:cs="Times New Roman"/>
          <w:bCs/>
          <w:spacing w:val="-6"/>
          <w:sz w:val="24"/>
          <w:szCs w:val="24"/>
          <w:lang w:eastAsia="ar-SA"/>
        </w:rPr>
        <w:t>skruberiuose</w:t>
      </w:r>
      <w:proofErr w:type="spellEnd"/>
      <w:r w:rsidR="0064487B" w:rsidRPr="0064487B">
        <w:rPr>
          <w:rFonts w:ascii="Times New Roman" w:eastAsia="Times New Roman" w:hAnsi="Times New Roman" w:cs="Times New Roman"/>
          <w:bCs/>
          <w:spacing w:val="-6"/>
          <w:sz w:val="24"/>
          <w:szCs w:val="24"/>
          <w:lang w:eastAsia="ar-SA"/>
        </w:rPr>
        <w:t xml:space="preserve">, tačiau jis ir toliau bus naudojamas pastos paruošimo induose – </w:t>
      </w:r>
      <w:proofErr w:type="spellStart"/>
      <w:r w:rsidR="0064487B" w:rsidRPr="0064487B">
        <w:rPr>
          <w:rFonts w:ascii="Times New Roman" w:eastAsia="Times New Roman" w:hAnsi="Times New Roman" w:cs="Times New Roman"/>
          <w:bCs/>
          <w:spacing w:val="-6"/>
          <w:sz w:val="24"/>
          <w:szCs w:val="24"/>
          <w:lang w:eastAsia="ar-SA"/>
        </w:rPr>
        <w:t>skruberiuose</w:t>
      </w:r>
      <w:proofErr w:type="spellEnd"/>
      <w:r w:rsidR="0064487B" w:rsidRPr="0064487B">
        <w:rPr>
          <w:rFonts w:ascii="Times New Roman" w:eastAsia="Times New Roman" w:hAnsi="Times New Roman" w:cs="Times New Roman"/>
          <w:bCs/>
          <w:spacing w:val="-6"/>
          <w:sz w:val="24"/>
          <w:szCs w:val="24"/>
          <w:lang w:eastAsia="ar-SA"/>
        </w:rPr>
        <w:t xml:space="preserve">, tam, kad dėl galimo dulkių susidarymo dozuojant žaliavas nebūtų pakenkta emisijų deginimo procesui. </w:t>
      </w:r>
    </w:p>
    <w:p w:rsidR="0064487B" w:rsidRPr="0064487B" w:rsidRDefault="00692C86"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lastRenderedPageBreak/>
        <w:t xml:space="preserve">       </w:t>
      </w:r>
      <w:r w:rsidR="0064487B" w:rsidRPr="0064487B">
        <w:rPr>
          <w:rFonts w:ascii="Times New Roman" w:eastAsia="Times New Roman" w:hAnsi="Times New Roman" w:cs="Times New Roman"/>
          <w:bCs/>
          <w:spacing w:val="-6"/>
          <w:sz w:val="24"/>
          <w:szCs w:val="24"/>
          <w:lang w:eastAsia="ar-SA"/>
        </w:rPr>
        <w:t xml:space="preserve">Vietoje dujų plovimo </w:t>
      </w:r>
      <w:proofErr w:type="spellStart"/>
      <w:r w:rsidR="0064487B" w:rsidRPr="0064487B">
        <w:rPr>
          <w:rFonts w:ascii="Times New Roman" w:eastAsia="Times New Roman" w:hAnsi="Times New Roman" w:cs="Times New Roman"/>
          <w:bCs/>
          <w:spacing w:val="-6"/>
          <w:sz w:val="24"/>
          <w:szCs w:val="24"/>
          <w:lang w:eastAsia="ar-SA"/>
        </w:rPr>
        <w:t>skruberiuose</w:t>
      </w:r>
      <w:proofErr w:type="spellEnd"/>
      <w:r w:rsidR="0064487B" w:rsidRPr="0064487B">
        <w:rPr>
          <w:rFonts w:ascii="Times New Roman" w:eastAsia="Times New Roman" w:hAnsi="Times New Roman" w:cs="Times New Roman"/>
          <w:bCs/>
          <w:spacing w:val="-6"/>
          <w:sz w:val="24"/>
          <w:szCs w:val="24"/>
          <w:lang w:eastAsia="ar-SA"/>
        </w:rPr>
        <w:t xml:space="preserve"> įdiegiama </w:t>
      </w:r>
      <w:proofErr w:type="spellStart"/>
      <w:r w:rsidR="0064487B" w:rsidRPr="0064487B">
        <w:rPr>
          <w:rFonts w:ascii="Times New Roman" w:eastAsia="Times New Roman" w:hAnsi="Times New Roman" w:cs="Times New Roman"/>
          <w:bCs/>
          <w:spacing w:val="-6"/>
          <w:sz w:val="24"/>
          <w:szCs w:val="24"/>
          <w:lang w:eastAsia="ar-SA"/>
        </w:rPr>
        <w:t>stripingo</w:t>
      </w:r>
      <w:proofErr w:type="spellEnd"/>
      <w:r w:rsidR="0064487B" w:rsidRPr="0064487B">
        <w:rPr>
          <w:rFonts w:ascii="Times New Roman" w:eastAsia="Times New Roman" w:hAnsi="Times New Roman" w:cs="Times New Roman"/>
          <w:bCs/>
          <w:spacing w:val="-6"/>
          <w:sz w:val="24"/>
          <w:szCs w:val="24"/>
          <w:lang w:eastAsia="ar-SA"/>
        </w:rPr>
        <w:t xml:space="preserve"> sistema į kurią tiekiamas technologinis vanduo iš PET1, PET2, PET3 linijų. Technologinis vanduo  tiekiamas į tris tarpusavyje susisiekiančias uždaras buferines talpyklas, bendras tūris – 300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iš jų paskirstoma į </w:t>
      </w:r>
      <w:proofErr w:type="spellStart"/>
      <w:r w:rsidR="0064487B" w:rsidRPr="0064487B">
        <w:rPr>
          <w:rFonts w:ascii="Times New Roman" w:eastAsia="Times New Roman" w:hAnsi="Times New Roman" w:cs="Times New Roman"/>
          <w:bCs/>
          <w:spacing w:val="-6"/>
          <w:sz w:val="24"/>
          <w:szCs w:val="24"/>
          <w:lang w:eastAsia="ar-SA"/>
        </w:rPr>
        <w:t>stripingo</w:t>
      </w:r>
      <w:proofErr w:type="spellEnd"/>
      <w:r w:rsidR="0064487B" w:rsidRPr="0064487B">
        <w:rPr>
          <w:rFonts w:ascii="Times New Roman" w:eastAsia="Times New Roman" w:hAnsi="Times New Roman" w:cs="Times New Roman"/>
          <w:bCs/>
          <w:spacing w:val="-6"/>
          <w:sz w:val="24"/>
          <w:szCs w:val="24"/>
          <w:lang w:eastAsia="ar-SA"/>
        </w:rPr>
        <w:t xml:space="preserve"> kolonas (iš viso 2 vnt.) </w:t>
      </w:r>
      <w:proofErr w:type="spellStart"/>
      <w:r w:rsidR="0064487B" w:rsidRPr="0064487B">
        <w:rPr>
          <w:rFonts w:ascii="Times New Roman" w:eastAsia="Times New Roman" w:hAnsi="Times New Roman" w:cs="Times New Roman"/>
          <w:bCs/>
          <w:spacing w:val="-6"/>
          <w:sz w:val="24"/>
          <w:szCs w:val="24"/>
          <w:lang w:eastAsia="ar-SA"/>
        </w:rPr>
        <w:t>Stripingo</w:t>
      </w:r>
      <w:proofErr w:type="spellEnd"/>
      <w:r w:rsidR="0064487B" w:rsidRPr="0064487B">
        <w:rPr>
          <w:rFonts w:ascii="Times New Roman" w:eastAsia="Times New Roman" w:hAnsi="Times New Roman" w:cs="Times New Roman"/>
          <w:bCs/>
          <w:spacing w:val="-6"/>
          <w:sz w:val="24"/>
          <w:szCs w:val="24"/>
          <w:lang w:eastAsia="ar-SA"/>
        </w:rPr>
        <w:t xml:space="preserve"> kolonoje iš technologinio vandens šilumos ir oro srauto pagalba bus išgarinami LOJ, kurie bus nuvedami į deginimo įrenginį.</w:t>
      </w:r>
    </w:p>
    <w:p w:rsidR="0064487B" w:rsidRPr="0064487B" w:rsidRDefault="00AD00BD"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Planuojama, kad LOJ deginimui bus nuvedami į du jau esamus gamybinius dujinius šildytuvus. Vienu metu LOJ deginimas bus vykdomas dviejuose dujinių katilinių šildytuvuose. Papildomai bus suprojektuotas ir įrengtas LOJ nuvedimas deginimui į kitus 1 arba 2 gamybinius dujinius šildytuvus, kurie bus naudojami neveikiant pirmiems šildytuvams (planinio remonto ar gedimo atveju).</w:t>
      </w:r>
    </w:p>
    <w:p w:rsidR="0064487B" w:rsidRPr="0064487B" w:rsidRDefault="006C36E7"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PAV ataskaitoje atlikta esamos ir planuojamos ūkinės veiklos technologijų atitikimo GPGB analizė apimanti visus tris PŪV plėtros etapus. GPGB atitikimo analizė atlikta pagal ES bendruosius GPGB informacinius dokumentus, GPGB informacinį dokumentą </w:t>
      </w:r>
      <w:proofErr w:type="spellStart"/>
      <w:r w:rsidR="0064487B" w:rsidRPr="0064487B">
        <w:rPr>
          <w:rFonts w:ascii="Times New Roman" w:eastAsia="Times New Roman" w:hAnsi="Times New Roman" w:cs="Times New Roman"/>
          <w:bCs/>
          <w:spacing w:val="-6"/>
          <w:sz w:val="24"/>
          <w:szCs w:val="24"/>
          <w:lang w:eastAsia="ar-SA"/>
        </w:rPr>
        <w:t>polietilentereftalato</w:t>
      </w:r>
      <w:proofErr w:type="spellEnd"/>
      <w:r w:rsidR="0064487B" w:rsidRPr="0064487B">
        <w:rPr>
          <w:rFonts w:ascii="Times New Roman" w:eastAsia="Times New Roman" w:hAnsi="Times New Roman" w:cs="Times New Roman"/>
          <w:bCs/>
          <w:spacing w:val="-6"/>
          <w:sz w:val="24"/>
          <w:szCs w:val="24"/>
          <w:lang w:eastAsia="ar-SA"/>
        </w:rPr>
        <w:t xml:space="preserve"> (PET) pluošto gamybai ir GPGB „Organinių medžiagų gamybai dideliais kiekiais“. PAV ataskaitoje nurodyta, kad naudojamos technologijos atitinka GPGB taikomus reikalavimus,</w:t>
      </w:r>
      <w:r w:rsidR="0064487B" w:rsidRPr="0064487B" w:rsidDel="00A736DE">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todėl technologinės PET granulių gamybos alternatyvos nenagrinėjamos.</w:t>
      </w:r>
    </w:p>
    <w:p w:rsidR="0064487B" w:rsidRPr="0064487B" w:rsidRDefault="008D5661" w:rsidP="0064487B">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Informacija apie atliekų tvarkymą</w:t>
      </w:r>
    </w:p>
    <w:p w:rsidR="0064487B" w:rsidRPr="0064487B" w:rsidRDefault="0091144C"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UAB „NEO GROUP“ susidarančios atliekos surenkamos, saugojamos ir rūšiuojamos jų susidarymo vietoje taip, kad nekeltų pavojaus darbuotojų sveikatai ir aplinkai. Visos atliekos (pavojingos ir nepavojingos) priduodamos atliekų tvarkytojams, registruotiems Atliekas tvarkančių įmonių registre (</w:t>
      </w:r>
      <w:r w:rsidR="0064487B" w:rsidRPr="0064487B">
        <w:rPr>
          <w:rFonts w:ascii="Times New Roman" w:eastAsia="Times New Roman" w:hAnsi="Times New Roman" w:cs="Times New Roman"/>
          <w:bCs/>
          <w:iCs/>
          <w:spacing w:val="-6"/>
          <w:sz w:val="24"/>
          <w:szCs w:val="24"/>
          <w:lang w:eastAsia="ar-SA"/>
        </w:rPr>
        <w:t>Atliekų tvarkytojų valstybės registre)</w:t>
      </w:r>
      <w:r w:rsidR="0064487B" w:rsidRPr="0064487B">
        <w:rPr>
          <w:rFonts w:ascii="Times New Roman" w:eastAsia="Times New Roman" w:hAnsi="Times New Roman" w:cs="Times New Roman"/>
          <w:bCs/>
          <w:spacing w:val="-6"/>
          <w:sz w:val="24"/>
          <w:szCs w:val="24"/>
          <w:lang w:eastAsia="ar-SA"/>
        </w:rPr>
        <w:t xml:space="preserve"> ir turintiems leidimus tvarkyti atitinkamas atliekas.</w:t>
      </w:r>
    </w:p>
    <w:p w:rsidR="0064487B" w:rsidRPr="0064487B" w:rsidRDefault="00974776"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Įgyvendinus visus tris PŪV vystymo etapus naujų atliekų susidarymas nenumatomas. II-o PŪV vystymo etapo įgyvendinimas neįtakos susidarančių atliekų kiekio didėjimo. Įgyvendinus I-ą ir III-</w:t>
      </w:r>
      <w:proofErr w:type="spellStart"/>
      <w:r w:rsidR="0064487B" w:rsidRPr="0064487B">
        <w:rPr>
          <w:rFonts w:ascii="Times New Roman" w:eastAsia="Times New Roman" w:hAnsi="Times New Roman" w:cs="Times New Roman"/>
          <w:bCs/>
          <w:spacing w:val="-6"/>
          <w:sz w:val="24"/>
          <w:szCs w:val="24"/>
          <w:lang w:eastAsia="ar-SA"/>
        </w:rPr>
        <w:t>ią</w:t>
      </w:r>
      <w:proofErr w:type="spellEnd"/>
      <w:r w:rsidR="0064487B" w:rsidRPr="0064487B">
        <w:rPr>
          <w:rFonts w:ascii="Times New Roman" w:eastAsia="Times New Roman" w:hAnsi="Times New Roman" w:cs="Times New Roman"/>
          <w:bCs/>
          <w:spacing w:val="-6"/>
          <w:sz w:val="24"/>
          <w:szCs w:val="24"/>
          <w:lang w:eastAsia="ar-SA"/>
        </w:rPr>
        <w:t xml:space="preserve"> etapus, tam tikrų įmonėje susidarančių atliekų kiekis padidės, tačiau didžiausi atliekų kiekiai saugojami objekte I-o ir II-o vystymo etapų metu nesikeičia. III-</w:t>
      </w:r>
      <w:proofErr w:type="spellStart"/>
      <w:r w:rsidR="0064487B" w:rsidRPr="0064487B">
        <w:rPr>
          <w:rFonts w:ascii="Times New Roman" w:eastAsia="Times New Roman" w:hAnsi="Times New Roman" w:cs="Times New Roman"/>
          <w:bCs/>
          <w:spacing w:val="-6"/>
          <w:sz w:val="24"/>
          <w:szCs w:val="24"/>
          <w:lang w:eastAsia="ar-SA"/>
        </w:rPr>
        <w:t>io</w:t>
      </w:r>
      <w:proofErr w:type="spellEnd"/>
      <w:r w:rsidR="0064487B" w:rsidRPr="0064487B">
        <w:rPr>
          <w:rFonts w:ascii="Times New Roman" w:eastAsia="Times New Roman" w:hAnsi="Times New Roman" w:cs="Times New Roman"/>
          <w:bCs/>
          <w:spacing w:val="-6"/>
          <w:sz w:val="24"/>
          <w:szCs w:val="24"/>
          <w:lang w:eastAsia="ar-SA"/>
        </w:rPr>
        <w:t xml:space="preserve"> PŪV vystymo etapo metu tam tikrų atliekų didžiausi kiekiai saugomi objekte didėja 30 - 50 proc., daugumos atliekų saugojimo kiekis nesikeičia, užpildyti konteineriai išvežami dažniau.</w:t>
      </w:r>
    </w:p>
    <w:p w:rsidR="0064487B" w:rsidRPr="0064487B" w:rsidRDefault="000F44C0"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UAB „NEO GROUP“ netvarko ir neperdirba nei savo, nei kitų įmonių atliekų. Vykdoma aromatinio poliesterio </w:t>
      </w:r>
      <w:proofErr w:type="spellStart"/>
      <w:r w:rsidR="0064487B" w:rsidRPr="0064487B">
        <w:rPr>
          <w:rFonts w:ascii="Times New Roman" w:eastAsia="Times New Roman" w:hAnsi="Times New Roman" w:cs="Times New Roman"/>
          <w:bCs/>
          <w:spacing w:val="-6"/>
          <w:sz w:val="24"/>
          <w:szCs w:val="24"/>
          <w:lang w:eastAsia="ar-SA"/>
        </w:rPr>
        <w:t>poliolio</w:t>
      </w:r>
      <w:proofErr w:type="spellEnd"/>
      <w:r w:rsidR="0064487B" w:rsidRPr="0064487B">
        <w:rPr>
          <w:rFonts w:ascii="Times New Roman" w:eastAsia="Times New Roman" w:hAnsi="Times New Roman" w:cs="Times New Roman"/>
          <w:bCs/>
          <w:spacing w:val="-6"/>
          <w:sz w:val="24"/>
          <w:szCs w:val="24"/>
          <w:lang w:eastAsia="ar-SA"/>
        </w:rPr>
        <w:t xml:space="preserve"> ir </w:t>
      </w:r>
      <w:proofErr w:type="spellStart"/>
      <w:r w:rsidR="0064487B" w:rsidRPr="0064487B">
        <w:rPr>
          <w:rFonts w:ascii="Times New Roman" w:eastAsia="Times New Roman" w:hAnsi="Times New Roman" w:cs="Times New Roman"/>
          <w:bCs/>
          <w:spacing w:val="-6"/>
          <w:sz w:val="24"/>
          <w:szCs w:val="24"/>
          <w:lang w:eastAsia="ar-SA"/>
        </w:rPr>
        <w:t>poliolio</w:t>
      </w:r>
      <w:proofErr w:type="spellEnd"/>
      <w:r w:rsidR="0064487B" w:rsidRPr="0064487B">
        <w:rPr>
          <w:rFonts w:ascii="Times New Roman" w:eastAsia="Times New Roman" w:hAnsi="Times New Roman" w:cs="Times New Roman"/>
          <w:bCs/>
          <w:spacing w:val="-6"/>
          <w:sz w:val="24"/>
          <w:szCs w:val="24"/>
          <w:lang w:eastAsia="ar-SA"/>
        </w:rPr>
        <w:t xml:space="preserve"> mišinių gamyba yra nekondicinio PET produktų perdirbimas. Tai yra PET nekondicinės granulės, gabaliukai, dulkės, </w:t>
      </w:r>
      <w:proofErr w:type="spellStart"/>
      <w:r w:rsidR="0064487B" w:rsidRPr="0064487B">
        <w:rPr>
          <w:rFonts w:ascii="Times New Roman" w:eastAsia="Times New Roman" w:hAnsi="Times New Roman" w:cs="Times New Roman"/>
          <w:bCs/>
          <w:spacing w:val="-6"/>
          <w:sz w:val="24"/>
          <w:szCs w:val="24"/>
          <w:lang w:eastAsia="ar-SA"/>
        </w:rPr>
        <w:t>oligomerai</w:t>
      </w:r>
      <w:proofErr w:type="spellEnd"/>
      <w:r w:rsidR="0064487B" w:rsidRPr="0064487B">
        <w:rPr>
          <w:rFonts w:ascii="Times New Roman" w:eastAsia="Times New Roman" w:hAnsi="Times New Roman" w:cs="Times New Roman"/>
          <w:bCs/>
          <w:spacing w:val="-6"/>
          <w:sz w:val="24"/>
          <w:szCs w:val="24"/>
          <w:lang w:eastAsia="ar-SA"/>
        </w:rPr>
        <w:t xml:space="preserve">, polimerai. Ši veikla nei viename PŪV plėtros etape neplėtojama. </w:t>
      </w:r>
    </w:p>
    <w:p w:rsidR="0064487B" w:rsidRPr="0064487B" w:rsidRDefault="001A28F2" w:rsidP="0064487B">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Informacija apie PŪV poveikį vandeniui, nuotekų tvarkymą</w:t>
      </w:r>
    </w:p>
    <w:p w:rsidR="0064487B" w:rsidRPr="0064487B" w:rsidRDefault="008D4BC1"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Vadovaujantis Upių, ežerų ir tvenkinių kadastro duomenimis, PŪV teritorija nepatenka į vandens telkinių apsaugos juostas ir zonas. Vadovaujantis Požeminio vandens vandenviečių žemėlapio duomenimis, UAB „NEO GROUP“ teritorija nepatenka į vandenviečių apsaugos zonas.  Centralizuoto vandens tiekimo vandenviečių įmonės aplinkoje nėra.</w:t>
      </w:r>
    </w:p>
    <w:p w:rsidR="0064487B" w:rsidRPr="0064487B" w:rsidRDefault="008D4BC1" w:rsidP="0064487B">
      <w:pPr>
        <w:suppressAutoHyphens/>
        <w:spacing w:after="0" w:line="240" w:lineRule="auto"/>
        <w:jc w:val="both"/>
        <w:rPr>
          <w:rFonts w:ascii="Times New Roman" w:eastAsia="Times New Roman" w:hAnsi="Times New Roman" w:cs="Times New Roman"/>
          <w:b/>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Pagal UAB „NEO GROUP“ požeminio vandens monitoringo rezultatus, ir atliktus </w:t>
      </w:r>
      <w:proofErr w:type="spellStart"/>
      <w:r w:rsidR="0064487B" w:rsidRPr="0064487B">
        <w:rPr>
          <w:rFonts w:ascii="Times New Roman" w:eastAsia="Times New Roman" w:hAnsi="Times New Roman" w:cs="Times New Roman"/>
          <w:bCs/>
          <w:spacing w:val="-6"/>
          <w:sz w:val="24"/>
          <w:szCs w:val="24"/>
          <w:lang w:eastAsia="ar-SA"/>
        </w:rPr>
        <w:t>ekogeologinius</w:t>
      </w:r>
      <w:proofErr w:type="spellEnd"/>
      <w:r w:rsidR="0064487B" w:rsidRPr="0064487B">
        <w:rPr>
          <w:rFonts w:ascii="Times New Roman" w:eastAsia="Times New Roman" w:hAnsi="Times New Roman" w:cs="Times New Roman"/>
          <w:bCs/>
          <w:spacing w:val="-6"/>
          <w:sz w:val="24"/>
          <w:szCs w:val="24"/>
          <w:lang w:eastAsia="ar-SA"/>
        </w:rPr>
        <w:t xml:space="preserve"> tyrimus, gruntinis vanduo technogeninės taršos požymių neturi. </w:t>
      </w:r>
    </w:p>
    <w:p w:rsidR="0064487B" w:rsidRPr="0064487B" w:rsidRDefault="008D4BC1"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Vanduo UAB „NEO GROUP“ tiekiamas 2 žiediniais vamzdynais DN 300 mm iš AB „Klaipėdos vanduo“ pagal Šalto vandens tiekimo ir nuotekų šalinimo bei valymo pirkimo –pardavimo sutartį. </w:t>
      </w:r>
    </w:p>
    <w:p w:rsidR="0064487B" w:rsidRPr="0064487B" w:rsidRDefault="008D4BC1"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III-</w:t>
      </w:r>
      <w:proofErr w:type="spellStart"/>
      <w:r w:rsidR="0064487B" w:rsidRPr="0064487B">
        <w:rPr>
          <w:rFonts w:ascii="Times New Roman" w:eastAsia="Times New Roman" w:hAnsi="Times New Roman" w:cs="Times New Roman"/>
          <w:bCs/>
          <w:spacing w:val="-6"/>
          <w:sz w:val="24"/>
          <w:szCs w:val="24"/>
          <w:lang w:eastAsia="ar-SA"/>
        </w:rPr>
        <w:t>io</w:t>
      </w:r>
      <w:proofErr w:type="spellEnd"/>
      <w:r w:rsidR="0064487B" w:rsidRPr="0064487B">
        <w:rPr>
          <w:rFonts w:ascii="Times New Roman" w:eastAsia="Times New Roman" w:hAnsi="Times New Roman" w:cs="Times New Roman"/>
          <w:bCs/>
          <w:spacing w:val="-6"/>
          <w:sz w:val="24"/>
          <w:szCs w:val="24"/>
          <w:lang w:eastAsia="ar-SA"/>
        </w:rPr>
        <w:t xml:space="preserve"> etapo metu, naujai statomam gamybiniam PET3 pastatui, numatoma įrengti vandentiekį, vandenį tiekti požeminiais plastikiniais vamzdžiais pasijungiant nuo jau įrengtų vandentiekio tinklų įmonės teritorijoje. Vandentiekio tinkluose numatoma naudoti plieninę uždaromąją armatūrą.</w:t>
      </w:r>
    </w:p>
    <w:p w:rsidR="0064487B" w:rsidRPr="0064487B" w:rsidRDefault="008C361C"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Šiuo metu UAB „NEO GROUP“ suvartoja  449 107,5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/m vandens. Santykinis vandens suvartojimas 1 t PET granulių pagaminti – 1,458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I-o PŪV vystymo etapo metu vandens suvartojimas padidės iki 476 337,5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/m., tačiau santykinis vandens suvartojimas 1 t PET granulių pagaminti sumažės iki 1,418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III-</w:t>
      </w:r>
      <w:proofErr w:type="spellStart"/>
      <w:r w:rsidR="0064487B" w:rsidRPr="0064487B">
        <w:rPr>
          <w:rFonts w:ascii="Times New Roman" w:eastAsia="Times New Roman" w:hAnsi="Times New Roman" w:cs="Times New Roman"/>
          <w:bCs/>
          <w:spacing w:val="-6"/>
          <w:sz w:val="24"/>
          <w:szCs w:val="24"/>
          <w:lang w:eastAsia="ar-SA"/>
        </w:rPr>
        <w:t>io</w:t>
      </w:r>
      <w:proofErr w:type="spellEnd"/>
      <w:r w:rsidR="0064487B" w:rsidRPr="0064487B">
        <w:rPr>
          <w:rFonts w:ascii="Times New Roman" w:eastAsia="Times New Roman" w:hAnsi="Times New Roman" w:cs="Times New Roman"/>
          <w:bCs/>
          <w:spacing w:val="-6"/>
          <w:sz w:val="24"/>
          <w:szCs w:val="24"/>
          <w:lang w:eastAsia="ar-SA"/>
        </w:rPr>
        <w:t xml:space="preserve"> PŪV vystymo etapo metu vandens suvartojimas padidės iki 529 437,5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/m., santykinis vandens suvartojimas 1 t PET granulių pagaminti sumažės iki 1,418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Po trečio etapo santykinį vandens kiekio sumažėjimą apie 20 % nulemia </w:t>
      </w:r>
      <w:proofErr w:type="spellStart"/>
      <w:r w:rsidR="0064487B" w:rsidRPr="0064487B">
        <w:rPr>
          <w:rFonts w:ascii="Times New Roman" w:eastAsia="Times New Roman" w:hAnsi="Times New Roman" w:cs="Times New Roman"/>
          <w:bCs/>
          <w:spacing w:val="-6"/>
          <w:sz w:val="24"/>
          <w:szCs w:val="24"/>
          <w:lang w:eastAsia="ar-SA"/>
        </w:rPr>
        <w:t>stripingo</w:t>
      </w:r>
      <w:proofErr w:type="spellEnd"/>
      <w:r w:rsidR="0064487B" w:rsidRPr="0064487B">
        <w:rPr>
          <w:rFonts w:ascii="Times New Roman" w:eastAsia="Times New Roman" w:hAnsi="Times New Roman" w:cs="Times New Roman"/>
          <w:bCs/>
          <w:spacing w:val="-6"/>
          <w:sz w:val="24"/>
          <w:szCs w:val="24"/>
          <w:lang w:eastAsia="ar-SA"/>
        </w:rPr>
        <w:t xml:space="preserve"> kolonos įdiegimas technologiniame procese susidariusių dujų (LOJ) surinkimui ir sudeginimui. </w:t>
      </w:r>
    </w:p>
    <w:p w:rsidR="0064487B" w:rsidRPr="0064487B" w:rsidRDefault="00DA4AE0"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lastRenderedPageBreak/>
        <w:t xml:space="preserve">        </w:t>
      </w:r>
      <w:r w:rsidR="0064487B" w:rsidRPr="0064487B">
        <w:rPr>
          <w:rFonts w:ascii="Times New Roman" w:eastAsia="Times New Roman" w:hAnsi="Times New Roman" w:cs="Times New Roman"/>
          <w:bCs/>
          <w:spacing w:val="-6"/>
          <w:sz w:val="24"/>
          <w:szCs w:val="24"/>
          <w:lang w:eastAsia="ar-SA"/>
        </w:rPr>
        <w:t>Įmonėje susidaro cheminėmis medžiagomis užterštos gamybinės nuotekos, buitinės nuotekos, santykinai švarios gamybinės nuotekos (</w:t>
      </w:r>
      <w:proofErr w:type="spellStart"/>
      <w:r w:rsidR="0064487B" w:rsidRPr="0064487B">
        <w:rPr>
          <w:rFonts w:ascii="Times New Roman" w:eastAsia="Times New Roman" w:hAnsi="Times New Roman" w:cs="Times New Roman"/>
          <w:bCs/>
          <w:spacing w:val="-6"/>
          <w:sz w:val="24"/>
          <w:szCs w:val="24"/>
          <w:lang w:eastAsia="ar-SA"/>
        </w:rPr>
        <w:t>aušintuvių</w:t>
      </w:r>
      <w:proofErr w:type="spellEnd"/>
      <w:r w:rsidR="0064487B" w:rsidRPr="0064487B">
        <w:rPr>
          <w:rFonts w:ascii="Times New Roman" w:eastAsia="Times New Roman" w:hAnsi="Times New Roman" w:cs="Times New Roman"/>
          <w:bCs/>
          <w:spacing w:val="-6"/>
          <w:sz w:val="24"/>
          <w:szCs w:val="24"/>
          <w:lang w:eastAsia="ar-SA"/>
        </w:rPr>
        <w:t xml:space="preserve"> vanduo), paviršinės nuotekos nuo kietųjų dangų ir švarios paviršinės nuotekos nuo stogų. </w:t>
      </w:r>
    </w:p>
    <w:p w:rsidR="0064487B" w:rsidRPr="0064487B" w:rsidRDefault="00DA4AE0"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Įmonėje susidarančios cheminėmis medžiagomis užterštos gamybinės nuotekos valomos įmonės „</w:t>
      </w:r>
      <w:proofErr w:type="spellStart"/>
      <w:r w:rsidR="0064487B" w:rsidRPr="0064487B">
        <w:rPr>
          <w:rFonts w:ascii="Times New Roman" w:eastAsia="Times New Roman" w:hAnsi="Times New Roman" w:cs="Times New Roman"/>
          <w:bCs/>
          <w:spacing w:val="-6"/>
          <w:sz w:val="24"/>
          <w:szCs w:val="24"/>
          <w:lang w:eastAsia="ar-SA"/>
        </w:rPr>
        <w:t>Nijhuis</w:t>
      </w:r>
      <w:proofErr w:type="spellEnd"/>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spacing w:val="-6"/>
          <w:sz w:val="24"/>
          <w:szCs w:val="24"/>
          <w:lang w:eastAsia="ar-SA"/>
        </w:rPr>
        <w:t>Water</w:t>
      </w:r>
      <w:proofErr w:type="spellEnd"/>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spacing w:val="-6"/>
          <w:sz w:val="24"/>
          <w:szCs w:val="24"/>
          <w:lang w:eastAsia="ar-SA"/>
        </w:rPr>
        <w:t>Technology</w:t>
      </w:r>
      <w:proofErr w:type="spellEnd"/>
      <w:r w:rsidR="0064487B" w:rsidRPr="0064487B">
        <w:rPr>
          <w:rFonts w:ascii="Times New Roman" w:eastAsia="Times New Roman" w:hAnsi="Times New Roman" w:cs="Times New Roman"/>
          <w:bCs/>
          <w:spacing w:val="-6"/>
          <w:sz w:val="24"/>
          <w:szCs w:val="24"/>
          <w:lang w:eastAsia="ar-SA"/>
        </w:rPr>
        <w:t>“ (toliau – gamintojas) firmos biologinio valymo įrenginiuose. Jų našumas 494 m³/dieną arba 20,5 m³/val. Šiuo metu gamybinių nuotekų, patenkančių į valymo įrenginius, kiekis siekia 475,1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/d. Numatoma, kad po I-o PŪV vystymo etapo gamybinių nuotekų kiekis padidės iki 490,1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/d.  Po III-</w:t>
      </w:r>
      <w:proofErr w:type="spellStart"/>
      <w:r w:rsidR="0064487B" w:rsidRPr="0064487B">
        <w:rPr>
          <w:rFonts w:ascii="Times New Roman" w:eastAsia="Times New Roman" w:hAnsi="Times New Roman" w:cs="Times New Roman"/>
          <w:bCs/>
          <w:spacing w:val="-6"/>
          <w:sz w:val="24"/>
          <w:szCs w:val="24"/>
          <w:lang w:eastAsia="ar-SA"/>
        </w:rPr>
        <w:t>io</w:t>
      </w:r>
      <w:proofErr w:type="spellEnd"/>
      <w:r w:rsidR="0064487B" w:rsidRPr="0064487B">
        <w:rPr>
          <w:rFonts w:ascii="Times New Roman" w:eastAsia="Times New Roman" w:hAnsi="Times New Roman" w:cs="Times New Roman"/>
          <w:bCs/>
          <w:spacing w:val="-6"/>
          <w:sz w:val="24"/>
          <w:szCs w:val="24"/>
          <w:lang w:eastAsia="ar-SA"/>
        </w:rPr>
        <w:t xml:space="preserve"> PŪV vystymo etapo, įdiegus </w:t>
      </w:r>
      <w:proofErr w:type="spellStart"/>
      <w:r w:rsidR="0064487B" w:rsidRPr="0064487B">
        <w:rPr>
          <w:rFonts w:ascii="Times New Roman" w:eastAsia="Times New Roman" w:hAnsi="Times New Roman" w:cs="Times New Roman"/>
          <w:bCs/>
          <w:spacing w:val="-6"/>
          <w:sz w:val="24"/>
          <w:szCs w:val="24"/>
          <w:lang w:eastAsia="ar-SA"/>
        </w:rPr>
        <w:t>stripingo</w:t>
      </w:r>
      <w:proofErr w:type="spellEnd"/>
      <w:r w:rsidR="0064487B" w:rsidRPr="0064487B">
        <w:rPr>
          <w:rFonts w:ascii="Times New Roman" w:eastAsia="Times New Roman" w:hAnsi="Times New Roman" w:cs="Times New Roman"/>
          <w:bCs/>
          <w:spacing w:val="-6"/>
          <w:sz w:val="24"/>
          <w:szCs w:val="24"/>
          <w:lang w:eastAsia="ar-SA"/>
        </w:rPr>
        <w:t xml:space="preserve"> koloną dujų surinkimui ir sudeginimui, gamybinių nuotekų kiekis sumažės iki 485,1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/d. Pagal PAV ataskaitoje pateiktą informaciją, susidariusių gamybinių nuotekų hidraulinė ir cheminė apkrova visais plėtros etapais neviršys gamintojo nustatytų ribinių verčių. Apvalytos gamybinės ir buitinės nuotekos pagal sutartį be valymo išleidžiamos į AB „Klaipėdos vanduo“ tinklus. </w:t>
      </w:r>
    </w:p>
    <w:p w:rsidR="0064487B" w:rsidRPr="0064487B" w:rsidRDefault="00463AB0"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spacing w:val="-6"/>
          <w:sz w:val="24"/>
          <w:szCs w:val="24"/>
          <w:lang w:eastAsia="ar-SA"/>
        </w:rPr>
        <w:t>Aušintuvių</w:t>
      </w:r>
      <w:proofErr w:type="spellEnd"/>
      <w:r w:rsidR="0064487B" w:rsidRPr="0064487B">
        <w:rPr>
          <w:rFonts w:ascii="Times New Roman" w:eastAsia="Times New Roman" w:hAnsi="Times New Roman" w:cs="Times New Roman"/>
          <w:bCs/>
          <w:spacing w:val="-6"/>
          <w:sz w:val="24"/>
          <w:szCs w:val="24"/>
          <w:lang w:eastAsia="ar-SA"/>
        </w:rPr>
        <w:t xml:space="preserve"> vanduo ir paviršinės nuotekos nuo kietųjų dangų surenkamos kartu ir apvalytos naftos gaudyklėje iki reikiamų koncentracijų išleidžiamos į griovį (į šiaurę nuo PŪV teritorijos), įtekantį į </w:t>
      </w:r>
      <w:proofErr w:type="spellStart"/>
      <w:r w:rsidR="0064487B" w:rsidRPr="0064487B">
        <w:rPr>
          <w:rFonts w:ascii="Times New Roman" w:eastAsia="Times New Roman" w:hAnsi="Times New Roman" w:cs="Times New Roman"/>
          <w:bCs/>
          <w:spacing w:val="-6"/>
          <w:sz w:val="24"/>
          <w:szCs w:val="24"/>
          <w:lang w:eastAsia="ar-SA"/>
        </w:rPr>
        <w:t>Kretainio</w:t>
      </w:r>
      <w:proofErr w:type="spellEnd"/>
      <w:r w:rsidR="0064487B" w:rsidRPr="0064487B">
        <w:rPr>
          <w:rFonts w:ascii="Times New Roman" w:eastAsia="Times New Roman" w:hAnsi="Times New Roman" w:cs="Times New Roman"/>
          <w:bCs/>
          <w:spacing w:val="-6"/>
          <w:sz w:val="24"/>
          <w:szCs w:val="24"/>
          <w:lang w:eastAsia="ar-SA"/>
        </w:rPr>
        <w:t xml:space="preserve">, toliau į </w:t>
      </w:r>
      <w:proofErr w:type="spellStart"/>
      <w:r w:rsidR="0064487B" w:rsidRPr="0064487B">
        <w:rPr>
          <w:rFonts w:ascii="Times New Roman" w:eastAsia="Times New Roman" w:hAnsi="Times New Roman" w:cs="Times New Roman"/>
          <w:bCs/>
          <w:spacing w:val="-6"/>
          <w:sz w:val="24"/>
          <w:szCs w:val="24"/>
          <w:lang w:eastAsia="ar-SA"/>
        </w:rPr>
        <w:t>Smeltalės</w:t>
      </w:r>
      <w:proofErr w:type="spellEnd"/>
      <w:r w:rsidR="0064487B" w:rsidRPr="0064487B">
        <w:rPr>
          <w:rFonts w:ascii="Times New Roman" w:eastAsia="Times New Roman" w:hAnsi="Times New Roman" w:cs="Times New Roman"/>
          <w:bCs/>
          <w:spacing w:val="-6"/>
          <w:sz w:val="24"/>
          <w:szCs w:val="24"/>
          <w:lang w:eastAsia="ar-SA"/>
        </w:rPr>
        <w:t xml:space="preserve"> upelį. </w:t>
      </w:r>
      <w:proofErr w:type="spellStart"/>
      <w:r w:rsidR="0064487B" w:rsidRPr="0064487B">
        <w:rPr>
          <w:rFonts w:ascii="Times New Roman" w:eastAsia="Times New Roman" w:hAnsi="Times New Roman" w:cs="Times New Roman"/>
          <w:bCs/>
          <w:spacing w:val="-6"/>
          <w:sz w:val="24"/>
          <w:szCs w:val="24"/>
          <w:lang w:eastAsia="ar-SA"/>
        </w:rPr>
        <w:t>Aušintuvių</w:t>
      </w:r>
      <w:proofErr w:type="spellEnd"/>
      <w:r w:rsidR="0064487B" w:rsidRPr="0064487B">
        <w:rPr>
          <w:rFonts w:ascii="Times New Roman" w:eastAsia="Times New Roman" w:hAnsi="Times New Roman" w:cs="Times New Roman"/>
          <w:bCs/>
          <w:spacing w:val="-6"/>
          <w:sz w:val="24"/>
          <w:szCs w:val="24"/>
          <w:lang w:eastAsia="ar-SA"/>
        </w:rPr>
        <w:t xml:space="preserve"> vandens kiekis šiuo metu – 437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/d, numatoma, kad po I-o PŪV vystymo etapo padidės iki 477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/d, po III-</w:t>
      </w:r>
      <w:proofErr w:type="spellStart"/>
      <w:r w:rsidR="0064487B" w:rsidRPr="0064487B">
        <w:rPr>
          <w:rFonts w:ascii="Times New Roman" w:eastAsia="Times New Roman" w:hAnsi="Times New Roman" w:cs="Times New Roman"/>
          <w:bCs/>
          <w:spacing w:val="-6"/>
          <w:sz w:val="24"/>
          <w:szCs w:val="24"/>
          <w:lang w:eastAsia="ar-SA"/>
        </w:rPr>
        <w:t>io</w:t>
      </w:r>
      <w:proofErr w:type="spellEnd"/>
      <w:r w:rsidR="0064487B" w:rsidRPr="0064487B">
        <w:rPr>
          <w:rFonts w:ascii="Times New Roman" w:eastAsia="Times New Roman" w:hAnsi="Times New Roman" w:cs="Times New Roman"/>
          <w:bCs/>
          <w:spacing w:val="-6"/>
          <w:sz w:val="24"/>
          <w:szCs w:val="24"/>
          <w:lang w:eastAsia="ar-SA"/>
        </w:rPr>
        <w:t xml:space="preserve"> vystymo etapo – iki 715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/d. Paviršinių lietaus nuotekų kiekis nuo kietųjų dangų šiuo metu yra 566,38 m</w:t>
      </w:r>
      <w:r w:rsidR="0064487B" w:rsidRPr="0064487B">
        <w:rPr>
          <w:rFonts w:ascii="Times New Roman" w:eastAsia="Times New Roman" w:hAnsi="Times New Roman" w:cs="Times New Roman"/>
          <w:bCs/>
          <w:spacing w:val="-6"/>
          <w:sz w:val="24"/>
          <w:szCs w:val="24"/>
          <w:vertAlign w:val="superscript"/>
          <w:lang w:val="en-US" w:eastAsia="ar-SA"/>
        </w:rPr>
        <w:t>3</w:t>
      </w:r>
      <w:r w:rsidR="0064487B" w:rsidRPr="0064487B">
        <w:rPr>
          <w:rFonts w:ascii="Times New Roman" w:eastAsia="Times New Roman" w:hAnsi="Times New Roman" w:cs="Times New Roman"/>
          <w:bCs/>
          <w:spacing w:val="-6"/>
          <w:sz w:val="24"/>
          <w:szCs w:val="24"/>
          <w:lang w:eastAsia="ar-SA"/>
        </w:rPr>
        <w:t>/d. Planuojama, kad paviršinių lietaus nuotekų kiekis padidės iki 601,48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/d tik po III-</w:t>
      </w:r>
      <w:proofErr w:type="spellStart"/>
      <w:r w:rsidR="0064487B" w:rsidRPr="0064487B">
        <w:rPr>
          <w:rFonts w:ascii="Times New Roman" w:eastAsia="Times New Roman" w:hAnsi="Times New Roman" w:cs="Times New Roman"/>
          <w:bCs/>
          <w:spacing w:val="-6"/>
          <w:sz w:val="24"/>
          <w:szCs w:val="24"/>
          <w:lang w:eastAsia="ar-SA"/>
        </w:rPr>
        <w:t>io</w:t>
      </w:r>
      <w:proofErr w:type="spellEnd"/>
      <w:r w:rsidR="0064487B" w:rsidRPr="0064487B">
        <w:rPr>
          <w:rFonts w:ascii="Times New Roman" w:eastAsia="Times New Roman" w:hAnsi="Times New Roman" w:cs="Times New Roman"/>
          <w:bCs/>
          <w:spacing w:val="-6"/>
          <w:sz w:val="24"/>
          <w:szCs w:val="24"/>
          <w:lang w:eastAsia="ar-SA"/>
        </w:rPr>
        <w:t xml:space="preserve"> PŪV vystymo etapo, paklojus naujas dangas. Su minėtomis mišriomis nuotekomis į gamtinę aplinką išleidžiamiems teršalams apskaičiuota didžiausia leistina tarša (DLT), užtikrinanti gerą vandens telkinio būklę. Esamos naftos gaudyklės našumas 90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/s, yra pakankamas visais PŪV vystymo etapais susidarančiam mišrių nuotekų (</w:t>
      </w:r>
      <w:proofErr w:type="spellStart"/>
      <w:r w:rsidR="0064487B" w:rsidRPr="0064487B">
        <w:rPr>
          <w:rFonts w:ascii="Times New Roman" w:eastAsia="Times New Roman" w:hAnsi="Times New Roman" w:cs="Times New Roman"/>
          <w:bCs/>
          <w:spacing w:val="-6"/>
          <w:sz w:val="24"/>
          <w:szCs w:val="24"/>
          <w:lang w:eastAsia="ar-SA"/>
        </w:rPr>
        <w:t>aušintuvių</w:t>
      </w:r>
      <w:proofErr w:type="spellEnd"/>
      <w:r w:rsidR="0064487B" w:rsidRPr="0064487B">
        <w:rPr>
          <w:rFonts w:ascii="Times New Roman" w:eastAsia="Times New Roman" w:hAnsi="Times New Roman" w:cs="Times New Roman"/>
          <w:bCs/>
          <w:spacing w:val="-6"/>
          <w:sz w:val="24"/>
          <w:szCs w:val="24"/>
          <w:lang w:eastAsia="ar-SA"/>
        </w:rPr>
        <w:t xml:space="preserve"> vanduo ir paviršinės nuotekos nuo kietųjų dangų) kiekiui apvalyti.</w:t>
      </w:r>
    </w:p>
    <w:p w:rsidR="0064487B" w:rsidRPr="0064487B" w:rsidRDefault="00EC2FD3"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Paviršinės (lietaus) nuotekos nuo stogų į gamtinę aplinką išleidžiamos be valymo, jos švarios ir paviršinio vandens telkinio būklės neįtakos. </w:t>
      </w:r>
    </w:p>
    <w:p w:rsidR="0064487B" w:rsidRPr="0064487B" w:rsidRDefault="00A160A2"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PAV ataskaitoje nurodyta, kad įmonės veikla šiuo metu nesukelia reikšmingo neigiamo poveikio vandens telkiniams, planuojamos PŪV plėtros etapais taršos padidėjimas bus  kontroliuojamas, todėl reikšmingo poveikio vandens telkinių būklei nenumatoma.</w:t>
      </w:r>
    </w:p>
    <w:p w:rsidR="0064487B" w:rsidRPr="0064487B" w:rsidRDefault="00DA4AE0" w:rsidP="0064487B">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Informacija apie PŪV poveikį aplinkos orui</w:t>
      </w:r>
    </w:p>
    <w:p w:rsidR="0064487B" w:rsidRPr="0064487B" w:rsidRDefault="00D83D7D"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Planuojamos ūkinės veiklos metu aplinkos oras bus veikiamas pagrindinės įmonės veiklos ir pagalbinių procesų metu susidarančiais aplinkos oro teršalais iš stacionarių ir mobilių aplinkos oro taršos šaltinių.</w:t>
      </w:r>
    </w:p>
    <w:p w:rsidR="0064487B" w:rsidRPr="0064487B" w:rsidRDefault="00FD52B3"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Išmetami teršalai, jų kiekiai ir taršos šaltinių parametrai kiekvieno iš trijų PŪV vystymo etapo atveju keisis tokia apimtimi:</w:t>
      </w:r>
    </w:p>
    <w:p w:rsidR="0064487B" w:rsidRPr="0064487B" w:rsidRDefault="0064487B" w:rsidP="0064487B">
      <w:pPr>
        <w:numPr>
          <w:ilvl w:val="0"/>
          <w:numId w:val="10"/>
        </w:numPr>
        <w:suppressAutoHyphens/>
        <w:spacing w:after="0" w:line="240" w:lineRule="auto"/>
        <w:jc w:val="both"/>
        <w:rPr>
          <w:rFonts w:ascii="Times New Roman" w:eastAsia="Times New Roman" w:hAnsi="Times New Roman" w:cs="Times New Roman"/>
          <w:bCs/>
          <w:spacing w:val="-6"/>
          <w:sz w:val="24"/>
          <w:szCs w:val="24"/>
          <w:lang w:eastAsia="ar-SA"/>
        </w:rPr>
      </w:pPr>
      <w:r w:rsidRPr="0064487B">
        <w:rPr>
          <w:rFonts w:ascii="Times New Roman" w:eastAsia="Times New Roman" w:hAnsi="Times New Roman" w:cs="Times New Roman"/>
          <w:bCs/>
          <w:spacing w:val="-6"/>
          <w:sz w:val="24"/>
          <w:szCs w:val="24"/>
          <w:lang w:eastAsia="ar-SA"/>
        </w:rPr>
        <w:t>I-</w:t>
      </w:r>
      <w:proofErr w:type="spellStart"/>
      <w:r w:rsidRPr="0064487B">
        <w:rPr>
          <w:rFonts w:ascii="Times New Roman" w:eastAsia="Times New Roman" w:hAnsi="Times New Roman" w:cs="Times New Roman"/>
          <w:bCs/>
          <w:spacing w:val="-6"/>
          <w:sz w:val="24"/>
          <w:szCs w:val="24"/>
          <w:lang w:eastAsia="ar-SA"/>
        </w:rPr>
        <w:t>as</w:t>
      </w:r>
      <w:proofErr w:type="spellEnd"/>
      <w:r w:rsidRPr="0064487B">
        <w:rPr>
          <w:rFonts w:ascii="Times New Roman" w:eastAsia="Times New Roman" w:hAnsi="Times New Roman" w:cs="Times New Roman"/>
          <w:bCs/>
          <w:spacing w:val="-6"/>
          <w:sz w:val="24"/>
          <w:szCs w:val="24"/>
          <w:lang w:eastAsia="ar-SA"/>
        </w:rPr>
        <w:t xml:space="preserve"> PŪV vystymo etapas – įgyvendinus šį plėtros etapą, esamų įmonės aplinkos oro taršos šaltinių skaičius nesikeičia, naujų šaltinių nenumatoma, keisis atskirų šaltinių darbo laikas ir išmetamų teršalų kiekis;</w:t>
      </w:r>
    </w:p>
    <w:p w:rsidR="0064487B" w:rsidRPr="0064487B" w:rsidRDefault="0064487B" w:rsidP="0064487B">
      <w:pPr>
        <w:numPr>
          <w:ilvl w:val="0"/>
          <w:numId w:val="10"/>
        </w:numPr>
        <w:suppressAutoHyphens/>
        <w:spacing w:after="0" w:line="240" w:lineRule="auto"/>
        <w:jc w:val="both"/>
        <w:rPr>
          <w:rFonts w:ascii="Times New Roman" w:eastAsia="Times New Roman" w:hAnsi="Times New Roman" w:cs="Times New Roman"/>
          <w:bCs/>
          <w:spacing w:val="-6"/>
          <w:sz w:val="24"/>
          <w:szCs w:val="24"/>
          <w:lang w:eastAsia="ar-SA"/>
        </w:rPr>
      </w:pPr>
      <w:r w:rsidRPr="0064487B">
        <w:rPr>
          <w:rFonts w:ascii="Times New Roman" w:eastAsia="Times New Roman" w:hAnsi="Times New Roman" w:cs="Times New Roman"/>
          <w:bCs/>
          <w:spacing w:val="-6"/>
          <w:sz w:val="24"/>
          <w:szCs w:val="24"/>
          <w:lang w:eastAsia="ar-SA"/>
        </w:rPr>
        <w:t>II-</w:t>
      </w:r>
      <w:proofErr w:type="spellStart"/>
      <w:r w:rsidRPr="0064487B">
        <w:rPr>
          <w:rFonts w:ascii="Times New Roman" w:eastAsia="Times New Roman" w:hAnsi="Times New Roman" w:cs="Times New Roman"/>
          <w:bCs/>
          <w:spacing w:val="-6"/>
          <w:sz w:val="24"/>
          <w:szCs w:val="24"/>
          <w:lang w:eastAsia="ar-SA"/>
        </w:rPr>
        <w:t>as</w:t>
      </w:r>
      <w:proofErr w:type="spellEnd"/>
      <w:r w:rsidRPr="0064487B">
        <w:rPr>
          <w:rFonts w:ascii="Times New Roman" w:eastAsia="Times New Roman" w:hAnsi="Times New Roman" w:cs="Times New Roman"/>
          <w:bCs/>
          <w:spacing w:val="-6"/>
          <w:sz w:val="24"/>
          <w:szCs w:val="24"/>
          <w:lang w:eastAsia="ar-SA"/>
        </w:rPr>
        <w:t xml:space="preserve"> PŪV vystymo etapas – šio plėtros įgyvendinimas įmonės aplinkos oro taršai jokios įtakos neturės, tarša išliks tokia pati kaip ir po I-o etapo, todėl atskirai nėra vertinama;</w:t>
      </w:r>
    </w:p>
    <w:p w:rsidR="0064487B" w:rsidRPr="0064487B" w:rsidRDefault="0064487B" w:rsidP="0064487B">
      <w:pPr>
        <w:numPr>
          <w:ilvl w:val="0"/>
          <w:numId w:val="10"/>
        </w:numPr>
        <w:suppressAutoHyphens/>
        <w:spacing w:after="0" w:line="240" w:lineRule="auto"/>
        <w:jc w:val="both"/>
        <w:rPr>
          <w:rFonts w:ascii="Times New Roman" w:eastAsia="Times New Roman" w:hAnsi="Times New Roman" w:cs="Times New Roman"/>
          <w:bCs/>
          <w:spacing w:val="-6"/>
          <w:sz w:val="24"/>
          <w:szCs w:val="24"/>
          <w:lang w:eastAsia="ar-SA"/>
        </w:rPr>
      </w:pPr>
      <w:r w:rsidRPr="0064487B">
        <w:rPr>
          <w:rFonts w:ascii="Times New Roman" w:eastAsia="Times New Roman" w:hAnsi="Times New Roman" w:cs="Times New Roman"/>
          <w:bCs/>
          <w:spacing w:val="-6"/>
          <w:sz w:val="24"/>
          <w:szCs w:val="24"/>
          <w:lang w:eastAsia="ar-SA"/>
        </w:rPr>
        <w:t>III-</w:t>
      </w:r>
      <w:proofErr w:type="spellStart"/>
      <w:r w:rsidRPr="0064487B">
        <w:rPr>
          <w:rFonts w:ascii="Times New Roman" w:eastAsia="Times New Roman" w:hAnsi="Times New Roman" w:cs="Times New Roman"/>
          <w:bCs/>
          <w:spacing w:val="-6"/>
          <w:sz w:val="24"/>
          <w:szCs w:val="24"/>
          <w:lang w:eastAsia="ar-SA"/>
        </w:rPr>
        <w:t>ias</w:t>
      </w:r>
      <w:proofErr w:type="spellEnd"/>
      <w:r w:rsidRPr="0064487B">
        <w:rPr>
          <w:rFonts w:ascii="Times New Roman" w:eastAsia="Times New Roman" w:hAnsi="Times New Roman" w:cs="Times New Roman"/>
          <w:bCs/>
          <w:spacing w:val="-6"/>
          <w:sz w:val="24"/>
          <w:szCs w:val="24"/>
          <w:lang w:eastAsia="ar-SA"/>
        </w:rPr>
        <w:t xml:space="preserve"> PŪV vystymo etapas - įgyvendinus šį plėtros etapą esamų  įmonės aplinkos oro taršos šaltinių skaičius sumažėja, numatomi nauji aplinkos oro taršos šaltiniai, taip pat keisis atskirų esamų šaltinių išmetamų teršalų kiekiai.</w:t>
      </w:r>
    </w:p>
    <w:p w:rsidR="0064487B" w:rsidRPr="0064487B" w:rsidRDefault="0064487B" w:rsidP="0064487B">
      <w:pPr>
        <w:suppressAutoHyphens/>
        <w:spacing w:after="0" w:line="240" w:lineRule="auto"/>
        <w:jc w:val="both"/>
        <w:rPr>
          <w:rFonts w:ascii="Times New Roman" w:eastAsia="Times New Roman" w:hAnsi="Times New Roman" w:cs="Times New Roman"/>
          <w:bCs/>
          <w:spacing w:val="-6"/>
          <w:sz w:val="24"/>
          <w:szCs w:val="24"/>
          <w:lang w:eastAsia="ar-SA"/>
        </w:rPr>
      </w:pPr>
      <w:r w:rsidRPr="0064487B">
        <w:rPr>
          <w:rFonts w:ascii="Times New Roman" w:eastAsia="Times New Roman" w:hAnsi="Times New Roman" w:cs="Times New Roman"/>
          <w:bCs/>
          <w:spacing w:val="-6"/>
          <w:sz w:val="24"/>
          <w:szCs w:val="24"/>
          <w:lang w:eastAsia="ar-SA"/>
        </w:rPr>
        <w:t xml:space="preserve">        Įmonės eksploatuojami mobilūs taršos šaltiniai esamoje ir planuojamoje ūkinėje veikloje - lengvieji automobiliai ir </w:t>
      </w:r>
      <w:proofErr w:type="spellStart"/>
      <w:r w:rsidRPr="0064487B">
        <w:rPr>
          <w:rFonts w:ascii="Times New Roman" w:eastAsia="Times New Roman" w:hAnsi="Times New Roman" w:cs="Times New Roman"/>
          <w:bCs/>
          <w:spacing w:val="-6"/>
          <w:sz w:val="24"/>
          <w:szCs w:val="24"/>
          <w:lang w:eastAsia="ar-SA"/>
        </w:rPr>
        <w:t>autokrautuvai</w:t>
      </w:r>
      <w:proofErr w:type="spellEnd"/>
      <w:r w:rsidRPr="0064487B">
        <w:rPr>
          <w:rFonts w:ascii="Times New Roman" w:eastAsia="Times New Roman" w:hAnsi="Times New Roman" w:cs="Times New Roman"/>
          <w:bCs/>
          <w:spacing w:val="-6"/>
          <w:sz w:val="24"/>
          <w:szCs w:val="24"/>
          <w:lang w:eastAsia="ar-SA"/>
        </w:rPr>
        <w:t xml:space="preserve">. Eksploatuojami lengvieji automobiliai kaip kurą naudoja benziną ir dyzeliną, </w:t>
      </w:r>
      <w:proofErr w:type="spellStart"/>
      <w:r w:rsidRPr="0064487B">
        <w:rPr>
          <w:rFonts w:ascii="Times New Roman" w:eastAsia="Times New Roman" w:hAnsi="Times New Roman" w:cs="Times New Roman"/>
          <w:bCs/>
          <w:spacing w:val="-6"/>
          <w:sz w:val="24"/>
          <w:szCs w:val="24"/>
          <w:lang w:eastAsia="ar-SA"/>
        </w:rPr>
        <w:t>autokrautuvai</w:t>
      </w:r>
      <w:proofErr w:type="spellEnd"/>
      <w:r w:rsidRPr="0064487B">
        <w:rPr>
          <w:rFonts w:ascii="Times New Roman" w:eastAsia="Times New Roman" w:hAnsi="Times New Roman" w:cs="Times New Roman"/>
          <w:bCs/>
          <w:spacing w:val="-6"/>
          <w:sz w:val="24"/>
          <w:szCs w:val="24"/>
          <w:lang w:eastAsia="ar-SA"/>
        </w:rPr>
        <w:t xml:space="preserve"> – suskystintas naftos dujas (SND). Įgyvendinus įmonės plėtrą numatomas krautuvų naudojamo kuro kiekio padidėjimas, proporcingai gamybos apimčių padidėjimui. Atitinkamai pasikeis ir krautuvų tarša. Lengvųjų automobilių tarša nesikeis.</w:t>
      </w:r>
    </w:p>
    <w:p w:rsidR="0064487B" w:rsidRPr="0064487B" w:rsidRDefault="0064487B" w:rsidP="0064487B">
      <w:pPr>
        <w:suppressAutoHyphens/>
        <w:spacing w:after="0" w:line="240" w:lineRule="auto"/>
        <w:jc w:val="both"/>
        <w:rPr>
          <w:rFonts w:ascii="Times New Roman" w:eastAsia="Times New Roman" w:hAnsi="Times New Roman" w:cs="Times New Roman"/>
          <w:bCs/>
          <w:spacing w:val="-6"/>
          <w:sz w:val="24"/>
          <w:szCs w:val="24"/>
          <w:lang w:eastAsia="ar-SA"/>
        </w:rPr>
      </w:pPr>
      <w:r w:rsidRPr="0064487B">
        <w:rPr>
          <w:rFonts w:ascii="Times New Roman" w:eastAsia="Times New Roman" w:hAnsi="Times New Roman" w:cs="Times New Roman"/>
          <w:b/>
          <w:bCs/>
          <w:spacing w:val="-6"/>
          <w:sz w:val="24"/>
          <w:szCs w:val="24"/>
          <w:lang w:eastAsia="ar-SA"/>
        </w:rPr>
        <w:t xml:space="preserve">        I-o PŪV plėtros etapo ir II-o PŪV plėtros etapo </w:t>
      </w:r>
      <w:r w:rsidRPr="0064487B">
        <w:rPr>
          <w:rFonts w:ascii="Times New Roman" w:eastAsia="Times New Roman" w:hAnsi="Times New Roman" w:cs="Times New Roman"/>
          <w:bCs/>
          <w:spacing w:val="-6"/>
          <w:sz w:val="24"/>
          <w:szCs w:val="24"/>
          <w:lang w:eastAsia="ar-SA"/>
        </w:rPr>
        <w:t>atveju transportas sunaudos apie 15 t/metus dyzelino, 40 t/metus benzino ir 104 t/metus SND.</w:t>
      </w:r>
      <w:r w:rsidRPr="0064487B">
        <w:rPr>
          <w:rFonts w:ascii="Times New Roman" w:eastAsia="Times New Roman" w:hAnsi="Times New Roman" w:cs="Times New Roman"/>
          <w:b/>
          <w:bCs/>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Į aplinkos orą iš mobilių taršos šaltinių išsiskirs: anglies </w:t>
      </w:r>
      <w:proofErr w:type="spellStart"/>
      <w:r w:rsidRPr="0064487B">
        <w:rPr>
          <w:rFonts w:ascii="Times New Roman" w:eastAsia="Times New Roman" w:hAnsi="Times New Roman" w:cs="Times New Roman"/>
          <w:bCs/>
          <w:spacing w:val="-6"/>
          <w:sz w:val="24"/>
          <w:szCs w:val="24"/>
          <w:lang w:eastAsia="ar-SA"/>
        </w:rPr>
        <w:t>monoksidas</w:t>
      </w:r>
      <w:proofErr w:type="spellEnd"/>
      <w:r w:rsidRPr="0064487B">
        <w:rPr>
          <w:rFonts w:ascii="Times New Roman" w:eastAsia="Times New Roman" w:hAnsi="Times New Roman" w:cs="Times New Roman"/>
          <w:bCs/>
          <w:spacing w:val="-6"/>
          <w:sz w:val="24"/>
          <w:szCs w:val="24"/>
          <w:lang w:eastAsia="ar-SA"/>
        </w:rPr>
        <w:t xml:space="preserve"> (CO) – 3,940 t/metus; azoto oksidai (</w:t>
      </w:r>
      <w:proofErr w:type="spellStart"/>
      <w:r w:rsidRPr="0064487B">
        <w:rPr>
          <w:rFonts w:ascii="Times New Roman" w:eastAsia="Times New Roman" w:hAnsi="Times New Roman" w:cs="Times New Roman"/>
          <w:bCs/>
          <w:spacing w:val="-6"/>
          <w:sz w:val="24"/>
          <w:szCs w:val="24"/>
          <w:lang w:eastAsia="ar-SA"/>
        </w:rPr>
        <w:t>NO</w:t>
      </w:r>
      <w:r w:rsidRPr="0064487B">
        <w:rPr>
          <w:rFonts w:ascii="Times New Roman" w:eastAsia="Times New Roman" w:hAnsi="Times New Roman" w:cs="Times New Roman"/>
          <w:bCs/>
          <w:spacing w:val="-6"/>
          <w:sz w:val="24"/>
          <w:szCs w:val="24"/>
          <w:vertAlign w:val="subscript"/>
          <w:lang w:eastAsia="ar-SA"/>
        </w:rPr>
        <w:t>x</w:t>
      </w:r>
      <w:proofErr w:type="spellEnd"/>
      <w:r w:rsidRPr="0064487B">
        <w:rPr>
          <w:rFonts w:ascii="Times New Roman" w:eastAsia="Times New Roman" w:hAnsi="Times New Roman" w:cs="Times New Roman"/>
          <w:bCs/>
          <w:spacing w:val="-6"/>
          <w:sz w:val="24"/>
          <w:szCs w:val="24"/>
          <w:lang w:eastAsia="ar-SA"/>
        </w:rPr>
        <w:t xml:space="preserve">) – 6,897 t/metus; lakūs organiniai junginiai (LOJ) – 1,111 t/metus; kietosios dalelės – 0,040 t/metus, viso – </w:t>
      </w:r>
      <w:r w:rsidRPr="0064487B">
        <w:rPr>
          <w:rFonts w:ascii="Times New Roman" w:eastAsia="Times New Roman" w:hAnsi="Times New Roman" w:cs="Times New Roman"/>
          <w:bCs/>
          <w:spacing w:val="-6"/>
          <w:sz w:val="24"/>
          <w:szCs w:val="24"/>
          <w:lang w:val="en-GB" w:eastAsia="ar-SA"/>
        </w:rPr>
        <w:t>11,988</w:t>
      </w:r>
      <w:r w:rsidRPr="0064487B">
        <w:rPr>
          <w:rFonts w:ascii="Times New Roman" w:eastAsia="Times New Roman" w:hAnsi="Times New Roman" w:cs="Times New Roman"/>
          <w:bCs/>
          <w:spacing w:val="-6"/>
          <w:sz w:val="24"/>
          <w:szCs w:val="24"/>
          <w:lang w:eastAsia="ar-SA"/>
        </w:rPr>
        <w:t xml:space="preserve"> tonų per metus teršalų. </w:t>
      </w:r>
      <w:r w:rsidRPr="0064487B">
        <w:rPr>
          <w:rFonts w:ascii="Times New Roman" w:eastAsia="Times New Roman" w:hAnsi="Times New Roman" w:cs="Times New Roman"/>
          <w:b/>
          <w:bCs/>
          <w:spacing w:val="-6"/>
          <w:sz w:val="24"/>
          <w:szCs w:val="24"/>
          <w:lang w:eastAsia="ar-SA"/>
        </w:rPr>
        <w:t>III-</w:t>
      </w:r>
      <w:proofErr w:type="spellStart"/>
      <w:r w:rsidRPr="0064487B">
        <w:rPr>
          <w:rFonts w:ascii="Times New Roman" w:eastAsia="Times New Roman" w:hAnsi="Times New Roman" w:cs="Times New Roman"/>
          <w:b/>
          <w:bCs/>
          <w:spacing w:val="-6"/>
          <w:sz w:val="24"/>
          <w:szCs w:val="24"/>
          <w:lang w:eastAsia="ar-SA"/>
        </w:rPr>
        <w:t>ios</w:t>
      </w:r>
      <w:proofErr w:type="spellEnd"/>
      <w:r w:rsidRPr="0064487B">
        <w:rPr>
          <w:rFonts w:ascii="Times New Roman" w:eastAsia="Times New Roman" w:hAnsi="Times New Roman" w:cs="Times New Roman"/>
          <w:b/>
          <w:bCs/>
          <w:spacing w:val="-6"/>
          <w:sz w:val="24"/>
          <w:szCs w:val="24"/>
          <w:lang w:eastAsia="ar-SA"/>
        </w:rPr>
        <w:t xml:space="preserve"> PŪV vystymo etapo</w:t>
      </w:r>
      <w:r w:rsidRPr="0064487B">
        <w:rPr>
          <w:rFonts w:ascii="Times New Roman" w:eastAsia="Times New Roman" w:hAnsi="Times New Roman" w:cs="Times New Roman"/>
          <w:bCs/>
          <w:spacing w:val="-6"/>
          <w:sz w:val="24"/>
          <w:szCs w:val="24"/>
          <w:lang w:eastAsia="ar-SA"/>
        </w:rPr>
        <w:t xml:space="preserve"> atveju transportas sunaudos apie 15 t/metus dyzelino, 40 t/metus benzino ir 138,0 t/metus SND. Į </w:t>
      </w:r>
      <w:r w:rsidRPr="0064487B">
        <w:rPr>
          <w:rFonts w:ascii="Times New Roman" w:eastAsia="Times New Roman" w:hAnsi="Times New Roman" w:cs="Times New Roman"/>
          <w:bCs/>
          <w:spacing w:val="-6"/>
          <w:sz w:val="24"/>
          <w:szCs w:val="24"/>
          <w:lang w:eastAsia="ar-SA"/>
        </w:rPr>
        <w:lastRenderedPageBreak/>
        <w:t xml:space="preserve">aplinkos orą iš mobilių taršos šaltinių išsiskirs: CO – 4,104 t/metus; </w:t>
      </w:r>
      <w:proofErr w:type="spellStart"/>
      <w:r w:rsidRPr="0064487B">
        <w:rPr>
          <w:rFonts w:ascii="Times New Roman" w:eastAsia="Times New Roman" w:hAnsi="Times New Roman" w:cs="Times New Roman"/>
          <w:bCs/>
          <w:spacing w:val="-6"/>
          <w:sz w:val="24"/>
          <w:szCs w:val="24"/>
          <w:lang w:eastAsia="ar-SA"/>
        </w:rPr>
        <w:t>NO</w:t>
      </w:r>
      <w:r w:rsidRPr="0064487B">
        <w:rPr>
          <w:rFonts w:ascii="Times New Roman" w:eastAsia="Times New Roman" w:hAnsi="Times New Roman" w:cs="Times New Roman"/>
          <w:bCs/>
          <w:spacing w:val="-6"/>
          <w:sz w:val="24"/>
          <w:szCs w:val="24"/>
          <w:vertAlign w:val="subscript"/>
          <w:lang w:eastAsia="ar-SA"/>
        </w:rPr>
        <w:t>x</w:t>
      </w:r>
      <w:proofErr w:type="spellEnd"/>
      <w:r w:rsidRPr="0064487B">
        <w:rPr>
          <w:rFonts w:ascii="Times New Roman" w:eastAsia="Times New Roman" w:hAnsi="Times New Roman" w:cs="Times New Roman"/>
          <w:bCs/>
          <w:spacing w:val="-6"/>
          <w:sz w:val="24"/>
          <w:szCs w:val="24"/>
          <w:lang w:eastAsia="ar-SA"/>
        </w:rPr>
        <w:t xml:space="preserve"> – 8,974 t/metus; LOJ – 1,340 t/metus; kietosios dalelės – 0,048 t/metus, viso – </w:t>
      </w:r>
      <w:r w:rsidRPr="0064487B">
        <w:rPr>
          <w:rFonts w:ascii="Times New Roman" w:eastAsia="Times New Roman" w:hAnsi="Times New Roman" w:cs="Times New Roman"/>
          <w:bCs/>
          <w:spacing w:val="-6"/>
          <w:sz w:val="24"/>
          <w:szCs w:val="24"/>
          <w:lang w:val="en-GB" w:eastAsia="ar-SA"/>
        </w:rPr>
        <w:t>14,466</w:t>
      </w:r>
      <w:r w:rsidRPr="0064487B">
        <w:rPr>
          <w:rFonts w:ascii="Times New Roman" w:eastAsia="Times New Roman" w:hAnsi="Times New Roman" w:cs="Times New Roman"/>
          <w:bCs/>
          <w:spacing w:val="-6"/>
          <w:sz w:val="24"/>
          <w:szCs w:val="24"/>
          <w:lang w:eastAsia="ar-SA"/>
        </w:rPr>
        <w:t xml:space="preserve"> tonų per metus teršalų.</w:t>
      </w:r>
    </w:p>
    <w:p w:rsidR="0064487B" w:rsidRPr="0064487B" w:rsidRDefault="0064487B" w:rsidP="0064487B">
      <w:pPr>
        <w:suppressAutoHyphens/>
        <w:spacing w:after="0" w:line="240" w:lineRule="auto"/>
        <w:jc w:val="both"/>
        <w:rPr>
          <w:rFonts w:ascii="Times New Roman" w:eastAsia="Times New Roman" w:hAnsi="Times New Roman" w:cs="Times New Roman"/>
          <w:bCs/>
          <w:spacing w:val="-6"/>
          <w:sz w:val="24"/>
          <w:szCs w:val="24"/>
          <w:lang w:eastAsia="ar-SA"/>
        </w:rPr>
      </w:pPr>
      <w:r w:rsidRPr="0064487B">
        <w:rPr>
          <w:rFonts w:ascii="Times New Roman" w:eastAsia="Times New Roman" w:hAnsi="Times New Roman" w:cs="Times New Roman"/>
          <w:bCs/>
          <w:spacing w:val="-6"/>
          <w:sz w:val="24"/>
          <w:szCs w:val="24"/>
          <w:lang w:eastAsia="ar-SA"/>
        </w:rPr>
        <w:t xml:space="preserve">         Išmetami teršalai lyginant su esama situacija, įgyvendinus I-ą ir II-ą etapą - nesikeis, po III-</w:t>
      </w:r>
      <w:proofErr w:type="spellStart"/>
      <w:r w:rsidRPr="0064487B">
        <w:rPr>
          <w:rFonts w:ascii="Times New Roman" w:eastAsia="Times New Roman" w:hAnsi="Times New Roman" w:cs="Times New Roman"/>
          <w:bCs/>
          <w:spacing w:val="-6"/>
          <w:sz w:val="24"/>
          <w:szCs w:val="24"/>
          <w:lang w:eastAsia="ar-SA"/>
        </w:rPr>
        <w:t>io</w:t>
      </w:r>
      <w:proofErr w:type="spellEnd"/>
      <w:r w:rsidRPr="0064487B">
        <w:rPr>
          <w:rFonts w:ascii="Times New Roman" w:eastAsia="Times New Roman" w:hAnsi="Times New Roman" w:cs="Times New Roman"/>
          <w:bCs/>
          <w:spacing w:val="-6"/>
          <w:sz w:val="24"/>
          <w:szCs w:val="24"/>
          <w:lang w:eastAsia="ar-SA"/>
        </w:rPr>
        <w:t xml:space="preserve"> etapo planuojama, kad išmetamų teršalų skaičius bus mažesnis.</w:t>
      </w:r>
    </w:p>
    <w:p w:rsidR="0064487B" w:rsidRPr="0064487B" w:rsidRDefault="0064487B" w:rsidP="0064487B">
      <w:pPr>
        <w:suppressAutoHyphens/>
        <w:spacing w:after="0" w:line="240" w:lineRule="auto"/>
        <w:jc w:val="both"/>
        <w:rPr>
          <w:rFonts w:ascii="Times New Roman" w:eastAsia="Times New Roman" w:hAnsi="Times New Roman" w:cs="Times New Roman"/>
          <w:bCs/>
          <w:spacing w:val="-6"/>
          <w:sz w:val="24"/>
          <w:szCs w:val="24"/>
          <w:lang w:eastAsia="ar-SA"/>
        </w:rPr>
      </w:pPr>
      <w:r w:rsidRPr="0064487B">
        <w:rPr>
          <w:rFonts w:ascii="Times New Roman" w:eastAsia="Times New Roman" w:hAnsi="Times New Roman" w:cs="Times New Roman"/>
          <w:b/>
          <w:bCs/>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Esamos UAB „NEO GROUP“</w:t>
      </w:r>
      <w:r w:rsidRPr="0064487B">
        <w:rPr>
          <w:rFonts w:ascii="Times New Roman" w:eastAsia="Times New Roman" w:hAnsi="Times New Roman" w:cs="Times New Roman"/>
          <w:b/>
          <w:bCs/>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ūkinės</w:t>
      </w:r>
      <w:r w:rsidRPr="0064487B">
        <w:rPr>
          <w:rFonts w:ascii="Times New Roman" w:eastAsia="Times New Roman" w:hAnsi="Times New Roman" w:cs="Times New Roman"/>
          <w:b/>
          <w:bCs/>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veiklos</w:t>
      </w:r>
      <w:r w:rsidRPr="0064487B">
        <w:rPr>
          <w:rFonts w:ascii="Times New Roman" w:eastAsia="Times New Roman" w:hAnsi="Times New Roman" w:cs="Times New Roman"/>
          <w:b/>
          <w:bCs/>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metu į aplinkos orą bus išmetama apie </w:t>
      </w:r>
      <w:r w:rsidRPr="0064487B">
        <w:rPr>
          <w:rFonts w:ascii="Times New Roman" w:eastAsia="Times New Roman" w:hAnsi="Times New Roman" w:cs="Times New Roman"/>
          <w:bCs/>
          <w:spacing w:val="-6"/>
          <w:sz w:val="24"/>
          <w:szCs w:val="24"/>
          <w:lang w:val="en-GB" w:eastAsia="ar-SA"/>
        </w:rPr>
        <w:t>971,7817</w:t>
      </w:r>
      <w:r w:rsidRPr="0064487B">
        <w:rPr>
          <w:rFonts w:ascii="Times New Roman" w:eastAsia="Times New Roman" w:hAnsi="Times New Roman" w:cs="Times New Roman"/>
          <w:bCs/>
          <w:spacing w:val="-6"/>
          <w:sz w:val="24"/>
          <w:szCs w:val="24"/>
          <w:lang w:eastAsia="ar-SA"/>
        </w:rPr>
        <w:t xml:space="preserve"> t teršalų per metus (kai biokurui naudojama 100% mediena), arba</w:t>
      </w:r>
      <w:r w:rsidRPr="0064487B">
        <w:rPr>
          <w:rFonts w:ascii="Times New Roman" w:eastAsia="Times New Roman" w:hAnsi="Times New Roman" w:cs="Times New Roman"/>
          <w:b/>
          <w:bCs/>
          <w:spacing w:val="-6"/>
          <w:sz w:val="24"/>
          <w:szCs w:val="24"/>
          <w:lang w:val="en-GB" w:eastAsia="ar-SA"/>
        </w:rPr>
        <w:t xml:space="preserve"> </w:t>
      </w:r>
      <w:r w:rsidRPr="0064487B">
        <w:rPr>
          <w:rFonts w:ascii="Times New Roman" w:eastAsia="Times New Roman" w:hAnsi="Times New Roman" w:cs="Times New Roman"/>
          <w:bCs/>
          <w:spacing w:val="-6"/>
          <w:sz w:val="24"/>
          <w:szCs w:val="24"/>
          <w:lang w:val="en-GB" w:eastAsia="ar-SA"/>
        </w:rPr>
        <w:t>975,6067</w:t>
      </w:r>
      <w:r w:rsidRPr="0064487B">
        <w:rPr>
          <w:rFonts w:ascii="Times New Roman" w:eastAsia="Times New Roman" w:hAnsi="Times New Roman" w:cs="Times New Roman"/>
          <w:bCs/>
          <w:spacing w:val="-6"/>
          <w:sz w:val="24"/>
          <w:szCs w:val="24"/>
          <w:lang w:eastAsia="ar-SA"/>
        </w:rPr>
        <w:t xml:space="preserve"> t teršalų per metus (kai biokurui naudojama  50% mediena, 50% ligninas). </w:t>
      </w:r>
      <w:r w:rsidRPr="0064487B">
        <w:rPr>
          <w:rFonts w:ascii="Times New Roman" w:eastAsia="Times New Roman" w:hAnsi="Times New Roman" w:cs="Times New Roman"/>
          <w:b/>
          <w:bCs/>
          <w:spacing w:val="-6"/>
          <w:sz w:val="24"/>
          <w:szCs w:val="24"/>
          <w:lang w:eastAsia="ar-SA"/>
        </w:rPr>
        <w:t xml:space="preserve">I-o PŪV plėtros etapo ir II-o PŪV vystymo etapo </w:t>
      </w:r>
      <w:r w:rsidRPr="0064487B">
        <w:rPr>
          <w:rFonts w:ascii="Times New Roman" w:eastAsia="Times New Roman" w:hAnsi="Times New Roman" w:cs="Times New Roman"/>
          <w:bCs/>
          <w:spacing w:val="-6"/>
          <w:sz w:val="24"/>
          <w:szCs w:val="24"/>
          <w:lang w:eastAsia="ar-SA"/>
        </w:rPr>
        <w:t xml:space="preserve">metu į aplinkos orą bus išmetama apie </w:t>
      </w:r>
      <w:r w:rsidRPr="0064487B">
        <w:rPr>
          <w:rFonts w:ascii="Times New Roman" w:eastAsia="Times New Roman" w:hAnsi="Times New Roman" w:cs="Times New Roman"/>
          <w:bCs/>
          <w:spacing w:val="-6"/>
          <w:sz w:val="24"/>
          <w:szCs w:val="24"/>
          <w:lang w:val="en-GB" w:eastAsia="ar-SA"/>
        </w:rPr>
        <w:t>979,8698</w:t>
      </w:r>
      <w:r w:rsidRPr="0064487B">
        <w:rPr>
          <w:rFonts w:ascii="Times New Roman" w:eastAsia="Times New Roman" w:hAnsi="Times New Roman" w:cs="Times New Roman"/>
          <w:bCs/>
          <w:spacing w:val="-6"/>
          <w:sz w:val="24"/>
          <w:szCs w:val="24"/>
          <w:lang w:eastAsia="ar-SA"/>
        </w:rPr>
        <w:t xml:space="preserve"> t teršalų per metus (kai biokurui naudojama 100% mediena), arba</w:t>
      </w:r>
      <w:r w:rsidRPr="0064487B">
        <w:rPr>
          <w:rFonts w:ascii="Times New Roman" w:eastAsia="Times New Roman" w:hAnsi="Times New Roman" w:cs="Times New Roman"/>
          <w:b/>
          <w:bCs/>
          <w:spacing w:val="-6"/>
          <w:sz w:val="24"/>
          <w:szCs w:val="24"/>
          <w:lang w:val="en-GB" w:eastAsia="ar-SA"/>
        </w:rPr>
        <w:t xml:space="preserve"> </w:t>
      </w:r>
      <w:r w:rsidRPr="0064487B">
        <w:rPr>
          <w:rFonts w:ascii="Times New Roman" w:eastAsia="Times New Roman" w:hAnsi="Times New Roman" w:cs="Times New Roman"/>
          <w:bCs/>
          <w:spacing w:val="-6"/>
          <w:sz w:val="24"/>
          <w:szCs w:val="24"/>
          <w:lang w:val="en-GB" w:eastAsia="ar-SA"/>
        </w:rPr>
        <w:t>983,6948</w:t>
      </w:r>
      <w:r w:rsidRPr="0064487B">
        <w:rPr>
          <w:rFonts w:ascii="Times New Roman" w:eastAsia="Times New Roman" w:hAnsi="Times New Roman" w:cs="Times New Roman"/>
          <w:bCs/>
          <w:spacing w:val="-6"/>
          <w:sz w:val="24"/>
          <w:szCs w:val="24"/>
          <w:lang w:eastAsia="ar-SA"/>
        </w:rPr>
        <w:t xml:space="preserve"> t teršalų per metus (kai biokurui naudojama  50% mediena, 50% ligninas). </w:t>
      </w:r>
      <w:r w:rsidRPr="0064487B">
        <w:rPr>
          <w:rFonts w:ascii="Times New Roman" w:eastAsia="Times New Roman" w:hAnsi="Times New Roman" w:cs="Times New Roman"/>
          <w:b/>
          <w:bCs/>
          <w:spacing w:val="-6"/>
          <w:sz w:val="24"/>
          <w:szCs w:val="24"/>
          <w:lang w:eastAsia="ar-SA"/>
        </w:rPr>
        <w:t>III-</w:t>
      </w:r>
      <w:proofErr w:type="spellStart"/>
      <w:r w:rsidRPr="0064487B">
        <w:rPr>
          <w:rFonts w:ascii="Times New Roman" w:eastAsia="Times New Roman" w:hAnsi="Times New Roman" w:cs="Times New Roman"/>
          <w:b/>
          <w:bCs/>
          <w:spacing w:val="-6"/>
          <w:sz w:val="24"/>
          <w:szCs w:val="24"/>
          <w:lang w:eastAsia="ar-SA"/>
        </w:rPr>
        <w:t>io</w:t>
      </w:r>
      <w:proofErr w:type="spellEnd"/>
      <w:r w:rsidRPr="0064487B">
        <w:rPr>
          <w:rFonts w:ascii="Times New Roman" w:eastAsia="Times New Roman" w:hAnsi="Times New Roman" w:cs="Times New Roman"/>
          <w:b/>
          <w:bCs/>
          <w:spacing w:val="-6"/>
          <w:sz w:val="24"/>
          <w:szCs w:val="24"/>
          <w:lang w:eastAsia="ar-SA"/>
        </w:rPr>
        <w:t xml:space="preserve"> PŪV vystymo etapo</w:t>
      </w:r>
      <w:r w:rsidRPr="0064487B">
        <w:rPr>
          <w:rFonts w:ascii="Times New Roman" w:eastAsia="Times New Roman" w:hAnsi="Times New Roman" w:cs="Times New Roman"/>
          <w:bCs/>
          <w:spacing w:val="-6"/>
          <w:sz w:val="24"/>
          <w:szCs w:val="24"/>
          <w:lang w:eastAsia="ar-SA"/>
        </w:rPr>
        <w:t xml:space="preserve"> metu į aplinkos orą bus išmetama apie </w:t>
      </w:r>
      <w:r w:rsidRPr="0064487B">
        <w:rPr>
          <w:rFonts w:ascii="Times New Roman" w:eastAsia="Times New Roman" w:hAnsi="Times New Roman" w:cs="Times New Roman"/>
          <w:bCs/>
          <w:spacing w:val="-6"/>
          <w:sz w:val="24"/>
          <w:szCs w:val="24"/>
          <w:lang w:val="en-GB" w:eastAsia="ar-SA"/>
        </w:rPr>
        <w:t>1029,6395</w:t>
      </w:r>
      <w:r w:rsidRPr="0064487B">
        <w:rPr>
          <w:rFonts w:ascii="Times New Roman" w:eastAsia="Times New Roman" w:hAnsi="Times New Roman" w:cs="Times New Roman"/>
          <w:bCs/>
          <w:spacing w:val="-6"/>
          <w:sz w:val="24"/>
          <w:szCs w:val="24"/>
          <w:lang w:eastAsia="ar-SA"/>
        </w:rPr>
        <w:t xml:space="preserve"> t teršalų per metus (kai biokurui naudojama 100% mediena), arba</w:t>
      </w:r>
      <w:r w:rsidRPr="0064487B">
        <w:rPr>
          <w:rFonts w:ascii="Times New Roman" w:eastAsia="Times New Roman" w:hAnsi="Times New Roman" w:cs="Times New Roman"/>
          <w:bCs/>
          <w:spacing w:val="-6"/>
          <w:sz w:val="24"/>
          <w:szCs w:val="24"/>
          <w:lang w:val="en-GB" w:eastAsia="ar-SA"/>
        </w:rPr>
        <w:t xml:space="preserve"> 1033,4645</w:t>
      </w:r>
      <w:r w:rsidRPr="0064487B">
        <w:rPr>
          <w:rFonts w:ascii="Times New Roman" w:eastAsia="Times New Roman" w:hAnsi="Times New Roman" w:cs="Times New Roman"/>
          <w:bCs/>
          <w:spacing w:val="-6"/>
          <w:sz w:val="24"/>
          <w:szCs w:val="24"/>
          <w:lang w:eastAsia="ar-SA"/>
        </w:rPr>
        <w:t xml:space="preserve"> t teršalų per metus (kai biokurui naudojama 50% mediena, 50% ligninas).</w:t>
      </w:r>
    </w:p>
    <w:p w:rsidR="0064487B" w:rsidRPr="0064487B" w:rsidRDefault="005E4030"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Lyginant planuojamą situaciją po I-o plėtros etapo su esama situacija, planuojama, kad tarša į aplinkos orą gali padidėti apie 0,8 proc. per metus. Anglies </w:t>
      </w:r>
      <w:proofErr w:type="spellStart"/>
      <w:r w:rsidR="0064487B" w:rsidRPr="0064487B">
        <w:rPr>
          <w:rFonts w:ascii="Times New Roman" w:eastAsia="Times New Roman" w:hAnsi="Times New Roman" w:cs="Times New Roman"/>
          <w:bCs/>
          <w:spacing w:val="-6"/>
          <w:sz w:val="24"/>
          <w:szCs w:val="24"/>
          <w:lang w:eastAsia="ar-SA"/>
        </w:rPr>
        <w:t>monoksido</w:t>
      </w:r>
      <w:proofErr w:type="spellEnd"/>
      <w:r w:rsidR="0064487B" w:rsidRPr="0064487B">
        <w:rPr>
          <w:rFonts w:ascii="Times New Roman" w:eastAsia="Times New Roman" w:hAnsi="Times New Roman" w:cs="Times New Roman"/>
          <w:bCs/>
          <w:spacing w:val="-6"/>
          <w:sz w:val="24"/>
          <w:szCs w:val="24"/>
          <w:lang w:eastAsia="ar-SA"/>
        </w:rPr>
        <w:t xml:space="preserve"> tarša gali padidėti apie 0,5 proc. per metus, azoto oksidų – apie 2,5 proc. Planuojamas  kietųjų dalelių (C) išmetamo kiekio padidėjimas – apie 8 proc., acto rūgšties – apie 7 proc. per metus. Likusių teršalų kiekiai išlieka tokie patys arba padidėja labai nežymiai.</w:t>
      </w:r>
    </w:p>
    <w:p w:rsidR="0064487B" w:rsidRPr="0064487B" w:rsidRDefault="005E4030"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Palyginus planuojamą situaciją po III-</w:t>
      </w:r>
      <w:proofErr w:type="spellStart"/>
      <w:r w:rsidR="0064487B" w:rsidRPr="0064487B">
        <w:rPr>
          <w:rFonts w:ascii="Times New Roman" w:eastAsia="Times New Roman" w:hAnsi="Times New Roman" w:cs="Times New Roman"/>
          <w:bCs/>
          <w:spacing w:val="-6"/>
          <w:sz w:val="24"/>
          <w:szCs w:val="24"/>
          <w:lang w:eastAsia="ar-SA"/>
        </w:rPr>
        <w:t>io</w:t>
      </w:r>
      <w:proofErr w:type="spellEnd"/>
      <w:r w:rsidR="0064487B" w:rsidRPr="0064487B">
        <w:rPr>
          <w:rFonts w:ascii="Times New Roman" w:eastAsia="Times New Roman" w:hAnsi="Times New Roman" w:cs="Times New Roman"/>
          <w:bCs/>
          <w:spacing w:val="-6"/>
          <w:sz w:val="24"/>
          <w:szCs w:val="24"/>
          <w:lang w:eastAsia="ar-SA"/>
        </w:rPr>
        <w:t xml:space="preserve"> plėtros etapo su esama situacija, planuojama, kad suminė tarša gali padidėti apie 6 proc. per metus. Didžiausias taršos padidėjimas fiksuojamas iš aukštų parametrų šilumos nešėjo (toliau – AOŠ) katilinių, nes čia bus sudeginami pastebimai didesni dujų kiekiai. Anglies </w:t>
      </w:r>
      <w:proofErr w:type="spellStart"/>
      <w:r w:rsidR="0064487B" w:rsidRPr="0064487B">
        <w:rPr>
          <w:rFonts w:ascii="Times New Roman" w:eastAsia="Times New Roman" w:hAnsi="Times New Roman" w:cs="Times New Roman"/>
          <w:bCs/>
          <w:spacing w:val="-6"/>
          <w:sz w:val="24"/>
          <w:szCs w:val="24"/>
          <w:lang w:eastAsia="ar-SA"/>
        </w:rPr>
        <w:t>monoksido</w:t>
      </w:r>
      <w:proofErr w:type="spellEnd"/>
      <w:r w:rsidR="0064487B" w:rsidRPr="0064487B">
        <w:rPr>
          <w:rFonts w:ascii="Times New Roman" w:eastAsia="Times New Roman" w:hAnsi="Times New Roman" w:cs="Times New Roman"/>
          <w:bCs/>
          <w:spacing w:val="-6"/>
          <w:sz w:val="24"/>
          <w:szCs w:val="24"/>
          <w:lang w:eastAsia="ar-SA"/>
        </w:rPr>
        <w:t xml:space="preserve"> ir azoto oksidų tarša gali padidėti apie 20 proc. per metus. Iš gamybos išmetamų teršalų didžiausias padidėjimas fiksuojamas kietosioms dalelėms (C) – apie 60 proc., acto rūgšties – apie 80 proc., acetaldehido – apie 40 proc. Likusių teršalų kiekiai išlieka tokie patys arba padidėja labai nežymiai.</w:t>
      </w:r>
    </w:p>
    <w:p w:rsidR="0064487B" w:rsidRPr="0064487B" w:rsidRDefault="0064487B" w:rsidP="0064487B">
      <w:pPr>
        <w:suppressAutoHyphens/>
        <w:spacing w:after="0" w:line="240" w:lineRule="auto"/>
        <w:jc w:val="both"/>
        <w:rPr>
          <w:rFonts w:ascii="Times New Roman" w:eastAsia="Times New Roman" w:hAnsi="Times New Roman" w:cs="Times New Roman"/>
          <w:bCs/>
          <w:spacing w:val="-6"/>
          <w:sz w:val="24"/>
          <w:szCs w:val="24"/>
          <w:lang w:eastAsia="ar-SA"/>
        </w:rPr>
      </w:pPr>
      <w:r w:rsidRPr="0064487B">
        <w:rPr>
          <w:rFonts w:ascii="Times New Roman" w:eastAsia="Times New Roman" w:hAnsi="Times New Roman" w:cs="Times New Roman"/>
          <w:bCs/>
          <w:spacing w:val="-6"/>
          <w:sz w:val="24"/>
          <w:szCs w:val="24"/>
          <w:lang w:eastAsia="ar-SA"/>
        </w:rPr>
        <w:t xml:space="preserve">       </w:t>
      </w:r>
      <w:r w:rsidR="005E4030">
        <w:rPr>
          <w:rFonts w:ascii="Times New Roman" w:eastAsia="Times New Roman" w:hAnsi="Times New Roman" w:cs="Times New Roman"/>
          <w:bCs/>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PAV ataskaitoje aplinkos oro teršalų sklaidos matematinis modeliavimas atliktas kompiuterinių programų paketu „AERMOD </w:t>
      </w:r>
      <w:proofErr w:type="spellStart"/>
      <w:r w:rsidRPr="0064487B">
        <w:rPr>
          <w:rFonts w:ascii="Times New Roman" w:eastAsia="Times New Roman" w:hAnsi="Times New Roman" w:cs="Times New Roman"/>
          <w:bCs/>
          <w:spacing w:val="-6"/>
          <w:sz w:val="24"/>
          <w:szCs w:val="24"/>
          <w:lang w:eastAsia="ar-SA"/>
        </w:rPr>
        <w:t>View</w:t>
      </w:r>
      <w:proofErr w:type="spellEnd"/>
      <w:r w:rsidRPr="0064487B">
        <w:rPr>
          <w:rFonts w:ascii="Times New Roman" w:eastAsia="Times New Roman" w:hAnsi="Times New Roman" w:cs="Times New Roman"/>
          <w:bCs/>
          <w:spacing w:val="-6"/>
          <w:sz w:val="24"/>
          <w:szCs w:val="24"/>
          <w:lang w:eastAsia="ar-SA"/>
        </w:rPr>
        <w:t>”, AERMOD matematiniu modeliu, skirtu pramoninių šaltinių kompleksų išmetamų teršalų sklaidai aplinkoje simuliuoti. Modeliavimui buvo naudojami Klaipėdos hidrometeorologinės stoties meteorologiniai duomenys, kuriuos pateikė Lietuvos hidrometeorologijos tarnyba. Meteorologinių duomenų paketą sudaro 2010-2014 m. laikotarpio, keturių pagrindinių meteorologinių parametrų reikšmės kiekvienai metų valandai: aplinkos temperatūra, vėjo greitis ir kryptis, debesuotumas.</w:t>
      </w:r>
    </w:p>
    <w:p w:rsidR="0064487B" w:rsidRPr="0064487B" w:rsidRDefault="005E4030"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AERMOD modeliu atliktas teršalų sklaidos matematinis modeliavimas I-o PŪV vystymo etapui ir  III-</w:t>
      </w:r>
      <w:proofErr w:type="spellStart"/>
      <w:r w:rsidR="0064487B" w:rsidRPr="0064487B">
        <w:rPr>
          <w:rFonts w:ascii="Times New Roman" w:eastAsia="Times New Roman" w:hAnsi="Times New Roman" w:cs="Times New Roman"/>
          <w:bCs/>
          <w:spacing w:val="-6"/>
          <w:sz w:val="24"/>
          <w:szCs w:val="24"/>
          <w:lang w:eastAsia="ar-SA"/>
        </w:rPr>
        <w:t>io</w:t>
      </w:r>
      <w:proofErr w:type="spellEnd"/>
      <w:r w:rsidR="0064487B" w:rsidRPr="0064487B">
        <w:rPr>
          <w:rFonts w:ascii="Times New Roman" w:eastAsia="Times New Roman" w:hAnsi="Times New Roman" w:cs="Times New Roman"/>
          <w:bCs/>
          <w:spacing w:val="-6"/>
          <w:sz w:val="24"/>
          <w:szCs w:val="24"/>
          <w:lang w:eastAsia="ar-SA"/>
        </w:rPr>
        <w:t xml:space="preserve"> PŪV vystymo etapui.</w:t>
      </w:r>
    </w:p>
    <w:p w:rsidR="0064487B" w:rsidRPr="0064487B" w:rsidRDefault="0064487B" w:rsidP="0064487B">
      <w:pPr>
        <w:suppressAutoHyphens/>
        <w:spacing w:after="0" w:line="240" w:lineRule="auto"/>
        <w:jc w:val="both"/>
        <w:rPr>
          <w:rFonts w:ascii="Times New Roman" w:eastAsia="Times New Roman" w:hAnsi="Times New Roman" w:cs="Times New Roman"/>
          <w:bCs/>
          <w:spacing w:val="-6"/>
          <w:sz w:val="24"/>
          <w:szCs w:val="24"/>
          <w:lang w:eastAsia="ar-SA"/>
        </w:rPr>
      </w:pPr>
      <w:r w:rsidRPr="0064487B">
        <w:rPr>
          <w:rFonts w:ascii="Times New Roman" w:eastAsia="Times New Roman" w:hAnsi="Times New Roman" w:cs="Times New Roman"/>
          <w:bCs/>
          <w:spacing w:val="-6"/>
          <w:sz w:val="24"/>
          <w:szCs w:val="24"/>
          <w:lang w:eastAsia="ar-SA"/>
        </w:rPr>
        <w:t xml:space="preserve">        Atlikus </w:t>
      </w:r>
      <w:r w:rsidRPr="0064487B">
        <w:rPr>
          <w:rFonts w:ascii="Times New Roman" w:eastAsia="Times New Roman" w:hAnsi="Times New Roman" w:cs="Times New Roman"/>
          <w:b/>
          <w:bCs/>
          <w:spacing w:val="-6"/>
          <w:sz w:val="24"/>
          <w:szCs w:val="24"/>
          <w:lang w:eastAsia="ar-SA"/>
        </w:rPr>
        <w:t xml:space="preserve">I-am PŪV vystymo etapui ir II-am PŪV vystymo etapui </w:t>
      </w:r>
      <w:r w:rsidRPr="0064487B">
        <w:rPr>
          <w:rFonts w:ascii="Times New Roman" w:eastAsia="Times New Roman" w:hAnsi="Times New Roman" w:cs="Times New Roman"/>
          <w:bCs/>
          <w:spacing w:val="-6"/>
          <w:sz w:val="24"/>
          <w:szCs w:val="24"/>
          <w:lang w:eastAsia="ar-SA"/>
        </w:rPr>
        <w:t xml:space="preserve">išmetamų teršalų sklaidos aplinkos ore modeliavimą, nustatyta, kad </w:t>
      </w:r>
      <w:r w:rsidRPr="0064487B">
        <w:rPr>
          <w:rFonts w:ascii="Times New Roman" w:eastAsia="Times New Roman" w:hAnsi="Times New Roman" w:cs="Times New Roman"/>
          <w:bCs/>
          <w:i/>
          <w:spacing w:val="-6"/>
          <w:sz w:val="24"/>
          <w:szCs w:val="24"/>
          <w:lang w:eastAsia="ar-SA"/>
        </w:rPr>
        <w:t xml:space="preserve">anglies </w:t>
      </w:r>
      <w:proofErr w:type="spellStart"/>
      <w:r w:rsidRPr="0064487B">
        <w:rPr>
          <w:rFonts w:ascii="Times New Roman" w:eastAsia="Times New Roman" w:hAnsi="Times New Roman" w:cs="Times New Roman"/>
          <w:bCs/>
          <w:i/>
          <w:spacing w:val="-6"/>
          <w:sz w:val="24"/>
          <w:szCs w:val="24"/>
          <w:lang w:eastAsia="ar-SA"/>
        </w:rPr>
        <w:t>monoksidas</w:t>
      </w:r>
      <w:proofErr w:type="spellEnd"/>
      <w:r w:rsidRPr="0064487B">
        <w:rPr>
          <w:rFonts w:ascii="Times New Roman" w:eastAsia="Times New Roman" w:hAnsi="Times New Roman" w:cs="Times New Roman"/>
          <w:bCs/>
          <w:spacing w:val="-6"/>
          <w:sz w:val="24"/>
          <w:szCs w:val="24"/>
          <w:lang w:eastAsia="ar-SA"/>
        </w:rPr>
        <w:t xml:space="preserve"> 8 valandų (ribinė vertė (toliau – RV) 10000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624,354</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8 valandų vertinant su foniniu užterštumu – </w:t>
      </w:r>
      <w:r w:rsidRPr="0064487B">
        <w:rPr>
          <w:rFonts w:ascii="Times New Roman" w:eastAsia="Times New Roman" w:hAnsi="Times New Roman" w:cs="Times New Roman"/>
          <w:bCs/>
          <w:spacing w:val="-6"/>
          <w:sz w:val="24"/>
          <w:szCs w:val="24"/>
          <w:lang w:val="en-US" w:eastAsia="ar-SA"/>
        </w:rPr>
        <w:t>693,687</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kietųjų dalelių (toliau - KD) </w:t>
      </w:r>
      <w:r w:rsidRPr="0064487B">
        <w:rPr>
          <w:rFonts w:ascii="Times New Roman" w:eastAsia="Times New Roman" w:hAnsi="Times New Roman" w:cs="Times New Roman"/>
          <w:bCs/>
          <w:i/>
          <w:spacing w:val="-6"/>
          <w:sz w:val="24"/>
          <w:szCs w:val="24"/>
          <w:lang w:eastAsia="ar-SA"/>
        </w:rPr>
        <w:t>KD</w:t>
      </w:r>
      <w:r w:rsidRPr="0064487B">
        <w:rPr>
          <w:rFonts w:ascii="Times New Roman" w:eastAsia="Times New Roman" w:hAnsi="Times New Roman" w:cs="Times New Roman"/>
          <w:bCs/>
          <w:i/>
          <w:spacing w:val="-6"/>
          <w:sz w:val="24"/>
          <w:szCs w:val="24"/>
          <w:vertAlign w:val="subscript"/>
          <w:lang w:eastAsia="ar-SA"/>
        </w:rPr>
        <w:t>10</w:t>
      </w:r>
      <w:r w:rsidRPr="0064487B">
        <w:rPr>
          <w:rFonts w:ascii="Times New Roman" w:eastAsia="Times New Roman" w:hAnsi="Times New Roman" w:cs="Times New Roman"/>
          <w:bCs/>
          <w:spacing w:val="-6"/>
          <w:sz w:val="24"/>
          <w:szCs w:val="24"/>
          <w:lang w:eastAsia="ar-SA"/>
        </w:rPr>
        <w:t xml:space="preserve"> paros (RV 50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0,219</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paros vertinant su foniniu užterštumu – </w:t>
      </w:r>
      <w:r w:rsidRPr="0064487B">
        <w:rPr>
          <w:rFonts w:ascii="Times New Roman" w:eastAsia="Times New Roman" w:hAnsi="Times New Roman" w:cs="Times New Roman"/>
          <w:bCs/>
          <w:spacing w:val="-6"/>
          <w:sz w:val="24"/>
          <w:szCs w:val="24"/>
          <w:lang w:val="en-US" w:eastAsia="ar-SA"/>
        </w:rPr>
        <w:t>25,219</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r w:rsidRPr="0064487B">
        <w:rPr>
          <w:rFonts w:ascii="Times New Roman" w:eastAsia="Times New Roman" w:hAnsi="Times New Roman" w:cs="Times New Roman"/>
          <w:bCs/>
          <w:i/>
          <w:spacing w:val="-6"/>
          <w:sz w:val="24"/>
          <w:szCs w:val="24"/>
          <w:lang w:eastAsia="ar-SA"/>
        </w:rPr>
        <w:t>KD</w:t>
      </w:r>
      <w:r w:rsidRPr="0064487B">
        <w:rPr>
          <w:rFonts w:ascii="Times New Roman" w:eastAsia="Times New Roman" w:hAnsi="Times New Roman" w:cs="Times New Roman"/>
          <w:bCs/>
          <w:i/>
          <w:spacing w:val="-6"/>
          <w:sz w:val="24"/>
          <w:szCs w:val="24"/>
          <w:vertAlign w:val="subscript"/>
          <w:lang w:eastAsia="ar-SA"/>
        </w:rPr>
        <w:t>10</w:t>
      </w:r>
      <w:r w:rsidRPr="0064487B">
        <w:rPr>
          <w:rFonts w:ascii="Times New Roman" w:eastAsia="Times New Roman" w:hAnsi="Times New Roman" w:cs="Times New Roman"/>
          <w:bCs/>
          <w:spacing w:val="-6"/>
          <w:sz w:val="24"/>
          <w:szCs w:val="24"/>
          <w:lang w:eastAsia="ar-SA"/>
        </w:rPr>
        <w:t xml:space="preserve"> 1 metų (RV 40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0,295</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1 metų vertinant su foniniu užterštumu – </w:t>
      </w:r>
      <w:r w:rsidRPr="0064487B">
        <w:rPr>
          <w:rFonts w:ascii="Times New Roman" w:eastAsia="Times New Roman" w:hAnsi="Times New Roman" w:cs="Times New Roman"/>
          <w:bCs/>
          <w:spacing w:val="-6"/>
          <w:sz w:val="24"/>
          <w:szCs w:val="24"/>
          <w:lang w:val="en-US" w:eastAsia="ar-SA"/>
        </w:rPr>
        <w:t>25,295</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r w:rsidRPr="0064487B">
        <w:rPr>
          <w:rFonts w:ascii="Times New Roman" w:eastAsia="Times New Roman" w:hAnsi="Times New Roman" w:cs="Times New Roman"/>
          <w:bCs/>
          <w:i/>
          <w:spacing w:val="-6"/>
          <w:sz w:val="24"/>
          <w:szCs w:val="24"/>
          <w:lang w:eastAsia="ar-SA"/>
        </w:rPr>
        <w:t>KD</w:t>
      </w:r>
      <w:r w:rsidRPr="0064487B">
        <w:rPr>
          <w:rFonts w:ascii="Times New Roman" w:eastAsia="Times New Roman" w:hAnsi="Times New Roman" w:cs="Times New Roman"/>
          <w:bCs/>
          <w:i/>
          <w:spacing w:val="-6"/>
          <w:sz w:val="24"/>
          <w:szCs w:val="24"/>
          <w:vertAlign w:val="subscript"/>
          <w:lang w:eastAsia="ar-SA"/>
        </w:rPr>
        <w:t>2,5</w:t>
      </w:r>
      <w:r w:rsidRPr="0064487B">
        <w:rPr>
          <w:rFonts w:ascii="Times New Roman" w:eastAsia="Times New Roman" w:hAnsi="Times New Roman" w:cs="Times New Roman"/>
          <w:bCs/>
          <w:spacing w:val="-6"/>
          <w:sz w:val="24"/>
          <w:szCs w:val="24"/>
          <w:lang w:eastAsia="ar-SA"/>
        </w:rPr>
        <w:t xml:space="preserve"> 1 metų (RV 25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0,147</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1 metų vertinant su foniniu užterštumu – </w:t>
      </w:r>
      <w:r w:rsidRPr="0064487B">
        <w:rPr>
          <w:rFonts w:ascii="Times New Roman" w:eastAsia="Times New Roman" w:hAnsi="Times New Roman" w:cs="Times New Roman"/>
          <w:bCs/>
          <w:spacing w:val="-6"/>
          <w:sz w:val="24"/>
          <w:szCs w:val="24"/>
          <w:lang w:val="en-US" w:eastAsia="ar-SA"/>
        </w:rPr>
        <w:t>0,147</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r w:rsidRPr="0064487B">
        <w:rPr>
          <w:rFonts w:ascii="Times New Roman" w:eastAsia="Times New Roman" w:hAnsi="Times New Roman" w:cs="Times New Roman"/>
          <w:bCs/>
          <w:i/>
          <w:spacing w:val="-6"/>
          <w:sz w:val="24"/>
          <w:szCs w:val="24"/>
          <w:lang w:eastAsia="ar-SA"/>
        </w:rPr>
        <w:t>lakiųjų organinių junginių</w:t>
      </w:r>
      <w:r w:rsidRPr="0064487B">
        <w:rPr>
          <w:rFonts w:ascii="Times New Roman" w:eastAsia="Times New Roman" w:hAnsi="Times New Roman" w:cs="Times New Roman"/>
          <w:bCs/>
          <w:spacing w:val="-6"/>
          <w:sz w:val="24"/>
          <w:szCs w:val="24"/>
          <w:lang w:eastAsia="ar-SA"/>
        </w:rPr>
        <w:t xml:space="preserve"> pusės valandos (RV 5000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0,258</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pusės valandos vertinant su foniniu užterštumu – </w:t>
      </w:r>
      <w:r w:rsidRPr="0064487B">
        <w:rPr>
          <w:rFonts w:ascii="Times New Roman" w:eastAsia="Times New Roman" w:hAnsi="Times New Roman" w:cs="Times New Roman"/>
          <w:bCs/>
          <w:spacing w:val="-6"/>
          <w:sz w:val="24"/>
          <w:szCs w:val="24"/>
          <w:lang w:val="en-US" w:eastAsia="ar-SA"/>
        </w:rPr>
        <w:t>187,7</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r w:rsidRPr="0064487B">
        <w:rPr>
          <w:rFonts w:ascii="Times New Roman" w:eastAsia="Times New Roman" w:hAnsi="Times New Roman" w:cs="Times New Roman"/>
          <w:bCs/>
          <w:i/>
          <w:spacing w:val="-6"/>
          <w:sz w:val="24"/>
          <w:szCs w:val="24"/>
          <w:lang w:eastAsia="ar-SA"/>
        </w:rPr>
        <w:t>sieros dioksidas</w:t>
      </w:r>
      <w:r w:rsidRPr="0064487B">
        <w:rPr>
          <w:rFonts w:ascii="Times New Roman" w:eastAsia="Times New Roman" w:hAnsi="Times New Roman" w:cs="Times New Roman"/>
          <w:bCs/>
          <w:spacing w:val="-6"/>
          <w:sz w:val="24"/>
          <w:szCs w:val="24"/>
          <w:lang w:eastAsia="ar-SA"/>
        </w:rPr>
        <w:t xml:space="preserve"> 1 valandos (RV 350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3,604</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1 valandos vertinant su foniniu užterštumu – </w:t>
      </w:r>
      <w:r w:rsidRPr="0064487B">
        <w:rPr>
          <w:rFonts w:ascii="Times New Roman" w:eastAsia="Times New Roman" w:hAnsi="Times New Roman" w:cs="Times New Roman"/>
          <w:bCs/>
          <w:spacing w:val="-6"/>
          <w:sz w:val="24"/>
          <w:szCs w:val="24"/>
          <w:lang w:val="en-US" w:eastAsia="ar-SA"/>
        </w:rPr>
        <w:t>5,704</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r w:rsidRPr="0064487B">
        <w:rPr>
          <w:rFonts w:ascii="Times New Roman" w:eastAsia="Times New Roman" w:hAnsi="Times New Roman" w:cs="Times New Roman"/>
          <w:bCs/>
          <w:i/>
          <w:spacing w:val="-6"/>
          <w:sz w:val="24"/>
          <w:szCs w:val="24"/>
          <w:lang w:eastAsia="ar-SA"/>
        </w:rPr>
        <w:t>sieros dioksidas</w:t>
      </w:r>
      <w:r w:rsidRPr="0064487B">
        <w:rPr>
          <w:rFonts w:ascii="Times New Roman" w:eastAsia="Times New Roman" w:hAnsi="Times New Roman" w:cs="Times New Roman"/>
          <w:bCs/>
          <w:spacing w:val="-6"/>
          <w:sz w:val="24"/>
          <w:szCs w:val="24"/>
          <w:lang w:eastAsia="ar-SA"/>
        </w:rPr>
        <w:t xml:space="preserve"> paros (RV 125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0,901</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paros vertinant su foniniu užterštumu – </w:t>
      </w:r>
      <w:r w:rsidRPr="0064487B">
        <w:rPr>
          <w:rFonts w:ascii="Times New Roman" w:eastAsia="Times New Roman" w:hAnsi="Times New Roman" w:cs="Times New Roman"/>
          <w:bCs/>
          <w:spacing w:val="-6"/>
          <w:sz w:val="24"/>
          <w:szCs w:val="24"/>
          <w:lang w:val="en-US" w:eastAsia="ar-SA"/>
        </w:rPr>
        <w:t>4,322</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r w:rsidRPr="0064487B">
        <w:rPr>
          <w:rFonts w:ascii="Times New Roman" w:eastAsia="Times New Roman" w:hAnsi="Times New Roman" w:cs="Times New Roman"/>
          <w:bCs/>
          <w:i/>
          <w:spacing w:val="-6"/>
          <w:sz w:val="24"/>
          <w:szCs w:val="24"/>
          <w:lang w:eastAsia="ar-SA"/>
        </w:rPr>
        <w:t>azoto dioksidas</w:t>
      </w:r>
      <w:r w:rsidRPr="0064487B">
        <w:rPr>
          <w:rFonts w:ascii="Times New Roman" w:eastAsia="Times New Roman" w:hAnsi="Times New Roman" w:cs="Times New Roman"/>
          <w:bCs/>
          <w:spacing w:val="-6"/>
          <w:sz w:val="24"/>
          <w:szCs w:val="24"/>
          <w:lang w:eastAsia="ar-SA"/>
        </w:rPr>
        <w:t xml:space="preserve"> 1 valandos (RV 200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w:t>
      </w:r>
      <w:r w:rsidRPr="0064487B">
        <w:rPr>
          <w:rFonts w:ascii="Times New Roman" w:eastAsia="Times New Roman" w:hAnsi="Times New Roman" w:cs="Times New Roman"/>
          <w:bCs/>
          <w:spacing w:val="-6"/>
          <w:sz w:val="24"/>
          <w:szCs w:val="24"/>
          <w:lang w:val="en-US" w:eastAsia="ar-SA"/>
        </w:rPr>
        <w:t>35,392</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1 valandos vertinant su foniniu užterštumu – </w:t>
      </w:r>
      <w:r w:rsidRPr="0064487B">
        <w:rPr>
          <w:rFonts w:ascii="Times New Roman" w:eastAsia="Times New Roman" w:hAnsi="Times New Roman" w:cs="Times New Roman"/>
          <w:bCs/>
          <w:spacing w:val="-6"/>
          <w:sz w:val="24"/>
          <w:szCs w:val="24"/>
          <w:lang w:val="en-US" w:eastAsia="ar-SA"/>
        </w:rPr>
        <w:t>44,892</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r w:rsidRPr="0064487B">
        <w:rPr>
          <w:rFonts w:ascii="Times New Roman" w:eastAsia="Times New Roman" w:hAnsi="Times New Roman" w:cs="Times New Roman"/>
          <w:bCs/>
          <w:i/>
          <w:spacing w:val="-6"/>
          <w:sz w:val="24"/>
          <w:szCs w:val="24"/>
          <w:lang w:eastAsia="ar-SA"/>
        </w:rPr>
        <w:t>azoto dioksidas</w:t>
      </w:r>
      <w:r w:rsidRPr="0064487B">
        <w:rPr>
          <w:rFonts w:ascii="Times New Roman" w:eastAsia="Times New Roman" w:hAnsi="Times New Roman" w:cs="Times New Roman"/>
          <w:bCs/>
          <w:spacing w:val="-6"/>
          <w:sz w:val="24"/>
          <w:szCs w:val="24"/>
          <w:lang w:eastAsia="ar-SA"/>
        </w:rPr>
        <w:t xml:space="preserve"> 1 metų (RV 40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1,903</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1 metų vertinant su foniniu užterštumu – </w:t>
      </w:r>
      <w:r w:rsidRPr="0064487B">
        <w:rPr>
          <w:rFonts w:ascii="Times New Roman" w:eastAsia="Times New Roman" w:hAnsi="Times New Roman" w:cs="Times New Roman"/>
          <w:bCs/>
          <w:spacing w:val="-6"/>
          <w:sz w:val="24"/>
          <w:szCs w:val="24"/>
          <w:lang w:val="en-US" w:eastAsia="ar-SA"/>
        </w:rPr>
        <w:t>11,403</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proofErr w:type="spellStart"/>
      <w:r w:rsidRPr="0064487B">
        <w:rPr>
          <w:rFonts w:ascii="Times New Roman" w:eastAsia="Times New Roman" w:hAnsi="Times New Roman" w:cs="Times New Roman"/>
          <w:bCs/>
          <w:i/>
          <w:spacing w:val="-6"/>
          <w:sz w:val="24"/>
          <w:szCs w:val="24"/>
          <w:lang w:val="en-US" w:eastAsia="ar-SA"/>
        </w:rPr>
        <w:t>acetaldehidas</w:t>
      </w:r>
      <w:proofErr w:type="spellEnd"/>
      <w:r w:rsidRPr="0064487B">
        <w:rPr>
          <w:rFonts w:ascii="Times New Roman" w:eastAsia="Times New Roman" w:hAnsi="Times New Roman" w:cs="Times New Roman"/>
          <w:bCs/>
          <w:spacing w:val="-6"/>
          <w:sz w:val="24"/>
          <w:szCs w:val="24"/>
          <w:lang w:eastAsia="ar-SA"/>
        </w:rPr>
        <w:t xml:space="preserve"> pusės valandos (RV </w:t>
      </w:r>
      <w:r w:rsidRPr="0064487B">
        <w:rPr>
          <w:rFonts w:ascii="Times New Roman" w:eastAsia="Times New Roman" w:hAnsi="Times New Roman" w:cs="Times New Roman"/>
          <w:bCs/>
          <w:spacing w:val="-6"/>
          <w:sz w:val="24"/>
          <w:szCs w:val="24"/>
          <w:lang w:val="en-US" w:eastAsia="ar-SA"/>
        </w:rPr>
        <w:t>10</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4,785</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4,785</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r w:rsidRPr="0064487B">
        <w:rPr>
          <w:rFonts w:ascii="Times New Roman" w:eastAsia="Times New Roman" w:hAnsi="Times New Roman" w:cs="Times New Roman"/>
          <w:bCs/>
          <w:i/>
          <w:spacing w:val="-6"/>
          <w:sz w:val="24"/>
          <w:szCs w:val="24"/>
          <w:lang w:val="en-US" w:eastAsia="ar-SA"/>
        </w:rPr>
        <w:t>1,3-butadienas</w:t>
      </w:r>
      <w:r w:rsidRPr="0064487B">
        <w:rPr>
          <w:rFonts w:ascii="Times New Roman" w:eastAsia="Times New Roman" w:hAnsi="Times New Roman" w:cs="Times New Roman"/>
          <w:bCs/>
          <w:spacing w:val="-6"/>
          <w:sz w:val="24"/>
          <w:szCs w:val="24"/>
          <w:lang w:eastAsia="ar-SA"/>
        </w:rPr>
        <w:t xml:space="preserve"> pusės valandos (RV </w:t>
      </w:r>
      <w:r w:rsidRPr="0064487B">
        <w:rPr>
          <w:rFonts w:ascii="Times New Roman" w:eastAsia="Times New Roman" w:hAnsi="Times New Roman" w:cs="Times New Roman"/>
          <w:bCs/>
          <w:spacing w:val="-6"/>
          <w:sz w:val="24"/>
          <w:szCs w:val="24"/>
          <w:lang w:val="en-US" w:eastAsia="ar-SA"/>
        </w:rPr>
        <w:t>3000</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0,081</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0,081</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r w:rsidRPr="0064487B">
        <w:rPr>
          <w:rFonts w:ascii="Times New Roman" w:eastAsia="Times New Roman" w:hAnsi="Times New Roman" w:cs="Times New Roman"/>
          <w:bCs/>
          <w:i/>
          <w:spacing w:val="-6"/>
          <w:sz w:val="24"/>
          <w:szCs w:val="24"/>
          <w:lang w:val="en-US" w:eastAsia="ar-SA"/>
        </w:rPr>
        <w:t>2-metil-1,3-dioksolanas</w:t>
      </w:r>
      <w:r w:rsidRPr="0064487B">
        <w:rPr>
          <w:rFonts w:ascii="Times New Roman" w:eastAsia="Times New Roman" w:hAnsi="Times New Roman" w:cs="Times New Roman"/>
          <w:bCs/>
          <w:i/>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pusės valandos (RV </w:t>
      </w:r>
      <w:r w:rsidRPr="0064487B">
        <w:rPr>
          <w:rFonts w:ascii="Times New Roman" w:eastAsia="Times New Roman" w:hAnsi="Times New Roman" w:cs="Times New Roman"/>
          <w:bCs/>
          <w:spacing w:val="-6"/>
          <w:sz w:val="24"/>
          <w:szCs w:val="24"/>
          <w:lang w:val="en-US" w:eastAsia="ar-SA"/>
        </w:rPr>
        <w:t>200</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3,806</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3,806</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proofErr w:type="spellStart"/>
      <w:r w:rsidRPr="0064487B">
        <w:rPr>
          <w:rFonts w:ascii="Times New Roman" w:eastAsia="Times New Roman" w:hAnsi="Times New Roman" w:cs="Times New Roman"/>
          <w:bCs/>
          <w:i/>
          <w:spacing w:val="-6"/>
          <w:sz w:val="24"/>
          <w:szCs w:val="24"/>
          <w:lang w:val="en-US" w:eastAsia="ar-SA"/>
        </w:rPr>
        <w:t>acetonas</w:t>
      </w:r>
      <w:proofErr w:type="spellEnd"/>
      <w:r w:rsidRPr="0064487B">
        <w:rPr>
          <w:rFonts w:ascii="Times New Roman" w:eastAsia="Times New Roman" w:hAnsi="Times New Roman" w:cs="Times New Roman"/>
          <w:bCs/>
          <w:i/>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pusės valandos (RV </w:t>
      </w:r>
      <w:r w:rsidRPr="0064487B">
        <w:rPr>
          <w:rFonts w:ascii="Times New Roman" w:eastAsia="Times New Roman" w:hAnsi="Times New Roman" w:cs="Times New Roman"/>
          <w:bCs/>
          <w:spacing w:val="-6"/>
          <w:sz w:val="24"/>
          <w:szCs w:val="24"/>
          <w:lang w:val="en-US" w:eastAsia="ar-SA"/>
        </w:rPr>
        <w:t>350</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0,007</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w:t>
      </w:r>
      <w:r w:rsidRPr="0064487B">
        <w:rPr>
          <w:rFonts w:ascii="Times New Roman" w:eastAsia="Times New Roman" w:hAnsi="Times New Roman" w:cs="Times New Roman"/>
          <w:bCs/>
          <w:spacing w:val="-6"/>
          <w:sz w:val="24"/>
          <w:szCs w:val="24"/>
          <w:lang w:eastAsia="ar-SA"/>
        </w:rPr>
        <w:lastRenderedPageBreak/>
        <w:t xml:space="preserve">su pusės valandos vertinant su foniniu užterštumu – </w:t>
      </w:r>
      <w:r w:rsidRPr="0064487B">
        <w:rPr>
          <w:rFonts w:ascii="Times New Roman" w:eastAsia="Times New Roman" w:hAnsi="Times New Roman" w:cs="Times New Roman"/>
          <w:bCs/>
          <w:spacing w:val="-6"/>
          <w:sz w:val="24"/>
          <w:szCs w:val="24"/>
          <w:lang w:val="en-US" w:eastAsia="ar-SA"/>
        </w:rPr>
        <w:t>0,018</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proofErr w:type="spellStart"/>
      <w:r w:rsidRPr="0064487B">
        <w:rPr>
          <w:rFonts w:ascii="Times New Roman" w:eastAsia="Times New Roman" w:hAnsi="Times New Roman" w:cs="Times New Roman"/>
          <w:bCs/>
          <w:i/>
          <w:spacing w:val="-6"/>
          <w:sz w:val="24"/>
          <w:szCs w:val="24"/>
          <w:lang w:val="en-US" w:eastAsia="ar-SA"/>
        </w:rPr>
        <w:t>acto</w:t>
      </w:r>
      <w:proofErr w:type="spellEnd"/>
      <w:r w:rsidRPr="0064487B">
        <w:rPr>
          <w:rFonts w:ascii="Times New Roman" w:eastAsia="Times New Roman" w:hAnsi="Times New Roman" w:cs="Times New Roman"/>
          <w:bCs/>
          <w:i/>
          <w:spacing w:val="-6"/>
          <w:sz w:val="24"/>
          <w:szCs w:val="24"/>
          <w:lang w:val="en-US" w:eastAsia="ar-SA"/>
        </w:rPr>
        <w:t xml:space="preserve"> </w:t>
      </w:r>
      <w:proofErr w:type="spellStart"/>
      <w:r w:rsidRPr="0064487B">
        <w:rPr>
          <w:rFonts w:ascii="Times New Roman" w:eastAsia="Times New Roman" w:hAnsi="Times New Roman" w:cs="Times New Roman"/>
          <w:bCs/>
          <w:i/>
          <w:spacing w:val="-6"/>
          <w:sz w:val="24"/>
          <w:szCs w:val="24"/>
          <w:lang w:val="en-US" w:eastAsia="ar-SA"/>
        </w:rPr>
        <w:t>rūgštis</w:t>
      </w:r>
      <w:proofErr w:type="spellEnd"/>
      <w:r w:rsidRPr="0064487B">
        <w:rPr>
          <w:rFonts w:ascii="Times New Roman" w:eastAsia="Times New Roman" w:hAnsi="Times New Roman" w:cs="Times New Roman"/>
          <w:bCs/>
          <w:i/>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pusės valandos (RV </w:t>
      </w:r>
      <w:r w:rsidRPr="0064487B">
        <w:rPr>
          <w:rFonts w:ascii="Times New Roman" w:eastAsia="Times New Roman" w:hAnsi="Times New Roman" w:cs="Times New Roman"/>
          <w:bCs/>
          <w:spacing w:val="-6"/>
          <w:sz w:val="24"/>
          <w:szCs w:val="24"/>
          <w:lang w:val="en-US" w:eastAsia="ar-SA"/>
        </w:rPr>
        <w:t>200</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0,315</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1,151</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proofErr w:type="spellStart"/>
      <w:r w:rsidRPr="0064487B">
        <w:rPr>
          <w:rFonts w:ascii="Times New Roman" w:eastAsia="Times New Roman" w:hAnsi="Times New Roman" w:cs="Times New Roman"/>
          <w:bCs/>
          <w:i/>
          <w:spacing w:val="-6"/>
          <w:sz w:val="24"/>
          <w:szCs w:val="24"/>
          <w:lang w:val="en-US" w:eastAsia="ar-SA"/>
        </w:rPr>
        <w:t>benzenas</w:t>
      </w:r>
      <w:proofErr w:type="spellEnd"/>
      <w:r w:rsidRPr="0064487B">
        <w:rPr>
          <w:rFonts w:ascii="Times New Roman" w:eastAsia="Times New Roman" w:hAnsi="Times New Roman" w:cs="Times New Roman"/>
          <w:bCs/>
          <w:i/>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1</w:t>
      </w:r>
      <w:r w:rsidRPr="0064487B">
        <w:rPr>
          <w:rFonts w:ascii="Times New Roman" w:eastAsia="Times New Roman" w:hAnsi="Times New Roman" w:cs="Times New Roman"/>
          <w:bCs/>
          <w:i/>
          <w:spacing w:val="-6"/>
          <w:sz w:val="24"/>
          <w:szCs w:val="24"/>
          <w:lang w:eastAsia="ar-SA"/>
        </w:rPr>
        <w:t xml:space="preserve"> </w:t>
      </w:r>
      <w:proofErr w:type="spellStart"/>
      <w:r w:rsidRPr="0064487B">
        <w:rPr>
          <w:rFonts w:ascii="Times New Roman" w:eastAsia="Times New Roman" w:hAnsi="Times New Roman" w:cs="Times New Roman"/>
          <w:bCs/>
          <w:spacing w:val="-6"/>
          <w:sz w:val="24"/>
          <w:szCs w:val="24"/>
          <w:lang w:val="en-US" w:eastAsia="ar-SA"/>
        </w:rPr>
        <w:t>metų</w:t>
      </w:r>
      <w:proofErr w:type="spellEnd"/>
      <w:r w:rsidRPr="0064487B">
        <w:rPr>
          <w:rFonts w:ascii="Times New Roman" w:eastAsia="Times New Roman" w:hAnsi="Times New Roman" w:cs="Times New Roman"/>
          <w:bCs/>
          <w:spacing w:val="-6"/>
          <w:sz w:val="24"/>
          <w:szCs w:val="24"/>
          <w:lang w:eastAsia="ar-SA"/>
        </w:rPr>
        <w:t xml:space="preserve"> (RV </w:t>
      </w:r>
      <w:r w:rsidRPr="0064487B">
        <w:rPr>
          <w:rFonts w:ascii="Times New Roman" w:eastAsia="Times New Roman" w:hAnsi="Times New Roman" w:cs="Times New Roman"/>
          <w:bCs/>
          <w:spacing w:val="-6"/>
          <w:sz w:val="24"/>
          <w:szCs w:val="24"/>
          <w:lang w:val="en-US" w:eastAsia="ar-SA"/>
        </w:rPr>
        <w:t>5</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0,012</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0,012</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r w:rsidRPr="0064487B">
        <w:rPr>
          <w:rFonts w:ascii="Times New Roman" w:eastAsia="Times New Roman" w:hAnsi="Times New Roman" w:cs="Times New Roman"/>
          <w:bCs/>
          <w:i/>
          <w:spacing w:val="-6"/>
          <w:sz w:val="24"/>
          <w:szCs w:val="24"/>
          <w:lang w:val="en-US" w:eastAsia="ar-SA"/>
        </w:rPr>
        <w:t>dioksanas-1,4</w:t>
      </w:r>
      <w:r w:rsidRPr="0064487B">
        <w:rPr>
          <w:rFonts w:ascii="Times New Roman" w:eastAsia="Times New Roman" w:hAnsi="Times New Roman" w:cs="Times New Roman"/>
          <w:bCs/>
          <w:i/>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pusės valandos (RV </w:t>
      </w:r>
      <w:r w:rsidRPr="0064487B">
        <w:rPr>
          <w:rFonts w:ascii="Times New Roman" w:eastAsia="Times New Roman" w:hAnsi="Times New Roman" w:cs="Times New Roman"/>
          <w:bCs/>
          <w:spacing w:val="-6"/>
          <w:sz w:val="24"/>
          <w:szCs w:val="24"/>
          <w:lang w:val="en-US" w:eastAsia="ar-SA"/>
        </w:rPr>
        <w:t>70</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0,344</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0,344</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proofErr w:type="spellStart"/>
      <w:r w:rsidRPr="0064487B">
        <w:rPr>
          <w:rFonts w:ascii="Times New Roman" w:eastAsia="Times New Roman" w:hAnsi="Times New Roman" w:cs="Times New Roman"/>
          <w:bCs/>
          <w:i/>
          <w:spacing w:val="-6"/>
          <w:sz w:val="24"/>
          <w:szCs w:val="24"/>
          <w:lang w:val="en-US" w:eastAsia="ar-SA"/>
        </w:rPr>
        <w:t>etilbenzenas</w:t>
      </w:r>
      <w:proofErr w:type="spellEnd"/>
      <w:r w:rsidRPr="0064487B">
        <w:rPr>
          <w:rFonts w:ascii="Times New Roman" w:eastAsia="Times New Roman" w:hAnsi="Times New Roman" w:cs="Times New Roman"/>
          <w:bCs/>
          <w:i/>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pusės valandos (RV </w:t>
      </w:r>
      <w:r w:rsidRPr="0064487B">
        <w:rPr>
          <w:rFonts w:ascii="Times New Roman" w:eastAsia="Times New Roman" w:hAnsi="Times New Roman" w:cs="Times New Roman"/>
          <w:bCs/>
          <w:spacing w:val="-6"/>
          <w:sz w:val="24"/>
          <w:szCs w:val="24"/>
          <w:lang w:val="en-US" w:eastAsia="ar-SA"/>
        </w:rPr>
        <w:t>20</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0,000015</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0,021</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proofErr w:type="spellStart"/>
      <w:r w:rsidRPr="0064487B">
        <w:rPr>
          <w:rFonts w:ascii="Times New Roman" w:eastAsia="Times New Roman" w:hAnsi="Times New Roman" w:cs="Times New Roman"/>
          <w:bCs/>
          <w:i/>
          <w:spacing w:val="-6"/>
          <w:sz w:val="24"/>
          <w:szCs w:val="24"/>
          <w:lang w:val="en-US" w:eastAsia="ar-SA"/>
        </w:rPr>
        <w:t>etilenglikolis</w:t>
      </w:r>
      <w:proofErr w:type="spellEnd"/>
      <w:r w:rsidRPr="0064487B">
        <w:rPr>
          <w:rFonts w:ascii="Times New Roman" w:eastAsia="Times New Roman" w:hAnsi="Times New Roman" w:cs="Times New Roman"/>
          <w:bCs/>
          <w:i/>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pusės valandos (RV </w:t>
      </w:r>
      <w:r w:rsidRPr="0064487B">
        <w:rPr>
          <w:rFonts w:ascii="Times New Roman" w:eastAsia="Times New Roman" w:hAnsi="Times New Roman" w:cs="Times New Roman"/>
          <w:bCs/>
          <w:spacing w:val="-6"/>
          <w:sz w:val="24"/>
          <w:szCs w:val="24"/>
          <w:lang w:val="en-US" w:eastAsia="ar-SA"/>
        </w:rPr>
        <w:t>1000</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0,023</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0,324</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proofErr w:type="spellStart"/>
      <w:r w:rsidRPr="0064487B">
        <w:rPr>
          <w:rFonts w:ascii="Times New Roman" w:eastAsia="Times New Roman" w:hAnsi="Times New Roman" w:cs="Times New Roman"/>
          <w:bCs/>
          <w:i/>
          <w:spacing w:val="-6"/>
          <w:sz w:val="24"/>
          <w:szCs w:val="24"/>
          <w:lang w:val="en-US" w:eastAsia="ar-SA"/>
        </w:rPr>
        <w:t>fenolis</w:t>
      </w:r>
      <w:proofErr w:type="spellEnd"/>
      <w:r w:rsidRPr="0064487B">
        <w:rPr>
          <w:rFonts w:ascii="Times New Roman" w:eastAsia="Times New Roman" w:hAnsi="Times New Roman" w:cs="Times New Roman"/>
          <w:bCs/>
          <w:i/>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pusės valandos (RV </w:t>
      </w:r>
      <w:r w:rsidRPr="0064487B">
        <w:rPr>
          <w:rFonts w:ascii="Times New Roman" w:eastAsia="Times New Roman" w:hAnsi="Times New Roman" w:cs="Times New Roman"/>
          <w:bCs/>
          <w:spacing w:val="-6"/>
          <w:sz w:val="24"/>
          <w:szCs w:val="24"/>
          <w:lang w:val="en-US" w:eastAsia="ar-SA"/>
        </w:rPr>
        <w:t>10</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0,0031</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 xml:space="preserve">0,0031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proofErr w:type="spellStart"/>
      <w:r w:rsidRPr="0064487B">
        <w:rPr>
          <w:rFonts w:ascii="Times New Roman" w:eastAsia="Times New Roman" w:hAnsi="Times New Roman" w:cs="Times New Roman"/>
          <w:bCs/>
          <w:i/>
          <w:spacing w:val="-6"/>
          <w:sz w:val="24"/>
          <w:szCs w:val="24"/>
          <w:lang w:val="en-US" w:eastAsia="ar-SA"/>
        </w:rPr>
        <w:t>furanas</w:t>
      </w:r>
      <w:proofErr w:type="spellEnd"/>
      <w:r w:rsidRPr="0064487B">
        <w:rPr>
          <w:rFonts w:ascii="Times New Roman" w:eastAsia="Times New Roman" w:hAnsi="Times New Roman" w:cs="Times New Roman"/>
          <w:bCs/>
          <w:i/>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pusės valandos (RV </w:t>
      </w:r>
      <w:r w:rsidRPr="0064487B">
        <w:rPr>
          <w:rFonts w:ascii="Times New Roman" w:eastAsia="Times New Roman" w:hAnsi="Times New Roman" w:cs="Times New Roman"/>
          <w:bCs/>
          <w:spacing w:val="-6"/>
          <w:sz w:val="24"/>
          <w:szCs w:val="24"/>
          <w:lang w:val="en-US" w:eastAsia="ar-SA"/>
        </w:rPr>
        <w:t>10</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0,45</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0,45</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proofErr w:type="spellStart"/>
      <w:r w:rsidRPr="0064487B">
        <w:rPr>
          <w:rFonts w:ascii="Times New Roman" w:eastAsia="Times New Roman" w:hAnsi="Times New Roman" w:cs="Times New Roman"/>
          <w:bCs/>
          <w:i/>
          <w:spacing w:val="-6"/>
          <w:sz w:val="24"/>
          <w:szCs w:val="24"/>
          <w:lang w:val="en-US" w:eastAsia="ar-SA"/>
        </w:rPr>
        <w:t>izopropanolis</w:t>
      </w:r>
      <w:proofErr w:type="spellEnd"/>
      <w:r w:rsidRPr="0064487B">
        <w:rPr>
          <w:rFonts w:ascii="Times New Roman" w:eastAsia="Times New Roman" w:hAnsi="Times New Roman" w:cs="Times New Roman"/>
          <w:bCs/>
          <w:i/>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pusės valandos (RV </w:t>
      </w:r>
      <w:r w:rsidRPr="0064487B">
        <w:rPr>
          <w:rFonts w:ascii="Times New Roman" w:eastAsia="Times New Roman" w:hAnsi="Times New Roman" w:cs="Times New Roman"/>
          <w:bCs/>
          <w:spacing w:val="-6"/>
          <w:sz w:val="24"/>
          <w:szCs w:val="24"/>
          <w:lang w:val="en-US" w:eastAsia="ar-SA"/>
        </w:rPr>
        <w:t>600</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3,453</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3,453</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proofErr w:type="spellStart"/>
      <w:r w:rsidRPr="0064487B">
        <w:rPr>
          <w:rFonts w:ascii="Times New Roman" w:eastAsia="Times New Roman" w:hAnsi="Times New Roman" w:cs="Times New Roman"/>
          <w:bCs/>
          <w:i/>
          <w:spacing w:val="-6"/>
          <w:sz w:val="24"/>
          <w:szCs w:val="24"/>
          <w:lang w:val="en-US" w:eastAsia="ar-SA"/>
        </w:rPr>
        <w:t>ksilenas</w:t>
      </w:r>
      <w:proofErr w:type="spellEnd"/>
      <w:r w:rsidRPr="0064487B">
        <w:rPr>
          <w:rFonts w:ascii="Times New Roman" w:eastAsia="Times New Roman" w:hAnsi="Times New Roman" w:cs="Times New Roman"/>
          <w:bCs/>
          <w:i/>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pusės valandos (RV </w:t>
      </w:r>
      <w:r w:rsidRPr="0064487B">
        <w:rPr>
          <w:rFonts w:ascii="Times New Roman" w:eastAsia="Times New Roman" w:hAnsi="Times New Roman" w:cs="Times New Roman"/>
          <w:bCs/>
          <w:spacing w:val="-6"/>
          <w:sz w:val="24"/>
          <w:szCs w:val="24"/>
          <w:lang w:val="en-US" w:eastAsia="ar-SA"/>
        </w:rPr>
        <w:t>200</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0,0283</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0,19</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proofErr w:type="spellStart"/>
      <w:r w:rsidRPr="0064487B">
        <w:rPr>
          <w:rFonts w:ascii="Times New Roman" w:eastAsia="Times New Roman" w:hAnsi="Times New Roman" w:cs="Times New Roman"/>
          <w:bCs/>
          <w:i/>
          <w:spacing w:val="-6"/>
          <w:sz w:val="24"/>
          <w:szCs w:val="24"/>
          <w:lang w:val="en-US" w:eastAsia="ar-SA"/>
        </w:rPr>
        <w:t>tetrachloretilenas</w:t>
      </w:r>
      <w:proofErr w:type="spellEnd"/>
      <w:r w:rsidRPr="0064487B">
        <w:rPr>
          <w:rFonts w:ascii="Times New Roman" w:eastAsia="Times New Roman" w:hAnsi="Times New Roman" w:cs="Times New Roman"/>
          <w:bCs/>
          <w:i/>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pusės valandos (RV </w:t>
      </w:r>
      <w:r w:rsidRPr="0064487B">
        <w:rPr>
          <w:rFonts w:ascii="Times New Roman" w:eastAsia="Times New Roman" w:hAnsi="Times New Roman" w:cs="Times New Roman"/>
          <w:bCs/>
          <w:spacing w:val="-6"/>
          <w:sz w:val="24"/>
          <w:szCs w:val="24"/>
          <w:lang w:val="en-US" w:eastAsia="ar-SA"/>
        </w:rPr>
        <w:t>500</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0,00011</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0,00011</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proofErr w:type="spellStart"/>
      <w:r w:rsidRPr="0064487B">
        <w:rPr>
          <w:rFonts w:ascii="Times New Roman" w:eastAsia="Times New Roman" w:hAnsi="Times New Roman" w:cs="Times New Roman"/>
          <w:bCs/>
          <w:i/>
          <w:spacing w:val="-6"/>
          <w:sz w:val="24"/>
          <w:szCs w:val="24"/>
          <w:lang w:val="en-US" w:eastAsia="ar-SA"/>
        </w:rPr>
        <w:t>toluenas</w:t>
      </w:r>
      <w:proofErr w:type="spellEnd"/>
      <w:r w:rsidRPr="0064487B">
        <w:rPr>
          <w:rFonts w:ascii="Times New Roman" w:eastAsia="Times New Roman" w:hAnsi="Times New Roman" w:cs="Times New Roman"/>
          <w:bCs/>
          <w:i/>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pusės valandos (RV </w:t>
      </w:r>
      <w:r w:rsidRPr="0064487B">
        <w:rPr>
          <w:rFonts w:ascii="Times New Roman" w:eastAsia="Times New Roman" w:hAnsi="Times New Roman" w:cs="Times New Roman"/>
          <w:bCs/>
          <w:spacing w:val="-6"/>
          <w:sz w:val="24"/>
          <w:szCs w:val="24"/>
          <w:lang w:val="en-US" w:eastAsia="ar-SA"/>
        </w:rPr>
        <w:t>600</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1,514</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1,514</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proofErr w:type="spellStart"/>
      <w:r w:rsidRPr="0064487B">
        <w:rPr>
          <w:rFonts w:ascii="Times New Roman" w:eastAsia="Times New Roman" w:hAnsi="Times New Roman" w:cs="Times New Roman"/>
          <w:bCs/>
          <w:i/>
          <w:spacing w:val="-6"/>
          <w:sz w:val="24"/>
          <w:szCs w:val="24"/>
          <w:lang w:val="en-US" w:eastAsia="ar-SA"/>
        </w:rPr>
        <w:t>trimetilbenzenas</w:t>
      </w:r>
      <w:proofErr w:type="spellEnd"/>
      <w:r w:rsidRPr="0064487B">
        <w:rPr>
          <w:rFonts w:ascii="Times New Roman" w:eastAsia="Times New Roman" w:hAnsi="Times New Roman" w:cs="Times New Roman"/>
          <w:bCs/>
          <w:i/>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pusės valandos (RV </w:t>
      </w:r>
      <w:r w:rsidRPr="0064487B">
        <w:rPr>
          <w:rFonts w:ascii="Times New Roman" w:eastAsia="Times New Roman" w:hAnsi="Times New Roman" w:cs="Times New Roman"/>
          <w:bCs/>
          <w:spacing w:val="-6"/>
          <w:sz w:val="24"/>
          <w:szCs w:val="24"/>
          <w:lang w:val="en-US" w:eastAsia="ar-SA"/>
        </w:rPr>
        <w:t>20</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0,000069</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0,000069</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w:t>
      </w:r>
      <w:r w:rsidRPr="0064487B">
        <w:rPr>
          <w:rFonts w:ascii="Times New Roman" w:eastAsia="Times New Roman" w:hAnsi="Times New Roman" w:cs="Times New Roman"/>
          <w:bCs/>
          <w:i/>
          <w:spacing w:val="-6"/>
          <w:sz w:val="24"/>
          <w:szCs w:val="24"/>
          <w:lang w:val="en-US" w:eastAsia="ar-SA"/>
        </w:rPr>
        <w:t xml:space="preserve"> </w:t>
      </w:r>
      <w:proofErr w:type="spellStart"/>
      <w:r w:rsidRPr="0064487B">
        <w:rPr>
          <w:rFonts w:ascii="Times New Roman" w:eastAsia="Times New Roman" w:hAnsi="Times New Roman" w:cs="Times New Roman"/>
          <w:bCs/>
          <w:i/>
          <w:spacing w:val="-6"/>
          <w:sz w:val="24"/>
          <w:szCs w:val="24"/>
          <w:lang w:val="en-US" w:eastAsia="ar-SA"/>
        </w:rPr>
        <w:t>geležis</w:t>
      </w:r>
      <w:proofErr w:type="spellEnd"/>
      <w:r w:rsidRPr="0064487B">
        <w:rPr>
          <w:rFonts w:ascii="Times New Roman" w:eastAsia="Times New Roman" w:hAnsi="Times New Roman" w:cs="Times New Roman"/>
          <w:bCs/>
          <w:i/>
          <w:spacing w:val="-6"/>
          <w:sz w:val="24"/>
          <w:szCs w:val="24"/>
          <w:lang w:val="en-US" w:eastAsia="ar-SA"/>
        </w:rPr>
        <w:t xml:space="preserve"> </w:t>
      </w:r>
      <w:proofErr w:type="spellStart"/>
      <w:r w:rsidRPr="0064487B">
        <w:rPr>
          <w:rFonts w:ascii="Times New Roman" w:eastAsia="Times New Roman" w:hAnsi="Times New Roman" w:cs="Times New Roman"/>
          <w:bCs/>
          <w:i/>
          <w:spacing w:val="-6"/>
          <w:sz w:val="24"/>
          <w:szCs w:val="24"/>
          <w:lang w:val="en-US" w:eastAsia="ar-SA"/>
        </w:rPr>
        <w:t>ir</w:t>
      </w:r>
      <w:proofErr w:type="spellEnd"/>
      <w:r w:rsidRPr="0064487B">
        <w:rPr>
          <w:rFonts w:ascii="Times New Roman" w:eastAsia="Times New Roman" w:hAnsi="Times New Roman" w:cs="Times New Roman"/>
          <w:bCs/>
          <w:i/>
          <w:spacing w:val="-6"/>
          <w:sz w:val="24"/>
          <w:szCs w:val="24"/>
          <w:lang w:val="en-US" w:eastAsia="ar-SA"/>
        </w:rPr>
        <w:t xml:space="preserve"> </w:t>
      </w:r>
      <w:proofErr w:type="spellStart"/>
      <w:r w:rsidRPr="0064487B">
        <w:rPr>
          <w:rFonts w:ascii="Times New Roman" w:eastAsia="Times New Roman" w:hAnsi="Times New Roman" w:cs="Times New Roman"/>
          <w:bCs/>
          <w:i/>
          <w:spacing w:val="-6"/>
          <w:sz w:val="24"/>
          <w:szCs w:val="24"/>
          <w:lang w:val="en-US" w:eastAsia="ar-SA"/>
        </w:rPr>
        <w:t>jos</w:t>
      </w:r>
      <w:proofErr w:type="spellEnd"/>
      <w:r w:rsidRPr="0064487B">
        <w:rPr>
          <w:rFonts w:ascii="Times New Roman" w:eastAsia="Times New Roman" w:hAnsi="Times New Roman" w:cs="Times New Roman"/>
          <w:bCs/>
          <w:i/>
          <w:spacing w:val="-6"/>
          <w:sz w:val="24"/>
          <w:szCs w:val="24"/>
          <w:lang w:val="en-US" w:eastAsia="ar-SA"/>
        </w:rPr>
        <w:t xml:space="preserve"> </w:t>
      </w:r>
      <w:proofErr w:type="spellStart"/>
      <w:r w:rsidRPr="0064487B">
        <w:rPr>
          <w:rFonts w:ascii="Times New Roman" w:eastAsia="Times New Roman" w:hAnsi="Times New Roman" w:cs="Times New Roman"/>
          <w:bCs/>
          <w:i/>
          <w:spacing w:val="-6"/>
          <w:sz w:val="24"/>
          <w:szCs w:val="24"/>
          <w:lang w:val="en-US" w:eastAsia="ar-SA"/>
        </w:rPr>
        <w:t>junginiai</w:t>
      </w:r>
      <w:proofErr w:type="spellEnd"/>
      <w:r w:rsidRPr="0064487B">
        <w:rPr>
          <w:rFonts w:ascii="Times New Roman" w:eastAsia="Times New Roman" w:hAnsi="Times New Roman" w:cs="Times New Roman"/>
          <w:bCs/>
          <w:i/>
          <w:spacing w:val="-6"/>
          <w:sz w:val="24"/>
          <w:szCs w:val="24"/>
          <w:lang w:eastAsia="ar-SA"/>
        </w:rPr>
        <w:t xml:space="preserve"> </w:t>
      </w:r>
      <w:proofErr w:type="spellStart"/>
      <w:r w:rsidRPr="0064487B">
        <w:rPr>
          <w:rFonts w:ascii="Times New Roman" w:eastAsia="Times New Roman" w:hAnsi="Times New Roman" w:cs="Times New Roman"/>
          <w:bCs/>
          <w:spacing w:val="-6"/>
          <w:sz w:val="24"/>
          <w:szCs w:val="24"/>
          <w:lang w:val="en-US" w:eastAsia="ar-SA"/>
        </w:rPr>
        <w:t>paros</w:t>
      </w:r>
      <w:proofErr w:type="spellEnd"/>
      <w:r w:rsidRPr="0064487B">
        <w:rPr>
          <w:rFonts w:ascii="Times New Roman" w:eastAsia="Times New Roman" w:hAnsi="Times New Roman" w:cs="Times New Roman"/>
          <w:bCs/>
          <w:spacing w:val="-6"/>
          <w:sz w:val="24"/>
          <w:szCs w:val="24"/>
          <w:lang w:eastAsia="ar-SA"/>
        </w:rPr>
        <w:t xml:space="preserve"> (RV </w:t>
      </w:r>
      <w:r w:rsidRPr="0064487B">
        <w:rPr>
          <w:rFonts w:ascii="Times New Roman" w:eastAsia="Times New Roman" w:hAnsi="Times New Roman" w:cs="Times New Roman"/>
          <w:bCs/>
          <w:spacing w:val="-6"/>
          <w:sz w:val="24"/>
          <w:szCs w:val="24"/>
          <w:lang w:val="en-US" w:eastAsia="ar-SA"/>
        </w:rPr>
        <w:t>40</w:t>
      </w:r>
      <w:r w:rsidRPr="0064487B">
        <w:rPr>
          <w:rFonts w:ascii="Times New Roman" w:eastAsia="Times New Roman" w:hAnsi="Times New Roman" w:cs="Times New Roman"/>
          <w:bCs/>
          <w:spacing w:val="-6"/>
          <w:sz w:val="24"/>
          <w:szCs w:val="24"/>
          <w:lang w:eastAsia="ar-SA"/>
        </w:rPr>
        <w:t xml:space="preserve"> 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0,027</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0,074</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proofErr w:type="spellStart"/>
      <w:r w:rsidRPr="0064487B">
        <w:rPr>
          <w:rFonts w:ascii="Times New Roman" w:eastAsia="Times New Roman" w:hAnsi="Times New Roman" w:cs="Times New Roman"/>
          <w:bCs/>
          <w:i/>
          <w:spacing w:val="-6"/>
          <w:sz w:val="24"/>
          <w:szCs w:val="24"/>
          <w:lang w:val="en-US" w:eastAsia="ar-SA"/>
        </w:rPr>
        <w:t>mangano</w:t>
      </w:r>
      <w:proofErr w:type="spellEnd"/>
      <w:r w:rsidRPr="0064487B">
        <w:rPr>
          <w:rFonts w:ascii="Times New Roman" w:eastAsia="Times New Roman" w:hAnsi="Times New Roman" w:cs="Times New Roman"/>
          <w:bCs/>
          <w:i/>
          <w:spacing w:val="-6"/>
          <w:sz w:val="24"/>
          <w:szCs w:val="24"/>
          <w:lang w:val="en-US" w:eastAsia="ar-SA"/>
        </w:rPr>
        <w:t xml:space="preserve"> </w:t>
      </w:r>
      <w:proofErr w:type="spellStart"/>
      <w:r w:rsidRPr="0064487B">
        <w:rPr>
          <w:rFonts w:ascii="Times New Roman" w:eastAsia="Times New Roman" w:hAnsi="Times New Roman" w:cs="Times New Roman"/>
          <w:bCs/>
          <w:i/>
          <w:spacing w:val="-6"/>
          <w:sz w:val="24"/>
          <w:szCs w:val="24"/>
          <w:lang w:val="en-US" w:eastAsia="ar-SA"/>
        </w:rPr>
        <w:t>oksidai</w:t>
      </w:r>
      <w:proofErr w:type="spellEnd"/>
      <w:r w:rsidRPr="0064487B">
        <w:rPr>
          <w:rFonts w:ascii="Times New Roman" w:eastAsia="Times New Roman" w:hAnsi="Times New Roman" w:cs="Times New Roman"/>
          <w:bCs/>
          <w:i/>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pusės valandos (RV </w:t>
      </w:r>
      <w:r w:rsidRPr="0064487B">
        <w:rPr>
          <w:rFonts w:ascii="Times New Roman" w:eastAsia="Times New Roman" w:hAnsi="Times New Roman" w:cs="Times New Roman"/>
          <w:bCs/>
          <w:spacing w:val="-6"/>
          <w:sz w:val="24"/>
          <w:szCs w:val="24"/>
          <w:lang w:val="en-US" w:eastAsia="ar-SA"/>
        </w:rPr>
        <w:t xml:space="preserve">10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0,00001</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0,016</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w:t>
      </w:r>
      <w:proofErr w:type="spellStart"/>
      <w:r w:rsidRPr="0064487B">
        <w:rPr>
          <w:rFonts w:ascii="Times New Roman" w:eastAsia="Times New Roman" w:hAnsi="Times New Roman" w:cs="Times New Roman"/>
          <w:bCs/>
          <w:i/>
          <w:spacing w:val="-6"/>
          <w:sz w:val="24"/>
          <w:szCs w:val="24"/>
          <w:lang w:val="en-US" w:eastAsia="ar-SA"/>
        </w:rPr>
        <w:t>sieros</w:t>
      </w:r>
      <w:proofErr w:type="spellEnd"/>
      <w:r w:rsidRPr="0064487B">
        <w:rPr>
          <w:rFonts w:ascii="Times New Roman" w:eastAsia="Times New Roman" w:hAnsi="Times New Roman" w:cs="Times New Roman"/>
          <w:bCs/>
          <w:i/>
          <w:spacing w:val="-6"/>
          <w:sz w:val="24"/>
          <w:szCs w:val="24"/>
          <w:lang w:val="en-US" w:eastAsia="ar-SA"/>
        </w:rPr>
        <w:t xml:space="preserve"> </w:t>
      </w:r>
      <w:proofErr w:type="spellStart"/>
      <w:r w:rsidRPr="0064487B">
        <w:rPr>
          <w:rFonts w:ascii="Times New Roman" w:eastAsia="Times New Roman" w:hAnsi="Times New Roman" w:cs="Times New Roman"/>
          <w:bCs/>
          <w:i/>
          <w:spacing w:val="-6"/>
          <w:sz w:val="24"/>
          <w:szCs w:val="24"/>
          <w:lang w:val="en-US" w:eastAsia="ar-SA"/>
        </w:rPr>
        <w:t>rūgštis</w:t>
      </w:r>
      <w:proofErr w:type="spellEnd"/>
      <w:r w:rsidRPr="0064487B">
        <w:rPr>
          <w:rFonts w:ascii="Times New Roman" w:eastAsia="Times New Roman" w:hAnsi="Times New Roman" w:cs="Times New Roman"/>
          <w:bCs/>
          <w:i/>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pusės valandos (RV </w:t>
      </w:r>
      <w:r w:rsidRPr="0064487B">
        <w:rPr>
          <w:rFonts w:ascii="Times New Roman" w:eastAsia="Times New Roman" w:hAnsi="Times New Roman" w:cs="Times New Roman"/>
          <w:bCs/>
          <w:spacing w:val="-6"/>
          <w:sz w:val="24"/>
          <w:szCs w:val="24"/>
          <w:lang w:val="en-US" w:eastAsia="ar-SA"/>
        </w:rPr>
        <w:t xml:space="preserve">300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nevertinant foninio užterštumo – </w:t>
      </w:r>
      <w:r w:rsidRPr="0064487B">
        <w:rPr>
          <w:rFonts w:ascii="Times New Roman" w:eastAsia="Times New Roman" w:hAnsi="Times New Roman" w:cs="Times New Roman"/>
          <w:bCs/>
          <w:spacing w:val="-6"/>
          <w:sz w:val="24"/>
          <w:szCs w:val="24"/>
          <w:lang w:val="en-US" w:eastAsia="ar-SA"/>
        </w:rPr>
        <w:t>0,034</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 xml:space="preserve">, o su pusės valandos vertinant su foniniu užterštumu – </w:t>
      </w:r>
      <w:r w:rsidRPr="0064487B">
        <w:rPr>
          <w:rFonts w:ascii="Times New Roman" w:eastAsia="Times New Roman" w:hAnsi="Times New Roman" w:cs="Times New Roman"/>
          <w:bCs/>
          <w:spacing w:val="-6"/>
          <w:sz w:val="24"/>
          <w:szCs w:val="24"/>
          <w:lang w:val="en-US" w:eastAsia="ar-SA"/>
        </w:rPr>
        <w:t>0,034</w:t>
      </w:r>
      <w:r w:rsidRPr="0064487B">
        <w:rPr>
          <w:rFonts w:ascii="Times New Roman" w:eastAsia="Times New Roman" w:hAnsi="Times New Roman" w:cs="Times New Roman"/>
          <w:b/>
          <w:bCs/>
          <w:spacing w:val="-6"/>
          <w:sz w:val="24"/>
          <w:szCs w:val="24"/>
          <w:lang w:val="en-US" w:eastAsia="ar-SA"/>
        </w:rPr>
        <w:t xml:space="preserve"> </w:t>
      </w:r>
      <w:r w:rsidRPr="0064487B">
        <w:rPr>
          <w:rFonts w:ascii="Times New Roman" w:eastAsia="Times New Roman" w:hAnsi="Times New Roman" w:cs="Times New Roman"/>
          <w:bCs/>
          <w:spacing w:val="-6"/>
          <w:sz w:val="24"/>
          <w:szCs w:val="24"/>
          <w:lang w:eastAsia="ar-SA"/>
        </w:rPr>
        <w:t>µg/m</w:t>
      </w:r>
      <w:r w:rsidRPr="0064487B">
        <w:rPr>
          <w:rFonts w:ascii="Times New Roman" w:eastAsia="Times New Roman" w:hAnsi="Times New Roman" w:cs="Times New Roman"/>
          <w:bCs/>
          <w:spacing w:val="-6"/>
          <w:sz w:val="24"/>
          <w:szCs w:val="24"/>
          <w:vertAlign w:val="superscript"/>
          <w:lang w:eastAsia="ar-SA"/>
        </w:rPr>
        <w:t>3</w:t>
      </w:r>
      <w:r w:rsidRPr="0064487B">
        <w:rPr>
          <w:rFonts w:ascii="Times New Roman" w:eastAsia="Times New Roman" w:hAnsi="Times New Roman" w:cs="Times New Roman"/>
          <w:bCs/>
          <w:spacing w:val="-6"/>
          <w:sz w:val="24"/>
          <w:szCs w:val="24"/>
          <w:lang w:eastAsia="ar-SA"/>
        </w:rPr>
        <w:t>.</w:t>
      </w:r>
    </w:p>
    <w:p w:rsidR="0064487B" w:rsidRPr="0064487B" w:rsidRDefault="00727DC5"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Atlikus </w:t>
      </w:r>
      <w:r w:rsidR="0064487B" w:rsidRPr="0064487B">
        <w:rPr>
          <w:rFonts w:ascii="Times New Roman" w:eastAsia="Times New Roman" w:hAnsi="Times New Roman" w:cs="Times New Roman"/>
          <w:b/>
          <w:bCs/>
          <w:spacing w:val="-6"/>
          <w:sz w:val="24"/>
          <w:szCs w:val="24"/>
          <w:lang w:eastAsia="ar-SA"/>
        </w:rPr>
        <w:t>III-</w:t>
      </w:r>
      <w:proofErr w:type="spellStart"/>
      <w:r w:rsidR="0064487B" w:rsidRPr="0064487B">
        <w:rPr>
          <w:rFonts w:ascii="Times New Roman" w:eastAsia="Times New Roman" w:hAnsi="Times New Roman" w:cs="Times New Roman"/>
          <w:b/>
          <w:bCs/>
          <w:spacing w:val="-6"/>
          <w:sz w:val="24"/>
          <w:szCs w:val="24"/>
          <w:lang w:eastAsia="ar-SA"/>
        </w:rPr>
        <w:t>iam</w:t>
      </w:r>
      <w:proofErr w:type="spellEnd"/>
      <w:r w:rsidR="0064487B" w:rsidRPr="0064487B">
        <w:rPr>
          <w:rFonts w:ascii="Times New Roman" w:eastAsia="Times New Roman" w:hAnsi="Times New Roman" w:cs="Times New Roman"/>
          <w:b/>
          <w:bCs/>
          <w:spacing w:val="-6"/>
          <w:sz w:val="24"/>
          <w:szCs w:val="24"/>
          <w:lang w:eastAsia="ar-SA"/>
        </w:rPr>
        <w:t xml:space="preserve"> PŪV vystymo etapui </w:t>
      </w:r>
      <w:r w:rsidR="0064487B" w:rsidRPr="0064487B">
        <w:rPr>
          <w:rFonts w:ascii="Times New Roman" w:eastAsia="Times New Roman" w:hAnsi="Times New Roman" w:cs="Times New Roman"/>
          <w:bCs/>
          <w:spacing w:val="-6"/>
          <w:sz w:val="24"/>
          <w:szCs w:val="24"/>
          <w:lang w:eastAsia="ar-SA"/>
        </w:rPr>
        <w:t xml:space="preserve">išmetamų teršalų sklaidos aplinkos ore modeliavimą, nustatyta, kad </w:t>
      </w:r>
      <w:r w:rsidR="0064487B" w:rsidRPr="0064487B">
        <w:rPr>
          <w:rFonts w:ascii="Times New Roman" w:eastAsia="Times New Roman" w:hAnsi="Times New Roman" w:cs="Times New Roman"/>
          <w:bCs/>
          <w:i/>
          <w:spacing w:val="-6"/>
          <w:sz w:val="24"/>
          <w:szCs w:val="24"/>
          <w:lang w:eastAsia="ar-SA"/>
        </w:rPr>
        <w:t xml:space="preserve">anglies </w:t>
      </w:r>
      <w:proofErr w:type="spellStart"/>
      <w:r w:rsidR="0064487B" w:rsidRPr="0064487B">
        <w:rPr>
          <w:rFonts w:ascii="Times New Roman" w:eastAsia="Times New Roman" w:hAnsi="Times New Roman" w:cs="Times New Roman"/>
          <w:bCs/>
          <w:i/>
          <w:spacing w:val="-6"/>
          <w:sz w:val="24"/>
          <w:szCs w:val="24"/>
          <w:lang w:eastAsia="ar-SA"/>
        </w:rPr>
        <w:t>monoksidas</w:t>
      </w:r>
      <w:proofErr w:type="spellEnd"/>
      <w:r w:rsidR="0064487B" w:rsidRPr="0064487B">
        <w:rPr>
          <w:rFonts w:ascii="Times New Roman" w:eastAsia="Times New Roman" w:hAnsi="Times New Roman" w:cs="Times New Roman"/>
          <w:bCs/>
          <w:spacing w:val="-6"/>
          <w:sz w:val="24"/>
          <w:szCs w:val="24"/>
          <w:lang w:eastAsia="ar-SA"/>
        </w:rPr>
        <w:t xml:space="preserve"> 8 valandų (ribinė vertė (toliau – RV) 10000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624,354</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8 valandų vertinant su foniniu užterštumu – </w:t>
      </w:r>
      <w:r w:rsidR="0064487B" w:rsidRPr="0064487B">
        <w:rPr>
          <w:rFonts w:ascii="Times New Roman" w:eastAsia="Times New Roman" w:hAnsi="Times New Roman" w:cs="Times New Roman"/>
          <w:bCs/>
          <w:spacing w:val="-6"/>
          <w:sz w:val="24"/>
          <w:szCs w:val="24"/>
          <w:lang w:val="en-US" w:eastAsia="ar-SA"/>
        </w:rPr>
        <w:t>693,687</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kietųjų dalelių (toliau - KD) </w:t>
      </w:r>
      <w:r w:rsidR="0064487B" w:rsidRPr="0064487B">
        <w:rPr>
          <w:rFonts w:ascii="Times New Roman" w:eastAsia="Times New Roman" w:hAnsi="Times New Roman" w:cs="Times New Roman"/>
          <w:bCs/>
          <w:i/>
          <w:spacing w:val="-6"/>
          <w:sz w:val="24"/>
          <w:szCs w:val="24"/>
          <w:lang w:eastAsia="ar-SA"/>
        </w:rPr>
        <w:t>KD</w:t>
      </w:r>
      <w:r w:rsidR="0064487B" w:rsidRPr="0064487B">
        <w:rPr>
          <w:rFonts w:ascii="Times New Roman" w:eastAsia="Times New Roman" w:hAnsi="Times New Roman" w:cs="Times New Roman"/>
          <w:bCs/>
          <w:i/>
          <w:spacing w:val="-6"/>
          <w:sz w:val="24"/>
          <w:szCs w:val="24"/>
          <w:vertAlign w:val="subscript"/>
          <w:lang w:eastAsia="ar-SA"/>
        </w:rPr>
        <w:t>10</w:t>
      </w:r>
      <w:r w:rsidR="0064487B" w:rsidRPr="0064487B">
        <w:rPr>
          <w:rFonts w:ascii="Times New Roman" w:eastAsia="Times New Roman" w:hAnsi="Times New Roman" w:cs="Times New Roman"/>
          <w:bCs/>
          <w:spacing w:val="-6"/>
          <w:sz w:val="24"/>
          <w:szCs w:val="24"/>
          <w:lang w:eastAsia="ar-SA"/>
        </w:rPr>
        <w:t xml:space="preserve"> paros (RV 50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0,228</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paros vertinant su foniniu užterštumu – </w:t>
      </w:r>
      <w:r w:rsidR="0064487B" w:rsidRPr="0064487B">
        <w:rPr>
          <w:rFonts w:ascii="Times New Roman" w:eastAsia="Times New Roman" w:hAnsi="Times New Roman" w:cs="Times New Roman"/>
          <w:bCs/>
          <w:spacing w:val="-6"/>
          <w:sz w:val="24"/>
          <w:szCs w:val="24"/>
          <w:lang w:val="en-US" w:eastAsia="ar-SA"/>
        </w:rPr>
        <w:t>25,228</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i/>
          <w:spacing w:val="-6"/>
          <w:sz w:val="24"/>
          <w:szCs w:val="24"/>
          <w:lang w:eastAsia="ar-SA"/>
        </w:rPr>
        <w:t>KD</w:t>
      </w:r>
      <w:r w:rsidR="0064487B" w:rsidRPr="0064487B">
        <w:rPr>
          <w:rFonts w:ascii="Times New Roman" w:eastAsia="Times New Roman" w:hAnsi="Times New Roman" w:cs="Times New Roman"/>
          <w:bCs/>
          <w:i/>
          <w:spacing w:val="-6"/>
          <w:sz w:val="24"/>
          <w:szCs w:val="24"/>
          <w:vertAlign w:val="subscript"/>
          <w:lang w:eastAsia="ar-SA"/>
        </w:rPr>
        <w:t>10</w:t>
      </w:r>
      <w:r w:rsidR="0064487B" w:rsidRPr="0064487B">
        <w:rPr>
          <w:rFonts w:ascii="Times New Roman" w:eastAsia="Times New Roman" w:hAnsi="Times New Roman" w:cs="Times New Roman"/>
          <w:bCs/>
          <w:spacing w:val="-6"/>
          <w:sz w:val="24"/>
          <w:szCs w:val="24"/>
          <w:lang w:eastAsia="ar-SA"/>
        </w:rPr>
        <w:t xml:space="preserve"> 1 metų (RV 40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0,335</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1 metų vertinant su foniniu užterštumu – </w:t>
      </w:r>
      <w:r w:rsidR="0064487B" w:rsidRPr="0064487B">
        <w:rPr>
          <w:rFonts w:ascii="Times New Roman" w:eastAsia="Times New Roman" w:hAnsi="Times New Roman" w:cs="Times New Roman"/>
          <w:bCs/>
          <w:spacing w:val="-6"/>
          <w:sz w:val="24"/>
          <w:szCs w:val="24"/>
          <w:lang w:val="en-US" w:eastAsia="ar-SA"/>
        </w:rPr>
        <w:t>25,335</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i/>
          <w:spacing w:val="-6"/>
          <w:sz w:val="24"/>
          <w:szCs w:val="24"/>
          <w:lang w:eastAsia="ar-SA"/>
        </w:rPr>
        <w:t>KD</w:t>
      </w:r>
      <w:r w:rsidR="0064487B" w:rsidRPr="0064487B">
        <w:rPr>
          <w:rFonts w:ascii="Times New Roman" w:eastAsia="Times New Roman" w:hAnsi="Times New Roman" w:cs="Times New Roman"/>
          <w:bCs/>
          <w:i/>
          <w:spacing w:val="-6"/>
          <w:sz w:val="24"/>
          <w:szCs w:val="24"/>
          <w:vertAlign w:val="subscript"/>
          <w:lang w:eastAsia="ar-SA"/>
        </w:rPr>
        <w:t>2,5</w:t>
      </w:r>
      <w:r w:rsidR="0064487B" w:rsidRPr="0064487B">
        <w:rPr>
          <w:rFonts w:ascii="Times New Roman" w:eastAsia="Times New Roman" w:hAnsi="Times New Roman" w:cs="Times New Roman"/>
          <w:bCs/>
          <w:spacing w:val="-6"/>
          <w:sz w:val="24"/>
          <w:szCs w:val="24"/>
          <w:lang w:eastAsia="ar-SA"/>
        </w:rPr>
        <w:t xml:space="preserve"> 1 metų (RV 25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0,167</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1 metų vertinant su foniniu užterštumu – </w:t>
      </w:r>
      <w:r w:rsidR="0064487B" w:rsidRPr="0064487B">
        <w:rPr>
          <w:rFonts w:ascii="Times New Roman" w:eastAsia="Times New Roman" w:hAnsi="Times New Roman" w:cs="Times New Roman"/>
          <w:bCs/>
          <w:spacing w:val="-6"/>
          <w:sz w:val="24"/>
          <w:szCs w:val="24"/>
          <w:lang w:val="en-US" w:eastAsia="ar-SA"/>
        </w:rPr>
        <w:t>0,167</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i/>
          <w:spacing w:val="-6"/>
          <w:sz w:val="24"/>
          <w:szCs w:val="24"/>
          <w:lang w:eastAsia="ar-SA"/>
        </w:rPr>
        <w:t>lakiųjų organinių junginių</w:t>
      </w:r>
      <w:r w:rsidR="0064487B" w:rsidRPr="0064487B">
        <w:rPr>
          <w:rFonts w:ascii="Times New Roman" w:eastAsia="Times New Roman" w:hAnsi="Times New Roman" w:cs="Times New Roman"/>
          <w:bCs/>
          <w:spacing w:val="-6"/>
          <w:sz w:val="24"/>
          <w:szCs w:val="24"/>
          <w:lang w:eastAsia="ar-SA"/>
        </w:rPr>
        <w:t xml:space="preserve"> pusės valandos (RV 5000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0,265</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pusės valandos vertinant su foniniu užterštumu – </w:t>
      </w:r>
      <w:r w:rsidR="0064487B" w:rsidRPr="0064487B">
        <w:rPr>
          <w:rFonts w:ascii="Times New Roman" w:eastAsia="Times New Roman" w:hAnsi="Times New Roman" w:cs="Times New Roman"/>
          <w:bCs/>
          <w:spacing w:val="-6"/>
          <w:sz w:val="24"/>
          <w:szCs w:val="24"/>
          <w:lang w:val="en-US" w:eastAsia="ar-SA"/>
        </w:rPr>
        <w:t xml:space="preserve">186,498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i/>
          <w:spacing w:val="-6"/>
          <w:sz w:val="24"/>
          <w:szCs w:val="24"/>
          <w:lang w:eastAsia="ar-SA"/>
        </w:rPr>
        <w:t>sieros dioksidas</w:t>
      </w:r>
      <w:r w:rsidR="0064487B" w:rsidRPr="0064487B">
        <w:rPr>
          <w:rFonts w:ascii="Times New Roman" w:eastAsia="Times New Roman" w:hAnsi="Times New Roman" w:cs="Times New Roman"/>
          <w:bCs/>
          <w:spacing w:val="-6"/>
          <w:sz w:val="24"/>
          <w:szCs w:val="24"/>
          <w:lang w:eastAsia="ar-SA"/>
        </w:rPr>
        <w:t xml:space="preserve"> 1 valandos (RV 350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3,604</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1 valandos vertinant su foniniu užterštumu – </w:t>
      </w:r>
      <w:r w:rsidR="0064487B" w:rsidRPr="0064487B">
        <w:rPr>
          <w:rFonts w:ascii="Times New Roman" w:eastAsia="Times New Roman" w:hAnsi="Times New Roman" w:cs="Times New Roman"/>
          <w:bCs/>
          <w:spacing w:val="-6"/>
          <w:sz w:val="24"/>
          <w:szCs w:val="24"/>
          <w:lang w:val="en-US" w:eastAsia="ar-SA"/>
        </w:rPr>
        <w:t>5,704</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i/>
          <w:spacing w:val="-6"/>
          <w:sz w:val="24"/>
          <w:szCs w:val="24"/>
          <w:lang w:eastAsia="ar-SA"/>
        </w:rPr>
        <w:t>sieros dioksidas</w:t>
      </w:r>
      <w:r w:rsidR="0064487B" w:rsidRPr="0064487B">
        <w:rPr>
          <w:rFonts w:ascii="Times New Roman" w:eastAsia="Times New Roman" w:hAnsi="Times New Roman" w:cs="Times New Roman"/>
          <w:bCs/>
          <w:spacing w:val="-6"/>
          <w:sz w:val="24"/>
          <w:szCs w:val="24"/>
          <w:lang w:eastAsia="ar-SA"/>
        </w:rPr>
        <w:t xml:space="preserve"> paros (RV 125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0,901</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paros vertinant su foniniu užterštumu – </w:t>
      </w:r>
      <w:r w:rsidR="0064487B" w:rsidRPr="0064487B">
        <w:rPr>
          <w:rFonts w:ascii="Times New Roman" w:eastAsia="Times New Roman" w:hAnsi="Times New Roman" w:cs="Times New Roman"/>
          <w:bCs/>
          <w:spacing w:val="-6"/>
          <w:sz w:val="24"/>
          <w:szCs w:val="24"/>
          <w:lang w:val="en-US" w:eastAsia="ar-SA"/>
        </w:rPr>
        <w:t>1,601</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i/>
          <w:spacing w:val="-6"/>
          <w:sz w:val="24"/>
          <w:szCs w:val="24"/>
          <w:lang w:eastAsia="ar-SA"/>
        </w:rPr>
        <w:t>azoto dioksidas</w:t>
      </w:r>
      <w:r w:rsidR="0064487B" w:rsidRPr="0064487B">
        <w:rPr>
          <w:rFonts w:ascii="Times New Roman" w:eastAsia="Times New Roman" w:hAnsi="Times New Roman" w:cs="Times New Roman"/>
          <w:bCs/>
          <w:spacing w:val="-6"/>
          <w:sz w:val="24"/>
          <w:szCs w:val="24"/>
          <w:lang w:eastAsia="ar-SA"/>
        </w:rPr>
        <w:t xml:space="preserve"> 1 valandos (RV 200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w:t>
      </w:r>
      <w:r w:rsidR="0064487B" w:rsidRPr="0064487B">
        <w:rPr>
          <w:rFonts w:ascii="Times New Roman" w:eastAsia="Times New Roman" w:hAnsi="Times New Roman" w:cs="Times New Roman"/>
          <w:bCs/>
          <w:spacing w:val="-6"/>
          <w:sz w:val="24"/>
          <w:szCs w:val="24"/>
          <w:lang w:val="en-US" w:eastAsia="ar-SA"/>
        </w:rPr>
        <w:t>35,392</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1 valandos vertinant su foniniu užterštumu – </w:t>
      </w:r>
      <w:r w:rsidR="0064487B" w:rsidRPr="0064487B">
        <w:rPr>
          <w:rFonts w:ascii="Times New Roman" w:eastAsia="Times New Roman" w:hAnsi="Times New Roman" w:cs="Times New Roman"/>
          <w:bCs/>
          <w:spacing w:val="-6"/>
          <w:sz w:val="24"/>
          <w:szCs w:val="24"/>
          <w:lang w:val="en-US" w:eastAsia="ar-SA"/>
        </w:rPr>
        <w:t>44,892</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i/>
          <w:spacing w:val="-6"/>
          <w:sz w:val="24"/>
          <w:szCs w:val="24"/>
          <w:lang w:eastAsia="ar-SA"/>
        </w:rPr>
        <w:t>azoto dioksidas</w:t>
      </w:r>
      <w:r w:rsidR="0064487B" w:rsidRPr="0064487B">
        <w:rPr>
          <w:rFonts w:ascii="Times New Roman" w:eastAsia="Times New Roman" w:hAnsi="Times New Roman" w:cs="Times New Roman"/>
          <w:bCs/>
          <w:spacing w:val="-6"/>
          <w:sz w:val="24"/>
          <w:szCs w:val="24"/>
          <w:lang w:eastAsia="ar-SA"/>
        </w:rPr>
        <w:t xml:space="preserve"> 1 metų (RV 40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1,903</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1 metų vertinant su foniniu užterštumu – </w:t>
      </w:r>
      <w:r w:rsidR="0064487B" w:rsidRPr="0064487B">
        <w:rPr>
          <w:rFonts w:ascii="Times New Roman" w:eastAsia="Times New Roman" w:hAnsi="Times New Roman" w:cs="Times New Roman"/>
          <w:bCs/>
          <w:spacing w:val="-6"/>
          <w:sz w:val="24"/>
          <w:szCs w:val="24"/>
          <w:lang w:val="en-US" w:eastAsia="ar-SA"/>
        </w:rPr>
        <w:t>11,403</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acetaldehidas</w:t>
      </w:r>
      <w:proofErr w:type="spellEnd"/>
      <w:r w:rsidR="0064487B" w:rsidRPr="0064487B">
        <w:rPr>
          <w:rFonts w:ascii="Times New Roman" w:eastAsia="Times New Roman" w:hAnsi="Times New Roman" w:cs="Times New Roman"/>
          <w:bCs/>
          <w:spacing w:val="-6"/>
          <w:sz w:val="24"/>
          <w:szCs w:val="24"/>
          <w:lang w:eastAsia="ar-SA"/>
        </w:rPr>
        <w:t xml:space="preserve"> pusės valandos (RV </w:t>
      </w:r>
      <w:r w:rsidR="0064487B" w:rsidRPr="0064487B">
        <w:rPr>
          <w:rFonts w:ascii="Times New Roman" w:eastAsia="Times New Roman" w:hAnsi="Times New Roman" w:cs="Times New Roman"/>
          <w:bCs/>
          <w:spacing w:val="-6"/>
          <w:sz w:val="24"/>
          <w:szCs w:val="24"/>
          <w:lang w:val="en-US" w:eastAsia="ar-SA"/>
        </w:rPr>
        <w:t>10</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2,589</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su pusės valandos vertinant su foniniu užterštumu – </w:t>
      </w:r>
      <w:r w:rsidR="0064487B" w:rsidRPr="0064487B">
        <w:rPr>
          <w:rFonts w:ascii="Times New Roman" w:eastAsia="Times New Roman" w:hAnsi="Times New Roman" w:cs="Times New Roman"/>
          <w:bCs/>
          <w:spacing w:val="-6"/>
          <w:sz w:val="24"/>
          <w:szCs w:val="24"/>
          <w:lang w:val="en-US" w:eastAsia="ar-SA"/>
        </w:rPr>
        <w:t>2,591</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i/>
          <w:spacing w:val="-6"/>
          <w:sz w:val="24"/>
          <w:szCs w:val="24"/>
          <w:lang w:val="en-US" w:eastAsia="ar-SA"/>
        </w:rPr>
        <w:t>2-metil-1,3-dioksolanas</w:t>
      </w:r>
      <w:r w:rsidR="0064487B" w:rsidRPr="0064487B">
        <w:rPr>
          <w:rFonts w:ascii="Times New Roman" w:eastAsia="Times New Roman" w:hAnsi="Times New Roman" w:cs="Times New Roman"/>
          <w:bCs/>
          <w:i/>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pusės valandos (RV </w:t>
      </w:r>
      <w:r w:rsidR="0064487B" w:rsidRPr="0064487B">
        <w:rPr>
          <w:rFonts w:ascii="Times New Roman" w:eastAsia="Times New Roman" w:hAnsi="Times New Roman" w:cs="Times New Roman"/>
          <w:bCs/>
          <w:spacing w:val="-6"/>
          <w:sz w:val="24"/>
          <w:szCs w:val="24"/>
          <w:lang w:val="en-US" w:eastAsia="ar-SA"/>
        </w:rPr>
        <w:t>200</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2,885</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su pusės valandos vertinant su foniniu užterštumu – </w:t>
      </w:r>
      <w:r w:rsidR="0064487B" w:rsidRPr="0064487B">
        <w:rPr>
          <w:rFonts w:ascii="Times New Roman" w:eastAsia="Times New Roman" w:hAnsi="Times New Roman" w:cs="Times New Roman"/>
          <w:bCs/>
          <w:spacing w:val="-6"/>
          <w:sz w:val="24"/>
          <w:szCs w:val="24"/>
          <w:lang w:val="en-US" w:eastAsia="ar-SA"/>
        </w:rPr>
        <w:t>2,885</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acetonas</w:t>
      </w:r>
      <w:proofErr w:type="spellEnd"/>
      <w:r w:rsidR="0064487B" w:rsidRPr="0064487B">
        <w:rPr>
          <w:rFonts w:ascii="Times New Roman" w:eastAsia="Times New Roman" w:hAnsi="Times New Roman" w:cs="Times New Roman"/>
          <w:bCs/>
          <w:i/>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pusės valandos (RV </w:t>
      </w:r>
      <w:r w:rsidR="0064487B" w:rsidRPr="0064487B">
        <w:rPr>
          <w:rFonts w:ascii="Times New Roman" w:eastAsia="Times New Roman" w:hAnsi="Times New Roman" w:cs="Times New Roman"/>
          <w:bCs/>
          <w:spacing w:val="-6"/>
          <w:sz w:val="24"/>
          <w:szCs w:val="24"/>
          <w:lang w:val="en-US" w:eastAsia="ar-SA"/>
        </w:rPr>
        <w:t>350</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0,00003</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su pusės valandos vertinant su foniniu užterštumu – </w:t>
      </w:r>
      <w:r w:rsidR="0064487B" w:rsidRPr="0064487B">
        <w:rPr>
          <w:rFonts w:ascii="Times New Roman" w:eastAsia="Times New Roman" w:hAnsi="Times New Roman" w:cs="Times New Roman"/>
          <w:bCs/>
          <w:spacing w:val="-6"/>
          <w:sz w:val="24"/>
          <w:szCs w:val="24"/>
          <w:lang w:val="en-US" w:eastAsia="ar-SA"/>
        </w:rPr>
        <w:t>0,012</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acto</w:t>
      </w:r>
      <w:proofErr w:type="spellEnd"/>
      <w:r w:rsidR="0064487B" w:rsidRPr="0064487B">
        <w:rPr>
          <w:rFonts w:ascii="Times New Roman" w:eastAsia="Times New Roman" w:hAnsi="Times New Roman" w:cs="Times New Roman"/>
          <w:bCs/>
          <w:i/>
          <w:spacing w:val="-6"/>
          <w:sz w:val="24"/>
          <w:szCs w:val="24"/>
          <w:lang w:val="en-US"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rūgštis</w:t>
      </w:r>
      <w:proofErr w:type="spellEnd"/>
      <w:r w:rsidR="0064487B" w:rsidRPr="0064487B">
        <w:rPr>
          <w:rFonts w:ascii="Times New Roman" w:eastAsia="Times New Roman" w:hAnsi="Times New Roman" w:cs="Times New Roman"/>
          <w:bCs/>
          <w:i/>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pusės valandos (RV </w:t>
      </w:r>
      <w:r w:rsidR="0064487B" w:rsidRPr="0064487B">
        <w:rPr>
          <w:rFonts w:ascii="Times New Roman" w:eastAsia="Times New Roman" w:hAnsi="Times New Roman" w:cs="Times New Roman"/>
          <w:bCs/>
          <w:spacing w:val="-6"/>
          <w:sz w:val="24"/>
          <w:szCs w:val="24"/>
          <w:lang w:val="en-US" w:eastAsia="ar-SA"/>
        </w:rPr>
        <w:t>200</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0,396</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su pusės valandos vertinant su foniniu užterštumu – </w:t>
      </w:r>
      <w:r w:rsidR="0064487B" w:rsidRPr="0064487B">
        <w:rPr>
          <w:rFonts w:ascii="Times New Roman" w:eastAsia="Times New Roman" w:hAnsi="Times New Roman" w:cs="Times New Roman"/>
          <w:bCs/>
          <w:spacing w:val="-6"/>
          <w:sz w:val="24"/>
          <w:szCs w:val="24"/>
          <w:lang w:val="en-US" w:eastAsia="ar-SA"/>
        </w:rPr>
        <w:t>1,14</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benzenas</w:t>
      </w:r>
      <w:proofErr w:type="spellEnd"/>
      <w:r w:rsidR="0064487B" w:rsidRPr="0064487B">
        <w:rPr>
          <w:rFonts w:ascii="Times New Roman" w:eastAsia="Times New Roman" w:hAnsi="Times New Roman" w:cs="Times New Roman"/>
          <w:bCs/>
          <w:i/>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1</w:t>
      </w:r>
      <w:r w:rsidR="0064487B" w:rsidRPr="0064487B">
        <w:rPr>
          <w:rFonts w:ascii="Times New Roman" w:eastAsia="Times New Roman" w:hAnsi="Times New Roman" w:cs="Times New Roman"/>
          <w:bCs/>
          <w:i/>
          <w:spacing w:val="-6"/>
          <w:sz w:val="24"/>
          <w:szCs w:val="24"/>
          <w:lang w:eastAsia="ar-SA"/>
        </w:rPr>
        <w:t xml:space="preserve"> </w:t>
      </w:r>
      <w:proofErr w:type="spellStart"/>
      <w:r w:rsidR="0064487B" w:rsidRPr="0064487B">
        <w:rPr>
          <w:rFonts w:ascii="Times New Roman" w:eastAsia="Times New Roman" w:hAnsi="Times New Roman" w:cs="Times New Roman"/>
          <w:bCs/>
          <w:spacing w:val="-6"/>
          <w:sz w:val="24"/>
          <w:szCs w:val="24"/>
          <w:lang w:val="en-US" w:eastAsia="ar-SA"/>
        </w:rPr>
        <w:t>metų</w:t>
      </w:r>
      <w:proofErr w:type="spellEnd"/>
      <w:r w:rsidR="0064487B" w:rsidRPr="0064487B">
        <w:rPr>
          <w:rFonts w:ascii="Times New Roman" w:eastAsia="Times New Roman" w:hAnsi="Times New Roman" w:cs="Times New Roman"/>
          <w:bCs/>
          <w:spacing w:val="-6"/>
          <w:sz w:val="24"/>
          <w:szCs w:val="24"/>
          <w:lang w:eastAsia="ar-SA"/>
        </w:rPr>
        <w:t xml:space="preserve"> (RV </w:t>
      </w:r>
      <w:r w:rsidR="0064487B" w:rsidRPr="0064487B">
        <w:rPr>
          <w:rFonts w:ascii="Times New Roman" w:eastAsia="Times New Roman" w:hAnsi="Times New Roman" w:cs="Times New Roman"/>
          <w:bCs/>
          <w:spacing w:val="-6"/>
          <w:sz w:val="24"/>
          <w:szCs w:val="24"/>
          <w:lang w:val="en-US" w:eastAsia="ar-SA"/>
        </w:rPr>
        <w:t>5</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0,012</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su pusės valandos vertinant su foniniu užterštumu – </w:t>
      </w:r>
      <w:r w:rsidR="0064487B" w:rsidRPr="0064487B">
        <w:rPr>
          <w:rFonts w:ascii="Times New Roman" w:eastAsia="Times New Roman" w:hAnsi="Times New Roman" w:cs="Times New Roman"/>
          <w:bCs/>
          <w:spacing w:val="-6"/>
          <w:sz w:val="24"/>
          <w:szCs w:val="24"/>
          <w:lang w:val="en-US" w:eastAsia="ar-SA"/>
        </w:rPr>
        <w:t>0,012</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i/>
          <w:spacing w:val="-6"/>
          <w:sz w:val="24"/>
          <w:szCs w:val="24"/>
          <w:lang w:val="en-US" w:eastAsia="ar-SA"/>
        </w:rPr>
        <w:t>dioksanas-1,4</w:t>
      </w:r>
      <w:r w:rsidR="0064487B" w:rsidRPr="0064487B">
        <w:rPr>
          <w:rFonts w:ascii="Times New Roman" w:eastAsia="Times New Roman" w:hAnsi="Times New Roman" w:cs="Times New Roman"/>
          <w:bCs/>
          <w:i/>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pusės valandos (RV </w:t>
      </w:r>
      <w:r w:rsidR="0064487B" w:rsidRPr="0064487B">
        <w:rPr>
          <w:rFonts w:ascii="Times New Roman" w:eastAsia="Times New Roman" w:hAnsi="Times New Roman" w:cs="Times New Roman"/>
          <w:bCs/>
          <w:spacing w:val="-6"/>
          <w:sz w:val="24"/>
          <w:szCs w:val="24"/>
          <w:lang w:val="en-US" w:eastAsia="ar-SA"/>
        </w:rPr>
        <w:t>70</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0,304</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su pusės valandos vertinant su foniniu užterštumu – </w:t>
      </w:r>
      <w:r w:rsidR="0064487B" w:rsidRPr="0064487B">
        <w:rPr>
          <w:rFonts w:ascii="Times New Roman" w:eastAsia="Times New Roman" w:hAnsi="Times New Roman" w:cs="Times New Roman"/>
          <w:bCs/>
          <w:spacing w:val="-6"/>
          <w:sz w:val="24"/>
          <w:szCs w:val="24"/>
          <w:lang w:val="en-US" w:eastAsia="ar-SA"/>
        </w:rPr>
        <w:t>0,304</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etilenglikolis</w:t>
      </w:r>
      <w:proofErr w:type="spellEnd"/>
      <w:r w:rsidR="0064487B" w:rsidRPr="0064487B">
        <w:rPr>
          <w:rFonts w:ascii="Times New Roman" w:eastAsia="Times New Roman" w:hAnsi="Times New Roman" w:cs="Times New Roman"/>
          <w:bCs/>
          <w:i/>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pusės valandos (RV </w:t>
      </w:r>
      <w:r w:rsidR="0064487B" w:rsidRPr="0064487B">
        <w:rPr>
          <w:rFonts w:ascii="Times New Roman" w:eastAsia="Times New Roman" w:hAnsi="Times New Roman" w:cs="Times New Roman"/>
          <w:bCs/>
          <w:spacing w:val="-6"/>
          <w:sz w:val="24"/>
          <w:szCs w:val="24"/>
          <w:lang w:val="en-US" w:eastAsia="ar-SA"/>
        </w:rPr>
        <w:t>1000</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0,029</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su pusės valandos vertinant su foniniu užterštumu – </w:t>
      </w:r>
      <w:r w:rsidR="0064487B" w:rsidRPr="0064487B">
        <w:rPr>
          <w:rFonts w:ascii="Times New Roman" w:eastAsia="Times New Roman" w:hAnsi="Times New Roman" w:cs="Times New Roman"/>
          <w:bCs/>
          <w:spacing w:val="-6"/>
          <w:sz w:val="24"/>
          <w:szCs w:val="24"/>
          <w:lang w:val="en-US" w:eastAsia="ar-SA"/>
        </w:rPr>
        <w:t>0,325</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fenolis</w:t>
      </w:r>
      <w:proofErr w:type="spellEnd"/>
      <w:r w:rsidR="0064487B" w:rsidRPr="0064487B">
        <w:rPr>
          <w:rFonts w:ascii="Times New Roman" w:eastAsia="Times New Roman" w:hAnsi="Times New Roman" w:cs="Times New Roman"/>
          <w:bCs/>
          <w:i/>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pusės valandos (RV </w:t>
      </w:r>
      <w:r w:rsidR="0064487B" w:rsidRPr="0064487B">
        <w:rPr>
          <w:rFonts w:ascii="Times New Roman" w:eastAsia="Times New Roman" w:hAnsi="Times New Roman" w:cs="Times New Roman"/>
          <w:bCs/>
          <w:spacing w:val="-6"/>
          <w:sz w:val="24"/>
          <w:szCs w:val="24"/>
          <w:lang w:val="en-US" w:eastAsia="ar-SA"/>
        </w:rPr>
        <w:t>10</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0,0031</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su pusės valandos vertinant su foniniu </w:t>
      </w:r>
      <w:r w:rsidR="0064487B" w:rsidRPr="0064487B">
        <w:rPr>
          <w:rFonts w:ascii="Times New Roman" w:eastAsia="Times New Roman" w:hAnsi="Times New Roman" w:cs="Times New Roman"/>
          <w:bCs/>
          <w:spacing w:val="-6"/>
          <w:sz w:val="24"/>
          <w:szCs w:val="24"/>
          <w:lang w:eastAsia="ar-SA"/>
        </w:rPr>
        <w:lastRenderedPageBreak/>
        <w:t xml:space="preserve">užterštumu – </w:t>
      </w:r>
      <w:r w:rsidR="0064487B" w:rsidRPr="0064487B">
        <w:rPr>
          <w:rFonts w:ascii="Times New Roman" w:eastAsia="Times New Roman" w:hAnsi="Times New Roman" w:cs="Times New Roman"/>
          <w:bCs/>
          <w:spacing w:val="-6"/>
          <w:sz w:val="24"/>
          <w:szCs w:val="24"/>
          <w:lang w:val="en-US" w:eastAsia="ar-SA"/>
        </w:rPr>
        <w:t>0,0031</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furanas</w:t>
      </w:r>
      <w:proofErr w:type="spellEnd"/>
      <w:r w:rsidR="0064487B" w:rsidRPr="0064487B">
        <w:rPr>
          <w:rFonts w:ascii="Times New Roman" w:eastAsia="Times New Roman" w:hAnsi="Times New Roman" w:cs="Times New Roman"/>
          <w:bCs/>
          <w:i/>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pusės valandos (RV </w:t>
      </w:r>
      <w:r w:rsidR="0064487B" w:rsidRPr="0064487B">
        <w:rPr>
          <w:rFonts w:ascii="Times New Roman" w:eastAsia="Times New Roman" w:hAnsi="Times New Roman" w:cs="Times New Roman"/>
          <w:bCs/>
          <w:spacing w:val="-6"/>
          <w:sz w:val="24"/>
          <w:szCs w:val="24"/>
          <w:lang w:val="en-US" w:eastAsia="ar-SA"/>
        </w:rPr>
        <w:t>10</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0,449</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su pusės valandos vertinant su foniniu užterštumu – </w:t>
      </w:r>
      <w:r w:rsidR="0064487B" w:rsidRPr="0064487B">
        <w:rPr>
          <w:rFonts w:ascii="Times New Roman" w:eastAsia="Times New Roman" w:hAnsi="Times New Roman" w:cs="Times New Roman"/>
          <w:bCs/>
          <w:spacing w:val="-6"/>
          <w:sz w:val="24"/>
          <w:szCs w:val="24"/>
          <w:lang w:val="en-US" w:eastAsia="ar-SA"/>
        </w:rPr>
        <w:t>0,449</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izopropanolis</w:t>
      </w:r>
      <w:proofErr w:type="spellEnd"/>
      <w:r w:rsidR="0064487B" w:rsidRPr="0064487B">
        <w:rPr>
          <w:rFonts w:ascii="Times New Roman" w:eastAsia="Times New Roman" w:hAnsi="Times New Roman" w:cs="Times New Roman"/>
          <w:bCs/>
          <w:i/>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pusės valandos (RV </w:t>
      </w:r>
      <w:r w:rsidR="0064487B" w:rsidRPr="0064487B">
        <w:rPr>
          <w:rFonts w:ascii="Times New Roman" w:eastAsia="Times New Roman" w:hAnsi="Times New Roman" w:cs="Times New Roman"/>
          <w:bCs/>
          <w:spacing w:val="-6"/>
          <w:sz w:val="24"/>
          <w:szCs w:val="24"/>
          <w:lang w:val="en-US" w:eastAsia="ar-SA"/>
        </w:rPr>
        <w:t>600</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3,453</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su pusės valandos vertinant su foniniu užterštumu – </w:t>
      </w:r>
      <w:r w:rsidR="0064487B" w:rsidRPr="0064487B">
        <w:rPr>
          <w:rFonts w:ascii="Times New Roman" w:eastAsia="Times New Roman" w:hAnsi="Times New Roman" w:cs="Times New Roman"/>
          <w:bCs/>
          <w:spacing w:val="-6"/>
          <w:sz w:val="24"/>
          <w:szCs w:val="24"/>
          <w:lang w:val="en-US" w:eastAsia="ar-SA"/>
        </w:rPr>
        <w:t>3,453</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ksilenas</w:t>
      </w:r>
      <w:proofErr w:type="spellEnd"/>
      <w:r w:rsidR="0064487B" w:rsidRPr="0064487B">
        <w:rPr>
          <w:rFonts w:ascii="Times New Roman" w:eastAsia="Times New Roman" w:hAnsi="Times New Roman" w:cs="Times New Roman"/>
          <w:bCs/>
          <w:i/>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pusės valandos (RV </w:t>
      </w:r>
      <w:r w:rsidR="0064487B" w:rsidRPr="0064487B">
        <w:rPr>
          <w:rFonts w:ascii="Times New Roman" w:eastAsia="Times New Roman" w:hAnsi="Times New Roman" w:cs="Times New Roman"/>
          <w:bCs/>
          <w:spacing w:val="-6"/>
          <w:sz w:val="24"/>
          <w:szCs w:val="24"/>
          <w:lang w:val="en-US" w:eastAsia="ar-SA"/>
        </w:rPr>
        <w:t>200</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0,0001</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su pusės valandos vertinant su foniniu užterštumu – </w:t>
      </w:r>
      <w:r w:rsidR="0064487B" w:rsidRPr="0064487B">
        <w:rPr>
          <w:rFonts w:ascii="Times New Roman" w:eastAsia="Times New Roman" w:hAnsi="Times New Roman" w:cs="Times New Roman"/>
          <w:bCs/>
          <w:spacing w:val="-6"/>
          <w:sz w:val="24"/>
          <w:szCs w:val="24"/>
          <w:lang w:val="en-US" w:eastAsia="ar-SA"/>
        </w:rPr>
        <w:t>0,188</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toluenas</w:t>
      </w:r>
      <w:proofErr w:type="spellEnd"/>
      <w:r w:rsidR="0064487B" w:rsidRPr="0064487B">
        <w:rPr>
          <w:rFonts w:ascii="Times New Roman" w:eastAsia="Times New Roman" w:hAnsi="Times New Roman" w:cs="Times New Roman"/>
          <w:bCs/>
          <w:i/>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pusės valandos (RV </w:t>
      </w:r>
      <w:r w:rsidR="0064487B" w:rsidRPr="0064487B">
        <w:rPr>
          <w:rFonts w:ascii="Times New Roman" w:eastAsia="Times New Roman" w:hAnsi="Times New Roman" w:cs="Times New Roman"/>
          <w:bCs/>
          <w:spacing w:val="-6"/>
          <w:sz w:val="24"/>
          <w:szCs w:val="24"/>
          <w:lang w:val="en-US" w:eastAsia="ar-SA"/>
        </w:rPr>
        <w:t>600</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 xml:space="preserve">1,495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su pusės valandos vertinant su foniniu užterštumu – </w:t>
      </w:r>
      <w:r w:rsidR="0064487B" w:rsidRPr="0064487B">
        <w:rPr>
          <w:rFonts w:ascii="Times New Roman" w:eastAsia="Times New Roman" w:hAnsi="Times New Roman" w:cs="Times New Roman"/>
          <w:bCs/>
          <w:spacing w:val="-6"/>
          <w:sz w:val="24"/>
          <w:szCs w:val="24"/>
          <w:lang w:val="en-US" w:eastAsia="ar-SA"/>
        </w:rPr>
        <w:t>1,495</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geležis</w:t>
      </w:r>
      <w:proofErr w:type="spellEnd"/>
      <w:r w:rsidR="0064487B" w:rsidRPr="0064487B">
        <w:rPr>
          <w:rFonts w:ascii="Times New Roman" w:eastAsia="Times New Roman" w:hAnsi="Times New Roman" w:cs="Times New Roman"/>
          <w:bCs/>
          <w:i/>
          <w:spacing w:val="-6"/>
          <w:sz w:val="24"/>
          <w:szCs w:val="24"/>
          <w:lang w:val="en-US"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ir</w:t>
      </w:r>
      <w:proofErr w:type="spellEnd"/>
      <w:r w:rsidR="0064487B" w:rsidRPr="0064487B">
        <w:rPr>
          <w:rFonts w:ascii="Times New Roman" w:eastAsia="Times New Roman" w:hAnsi="Times New Roman" w:cs="Times New Roman"/>
          <w:bCs/>
          <w:i/>
          <w:spacing w:val="-6"/>
          <w:sz w:val="24"/>
          <w:szCs w:val="24"/>
          <w:lang w:val="en-US"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jos</w:t>
      </w:r>
      <w:proofErr w:type="spellEnd"/>
      <w:r w:rsidR="0064487B" w:rsidRPr="0064487B">
        <w:rPr>
          <w:rFonts w:ascii="Times New Roman" w:eastAsia="Times New Roman" w:hAnsi="Times New Roman" w:cs="Times New Roman"/>
          <w:bCs/>
          <w:i/>
          <w:spacing w:val="-6"/>
          <w:sz w:val="24"/>
          <w:szCs w:val="24"/>
          <w:lang w:val="en-US"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junginiai</w:t>
      </w:r>
      <w:proofErr w:type="spellEnd"/>
      <w:r w:rsidR="0064487B" w:rsidRPr="0064487B">
        <w:rPr>
          <w:rFonts w:ascii="Times New Roman" w:eastAsia="Times New Roman" w:hAnsi="Times New Roman" w:cs="Times New Roman"/>
          <w:bCs/>
          <w:i/>
          <w:spacing w:val="-6"/>
          <w:sz w:val="24"/>
          <w:szCs w:val="24"/>
          <w:lang w:eastAsia="ar-SA"/>
        </w:rPr>
        <w:t xml:space="preserve"> </w:t>
      </w:r>
      <w:proofErr w:type="spellStart"/>
      <w:r w:rsidR="0064487B" w:rsidRPr="0064487B">
        <w:rPr>
          <w:rFonts w:ascii="Times New Roman" w:eastAsia="Times New Roman" w:hAnsi="Times New Roman" w:cs="Times New Roman"/>
          <w:bCs/>
          <w:spacing w:val="-6"/>
          <w:sz w:val="24"/>
          <w:szCs w:val="24"/>
          <w:lang w:val="en-US" w:eastAsia="ar-SA"/>
        </w:rPr>
        <w:t>paros</w:t>
      </w:r>
      <w:proofErr w:type="spellEnd"/>
      <w:r w:rsidR="0064487B" w:rsidRPr="0064487B">
        <w:rPr>
          <w:rFonts w:ascii="Times New Roman" w:eastAsia="Times New Roman" w:hAnsi="Times New Roman" w:cs="Times New Roman"/>
          <w:bCs/>
          <w:spacing w:val="-6"/>
          <w:sz w:val="24"/>
          <w:szCs w:val="24"/>
          <w:lang w:eastAsia="ar-SA"/>
        </w:rPr>
        <w:t xml:space="preserve"> (RV </w:t>
      </w:r>
      <w:r w:rsidR="0064487B" w:rsidRPr="0064487B">
        <w:rPr>
          <w:rFonts w:ascii="Times New Roman" w:eastAsia="Times New Roman" w:hAnsi="Times New Roman" w:cs="Times New Roman"/>
          <w:bCs/>
          <w:spacing w:val="-6"/>
          <w:sz w:val="24"/>
          <w:szCs w:val="24"/>
          <w:lang w:val="en-US" w:eastAsia="ar-SA"/>
        </w:rPr>
        <w:t>40</w:t>
      </w:r>
      <w:r w:rsidR="0064487B" w:rsidRPr="0064487B">
        <w:rPr>
          <w:rFonts w:ascii="Times New Roman" w:eastAsia="Times New Roman" w:hAnsi="Times New Roman" w:cs="Times New Roman"/>
          <w:bCs/>
          <w:spacing w:val="-6"/>
          <w:sz w:val="24"/>
          <w:szCs w:val="24"/>
          <w:lang w:eastAsia="ar-SA"/>
        </w:rPr>
        <w:t xml:space="preserve"> 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0,027</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su pusės valandos vertinant su foniniu užterštumu – </w:t>
      </w:r>
      <w:r w:rsidR="0064487B" w:rsidRPr="0064487B">
        <w:rPr>
          <w:rFonts w:ascii="Times New Roman" w:eastAsia="Times New Roman" w:hAnsi="Times New Roman" w:cs="Times New Roman"/>
          <w:bCs/>
          <w:spacing w:val="-6"/>
          <w:sz w:val="24"/>
          <w:szCs w:val="24"/>
          <w:lang w:val="en-US" w:eastAsia="ar-SA"/>
        </w:rPr>
        <w:t>0,074</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mangano</w:t>
      </w:r>
      <w:proofErr w:type="spellEnd"/>
      <w:r w:rsidR="0064487B" w:rsidRPr="0064487B">
        <w:rPr>
          <w:rFonts w:ascii="Times New Roman" w:eastAsia="Times New Roman" w:hAnsi="Times New Roman" w:cs="Times New Roman"/>
          <w:bCs/>
          <w:i/>
          <w:spacing w:val="-6"/>
          <w:sz w:val="24"/>
          <w:szCs w:val="24"/>
          <w:lang w:val="en-US"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oksidai</w:t>
      </w:r>
      <w:proofErr w:type="spellEnd"/>
      <w:r w:rsidR="0064487B" w:rsidRPr="0064487B">
        <w:rPr>
          <w:rFonts w:ascii="Times New Roman" w:eastAsia="Times New Roman" w:hAnsi="Times New Roman" w:cs="Times New Roman"/>
          <w:bCs/>
          <w:i/>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pusės valandos (RV </w:t>
      </w:r>
      <w:r w:rsidR="0064487B" w:rsidRPr="0064487B">
        <w:rPr>
          <w:rFonts w:ascii="Times New Roman" w:eastAsia="Times New Roman" w:hAnsi="Times New Roman" w:cs="Times New Roman"/>
          <w:bCs/>
          <w:spacing w:val="-6"/>
          <w:sz w:val="24"/>
          <w:szCs w:val="24"/>
          <w:lang w:val="en-US" w:eastAsia="ar-SA"/>
        </w:rPr>
        <w:t xml:space="preserve">10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0,00001</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su pusės valandos vertinant su foniniu užterštumu – </w:t>
      </w:r>
      <w:r w:rsidR="0064487B" w:rsidRPr="0064487B">
        <w:rPr>
          <w:rFonts w:ascii="Times New Roman" w:eastAsia="Times New Roman" w:hAnsi="Times New Roman" w:cs="Times New Roman"/>
          <w:bCs/>
          <w:spacing w:val="-6"/>
          <w:sz w:val="24"/>
          <w:szCs w:val="24"/>
          <w:lang w:val="en-US" w:eastAsia="ar-SA"/>
        </w:rPr>
        <w:t>0,016</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sieros</w:t>
      </w:r>
      <w:proofErr w:type="spellEnd"/>
      <w:r w:rsidR="0064487B" w:rsidRPr="0064487B">
        <w:rPr>
          <w:rFonts w:ascii="Times New Roman" w:eastAsia="Times New Roman" w:hAnsi="Times New Roman" w:cs="Times New Roman"/>
          <w:bCs/>
          <w:i/>
          <w:spacing w:val="-6"/>
          <w:sz w:val="24"/>
          <w:szCs w:val="24"/>
          <w:lang w:val="en-US" w:eastAsia="ar-SA"/>
        </w:rPr>
        <w:t xml:space="preserve"> </w:t>
      </w:r>
      <w:proofErr w:type="spellStart"/>
      <w:r w:rsidR="0064487B" w:rsidRPr="0064487B">
        <w:rPr>
          <w:rFonts w:ascii="Times New Roman" w:eastAsia="Times New Roman" w:hAnsi="Times New Roman" w:cs="Times New Roman"/>
          <w:bCs/>
          <w:i/>
          <w:spacing w:val="-6"/>
          <w:sz w:val="24"/>
          <w:szCs w:val="24"/>
          <w:lang w:val="en-US" w:eastAsia="ar-SA"/>
        </w:rPr>
        <w:t>rūgštis</w:t>
      </w:r>
      <w:proofErr w:type="spellEnd"/>
      <w:r w:rsidR="0064487B" w:rsidRPr="0064487B">
        <w:rPr>
          <w:rFonts w:ascii="Times New Roman" w:eastAsia="Times New Roman" w:hAnsi="Times New Roman" w:cs="Times New Roman"/>
          <w:bCs/>
          <w:i/>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pusės valandos (RV </w:t>
      </w:r>
      <w:r w:rsidR="0064487B" w:rsidRPr="0064487B">
        <w:rPr>
          <w:rFonts w:ascii="Times New Roman" w:eastAsia="Times New Roman" w:hAnsi="Times New Roman" w:cs="Times New Roman"/>
          <w:bCs/>
          <w:spacing w:val="-6"/>
          <w:sz w:val="24"/>
          <w:szCs w:val="24"/>
          <w:lang w:val="en-US" w:eastAsia="ar-SA"/>
        </w:rPr>
        <w:t xml:space="preserve">300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nevertinant foninio užterštumo – </w:t>
      </w:r>
      <w:r w:rsidR="0064487B" w:rsidRPr="0064487B">
        <w:rPr>
          <w:rFonts w:ascii="Times New Roman" w:eastAsia="Times New Roman" w:hAnsi="Times New Roman" w:cs="Times New Roman"/>
          <w:bCs/>
          <w:spacing w:val="-6"/>
          <w:sz w:val="24"/>
          <w:szCs w:val="24"/>
          <w:lang w:val="en-US" w:eastAsia="ar-SA"/>
        </w:rPr>
        <w:t>0,034</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o su pusės valandos vertinant su foniniu užterštumu – </w:t>
      </w:r>
      <w:r w:rsidR="0064487B" w:rsidRPr="0064487B">
        <w:rPr>
          <w:rFonts w:ascii="Times New Roman" w:eastAsia="Times New Roman" w:hAnsi="Times New Roman" w:cs="Times New Roman"/>
          <w:bCs/>
          <w:spacing w:val="-6"/>
          <w:sz w:val="24"/>
          <w:szCs w:val="24"/>
          <w:lang w:val="en-US" w:eastAsia="ar-SA"/>
        </w:rPr>
        <w:t>0,034</w:t>
      </w:r>
      <w:r w:rsidR="0064487B" w:rsidRPr="0064487B">
        <w:rPr>
          <w:rFonts w:ascii="Times New Roman" w:eastAsia="Times New Roman" w:hAnsi="Times New Roman" w:cs="Times New Roman"/>
          <w:b/>
          <w:bCs/>
          <w:spacing w:val="-6"/>
          <w:sz w:val="24"/>
          <w:szCs w:val="24"/>
          <w:lang w:val="en-US" w:eastAsia="ar-SA"/>
        </w:rPr>
        <w:t xml:space="preserve"> </w:t>
      </w:r>
      <w:r w:rsidR="0064487B" w:rsidRPr="0064487B">
        <w:rPr>
          <w:rFonts w:ascii="Times New Roman" w:eastAsia="Times New Roman" w:hAnsi="Times New Roman" w:cs="Times New Roman"/>
          <w:bCs/>
          <w:spacing w:val="-6"/>
          <w:sz w:val="24"/>
          <w:szCs w:val="24"/>
          <w:lang w:eastAsia="ar-SA"/>
        </w:rPr>
        <w:t>µg/m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w:t>
      </w:r>
    </w:p>
    <w:p w:rsidR="0064487B" w:rsidRPr="0064487B" w:rsidRDefault="007A1301" w:rsidP="0064487B">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Aplinkos oro teršalų sklaidos modeliavimo rezultatų apibendrinimas</w:t>
      </w:r>
    </w:p>
    <w:p w:rsidR="0064487B" w:rsidRPr="0064487B" w:rsidRDefault="007A1301"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Vertinant PŪV po I-o plėtros etapo išmetamų teršalų sklaidos aplinkos ore matematinio modeliavimo rezultatus, matyti, kad nei vieno teršalo atveju, kartu su fonine tarša, ribinės vertės nėra viršijamos. Didžiausia anglies </w:t>
      </w:r>
      <w:proofErr w:type="spellStart"/>
      <w:r w:rsidR="0064487B" w:rsidRPr="0064487B">
        <w:rPr>
          <w:rFonts w:ascii="Times New Roman" w:eastAsia="Times New Roman" w:hAnsi="Times New Roman" w:cs="Times New Roman"/>
          <w:bCs/>
          <w:spacing w:val="-6"/>
          <w:sz w:val="24"/>
          <w:szCs w:val="24"/>
          <w:lang w:eastAsia="ar-SA"/>
        </w:rPr>
        <w:t>monoksido</w:t>
      </w:r>
      <w:proofErr w:type="spellEnd"/>
      <w:r w:rsidR="0064487B" w:rsidRPr="0064487B">
        <w:rPr>
          <w:rFonts w:ascii="Times New Roman" w:eastAsia="Times New Roman" w:hAnsi="Times New Roman" w:cs="Times New Roman"/>
          <w:bCs/>
          <w:spacing w:val="-6"/>
          <w:sz w:val="24"/>
          <w:szCs w:val="24"/>
          <w:lang w:eastAsia="ar-SA"/>
        </w:rPr>
        <w:t xml:space="preserve"> 8 val. vidurkio koncentracija siekia 7% ribinės vertės, azoto dioksido 1 valandos vidurkio koncentracija - 22%, metų – 29%, kietųjų dalelių (KD10) paros vidurkio koncentracija - 50%, metų - 63%, acetaldehido 1 valandos vidurkio koncentracija - 48% ribinės vertės. Likusių teršalų apskaičiuotos didžiausios koncentracijos siekia  iki 5% jų ribinės vertės.</w:t>
      </w:r>
    </w:p>
    <w:p w:rsidR="0064487B" w:rsidRPr="0064487B" w:rsidRDefault="002C1044"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Vertinant PŪV po III-</w:t>
      </w:r>
      <w:proofErr w:type="spellStart"/>
      <w:r w:rsidR="0064487B" w:rsidRPr="0064487B">
        <w:rPr>
          <w:rFonts w:ascii="Times New Roman" w:eastAsia="Times New Roman" w:hAnsi="Times New Roman" w:cs="Times New Roman"/>
          <w:bCs/>
          <w:spacing w:val="-6"/>
          <w:sz w:val="24"/>
          <w:szCs w:val="24"/>
          <w:lang w:eastAsia="ar-SA"/>
        </w:rPr>
        <w:t>io</w:t>
      </w:r>
      <w:proofErr w:type="spellEnd"/>
      <w:r w:rsidR="0064487B" w:rsidRPr="0064487B">
        <w:rPr>
          <w:rFonts w:ascii="Times New Roman" w:eastAsia="Times New Roman" w:hAnsi="Times New Roman" w:cs="Times New Roman"/>
          <w:bCs/>
          <w:spacing w:val="-6"/>
          <w:sz w:val="24"/>
          <w:szCs w:val="24"/>
          <w:lang w:eastAsia="ar-SA"/>
        </w:rPr>
        <w:t xml:space="preserve"> plėtros etapo išmetamų teršalų sklaidos aplinkos ore matematinio modeliavimo rezultatus, matyti, kad nei vieno teršalo atveju, kartu su fonine tarša, ribinės vertės taip pat nėra viršijamos. Didžiausios apskaičiuotos teršalų koncentracijos lyginant su I-o etapo apskaičiuotomis vertėmis keičiasi labai nežymiai, fiksuojamas ženklesnis acetaldehido koncentracijos sumažėjimas iki 26% ribinės vertės.</w:t>
      </w:r>
    </w:p>
    <w:p w:rsidR="0064487B" w:rsidRPr="0064487B" w:rsidRDefault="002C1044"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Didžiausios teršalų koncentracijos buvo apskaičiuotos iki 150 m atstumu nuo įmonės teritorijos ribų. Didesniu atstumu – teršalų koncentracijos pastebimai mažėja ir susilygina su fonine tarša.</w:t>
      </w:r>
    </w:p>
    <w:p w:rsidR="0064487B" w:rsidRPr="0064487B" w:rsidRDefault="00DA2A92" w:rsidP="0064487B">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Informacija apie PŪV triukšmo lygį</w:t>
      </w:r>
    </w:p>
    <w:p w:rsidR="0064487B" w:rsidRPr="0064487B" w:rsidRDefault="00333205" w:rsidP="0064487B">
      <w:pPr>
        <w:suppressAutoHyphens/>
        <w:spacing w:after="0" w:line="240" w:lineRule="auto"/>
        <w:jc w:val="both"/>
        <w:rPr>
          <w:rFonts w:ascii="Times New Roman" w:eastAsia="Times New Roman" w:hAnsi="Times New Roman" w:cs="Times New Roman"/>
          <w:bCs/>
          <w:spacing w:val="-6"/>
          <w:sz w:val="24"/>
          <w:szCs w:val="24"/>
          <w:u w:val="single"/>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PAV ataskaitoje triukšmo sklaidos skaičiavimai bus atliekami kiekvienam PŪV vystymo etapui atskirai. Stacionarių ir mobilių šaltinių triukšmas planuojamoje naudoti žemės sklypo dalies teritorijoje apskaičiuotas naudojant programinę įrangą </w:t>
      </w:r>
      <w:proofErr w:type="spellStart"/>
      <w:r w:rsidR="0064487B" w:rsidRPr="0064487B">
        <w:rPr>
          <w:rFonts w:ascii="Times New Roman" w:eastAsia="Times New Roman" w:hAnsi="Times New Roman" w:cs="Times New Roman"/>
          <w:bCs/>
          <w:spacing w:val="-6"/>
          <w:sz w:val="24"/>
          <w:szCs w:val="24"/>
          <w:lang w:eastAsia="ar-SA"/>
        </w:rPr>
        <w:t>CadnaA</w:t>
      </w:r>
      <w:proofErr w:type="spellEnd"/>
      <w:r w:rsidR="0064487B" w:rsidRPr="0064487B">
        <w:rPr>
          <w:rFonts w:ascii="Times New Roman" w:eastAsia="Times New Roman" w:hAnsi="Times New Roman" w:cs="Times New Roman"/>
          <w:bCs/>
          <w:spacing w:val="-6"/>
          <w:sz w:val="24"/>
          <w:szCs w:val="24"/>
          <w:lang w:eastAsia="ar-SA"/>
        </w:rPr>
        <w:t xml:space="preserve"> (Computer </w:t>
      </w:r>
      <w:proofErr w:type="spellStart"/>
      <w:r w:rsidR="0064487B" w:rsidRPr="0064487B">
        <w:rPr>
          <w:rFonts w:ascii="Times New Roman" w:eastAsia="Times New Roman" w:hAnsi="Times New Roman" w:cs="Times New Roman"/>
          <w:bCs/>
          <w:spacing w:val="-6"/>
          <w:sz w:val="24"/>
          <w:szCs w:val="24"/>
          <w:lang w:eastAsia="ar-SA"/>
        </w:rPr>
        <w:t>Aided</w:t>
      </w:r>
      <w:proofErr w:type="spellEnd"/>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spacing w:val="-6"/>
          <w:sz w:val="24"/>
          <w:szCs w:val="24"/>
          <w:lang w:eastAsia="ar-SA"/>
        </w:rPr>
        <w:t>Noise</w:t>
      </w:r>
      <w:proofErr w:type="spellEnd"/>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spacing w:val="-6"/>
          <w:sz w:val="24"/>
          <w:szCs w:val="24"/>
          <w:lang w:eastAsia="ar-SA"/>
        </w:rPr>
        <w:t>Abatment</w:t>
      </w:r>
      <w:proofErr w:type="spellEnd"/>
      <w:r w:rsidR="0064487B" w:rsidRPr="0064487B">
        <w:rPr>
          <w:rFonts w:ascii="Times New Roman" w:eastAsia="Times New Roman" w:hAnsi="Times New Roman" w:cs="Times New Roman"/>
          <w:bCs/>
          <w:spacing w:val="-6"/>
          <w:sz w:val="24"/>
          <w:szCs w:val="24"/>
          <w:lang w:eastAsia="ar-SA"/>
        </w:rPr>
        <w:t xml:space="preserve">), o triukšmo ribiniai dydžiai vertinami vadovaujantis Lietuvos higienos normos HN 33:2011 „Triukšmo ribiniai dydžiai gyvenamuosiuose ir visuomeninės paskirties pastatuose bei jų aplinkoje“ (toliau – HN 33:2011) reikalavimais. </w:t>
      </w:r>
    </w:p>
    <w:p w:rsidR="0064487B" w:rsidRPr="0064487B" w:rsidRDefault="00333205"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Visais PŪV plėtros etapais (I-ame PŪV plėtros etape, II-ame PŪV plėtros etape, III-</w:t>
      </w:r>
      <w:proofErr w:type="spellStart"/>
      <w:r w:rsidR="0064487B" w:rsidRPr="0064487B">
        <w:rPr>
          <w:rFonts w:ascii="Times New Roman" w:eastAsia="Times New Roman" w:hAnsi="Times New Roman" w:cs="Times New Roman"/>
          <w:bCs/>
          <w:spacing w:val="-6"/>
          <w:sz w:val="24"/>
          <w:szCs w:val="24"/>
          <w:lang w:eastAsia="ar-SA"/>
        </w:rPr>
        <w:t>iame</w:t>
      </w:r>
      <w:proofErr w:type="spellEnd"/>
      <w:r w:rsidR="0064487B" w:rsidRPr="0064487B">
        <w:rPr>
          <w:rFonts w:ascii="Times New Roman" w:eastAsia="Times New Roman" w:hAnsi="Times New Roman" w:cs="Times New Roman"/>
          <w:bCs/>
          <w:spacing w:val="-6"/>
          <w:sz w:val="24"/>
          <w:szCs w:val="24"/>
          <w:lang w:eastAsia="ar-SA"/>
        </w:rPr>
        <w:t xml:space="preserve"> PŪV plėtros etape) prognozuojami ekvivalentiniai triukšmo lygiai dienos (6-18 val.) ir vakaro (18-22 val.) laikotarpiais nei ties UAB „NEO GROUP“  ūkinei veiklai nustatytos SAZ ribomis, nei už jų, neviršys HN 33:2011 reglamentuojamų didžiausių leidžiamų triukšmo ribinių dydžių gyvenamuosiuose bei visuomeninės paskirties pastatuose bei jų aplinkoje. </w:t>
      </w:r>
    </w:p>
    <w:p w:rsidR="0064487B" w:rsidRPr="0064487B" w:rsidRDefault="00333205"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Nakties laikotarpiu (22-6 val.) visais PŪV plėtros etapais prognozuojamas ekvivalentinis triukšmo lygis ties UAB „NEO GROUP“ nustatyta SAZ pietine dalimi siekia 49 </w:t>
      </w:r>
      <w:proofErr w:type="spellStart"/>
      <w:r w:rsidR="0064487B" w:rsidRPr="0064487B">
        <w:rPr>
          <w:rFonts w:ascii="Times New Roman" w:eastAsia="Times New Roman" w:hAnsi="Times New Roman" w:cs="Times New Roman"/>
          <w:bCs/>
          <w:spacing w:val="-6"/>
          <w:sz w:val="24"/>
          <w:szCs w:val="24"/>
          <w:lang w:eastAsia="ar-SA"/>
        </w:rPr>
        <w:t>dBA</w:t>
      </w:r>
      <w:proofErr w:type="spellEnd"/>
      <w:r w:rsidR="0064487B" w:rsidRPr="0064487B">
        <w:rPr>
          <w:rFonts w:ascii="Times New Roman" w:eastAsia="Times New Roman" w:hAnsi="Times New Roman" w:cs="Times New Roman"/>
          <w:bCs/>
          <w:spacing w:val="-6"/>
          <w:sz w:val="24"/>
          <w:szCs w:val="24"/>
          <w:lang w:eastAsia="ar-SA"/>
        </w:rPr>
        <w:t xml:space="preserve"> ir viršija HN 33:2011 reglamentuojamą didžiausią leidžiamą triukšmo ribinį dydį (norma – 45 </w:t>
      </w:r>
      <w:proofErr w:type="spellStart"/>
      <w:r w:rsidR="0064487B" w:rsidRPr="0064487B">
        <w:rPr>
          <w:rFonts w:ascii="Times New Roman" w:eastAsia="Times New Roman" w:hAnsi="Times New Roman" w:cs="Times New Roman"/>
          <w:bCs/>
          <w:spacing w:val="-6"/>
          <w:sz w:val="24"/>
          <w:szCs w:val="24"/>
          <w:lang w:eastAsia="ar-SA"/>
        </w:rPr>
        <w:t>dBA</w:t>
      </w:r>
      <w:proofErr w:type="spellEnd"/>
      <w:r w:rsidR="0064487B" w:rsidRPr="0064487B">
        <w:rPr>
          <w:rFonts w:ascii="Times New Roman" w:eastAsia="Times New Roman" w:hAnsi="Times New Roman" w:cs="Times New Roman"/>
          <w:bCs/>
          <w:spacing w:val="-6"/>
          <w:sz w:val="24"/>
          <w:szCs w:val="24"/>
          <w:lang w:eastAsia="ar-SA"/>
        </w:rPr>
        <w:t xml:space="preserve">). Prognozuojamas ekvivalentinis triukšmo lygis iki 45 </w:t>
      </w:r>
      <w:proofErr w:type="spellStart"/>
      <w:r w:rsidR="0064487B" w:rsidRPr="0064487B">
        <w:rPr>
          <w:rFonts w:ascii="Times New Roman" w:eastAsia="Times New Roman" w:hAnsi="Times New Roman" w:cs="Times New Roman"/>
          <w:bCs/>
          <w:spacing w:val="-6"/>
          <w:sz w:val="24"/>
          <w:szCs w:val="24"/>
          <w:lang w:eastAsia="ar-SA"/>
        </w:rPr>
        <w:t>dBA</w:t>
      </w:r>
      <w:proofErr w:type="spellEnd"/>
      <w:r w:rsidR="0064487B" w:rsidRPr="0064487B">
        <w:rPr>
          <w:rFonts w:ascii="Times New Roman" w:eastAsia="Times New Roman" w:hAnsi="Times New Roman" w:cs="Times New Roman"/>
          <w:bCs/>
          <w:spacing w:val="-6"/>
          <w:sz w:val="24"/>
          <w:szCs w:val="24"/>
          <w:lang w:eastAsia="ar-SA"/>
        </w:rPr>
        <w:t xml:space="preserve"> lygio sumažėja apie 50 metrų atstumu į pietus nuo ūkinei veiklai nustatytos SAZ ribos. Todėl visų trijų PŪV plėtros etapų prognozuojama triukšmo tarša įtakoja veiklai nustatytos SAZ ribų pietinėje dalyje keitimą (didinimą). Visais PŪV plėtros atvejais būtina patikslinti SAZ ribas pietinėje dalyje jas praplečiant pagal prognozuojamą ekvivalentinio triukšmo 45 </w:t>
      </w:r>
      <w:proofErr w:type="spellStart"/>
      <w:r w:rsidR="0064487B" w:rsidRPr="0064487B">
        <w:rPr>
          <w:rFonts w:ascii="Times New Roman" w:eastAsia="Times New Roman" w:hAnsi="Times New Roman" w:cs="Times New Roman"/>
          <w:bCs/>
          <w:spacing w:val="-6"/>
          <w:sz w:val="24"/>
          <w:szCs w:val="24"/>
          <w:lang w:eastAsia="ar-SA"/>
        </w:rPr>
        <w:t>dBA</w:t>
      </w:r>
      <w:proofErr w:type="spellEnd"/>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spacing w:val="-6"/>
          <w:sz w:val="24"/>
          <w:szCs w:val="24"/>
          <w:lang w:eastAsia="ar-SA"/>
        </w:rPr>
        <w:t>izoliniją</w:t>
      </w:r>
      <w:proofErr w:type="spellEnd"/>
      <w:r w:rsidR="0064487B" w:rsidRPr="0064487B">
        <w:rPr>
          <w:rFonts w:ascii="Times New Roman" w:eastAsia="Times New Roman" w:hAnsi="Times New Roman" w:cs="Times New Roman"/>
          <w:bCs/>
          <w:spacing w:val="-6"/>
          <w:sz w:val="24"/>
          <w:szCs w:val="24"/>
          <w:lang w:eastAsia="ar-SA"/>
        </w:rPr>
        <w:t>.</w:t>
      </w:r>
    </w:p>
    <w:p w:rsidR="0064487B" w:rsidRPr="0064487B" w:rsidRDefault="00BD7EEE"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PAV ataskaitoje nustatyta, kad artimiausioje gyvenamoje aplinkoje, esančioje didesniu nei 400 m atstumu nuo PŪV teritorijos ribų, apskaičiuotas triukšmo rodiklis visais paros laikotarpiais yra &lt;30 </w:t>
      </w:r>
      <w:proofErr w:type="spellStart"/>
      <w:r w:rsidR="0064487B" w:rsidRPr="0064487B">
        <w:rPr>
          <w:rFonts w:ascii="Times New Roman" w:eastAsia="Times New Roman" w:hAnsi="Times New Roman" w:cs="Times New Roman"/>
          <w:bCs/>
          <w:spacing w:val="-6"/>
          <w:sz w:val="24"/>
          <w:szCs w:val="24"/>
          <w:lang w:eastAsia="ar-SA"/>
        </w:rPr>
        <w:t>dBA</w:t>
      </w:r>
      <w:proofErr w:type="spellEnd"/>
      <w:r w:rsidR="0064487B" w:rsidRPr="0064487B">
        <w:rPr>
          <w:rFonts w:ascii="Times New Roman" w:eastAsia="Times New Roman" w:hAnsi="Times New Roman" w:cs="Times New Roman"/>
          <w:bCs/>
          <w:spacing w:val="-6"/>
          <w:sz w:val="24"/>
          <w:szCs w:val="24"/>
          <w:lang w:eastAsia="ar-SA"/>
        </w:rPr>
        <w:t>, todėl daroma išvada, kad PŪV visų veiklos vystymo etapų atvejais vykdoma veikla neturės akustinio efekto gyvenamajai aplinkai.</w:t>
      </w:r>
    </w:p>
    <w:p w:rsidR="0064487B" w:rsidRPr="0064487B" w:rsidRDefault="00BD7EEE"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Vertinant apskaičiuotus prognozuojamus transporto triukšmo rodiklius, nustatyta, kad triukšmo lygis artimiausioje gyvenamoje aplinkoje visais paros laikotarpiais neviršija HN 33:2011 reglamentuojamų </w:t>
      </w:r>
      <w:r w:rsidR="0064487B" w:rsidRPr="0064487B">
        <w:rPr>
          <w:rFonts w:ascii="Times New Roman" w:eastAsia="Times New Roman" w:hAnsi="Times New Roman" w:cs="Times New Roman"/>
          <w:bCs/>
          <w:spacing w:val="-6"/>
          <w:sz w:val="24"/>
          <w:szCs w:val="24"/>
          <w:lang w:eastAsia="ar-SA"/>
        </w:rPr>
        <w:lastRenderedPageBreak/>
        <w:t>didžiausių leidžiamų triukšmo ribinių dydžių. PŪV transporto triukšmo lygius gyvenamoje aplinkoje įtakoja labai nežymiai. I-</w:t>
      </w:r>
      <w:proofErr w:type="spellStart"/>
      <w:r w:rsidR="0064487B" w:rsidRPr="0064487B">
        <w:rPr>
          <w:rFonts w:ascii="Times New Roman" w:eastAsia="Times New Roman" w:hAnsi="Times New Roman" w:cs="Times New Roman"/>
          <w:bCs/>
          <w:spacing w:val="-6"/>
          <w:sz w:val="24"/>
          <w:szCs w:val="24"/>
          <w:lang w:eastAsia="ar-SA"/>
        </w:rPr>
        <w:t>as</w:t>
      </w:r>
      <w:proofErr w:type="spellEnd"/>
      <w:r w:rsidR="0064487B" w:rsidRPr="0064487B">
        <w:rPr>
          <w:rFonts w:ascii="Times New Roman" w:eastAsia="Times New Roman" w:hAnsi="Times New Roman" w:cs="Times New Roman"/>
          <w:bCs/>
          <w:spacing w:val="-6"/>
          <w:sz w:val="24"/>
          <w:szCs w:val="24"/>
          <w:lang w:eastAsia="ar-SA"/>
        </w:rPr>
        <w:t xml:space="preserve"> ir II-</w:t>
      </w:r>
      <w:proofErr w:type="spellStart"/>
      <w:r w:rsidR="0064487B" w:rsidRPr="0064487B">
        <w:rPr>
          <w:rFonts w:ascii="Times New Roman" w:eastAsia="Times New Roman" w:hAnsi="Times New Roman" w:cs="Times New Roman"/>
          <w:bCs/>
          <w:spacing w:val="-6"/>
          <w:sz w:val="24"/>
          <w:szCs w:val="24"/>
          <w:lang w:eastAsia="ar-SA"/>
        </w:rPr>
        <w:t>as</w:t>
      </w:r>
      <w:proofErr w:type="spellEnd"/>
      <w:r w:rsidR="0064487B" w:rsidRPr="0064487B">
        <w:rPr>
          <w:rFonts w:ascii="Times New Roman" w:eastAsia="Times New Roman" w:hAnsi="Times New Roman" w:cs="Times New Roman"/>
          <w:bCs/>
          <w:spacing w:val="-6"/>
          <w:sz w:val="24"/>
          <w:szCs w:val="24"/>
          <w:lang w:eastAsia="ar-SA"/>
        </w:rPr>
        <w:t xml:space="preserve"> PŪV plėtros etapai įtakos transporto triukšmo lygiui gyvenamoje aplinkoje neturės, įgyvendinus III-</w:t>
      </w:r>
      <w:proofErr w:type="spellStart"/>
      <w:r w:rsidR="0064487B" w:rsidRPr="0064487B">
        <w:rPr>
          <w:rFonts w:ascii="Times New Roman" w:eastAsia="Times New Roman" w:hAnsi="Times New Roman" w:cs="Times New Roman"/>
          <w:bCs/>
          <w:spacing w:val="-6"/>
          <w:sz w:val="24"/>
          <w:szCs w:val="24"/>
          <w:lang w:eastAsia="ar-SA"/>
        </w:rPr>
        <w:t>ią</w:t>
      </w:r>
      <w:proofErr w:type="spellEnd"/>
      <w:r w:rsidR="0064487B" w:rsidRPr="0064487B">
        <w:rPr>
          <w:rFonts w:ascii="Times New Roman" w:eastAsia="Times New Roman" w:hAnsi="Times New Roman" w:cs="Times New Roman"/>
          <w:bCs/>
          <w:spacing w:val="-6"/>
          <w:sz w:val="24"/>
          <w:szCs w:val="24"/>
          <w:lang w:eastAsia="ar-SA"/>
        </w:rPr>
        <w:t xml:space="preserve"> PŪV plėtros etapą galimas triukšmo lygio padidėjimas iki 1 </w:t>
      </w:r>
      <w:proofErr w:type="spellStart"/>
      <w:r w:rsidR="0064487B" w:rsidRPr="0064487B">
        <w:rPr>
          <w:rFonts w:ascii="Times New Roman" w:eastAsia="Times New Roman" w:hAnsi="Times New Roman" w:cs="Times New Roman"/>
          <w:bCs/>
          <w:spacing w:val="-6"/>
          <w:sz w:val="24"/>
          <w:szCs w:val="24"/>
          <w:lang w:eastAsia="ar-SA"/>
        </w:rPr>
        <w:t>dBA</w:t>
      </w:r>
      <w:proofErr w:type="spellEnd"/>
      <w:r w:rsidR="0064487B" w:rsidRPr="0064487B">
        <w:rPr>
          <w:rFonts w:ascii="Times New Roman" w:eastAsia="Times New Roman" w:hAnsi="Times New Roman" w:cs="Times New Roman"/>
          <w:bCs/>
          <w:spacing w:val="-6"/>
          <w:sz w:val="24"/>
          <w:szCs w:val="24"/>
          <w:lang w:eastAsia="ar-SA"/>
        </w:rPr>
        <w:t>.</w:t>
      </w:r>
    </w:p>
    <w:p w:rsidR="0064487B" w:rsidRPr="0064487B" w:rsidRDefault="00ED72D0" w:rsidP="0064487B">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Informacija apie PŪV kvapus</w:t>
      </w:r>
    </w:p>
    <w:p w:rsidR="0064487B" w:rsidRPr="0064487B" w:rsidRDefault="001744D8"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Tam tikri aplinkos oro taršos šaltinių išmetami teršalai turi kvapą, todėl PAV ataskaitoje naudojant AERMOD </w:t>
      </w:r>
      <w:proofErr w:type="spellStart"/>
      <w:r w:rsidR="0064487B" w:rsidRPr="0064487B">
        <w:rPr>
          <w:rFonts w:ascii="Times New Roman" w:eastAsia="Times New Roman" w:hAnsi="Times New Roman" w:cs="Times New Roman"/>
          <w:bCs/>
          <w:spacing w:val="-6"/>
          <w:sz w:val="24"/>
          <w:szCs w:val="24"/>
          <w:lang w:eastAsia="ar-SA"/>
        </w:rPr>
        <w:t>View</w:t>
      </w:r>
      <w:proofErr w:type="spellEnd"/>
      <w:r w:rsidR="0064487B" w:rsidRPr="0064487B">
        <w:rPr>
          <w:rFonts w:ascii="Times New Roman" w:eastAsia="Times New Roman" w:hAnsi="Times New Roman" w:cs="Times New Roman"/>
          <w:bCs/>
          <w:spacing w:val="-6"/>
          <w:sz w:val="24"/>
          <w:szCs w:val="24"/>
          <w:lang w:eastAsia="ar-SA"/>
        </w:rPr>
        <w:t xml:space="preserve"> programinę įrangą, buvo atliktas kvapo sklaidos matematinis modeliavimas. Modeliavimas atliktas įvertinus išmetamų teršalų skleidžiamo kvapo didžiausias emisijas kiekvienam taršos šaltiniui. </w:t>
      </w:r>
    </w:p>
    <w:p w:rsidR="0064487B" w:rsidRPr="0064487B" w:rsidRDefault="005F6E81"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Atliktas visų PŪV plėtros etapų kvapų sklaidos aplinkos ore modeliavimas parodė, kad kvapų koncentracija valandos vidurkio intervale, nesieks ribinės 8 OUE/m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vertės, nustatytos Lietuvos higienos norma HN 121:2010 „Kvapo koncentracijos ribinė vertė gyvenamosios aplinkos ore“ (toliau – HN 121:2010). Didžiausia apskaičiuota kvapo koncentracija I-ame PŪV plėtros etape ir II-ame PŪV plėtros etape pasiekiama apie 160 m atstumu į šiaurę nuo Industrijos g. 2, Rimkų km. esančio sklypo ribos ir siekia – 0,06 OU/m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Didžiausia apskaičiuota kvapo koncentracija III-</w:t>
      </w:r>
      <w:proofErr w:type="spellStart"/>
      <w:r w:rsidR="0064487B" w:rsidRPr="0064487B">
        <w:rPr>
          <w:rFonts w:ascii="Times New Roman" w:eastAsia="Times New Roman" w:hAnsi="Times New Roman" w:cs="Times New Roman"/>
          <w:bCs/>
          <w:spacing w:val="-6"/>
          <w:sz w:val="24"/>
          <w:szCs w:val="24"/>
          <w:lang w:eastAsia="ar-SA"/>
        </w:rPr>
        <w:t>iame</w:t>
      </w:r>
      <w:proofErr w:type="spellEnd"/>
      <w:r w:rsidR="0064487B" w:rsidRPr="0064487B">
        <w:rPr>
          <w:rFonts w:ascii="Times New Roman" w:eastAsia="Times New Roman" w:hAnsi="Times New Roman" w:cs="Times New Roman"/>
          <w:bCs/>
          <w:spacing w:val="-6"/>
          <w:sz w:val="24"/>
          <w:szCs w:val="24"/>
          <w:lang w:eastAsia="ar-SA"/>
        </w:rPr>
        <w:t xml:space="preserve"> PŪV plėtros etape pasiekiama apie 100 m atstumu į šiaurę nuo Industrijos g. 2, Rimkų km. esančio sklypo ribos ir siekia – 0,06 OU/m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Gauti kvapų sklaidos rezultatai rodo, kad technologinio proceso vykdymo metu aplinkoje kvapas nebus juntamas nei vienu PŪV plėtros etapu, nes 1 OUE/m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vertė nebus pasiekiama. </w:t>
      </w:r>
    </w:p>
    <w:p w:rsidR="0064487B" w:rsidRPr="0064487B" w:rsidRDefault="00094875" w:rsidP="0064487B">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 xml:space="preserve">Informacija apie PŪV poveikį dirvožemiui ir žemės gelmėms </w:t>
      </w:r>
    </w:p>
    <w:p w:rsidR="0064487B" w:rsidRPr="0064487B" w:rsidRDefault="00094875"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Įmonės sklype Industrijos g. 2 natūralaus dirvožemio nėra išlikę. Sklypo Industrijos g. 4 dalyje, kurioje planuojama PET3 linijos statyba, natūralus dirvožemis taip pat beveik neišlikęs, jis nustumtas arba užpiltas piltiniu gruntu. Išlikusiuose nenustumtuose ir neužpiltuose fragmentuose esamas dirvožemio sluoksnis siekia 10–30 cm. Statybos ir inžinerinių tinklų tiesimo metu išlikęs dirvožemis bus nukastas, panaudotas teritorijos rekultivavimui. </w:t>
      </w:r>
    </w:p>
    <w:p w:rsidR="0064487B" w:rsidRPr="0064487B" w:rsidRDefault="009169EA"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Pagal Cheminėmis medžiagomis užterštų teritorijų tvarkymo aplinkos apsaugos reikalavimus, patvirtintus Lietuvos Respublikos aplinkos ministro 2008 m. balandžio 30 d. įsakymu Nr. D1-230 „Dėl cheminėmis medžiagomis užterštų teritorijų tvarkymo aplinkos apsaugos reikalavimų patvirtinimo”, UAB „NEO GROUP” sklypai Industrijos g.2 ir Industrijos g.4 priskiriamas mažai jautrių taršai teritorijų grupei (IV grupei). Monitoringo duomenimis dėl esamos UAB „NEO GROUP“ veiklos technogeninis dirvožemio užterštumas įmonės aplinkoje nefiksuotas, foninės vertės išliko praktiškai nepakitę. 2015 m. </w:t>
      </w:r>
      <w:proofErr w:type="spellStart"/>
      <w:r w:rsidR="0064487B" w:rsidRPr="0064487B">
        <w:rPr>
          <w:rFonts w:ascii="Times New Roman" w:eastAsia="Times New Roman" w:hAnsi="Times New Roman" w:cs="Times New Roman"/>
          <w:bCs/>
          <w:spacing w:val="-6"/>
          <w:sz w:val="24"/>
          <w:szCs w:val="24"/>
          <w:lang w:eastAsia="ar-SA"/>
        </w:rPr>
        <w:t>ekogeologinių</w:t>
      </w:r>
      <w:proofErr w:type="spellEnd"/>
      <w:r w:rsidR="0064487B" w:rsidRPr="0064487B">
        <w:rPr>
          <w:rFonts w:ascii="Times New Roman" w:eastAsia="Times New Roman" w:hAnsi="Times New Roman" w:cs="Times New Roman"/>
          <w:bCs/>
          <w:spacing w:val="-6"/>
          <w:sz w:val="24"/>
          <w:szCs w:val="24"/>
          <w:lang w:eastAsia="ar-SA"/>
        </w:rPr>
        <w:t xml:space="preserve"> tyrimų duomenimis UAB „NEO GROUP” sklypuose Industrijos g.2 ir Industrijos g.4 gruntas yra neužterštas cheminiais elementais. PAV ataskaitoje numatoma, kad PŪV dirvožemio būklės reikšmingai neįtakos.</w:t>
      </w:r>
    </w:p>
    <w:p w:rsidR="0064487B" w:rsidRPr="0064487B" w:rsidRDefault="009169EA"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Jautriausias požeminės hidrosferos elementas yra gruntinio vandens horizontas. PŪV teritorijoje gruntinis vanduo cirkuliuoja supiltame grunte, moreninio priemolio plyšiuose ir nedideliuose smėlio lęšiuose 0,4-2,3 m gylyje, atiteka nuo Rimkų moreninio gūbrio pusės - iš pietryčių, rytų ir šiaurės rytų, nuteka į vakarus, šiaurės vakarus ir šiaurės rytus.</w:t>
      </w:r>
    </w:p>
    <w:p w:rsidR="0064487B" w:rsidRPr="0064487B" w:rsidRDefault="00CF4DBA"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Klaipėdos miesto vandenviečių vandens </w:t>
      </w:r>
      <w:proofErr w:type="spellStart"/>
      <w:r w:rsidR="0064487B" w:rsidRPr="0064487B">
        <w:rPr>
          <w:rFonts w:ascii="Times New Roman" w:eastAsia="Times New Roman" w:hAnsi="Times New Roman" w:cs="Times New Roman"/>
          <w:bCs/>
          <w:spacing w:val="-6"/>
          <w:sz w:val="24"/>
          <w:szCs w:val="24"/>
          <w:lang w:eastAsia="ar-SA"/>
        </w:rPr>
        <w:t>kaptažo</w:t>
      </w:r>
      <w:proofErr w:type="spellEnd"/>
      <w:r w:rsidR="0064487B" w:rsidRPr="0064487B">
        <w:rPr>
          <w:rFonts w:ascii="Times New Roman" w:eastAsia="Times New Roman" w:hAnsi="Times New Roman" w:cs="Times New Roman"/>
          <w:bCs/>
          <w:spacing w:val="-6"/>
          <w:sz w:val="24"/>
          <w:szCs w:val="24"/>
          <w:lang w:eastAsia="ar-SA"/>
        </w:rPr>
        <w:t xml:space="preserve"> įrenginiai yra už 5-6 km į vakarus-šiaurės vakarus, I-II vandenviečių sanitarinės apsaugos zonos (SAZ) III juostos riba nutolusi 3 km, III vandenvietės SAZ III juostos riba 4 km į šiaurės vakarus. </w:t>
      </w:r>
    </w:p>
    <w:p w:rsidR="0064487B" w:rsidRPr="0064487B" w:rsidRDefault="00DD20C9"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Vykdant esamą ir planuojamą ūkinę veiklą avarijų atveju yra rizika technogeninei taršai prasiskverbti į požemį. Galimas viršutinių grunto sluoksnių ir gruntinio vandens užteršimas nuotekomis per nesandarias nuotekų surinkimo sistemas ir valymo įrenginius. Kiti potencialios taršos šaltiniai - kuro išsiliejimai iš transporto priemonių, atvežančių žaliavas ir išvežančių produkciją, aukštos temperatūros šilumos nešėjo išsiliejimas ant grunto iš technologinių įrenginių ir vamzdynų, </w:t>
      </w:r>
      <w:proofErr w:type="spellStart"/>
      <w:r w:rsidR="0064487B" w:rsidRPr="0064487B">
        <w:rPr>
          <w:rFonts w:ascii="Times New Roman" w:eastAsia="Times New Roman" w:hAnsi="Times New Roman" w:cs="Times New Roman"/>
          <w:bCs/>
          <w:spacing w:val="-6"/>
          <w:sz w:val="24"/>
          <w:szCs w:val="24"/>
          <w:lang w:eastAsia="ar-SA"/>
        </w:rPr>
        <w:t>monoetilenglikolio</w:t>
      </w:r>
      <w:proofErr w:type="spellEnd"/>
      <w:r w:rsidR="0064487B" w:rsidRPr="0064487B">
        <w:rPr>
          <w:rFonts w:ascii="Times New Roman" w:eastAsia="Times New Roman" w:hAnsi="Times New Roman" w:cs="Times New Roman"/>
          <w:bCs/>
          <w:spacing w:val="-6"/>
          <w:sz w:val="24"/>
          <w:szCs w:val="24"/>
          <w:lang w:eastAsia="ar-SA"/>
        </w:rPr>
        <w:t xml:space="preserve"> ir kitų skystų cheminių medžiagų išsiliejimas ir pratekėjimas. </w:t>
      </w:r>
    </w:p>
    <w:p w:rsidR="0064487B" w:rsidRPr="0064487B" w:rsidRDefault="00D35AF6"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Dirvožemio, grunto ir požeminio vandens užterštumas ir kokybė kontroliuojami aplinkos monitoringo metu. </w:t>
      </w:r>
    </w:p>
    <w:p w:rsidR="0064487B" w:rsidRPr="0064487B" w:rsidRDefault="00CD4013" w:rsidP="0064487B">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Informacija apie PŪV poveikį  biologinei įvairovei ir saugomoms teritorijoms</w:t>
      </w:r>
    </w:p>
    <w:p w:rsidR="0064487B" w:rsidRPr="0064487B" w:rsidRDefault="00A95B72"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Teritorija, kurioje planuojama ūkinė veikla, yra skirta pramoninei veiklai. Teritorijoje nėra vertingų želdinių, neaptikta į Saugomų rūšių sąrašus įrašytų gyvūnų ir augalų rūšių. </w:t>
      </w:r>
    </w:p>
    <w:p w:rsidR="0064487B" w:rsidRPr="0064487B" w:rsidRDefault="00E50E1F"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lastRenderedPageBreak/>
        <w:t xml:space="preserve">         </w:t>
      </w:r>
      <w:r w:rsidR="0064487B" w:rsidRPr="0064487B">
        <w:rPr>
          <w:rFonts w:ascii="Times New Roman" w:eastAsia="Times New Roman" w:hAnsi="Times New Roman" w:cs="Times New Roman"/>
          <w:bCs/>
          <w:spacing w:val="-6"/>
          <w:sz w:val="24"/>
          <w:szCs w:val="24"/>
          <w:lang w:eastAsia="ar-SA"/>
        </w:rPr>
        <w:t>PAV ataskaitoje nurodyta, kad PŪV neturės reikšmingo poveikio gamtinei aplinkai: augalijai, gyvūnijai, ir saugomoms teritorijoms, prevencinės, poveikio mažinimo ar kompensacinės priemonės nenumatomos.</w:t>
      </w:r>
    </w:p>
    <w:p w:rsidR="0064487B" w:rsidRPr="0064487B" w:rsidRDefault="00E837B4" w:rsidP="0064487B">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Informacija apie PŪV poveikį kraštovaizdžiui ir kultūros paveldo objektams</w:t>
      </w:r>
    </w:p>
    <w:p w:rsidR="0064487B" w:rsidRPr="0064487B" w:rsidRDefault="00A401E1"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PŪV gretimybėse vaizdingų vietų nėra, vyrauja žemo estetinio potencialo kraštovaizdis. </w:t>
      </w:r>
    </w:p>
    <w:p w:rsidR="0064487B" w:rsidRPr="0064487B" w:rsidRDefault="004058DE"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PAV ataskaitoje numatoma, kad I-</w:t>
      </w:r>
      <w:proofErr w:type="spellStart"/>
      <w:r w:rsidR="0064487B" w:rsidRPr="0064487B">
        <w:rPr>
          <w:rFonts w:ascii="Times New Roman" w:eastAsia="Times New Roman" w:hAnsi="Times New Roman" w:cs="Times New Roman"/>
          <w:bCs/>
          <w:spacing w:val="-6"/>
          <w:sz w:val="24"/>
          <w:szCs w:val="24"/>
          <w:lang w:eastAsia="ar-SA"/>
        </w:rPr>
        <w:t>as</w:t>
      </w:r>
      <w:proofErr w:type="spellEnd"/>
      <w:r w:rsidR="0064487B" w:rsidRPr="0064487B">
        <w:rPr>
          <w:rFonts w:ascii="Times New Roman" w:eastAsia="Times New Roman" w:hAnsi="Times New Roman" w:cs="Times New Roman"/>
          <w:bCs/>
          <w:spacing w:val="-6"/>
          <w:sz w:val="24"/>
          <w:szCs w:val="24"/>
          <w:lang w:eastAsia="ar-SA"/>
        </w:rPr>
        <w:t xml:space="preserve"> ir II-</w:t>
      </w:r>
      <w:proofErr w:type="spellStart"/>
      <w:r w:rsidR="0064487B" w:rsidRPr="0064487B">
        <w:rPr>
          <w:rFonts w:ascii="Times New Roman" w:eastAsia="Times New Roman" w:hAnsi="Times New Roman" w:cs="Times New Roman"/>
          <w:bCs/>
          <w:spacing w:val="-6"/>
          <w:sz w:val="24"/>
          <w:szCs w:val="24"/>
          <w:lang w:eastAsia="ar-SA"/>
        </w:rPr>
        <w:t>as</w:t>
      </w:r>
      <w:proofErr w:type="spellEnd"/>
      <w:r w:rsidR="0064487B" w:rsidRPr="0064487B">
        <w:rPr>
          <w:rFonts w:ascii="Times New Roman" w:eastAsia="Times New Roman" w:hAnsi="Times New Roman" w:cs="Times New Roman"/>
          <w:bCs/>
          <w:spacing w:val="-6"/>
          <w:sz w:val="24"/>
          <w:szCs w:val="24"/>
          <w:lang w:eastAsia="ar-SA"/>
        </w:rPr>
        <w:t xml:space="preserve"> PŪV plėtros etapai jokio poveikio kraštovaizdžiui neturės, nes planuojami jau esamoje užstatytoje teritorijoje, naujų didelio </w:t>
      </w:r>
      <w:proofErr w:type="spellStart"/>
      <w:r w:rsidR="0064487B" w:rsidRPr="0064487B">
        <w:rPr>
          <w:rFonts w:ascii="Times New Roman" w:eastAsia="Times New Roman" w:hAnsi="Times New Roman" w:cs="Times New Roman"/>
          <w:bCs/>
          <w:spacing w:val="-6"/>
          <w:sz w:val="24"/>
          <w:szCs w:val="24"/>
          <w:lang w:eastAsia="ar-SA"/>
        </w:rPr>
        <w:t>aukštingumo</w:t>
      </w:r>
      <w:proofErr w:type="spellEnd"/>
      <w:r w:rsidR="0064487B" w:rsidRPr="0064487B">
        <w:rPr>
          <w:rFonts w:ascii="Times New Roman" w:eastAsia="Times New Roman" w:hAnsi="Times New Roman" w:cs="Times New Roman"/>
          <w:bCs/>
          <w:spacing w:val="-6"/>
          <w:sz w:val="24"/>
          <w:szCs w:val="24"/>
          <w:lang w:eastAsia="ar-SA"/>
        </w:rPr>
        <w:t xml:space="preserve"> pastatų neplanuojama. </w:t>
      </w:r>
    </w:p>
    <w:p w:rsidR="0064487B" w:rsidRPr="0064487B" w:rsidRDefault="004058DE"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Poveikis kraštovaizdžiui galimas III-</w:t>
      </w:r>
      <w:proofErr w:type="spellStart"/>
      <w:r w:rsidR="0064487B" w:rsidRPr="0064487B">
        <w:rPr>
          <w:rFonts w:ascii="Times New Roman" w:eastAsia="Times New Roman" w:hAnsi="Times New Roman" w:cs="Times New Roman"/>
          <w:bCs/>
          <w:spacing w:val="-6"/>
          <w:sz w:val="24"/>
          <w:szCs w:val="24"/>
          <w:lang w:eastAsia="ar-SA"/>
        </w:rPr>
        <w:t>iame</w:t>
      </w:r>
      <w:proofErr w:type="spellEnd"/>
      <w:r w:rsidR="0064487B" w:rsidRPr="0064487B">
        <w:rPr>
          <w:rFonts w:ascii="Times New Roman" w:eastAsia="Times New Roman" w:hAnsi="Times New Roman" w:cs="Times New Roman"/>
          <w:bCs/>
          <w:spacing w:val="-6"/>
          <w:sz w:val="24"/>
          <w:szCs w:val="24"/>
          <w:lang w:eastAsia="ar-SA"/>
        </w:rPr>
        <w:t xml:space="preserve"> PŪV plėtros etape, kurio metu bus statomas analogiškas esamoms PET linijoms PET3 cechas su aukštybiniais pastatais. Kadangi III-</w:t>
      </w:r>
      <w:proofErr w:type="spellStart"/>
      <w:r w:rsidR="0064487B" w:rsidRPr="0064487B">
        <w:rPr>
          <w:rFonts w:ascii="Times New Roman" w:eastAsia="Times New Roman" w:hAnsi="Times New Roman" w:cs="Times New Roman"/>
          <w:bCs/>
          <w:spacing w:val="-6"/>
          <w:sz w:val="24"/>
          <w:szCs w:val="24"/>
          <w:lang w:eastAsia="ar-SA"/>
        </w:rPr>
        <w:t>iame</w:t>
      </w:r>
      <w:proofErr w:type="spellEnd"/>
      <w:r w:rsidR="0064487B" w:rsidRPr="0064487B">
        <w:rPr>
          <w:rFonts w:ascii="Times New Roman" w:eastAsia="Times New Roman" w:hAnsi="Times New Roman" w:cs="Times New Roman"/>
          <w:bCs/>
          <w:spacing w:val="-6"/>
          <w:sz w:val="24"/>
          <w:szCs w:val="24"/>
          <w:lang w:eastAsia="ar-SA"/>
        </w:rPr>
        <w:t xml:space="preserve"> PŪV plėtros etape pastatai planuojami greta jau esamų pastatų, poveikis kraštovaizdžiui bus nereikšmingas.</w:t>
      </w:r>
    </w:p>
    <w:p w:rsidR="0064487B" w:rsidRPr="0064487B" w:rsidRDefault="004058DE"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PŪV vieta nepatenka į registruotų kultūros paveldo objektų teritoriją ar jų apsaugos zoną. Artimiausia kultūros paveldo vertybė nutolusi 408 m nuo PŪV teritorijos ribos. PAV ataskaitoje nurodyta, kad UAB „NEO GROUP“ PŪV poveikio kultūros vertybėms neturės. </w:t>
      </w:r>
    </w:p>
    <w:p w:rsidR="0064487B" w:rsidRPr="0064487B" w:rsidRDefault="004058DE" w:rsidP="0064487B">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Informacija apie PŪV poveikį visuomenės sveikatai</w:t>
      </w:r>
    </w:p>
    <w:p w:rsidR="0064487B" w:rsidRPr="0064487B" w:rsidRDefault="00206B99"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Poveikio aplinkai vertinimo metu atliktas poveikio visuomenės sveikatai vertinimas. Atsižvelgiant į PŪV pobūdį, PAV ataskaitoje įvertinti šie visuomenės sveikatos veiksniai: aplinkos oro tarša, triukšmas, kvapai.</w:t>
      </w:r>
    </w:p>
    <w:p w:rsidR="0064487B" w:rsidRPr="0064487B" w:rsidRDefault="00B95C45"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PAV ataskaitoje nustatyta, kad UAB „NEO GROUP“ visais PŪV plėtros etapais prognozuojamos aplinkos oro teršalų koncentracijos neviršys nustatytų ribinių verčių nei PŪV teritorijoje, nei ties UAB „NEO GROUP“ veiklai nustatytos SAZ ribomis, nei už jų. Todėl visų PŪV plėtros etapų prognozuojama aplinkos oro tarša neįtakoja veiklai nustatytos SAZ ribų keitimo (didinimo).</w:t>
      </w:r>
    </w:p>
    <w:p w:rsidR="0064487B" w:rsidRPr="0064487B" w:rsidRDefault="0064487B" w:rsidP="0064487B">
      <w:pPr>
        <w:suppressAutoHyphens/>
        <w:spacing w:after="0" w:line="240" w:lineRule="auto"/>
        <w:jc w:val="both"/>
        <w:rPr>
          <w:rFonts w:ascii="Times New Roman" w:eastAsia="Times New Roman" w:hAnsi="Times New Roman" w:cs="Times New Roman"/>
          <w:bCs/>
          <w:spacing w:val="-6"/>
          <w:sz w:val="24"/>
          <w:szCs w:val="24"/>
          <w:lang w:eastAsia="ar-SA"/>
        </w:rPr>
      </w:pPr>
      <w:r w:rsidRPr="0064487B">
        <w:rPr>
          <w:rFonts w:ascii="Times New Roman" w:eastAsia="Times New Roman" w:hAnsi="Times New Roman" w:cs="Times New Roman"/>
          <w:bCs/>
          <w:spacing w:val="-6"/>
          <w:sz w:val="24"/>
          <w:szCs w:val="24"/>
          <w:lang w:eastAsia="ar-SA"/>
        </w:rPr>
        <w:t xml:space="preserve"> </w:t>
      </w:r>
      <w:r w:rsidR="008035A1">
        <w:rPr>
          <w:rFonts w:ascii="Times New Roman" w:eastAsia="Times New Roman" w:hAnsi="Times New Roman" w:cs="Times New Roman"/>
          <w:bCs/>
          <w:spacing w:val="-6"/>
          <w:sz w:val="24"/>
          <w:szCs w:val="24"/>
          <w:lang w:eastAsia="ar-SA"/>
        </w:rPr>
        <w:t xml:space="preserve">       </w:t>
      </w:r>
      <w:r w:rsidRPr="0064487B">
        <w:rPr>
          <w:rFonts w:ascii="Times New Roman" w:eastAsia="Times New Roman" w:hAnsi="Times New Roman" w:cs="Times New Roman"/>
          <w:bCs/>
          <w:spacing w:val="-6"/>
          <w:sz w:val="24"/>
          <w:szCs w:val="24"/>
          <w:lang w:eastAsia="ar-SA"/>
        </w:rPr>
        <w:t xml:space="preserve">PAV ataskaitoje nustatyta, kad UAB „NEO GROUP“ visais PŪV plėtros etapais prognozuojamos </w:t>
      </w:r>
      <w:r w:rsidRPr="0064487B">
        <w:rPr>
          <w:rFonts w:ascii="Times New Roman" w:eastAsia="Times New Roman" w:hAnsi="Times New Roman" w:cs="Times New Roman"/>
          <w:bCs/>
          <w:iCs/>
          <w:spacing w:val="-6"/>
          <w:sz w:val="24"/>
          <w:szCs w:val="24"/>
          <w:lang w:eastAsia="ar-SA"/>
        </w:rPr>
        <w:t>kvapo</w:t>
      </w:r>
      <w:r w:rsidRPr="0064487B">
        <w:rPr>
          <w:rFonts w:ascii="Times New Roman" w:eastAsia="Times New Roman" w:hAnsi="Times New Roman" w:cs="Times New Roman"/>
          <w:bCs/>
          <w:spacing w:val="-6"/>
          <w:sz w:val="24"/>
          <w:szCs w:val="24"/>
          <w:lang w:eastAsia="ar-SA"/>
        </w:rPr>
        <w:t xml:space="preserve"> koncentracijos nesiekia HN 121:2010 reglamentuojamos didžiausios leidžiamos kvapo koncentracijos ribinės vertės nei PŪV teritorijoje, nei ties UAB „NEO GROUP“ veiklai nustatytos SAZ ribomis, nei už jų. Todėl visų PŪV plėtros etapų prognozuojama kvapo tarša neįtakoja veiklai nustatytos SAZ ribų keitimo (didinimo).</w:t>
      </w:r>
    </w:p>
    <w:p w:rsidR="0064487B" w:rsidRPr="0064487B" w:rsidRDefault="008035A1"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PAV ataskaitoje nustatyta, kad nakties laikotarpiu (22-6 val.) visais PŪV plėtros etapais prognozuojamas ekvivalentinis triukšmo lygis ties UAB „NEO GROUP“ nustatyta SAZ pietine dalimi siekia 49 </w:t>
      </w:r>
      <w:proofErr w:type="spellStart"/>
      <w:r w:rsidR="0064487B" w:rsidRPr="0064487B">
        <w:rPr>
          <w:rFonts w:ascii="Times New Roman" w:eastAsia="Times New Roman" w:hAnsi="Times New Roman" w:cs="Times New Roman"/>
          <w:bCs/>
          <w:spacing w:val="-6"/>
          <w:sz w:val="24"/>
          <w:szCs w:val="24"/>
          <w:lang w:eastAsia="ar-SA"/>
        </w:rPr>
        <w:t>dBA</w:t>
      </w:r>
      <w:proofErr w:type="spellEnd"/>
      <w:r w:rsidR="0064487B" w:rsidRPr="0064487B">
        <w:rPr>
          <w:rFonts w:ascii="Times New Roman" w:eastAsia="Times New Roman" w:hAnsi="Times New Roman" w:cs="Times New Roman"/>
          <w:bCs/>
          <w:spacing w:val="-6"/>
          <w:sz w:val="24"/>
          <w:szCs w:val="24"/>
          <w:lang w:eastAsia="ar-SA"/>
        </w:rPr>
        <w:t xml:space="preserve"> ir viršija HN 33:2011 reglamentuojamą didžiausią leidžiamą triukšmo ribinį dydį. Prognozuojamas ekvivalentinis triukšmo lygis iki 45 </w:t>
      </w:r>
      <w:proofErr w:type="spellStart"/>
      <w:r w:rsidR="0064487B" w:rsidRPr="0064487B">
        <w:rPr>
          <w:rFonts w:ascii="Times New Roman" w:eastAsia="Times New Roman" w:hAnsi="Times New Roman" w:cs="Times New Roman"/>
          <w:bCs/>
          <w:spacing w:val="-6"/>
          <w:sz w:val="24"/>
          <w:szCs w:val="24"/>
          <w:lang w:eastAsia="ar-SA"/>
        </w:rPr>
        <w:t>dBA</w:t>
      </w:r>
      <w:proofErr w:type="spellEnd"/>
      <w:r w:rsidR="0064487B" w:rsidRPr="0064487B">
        <w:rPr>
          <w:rFonts w:ascii="Times New Roman" w:eastAsia="Times New Roman" w:hAnsi="Times New Roman" w:cs="Times New Roman"/>
          <w:bCs/>
          <w:spacing w:val="-6"/>
          <w:sz w:val="24"/>
          <w:szCs w:val="24"/>
          <w:lang w:eastAsia="ar-SA"/>
        </w:rPr>
        <w:t xml:space="preserve"> lygio sumažėja apie 50 metrų atstumu į pietus nuo ūkinei veiklai nustatytos SAZ ribos. Todėl visų PŪV plėtros etapų prognozuojama triukšmo tarša įtakoja veiklai nustatytos SAZ ribų pietinėje dalyje keitimą (didinimą). Visais PŪV plėtros atvejais būtina patikslinti ūkinės veiklos SAZ ribas pietinėje dalyje jas praplečiant pagal prognozuojamą ekvivalentinio triukšmo 45 </w:t>
      </w:r>
      <w:proofErr w:type="spellStart"/>
      <w:r w:rsidR="0064487B" w:rsidRPr="0064487B">
        <w:rPr>
          <w:rFonts w:ascii="Times New Roman" w:eastAsia="Times New Roman" w:hAnsi="Times New Roman" w:cs="Times New Roman"/>
          <w:bCs/>
          <w:spacing w:val="-6"/>
          <w:sz w:val="24"/>
          <w:szCs w:val="24"/>
          <w:lang w:eastAsia="ar-SA"/>
        </w:rPr>
        <w:t>dBA</w:t>
      </w:r>
      <w:proofErr w:type="spellEnd"/>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spacing w:val="-6"/>
          <w:sz w:val="24"/>
          <w:szCs w:val="24"/>
          <w:lang w:eastAsia="ar-SA"/>
        </w:rPr>
        <w:t>izoliniją</w:t>
      </w:r>
      <w:proofErr w:type="spellEnd"/>
      <w:r w:rsidR="0064487B" w:rsidRPr="0064487B">
        <w:rPr>
          <w:rFonts w:ascii="Times New Roman" w:eastAsia="Times New Roman" w:hAnsi="Times New Roman" w:cs="Times New Roman"/>
          <w:bCs/>
          <w:spacing w:val="-6"/>
          <w:sz w:val="24"/>
          <w:szCs w:val="24"/>
          <w:lang w:eastAsia="ar-SA"/>
        </w:rPr>
        <w:t>.</w:t>
      </w:r>
    </w:p>
    <w:p w:rsidR="0064487B" w:rsidRPr="0064487B" w:rsidRDefault="008035A1"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Įvertinus UAB „NEO GROUP“ visais PŪV plėtros etapais įtakojamos triukšmo, aplinkos oro taršos, kvapų prognozuojamos taršos sklaidos skaičiavimo duomenis, daroma</w:t>
      </w:r>
      <w:r w:rsidR="0064487B" w:rsidRPr="0064487B">
        <w:rPr>
          <w:rFonts w:ascii="Times New Roman" w:eastAsia="Times New Roman" w:hAnsi="Times New Roman" w:cs="Times New Roman"/>
          <w:bCs/>
          <w:i/>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išvada, kad, siekiant įgyvendinti ūkinės veiklos planuojamą plėtrą, visais PŪV plėtros etapais reikia patikslinti UAB „NEO GROUP“ ūkinei veiklai nustatytas SAZ ribas pietinėje dalyje jas praplečiant/padidinant pagal prognozuojamas ekvivalentinio triukšmo 45 </w:t>
      </w:r>
      <w:proofErr w:type="spellStart"/>
      <w:r w:rsidR="0064487B" w:rsidRPr="0064487B">
        <w:rPr>
          <w:rFonts w:ascii="Times New Roman" w:eastAsia="Times New Roman" w:hAnsi="Times New Roman" w:cs="Times New Roman"/>
          <w:bCs/>
          <w:spacing w:val="-6"/>
          <w:sz w:val="24"/>
          <w:szCs w:val="24"/>
          <w:lang w:eastAsia="ar-SA"/>
        </w:rPr>
        <w:t>dBA</w:t>
      </w:r>
      <w:proofErr w:type="spellEnd"/>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spacing w:val="-6"/>
          <w:sz w:val="24"/>
          <w:szCs w:val="24"/>
          <w:lang w:eastAsia="ar-SA"/>
        </w:rPr>
        <w:t>izolinijas</w:t>
      </w:r>
      <w:proofErr w:type="spellEnd"/>
      <w:r w:rsidR="0064487B" w:rsidRPr="0064487B">
        <w:rPr>
          <w:rFonts w:ascii="Times New Roman" w:eastAsia="Times New Roman" w:hAnsi="Times New Roman" w:cs="Times New Roman"/>
          <w:bCs/>
          <w:spacing w:val="-6"/>
          <w:sz w:val="24"/>
          <w:szCs w:val="24"/>
          <w:lang w:eastAsia="ar-SA"/>
        </w:rPr>
        <w:t xml:space="preserve">. </w:t>
      </w:r>
    </w:p>
    <w:p w:rsidR="0064487B" w:rsidRPr="0064487B" w:rsidRDefault="00363AA6"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Kadangi pagal triukšmo 45 </w:t>
      </w:r>
      <w:proofErr w:type="spellStart"/>
      <w:r w:rsidR="0064487B" w:rsidRPr="0064487B">
        <w:rPr>
          <w:rFonts w:ascii="Times New Roman" w:eastAsia="Times New Roman" w:hAnsi="Times New Roman" w:cs="Times New Roman"/>
          <w:bCs/>
          <w:spacing w:val="-6"/>
          <w:sz w:val="24"/>
          <w:szCs w:val="24"/>
          <w:lang w:eastAsia="ar-SA"/>
        </w:rPr>
        <w:t>dBA</w:t>
      </w:r>
      <w:proofErr w:type="spellEnd"/>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spacing w:val="-6"/>
          <w:sz w:val="24"/>
          <w:szCs w:val="24"/>
          <w:lang w:eastAsia="ar-SA"/>
        </w:rPr>
        <w:t>izolinijas</w:t>
      </w:r>
      <w:proofErr w:type="spellEnd"/>
      <w:r w:rsidR="0064487B" w:rsidRPr="0064487B">
        <w:rPr>
          <w:rFonts w:ascii="Times New Roman" w:eastAsia="Times New Roman" w:hAnsi="Times New Roman" w:cs="Times New Roman"/>
          <w:bCs/>
          <w:spacing w:val="-6"/>
          <w:sz w:val="24"/>
          <w:szCs w:val="24"/>
          <w:lang w:eastAsia="ar-SA"/>
        </w:rPr>
        <w:t xml:space="preserve"> patikslinta SAZ riba būtų netaisyklinga, sudėtingai braižoma bei matuojama, PAV ataskaitoje tikslinamą SAZ ribą pietinėje PŪV teritorijos pusėje siūloma nustatyti aiškia, tiesia, lengvai koordinuojama linija, apimančia viršnorminio triukšmo zoną. Taip patikslinta (praplėsta/padidinta) SAZ riba visais trimis PŪV plėtros etapais užtikrins Lietuvos Respublikos sveikatos apsaugos ministro 2004 m. rugpjūčio 19 d. įsakymu Nr. V-586 patvirtintų Sanitarinės apsaugos zonų ribų nustatymo ir režimo taisyklių reikalavimą, kad taršos objekto keliama cheminė, fizikinė aplinkos oro tarša, tarša kvapais ar kita tarša, kurios rodiklių ribinės vertės reglamentuotos teisės norminiuose aktuose, už SAZ ribų neviršytų teisės norminiuose aktuose gyvenamajai aplinkai ir (ar) visuomeninės paskirties pastatų aplinkai nustatytų ribinių taršos verčių, planuojama ūkinė veikla, vykdoma nagrinėjamoje vietoje, nedarys neigiamo poveikio visuomenės sveikatai.</w:t>
      </w:r>
    </w:p>
    <w:p w:rsidR="0064487B" w:rsidRPr="0064487B" w:rsidRDefault="00AD7254" w:rsidP="0064487B">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Informacija apie PŪV poveikį socialinei-ekonominei aplinkai</w:t>
      </w:r>
    </w:p>
    <w:p w:rsidR="0064487B" w:rsidRPr="0064487B" w:rsidRDefault="00231030"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lastRenderedPageBreak/>
        <w:t xml:space="preserve">        </w:t>
      </w:r>
      <w:r w:rsidR="0064487B" w:rsidRPr="0064487B">
        <w:rPr>
          <w:rFonts w:ascii="Times New Roman" w:eastAsia="Times New Roman" w:hAnsi="Times New Roman" w:cs="Times New Roman"/>
          <w:bCs/>
          <w:spacing w:val="-6"/>
          <w:sz w:val="24"/>
          <w:szCs w:val="24"/>
          <w:lang w:eastAsia="ar-SA"/>
        </w:rPr>
        <w:t xml:space="preserve">2013 metais UAB „NEO GROUP“ apyvarta sudarė apie 44,89 proc. Klaipėdos rajono kalnakasybos ir apdirbamosios pramonės sektoriaus įmonių apyvartos. </w:t>
      </w:r>
    </w:p>
    <w:p w:rsidR="0064487B" w:rsidRPr="0064487B" w:rsidRDefault="00231030"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UAB „NEO GROUP“ dalyvauja socialiniuose projektuose, teikia paramą, kurią numato išlaikyti ir esant galimybei didinti. Atlikus gamybos išplėtimo (III-</w:t>
      </w:r>
      <w:proofErr w:type="spellStart"/>
      <w:r w:rsidR="0064487B" w:rsidRPr="0064487B">
        <w:rPr>
          <w:rFonts w:ascii="Times New Roman" w:eastAsia="Times New Roman" w:hAnsi="Times New Roman" w:cs="Times New Roman"/>
          <w:bCs/>
          <w:spacing w:val="-6"/>
          <w:sz w:val="24"/>
          <w:szCs w:val="24"/>
          <w:lang w:eastAsia="ar-SA"/>
        </w:rPr>
        <w:t>io</w:t>
      </w:r>
      <w:proofErr w:type="spellEnd"/>
      <w:r w:rsidR="0064487B" w:rsidRPr="0064487B">
        <w:rPr>
          <w:rFonts w:ascii="Times New Roman" w:eastAsia="Times New Roman" w:hAnsi="Times New Roman" w:cs="Times New Roman"/>
          <w:bCs/>
          <w:spacing w:val="-6"/>
          <w:sz w:val="24"/>
          <w:szCs w:val="24"/>
          <w:lang w:eastAsia="ar-SA"/>
        </w:rPr>
        <w:t xml:space="preserve"> PŪV plėtros etapo) darbus bus sukurtos papildomos darbo vietos. </w:t>
      </w:r>
    </w:p>
    <w:p w:rsidR="0064487B" w:rsidRPr="0064487B" w:rsidRDefault="005477B5" w:rsidP="0064487B">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PŪV rizikos analizė</w:t>
      </w:r>
    </w:p>
    <w:p w:rsidR="0064487B" w:rsidRPr="0064487B" w:rsidRDefault="005477B5"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UAB „NEO GROUP“ šiuo metu eksploatuoja PET1 ir PET2 granulių gamybos linijas. Bendrovė yra parengusi ir patvirtinusi Ekstremalių situacijų valdymo planą, kuriuo vadovaujasi numatydama priemones ir veiksmus galimų avarinių situacijų likvidavimui ir įgyvendindama ekstremalių situacijų prevencijos priemones.</w:t>
      </w:r>
    </w:p>
    <w:p w:rsidR="0064487B" w:rsidRPr="0064487B" w:rsidRDefault="00B11DB7"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PAV ataskaitoje nurodyta, kad I-o PŪV plėtros etapo įgyvendinimo metu ekstremalių situacijų valdymo planas nekoreguojamas, papildomos poveikio mažinimo priemonės nenumatomos.</w:t>
      </w:r>
    </w:p>
    <w:p w:rsidR="0064487B" w:rsidRPr="0064487B" w:rsidRDefault="004706F6"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II-o PŪV plėtros etapo įgyvendinimas, gatavos produkcijos sandėlio išplėtimas, įrengiant jame žaliavų saugojimo zoną, numato, kad dalis cheminių medžiagų bus saugoma naujoje vietoje. Saugojimo vietoje galimas pavojingų medžiagų išsiliejimas, todėl techniniame projekte bus numatytos priemonės išsiliejusių medžiagų surinkimui į avarinę </w:t>
      </w:r>
      <w:proofErr w:type="spellStart"/>
      <w:r w:rsidR="0064487B" w:rsidRPr="0064487B">
        <w:rPr>
          <w:rFonts w:ascii="Times New Roman" w:eastAsia="Times New Roman" w:hAnsi="Times New Roman" w:cs="Times New Roman"/>
          <w:bCs/>
          <w:spacing w:val="-6"/>
          <w:sz w:val="24"/>
          <w:szCs w:val="24"/>
          <w:lang w:eastAsia="ar-SA"/>
        </w:rPr>
        <w:t>prieduobę</w:t>
      </w:r>
      <w:proofErr w:type="spellEnd"/>
      <w:r w:rsidR="0064487B" w:rsidRPr="0064487B">
        <w:rPr>
          <w:rFonts w:ascii="Times New Roman" w:eastAsia="Times New Roman" w:hAnsi="Times New Roman" w:cs="Times New Roman"/>
          <w:bCs/>
          <w:spacing w:val="-6"/>
          <w:sz w:val="24"/>
          <w:szCs w:val="24"/>
          <w:lang w:eastAsia="ar-SA"/>
        </w:rPr>
        <w:t xml:space="preserve">. Ekstremaliųjų situacijų valdymo planas bus pakoreguotas, nurodant naujas pavojingų cheminių medžiagų saugojimo vietas ir jų kiekius. </w:t>
      </w:r>
    </w:p>
    <w:p w:rsidR="0064487B" w:rsidRPr="0064487B" w:rsidRDefault="005F54B3"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III-</w:t>
      </w:r>
      <w:proofErr w:type="spellStart"/>
      <w:r w:rsidR="0064487B" w:rsidRPr="0064487B">
        <w:rPr>
          <w:rFonts w:ascii="Times New Roman" w:eastAsia="Times New Roman" w:hAnsi="Times New Roman" w:cs="Times New Roman"/>
          <w:bCs/>
          <w:spacing w:val="-6"/>
          <w:sz w:val="24"/>
          <w:szCs w:val="24"/>
          <w:lang w:eastAsia="ar-SA"/>
        </w:rPr>
        <w:t>io</w:t>
      </w:r>
      <w:proofErr w:type="spellEnd"/>
      <w:r w:rsidR="0064487B" w:rsidRPr="0064487B">
        <w:rPr>
          <w:rFonts w:ascii="Times New Roman" w:eastAsia="Times New Roman" w:hAnsi="Times New Roman" w:cs="Times New Roman"/>
          <w:bCs/>
          <w:spacing w:val="-6"/>
          <w:sz w:val="24"/>
          <w:szCs w:val="24"/>
          <w:lang w:eastAsia="ar-SA"/>
        </w:rPr>
        <w:t xml:space="preserve"> PŪV plėtros etapo metu pastatomas naujas pastatas ir sumontuojama PET3 linija, analogiška jau esančioms PET1 ir PET2. Šioje linijoje atsiranda papildomi pavojaus šaltiniai, analogiški esantiems PET1 ir PET2 linijose.  </w:t>
      </w:r>
    </w:p>
    <w:p w:rsidR="0064487B" w:rsidRPr="0064487B" w:rsidRDefault="00744BB0"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III-</w:t>
      </w:r>
      <w:proofErr w:type="spellStart"/>
      <w:r w:rsidR="0064487B" w:rsidRPr="0064487B">
        <w:rPr>
          <w:rFonts w:ascii="Times New Roman" w:eastAsia="Times New Roman" w:hAnsi="Times New Roman" w:cs="Times New Roman"/>
          <w:bCs/>
          <w:spacing w:val="-6"/>
          <w:sz w:val="24"/>
          <w:szCs w:val="24"/>
          <w:lang w:eastAsia="ar-SA"/>
        </w:rPr>
        <w:t>io</w:t>
      </w:r>
      <w:proofErr w:type="spellEnd"/>
      <w:r w:rsidR="0064487B" w:rsidRPr="0064487B">
        <w:rPr>
          <w:rFonts w:ascii="Times New Roman" w:eastAsia="Times New Roman" w:hAnsi="Times New Roman" w:cs="Times New Roman"/>
          <w:bCs/>
          <w:spacing w:val="-6"/>
          <w:sz w:val="24"/>
          <w:szCs w:val="24"/>
          <w:lang w:eastAsia="ar-SA"/>
        </w:rPr>
        <w:t xml:space="preserve"> plėtros etapo metu įdiegus </w:t>
      </w:r>
      <w:proofErr w:type="spellStart"/>
      <w:r w:rsidR="0064487B" w:rsidRPr="0064487B">
        <w:rPr>
          <w:rFonts w:ascii="Times New Roman" w:eastAsia="Times New Roman" w:hAnsi="Times New Roman" w:cs="Times New Roman"/>
          <w:bCs/>
          <w:spacing w:val="-6"/>
          <w:sz w:val="24"/>
          <w:szCs w:val="24"/>
          <w:lang w:eastAsia="ar-SA"/>
        </w:rPr>
        <w:t>stripingo</w:t>
      </w:r>
      <w:proofErr w:type="spellEnd"/>
      <w:r w:rsidR="0064487B" w:rsidRPr="0064487B">
        <w:rPr>
          <w:rFonts w:ascii="Times New Roman" w:eastAsia="Times New Roman" w:hAnsi="Times New Roman" w:cs="Times New Roman"/>
          <w:bCs/>
          <w:spacing w:val="-6"/>
          <w:sz w:val="24"/>
          <w:szCs w:val="24"/>
          <w:lang w:eastAsia="ar-SA"/>
        </w:rPr>
        <w:t xml:space="preserve"> sistemą technologinio proceso metu susidariusių dujų sudeginimui, atsisakoma drėgno šių dujų valymo </w:t>
      </w:r>
      <w:proofErr w:type="spellStart"/>
      <w:r w:rsidR="0064487B" w:rsidRPr="0064487B">
        <w:rPr>
          <w:rFonts w:ascii="Times New Roman" w:eastAsia="Times New Roman" w:hAnsi="Times New Roman" w:cs="Times New Roman"/>
          <w:bCs/>
          <w:spacing w:val="-6"/>
          <w:sz w:val="24"/>
          <w:szCs w:val="24"/>
          <w:lang w:eastAsia="ar-SA"/>
        </w:rPr>
        <w:t>skruberiuose</w:t>
      </w:r>
      <w:proofErr w:type="spellEnd"/>
      <w:r w:rsidR="0064487B" w:rsidRPr="0064487B">
        <w:rPr>
          <w:rFonts w:ascii="Times New Roman" w:eastAsia="Times New Roman" w:hAnsi="Times New Roman" w:cs="Times New Roman"/>
          <w:bCs/>
          <w:spacing w:val="-6"/>
          <w:sz w:val="24"/>
          <w:szCs w:val="24"/>
          <w:lang w:eastAsia="ar-SA"/>
        </w:rPr>
        <w:t xml:space="preserve">. </w:t>
      </w:r>
      <w:proofErr w:type="spellStart"/>
      <w:r w:rsidR="0064487B" w:rsidRPr="0064487B">
        <w:rPr>
          <w:rFonts w:ascii="Times New Roman" w:eastAsia="Times New Roman" w:hAnsi="Times New Roman" w:cs="Times New Roman"/>
          <w:bCs/>
          <w:spacing w:val="-6"/>
          <w:sz w:val="24"/>
          <w:szCs w:val="24"/>
          <w:lang w:eastAsia="ar-SA"/>
        </w:rPr>
        <w:t>Stripingo</w:t>
      </w:r>
      <w:proofErr w:type="spellEnd"/>
      <w:r w:rsidR="0064487B" w:rsidRPr="0064487B">
        <w:rPr>
          <w:rFonts w:ascii="Times New Roman" w:eastAsia="Times New Roman" w:hAnsi="Times New Roman" w:cs="Times New Roman"/>
          <w:bCs/>
          <w:spacing w:val="-6"/>
          <w:sz w:val="24"/>
          <w:szCs w:val="24"/>
          <w:lang w:eastAsia="ar-SA"/>
        </w:rPr>
        <w:t xml:space="preserve"> kolonos ir jungiamojo vamzdyno su susidariusių dujų sudeginimo įrenginiais </w:t>
      </w:r>
      <w:proofErr w:type="spellStart"/>
      <w:r w:rsidR="0064487B" w:rsidRPr="0064487B">
        <w:rPr>
          <w:rFonts w:ascii="Times New Roman" w:eastAsia="Times New Roman" w:hAnsi="Times New Roman" w:cs="Times New Roman"/>
          <w:bCs/>
          <w:spacing w:val="-6"/>
          <w:sz w:val="24"/>
          <w:szCs w:val="24"/>
          <w:lang w:eastAsia="ar-SA"/>
        </w:rPr>
        <w:t>dehermetizacija</w:t>
      </w:r>
      <w:proofErr w:type="spellEnd"/>
      <w:r w:rsidR="0064487B" w:rsidRPr="0064487B">
        <w:rPr>
          <w:rFonts w:ascii="Times New Roman" w:eastAsia="Times New Roman" w:hAnsi="Times New Roman" w:cs="Times New Roman"/>
          <w:bCs/>
          <w:spacing w:val="-6"/>
          <w:sz w:val="24"/>
          <w:szCs w:val="24"/>
          <w:lang w:eastAsia="ar-SA"/>
        </w:rPr>
        <w:t xml:space="preserve"> ir susidariusių dujų (LOJ) išsiveržimas į aplinką yra naujas pavojaus šaltinis (išsiveržęs nedidelis LOJ kiekis gali sprogti nuo atsitiktinės kibirkšties), kuris turės būti įvertintas atnaujintame ekstremaliųjų situacijų valdymo plane. PAV ataskaitoje nurodyta, kad šio šaltinio keliamas pavojus ribotas, rizika priimtina, todėl eksploatacijos metu pakaks techniniame projekte numatytų saugos priemonių, papildomos organizacinės saugos priemonės likviduojant tokias avarijas nebūtinos.</w:t>
      </w:r>
    </w:p>
    <w:p w:rsidR="0064487B" w:rsidRPr="0064487B" w:rsidRDefault="00EB285A" w:rsidP="0064487B">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Informacija apie PŪV monitoringą</w:t>
      </w:r>
    </w:p>
    <w:p w:rsidR="0064487B" w:rsidRPr="0064487B" w:rsidRDefault="002C076A"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 xml:space="preserve">UAB „NEO GROUP“ vykdo poveikio aplinkos kokybei ir taršos šaltinių monitoringą pagal parengtą ir patvirtintą monitoringo programą 2014-2016 m. Bendrovėje pagal parengtas ir patvirtintas programas vykdomas atmosferos taršos iš stacionarių taršos šaltinių monitoringas, aplinkos oro monitoringas, nuotekų ir paviršinio vandens kokybės kontrolė. Taip pat atliekamas dirvožemio ir požeminio vandens monitoringas, triukšmo matavimai. UAB „NEO GROUP“ šiuo metu savanoriškai vykdo acetaldehido </w:t>
      </w:r>
      <w:proofErr w:type="spellStart"/>
      <w:r w:rsidR="0064487B" w:rsidRPr="0064487B">
        <w:rPr>
          <w:rFonts w:ascii="Times New Roman" w:eastAsia="Times New Roman" w:hAnsi="Times New Roman" w:cs="Times New Roman"/>
          <w:bCs/>
          <w:spacing w:val="-6"/>
          <w:sz w:val="24"/>
          <w:szCs w:val="24"/>
          <w:lang w:eastAsia="ar-SA"/>
        </w:rPr>
        <w:t>matavimus</w:t>
      </w:r>
      <w:proofErr w:type="spellEnd"/>
      <w:r w:rsidR="0064487B" w:rsidRPr="0064487B">
        <w:rPr>
          <w:rFonts w:ascii="Times New Roman" w:eastAsia="Times New Roman" w:hAnsi="Times New Roman" w:cs="Times New Roman"/>
          <w:bCs/>
          <w:spacing w:val="-6"/>
          <w:sz w:val="24"/>
          <w:szCs w:val="24"/>
          <w:lang w:eastAsia="ar-SA"/>
        </w:rPr>
        <w:t xml:space="preserve"> aplinkos ore monitoringo programoje numatytuose matavimo taškuose.</w:t>
      </w:r>
    </w:p>
    <w:p w:rsidR="0064487B" w:rsidRPr="0064487B" w:rsidRDefault="00226CBE"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Įgyvendinus PŪV plėtros etapus ir keičiant įmonės turimą Taršos integruotos prevencijos ir kontrolės leidimą monitoringo programos taip pat bus atitinkamai pakoreguotos.</w:t>
      </w:r>
    </w:p>
    <w:p w:rsidR="0064487B" w:rsidRPr="0064487B" w:rsidRDefault="00413CE9" w:rsidP="0064487B">
      <w:pPr>
        <w:suppressAutoHyphens/>
        <w:spacing w:after="0" w:line="240" w:lineRule="auto"/>
        <w:jc w:val="both"/>
        <w:rPr>
          <w:rFonts w:ascii="Times New Roman" w:eastAsia="Times New Roman" w:hAnsi="Times New Roman" w:cs="Times New Roman"/>
          <w:b/>
          <w:bCs/>
          <w:i/>
          <w:spacing w:val="-6"/>
          <w:sz w:val="24"/>
          <w:szCs w:val="24"/>
          <w:lang w:eastAsia="ar-SA"/>
        </w:rPr>
      </w:pPr>
      <w:bookmarkStart w:id="0" w:name="_Toc427669441"/>
      <w:r>
        <w:rPr>
          <w:rFonts w:ascii="Times New Roman" w:eastAsia="Times New Roman" w:hAnsi="Times New Roman" w:cs="Times New Roman"/>
          <w:b/>
          <w:bCs/>
          <w:i/>
          <w:spacing w:val="-6"/>
          <w:sz w:val="24"/>
          <w:szCs w:val="24"/>
          <w:lang w:eastAsia="ar-SA"/>
        </w:rPr>
        <w:t xml:space="preserve">       </w:t>
      </w:r>
      <w:r w:rsidR="0064487B" w:rsidRPr="0064487B">
        <w:rPr>
          <w:rFonts w:ascii="Times New Roman" w:eastAsia="Times New Roman" w:hAnsi="Times New Roman" w:cs="Times New Roman"/>
          <w:b/>
          <w:bCs/>
          <w:i/>
          <w:spacing w:val="-6"/>
          <w:sz w:val="24"/>
          <w:szCs w:val="24"/>
          <w:lang w:eastAsia="ar-SA"/>
        </w:rPr>
        <w:t>PAV ataskaitoje nagrinėjamų PŪV plėtros etapų/alternatyvų palyginimas</w:t>
      </w:r>
      <w:bookmarkEnd w:id="0"/>
    </w:p>
    <w:p w:rsidR="0064487B" w:rsidRPr="0064487B" w:rsidRDefault="006C6EE5"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Pagal atliktą poveikio aplinkai vertinimą, nei vienu UAB „NEO GROUP“ PŪV plėtros etapo atveju nenustatyta limituojančio poveikio aplinkai, atskiriems aplinkos komponentams ir visuomenės sveikatai. Visos PŪV alternatyvos/plėtros etapai aplinkos taršą už PŪV sklypo ribų įtakoja nežymiai, o pokyčiai artimiausioje gyvenamoje aplinkoje praktiškai nejuntami. Atlikti triukšmo, kvapų ir emisijų modeliavimai rodo, kad  dėl PŪV artimiausioje gyvenamoje aplinkoje nei vienas parametras neviršys higienos normų ribų, o bus ir gerokai žemiau nustatytų normų.</w:t>
      </w:r>
    </w:p>
    <w:p w:rsidR="0064487B" w:rsidRPr="0064487B" w:rsidRDefault="006C6EE5" w:rsidP="0064487B">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Nors bendras taršos lygis didinant gamybos apimtis (palyginus esamą situaciją su I-II PŪV plėtros etapais ir su III-</w:t>
      </w:r>
      <w:proofErr w:type="spellStart"/>
      <w:r w:rsidR="0064487B" w:rsidRPr="0064487B">
        <w:rPr>
          <w:rFonts w:ascii="Times New Roman" w:eastAsia="Times New Roman" w:hAnsi="Times New Roman" w:cs="Times New Roman"/>
          <w:bCs/>
          <w:spacing w:val="-6"/>
          <w:sz w:val="24"/>
          <w:szCs w:val="24"/>
          <w:lang w:eastAsia="ar-SA"/>
        </w:rPr>
        <w:t>iu</w:t>
      </w:r>
      <w:proofErr w:type="spellEnd"/>
      <w:r w:rsidR="0064487B" w:rsidRPr="0064487B">
        <w:rPr>
          <w:rFonts w:ascii="Times New Roman" w:eastAsia="Times New Roman" w:hAnsi="Times New Roman" w:cs="Times New Roman"/>
          <w:bCs/>
          <w:spacing w:val="-6"/>
          <w:sz w:val="24"/>
          <w:szCs w:val="24"/>
          <w:lang w:eastAsia="ar-SA"/>
        </w:rPr>
        <w:t xml:space="preserve"> PŪV plėtros etapu) padidėja, santykinė tarša, skaičiuojant 1 t pagamintų PET granulių, sumažėja 2-25 proc. Santykinė tarša į aplinką su nuotekomis po I-o PŪV plėtros etapo sumažėja 2 proc., po III-</w:t>
      </w:r>
      <w:proofErr w:type="spellStart"/>
      <w:r w:rsidR="0064487B" w:rsidRPr="0064487B">
        <w:rPr>
          <w:rFonts w:ascii="Times New Roman" w:eastAsia="Times New Roman" w:hAnsi="Times New Roman" w:cs="Times New Roman"/>
          <w:bCs/>
          <w:spacing w:val="-6"/>
          <w:sz w:val="24"/>
          <w:szCs w:val="24"/>
          <w:lang w:eastAsia="ar-SA"/>
        </w:rPr>
        <w:t>io</w:t>
      </w:r>
      <w:proofErr w:type="spellEnd"/>
      <w:r w:rsidR="0064487B" w:rsidRPr="0064487B">
        <w:rPr>
          <w:rFonts w:ascii="Times New Roman" w:eastAsia="Times New Roman" w:hAnsi="Times New Roman" w:cs="Times New Roman"/>
          <w:bCs/>
          <w:spacing w:val="-6"/>
          <w:sz w:val="24"/>
          <w:szCs w:val="24"/>
          <w:lang w:eastAsia="ar-SA"/>
        </w:rPr>
        <w:t xml:space="preserve"> etapo – 15 proc. Santykinė tarša į aplinkos orą po III-</w:t>
      </w:r>
      <w:proofErr w:type="spellStart"/>
      <w:r w:rsidR="0064487B" w:rsidRPr="0064487B">
        <w:rPr>
          <w:rFonts w:ascii="Times New Roman" w:eastAsia="Times New Roman" w:hAnsi="Times New Roman" w:cs="Times New Roman"/>
          <w:bCs/>
          <w:spacing w:val="-6"/>
          <w:sz w:val="24"/>
          <w:szCs w:val="24"/>
          <w:lang w:eastAsia="ar-SA"/>
        </w:rPr>
        <w:t>io</w:t>
      </w:r>
      <w:proofErr w:type="spellEnd"/>
      <w:r w:rsidR="0064487B" w:rsidRPr="0064487B">
        <w:rPr>
          <w:rFonts w:ascii="Times New Roman" w:eastAsia="Times New Roman" w:hAnsi="Times New Roman" w:cs="Times New Roman"/>
          <w:bCs/>
          <w:spacing w:val="-6"/>
          <w:sz w:val="24"/>
          <w:szCs w:val="24"/>
          <w:lang w:eastAsia="ar-SA"/>
        </w:rPr>
        <w:t xml:space="preserve"> etapo sumažėja 25 proc.</w:t>
      </w:r>
    </w:p>
    <w:p w:rsidR="00073ADD" w:rsidRPr="00A34A94" w:rsidRDefault="00EB5B94" w:rsidP="0064487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pacing w:val="-6"/>
          <w:sz w:val="24"/>
          <w:szCs w:val="24"/>
          <w:lang w:eastAsia="ar-SA"/>
        </w:rPr>
        <w:t xml:space="preserve">       </w:t>
      </w:r>
      <w:r w:rsidR="0064487B" w:rsidRPr="0064487B">
        <w:rPr>
          <w:rFonts w:ascii="Times New Roman" w:eastAsia="Times New Roman" w:hAnsi="Times New Roman" w:cs="Times New Roman"/>
          <w:bCs/>
          <w:spacing w:val="-6"/>
          <w:sz w:val="24"/>
          <w:szCs w:val="24"/>
          <w:lang w:eastAsia="ar-SA"/>
        </w:rPr>
        <w:t>PAV ataskaitoje pateikiamas PET granulių gamybos metu technologiniame procese susidarančių dujų drėgno valymo (I-II PŪV plėtros etapai) bei atskyrimo ir susidariusių dujų sudeginimo metu (III-</w:t>
      </w:r>
      <w:proofErr w:type="spellStart"/>
      <w:r w:rsidR="0064487B" w:rsidRPr="0064487B">
        <w:rPr>
          <w:rFonts w:ascii="Times New Roman" w:eastAsia="Times New Roman" w:hAnsi="Times New Roman" w:cs="Times New Roman"/>
          <w:bCs/>
          <w:spacing w:val="-6"/>
          <w:sz w:val="24"/>
          <w:szCs w:val="24"/>
          <w:lang w:eastAsia="ar-SA"/>
        </w:rPr>
        <w:t>ias</w:t>
      </w:r>
      <w:proofErr w:type="spellEnd"/>
      <w:r w:rsidR="0064487B" w:rsidRPr="0064487B">
        <w:rPr>
          <w:rFonts w:ascii="Times New Roman" w:eastAsia="Times New Roman" w:hAnsi="Times New Roman" w:cs="Times New Roman"/>
          <w:bCs/>
          <w:spacing w:val="-6"/>
          <w:sz w:val="24"/>
          <w:szCs w:val="24"/>
          <w:lang w:eastAsia="ar-SA"/>
        </w:rPr>
        <w:t xml:space="preserve"> PŪV </w:t>
      </w:r>
      <w:r w:rsidR="0064487B" w:rsidRPr="0064487B">
        <w:rPr>
          <w:rFonts w:ascii="Times New Roman" w:eastAsia="Times New Roman" w:hAnsi="Times New Roman" w:cs="Times New Roman"/>
          <w:bCs/>
          <w:spacing w:val="-6"/>
          <w:sz w:val="24"/>
          <w:szCs w:val="24"/>
          <w:lang w:eastAsia="ar-SA"/>
        </w:rPr>
        <w:lastRenderedPageBreak/>
        <w:t>plėtros etapas) iš technologinių įrenginių išsiskiriančių medžiagų ir jų kiekių palyginimas. Dujų atskyrimo ir sudeginimo alternatyva sumažina susidariusių nuotekų kiekį, santykinis susidarančių gamybinių nuotekų kiekis 1 t produkcijos pagaminti sumažėja nuo 0,484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iki 0,303 m</w:t>
      </w:r>
      <w:r w:rsidR="0064487B" w:rsidRPr="0064487B">
        <w:rPr>
          <w:rFonts w:ascii="Times New Roman" w:eastAsia="Times New Roman" w:hAnsi="Times New Roman" w:cs="Times New Roman"/>
          <w:bCs/>
          <w:spacing w:val="-6"/>
          <w:sz w:val="24"/>
          <w:szCs w:val="24"/>
          <w:vertAlign w:val="superscript"/>
          <w:lang w:eastAsia="ar-SA"/>
        </w:rPr>
        <w:t>3</w:t>
      </w:r>
      <w:r w:rsidR="0064487B" w:rsidRPr="0064487B">
        <w:rPr>
          <w:rFonts w:ascii="Times New Roman" w:eastAsia="Times New Roman" w:hAnsi="Times New Roman" w:cs="Times New Roman"/>
          <w:bCs/>
          <w:spacing w:val="-6"/>
          <w:sz w:val="24"/>
          <w:szCs w:val="24"/>
          <w:lang w:eastAsia="ar-SA"/>
        </w:rPr>
        <w:t xml:space="preserve">. Santykinis oro teršalų kiekis 1 t produkcijos pagaminti iš šlapio valymo </w:t>
      </w:r>
      <w:proofErr w:type="spellStart"/>
      <w:r w:rsidR="0064487B" w:rsidRPr="0064487B">
        <w:rPr>
          <w:rFonts w:ascii="Times New Roman" w:eastAsia="Times New Roman" w:hAnsi="Times New Roman" w:cs="Times New Roman"/>
          <w:bCs/>
          <w:spacing w:val="-6"/>
          <w:sz w:val="24"/>
          <w:szCs w:val="24"/>
          <w:lang w:eastAsia="ar-SA"/>
        </w:rPr>
        <w:t>skruberių</w:t>
      </w:r>
      <w:proofErr w:type="spellEnd"/>
      <w:r w:rsidR="0064487B" w:rsidRPr="0064487B">
        <w:rPr>
          <w:rFonts w:ascii="Times New Roman" w:eastAsia="Times New Roman" w:hAnsi="Times New Roman" w:cs="Times New Roman"/>
          <w:bCs/>
          <w:spacing w:val="-6"/>
          <w:sz w:val="24"/>
          <w:szCs w:val="24"/>
          <w:lang w:eastAsia="ar-SA"/>
        </w:rPr>
        <w:t xml:space="preserve">, valymo įrenginių ir </w:t>
      </w:r>
      <w:proofErr w:type="spellStart"/>
      <w:r w:rsidR="0064487B" w:rsidRPr="0064487B">
        <w:rPr>
          <w:rFonts w:ascii="Times New Roman" w:eastAsia="Times New Roman" w:hAnsi="Times New Roman" w:cs="Times New Roman"/>
          <w:bCs/>
          <w:spacing w:val="-6"/>
          <w:sz w:val="24"/>
          <w:szCs w:val="24"/>
          <w:lang w:eastAsia="ar-SA"/>
        </w:rPr>
        <w:t>aerotankų</w:t>
      </w:r>
      <w:proofErr w:type="spellEnd"/>
      <w:r w:rsidR="0064487B" w:rsidRPr="0064487B">
        <w:rPr>
          <w:rFonts w:ascii="Times New Roman" w:eastAsia="Times New Roman" w:hAnsi="Times New Roman" w:cs="Times New Roman"/>
          <w:bCs/>
          <w:spacing w:val="-6"/>
          <w:sz w:val="24"/>
          <w:szCs w:val="24"/>
          <w:lang w:eastAsia="ar-SA"/>
        </w:rPr>
        <w:t xml:space="preserve"> I-ame PŪV plėtros etape, kai dar naudojamas šlapias valymas, siekia apie 0,0204 kg, po III-</w:t>
      </w:r>
      <w:proofErr w:type="spellStart"/>
      <w:r w:rsidR="0064487B" w:rsidRPr="0064487B">
        <w:rPr>
          <w:rFonts w:ascii="Times New Roman" w:eastAsia="Times New Roman" w:hAnsi="Times New Roman" w:cs="Times New Roman"/>
          <w:bCs/>
          <w:spacing w:val="-6"/>
          <w:sz w:val="24"/>
          <w:szCs w:val="24"/>
          <w:lang w:eastAsia="ar-SA"/>
        </w:rPr>
        <w:t>io</w:t>
      </w:r>
      <w:proofErr w:type="spellEnd"/>
      <w:r w:rsidR="0064487B" w:rsidRPr="0064487B">
        <w:rPr>
          <w:rFonts w:ascii="Times New Roman" w:eastAsia="Times New Roman" w:hAnsi="Times New Roman" w:cs="Times New Roman"/>
          <w:bCs/>
          <w:spacing w:val="-6"/>
          <w:sz w:val="24"/>
          <w:szCs w:val="24"/>
          <w:lang w:eastAsia="ar-SA"/>
        </w:rPr>
        <w:t xml:space="preserve"> PŪV plėtros etapo, įdiegus dujų surinkimą ir deginimo sistemą (</w:t>
      </w:r>
      <w:proofErr w:type="spellStart"/>
      <w:r w:rsidR="0064487B" w:rsidRPr="0064487B">
        <w:rPr>
          <w:rFonts w:ascii="Times New Roman" w:eastAsia="Times New Roman" w:hAnsi="Times New Roman" w:cs="Times New Roman"/>
          <w:bCs/>
          <w:spacing w:val="-6"/>
          <w:sz w:val="24"/>
          <w:szCs w:val="24"/>
          <w:lang w:eastAsia="ar-SA"/>
        </w:rPr>
        <w:t>stripingo</w:t>
      </w:r>
      <w:proofErr w:type="spellEnd"/>
      <w:r w:rsidR="0064487B" w:rsidRPr="0064487B">
        <w:rPr>
          <w:rFonts w:ascii="Times New Roman" w:eastAsia="Times New Roman" w:hAnsi="Times New Roman" w:cs="Times New Roman"/>
          <w:bCs/>
          <w:spacing w:val="-6"/>
          <w:sz w:val="24"/>
          <w:szCs w:val="24"/>
          <w:lang w:eastAsia="ar-SA"/>
        </w:rPr>
        <w:t xml:space="preserve"> kolona) – 0,0145 kg.</w:t>
      </w:r>
    </w:p>
    <w:p w:rsidR="00073ADD" w:rsidRPr="008851B4" w:rsidRDefault="00073ADD" w:rsidP="00073ADD">
      <w:pPr>
        <w:widowControl w:val="0"/>
        <w:suppressAutoHyphens/>
        <w:autoSpaceDN w:val="0"/>
        <w:spacing w:before="280" w:after="0" w:line="240" w:lineRule="auto"/>
        <w:jc w:val="both"/>
        <w:textAlignment w:val="baseline"/>
        <w:rPr>
          <w:rFonts w:ascii="Times New Roman" w:eastAsia="Times New Roman" w:hAnsi="Times New Roman" w:cs="Times New Roman"/>
          <w:b/>
          <w:bCs/>
          <w:kern w:val="3"/>
          <w:sz w:val="24"/>
          <w:szCs w:val="24"/>
          <w:shd w:val="clear" w:color="auto" w:fill="FFFFFF"/>
          <w:lang w:eastAsia="zh-CN"/>
        </w:rPr>
      </w:pPr>
      <w:r w:rsidRPr="008851B4">
        <w:rPr>
          <w:rFonts w:ascii="Times New Roman" w:eastAsia="Times New Roman" w:hAnsi="Times New Roman" w:cs="Times New Roman"/>
          <w:sz w:val="24"/>
          <w:szCs w:val="24"/>
        </w:rPr>
        <w:t xml:space="preserve"> </w:t>
      </w:r>
      <w:r w:rsidRPr="008851B4">
        <w:rPr>
          <w:rFonts w:ascii="Times New Roman" w:eastAsia="Times New Roman" w:hAnsi="Times New Roman" w:cs="Times New Roman"/>
          <w:b/>
          <w:kern w:val="3"/>
          <w:sz w:val="24"/>
          <w:szCs w:val="24"/>
          <w:shd w:val="clear" w:color="auto" w:fill="FFFFFF"/>
          <w:lang w:eastAsia="zh-CN"/>
        </w:rPr>
        <w:t xml:space="preserve">6. </w:t>
      </w:r>
      <w:r w:rsidRPr="008851B4">
        <w:rPr>
          <w:rFonts w:ascii="Times New Roman" w:eastAsia="Times New Roman" w:hAnsi="Times New Roman" w:cs="Times New Roman"/>
          <w:b/>
          <w:bCs/>
          <w:kern w:val="3"/>
          <w:sz w:val="24"/>
          <w:szCs w:val="24"/>
          <w:shd w:val="clear" w:color="auto" w:fill="FFFFFF"/>
          <w:lang w:eastAsia="zh-CN"/>
        </w:rPr>
        <w:t>Priemonių, numatytų neigiamam poveikiui aplinkai išvengti, sumažinti, kompensuoti ar jo pasekmėms likviduoti, aprašymas:</w:t>
      </w:r>
    </w:p>
    <w:p w:rsidR="00AA7F10" w:rsidRPr="00AA7F10" w:rsidRDefault="00AA7F10" w:rsidP="00AA7F10">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A7F10">
        <w:rPr>
          <w:rFonts w:ascii="Times New Roman" w:eastAsia="Times New Roman" w:hAnsi="Times New Roman" w:cs="Times New Roman"/>
          <w:spacing w:val="-6"/>
          <w:sz w:val="24"/>
          <w:szCs w:val="24"/>
          <w:lang w:eastAsia="ar-SA"/>
        </w:rPr>
        <w:t xml:space="preserve">6.1. </w:t>
      </w:r>
      <w:r w:rsidRPr="00AA7F10">
        <w:rPr>
          <w:rFonts w:ascii="Times New Roman" w:eastAsia="Times New Roman" w:hAnsi="Times New Roman" w:cs="Times New Roman"/>
          <w:b/>
          <w:spacing w:val="-6"/>
          <w:sz w:val="24"/>
          <w:szCs w:val="24"/>
          <w:lang w:eastAsia="ar-SA"/>
        </w:rPr>
        <w:t>Aplinkos oras</w:t>
      </w:r>
      <w:r w:rsidRPr="00AA7F10">
        <w:rPr>
          <w:rFonts w:ascii="Times New Roman" w:eastAsia="Times New Roman" w:hAnsi="Times New Roman" w:cs="Times New Roman"/>
          <w:spacing w:val="-6"/>
          <w:sz w:val="24"/>
          <w:szCs w:val="24"/>
          <w:lang w:eastAsia="ar-SA"/>
        </w:rPr>
        <w:t>.</w:t>
      </w:r>
    </w:p>
    <w:p w:rsidR="00AA7F10" w:rsidRPr="00AA7F10" w:rsidRDefault="00AA7F10" w:rsidP="00AA7F10">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A7F10">
        <w:rPr>
          <w:rFonts w:ascii="Times New Roman" w:eastAsia="Times New Roman" w:hAnsi="Times New Roman" w:cs="Times New Roman"/>
          <w:spacing w:val="-6"/>
          <w:sz w:val="24"/>
          <w:szCs w:val="24"/>
          <w:lang w:eastAsia="ar-SA"/>
        </w:rPr>
        <w:t xml:space="preserve">Aplinkos oro taršos mažinimui įmonėje yra įdiegta eilė išmetamo oro valymo ir gerinimo įrenginių. Po I-o PŪV plėtros etapo nauji išmetamųjų dujų valymo įrenginiai nėra planuojami, išlieka visi esami taršos šaltiniai, tik atskirų taršos šaltinių atveju keičiasi jų darbo laikas ir tarša. III-ame PŪV plėtros etape įrengus gamybos liniją PET3, joje bus įrengiami ir analogiški esamiems išmetamųjų dujų valymo įrenginiai. Planuojamų išmetamųjų dujų valymo įrenginių rodikliai planuojami tokie patys kaip ir esamų įrenginių. Šiame etape bus naikinami </w:t>
      </w:r>
      <w:proofErr w:type="spellStart"/>
      <w:r w:rsidRPr="00AA7F10">
        <w:rPr>
          <w:rFonts w:ascii="Times New Roman" w:eastAsia="Times New Roman" w:hAnsi="Times New Roman" w:cs="Times New Roman"/>
          <w:spacing w:val="-6"/>
          <w:sz w:val="24"/>
          <w:szCs w:val="24"/>
          <w:lang w:eastAsia="ar-SA"/>
        </w:rPr>
        <w:t>skruberiai</w:t>
      </w:r>
      <w:proofErr w:type="spellEnd"/>
      <w:r w:rsidRPr="00AA7F10">
        <w:rPr>
          <w:rFonts w:ascii="Times New Roman" w:eastAsia="Times New Roman" w:hAnsi="Times New Roman" w:cs="Times New Roman"/>
          <w:spacing w:val="-6"/>
          <w:sz w:val="24"/>
          <w:szCs w:val="24"/>
          <w:lang w:eastAsia="ar-SA"/>
        </w:rPr>
        <w:t xml:space="preserve"> (išeinamųjų dujų </w:t>
      </w:r>
      <w:proofErr w:type="spellStart"/>
      <w:r w:rsidRPr="00AA7F10">
        <w:rPr>
          <w:rFonts w:ascii="Times New Roman" w:eastAsia="Times New Roman" w:hAnsi="Times New Roman" w:cs="Times New Roman"/>
          <w:spacing w:val="-6"/>
          <w:sz w:val="24"/>
          <w:szCs w:val="24"/>
          <w:lang w:eastAsia="ar-SA"/>
        </w:rPr>
        <w:t>plautuvas</w:t>
      </w:r>
      <w:proofErr w:type="spellEnd"/>
      <w:r w:rsidRPr="00AA7F10">
        <w:rPr>
          <w:rFonts w:ascii="Times New Roman" w:eastAsia="Times New Roman" w:hAnsi="Times New Roman" w:cs="Times New Roman"/>
          <w:spacing w:val="-6"/>
          <w:sz w:val="24"/>
          <w:szCs w:val="24"/>
          <w:lang w:eastAsia="ar-SA"/>
        </w:rPr>
        <w:t xml:space="preserve"> – </w:t>
      </w:r>
      <w:proofErr w:type="spellStart"/>
      <w:r w:rsidRPr="00AA7F10">
        <w:rPr>
          <w:rFonts w:ascii="Times New Roman" w:eastAsia="Times New Roman" w:hAnsi="Times New Roman" w:cs="Times New Roman"/>
          <w:spacing w:val="-6"/>
          <w:sz w:val="24"/>
          <w:szCs w:val="24"/>
          <w:lang w:eastAsia="ar-SA"/>
        </w:rPr>
        <w:t>skruberis</w:t>
      </w:r>
      <w:proofErr w:type="spellEnd"/>
      <w:r w:rsidRPr="00AA7F10">
        <w:rPr>
          <w:rFonts w:ascii="Times New Roman" w:eastAsia="Times New Roman" w:hAnsi="Times New Roman" w:cs="Times New Roman"/>
          <w:spacing w:val="-6"/>
          <w:sz w:val="24"/>
          <w:szCs w:val="24"/>
          <w:lang w:eastAsia="ar-SA"/>
        </w:rPr>
        <w:t xml:space="preserve">, taršos šaltiniai Nr. 010, 015, 056 ir 061), nes įdiegus </w:t>
      </w:r>
      <w:proofErr w:type="spellStart"/>
      <w:r w:rsidRPr="00AA7F10">
        <w:rPr>
          <w:rFonts w:ascii="Times New Roman" w:eastAsia="Times New Roman" w:hAnsi="Times New Roman" w:cs="Times New Roman"/>
          <w:spacing w:val="-6"/>
          <w:sz w:val="24"/>
          <w:szCs w:val="24"/>
          <w:lang w:eastAsia="ar-SA"/>
        </w:rPr>
        <w:t>stripingo</w:t>
      </w:r>
      <w:proofErr w:type="spellEnd"/>
      <w:r w:rsidRPr="00AA7F10">
        <w:rPr>
          <w:rFonts w:ascii="Times New Roman" w:eastAsia="Times New Roman" w:hAnsi="Times New Roman" w:cs="Times New Roman"/>
          <w:spacing w:val="-6"/>
          <w:sz w:val="24"/>
          <w:szCs w:val="24"/>
          <w:lang w:eastAsia="ar-SA"/>
        </w:rPr>
        <w:t xml:space="preserve"> sistemą iš šių taršos šaltinių išmetamos dujos  bus nukreipiamos į deginimo įrenginius. </w:t>
      </w:r>
    </w:p>
    <w:p w:rsidR="00AA7F10" w:rsidRPr="00AA7F10" w:rsidRDefault="00AA7F10" w:rsidP="00AA7F10">
      <w:pPr>
        <w:suppressAutoHyphens/>
        <w:spacing w:after="0" w:line="240" w:lineRule="auto"/>
        <w:ind w:firstLine="720"/>
        <w:jc w:val="both"/>
        <w:rPr>
          <w:rFonts w:ascii="Times New Roman" w:eastAsia="Times New Roman" w:hAnsi="Times New Roman" w:cs="Times New Roman"/>
          <w:b/>
          <w:spacing w:val="-6"/>
          <w:sz w:val="24"/>
          <w:szCs w:val="24"/>
          <w:lang w:eastAsia="ar-SA"/>
        </w:rPr>
      </w:pPr>
      <w:r w:rsidRPr="00AA7F10">
        <w:rPr>
          <w:rFonts w:ascii="Times New Roman" w:eastAsia="Times New Roman" w:hAnsi="Times New Roman" w:cs="Times New Roman"/>
          <w:spacing w:val="-6"/>
          <w:sz w:val="24"/>
          <w:szCs w:val="24"/>
          <w:lang w:eastAsia="ar-SA"/>
        </w:rPr>
        <w:t xml:space="preserve">6.2. </w:t>
      </w:r>
      <w:r w:rsidRPr="00AA7F10">
        <w:rPr>
          <w:rFonts w:ascii="Times New Roman" w:eastAsia="Times New Roman" w:hAnsi="Times New Roman" w:cs="Times New Roman"/>
          <w:b/>
          <w:spacing w:val="-6"/>
          <w:sz w:val="24"/>
          <w:szCs w:val="24"/>
          <w:lang w:eastAsia="ar-SA"/>
        </w:rPr>
        <w:t>Nuotekos.</w:t>
      </w:r>
    </w:p>
    <w:p w:rsidR="00AA7F10" w:rsidRPr="00AA7F10" w:rsidRDefault="00AA7F10" w:rsidP="00AA7F10">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A7F10">
        <w:rPr>
          <w:rFonts w:ascii="Times New Roman" w:eastAsia="Times New Roman" w:hAnsi="Times New Roman" w:cs="Times New Roman"/>
          <w:spacing w:val="-6"/>
          <w:sz w:val="24"/>
          <w:szCs w:val="24"/>
          <w:lang w:eastAsia="ar-SA"/>
        </w:rPr>
        <w:t xml:space="preserve">PŪV metu naujų teršalų į paviršinius vandens telkinius neplanuojama ir naujų </w:t>
      </w:r>
      <w:proofErr w:type="spellStart"/>
      <w:r w:rsidRPr="00AA7F10">
        <w:rPr>
          <w:rFonts w:ascii="Times New Roman" w:eastAsia="Times New Roman" w:hAnsi="Times New Roman" w:cs="Times New Roman"/>
          <w:spacing w:val="-6"/>
          <w:sz w:val="24"/>
          <w:szCs w:val="24"/>
          <w:lang w:eastAsia="ar-SA"/>
        </w:rPr>
        <w:t>išleistuvų</w:t>
      </w:r>
      <w:proofErr w:type="spellEnd"/>
      <w:r w:rsidRPr="00AA7F10">
        <w:rPr>
          <w:rFonts w:ascii="Times New Roman" w:eastAsia="Times New Roman" w:hAnsi="Times New Roman" w:cs="Times New Roman"/>
          <w:spacing w:val="-6"/>
          <w:sz w:val="24"/>
          <w:szCs w:val="24"/>
          <w:lang w:eastAsia="ar-SA"/>
        </w:rPr>
        <w:t xml:space="preserve"> neprojektuojama, poveikio mažinimo priemonės išlieka tos pačios, kaip ir šiuo metu taikomos UAB „NEO GROUP“ vykdomai ūkinei veiklai: nuotekų išvalymas iki tinkamų išleidimui koncentracijų, pastovi išleidžiamų nuotekų užterštumo kontrolė, atskira surinkimo sistema iš teršiamų teritorijų ir cheminių medžiagų saugojimo vietų.</w:t>
      </w:r>
    </w:p>
    <w:p w:rsidR="00AA7F10" w:rsidRPr="00AA7F10" w:rsidRDefault="00AA7F10" w:rsidP="00AA7F10">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A7F10">
        <w:rPr>
          <w:rFonts w:ascii="Times New Roman" w:eastAsia="Times New Roman" w:hAnsi="Times New Roman" w:cs="Times New Roman"/>
          <w:spacing w:val="-6"/>
          <w:sz w:val="24"/>
          <w:szCs w:val="24"/>
          <w:lang w:eastAsia="ar-SA"/>
        </w:rPr>
        <w:t xml:space="preserve">6.3. </w:t>
      </w:r>
      <w:r w:rsidRPr="00AA7F10">
        <w:rPr>
          <w:rFonts w:ascii="Times New Roman" w:eastAsia="Times New Roman" w:hAnsi="Times New Roman" w:cs="Times New Roman"/>
          <w:b/>
          <w:spacing w:val="-6"/>
          <w:sz w:val="24"/>
          <w:szCs w:val="24"/>
          <w:lang w:eastAsia="ar-SA"/>
        </w:rPr>
        <w:t>Triukšmas ir SAZ.</w:t>
      </w:r>
      <w:r w:rsidRPr="00AA7F10">
        <w:rPr>
          <w:rFonts w:ascii="Times New Roman" w:eastAsia="Times New Roman" w:hAnsi="Times New Roman" w:cs="Times New Roman"/>
          <w:spacing w:val="-6"/>
          <w:sz w:val="24"/>
          <w:szCs w:val="24"/>
          <w:lang w:eastAsia="ar-SA"/>
        </w:rPr>
        <w:t xml:space="preserve"> </w:t>
      </w:r>
    </w:p>
    <w:p w:rsidR="00AA7F10" w:rsidRPr="00AA7F10" w:rsidRDefault="00AA7F10" w:rsidP="00AA7F10">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A7F10">
        <w:rPr>
          <w:rFonts w:ascii="Times New Roman" w:eastAsia="Times New Roman" w:hAnsi="Times New Roman" w:cs="Times New Roman"/>
          <w:spacing w:val="-6"/>
          <w:sz w:val="24"/>
          <w:szCs w:val="24"/>
          <w:lang w:eastAsia="ar-SA"/>
        </w:rPr>
        <w:t>PAV ataskaitoje visais PŪV plėtros etapais (I-ame PŪV plėtros etape, II-ame PŪV plėtros etape, III-</w:t>
      </w:r>
      <w:proofErr w:type="spellStart"/>
      <w:r w:rsidRPr="00AA7F10">
        <w:rPr>
          <w:rFonts w:ascii="Times New Roman" w:eastAsia="Times New Roman" w:hAnsi="Times New Roman" w:cs="Times New Roman"/>
          <w:spacing w:val="-6"/>
          <w:sz w:val="24"/>
          <w:szCs w:val="24"/>
          <w:lang w:eastAsia="ar-SA"/>
        </w:rPr>
        <w:t>iame</w:t>
      </w:r>
      <w:proofErr w:type="spellEnd"/>
      <w:r w:rsidRPr="00AA7F10">
        <w:rPr>
          <w:rFonts w:ascii="Times New Roman" w:eastAsia="Times New Roman" w:hAnsi="Times New Roman" w:cs="Times New Roman"/>
          <w:spacing w:val="-6"/>
          <w:sz w:val="24"/>
          <w:szCs w:val="24"/>
          <w:lang w:eastAsia="ar-SA"/>
        </w:rPr>
        <w:t xml:space="preserve"> PŪV plėtros etape)</w:t>
      </w:r>
      <w:r w:rsidRPr="00AA7F10">
        <w:rPr>
          <w:rFonts w:ascii="Times New Roman" w:eastAsia="Times New Roman" w:hAnsi="Times New Roman" w:cs="Times New Roman"/>
          <w:b/>
          <w:spacing w:val="-6"/>
          <w:sz w:val="24"/>
          <w:szCs w:val="24"/>
          <w:lang w:eastAsia="ar-SA"/>
        </w:rPr>
        <w:t xml:space="preserve"> </w:t>
      </w:r>
      <w:r w:rsidRPr="00AA7F10">
        <w:rPr>
          <w:rFonts w:ascii="Times New Roman" w:eastAsia="Times New Roman" w:hAnsi="Times New Roman" w:cs="Times New Roman"/>
          <w:spacing w:val="-6"/>
          <w:sz w:val="24"/>
          <w:szCs w:val="24"/>
          <w:lang w:eastAsia="ar-SA"/>
        </w:rPr>
        <w:t xml:space="preserve">siūloma tikslinti (praplėsti/padidinti) UAB „NEO GROUP“ ūkinei veiklai nustatytą SAZ ribą pietinėje dalyje, atsižvelgiant į prognozuojamas ekvivalentinio triukšmo 45 </w:t>
      </w:r>
      <w:proofErr w:type="spellStart"/>
      <w:r w:rsidRPr="00AA7F10">
        <w:rPr>
          <w:rFonts w:ascii="Times New Roman" w:eastAsia="Times New Roman" w:hAnsi="Times New Roman" w:cs="Times New Roman"/>
          <w:spacing w:val="-6"/>
          <w:sz w:val="24"/>
          <w:szCs w:val="24"/>
          <w:lang w:eastAsia="ar-SA"/>
        </w:rPr>
        <w:t>dBA</w:t>
      </w:r>
      <w:proofErr w:type="spellEnd"/>
      <w:r w:rsidRPr="00AA7F10">
        <w:rPr>
          <w:rFonts w:ascii="Times New Roman" w:eastAsia="Times New Roman" w:hAnsi="Times New Roman" w:cs="Times New Roman"/>
          <w:spacing w:val="-6"/>
          <w:sz w:val="24"/>
          <w:szCs w:val="24"/>
          <w:lang w:eastAsia="ar-SA"/>
        </w:rPr>
        <w:t xml:space="preserve"> </w:t>
      </w:r>
      <w:proofErr w:type="spellStart"/>
      <w:r w:rsidRPr="00AA7F10">
        <w:rPr>
          <w:rFonts w:ascii="Times New Roman" w:eastAsia="Times New Roman" w:hAnsi="Times New Roman" w:cs="Times New Roman"/>
          <w:spacing w:val="-6"/>
          <w:sz w:val="24"/>
          <w:szCs w:val="24"/>
          <w:lang w:eastAsia="ar-SA"/>
        </w:rPr>
        <w:t>izolinijas</w:t>
      </w:r>
      <w:proofErr w:type="spellEnd"/>
      <w:r w:rsidRPr="00AA7F10">
        <w:rPr>
          <w:rFonts w:ascii="Times New Roman" w:eastAsia="Times New Roman" w:hAnsi="Times New Roman" w:cs="Times New Roman"/>
          <w:spacing w:val="-6"/>
          <w:sz w:val="24"/>
          <w:szCs w:val="24"/>
          <w:lang w:eastAsia="ar-SA"/>
        </w:rPr>
        <w:t xml:space="preserve"> (nakties laikotarpiu (22-6 val.)) ir nustatyti ją aiškia, tiesia, lengvai koordinuojama linija, apimančia viršnorminio triukšmo zoną. Patikslinta (praplėsta/padidinta) SAZ riba visais PŪV plėtros etapais užtikrins Lietuvos Respublikos sveikatos apsaugos ministro 2004 m. rugpjūčio 19 d. įsakymu Nr. V-586 patvirtintų Sanitarinės apsaugos zonų ribų nustatymo ir režimo taisyklių reikalavimus.</w:t>
      </w:r>
    </w:p>
    <w:p w:rsidR="00AA7F10" w:rsidRPr="00AA7F10" w:rsidRDefault="00AA7F10" w:rsidP="00AA7F10">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A7F10">
        <w:rPr>
          <w:rFonts w:ascii="Times New Roman" w:eastAsia="Times New Roman" w:hAnsi="Times New Roman" w:cs="Times New Roman"/>
          <w:spacing w:val="-6"/>
          <w:sz w:val="24"/>
          <w:szCs w:val="24"/>
          <w:lang w:eastAsia="ar-SA"/>
        </w:rPr>
        <w:t xml:space="preserve">6.4. </w:t>
      </w:r>
      <w:r w:rsidRPr="00AA7F10">
        <w:rPr>
          <w:rFonts w:ascii="Times New Roman" w:eastAsia="Times New Roman" w:hAnsi="Times New Roman" w:cs="Times New Roman"/>
          <w:b/>
          <w:spacing w:val="-6"/>
          <w:sz w:val="24"/>
          <w:szCs w:val="24"/>
          <w:lang w:eastAsia="ar-SA"/>
        </w:rPr>
        <w:t>Monitoringas.</w:t>
      </w:r>
    </w:p>
    <w:p w:rsidR="00AA7F10" w:rsidRPr="00AA7F10" w:rsidRDefault="00AA7F10" w:rsidP="00AA7F10">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A7F10">
        <w:rPr>
          <w:rFonts w:ascii="Times New Roman" w:eastAsia="Times New Roman" w:hAnsi="Times New Roman" w:cs="Times New Roman"/>
          <w:spacing w:val="-6"/>
          <w:sz w:val="24"/>
          <w:szCs w:val="24"/>
          <w:lang w:eastAsia="ar-SA"/>
        </w:rPr>
        <w:t>Šiuo metu UAB „NEO GROUP“ pagal patvirtintą monitoringo programą atliekamas monitoringas ir ateityje (išplėtus PŪV) jį planuojama vykdyti pagal atitinkamai pakoreguotą monitoringą programą.</w:t>
      </w:r>
    </w:p>
    <w:p w:rsidR="00073ADD" w:rsidRDefault="00073ADD" w:rsidP="00073ADD">
      <w:pPr>
        <w:suppressAutoHyphens/>
        <w:spacing w:after="0" w:line="240" w:lineRule="auto"/>
        <w:ind w:firstLine="720"/>
        <w:jc w:val="both"/>
        <w:rPr>
          <w:rFonts w:ascii="Times New Roman" w:eastAsia="Times New Roman" w:hAnsi="Times New Roman" w:cs="Times New Roman"/>
          <w:b/>
          <w:sz w:val="24"/>
          <w:szCs w:val="24"/>
          <w:lang w:eastAsia="ar-SA"/>
        </w:rPr>
      </w:pPr>
    </w:p>
    <w:p w:rsidR="00073ADD" w:rsidRPr="00B64757" w:rsidRDefault="00073ADD" w:rsidP="00073ADD">
      <w:pPr>
        <w:suppressAutoHyphens/>
        <w:spacing w:after="0" w:line="240" w:lineRule="auto"/>
        <w:jc w:val="both"/>
        <w:rPr>
          <w:rFonts w:ascii="Times New Roman" w:eastAsia="Times New Roman" w:hAnsi="Times New Roman" w:cs="Times New Roman"/>
          <w:sz w:val="24"/>
          <w:szCs w:val="24"/>
          <w:lang w:eastAsia="ar-SA"/>
        </w:rPr>
      </w:pPr>
      <w:r w:rsidRPr="00B64757">
        <w:rPr>
          <w:rFonts w:ascii="Times New Roman" w:eastAsia="Times New Roman" w:hAnsi="Times New Roman" w:cs="Times New Roman"/>
          <w:b/>
          <w:sz w:val="24"/>
          <w:szCs w:val="24"/>
          <w:lang w:eastAsia="ar-SA"/>
        </w:rPr>
        <w:t>6</w:t>
      </w:r>
      <w:r w:rsidRPr="00B64757">
        <w:rPr>
          <w:rFonts w:ascii="Times New Roman" w:eastAsia="Times New Roman" w:hAnsi="Times New Roman" w:cs="Times New Roman"/>
          <w:b/>
          <w:sz w:val="24"/>
          <w:szCs w:val="24"/>
          <w:vertAlign w:val="superscript"/>
          <w:lang w:eastAsia="ar-SA"/>
        </w:rPr>
        <w:t>1</w:t>
      </w:r>
      <w:r w:rsidRPr="00B64757">
        <w:rPr>
          <w:rFonts w:ascii="Times New Roman" w:eastAsia="Times New Roman" w:hAnsi="Times New Roman" w:cs="Times New Roman"/>
          <w:b/>
          <w:sz w:val="24"/>
          <w:szCs w:val="24"/>
          <w:lang w:eastAsia="ar-SA"/>
        </w:rPr>
        <w:t>.</w:t>
      </w:r>
      <w:r w:rsidRPr="00B64757">
        <w:rPr>
          <w:rFonts w:ascii="Times New Roman" w:eastAsia="Times New Roman" w:hAnsi="Times New Roman" w:cs="Times New Roman"/>
          <w:sz w:val="24"/>
          <w:szCs w:val="24"/>
          <w:lang w:eastAsia="ar-SA"/>
        </w:rPr>
        <w:t xml:space="preserve"> </w:t>
      </w:r>
      <w:r w:rsidRPr="00B64757">
        <w:rPr>
          <w:rFonts w:ascii="Times New Roman" w:eastAsia="Times New Roman" w:hAnsi="Times New Roman" w:cs="Times New Roman"/>
          <w:b/>
          <w:sz w:val="24"/>
          <w:szCs w:val="24"/>
          <w:lang w:eastAsia="ar-SA"/>
        </w:rPr>
        <w:t>Planuojamos ūkinės veiklos poveikio Europos ekologinio tinklo „</w:t>
      </w:r>
      <w:proofErr w:type="spellStart"/>
      <w:r w:rsidRPr="00B64757">
        <w:rPr>
          <w:rFonts w:ascii="Times New Roman" w:eastAsia="Times New Roman" w:hAnsi="Times New Roman" w:cs="Times New Roman"/>
          <w:b/>
          <w:sz w:val="24"/>
          <w:szCs w:val="24"/>
          <w:lang w:eastAsia="ar-SA"/>
        </w:rPr>
        <w:t>Natura</w:t>
      </w:r>
      <w:proofErr w:type="spellEnd"/>
      <w:r w:rsidRPr="00B64757">
        <w:rPr>
          <w:rFonts w:ascii="Times New Roman" w:eastAsia="Times New Roman" w:hAnsi="Times New Roman" w:cs="Times New Roman"/>
          <w:b/>
          <w:sz w:val="24"/>
          <w:szCs w:val="24"/>
          <w:lang w:eastAsia="ar-SA"/>
        </w:rPr>
        <w:t xml:space="preserve"> 2000“ teritorijoms reikšmingumas.</w:t>
      </w:r>
    </w:p>
    <w:p w:rsidR="00073ADD" w:rsidRPr="00B64757" w:rsidRDefault="009F7072" w:rsidP="009F707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928D8" w:rsidRPr="000928D8">
        <w:rPr>
          <w:rFonts w:ascii="Times New Roman" w:eastAsia="Times New Roman" w:hAnsi="Times New Roman" w:cs="Times New Roman"/>
          <w:sz w:val="24"/>
          <w:szCs w:val="24"/>
          <w:lang w:eastAsia="ar-SA"/>
        </w:rPr>
        <w:t>Atsižvelgiant į tai, kad planuojamos ūkinės veiklos vieta nepatenka į Europos ekologinio tinklo „</w:t>
      </w:r>
      <w:proofErr w:type="spellStart"/>
      <w:r w:rsidR="000928D8" w:rsidRPr="000928D8">
        <w:rPr>
          <w:rFonts w:ascii="Times New Roman" w:eastAsia="Times New Roman" w:hAnsi="Times New Roman" w:cs="Times New Roman"/>
          <w:sz w:val="24"/>
          <w:szCs w:val="24"/>
          <w:lang w:eastAsia="ar-SA"/>
        </w:rPr>
        <w:t>Natura</w:t>
      </w:r>
      <w:proofErr w:type="spellEnd"/>
      <w:r w:rsidR="000928D8" w:rsidRPr="000928D8">
        <w:rPr>
          <w:rFonts w:ascii="Times New Roman" w:eastAsia="Times New Roman" w:hAnsi="Times New Roman" w:cs="Times New Roman"/>
          <w:sz w:val="24"/>
          <w:szCs w:val="24"/>
          <w:lang w:eastAsia="ar-SA"/>
        </w:rPr>
        <w:t xml:space="preserve"> 2000“ teritorijas ir su jomis nesiriboja, todėl planuojamos ūkinės veiklos poveikio reikšmingumo „</w:t>
      </w:r>
      <w:proofErr w:type="spellStart"/>
      <w:r w:rsidR="000928D8" w:rsidRPr="000928D8">
        <w:rPr>
          <w:rFonts w:ascii="Times New Roman" w:eastAsia="Times New Roman" w:hAnsi="Times New Roman" w:cs="Times New Roman"/>
          <w:sz w:val="24"/>
          <w:szCs w:val="24"/>
          <w:lang w:eastAsia="ar-SA"/>
        </w:rPr>
        <w:t>Natura</w:t>
      </w:r>
      <w:proofErr w:type="spellEnd"/>
      <w:r w:rsidR="000928D8" w:rsidRPr="000928D8">
        <w:rPr>
          <w:rFonts w:ascii="Times New Roman" w:eastAsia="Times New Roman" w:hAnsi="Times New Roman" w:cs="Times New Roman"/>
          <w:sz w:val="24"/>
          <w:szCs w:val="24"/>
          <w:lang w:eastAsia="ar-SA"/>
        </w:rPr>
        <w:t xml:space="preserve"> 2000“ teritorijoms nustatymas – netikslingas. Artimiausia „</w:t>
      </w:r>
      <w:proofErr w:type="spellStart"/>
      <w:r w:rsidR="000928D8" w:rsidRPr="000928D8">
        <w:rPr>
          <w:rFonts w:ascii="Times New Roman" w:eastAsia="Times New Roman" w:hAnsi="Times New Roman" w:cs="Times New Roman"/>
          <w:sz w:val="24"/>
          <w:szCs w:val="24"/>
          <w:lang w:eastAsia="ar-SA"/>
        </w:rPr>
        <w:t>Natura</w:t>
      </w:r>
      <w:proofErr w:type="spellEnd"/>
      <w:r w:rsidR="000928D8" w:rsidRPr="000928D8">
        <w:rPr>
          <w:rFonts w:ascii="Times New Roman" w:eastAsia="Times New Roman" w:hAnsi="Times New Roman" w:cs="Times New Roman"/>
          <w:sz w:val="24"/>
          <w:szCs w:val="24"/>
          <w:lang w:eastAsia="ar-SA"/>
        </w:rPr>
        <w:t xml:space="preserve"> 2000“ PAST teritorija Kalvių karjeras (</w:t>
      </w:r>
      <w:r w:rsidR="000928D8" w:rsidRPr="000928D8">
        <w:rPr>
          <w:rFonts w:ascii="Times New Roman" w:eastAsia="Times New Roman" w:hAnsi="Times New Roman" w:cs="Times New Roman"/>
          <w:sz w:val="24"/>
          <w:szCs w:val="24"/>
          <w:lang w:val="en-GB" w:eastAsia="ar-SA"/>
        </w:rPr>
        <w:t>LTKLAB003</w:t>
      </w:r>
      <w:r w:rsidR="000928D8" w:rsidRPr="000928D8">
        <w:rPr>
          <w:rFonts w:ascii="Times New Roman" w:eastAsia="Times New Roman" w:hAnsi="Times New Roman" w:cs="Times New Roman"/>
          <w:sz w:val="24"/>
          <w:szCs w:val="24"/>
          <w:lang w:eastAsia="ar-SA"/>
        </w:rPr>
        <w:t>), nuo UAB „NEO GROUP“ (Industrijos g. 4) sklypo ribos nutolusi apie 5,07 km atstumu.</w:t>
      </w:r>
    </w:p>
    <w:p w:rsidR="00073ADD" w:rsidRDefault="00073ADD" w:rsidP="00073ADD">
      <w:pPr>
        <w:suppressAutoHyphens/>
        <w:spacing w:after="0" w:line="240" w:lineRule="auto"/>
        <w:ind w:firstLine="720"/>
        <w:jc w:val="both"/>
        <w:rPr>
          <w:rFonts w:ascii="Times New Roman" w:eastAsia="Times New Roman" w:hAnsi="Times New Roman" w:cs="Times New Roman"/>
          <w:color w:val="000000"/>
          <w:spacing w:val="-6"/>
          <w:sz w:val="24"/>
          <w:szCs w:val="24"/>
          <w:lang w:eastAsia="lt-LT"/>
        </w:rPr>
      </w:pPr>
      <w:r w:rsidRPr="008851B4">
        <w:rPr>
          <w:rFonts w:ascii="Times New Roman" w:eastAsia="Times New Roman" w:hAnsi="Times New Roman" w:cs="Times New Roman"/>
          <w:color w:val="000000"/>
          <w:spacing w:val="-6"/>
          <w:sz w:val="24"/>
          <w:szCs w:val="24"/>
          <w:lang w:eastAsia="lt-LT"/>
        </w:rPr>
        <w:t xml:space="preserve">  </w:t>
      </w:r>
    </w:p>
    <w:p w:rsidR="00073ADD" w:rsidRPr="008851B4" w:rsidRDefault="00073ADD" w:rsidP="00073ADD">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u w:val="single"/>
          <w:lang w:eastAsia="lt-LT"/>
        </w:rPr>
      </w:pPr>
      <w:r w:rsidRPr="008851B4">
        <w:rPr>
          <w:rFonts w:ascii="Times New Roman" w:eastAsia="Times New Roman" w:hAnsi="Times New Roman" w:cs="Times New Roman"/>
          <w:b/>
          <w:bCs/>
          <w:kern w:val="3"/>
          <w:sz w:val="24"/>
          <w:szCs w:val="24"/>
          <w:lang w:eastAsia="zh-CN"/>
        </w:rPr>
        <w:t>7. Pa</w:t>
      </w:r>
      <w:r w:rsidRPr="008851B4">
        <w:rPr>
          <w:rFonts w:ascii="Times New Roman" w:eastAsia="Times New Roman" w:hAnsi="Times New Roman" w:cs="Times New Roman"/>
          <w:b/>
          <w:kern w:val="3"/>
          <w:sz w:val="24"/>
          <w:szCs w:val="24"/>
          <w:lang w:eastAsia="zh-CN"/>
        </w:rPr>
        <w:t>teiktos poveikio aplinkai vertinimo subjektų išvados:</w:t>
      </w:r>
    </w:p>
    <w:p w:rsidR="006750DD" w:rsidRPr="006750DD" w:rsidRDefault="006750DD" w:rsidP="006750DD">
      <w:pPr>
        <w:suppressAutoHyphens/>
        <w:spacing w:after="0" w:line="240" w:lineRule="auto"/>
        <w:ind w:firstLine="567"/>
        <w:jc w:val="both"/>
        <w:rPr>
          <w:rFonts w:ascii="Times New Roman" w:eastAsia="Times New Roman" w:hAnsi="Times New Roman" w:cs="Times New Roman"/>
          <w:sz w:val="24"/>
          <w:szCs w:val="24"/>
          <w:lang w:eastAsia="ar-SA"/>
        </w:rPr>
      </w:pPr>
      <w:r w:rsidRPr="006750DD">
        <w:rPr>
          <w:rFonts w:ascii="Times New Roman" w:eastAsia="Times New Roman" w:hAnsi="Times New Roman" w:cs="Times New Roman"/>
          <w:sz w:val="24"/>
          <w:szCs w:val="24"/>
          <w:lang w:eastAsia="ar-SA"/>
        </w:rPr>
        <w:t xml:space="preserve">7.1. </w:t>
      </w:r>
      <w:r w:rsidRPr="006750DD">
        <w:rPr>
          <w:rFonts w:ascii="Times New Roman" w:eastAsia="Times New Roman" w:hAnsi="Times New Roman" w:cs="Times New Roman"/>
          <w:bCs/>
          <w:sz w:val="24"/>
          <w:szCs w:val="24"/>
          <w:lang w:eastAsia="ar-SA"/>
        </w:rPr>
        <w:t>Klaipėdos</w:t>
      </w:r>
      <w:r w:rsidRPr="006750DD">
        <w:rPr>
          <w:rFonts w:ascii="Times New Roman" w:eastAsia="Times New Roman" w:hAnsi="Times New Roman" w:cs="Times New Roman"/>
          <w:sz w:val="24"/>
          <w:szCs w:val="24"/>
          <w:lang w:eastAsia="ar-SA"/>
        </w:rPr>
        <w:t xml:space="preserve"> rajono savivaldybės administracija 2015-07-31 raštu Nr. (5.1.42)-A5-4248 „Dėl poveikio aplinkai vertinimo programos“ pateikė išvadą, kad derina poveikio aplinkai vertinimo (toliau – PAV) programą.</w:t>
      </w:r>
    </w:p>
    <w:p w:rsidR="006750DD" w:rsidRPr="006750DD" w:rsidRDefault="006750DD" w:rsidP="006750DD">
      <w:pPr>
        <w:suppressAutoHyphens/>
        <w:spacing w:after="0" w:line="240" w:lineRule="auto"/>
        <w:ind w:firstLine="567"/>
        <w:jc w:val="both"/>
        <w:rPr>
          <w:rFonts w:ascii="Times New Roman" w:eastAsia="Times New Roman" w:hAnsi="Times New Roman" w:cs="Times New Roman"/>
          <w:sz w:val="24"/>
          <w:szCs w:val="24"/>
          <w:lang w:eastAsia="ar-SA"/>
        </w:rPr>
      </w:pPr>
      <w:r w:rsidRPr="006750DD">
        <w:rPr>
          <w:rFonts w:ascii="Times New Roman" w:eastAsia="Times New Roman" w:hAnsi="Times New Roman" w:cs="Times New Roman"/>
          <w:bCs/>
          <w:sz w:val="24"/>
          <w:szCs w:val="24"/>
          <w:lang w:eastAsia="ar-SA"/>
        </w:rPr>
        <w:lastRenderedPageBreak/>
        <w:t>Klaipėdos</w:t>
      </w:r>
      <w:r w:rsidRPr="006750DD">
        <w:rPr>
          <w:rFonts w:ascii="Times New Roman" w:eastAsia="Times New Roman" w:hAnsi="Times New Roman" w:cs="Times New Roman"/>
          <w:sz w:val="24"/>
          <w:szCs w:val="24"/>
          <w:lang w:eastAsia="ar-SA"/>
        </w:rPr>
        <w:t xml:space="preserve"> rajono savivaldybės administracija 2015-12-03 raštu Nr. (5.1.42)-A5-6541 „Dėl poveikio aplinkai vertinimo ataskaitos derinimo“ pritarė PAV ataskaitai ir planuojamos ūkinės veiklos galimybėms.  </w:t>
      </w:r>
    </w:p>
    <w:p w:rsidR="006750DD" w:rsidRPr="006750DD" w:rsidRDefault="006750DD" w:rsidP="006750DD">
      <w:pPr>
        <w:suppressAutoHyphens/>
        <w:spacing w:after="0" w:line="240" w:lineRule="auto"/>
        <w:ind w:firstLine="567"/>
        <w:jc w:val="both"/>
        <w:rPr>
          <w:rFonts w:ascii="Times New Roman" w:eastAsia="Times New Roman" w:hAnsi="Times New Roman" w:cs="Times New Roman"/>
          <w:sz w:val="24"/>
          <w:szCs w:val="24"/>
          <w:lang w:eastAsia="ar-SA"/>
        </w:rPr>
      </w:pPr>
      <w:r w:rsidRPr="006750DD">
        <w:rPr>
          <w:rFonts w:ascii="Times New Roman" w:eastAsia="Times New Roman" w:hAnsi="Times New Roman" w:cs="Times New Roman"/>
          <w:sz w:val="24"/>
          <w:szCs w:val="24"/>
          <w:lang w:eastAsia="ar-SA"/>
        </w:rPr>
        <w:t xml:space="preserve">7.2. Kultūros paveldo departamento prie Kultūros ministerijos Klaipėdos skyrius 2015-07-27 raštu Nr. (9.38.-Kl)2Kl-1206 „Dėl UAB </w:t>
      </w:r>
      <w:r w:rsidRPr="006750DD">
        <w:rPr>
          <w:rFonts w:ascii="Times New Roman" w:eastAsia="Times New Roman" w:hAnsi="Times New Roman" w:cs="Times New Roman"/>
          <w:bCs/>
          <w:sz w:val="24"/>
          <w:szCs w:val="24"/>
          <w:lang w:eastAsia="ar-SA"/>
        </w:rPr>
        <w:t>„NEO GROUP“ PET gamybos išplėtimo Industrijos g. 2 ir Industrijos g. 4 planuojamos ūkinės veiklos poveikio aplinkai vertinimo programos</w:t>
      </w:r>
      <w:r w:rsidRPr="006750DD">
        <w:rPr>
          <w:rFonts w:ascii="Times New Roman" w:eastAsia="Times New Roman" w:hAnsi="Times New Roman" w:cs="Times New Roman"/>
          <w:sz w:val="24"/>
          <w:szCs w:val="24"/>
          <w:lang w:eastAsia="ar-SA"/>
        </w:rPr>
        <w:t>“ pateikė išvadą, kad pastabų PAV programai neturi ir, kad PAV ataskaitos nagrinėti nepageidauja.</w:t>
      </w:r>
    </w:p>
    <w:p w:rsidR="006750DD" w:rsidRPr="006750DD" w:rsidRDefault="006750DD" w:rsidP="006750DD">
      <w:pPr>
        <w:suppressAutoHyphens/>
        <w:spacing w:after="0" w:line="240" w:lineRule="auto"/>
        <w:ind w:firstLine="567"/>
        <w:jc w:val="both"/>
        <w:rPr>
          <w:rFonts w:ascii="Times New Roman" w:eastAsia="Times New Roman" w:hAnsi="Times New Roman" w:cs="Times New Roman"/>
          <w:sz w:val="24"/>
          <w:szCs w:val="24"/>
          <w:lang w:eastAsia="ar-SA"/>
        </w:rPr>
      </w:pPr>
      <w:r w:rsidRPr="006750DD">
        <w:rPr>
          <w:rFonts w:ascii="Times New Roman" w:eastAsia="Times New Roman" w:hAnsi="Times New Roman" w:cs="Times New Roman"/>
          <w:sz w:val="24"/>
          <w:szCs w:val="24"/>
          <w:lang w:eastAsia="ar-SA"/>
        </w:rPr>
        <w:t xml:space="preserve">7.3. </w:t>
      </w:r>
      <w:r w:rsidRPr="006750DD">
        <w:rPr>
          <w:rFonts w:ascii="Times New Roman" w:eastAsia="Times New Roman" w:hAnsi="Times New Roman" w:cs="Times New Roman"/>
          <w:bCs/>
          <w:sz w:val="24"/>
          <w:szCs w:val="24"/>
          <w:lang w:eastAsia="ar-SA"/>
        </w:rPr>
        <w:t>Klaipėdos</w:t>
      </w:r>
      <w:r w:rsidRPr="006750DD">
        <w:rPr>
          <w:rFonts w:ascii="Times New Roman" w:eastAsia="Times New Roman" w:hAnsi="Times New Roman" w:cs="Times New Roman"/>
          <w:sz w:val="24"/>
          <w:szCs w:val="24"/>
          <w:lang w:eastAsia="ar-SA"/>
        </w:rPr>
        <w:t xml:space="preserve"> apskrities priešgaisrinė gelbėjimo valdyba 2015-07-30 raštu Nr. 1-22-1573(11.10) „Dėl UAB </w:t>
      </w:r>
      <w:r w:rsidRPr="006750DD">
        <w:rPr>
          <w:rFonts w:ascii="Times New Roman" w:eastAsia="Times New Roman" w:hAnsi="Times New Roman" w:cs="Times New Roman"/>
          <w:bCs/>
          <w:sz w:val="24"/>
          <w:szCs w:val="24"/>
          <w:lang w:eastAsia="ar-SA"/>
        </w:rPr>
        <w:t>„NEO GROUP“ PET gamybos išplėtimo Industrijos g. 2 ir Industrijos g. 4 planuojamos ūkinės veiklos poveikio aplinkai vertinimo (PAV) programos</w:t>
      </w:r>
      <w:r w:rsidRPr="006750DD">
        <w:rPr>
          <w:rFonts w:ascii="Times New Roman" w:eastAsia="Times New Roman" w:hAnsi="Times New Roman" w:cs="Times New Roman"/>
          <w:sz w:val="24"/>
          <w:szCs w:val="24"/>
          <w:lang w:eastAsia="ar-SA"/>
        </w:rPr>
        <w:t>“ pateikė išvadą, kad PAV programai pastabų ir pasiūlymų neturi ir, kad PAV ataskaitos nagrinėti nepageidauja.</w:t>
      </w:r>
    </w:p>
    <w:p w:rsidR="006750DD" w:rsidRPr="006750DD" w:rsidRDefault="006750DD" w:rsidP="006750DD">
      <w:pPr>
        <w:suppressAutoHyphens/>
        <w:spacing w:after="0" w:line="240" w:lineRule="auto"/>
        <w:ind w:firstLine="567"/>
        <w:jc w:val="both"/>
        <w:rPr>
          <w:rFonts w:ascii="Times New Roman" w:eastAsia="Times New Roman" w:hAnsi="Times New Roman" w:cs="Times New Roman"/>
          <w:sz w:val="24"/>
          <w:szCs w:val="24"/>
          <w:lang w:eastAsia="ar-SA"/>
        </w:rPr>
      </w:pPr>
      <w:r w:rsidRPr="006750DD">
        <w:rPr>
          <w:rFonts w:ascii="Times New Roman" w:eastAsia="Times New Roman" w:hAnsi="Times New Roman" w:cs="Times New Roman"/>
          <w:sz w:val="24"/>
          <w:szCs w:val="24"/>
          <w:lang w:eastAsia="ar-SA"/>
        </w:rPr>
        <w:t xml:space="preserve">7.4. </w:t>
      </w:r>
      <w:r w:rsidRPr="006750DD">
        <w:rPr>
          <w:rFonts w:ascii="Times New Roman" w:eastAsia="Times New Roman" w:hAnsi="Times New Roman" w:cs="Times New Roman"/>
          <w:bCs/>
          <w:sz w:val="24"/>
          <w:szCs w:val="24"/>
          <w:lang w:eastAsia="ar-SA"/>
        </w:rPr>
        <w:t>Klaipėdos</w:t>
      </w:r>
      <w:r w:rsidRPr="006750DD">
        <w:rPr>
          <w:rFonts w:ascii="Times New Roman" w:eastAsia="Times New Roman" w:hAnsi="Times New Roman" w:cs="Times New Roman"/>
          <w:sz w:val="24"/>
          <w:szCs w:val="24"/>
          <w:lang w:eastAsia="ar-SA"/>
        </w:rPr>
        <w:t xml:space="preserve"> visuomenės sveikatos centras 2015-07-23 raštu Nr. (7.27) V4-2243 „Dėl </w:t>
      </w:r>
      <w:r w:rsidRPr="006750DD">
        <w:rPr>
          <w:rFonts w:ascii="Times New Roman" w:eastAsia="Times New Roman" w:hAnsi="Times New Roman" w:cs="Times New Roman"/>
          <w:bCs/>
          <w:sz w:val="24"/>
          <w:szCs w:val="24"/>
          <w:lang w:eastAsia="ar-SA"/>
        </w:rPr>
        <w:t>UAB „NEO GROUP“ PET gamybos išplėtimo Industrijos g. 2 ir Industrijos g. 4, planuojamos ūkinės veiklos poveikio aplinkai vertinimo programos“</w:t>
      </w:r>
      <w:r w:rsidRPr="006750DD">
        <w:rPr>
          <w:rFonts w:ascii="Times New Roman" w:eastAsia="Times New Roman" w:hAnsi="Times New Roman" w:cs="Times New Roman"/>
          <w:sz w:val="24"/>
          <w:szCs w:val="24"/>
          <w:lang w:eastAsia="ar-SA"/>
        </w:rPr>
        <w:t xml:space="preserve"> pritarė PAV programai.</w:t>
      </w:r>
    </w:p>
    <w:p w:rsidR="006750DD" w:rsidRPr="006750DD" w:rsidRDefault="006750DD" w:rsidP="006750DD">
      <w:pPr>
        <w:suppressAutoHyphens/>
        <w:spacing w:after="0" w:line="240" w:lineRule="auto"/>
        <w:ind w:firstLine="567"/>
        <w:jc w:val="both"/>
        <w:rPr>
          <w:rFonts w:ascii="Times New Roman" w:eastAsia="Times New Roman" w:hAnsi="Times New Roman" w:cs="Times New Roman"/>
          <w:sz w:val="24"/>
          <w:szCs w:val="24"/>
          <w:lang w:eastAsia="ar-SA"/>
        </w:rPr>
      </w:pPr>
      <w:r w:rsidRPr="006750DD">
        <w:rPr>
          <w:rFonts w:ascii="Times New Roman" w:eastAsia="Times New Roman" w:hAnsi="Times New Roman" w:cs="Times New Roman"/>
          <w:bCs/>
          <w:sz w:val="24"/>
          <w:szCs w:val="24"/>
          <w:lang w:eastAsia="ar-SA"/>
        </w:rPr>
        <w:t>Klaipėdos</w:t>
      </w:r>
      <w:r w:rsidRPr="006750DD">
        <w:rPr>
          <w:rFonts w:ascii="Times New Roman" w:eastAsia="Times New Roman" w:hAnsi="Times New Roman" w:cs="Times New Roman"/>
          <w:sz w:val="24"/>
          <w:szCs w:val="24"/>
          <w:lang w:eastAsia="ar-SA"/>
        </w:rPr>
        <w:t xml:space="preserve"> visuomenės sveikatos centras 2015-12-04 raštu Nr. (7.13) V4-3738 „Dėl </w:t>
      </w:r>
      <w:r w:rsidRPr="006750DD">
        <w:rPr>
          <w:rFonts w:ascii="Times New Roman" w:eastAsia="Times New Roman" w:hAnsi="Times New Roman" w:cs="Times New Roman"/>
          <w:bCs/>
          <w:sz w:val="24"/>
          <w:szCs w:val="24"/>
          <w:lang w:eastAsia="ar-SA"/>
        </w:rPr>
        <w:t>UAB „NEO GROUP“ PET gamybos išplėtimo Industrijos g. 2 ir Industrijos g. 4, Rimkų k., Dovilų sen., Klaipėdos r. sav., poveikio aplinkai vertinimo ataskaitos</w:t>
      </w:r>
      <w:r w:rsidRPr="006750DD">
        <w:rPr>
          <w:rFonts w:ascii="Times New Roman" w:eastAsia="Times New Roman" w:hAnsi="Times New Roman" w:cs="Times New Roman"/>
          <w:sz w:val="24"/>
          <w:szCs w:val="24"/>
          <w:lang w:eastAsia="ar-SA"/>
        </w:rPr>
        <w:t>“ pritarė PAV ataskaitai ir planuojamos ūkinės veiklos galimybėms.</w:t>
      </w:r>
    </w:p>
    <w:p w:rsidR="006750DD" w:rsidRPr="006750DD" w:rsidRDefault="006750DD" w:rsidP="006750DD">
      <w:pPr>
        <w:suppressAutoHyphens/>
        <w:spacing w:after="0" w:line="240" w:lineRule="auto"/>
        <w:ind w:firstLine="567"/>
        <w:jc w:val="both"/>
        <w:rPr>
          <w:rFonts w:ascii="Times New Roman" w:eastAsia="Times New Roman" w:hAnsi="Times New Roman" w:cs="Times New Roman"/>
          <w:sz w:val="24"/>
          <w:szCs w:val="24"/>
          <w:lang w:eastAsia="ar-SA"/>
        </w:rPr>
      </w:pPr>
      <w:r w:rsidRPr="006750DD">
        <w:rPr>
          <w:rFonts w:ascii="Times New Roman" w:eastAsia="Times New Roman" w:hAnsi="Times New Roman" w:cs="Times New Roman"/>
          <w:sz w:val="24"/>
          <w:szCs w:val="24"/>
          <w:lang w:eastAsia="ar-SA"/>
        </w:rPr>
        <w:t xml:space="preserve">Aplinkos apsaugos agentūra (toliau – Agentūra) 2015-08-18 raštu Nr. (15.9)-A4-9069 „Dėl </w:t>
      </w:r>
      <w:r w:rsidRPr="006750DD">
        <w:rPr>
          <w:rFonts w:ascii="Times New Roman" w:eastAsia="Times New Roman" w:hAnsi="Times New Roman" w:cs="Times New Roman"/>
          <w:bCs/>
          <w:sz w:val="24"/>
          <w:szCs w:val="24"/>
          <w:lang w:eastAsia="ar-SA"/>
        </w:rPr>
        <w:t>UAB „NEO GROUP“ PET gamybos išplėtimo Industrijos g. 2 ir Industrijos g. 4 poveikio aplinkai vertinimo programos tvirtinimo“</w:t>
      </w:r>
      <w:r w:rsidRPr="006750DD">
        <w:rPr>
          <w:rFonts w:ascii="Times New Roman" w:eastAsia="Times New Roman" w:hAnsi="Times New Roman" w:cs="Times New Roman"/>
          <w:sz w:val="24"/>
          <w:szCs w:val="24"/>
          <w:lang w:eastAsia="ar-SA"/>
        </w:rPr>
        <w:t xml:space="preserve"> PAV programą patvirtino.</w:t>
      </w:r>
    </w:p>
    <w:p w:rsidR="008337AD" w:rsidRDefault="008337AD" w:rsidP="00073ADD">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073ADD" w:rsidRDefault="00073ADD" w:rsidP="00073ADD">
      <w:pPr>
        <w:suppressAutoHyphens/>
        <w:spacing w:after="0" w:line="240" w:lineRule="auto"/>
        <w:jc w:val="both"/>
        <w:rPr>
          <w:rFonts w:ascii="Times New Roman" w:eastAsia="Times New Roman" w:hAnsi="Times New Roman" w:cs="Times New Roman"/>
          <w:b/>
          <w:sz w:val="24"/>
          <w:szCs w:val="24"/>
          <w:lang w:eastAsia="ar-SA"/>
        </w:rPr>
      </w:pPr>
      <w:r w:rsidRPr="00547E82">
        <w:rPr>
          <w:rFonts w:ascii="Times New Roman" w:eastAsia="Times New Roman" w:hAnsi="Times New Roman" w:cs="Times New Roman"/>
          <w:b/>
          <w:sz w:val="24"/>
          <w:szCs w:val="24"/>
          <w:lang w:eastAsia="ar-SA"/>
        </w:rPr>
        <w:t xml:space="preserve">8. </w:t>
      </w:r>
      <w:r w:rsidRPr="00547E82">
        <w:rPr>
          <w:rFonts w:ascii="Times New Roman" w:eastAsia="Times New Roman" w:hAnsi="Times New Roman" w:cs="Times New Roman"/>
          <w:b/>
          <w:bCs/>
          <w:sz w:val="24"/>
          <w:szCs w:val="24"/>
          <w:lang w:eastAsia="ar-SA"/>
        </w:rPr>
        <w:t>Visuomenės informavimas ir dalyvavimas.</w:t>
      </w:r>
    </w:p>
    <w:p w:rsidR="0073120E" w:rsidRDefault="00044539" w:rsidP="002F625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2F6255" w:rsidRPr="002F6255">
        <w:rPr>
          <w:rFonts w:ascii="Times New Roman" w:eastAsia="Times New Roman" w:hAnsi="Times New Roman" w:cs="Times New Roman"/>
          <w:sz w:val="24"/>
          <w:szCs w:val="24"/>
          <w:lang w:eastAsia="ar-SA"/>
        </w:rPr>
        <w:t xml:space="preserve">Visuomenė apie parengtą PAV programą buvo informuota Klaipėdos rajono savivaldybės skelbimų lentoje (2015-07-01), Klaipėdos rajono savivaldybės Dovilų seniūnijos skelbimų lentoje (2015-06-30), respublikiniame laikraštyje „Lietuvos žinios“ (2015-07-01), Klaipėdos rajono laikraštyje „Banga“ (2015-07-01), </w:t>
      </w:r>
      <w:r w:rsidR="002F6255" w:rsidRPr="002F6255">
        <w:rPr>
          <w:rFonts w:ascii="Times New Roman" w:eastAsia="Times New Roman" w:hAnsi="Times New Roman" w:cs="Times New Roman"/>
          <w:bCs/>
          <w:sz w:val="24"/>
          <w:szCs w:val="24"/>
          <w:lang w:eastAsia="ar-SA"/>
        </w:rPr>
        <w:t xml:space="preserve">UAB „NEO GROUP“ ir </w:t>
      </w:r>
      <w:r w:rsidR="002F6255" w:rsidRPr="002F6255">
        <w:rPr>
          <w:rFonts w:ascii="Times New Roman" w:eastAsia="Times New Roman" w:hAnsi="Times New Roman" w:cs="Times New Roman"/>
          <w:sz w:val="24"/>
          <w:szCs w:val="24"/>
          <w:lang w:eastAsia="ar-SA"/>
        </w:rPr>
        <w:t>VšĮ Pajūrio tyrimų ir planavimo institutas tinklalapiuose. Aplinkos apsaugos agentūra 2015-07-01 savo tinklalapyje paskelbė visuomenei apie parengtą PAV programą.</w:t>
      </w:r>
    </w:p>
    <w:p w:rsidR="002F6255" w:rsidRPr="002F6255" w:rsidRDefault="0073120E" w:rsidP="002F625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F6255" w:rsidRPr="002F6255">
        <w:rPr>
          <w:rFonts w:ascii="Times New Roman" w:eastAsia="Times New Roman" w:hAnsi="Times New Roman" w:cs="Times New Roman"/>
          <w:sz w:val="24"/>
          <w:szCs w:val="24"/>
          <w:lang w:eastAsia="ar-SA"/>
        </w:rPr>
        <w:t xml:space="preserve"> Agentūra informaciją apie patvirtintą PAV programą 2015-08-18 paskelbė savo tinklalapyje.</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 xml:space="preserve">Informacija apie visuomenės viešą supažindinimą su PAV ataskaita buvo skelbiama Klaipėdos rajono savivaldybės skelbimų lentoje (2015-10-12), Klaipėdos rajono savivaldybės Dovilų seniūnijos skelbimų lentoje (2015-10-09), respublikiniame laikraštyje „Lietuvos žinios“ (2015-10-10), Klaipėdos rajono laikraštyje „Banga“ (2015-10-10), </w:t>
      </w:r>
      <w:r w:rsidRPr="002F6255">
        <w:rPr>
          <w:rFonts w:ascii="Times New Roman" w:eastAsia="Times New Roman" w:hAnsi="Times New Roman" w:cs="Times New Roman"/>
          <w:bCs/>
          <w:sz w:val="24"/>
          <w:szCs w:val="24"/>
          <w:lang w:eastAsia="ar-SA"/>
        </w:rPr>
        <w:t xml:space="preserve">UAB „NEO GROUP“ ir </w:t>
      </w:r>
      <w:r w:rsidRPr="002F6255">
        <w:rPr>
          <w:rFonts w:ascii="Times New Roman" w:eastAsia="Times New Roman" w:hAnsi="Times New Roman" w:cs="Times New Roman"/>
          <w:sz w:val="24"/>
          <w:szCs w:val="24"/>
          <w:lang w:eastAsia="ar-SA"/>
        </w:rPr>
        <w:t xml:space="preserve">VšĮ Pajūrio tyrimų ir planavimo institutas tinklalapiuose. </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Su PAV ataskaita visuomenei buvo sudarytos sąlygos susipažinti Klaipėdos rajono savivaldybės patalpose, taip pat PŪV užsakovo ir PAV dokumentų rengėjo  internetinėse svetainėse.</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Visuomenės susirinkimas dėl PAV ataskaitos įvyko 2015-10-26, 17</w:t>
      </w:r>
      <w:r w:rsidRPr="002F6255">
        <w:rPr>
          <w:rFonts w:ascii="Times New Roman" w:eastAsia="Times New Roman" w:hAnsi="Times New Roman" w:cs="Times New Roman"/>
          <w:sz w:val="24"/>
          <w:szCs w:val="24"/>
          <w:vertAlign w:val="superscript"/>
          <w:lang w:eastAsia="ar-SA"/>
        </w:rPr>
        <w:t xml:space="preserve">30 </w:t>
      </w:r>
      <w:r w:rsidRPr="002F6255">
        <w:rPr>
          <w:rFonts w:ascii="Times New Roman" w:eastAsia="Times New Roman" w:hAnsi="Times New Roman" w:cs="Times New Roman"/>
          <w:sz w:val="24"/>
          <w:szCs w:val="24"/>
          <w:lang w:eastAsia="ar-SA"/>
        </w:rPr>
        <w:t xml:space="preserve">val., </w:t>
      </w:r>
      <w:r w:rsidRPr="002F6255">
        <w:rPr>
          <w:rFonts w:ascii="Times New Roman" w:eastAsia="Times New Roman" w:hAnsi="Times New Roman" w:cs="Times New Roman"/>
          <w:bCs/>
          <w:sz w:val="24"/>
          <w:szCs w:val="24"/>
          <w:lang w:eastAsia="ar-SA"/>
        </w:rPr>
        <w:t xml:space="preserve">UAB „NEO GROUP“ posėdžių </w:t>
      </w:r>
      <w:r w:rsidRPr="002F6255">
        <w:rPr>
          <w:rFonts w:ascii="Times New Roman" w:eastAsia="Times New Roman" w:hAnsi="Times New Roman" w:cs="Times New Roman"/>
          <w:sz w:val="24"/>
          <w:szCs w:val="24"/>
          <w:lang w:eastAsia="ar-SA"/>
        </w:rPr>
        <w:t>salėje adresu: Industrijos g. 2, Rimkų k., Dovilų sen., Klaipėdos r. sav. Viešajame susirinkime dalyvavo planuojamos ūkinės veiklos organizatoriaus atstovai ir PAV dokumentų rengėjo bei techninio projekto rengėjo atstovai. Suinteresuotos visuomenės atstovai susirinkime nedalyvavo. Pastabų ir/ar pasiūlymų dėl PAV ataskaitos iš suinteresuotos visuomenės negauta.</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Agentūra, gavusi PAV ataskaitą, 2015-12-17 Agentūros tinklalapyje paskelbė informaciją apie gautą PAV ataskaitą bei nurodė datą iki kada (iki 2016 m. sausio 5 d.) visuomenė turi teisę kreiptis į atsakingą instituciją (Agentūrą) ir PAV subjektus jų kompetencijos klausimais, raštu pateikti informaciją dėl galimų pažeidimų nustatant, apibūdinant ir įvertinant galimą planuojamos ūkinės veiklos poveikį aplinkai ar vykdant PAV procedūras. Per nustatytą terminą, Agentūra iš suinteresuotos visuomenės pastabų ir pasiūlymų dėl PAV ataskaitos negavo.</w:t>
      </w:r>
    </w:p>
    <w:p w:rsidR="002F6255" w:rsidRPr="002F6255" w:rsidRDefault="002F6255" w:rsidP="002F6255">
      <w:pPr>
        <w:suppressAutoHyphens/>
        <w:spacing w:after="0" w:line="240" w:lineRule="auto"/>
        <w:jc w:val="both"/>
        <w:rPr>
          <w:rFonts w:ascii="Times New Roman" w:eastAsia="Times New Roman" w:hAnsi="Times New Roman" w:cs="Times New Roman"/>
          <w:kern w:val="3"/>
          <w:sz w:val="24"/>
          <w:szCs w:val="24"/>
          <w:shd w:val="clear" w:color="auto" w:fill="FFFFFF"/>
          <w:lang w:eastAsia="lt-LT"/>
        </w:rPr>
      </w:pPr>
    </w:p>
    <w:p w:rsidR="002F6255" w:rsidRPr="002F6255" w:rsidRDefault="002F6255" w:rsidP="002F6255">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shd w:val="clear" w:color="auto" w:fill="FFFFFF"/>
          <w:lang w:eastAsia="lt-LT"/>
        </w:rPr>
      </w:pPr>
      <w:r w:rsidRPr="002F6255">
        <w:rPr>
          <w:rFonts w:ascii="Times New Roman" w:eastAsia="Times New Roman" w:hAnsi="Times New Roman" w:cs="Times New Roman"/>
          <w:b/>
          <w:bCs/>
          <w:kern w:val="3"/>
          <w:sz w:val="24"/>
          <w:szCs w:val="24"/>
          <w:shd w:val="clear" w:color="auto" w:fill="FFFFFF"/>
          <w:lang w:eastAsia="lt-LT"/>
        </w:rPr>
        <w:t xml:space="preserve">9.  Atsakingos institucijos sprendimo pobūdis (planuojama ūkinė veikla leistina/neleistina), jo </w:t>
      </w:r>
      <w:r w:rsidRPr="002F6255">
        <w:rPr>
          <w:rFonts w:ascii="Times New Roman" w:eastAsia="Times New Roman" w:hAnsi="Times New Roman" w:cs="Times New Roman"/>
          <w:b/>
          <w:bCs/>
          <w:kern w:val="3"/>
          <w:sz w:val="24"/>
          <w:szCs w:val="24"/>
          <w:shd w:val="clear" w:color="auto" w:fill="FFFFFF"/>
          <w:lang w:eastAsia="lt-LT"/>
        </w:rPr>
        <w:lastRenderedPageBreak/>
        <w:t>priėmimo data ir su juo siejamos sąlygos, pagrindiniai motyvai, kuriais buvo remtasi priimant sprendimą.</w:t>
      </w:r>
    </w:p>
    <w:p w:rsidR="002F6255" w:rsidRPr="002F6255" w:rsidRDefault="002F6255" w:rsidP="002F625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ar-SA"/>
        </w:rPr>
      </w:pPr>
      <w:r w:rsidRPr="002F6255">
        <w:rPr>
          <w:rFonts w:ascii="Times New Roman" w:eastAsia="Times New Roman" w:hAnsi="Times New Roman" w:cs="Times New Roman"/>
          <w:kern w:val="3"/>
          <w:sz w:val="24"/>
          <w:szCs w:val="24"/>
          <w:shd w:val="clear" w:color="auto" w:fill="FFFFFF"/>
          <w:lang w:eastAsia="lt-LT"/>
        </w:rPr>
        <w:t xml:space="preserve">        Atsižvelgiant į išdėstytus motyvus ir vadovaujantis Lietuvos Respublikos planuojamos ūkinės veiklos poveikio aplinkai vertinimo įstatymo 10 straipsnio 1 dalies 2 punktu, priimamas sprendimas: planuojama ūkinė veikla – </w:t>
      </w:r>
      <w:r w:rsidRPr="002F6255">
        <w:rPr>
          <w:rFonts w:ascii="Times New Roman" w:eastAsia="Times New Roman" w:hAnsi="Times New Roman" w:cs="Times New Roman"/>
          <w:bCs/>
          <w:kern w:val="3"/>
          <w:sz w:val="24"/>
          <w:szCs w:val="24"/>
          <w:shd w:val="clear" w:color="auto" w:fill="FFFFFF"/>
          <w:lang w:eastAsia="lt-LT"/>
        </w:rPr>
        <w:t>UAB „NEO GROUP“ PET gamybos išplėtimas Industrijos g. 2 ir Industrijos g. 4, Rimkų k., Dovilų sen., Klaipėdos r. sav.</w:t>
      </w:r>
      <w:r w:rsidRPr="002F6255">
        <w:rPr>
          <w:rFonts w:ascii="Times New Roman" w:eastAsia="Times New Roman" w:hAnsi="Times New Roman" w:cs="Times New Roman"/>
          <w:kern w:val="3"/>
          <w:sz w:val="24"/>
          <w:szCs w:val="24"/>
          <w:shd w:val="clear" w:color="auto" w:fill="FFFFFF"/>
          <w:lang w:eastAsia="lt-LT"/>
        </w:rPr>
        <w:t xml:space="preserve"> – leistina pagal parengtą PAV ataskaitą.</w:t>
      </w:r>
      <w:r w:rsidRPr="002F6255">
        <w:rPr>
          <w:rFonts w:ascii="Times New Roman" w:eastAsia="Times New Roman" w:hAnsi="Times New Roman" w:cs="Times New Roman"/>
          <w:bCs/>
          <w:sz w:val="24"/>
          <w:szCs w:val="24"/>
          <w:lang w:eastAsia="ar-SA"/>
        </w:rPr>
        <w:t xml:space="preserve">                  </w:t>
      </w:r>
    </w:p>
    <w:p w:rsidR="002F6255" w:rsidRPr="002F6255" w:rsidRDefault="002F6255" w:rsidP="002F625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ar-SA"/>
        </w:rPr>
      </w:pPr>
    </w:p>
    <w:p w:rsidR="002F6255" w:rsidRPr="002F6255" w:rsidRDefault="002F6255" w:rsidP="002F625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ar-SA"/>
        </w:rPr>
      </w:pPr>
      <w:r w:rsidRPr="002F6255">
        <w:rPr>
          <w:rFonts w:ascii="Times New Roman" w:eastAsia="Calibri" w:hAnsi="Times New Roman" w:cs="Times New Roman"/>
          <w:kern w:val="3"/>
          <w:sz w:val="24"/>
          <w:szCs w:val="24"/>
          <w:shd w:val="clear" w:color="auto" w:fill="FFFFFF"/>
          <w:lang w:eastAsia="lt-LT"/>
        </w:rPr>
        <w:t>Sprendimas priimtas Aplinkos apsaugos agentūros 2015-03-02 raštu Nr. (28.1)-A4-</w:t>
      </w:r>
      <w:r w:rsidRPr="002F6255">
        <w:rPr>
          <w:rFonts w:ascii="Times New Roman" w:eastAsia="Times New Roman" w:hAnsi="Times New Roman" w:cs="Times New Roman"/>
          <w:sz w:val="24"/>
          <w:szCs w:val="24"/>
          <w:lang w:eastAsia="ar-SA"/>
        </w:rPr>
        <w:t>2031</w:t>
      </w:r>
      <w:r w:rsidRPr="002F6255">
        <w:rPr>
          <w:rFonts w:ascii="Times New Roman" w:eastAsia="Calibri" w:hAnsi="Times New Roman" w:cs="Times New Roman"/>
          <w:kern w:val="3"/>
          <w:sz w:val="24"/>
          <w:szCs w:val="24"/>
          <w:shd w:val="clear" w:color="auto" w:fill="FFFFFF"/>
          <w:lang w:eastAsia="lt-LT"/>
        </w:rPr>
        <w:t xml:space="preserve">. </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 xml:space="preserve">    </w:t>
      </w:r>
    </w:p>
    <w:p w:rsidR="002F6255" w:rsidRPr="002F6255" w:rsidRDefault="002F6255" w:rsidP="002F6255">
      <w:pPr>
        <w:widowControl w:val="0"/>
        <w:suppressAutoHyphens/>
        <w:autoSpaceDN w:val="0"/>
        <w:spacing w:after="0" w:line="240" w:lineRule="auto"/>
        <w:jc w:val="both"/>
        <w:textAlignment w:val="baseline"/>
        <w:rPr>
          <w:rFonts w:ascii="Times New Roman" w:eastAsia="Calibri" w:hAnsi="Times New Roman" w:cs="Times New Roman"/>
          <w:b/>
          <w:bCs/>
          <w:i/>
          <w:iCs/>
          <w:spacing w:val="10"/>
          <w:kern w:val="3"/>
          <w:sz w:val="24"/>
          <w:szCs w:val="24"/>
          <w:shd w:val="clear" w:color="auto" w:fill="FFFFFF"/>
          <w:lang w:eastAsia="lt-LT"/>
        </w:rPr>
      </w:pPr>
      <w:r w:rsidRPr="002F6255">
        <w:rPr>
          <w:rFonts w:ascii="Times New Roman" w:eastAsia="Calibri" w:hAnsi="Times New Roman" w:cs="Times New Roman"/>
          <w:b/>
          <w:bCs/>
          <w:i/>
          <w:iCs/>
          <w:spacing w:val="10"/>
          <w:kern w:val="3"/>
          <w:sz w:val="24"/>
          <w:szCs w:val="24"/>
          <w:shd w:val="clear" w:color="auto" w:fill="FFFFFF"/>
          <w:lang w:eastAsia="lt-LT"/>
        </w:rPr>
        <w:t>Su sprendimu siejamos sąlygos:</w:t>
      </w:r>
    </w:p>
    <w:p w:rsidR="002F6255" w:rsidRPr="002F6255" w:rsidRDefault="002F6255" w:rsidP="002F6255">
      <w:pPr>
        <w:suppressAutoHyphens/>
        <w:autoSpaceDE w:val="0"/>
        <w:autoSpaceDN w:val="0"/>
        <w:adjustRightInd w:val="0"/>
        <w:spacing w:after="0" w:line="276" w:lineRule="auto"/>
        <w:jc w:val="both"/>
        <w:textAlignment w:val="center"/>
        <w:rPr>
          <w:rFonts w:ascii="Times New Roman" w:eastAsia="Calibri" w:hAnsi="Times New Roman" w:cs="Times New Roman"/>
          <w:b/>
          <w:bCs/>
          <w:i/>
          <w:iCs/>
          <w:spacing w:val="10"/>
          <w:kern w:val="3"/>
          <w:sz w:val="24"/>
          <w:szCs w:val="24"/>
          <w:shd w:val="clear" w:color="auto" w:fill="FFFFFF"/>
          <w:lang w:eastAsia="lt-LT"/>
        </w:rPr>
      </w:pPr>
      <w:r w:rsidRPr="002F6255">
        <w:rPr>
          <w:rFonts w:ascii="Times New Roman" w:eastAsia="Calibri" w:hAnsi="Times New Roman" w:cs="Times New Roman"/>
          <w:b/>
          <w:bCs/>
          <w:i/>
          <w:iCs/>
          <w:spacing w:val="10"/>
          <w:kern w:val="3"/>
          <w:sz w:val="24"/>
          <w:szCs w:val="24"/>
          <w:shd w:val="clear" w:color="auto" w:fill="FFFFFF"/>
          <w:lang w:eastAsia="lt-LT"/>
        </w:rPr>
        <w:t xml:space="preserve">        </w:t>
      </w:r>
    </w:p>
    <w:p w:rsidR="002F6255" w:rsidRPr="002F6255" w:rsidRDefault="002F6255" w:rsidP="002F6255">
      <w:pPr>
        <w:suppressAutoHyphens/>
        <w:autoSpaceDE w:val="0"/>
        <w:autoSpaceDN w:val="0"/>
        <w:adjustRightInd w:val="0"/>
        <w:spacing w:after="0" w:line="276" w:lineRule="auto"/>
        <w:jc w:val="both"/>
        <w:textAlignment w:val="center"/>
        <w:rPr>
          <w:rFonts w:ascii="Times New Roman" w:eastAsia="Calibri" w:hAnsi="Times New Roman" w:cs="Times New Roman"/>
          <w:b/>
          <w:bCs/>
          <w:i/>
          <w:iCs/>
          <w:spacing w:val="10"/>
          <w:kern w:val="3"/>
          <w:sz w:val="24"/>
          <w:szCs w:val="24"/>
          <w:shd w:val="clear" w:color="auto" w:fill="FFFFFF"/>
          <w:lang w:eastAsia="lt-LT"/>
        </w:rPr>
      </w:pPr>
      <w:r w:rsidRPr="002F6255">
        <w:rPr>
          <w:rFonts w:ascii="Times New Roman" w:eastAsia="Calibri" w:hAnsi="Times New Roman" w:cs="Times New Roman"/>
          <w:b/>
          <w:bCs/>
          <w:i/>
          <w:iCs/>
          <w:spacing w:val="10"/>
          <w:kern w:val="3"/>
          <w:sz w:val="24"/>
          <w:szCs w:val="24"/>
          <w:shd w:val="clear" w:color="auto" w:fill="FFFFFF"/>
          <w:lang w:eastAsia="lt-LT"/>
        </w:rPr>
        <w:t xml:space="preserve">        </w:t>
      </w:r>
      <w:r w:rsidRPr="002F6255">
        <w:rPr>
          <w:rFonts w:ascii="Times New Roman" w:eastAsia="Times New Roman" w:hAnsi="Times New Roman" w:cs="Times New Roman"/>
          <w:sz w:val="24"/>
          <w:szCs w:val="24"/>
          <w:lang w:eastAsia="ar-SA"/>
        </w:rPr>
        <w:t>10.1. Bendrieji reikalavimai:</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10.1.1. PŪV užsakovas ar PAV dokumentų rengėjas apie priimtą sprendimą dėl planuojamos ūkinės veiklos leistinumo pasirinktoje vietoje per 10 darbo dienų turi pranešti visuomenei Visuomenės informavimo ir dalyvavimo planuojamos ūkinės veiklos poveikio aplinkai vertinimo procese tvarkos apraše, patvirtintame Lietuvos Respublikos aplinkos ministro 2005 m. liepos 15 d. įsakymu Nr. D1-370 „Dėl visuomenės informavimo ir dalyvavimo planuojamos ūkinės veiklos poveikio aplinkai vertinimo procese tvarkos aprašo patvirtinimo“, nustatyta tvarka.</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10.1.2. Veikla galės būti vykdoma įgyvendinus visas PAV ataskaitoje ir šiame sprendime numatytas poveikį aplinkai mažinančias priemones bei neviršijant PAV ataskaitoje nurodytų ir teisės aktuose nustatytų, poveikio aplinkai ir žmonių sveikatai, rodiklių;</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 xml:space="preserve">10.1.3. Veiklos vykdymo metu veiklos vykdytojas privalės tinkamai stebėti ir vertinti faktiškai daromą poveikį aplinkai (vykdyti reikalavimus atitinkantį monitoringą pagal patvirtintą monitoringo programą); </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10.1.4. Vykdomos veiklos metu paaiškėjus, kad daromas didesnis poveikis aplinkai už PAV ataskaitoje pateiktus arba teisės aktuose nustatytus rodiklius, veiklos vykdytojas privalės nedelsiant taikyti papildomas poveikį aplinkai mažinančias priemones arba mažinti veiklos apimtis/nutraukti veiklą;</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10.1.5. Veiklos vykdytojas bet kokiu atveju privalės laikytis visų aktualių, veiklą reglamentuojančių teisės aktų reikalavimų, ir atitinkamai keisti veiklos rodiklius, keičiantis teisiniam reglamentavimui.</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bCs/>
          <w:sz w:val="24"/>
          <w:szCs w:val="24"/>
          <w:lang w:eastAsia="ar-SA"/>
        </w:rPr>
      </w:pPr>
      <w:r w:rsidRPr="002F6255">
        <w:rPr>
          <w:rFonts w:ascii="Times New Roman" w:eastAsia="Times New Roman" w:hAnsi="Times New Roman" w:cs="Times New Roman"/>
          <w:sz w:val="24"/>
          <w:szCs w:val="24"/>
          <w:lang w:eastAsia="ar-SA"/>
        </w:rPr>
        <w:t xml:space="preserve">10.2. </w:t>
      </w:r>
      <w:r w:rsidRPr="002F6255">
        <w:rPr>
          <w:rFonts w:ascii="Times New Roman" w:eastAsia="Times New Roman" w:hAnsi="Times New Roman" w:cs="Times New Roman"/>
          <w:bCs/>
          <w:sz w:val="24"/>
          <w:szCs w:val="24"/>
          <w:lang w:eastAsia="ar-SA"/>
        </w:rPr>
        <w:t>Lietuvos Respublikos aplinkos ministro 2013 m. liepos 15 d. įsakymu Nr. D1-528 „Dėl Taršos integruotos prevencijos ir kontrolės leidimų išdavimo, pakeitimo ir galiojimo panaikinimo taisyklių patvirtinimo</w:t>
      </w:r>
      <w:r w:rsidRPr="002F6255">
        <w:rPr>
          <w:rFonts w:ascii="Times New Roman" w:eastAsia="Times New Roman" w:hAnsi="Times New Roman" w:cs="Times New Roman"/>
          <w:bCs/>
          <w:sz w:val="24"/>
          <w:szCs w:val="24"/>
          <w:lang w:val="en-GB" w:eastAsia="ar-SA"/>
        </w:rPr>
        <w:t xml:space="preserve">“ </w:t>
      </w:r>
      <w:r w:rsidRPr="002F6255">
        <w:rPr>
          <w:rFonts w:ascii="Times New Roman" w:eastAsia="Times New Roman" w:hAnsi="Times New Roman" w:cs="Times New Roman"/>
          <w:bCs/>
          <w:sz w:val="24"/>
          <w:szCs w:val="24"/>
          <w:lang w:eastAsia="ar-SA"/>
        </w:rPr>
        <w:t>nustatyta tvarka prieš pradedant kiekvieno iš PŪV plėtros etapų, veiklą, turės būti gautas/pakeistas TIPK leidimas/leidimai.</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bCs/>
          <w:sz w:val="24"/>
          <w:szCs w:val="24"/>
          <w:lang w:eastAsia="ar-SA"/>
        </w:rPr>
      </w:pPr>
      <w:r w:rsidRPr="002F6255">
        <w:rPr>
          <w:rFonts w:ascii="Times New Roman" w:eastAsia="Times New Roman" w:hAnsi="Times New Roman" w:cs="Times New Roman"/>
          <w:sz w:val="24"/>
          <w:szCs w:val="24"/>
          <w:lang w:val="en-US" w:eastAsia="ar-SA"/>
        </w:rPr>
        <w:t xml:space="preserve">10.3 </w:t>
      </w:r>
      <w:r w:rsidRPr="002F6255">
        <w:rPr>
          <w:rFonts w:ascii="Times New Roman" w:eastAsia="Times New Roman" w:hAnsi="Times New Roman" w:cs="Times New Roman"/>
          <w:sz w:val="24"/>
          <w:szCs w:val="24"/>
          <w:lang w:eastAsia="ar-SA"/>
        </w:rPr>
        <w:t xml:space="preserve">Tikslinti (praplėsti/padidinti) </w:t>
      </w:r>
      <w:r w:rsidRPr="002F6255">
        <w:rPr>
          <w:rFonts w:ascii="Times New Roman" w:eastAsia="Times New Roman" w:hAnsi="Times New Roman" w:cs="Times New Roman"/>
          <w:bCs/>
          <w:sz w:val="24"/>
          <w:szCs w:val="24"/>
          <w:lang w:eastAsia="ar-SA"/>
        </w:rPr>
        <w:t>šiuo metu UAB „NEO GROUP</w:t>
      </w:r>
      <w:proofErr w:type="gramStart"/>
      <w:r w:rsidRPr="002F6255">
        <w:rPr>
          <w:rFonts w:ascii="Times New Roman" w:eastAsia="Times New Roman" w:hAnsi="Times New Roman" w:cs="Times New Roman"/>
          <w:bCs/>
          <w:sz w:val="24"/>
          <w:szCs w:val="24"/>
          <w:lang w:eastAsia="ar-SA"/>
        </w:rPr>
        <w:t>“ vykdomai</w:t>
      </w:r>
      <w:proofErr w:type="gramEnd"/>
      <w:r w:rsidRPr="002F6255">
        <w:rPr>
          <w:rFonts w:ascii="Times New Roman" w:eastAsia="Times New Roman" w:hAnsi="Times New Roman" w:cs="Times New Roman"/>
          <w:bCs/>
          <w:sz w:val="24"/>
          <w:szCs w:val="24"/>
          <w:lang w:eastAsia="ar-SA"/>
        </w:rPr>
        <w:t xml:space="preserve"> ūkinei veiklai nustatytą sanitarinės apsaugos zoną</w:t>
      </w:r>
      <w:r w:rsidRPr="002F6255">
        <w:rPr>
          <w:rFonts w:ascii="Times New Roman" w:eastAsia="Times New Roman" w:hAnsi="Times New Roman" w:cs="Times New Roman"/>
          <w:sz w:val="24"/>
          <w:szCs w:val="24"/>
          <w:lang w:eastAsia="ar-SA"/>
        </w:rPr>
        <w:t xml:space="preserve"> kaip tai numatyta PAV ataskaitoje ir šio sprendimo 6.3 p.</w:t>
      </w:r>
    </w:p>
    <w:p w:rsidR="002F6255" w:rsidRPr="002F6255" w:rsidRDefault="002F6255" w:rsidP="002F6255">
      <w:pPr>
        <w:suppressAutoHyphens/>
        <w:spacing w:after="0" w:line="240" w:lineRule="auto"/>
        <w:jc w:val="both"/>
        <w:rPr>
          <w:rFonts w:ascii="Times New Roman" w:eastAsia="Calibri" w:hAnsi="Times New Roman" w:cs="Times New Roman"/>
          <w:color w:val="000000"/>
          <w:kern w:val="3"/>
          <w:sz w:val="24"/>
          <w:szCs w:val="24"/>
          <w:lang w:val="en-US" w:eastAsia="zh-CN"/>
        </w:rPr>
      </w:pPr>
    </w:p>
    <w:p w:rsidR="002F6255" w:rsidRPr="002F6255" w:rsidRDefault="002F6255" w:rsidP="002F6255">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2F6255">
        <w:rPr>
          <w:rFonts w:ascii="Times New Roman" w:eastAsia="Calibri" w:hAnsi="Times New Roman" w:cs="Times New Roman"/>
          <w:color w:val="000000"/>
          <w:spacing w:val="10"/>
          <w:kern w:val="3"/>
          <w:sz w:val="24"/>
          <w:szCs w:val="24"/>
          <w:shd w:val="clear" w:color="auto" w:fill="FFFFFF"/>
          <w:lang w:eastAsia="zh-CN"/>
        </w:rPr>
        <w:t xml:space="preserve"> </w:t>
      </w:r>
      <w:r w:rsidRPr="002F6255">
        <w:rPr>
          <w:rFonts w:ascii="Times New Roman" w:eastAsia="Times New Roman" w:hAnsi="Times New Roman" w:cs="Times New Roman"/>
          <w:b/>
          <w:bCs/>
          <w:i/>
          <w:iCs/>
          <w:kern w:val="3"/>
          <w:sz w:val="24"/>
          <w:szCs w:val="24"/>
          <w:shd w:val="clear" w:color="auto" w:fill="FFFFFF"/>
          <w:lang w:eastAsia="lt-LT"/>
        </w:rPr>
        <w:t>Pagrindiniai motyvai, kuriais buvo remtasi priimant sprendimą:</w:t>
      </w:r>
    </w:p>
    <w:p w:rsidR="002F6255" w:rsidRPr="002F6255" w:rsidRDefault="002F6255" w:rsidP="002F6255">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11.1. Teritorija, kurioje planuojama ūkinė veikla, nepatenka į Europos ekologinio tinklo „</w:t>
      </w:r>
      <w:proofErr w:type="spellStart"/>
      <w:r w:rsidRPr="002F6255">
        <w:rPr>
          <w:rFonts w:ascii="Times New Roman" w:eastAsia="Times New Roman" w:hAnsi="Times New Roman" w:cs="Times New Roman"/>
          <w:sz w:val="24"/>
          <w:szCs w:val="24"/>
          <w:lang w:eastAsia="ar-SA"/>
        </w:rPr>
        <w:t>Natura</w:t>
      </w:r>
      <w:proofErr w:type="spellEnd"/>
      <w:r w:rsidRPr="002F6255">
        <w:rPr>
          <w:rFonts w:ascii="Times New Roman" w:eastAsia="Times New Roman" w:hAnsi="Times New Roman" w:cs="Times New Roman"/>
          <w:sz w:val="24"/>
          <w:szCs w:val="24"/>
          <w:lang w:eastAsia="ar-SA"/>
        </w:rPr>
        <w:t xml:space="preserve"> 2000“ ir nacionalines saugomas teritorijas ar kultūros paveldo teritorijų ribas ir su jomis nesiriboja. </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bCs/>
          <w:sz w:val="24"/>
          <w:szCs w:val="24"/>
          <w:lang w:eastAsia="ar-SA"/>
        </w:rPr>
      </w:pPr>
      <w:r w:rsidRPr="002F6255">
        <w:rPr>
          <w:rFonts w:ascii="Times New Roman" w:eastAsia="Times New Roman" w:hAnsi="Times New Roman" w:cs="Times New Roman"/>
          <w:sz w:val="24"/>
          <w:szCs w:val="24"/>
          <w:lang w:eastAsia="ar-SA"/>
        </w:rPr>
        <w:t xml:space="preserve">11.2. Visų PAV ataskaitoje nagrinėjamų PŪV plėtros alternatyvų atvejais planuojama ūkinė veikla </w:t>
      </w:r>
      <w:r w:rsidRPr="002F6255">
        <w:rPr>
          <w:rFonts w:ascii="Times New Roman" w:eastAsia="Times New Roman" w:hAnsi="Times New Roman" w:cs="Times New Roman"/>
          <w:bCs/>
          <w:sz w:val="24"/>
          <w:szCs w:val="24"/>
          <w:lang w:eastAsia="ar-SA"/>
        </w:rPr>
        <w:t>atitinka Klaipėdos rajono savivaldybės teritorijos bendrojo plano ir kitų lygių galiojančių teritorijų planavimo dokumentų sprendinius.</w:t>
      </w:r>
      <w:r w:rsidRPr="002F6255">
        <w:rPr>
          <w:rFonts w:ascii="Times New Roman" w:eastAsia="Times New Roman" w:hAnsi="Times New Roman" w:cs="Times New Roman"/>
          <w:sz w:val="18"/>
          <w:szCs w:val="18"/>
          <w:lang w:eastAsia="lt-LT"/>
        </w:rPr>
        <w:t xml:space="preserve"> </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11.3. PAV ataskaitą nagrinėję ir išvadas pateikę planuojamos ūkinės veiklos poveikio aplinkai vertinimo subjektai, vadovaudamiesi PAV įstatymo 9 straipsnio 4 dalimi, pritarė PAV ataskaitai ir planuojamos ūkinės veiklos galimybėms.</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lastRenderedPageBreak/>
        <w:t>11.4. Pagal PAV ataskaitoje pateiktą informaciją, naudojant poveikį aplinkai mažinančias priemones ir vykdant šio sprendimo 10 punkte nustatytas sąlygas, PŪV įgyvendinimas nesukels reikšmingo neigiamo poveikio dirvožemiui, žemės paviršiui ir jos gelmėms, aplinkos orui, vandeniui, kraštovaizdžiui, biologinei įvairovei, kultūros paveldo objektams, visuomenės sveikatai ir socialinei – ekonominei</w:t>
      </w:r>
      <w:r w:rsidRPr="002F6255">
        <w:rPr>
          <w:rFonts w:ascii="Times New Roman" w:eastAsia="Times New Roman" w:hAnsi="Times New Roman" w:cs="Times New Roman"/>
          <w:b/>
          <w:sz w:val="24"/>
          <w:szCs w:val="24"/>
          <w:lang w:eastAsia="ar-SA"/>
        </w:rPr>
        <w:t xml:space="preserve"> </w:t>
      </w:r>
      <w:r w:rsidRPr="002F6255">
        <w:rPr>
          <w:rFonts w:ascii="Times New Roman" w:eastAsia="Times New Roman" w:hAnsi="Times New Roman" w:cs="Times New Roman"/>
          <w:sz w:val="24"/>
          <w:szCs w:val="24"/>
          <w:lang w:eastAsia="ar-SA"/>
        </w:rPr>
        <w:t xml:space="preserve">aplinkai bei šių aplinkos komponentų tarpusavio sąveikai. </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11.5. Vadovaujantis Lietuvos Respublikos aplinkos ministro 2005 m. liepos 15 d. įsakymu Nr. D1-370 „Dėl visuomenės informavimo ir dalyvavimo planuojamos ūkinės veiklos poveikio aplinkai vertinimo procese tvarkos aprašo patvirtinimo“ nuostatomis, visuomenė buvo tinkamai informuota apie planuojamą ūkinę veiklą.</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11.6. Pagal PAV ataskaitoje pateiktus aplinkos oro teršalų sklaidos modeliavimo rezultatus numatoma, kad nei vienu PŪV plėtros atveju (I-ame PŪV plėtros etape, II-ame PŪV plėtros etape, III-</w:t>
      </w:r>
      <w:proofErr w:type="spellStart"/>
      <w:r w:rsidRPr="002F6255">
        <w:rPr>
          <w:rFonts w:ascii="Times New Roman" w:eastAsia="Times New Roman" w:hAnsi="Times New Roman" w:cs="Times New Roman"/>
          <w:sz w:val="24"/>
          <w:szCs w:val="24"/>
          <w:lang w:eastAsia="ar-SA"/>
        </w:rPr>
        <w:t>iame</w:t>
      </w:r>
      <w:proofErr w:type="spellEnd"/>
      <w:r w:rsidRPr="002F6255">
        <w:rPr>
          <w:rFonts w:ascii="Times New Roman" w:eastAsia="Times New Roman" w:hAnsi="Times New Roman" w:cs="Times New Roman"/>
          <w:sz w:val="24"/>
          <w:szCs w:val="24"/>
          <w:lang w:eastAsia="ar-SA"/>
        </w:rPr>
        <w:t xml:space="preserve"> PŪV plėtros etape) oro teršalų didžiausios koncentracijos už sklypo ribų neviršys ribinių aplinkos oro užterštumo verčių nustatytų žmonių sveikatai ir (ar) aplinkai, remiantis Aplinkos oro užterštumo sieros dioksidu, azoto dioksidu, azoto oksidais, </w:t>
      </w:r>
      <w:proofErr w:type="spellStart"/>
      <w:r w:rsidRPr="002F6255">
        <w:rPr>
          <w:rFonts w:ascii="Times New Roman" w:eastAsia="Times New Roman" w:hAnsi="Times New Roman" w:cs="Times New Roman"/>
          <w:sz w:val="24"/>
          <w:szCs w:val="24"/>
          <w:lang w:eastAsia="ar-SA"/>
        </w:rPr>
        <w:t>benzenu</w:t>
      </w:r>
      <w:proofErr w:type="spellEnd"/>
      <w:r w:rsidRPr="002F6255">
        <w:rPr>
          <w:rFonts w:ascii="Times New Roman" w:eastAsia="Times New Roman" w:hAnsi="Times New Roman" w:cs="Times New Roman"/>
          <w:sz w:val="24"/>
          <w:szCs w:val="24"/>
          <w:lang w:eastAsia="ar-SA"/>
        </w:rPr>
        <w:t xml:space="preserve">, anglies </w:t>
      </w:r>
      <w:proofErr w:type="spellStart"/>
      <w:r w:rsidRPr="002F6255">
        <w:rPr>
          <w:rFonts w:ascii="Times New Roman" w:eastAsia="Times New Roman" w:hAnsi="Times New Roman" w:cs="Times New Roman"/>
          <w:sz w:val="24"/>
          <w:szCs w:val="24"/>
          <w:lang w:eastAsia="ar-SA"/>
        </w:rPr>
        <w:t>monoksidu</w:t>
      </w:r>
      <w:proofErr w:type="spellEnd"/>
      <w:r w:rsidRPr="002F6255">
        <w:rPr>
          <w:rFonts w:ascii="Times New Roman" w:eastAsia="Times New Roman" w:hAnsi="Times New Roman" w:cs="Times New Roman"/>
          <w:sz w:val="24"/>
          <w:szCs w:val="24"/>
          <w:lang w:eastAsia="ar-SA"/>
        </w:rPr>
        <w:t xml:space="preserve">, švinu, kietosiomis dalelėmis ir ozonu normomis, patvirtintomis Lietuvos Respublikos aplinkos ministro ir Lietuvos Respublikos sveikatos apsaugos ministro 2010 m. liepos 7 d. įsakymu Nr. D1-585/V-611 „Dėl Aplinkos ministro ir Sveikatos apsaugos ministro 2001 m. gruodžio 11 d. įsakymo Nr. 591/640 „Dėl aplinkos oro užterštumo normų nustatymo“ pakeitimo“; Teršalų, kurių kiekis aplinkos ore ribojamas pagal nacionalinius kriterijus, sąrašu ir ribinėmis aplinkos oro užterštumo vertėmis, patvirtintomis Lietuvos Respublikos aplinkos ministro ir Lietuvos Respublikos sveikatos apsaugos ministro 2007-06-11  įsakymu Nr. D1-329/V-469 „Dėl Lietuvos Respublikos aplinkos ministro ir Lietuvos Respublikos sveikatos apsaugos ministro 2000 m. spalio 30 d. įsakymo Nr. 471/582 „Dėl teršalų, kurių kiekis aplinkos ore vertinamas pagal Europos Sąjungos kriterijus, sąrašo patvirtinimo ir ribinių aplinkos oro užterštumo verčių nustatymo“ pakeitimo“. </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11.7. Pagal PAV ataskaitoje pateiktą informaciją, nustatyta didžiausia leistina tarša (DLT) į paviršinio vandens telkinius, užtikrina gerą jų būklę ir nedaro reikšmingo poveikio vandens kokybei. Į aplinką per valymo įrenginį išleidžiamos tik sąlyginai švarios, iki reikiamų koncentracijų apvalytos nuotekos, paviršinių nuotekų tvarkymas atitinka Paviršinių nuotekų tvarkymo reglamento, patvirtinto Lietuvos Respublikos aplinkos ministro 2007 m. balandžio 2 d. įsakymu Nr. D1-193 „Dėl paviršinių nuotekų tvarkymo reglamento patvirtinimo“, reikalavimus.</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11.8. PAV ataskaitoje apskaičiuoti visų PŪV plėtros etapų</w:t>
      </w:r>
      <w:r w:rsidRPr="002F6255">
        <w:rPr>
          <w:rFonts w:ascii="Times New Roman" w:eastAsia="Times New Roman" w:hAnsi="Times New Roman" w:cs="Times New Roman"/>
          <w:b/>
          <w:sz w:val="24"/>
          <w:szCs w:val="24"/>
          <w:lang w:eastAsia="ar-SA"/>
        </w:rPr>
        <w:t xml:space="preserve"> </w:t>
      </w:r>
      <w:r w:rsidRPr="002F6255">
        <w:rPr>
          <w:rFonts w:ascii="Times New Roman" w:eastAsia="Times New Roman" w:hAnsi="Times New Roman" w:cs="Times New Roman"/>
          <w:sz w:val="24"/>
          <w:szCs w:val="24"/>
          <w:lang w:eastAsia="ar-SA"/>
        </w:rPr>
        <w:t>prognozuojami triukšmo lygiai artimiausioje gyvenamoje aplinkoje ir už siūlomos SAZ zonos ribų visais paros laikotarpiais neviršija HN 33:2011 nustatytų didžiausių leidžiamų triukšmo ribinių dydžių.</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11.9. PAV ataskaitoje siūloma cheminės ir fizikinės taršos modeliavimo duomenų pagrindu patikslinta (praplėsta/padidinta) esama sanitarinės apsaugos zona neišeina už UAB „NEO GROUP“ nuosavybėje esančių pramonės ir sandėliavimo paskirties žemės sklypų ribos.</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11.10. Pagal PAV ataskaitoje pateiktą visų PŪV plėtros etapų</w:t>
      </w:r>
      <w:r w:rsidRPr="002F6255">
        <w:rPr>
          <w:rFonts w:ascii="Times New Roman" w:eastAsia="Times New Roman" w:hAnsi="Times New Roman" w:cs="Times New Roman"/>
          <w:b/>
          <w:sz w:val="24"/>
          <w:szCs w:val="24"/>
          <w:lang w:eastAsia="ar-SA"/>
        </w:rPr>
        <w:t xml:space="preserve"> </w:t>
      </w:r>
      <w:r w:rsidRPr="002F6255">
        <w:rPr>
          <w:rFonts w:ascii="Times New Roman" w:eastAsia="Times New Roman" w:hAnsi="Times New Roman" w:cs="Times New Roman"/>
          <w:sz w:val="24"/>
          <w:szCs w:val="24"/>
          <w:lang w:eastAsia="ar-SA"/>
        </w:rPr>
        <w:t>kvapų sklaidos aplinkos ore</w:t>
      </w:r>
      <w:r w:rsidRPr="002F6255">
        <w:rPr>
          <w:rFonts w:ascii="Times New Roman" w:eastAsia="Times New Roman" w:hAnsi="Times New Roman" w:cs="Times New Roman"/>
          <w:b/>
          <w:sz w:val="24"/>
          <w:szCs w:val="24"/>
          <w:lang w:eastAsia="ar-SA"/>
        </w:rPr>
        <w:t xml:space="preserve"> </w:t>
      </w:r>
      <w:r w:rsidRPr="002F6255">
        <w:rPr>
          <w:rFonts w:ascii="Times New Roman" w:eastAsia="Times New Roman" w:hAnsi="Times New Roman" w:cs="Times New Roman"/>
          <w:sz w:val="24"/>
          <w:szCs w:val="24"/>
          <w:lang w:eastAsia="ar-SA"/>
        </w:rPr>
        <w:t>modeliavimą nustatyta, kad kvapų koncentracijos aplinkos ore nesiekia HN 121:2010 reglamentuojamos didžiausios leidžiamos kvapo koncentracijos ribinės vertės nei PŪV teritorijoje nei artimiausioje gyvenamoje atlinkoje. PŪV technologinio proceso vykdymo metu aplinkoje kvapas nebus juntamas nei vienu PŪV plėtros etapu, nes 1 OUE/m</w:t>
      </w:r>
      <w:r w:rsidRPr="002F6255">
        <w:rPr>
          <w:rFonts w:ascii="Times New Roman" w:eastAsia="Times New Roman" w:hAnsi="Times New Roman" w:cs="Times New Roman"/>
          <w:sz w:val="24"/>
          <w:szCs w:val="24"/>
          <w:vertAlign w:val="superscript"/>
          <w:lang w:eastAsia="ar-SA"/>
        </w:rPr>
        <w:t>3</w:t>
      </w:r>
      <w:r w:rsidRPr="002F6255">
        <w:rPr>
          <w:rFonts w:ascii="Times New Roman" w:eastAsia="Times New Roman" w:hAnsi="Times New Roman" w:cs="Times New Roman"/>
          <w:sz w:val="24"/>
          <w:szCs w:val="24"/>
          <w:lang w:eastAsia="ar-SA"/>
        </w:rPr>
        <w:t xml:space="preserve"> vertė nebus pasiekiama.</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 xml:space="preserve">11.11. Pagal PAV ataskaitoje pateiktą informaciją, PŪV metu susidarančių atliekų tvarkymas atitiks Lietuvos Respublikos atliekų tvarkymo įstatymo reikalavimus ir kitus atliekų tvarkymą reglamentuojančių teisės aktų reikalavimus. </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sz w:val="24"/>
          <w:szCs w:val="24"/>
          <w:lang w:eastAsia="ar-SA"/>
        </w:rPr>
      </w:pPr>
      <w:r w:rsidRPr="002F6255">
        <w:rPr>
          <w:rFonts w:ascii="Times New Roman" w:eastAsia="Times New Roman" w:hAnsi="Times New Roman" w:cs="Times New Roman"/>
          <w:sz w:val="24"/>
          <w:szCs w:val="24"/>
          <w:lang w:eastAsia="ar-SA"/>
        </w:rPr>
        <w:t xml:space="preserve">11.12. Pagal PAV ataskaitoje pateiktą informaciją, didinant gamybos apimtis bendras taršos lygis padidėja, tačiau neviršija leistinų koncentracijų, santykinė tarša, skaičiuojant 1 t pagamintų PET granulių, sumažėja.  Visos PŪV alternatyvos/plėtros etapai aplinkos taršą už PŪV sklypo ribų įtakoja nežymiai, o pokyčiai artimiausioje gyvenamoje aplinkoje praktiškai nejuntami. Atlikti triukšmo, kvapų ir oro teršalų sklaidos modeliavimai rodo, kad dėl PŪV artimiausioje gyvenamoje aplinkoje nei vienas parametras neviršys higienos normų ribų ir bus žemiau nustatytų normų. </w:t>
      </w:r>
    </w:p>
    <w:p w:rsidR="002F6255" w:rsidRPr="002F6255" w:rsidRDefault="002F6255" w:rsidP="002F6255">
      <w:pPr>
        <w:suppressAutoHyphens/>
        <w:spacing w:after="0" w:line="240" w:lineRule="auto"/>
        <w:ind w:firstLine="567"/>
        <w:jc w:val="both"/>
        <w:rPr>
          <w:rFonts w:ascii="Times New Roman" w:eastAsia="Times New Roman" w:hAnsi="Times New Roman" w:cs="Times New Roman"/>
          <w:kern w:val="3"/>
          <w:sz w:val="24"/>
          <w:szCs w:val="24"/>
          <w:lang w:eastAsia="lt-LT"/>
        </w:rPr>
      </w:pPr>
      <w:r w:rsidRPr="002F6255">
        <w:rPr>
          <w:rFonts w:ascii="Times New Roman" w:eastAsia="Times New Roman" w:hAnsi="Times New Roman" w:cs="Times New Roman"/>
          <w:sz w:val="24"/>
          <w:szCs w:val="24"/>
          <w:lang w:eastAsia="ar-SA"/>
        </w:rPr>
        <w:lastRenderedPageBreak/>
        <w:t xml:space="preserve">      </w:t>
      </w:r>
      <w:r w:rsidRPr="002F6255">
        <w:rPr>
          <w:rFonts w:ascii="Times New Roman" w:eastAsia="Times New Roman" w:hAnsi="Times New Roman" w:cs="Times New Roman"/>
          <w:bCs/>
          <w:sz w:val="24"/>
          <w:szCs w:val="24"/>
          <w:lang w:eastAsia="ar-SA"/>
        </w:rPr>
        <w:t xml:space="preserve"> </w:t>
      </w:r>
      <w:r w:rsidRPr="002F6255">
        <w:rPr>
          <w:rFonts w:ascii="Times New Roman" w:eastAsia="Times New Roman" w:hAnsi="Times New Roman" w:cs="Times New Roman"/>
          <w:kern w:val="3"/>
          <w:sz w:val="24"/>
          <w:szCs w:val="24"/>
          <w:lang w:eastAsia="lt-LT"/>
        </w:rPr>
        <w:t xml:space="preserve">  </w:t>
      </w:r>
    </w:p>
    <w:p w:rsidR="002F6255" w:rsidRPr="002F6255" w:rsidRDefault="002F6255" w:rsidP="002F6255">
      <w:pPr>
        <w:jc w:val="both"/>
        <w:rPr>
          <w:rFonts w:ascii="Times New Roman" w:eastAsia="Times New Roman" w:hAnsi="Times New Roman" w:cs="Times New Roman"/>
          <w:b/>
          <w:bCs/>
          <w:kern w:val="3"/>
          <w:sz w:val="24"/>
          <w:szCs w:val="24"/>
          <w:shd w:val="clear" w:color="auto" w:fill="FFFFFF"/>
          <w:lang w:eastAsia="lt-LT"/>
        </w:rPr>
      </w:pPr>
      <w:r w:rsidRPr="002F6255">
        <w:rPr>
          <w:rFonts w:ascii="Times New Roman" w:eastAsia="Times New Roman" w:hAnsi="Times New Roman" w:cs="Times New Roman"/>
          <w:b/>
          <w:bCs/>
          <w:kern w:val="3"/>
          <w:sz w:val="24"/>
          <w:szCs w:val="24"/>
          <w:shd w:val="clear" w:color="auto" w:fill="FFFFFF"/>
          <w:lang w:eastAsia="lt-LT"/>
        </w:rPr>
        <w:t>10. Kur ir kada galima susipažinti su išsamesne informacija apie priimtą sprendimą dėl planuojamos ūkinės veiklos leistinumo pasirinktoje vietoje.</w:t>
      </w:r>
    </w:p>
    <w:p w:rsidR="002F6255" w:rsidRPr="002F6255" w:rsidRDefault="002F6255" w:rsidP="002F6255">
      <w:r w:rsidRPr="002F6255">
        <w:rPr>
          <w:rFonts w:ascii="Times New Roman" w:eastAsia="Times New Roman" w:hAnsi="Times New Roman" w:cs="Times New Roman"/>
          <w:b/>
          <w:bCs/>
          <w:kern w:val="3"/>
          <w:sz w:val="24"/>
          <w:szCs w:val="24"/>
          <w:shd w:val="clear" w:color="auto" w:fill="FFFFFF"/>
          <w:lang w:eastAsia="lt-LT"/>
        </w:rPr>
        <w:t xml:space="preserve">        </w:t>
      </w:r>
      <w:r w:rsidRPr="002F6255">
        <w:rPr>
          <w:rFonts w:ascii="Times New Roman" w:eastAsia="Times New Roman" w:hAnsi="Times New Roman" w:cs="Times New Roman"/>
          <w:kern w:val="3"/>
          <w:sz w:val="24"/>
          <w:szCs w:val="24"/>
          <w:lang w:eastAsia="zh-CN"/>
        </w:rPr>
        <w:t xml:space="preserve">Su </w:t>
      </w:r>
      <w:r w:rsidRPr="002F6255">
        <w:rPr>
          <w:rFonts w:ascii="Times New Roman" w:eastAsia="Times New Roman" w:hAnsi="Times New Roman" w:cs="Times New Roman"/>
          <w:kern w:val="3"/>
          <w:sz w:val="24"/>
          <w:szCs w:val="24"/>
          <w:shd w:val="clear" w:color="auto" w:fill="FFFFFF"/>
          <w:lang w:eastAsia="lt-LT"/>
        </w:rPr>
        <w:t>išsamesne informacija apie priimtą sprendimą dėl planuojamos ūkinės veiklos leistinumo pasirinktoje vietoje</w:t>
      </w:r>
      <w:r w:rsidRPr="002F6255">
        <w:rPr>
          <w:rFonts w:ascii="Times New Roman" w:eastAsia="Times New Roman" w:hAnsi="Times New Roman" w:cs="Times New Roman"/>
          <w:kern w:val="3"/>
          <w:sz w:val="24"/>
          <w:szCs w:val="24"/>
          <w:lang w:eastAsia="zh-CN"/>
        </w:rPr>
        <w:t xml:space="preserve"> galima susipažinti Aplinkos apsaugos agentūroje,  A. Juozapavičiaus g. 9, LT-09311 Vilnius, </w:t>
      </w:r>
      <w:r w:rsidRPr="002F6255">
        <w:rPr>
          <w:rFonts w:ascii="Times New Roman" w:eastAsia="Times New Roman" w:hAnsi="Times New Roman" w:cs="Times New Roman"/>
          <w:kern w:val="3"/>
          <w:sz w:val="24"/>
          <w:szCs w:val="24"/>
          <w:lang w:eastAsia="lt-LT"/>
        </w:rPr>
        <w:t>tel.: +370 70662043, +370 70668047.</w:t>
      </w:r>
      <w:r w:rsidRPr="002F6255">
        <w:t xml:space="preserve"> </w:t>
      </w:r>
    </w:p>
    <w:p w:rsidR="00F81A76" w:rsidRDefault="00F81A76">
      <w:bookmarkStart w:id="1" w:name="_GoBack"/>
      <w:bookmarkEnd w:id="1"/>
    </w:p>
    <w:sectPr w:rsidR="00F81A7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BA"/>
    <w:family w:val="swiss"/>
    <w:pitch w:val="variable"/>
    <w:sig w:usb0="E00002FF" w:usb1="4000ACFF" w:usb2="00000001" w:usb3="00000000" w:csb0="0000019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F9C1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D2417"/>
    <w:multiLevelType w:val="hybridMultilevel"/>
    <w:tmpl w:val="7EE484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5162B1C"/>
    <w:multiLevelType w:val="hybridMultilevel"/>
    <w:tmpl w:val="266667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3DC6EA6"/>
    <w:multiLevelType w:val="hybridMultilevel"/>
    <w:tmpl w:val="39FA7760"/>
    <w:lvl w:ilvl="0" w:tplc="C540D2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A557A"/>
    <w:multiLevelType w:val="hybridMultilevel"/>
    <w:tmpl w:val="FE3A83E8"/>
    <w:lvl w:ilvl="0" w:tplc="876EF8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B68B5"/>
    <w:multiLevelType w:val="hybridMultilevel"/>
    <w:tmpl w:val="98EE4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C0015F4"/>
    <w:multiLevelType w:val="hybridMultilevel"/>
    <w:tmpl w:val="3AC4CF06"/>
    <w:lvl w:ilvl="0" w:tplc="50A09248">
      <w:start w:val="1"/>
      <w:numFmt w:val="bullet"/>
      <w:lvlText w:val="-"/>
      <w:lvlJc w:val="left"/>
      <w:pPr>
        <w:ind w:left="720" w:hanging="360"/>
      </w:pPr>
      <w:rPr>
        <w:rFonts w:ascii="Myriad Pro" w:eastAsia="Calibri" w:hAnsi="Myriad Pro"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30E62"/>
    <w:multiLevelType w:val="hybridMultilevel"/>
    <w:tmpl w:val="CA34A3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7CA5797"/>
    <w:multiLevelType w:val="hybridMultilevel"/>
    <w:tmpl w:val="1BC48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A6B1418"/>
    <w:multiLevelType w:val="hybridMultilevel"/>
    <w:tmpl w:val="28EC5F62"/>
    <w:lvl w:ilvl="0" w:tplc="876EF8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913AC"/>
    <w:multiLevelType w:val="hybridMultilevel"/>
    <w:tmpl w:val="E926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3"/>
  </w:num>
  <w:num w:numId="6">
    <w:abstractNumId w:val="10"/>
  </w:num>
  <w:num w:numId="7">
    <w:abstractNumId w:val="0"/>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DD"/>
    <w:rsid w:val="00044539"/>
    <w:rsid w:val="00051F22"/>
    <w:rsid w:val="00073ADD"/>
    <w:rsid w:val="000928D8"/>
    <w:rsid w:val="00094875"/>
    <w:rsid w:val="00095450"/>
    <w:rsid w:val="000A5117"/>
    <w:rsid w:val="000E46AD"/>
    <w:rsid w:val="000F44C0"/>
    <w:rsid w:val="001744D8"/>
    <w:rsid w:val="001A28F2"/>
    <w:rsid w:val="001B0EC3"/>
    <w:rsid w:val="001E73B5"/>
    <w:rsid w:val="00206B99"/>
    <w:rsid w:val="00226CBE"/>
    <w:rsid w:val="00231030"/>
    <w:rsid w:val="00280583"/>
    <w:rsid w:val="002B4D61"/>
    <w:rsid w:val="002C076A"/>
    <w:rsid w:val="002C1044"/>
    <w:rsid w:val="002F6255"/>
    <w:rsid w:val="0031185D"/>
    <w:rsid w:val="00333205"/>
    <w:rsid w:val="00363AA6"/>
    <w:rsid w:val="00370939"/>
    <w:rsid w:val="00381285"/>
    <w:rsid w:val="004058DE"/>
    <w:rsid w:val="00413CE9"/>
    <w:rsid w:val="00463AB0"/>
    <w:rsid w:val="004706F6"/>
    <w:rsid w:val="0049018E"/>
    <w:rsid w:val="005477B5"/>
    <w:rsid w:val="00552AF6"/>
    <w:rsid w:val="00587255"/>
    <w:rsid w:val="005E4030"/>
    <w:rsid w:val="005F54B3"/>
    <w:rsid w:val="005F6E81"/>
    <w:rsid w:val="0061756D"/>
    <w:rsid w:val="006218D5"/>
    <w:rsid w:val="0064487B"/>
    <w:rsid w:val="00663902"/>
    <w:rsid w:val="006750DD"/>
    <w:rsid w:val="00692C86"/>
    <w:rsid w:val="006C36E7"/>
    <w:rsid w:val="006C6EE5"/>
    <w:rsid w:val="00727DC5"/>
    <w:rsid w:val="0073120E"/>
    <w:rsid w:val="00734293"/>
    <w:rsid w:val="00744BB0"/>
    <w:rsid w:val="007A1301"/>
    <w:rsid w:val="007E3C20"/>
    <w:rsid w:val="007E61A7"/>
    <w:rsid w:val="007F51B9"/>
    <w:rsid w:val="008035A1"/>
    <w:rsid w:val="008337AD"/>
    <w:rsid w:val="00872E87"/>
    <w:rsid w:val="008B4205"/>
    <w:rsid w:val="008B503D"/>
    <w:rsid w:val="008C361C"/>
    <w:rsid w:val="008D326E"/>
    <w:rsid w:val="008D4BC1"/>
    <w:rsid w:val="008D5661"/>
    <w:rsid w:val="00907B32"/>
    <w:rsid w:val="0091144C"/>
    <w:rsid w:val="009169EA"/>
    <w:rsid w:val="009740CC"/>
    <w:rsid w:val="00974776"/>
    <w:rsid w:val="009F7072"/>
    <w:rsid w:val="00A160A2"/>
    <w:rsid w:val="00A278E9"/>
    <w:rsid w:val="00A401E1"/>
    <w:rsid w:val="00A51F33"/>
    <w:rsid w:val="00A95B72"/>
    <w:rsid w:val="00AA689D"/>
    <w:rsid w:val="00AA7F10"/>
    <w:rsid w:val="00AD00BD"/>
    <w:rsid w:val="00AD7254"/>
    <w:rsid w:val="00B11DB7"/>
    <w:rsid w:val="00B8446A"/>
    <w:rsid w:val="00B8594A"/>
    <w:rsid w:val="00B95C45"/>
    <w:rsid w:val="00BD7EEE"/>
    <w:rsid w:val="00C237A3"/>
    <w:rsid w:val="00C63FDF"/>
    <w:rsid w:val="00CD4013"/>
    <w:rsid w:val="00CF4DBA"/>
    <w:rsid w:val="00D35AF6"/>
    <w:rsid w:val="00D473A4"/>
    <w:rsid w:val="00D51C21"/>
    <w:rsid w:val="00D83D7D"/>
    <w:rsid w:val="00D97B36"/>
    <w:rsid w:val="00DA2A92"/>
    <w:rsid w:val="00DA4AE0"/>
    <w:rsid w:val="00DC1A35"/>
    <w:rsid w:val="00DD20C9"/>
    <w:rsid w:val="00DE3D80"/>
    <w:rsid w:val="00E07AB2"/>
    <w:rsid w:val="00E50E1F"/>
    <w:rsid w:val="00E837B4"/>
    <w:rsid w:val="00EB285A"/>
    <w:rsid w:val="00EB5B94"/>
    <w:rsid w:val="00EC2FD3"/>
    <w:rsid w:val="00ED72D0"/>
    <w:rsid w:val="00F81A76"/>
    <w:rsid w:val="00F90BFE"/>
    <w:rsid w:val="00FA20EF"/>
    <w:rsid w:val="00FA7DA7"/>
    <w:rsid w:val="00FD52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BDC61-9EF2-42D7-B65E-603A755E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3ADD"/>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2B4D61"/>
    <w:rPr>
      <w:color w:val="0563C1" w:themeColor="hyperlink"/>
      <w:u w:val="single"/>
    </w:rPr>
  </w:style>
  <w:style w:type="character" w:customStyle="1" w:styleId="Absatz-Standardschriftart">
    <w:name w:val="Absatz-Standardschriftart"/>
    <w:rsid w:val="0064487B"/>
  </w:style>
  <w:style w:type="paragraph" w:customStyle="1" w:styleId="Heading">
    <w:name w:val="Heading"/>
    <w:basedOn w:val="prastasis"/>
    <w:next w:val="Pagrindinistekstas"/>
    <w:rsid w:val="0064487B"/>
    <w:pPr>
      <w:keepNext/>
      <w:suppressAutoHyphens/>
      <w:spacing w:before="240" w:after="120" w:line="240" w:lineRule="auto"/>
    </w:pPr>
    <w:rPr>
      <w:rFonts w:ascii="Arial" w:eastAsia="Lucida Sans Unicode" w:hAnsi="Arial" w:cs="Mangal"/>
      <w:sz w:val="28"/>
      <w:szCs w:val="28"/>
      <w:lang w:val="en-GB" w:eastAsia="ar-SA"/>
    </w:rPr>
  </w:style>
  <w:style w:type="paragraph" w:styleId="Pagrindinistekstas">
    <w:name w:val="Body Text"/>
    <w:basedOn w:val="prastasis"/>
    <w:link w:val="PagrindinistekstasDiagrama"/>
    <w:rsid w:val="0064487B"/>
    <w:pPr>
      <w:suppressAutoHyphens/>
      <w:spacing w:after="120" w:line="240" w:lineRule="auto"/>
    </w:pPr>
    <w:rPr>
      <w:rFonts w:ascii="Times New Roman" w:eastAsia="Times New Roman" w:hAnsi="Times New Roman" w:cs="Times New Roman"/>
      <w:sz w:val="24"/>
      <w:szCs w:val="24"/>
      <w:lang w:val="en-GB" w:eastAsia="ar-SA"/>
    </w:rPr>
  </w:style>
  <w:style w:type="character" w:customStyle="1" w:styleId="PagrindinistekstasDiagrama">
    <w:name w:val="Pagrindinis tekstas Diagrama"/>
    <w:basedOn w:val="Numatytasispastraiposriftas"/>
    <w:link w:val="Pagrindinistekstas"/>
    <w:rsid w:val="0064487B"/>
    <w:rPr>
      <w:rFonts w:ascii="Times New Roman" w:eastAsia="Times New Roman" w:hAnsi="Times New Roman" w:cs="Times New Roman"/>
      <w:sz w:val="24"/>
      <w:szCs w:val="24"/>
      <w:lang w:val="en-GB" w:eastAsia="ar-SA"/>
    </w:rPr>
  </w:style>
  <w:style w:type="paragraph" w:styleId="Sraas">
    <w:name w:val="List"/>
    <w:basedOn w:val="Pagrindinistekstas"/>
    <w:rsid w:val="0064487B"/>
    <w:pPr>
      <w:spacing w:after="0"/>
    </w:pPr>
    <w:rPr>
      <w:szCs w:val="20"/>
      <w:lang w:val="lt-LT"/>
    </w:rPr>
  </w:style>
  <w:style w:type="paragraph" w:styleId="Antrat">
    <w:name w:val="caption"/>
    <w:basedOn w:val="prastasis"/>
    <w:qFormat/>
    <w:rsid w:val="0064487B"/>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Index">
    <w:name w:val="Index"/>
    <w:basedOn w:val="prastasis"/>
    <w:rsid w:val="0064487B"/>
    <w:pPr>
      <w:suppressLineNumbers/>
      <w:suppressAutoHyphens/>
      <w:spacing w:after="0" w:line="240" w:lineRule="auto"/>
    </w:pPr>
    <w:rPr>
      <w:rFonts w:ascii="Times New Roman" w:eastAsia="Times New Roman" w:hAnsi="Times New Roman" w:cs="Mangal"/>
      <w:sz w:val="24"/>
      <w:szCs w:val="24"/>
      <w:lang w:val="en-GB" w:eastAsia="ar-SA"/>
    </w:rPr>
  </w:style>
  <w:style w:type="paragraph" w:customStyle="1" w:styleId="Antrat1">
    <w:name w:val="Antraštė1"/>
    <w:basedOn w:val="prastasis"/>
    <w:next w:val="Pagrindinistekstas"/>
    <w:rsid w:val="0064487B"/>
    <w:pPr>
      <w:keepNext/>
      <w:suppressAutoHyphens/>
      <w:spacing w:before="240" w:after="120" w:line="240" w:lineRule="auto"/>
    </w:pPr>
    <w:rPr>
      <w:rFonts w:ascii="Arial" w:eastAsia="Lucida Sans Unicode" w:hAnsi="Arial" w:cs="Tahoma"/>
      <w:sz w:val="28"/>
      <w:szCs w:val="28"/>
      <w:lang w:val="en-GB" w:eastAsia="ar-SA"/>
    </w:rPr>
  </w:style>
  <w:style w:type="paragraph" w:styleId="Pavadinimas">
    <w:name w:val="Title"/>
    <w:basedOn w:val="Antrat1"/>
    <w:next w:val="Paantrat"/>
    <w:link w:val="PavadinimasDiagrama"/>
    <w:qFormat/>
    <w:rsid w:val="0064487B"/>
  </w:style>
  <w:style w:type="character" w:customStyle="1" w:styleId="PavadinimasDiagrama">
    <w:name w:val="Pavadinimas Diagrama"/>
    <w:basedOn w:val="Numatytasispastraiposriftas"/>
    <w:link w:val="Pavadinimas"/>
    <w:rsid w:val="0064487B"/>
    <w:rPr>
      <w:rFonts w:ascii="Arial" w:eastAsia="Lucida Sans Unicode" w:hAnsi="Arial" w:cs="Tahoma"/>
      <w:sz w:val="28"/>
      <w:szCs w:val="28"/>
      <w:lang w:val="en-GB" w:eastAsia="ar-SA"/>
    </w:rPr>
  </w:style>
  <w:style w:type="paragraph" w:styleId="Paantrat">
    <w:name w:val="Subtitle"/>
    <w:basedOn w:val="Antrat1"/>
    <w:next w:val="Pagrindinistekstas"/>
    <w:link w:val="PaantratDiagrama"/>
    <w:qFormat/>
    <w:rsid w:val="0064487B"/>
    <w:pPr>
      <w:jc w:val="center"/>
    </w:pPr>
    <w:rPr>
      <w:i/>
      <w:iCs/>
    </w:rPr>
  </w:style>
  <w:style w:type="character" w:customStyle="1" w:styleId="PaantratDiagrama">
    <w:name w:val="Paantraštė Diagrama"/>
    <w:basedOn w:val="Numatytasispastraiposriftas"/>
    <w:link w:val="Paantrat"/>
    <w:rsid w:val="0064487B"/>
    <w:rPr>
      <w:rFonts w:ascii="Arial" w:eastAsia="Lucida Sans Unicode" w:hAnsi="Arial" w:cs="Tahoma"/>
      <w:i/>
      <w:iCs/>
      <w:sz w:val="28"/>
      <w:szCs w:val="28"/>
      <w:lang w:val="en-GB" w:eastAsia="ar-SA"/>
    </w:rPr>
  </w:style>
  <w:style w:type="paragraph" w:styleId="Antrats">
    <w:name w:val="header"/>
    <w:basedOn w:val="prastasis"/>
    <w:link w:val="AntratsDiagrama"/>
    <w:uiPriority w:val="99"/>
    <w:rsid w:val="0064487B"/>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AntratsDiagrama">
    <w:name w:val="Antraštės Diagrama"/>
    <w:basedOn w:val="Numatytasispastraiposriftas"/>
    <w:link w:val="Antrats"/>
    <w:uiPriority w:val="99"/>
    <w:rsid w:val="0064487B"/>
    <w:rPr>
      <w:rFonts w:ascii="Times New Roman" w:eastAsia="Times New Roman" w:hAnsi="Times New Roman" w:cs="Times New Roman"/>
      <w:sz w:val="24"/>
      <w:szCs w:val="24"/>
      <w:lang w:val="en-GB" w:eastAsia="ar-SA"/>
    </w:rPr>
  </w:style>
  <w:style w:type="paragraph" w:styleId="Porat">
    <w:name w:val="footer"/>
    <w:basedOn w:val="prastasis"/>
    <w:link w:val="PoratDiagrama"/>
    <w:rsid w:val="0064487B"/>
    <w:pPr>
      <w:tabs>
        <w:tab w:val="center" w:pos="4153"/>
        <w:tab w:val="right" w:pos="8306"/>
      </w:tabs>
      <w:suppressAutoHyphens/>
      <w:spacing w:after="0" w:line="240" w:lineRule="auto"/>
    </w:pPr>
    <w:rPr>
      <w:rFonts w:ascii="Tahoma" w:eastAsia="Times New Roman" w:hAnsi="Tahoma" w:cs="Times New Roman"/>
      <w:spacing w:val="10"/>
      <w:sz w:val="16"/>
      <w:szCs w:val="20"/>
      <w:lang w:eastAsia="ar-SA"/>
    </w:rPr>
  </w:style>
  <w:style w:type="character" w:customStyle="1" w:styleId="PoratDiagrama">
    <w:name w:val="Poraštė Diagrama"/>
    <w:basedOn w:val="Numatytasispastraiposriftas"/>
    <w:link w:val="Porat"/>
    <w:rsid w:val="0064487B"/>
    <w:rPr>
      <w:rFonts w:ascii="Tahoma" w:eastAsia="Times New Roman" w:hAnsi="Tahoma" w:cs="Times New Roman"/>
      <w:spacing w:val="10"/>
      <w:sz w:val="16"/>
      <w:szCs w:val="20"/>
      <w:lang w:eastAsia="ar-SA"/>
    </w:rPr>
  </w:style>
  <w:style w:type="paragraph" w:customStyle="1" w:styleId="Lentelsturinys">
    <w:name w:val="Lentelės turinys"/>
    <w:basedOn w:val="prastasis"/>
    <w:rsid w:val="0064487B"/>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Lentelsantrat">
    <w:name w:val="Lentelės antraštė"/>
    <w:basedOn w:val="Lentelsturinys"/>
    <w:rsid w:val="0064487B"/>
    <w:pPr>
      <w:jc w:val="center"/>
    </w:pPr>
    <w:rPr>
      <w:b/>
      <w:bCs/>
      <w:i/>
      <w:iCs/>
    </w:rPr>
  </w:style>
  <w:style w:type="paragraph" w:customStyle="1" w:styleId="Pavadinimas1">
    <w:name w:val="Pavadinimas1"/>
    <w:basedOn w:val="prastasis"/>
    <w:rsid w:val="0064487B"/>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Rodykl">
    <w:name w:val="Rodyklė"/>
    <w:basedOn w:val="prastasis"/>
    <w:rsid w:val="0064487B"/>
    <w:pPr>
      <w:suppressLineNumbers/>
      <w:suppressAutoHyphens/>
      <w:spacing w:after="0" w:line="240" w:lineRule="auto"/>
    </w:pPr>
    <w:rPr>
      <w:rFonts w:ascii="Times New Roman" w:eastAsia="Times New Roman" w:hAnsi="Times New Roman" w:cs="Tahoma"/>
      <w:sz w:val="24"/>
      <w:szCs w:val="24"/>
      <w:lang w:val="en-GB" w:eastAsia="ar-SA"/>
    </w:rPr>
  </w:style>
  <w:style w:type="paragraph" w:customStyle="1" w:styleId="TableContents">
    <w:name w:val="Table Contents"/>
    <w:basedOn w:val="prastasis"/>
    <w:rsid w:val="0064487B"/>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64487B"/>
    <w:pPr>
      <w:jc w:val="center"/>
    </w:pPr>
    <w:rPr>
      <w:b/>
      <w:bCs/>
    </w:rPr>
  </w:style>
  <w:style w:type="paragraph" w:customStyle="1" w:styleId="TESbody">
    <w:name w:val="TES_body"/>
    <w:qFormat/>
    <w:rsid w:val="0064487B"/>
    <w:pPr>
      <w:spacing w:after="120" w:line="240" w:lineRule="auto"/>
      <w:jc w:val="both"/>
    </w:pPr>
    <w:rPr>
      <w:rFonts w:ascii="Myriad Pro" w:eastAsia="Calibri" w:hAnsi="Myriad Pro" w:cs="Miriam"/>
      <w:color w:val="121212"/>
      <w:sz w:val="23"/>
    </w:rPr>
  </w:style>
  <w:style w:type="paragraph" w:customStyle="1" w:styleId="TESTOCHeading">
    <w:name w:val="TES_TOC_Heading"/>
    <w:basedOn w:val="TESbody"/>
    <w:next w:val="TESbody"/>
    <w:rsid w:val="0064487B"/>
    <w:rPr>
      <w:caps/>
      <w:color w:val="E4243D"/>
      <w:sz w:val="36"/>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uiPriority w:val="99"/>
    <w:unhideWhenUsed/>
    <w:rsid w:val="0064487B"/>
    <w:rPr>
      <w:vertAlign w:val="superscript"/>
    </w:rPr>
  </w:style>
  <w:style w:type="character" w:styleId="Komentaronuoroda">
    <w:name w:val="annotation reference"/>
    <w:uiPriority w:val="99"/>
    <w:unhideWhenUsed/>
    <w:rsid w:val="0064487B"/>
    <w:rPr>
      <w:sz w:val="16"/>
      <w:szCs w:val="16"/>
    </w:r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uiPriority w:val="99"/>
    <w:unhideWhenUsed/>
    <w:rsid w:val="0064487B"/>
    <w:pPr>
      <w:spacing w:after="0" w:line="240" w:lineRule="auto"/>
    </w:pPr>
    <w:rPr>
      <w:rFonts w:ascii="Calibri" w:eastAsia="Calibri" w:hAnsi="Calibri" w:cs="Times New Roman"/>
      <w:sz w:val="20"/>
      <w:szCs w:val="20"/>
      <w:lang w:val="en-GB"/>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uiPriority w:val="99"/>
    <w:rsid w:val="0064487B"/>
    <w:rPr>
      <w:rFonts w:ascii="Calibri" w:eastAsia="Calibri" w:hAnsi="Calibri" w:cs="Times New Roman"/>
      <w:sz w:val="20"/>
      <w:szCs w:val="20"/>
      <w:lang w:val="en-GB"/>
    </w:rPr>
  </w:style>
  <w:style w:type="paragraph" w:styleId="Debesliotekstas">
    <w:name w:val="Balloon Text"/>
    <w:basedOn w:val="prastasis"/>
    <w:link w:val="DebesliotekstasDiagrama"/>
    <w:rsid w:val="0064487B"/>
    <w:pPr>
      <w:suppressAutoHyphens/>
      <w:spacing w:after="0" w:line="240" w:lineRule="auto"/>
    </w:pPr>
    <w:rPr>
      <w:rFonts w:ascii="Tahoma" w:eastAsia="Times New Roman" w:hAnsi="Tahoma" w:cs="Tahoma"/>
      <w:sz w:val="16"/>
      <w:szCs w:val="16"/>
      <w:lang w:val="en-GB" w:eastAsia="ar-SA"/>
    </w:rPr>
  </w:style>
  <w:style w:type="character" w:customStyle="1" w:styleId="DebesliotekstasDiagrama">
    <w:name w:val="Debesėlio tekstas Diagrama"/>
    <w:basedOn w:val="Numatytasispastraiposriftas"/>
    <w:link w:val="Debesliotekstas"/>
    <w:rsid w:val="0064487B"/>
    <w:rPr>
      <w:rFonts w:ascii="Tahoma" w:eastAsia="Times New Roman" w:hAnsi="Tahoma" w:cs="Tahoma"/>
      <w:sz w:val="16"/>
      <w:szCs w:val="16"/>
      <w:lang w:val="en-GB" w:eastAsia="ar-SA"/>
    </w:rPr>
  </w:style>
  <w:style w:type="paragraph" w:styleId="Komentarotekstas">
    <w:name w:val="annotation text"/>
    <w:basedOn w:val="prastasis"/>
    <w:link w:val="KomentarotekstasDiagrama"/>
    <w:rsid w:val="0064487B"/>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KomentarotekstasDiagrama">
    <w:name w:val="Komentaro tekstas Diagrama"/>
    <w:basedOn w:val="Numatytasispastraiposriftas"/>
    <w:link w:val="Komentarotekstas"/>
    <w:rsid w:val="0064487B"/>
    <w:rPr>
      <w:rFonts w:ascii="Times New Roman" w:eastAsia="Times New Roman" w:hAnsi="Times New Roman" w:cs="Times New Roman"/>
      <w:sz w:val="20"/>
      <w:szCs w:val="20"/>
      <w:lang w:val="en-GB" w:eastAsia="ar-SA"/>
    </w:rPr>
  </w:style>
  <w:style w:type="paragraph" w:styleId="Komentarotema">
    <w:name w:val="annotation subject"/>
    <w:basedOn w:val="Komentarotekstas"/>
    <w:next w:val="Komentarotekstas"/>
    <w:link w:val="KomentarotemaDiagrama"/>
    <w:rsid w:val="0064487B"/>
    <w:rPr>
      <w:b/>
      <w:bCs/>
    </w:rPr>
  </w:style>
  <w:style w:type="character" w:customStyle="1" w:styleId="KomentarotemaDiagrama">
    <w:name w:val="Komentaro tema Diagrama"/>
    <w:basedOn w:val="KomentarotekstasDiagrama"/>
    <w:link w:val="Komentarotema"/>
    <w:rsid w:val="0064487B"/>
    <w:rPr>
      <w:rFonts w:ascii="Times New Roman" w:eastAsia="Times New Roman" w:hAnsi="Times New Roman" w:cs="Times New Roman"/>
      <w:b/>
      <w:bCs/>
      <w:sz w:val="20"/>
      <w:szCs w:val="20"/>
      <w:lang w:val="en-GB" w:eastAsia="ar-SA"/>
    </w:rPr>
  </w:style>
  <w:style w:type="paragraph" w:styleId="Pataisymai">
    <w:name w:val="Revision"/>
    <w:hidden/>
    <w:uiPriority w:val="99"/>
    <w:semiHidden/>
    <w:rsid w:val="0064487B"/>
    <w:pPr>
      <w:spacing w:after="0" w:line="240" w:lineRule="auto"/>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41759</Words>
  <Characters>23804</Characters>
  <Application>Microsoft Office Word</Application>
  <DocSecurity>0</DocSecurity>
  <Lines>198</Lines>
  <Paragraphs>130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190</cp:revision>
  <dcterms:created xsi:type="dcterms:W3CDTF">2016-03-04T11:08:00Z</dcterms:created>
  <dcterms:modified xsi:type="dcterms:W3CDTF">2016-03-07T13:48:00Z</dcterms:modified>
</cp:coreProperties>
</file>