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F164" w14:textId="0C260A83" w:rsidR="00F10CD0" w:rsidRPr="00DB0582" w:rsidRDefault="001B797D" w:rsidP="0084564C">
      <w:pPr>
        <w:spacing w:after="100" w:afterAutospacing="1" w:line="240" w:lineRule="auto"/>
        <w:jc w:val="both"/>
        <w:rPr>
          <w:rFonts w:ascii="Times New Roman" w:hAnsi="Times New Roman" w:cs="Times New Roman"/>
          <w:b/>
          <w:sz w:val="24"/>
          <w:szCs w:val="24"/>
        </w:rPr>
      </w:pPr>
      <w:r w:rsidRPr="00DB0582">
        <w:rPr>
          <w:rFonts w:ascii="Times New Roman" w:hAnsi="Times New Roman" w:cs="Times New Roman"/>
          <w:b/>
          <w:sz w:val="24"/>
          <w:szCs w:val="24"/>
        </w:rPr>
        <w:t>Ftalatai</w:t>
      </w:r>
      <w:r w:rsidR="00FF4AEF" w:rsidRPr="00DB0582">
        <w:rPr>
          <w:rFonts w:ascii="Times New Roman" w:hAnsi="Times New Roman" w:cs="Times New Roman"/>
          <w:b/>
          <w:sz w:val="24"/>
          <w:szCs w:val="24"/>
        </w:rPr>
        <w:t xml:space="preserve">: di(2-etilheksil)ftalatas (DEHP) </w:t>
      </w:r>
    </w:p>
    <w:tbl>
      <w:tblPr>
        <w:tblStyle w:val="Lentelstinklelis"/>
        <w:tblW w:w="0" w:type="auto"/>
        <w:tblLook w:val="04A0" w:firstRow="1" w:lastRow="0" w:firstColumn="1" w:lastColumn="0" w:noHBand="0" w:noVBand="1"/>
      </w:tblPr>
      <w:tblGrid>
        <w:gridCol w:w="9854"/>
      </w:tblGrid>
      <w:tr w:rsidR="00406F48" w14:paraId="2762E255" w14:textId="77777777" w:rsidTr="00406F48">
        <w:tc>
          <w:tcPr>
            <w:tcW w:w="9854" w:type="dxa"/>
          </w:tcPr>
          <w:p w14:paraId="28A327EA" w14:textId="35FB8C4A" w:rsidR="002C20D0" w:rsidRPr="002C20D0" w:rsidRDefault="00194439" w:rsidP="002C20D0">
            <w:pPr>
              <w:jc w:val="both"/>
              <w:rPr>
                <w:rFonts w:ascii="Times New Roman" w:hAnsi="Times New Roman" w:cs="Times New Roman"/>
                <w:sz w:val="24"/>
                <w:szCs w:val="24"/>
              </w:rPr>
            </w:pPr>
            <w:r>
              <w:rPr>
                <w:rFonts w:ascii="Times New Roman" w:hAnsi="Times New Roman" w:cs="Times New Roman"/>
                <w:sz w:val="24"/>
                <w:szCs w:val="24"/>
              </w:rPr>
              <w:t>D</w:t>
            </w:r>
            <w:r w:rsidRPr="00194439">
              <w:rPr>
                <w:rFonts w:ascii="Times New Roman" w:hAnsi="Times New Roman" w:cs="Times New Roman"/>
                <w:sz w:val="24"/>
                <w:szCs w:val="24"/>
              </w:rPr>
              <w:t>i(2-etilheksil)ftalat</w:t>
            </w:r>
            <w:r>
              <w:rPr>
                <w:rFonts w:ascii="Times New Roman" w:hAnsi="Times New Roman" w:cs="Times New Roman"/>
                <w:sz w:val="24"/>
                <w:szCs w:val="24"/>
              </w:rPr>
              <w:t>as</w:t>
            </w:r>
            <w:r w:rsidRPr="00194439">
              <w:rPr>
                <w:rFonts w:ascii="Times New Roman" w:hAnsi="Times New Roman" w:cs="Times New Roman"/>
                <w:sz w:val="24"/>
                <w:szCs w:val="24"/>
              </w:rPr>
              <w:t xml:space="preserve"> (DEHP)</w:t>
            </w:r>
            <w:r>
              <w:rPr>
                <w:rFonts w:ascii="Times New Roman" w:hAnsi="Times New Roman" w:cs="Times New Roman"/>
                <w:sz w:val="24"/>
                <w:szCs w:val="24"/>
              </w:rPr>
              <w:t xml:space="preserve"> plačiai paplitęs Kuršių marių ir Baltijos jūros vandenyje: </w:t>
            </w:r>
            <w:r w:rsidR="002C20D0" w:rsidRPr="002C20D0">
              <w:rPr>
                <w:rFonts w:ascii="Times New Roman" w:hAnsi="Times New Roman" w:cs="Times New Roman"/>
                <w:sz w:val="24"/>
                <w:szCs w:val="24"/>
              </w:rPr>
              <w:t>2010–20</w:t>
            </w:r>
            <w:r w:rsidR="00A2577C">
              <w:rPr>
                <w:rFonts w:ascii="Times New Roman" w:hAnsi="Times New Roman" w:cs="Times New Roman"/>
                <w:sz w:val="24"/>
                <w:szCs w:val="24"/>
              </w:rPr>
              <w:t>20</w:t>
            </w:r>
            <w:r w:rsidR="002C20D0" w:rsidRPr="002C20D0">
              <w:rPr>
                <w:rFonts w:ascii="Times New Roman" w:hAnsi="Times New Roman" w:cs="Times New Roman"/>
                <w:sz w:val="24"/>
                <w:szCs w:val="24"/>
              </w:rPr>
              <w:t xml:space="preserve"> m.</w:t>
            </w:r>
            <w:r w:rsidR="00A2577C">
              <w:rPr>
                <w:rFonts w:ascii="Times New Roman" w:hAnsi="Times New Roman" w:cs="Times New Roman"/>
                <w:sz w:val="24"/>
                <w:szCs w:val="24"/>
              </w:rPr>
              <w:t xml:space="preserve"> periodu</w:t>
            </w:r>
            <w:r w:rsidR="002C20D0" w:rsidRPr="002C20D0">
              <w:rPr>
                <w:rFonts w:ascii="Times New Roman" w:hAnsi="Times New Roman" w:cs="Times New Roman"/>
                <w:sz w:val="24"/>
                <w:szCs w:val="24"/>
              </w:rPr>
              <w:t xml:space="preserve"> </w:t>
            </w:r>
            <w:r w:rsidRPr="00194439">
              <w:rPr>
                <w:rFonts w:ascii="Times New Roman" w:hAnsi="Times New Roman" w:cs="Times New Roman"/>
                <w:sz w:val="24"/>
                <w:szCs w:val="24"/>
              </w:rPr>
              <w:t>DEHP</w:t>
            </w:r>
            <w:r>
              <w:rPr>
                <w:rFonts w:ascii="Times New Roman" w:hAnsi="Times New Roman" w:cs="Times New Roman"/>
                <w:sz w:val="24"/>
                <w:szCs w:val="24"/>
              </w:rPr>
              <w:t xml:space="preserve"> koncentracijų </w:t>
            </w:r>
            <w:r w:rsidR="002C20D0" w:rsidRPr="002C20D0">
              <w:rPr>
                <w:rFonts w:ascii="Times New Roman" w:hAnsi="Times New Roman" w:cs="Times New Roman"/>
                <w:sz w:val="24"/>
                <w:szCs w:val="24"/>
              </w:rPr>
              <w:t xml:space="preserve">viršijimai </w:t>
            </w:r>
            <w:r w:rsidR="00E145BB" w:rsidRPr="00EC0E8B">
              <w:rPr>
                <w:rFonts w:ascii="Times New Roman" w:hAnsi="Times New Roman" w:cs="Times New Roman"/>
                <w:sz w:val="24"/>
                <w:szCs w:val="24"/>
              </w:rPr>
              <w:t>nustatyti</w:t>
            </w:r>
            <w:r>
              <w:rPr>
                <w:rFonts w:ascii="Times New Roman" w:hAnsi="Times New Roman" w:cs="Times New Roman"/>
                <w:sz w:val="24"/>
                <w:szCs w:val="24"/>
              </w:rPr>
              <w:t xml:space="preserve"> </w:t>
            </w:r>
            <w:r w:rsidR="0056736C">
              <w:rPr>
                <w:rFonts w:ascii="Times New Roman" w:hAnsi="Times New Roman" w:cs="Times New Roman"/>
                <w:sz w:val="24"/>
                <w:szCs w:val="24"/>
              </w:rPr>
              <w:t>visame tiriamame rajone</w:t>
            </w:r>
            <w:r>
              <w:rPr>
                <w:rFonts w:ascii="Times New Roman" w:hAnsi="Times New Roman" w:cs="Times New Roman"/>
                <w:sz w:val="24"/>
                <w:szCs w:val="24"/>
              </w:rPr>
              <w:t xml:space="preserve">. </w:t>
            </w:r>
          </w:p>
          <w:p w14:paraId="163F0285" w14:textId="77777777" w:rsidR="002C20D0" w:rsidRPr="002C20D0" w:rsidRDefault="002C20D0" w:rsidP="002C20D0">
            <w:pPr>
              <w:jc w:val="both"/>
              <w:rPr>
                <w:rFonts w:ascii="Times New Roman" w:hAnsi="Times New Roman" w:cs="Times New Roman"/>
                <w:sz w:val="24"/>
                <w:szCs w:val="24"/>
              </w:rPr>
            </w:pPr>
          </w:p>
          <w:p w14:paraId="4A7C7AB8" w14:textId="14F43579" w:rsidR="0011062B" w:rsidRDefault="006755E0" w:rsidP="006755E0">
            <w:pPr>
              <w:spacing w:after="240"/>
              <w:jc w:val="both"/>
              <w:rPr>
                <w:rFonts w:ascii="Times New Roman" w:hAnsi="Times New Roman" w:cs="Times New Roman"/>
                <w:sz w:val="24"/>
                <w:szCs w:val="24"/>
              </w:rPr>
            </w:pPr>
            <w:r>
              <w:rPr>
                <w:rFonts w:ascii="Times New Roman" w:hAnsi="Times New Roman" w:cs="Times New Roman"/>
                <w:sz w:val="24"/>
                <w:szCs w:val="24"/>
              </w:rPr>
              <w:t xml:space="preserve">Dėl </w:t>
            </w:r>
            <w:r w:rsidR="007C1BAF">
              <w:rPr>
                <w:rFonts w:ascii="Times New Roman" w:hAnsi="Times New Roman" w:cs="Times New Roman"/>
                <w:sz w:val="24"/>
                <w:szCs w:val="24"/>
              </w:rPr>
              <w:t>AKS viršijančių</w:t>
            </w:r>
            <w:r w:rsidR="00496BEA">
              <w:rPr>
                <w:rFonts w:ascii="Times New Roman" w:hAnsi="Times New Roman" w:cs="Times New Roman"/>
                <w:sz w:val="24"/>
                <w:szCs w:val="24"/>
              </w:rPr>
              <w:t xml:space="preserve"> </w:t>
            </w:r>
            <w:r w:rsidR="0011062B" w:rsidRPr="004A0A09">
              <w:rPr>
                <w:rFonts w:ascii="Times New Roman" w:hAnsi="Times New Roman" w:cs="Times New Roman"/>
                <w:sz w:val="24"/>
                <w:szCs w:val="24"/>
              </w:rPr>
              <w:t>di(2-etilheksil)ftalato koncentracij</w:t>
            </w:r>
            <w:r>
              <w:rPr>
                <w:rFonts w:ascii="Times New Roman" w:hAnsi="Times New Roman" w:cs="Times New Roman"/>
                <w:sz w:val="24"/>
                <w:szCs w:val="24"/>
              </w:rPr>
              <w:t>ų</w:t>
            </w:r>
            <w:r w:rsidR="0011062B">
              <w:rPr>
                <w:rFonts w:ascii="Times New Roman" w:hAnsi="Times New Roman" w:cs="Times New Roman"/>
                <w:sz w:val="24"/>
                <w:szCs w:val="24"/>
              </w:rPr>
              <w:t xml:space="preserve"> Kuršių marių ir Baltijos jūros cheminė</w:t>
            </w:r>
            <w:r w:rsidR="0011062B" w:rsidRPr="004A0A09">
              <w:rPr>
                <w:rFonts w:ascii="Times New Roman" w:hAnsi="Times New Roman" w:cs="Times New Roman"/>
                <w:sz w:val="24"/>
                <w:szCs w:val="24"/>
              </w:rPr>
              <w:t xml:space="preserve"> būklė </w:t>
            </w:r>
            <w:r w:rsidR="0011062B">
              <w:rPr>
                <w:rFonts w:ascii="Times New Roman" w:hAnsi="Times New Roman" w:cs="Times New Roman"/>
                <w:sz w:val="24"/>
                <w:szCs w:val="24"/>
              </w:rPr>
              <w:t xml:space="preserve">neatitinka geros. </w:t>
            </w:r>
          </w:p>
          <w:p w14:paraId="0D163102" w14:textId="63B70E32" w:rsidR="0056736C" w:rsidRPr="0056736C" w:rsidRDefault="0056736C" w:rsidP="0056736C">
            <w:pPr>
              <w:jc w:val="both"/>
              <w:rPr>
                <w:rFonts w:ascii="Times New Roman" w:hAnsi="Times New Roman" w:cs="Times New Roman"/>
                <w:sz w:val="24"/>
                <w:szCs w:val="24"/>
              </w:rPr>
            </w:pPr>
            <w:r>
              <w:rPr>
                <w:rFonts w:ascii="Times New Roman" w:hAnsi="Times New Roman" w:cs="Times New Roman"/>
                <w:sz w:val="24"/>
                <w:szCs w:val="24"/>
              </w:rPr>
              <w:t xml:space="preserve">Tyrimų rezultatai rodo, kad į paviršinius vandens telkinius </w:t>
            </w:r>
            <w:proofErr w:type="spellStart"/>
            <w:r>
              <w:rPr>
                <w:rFonts w:ascii="Times New Roman" w:hAnsi="Times New Roman" w:cs="Times New Roman"/>
                <w:sz w:val="24"/>
                <w:szCs w:val="24"/>
              </w:rPr>
              <w:t>ftalatai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patenka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daugiausia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nuotekomis</w:t>
            </w:r>
            <w:proofErr w:type="spellEnd"/>
            <w:r>
              <w:rPr>
                <w:rFonts w:ascii="Times New Roman" w:hAnsi="Times New Roman" w:cs="Times New Roman"/>
                <w:sz w:val="24"/>
                <w:szCs w:val="24"/>
                <w:lang w:val="en-US"/>
              </w:rPr>
              <w:t xml:space="preserve">. </w:t>
            </w:r>
          </w:p>
        </w:tc>
      </w:tr>
    </w:tbl>
    <w:p w14:paraId="1791B118" w14:textId="77777777" w:rsidR="00406F48" w:rsidRDefault="00406F48" w:rsidP="00D422AA">
      <w:pPr>
        <w:pStyle w:val="Pa11"/>
        <w:spacing w:line="240" w:lineRule="auto"/>
        <w:jc w:val="both"/>
        <w:rPr>
          <w:rStyle w:val="Emfaz"/>
          <w:rFonts w:ascii="Times New Roman" w:hAnsi="Times New Roman"/>
          <w:b/>
          <w:bCs/>
          <w:i w:val="0"/>
          <w:iCs w:val="0"/>
          <w:shd w:val="clear" w:color="auto" w:fill="FFFFFF"/>
        </w:rPr>
      </w:pPr>
    </w:p>
    <w:p w14:paraId="0FDCFF32" w14:textId="38834517" w:rsidR="00506202" w:rsidRDefault="005D1C16" w:rsidP="00891331">
      <w:pPr>
        <w:autoSpaceDE w:val="0"/>
        <w:autoSpaceDN w:val="0"/>
        <w:adjustRightInd w:val="0"/>
        <w:spacing w:after="0" w:line="240" w:lineRule="auto"/>
        <w:ind w:firstLine="649"/>
        <w:jc w:val="both"/>
        <w:rPr>
          <w:rFonts w:ascii="Times New Roman" w:hAnsi="Times New Roman" w:cs="Times New Roman"/>
          <w:sz w:val="24"/>
          <w:szCs w:val="24"/>
        </w:rPr>
      </w:pPr>
      <w:r w:rsidRPr="00891331">
        <w:rPr>
          <w:rFonts w:ascii="Times New Roman" w:hAnsi="Times New Roman" w:cs="Times New Roman"/>
          <w:sz w:val="24"/>
          <w:szCs w:val="24"/>
        </w:rPr>
        <w:t>Ft</w:t>
      </w:r>
      <w:r w:rsidR="00201D3E" w:rsidRPr="00891331">
        <w:rPr>
          <w:rFonts w:ascii="Times New Roman" w:hAnsi="Times New Roman" w:cs="Times New Roman"/>
          <w:sz w:val="24"/>
          <w:szCs w:val="24"/>
        </w:rPr>
        <w:t>alatai – vieni gausiausiai naudojamų</w:t>
      </w:r>
      <w:r w:rsidRPr="00891331">
        <w:rPr>
          <w:rFonts w:ascii="Times New Roman" w:hAnsi="Times New Roman" w:cs="Times New Roman"/>
          <w:sz w:val="24"/>
          <w:szCs w:val="24"/>
        </w:rPr>
        <w:t xml:space="preserve"> plastiko gamyboje bei chemijos pramonėje (dažų, klijų, </w:t>
      </w:r>
      <w:r w:rsidR="001F7BF1" w:rsidRPr="00891331">
        <w:rPr>
          <w:rFonts w:ascii="Times New Roman" w:hAnsi="Times New Roman" w:cs="Times New Roman"/>
          <w:sz w:val="24"/>
          <w:szCs w:val="24"/>
        </w:rPr>
        <w:t xml:space="preserve">grindų </w:t>
      </w:r>
      <w:r w:rsidRPr="00891331">
        <w:rPr>
          <w:rFonts w:ascii="Times New Roman" w:hAnsi="Times New Roman" w:cs="Times New Roman"/>
          <w:sz w:val="24"/>
          <w:szCs w:val="24"/>
        </w:rPr>
        <w:t>dangų</w:t>
      </w:r>
      <w:r w:rsidR="00083565" w:rsidRPr="00891331">
        <w:rPr>
          <w:rFonts w:ascii="Times New Roman" w:hAnsi="Times New Roman" w:cs="Times New Roman"/>
          <w:sz w:val="24"/>
          <w:szCs w:val="24"/>
        </w:rPr>
        <w:t xml:space="preserve">, plastikinių butelių, įvairių maisto laikymui indų, </w:t>
      </w:r>
      <w:r w:rsidR="00E76265" w:rsidRPr="00891331">
        <w:rPr>
          <w:rFonts w:ascii="Times New Roman" w:hAnsi="Times New Roman" w:cs="Times New Roman"/>
          <w:sz w:val="24"/>
          <w:szCs w:val="24"/>
        </w:rPr>
        <w:t xml:space="preserve">drabužių (pvz., lietaus drabužių, batų), </w:t>
      </w:r>
      <w:r w:rsidR="001F7BF1" w:rsidRPr="00891331">
        <w:rPr>
          <w:rFonts w:ascii="Times New Roman" w:hAnsi="Times New Roman" w:cs="Times New Roman"/>
          <w:sz w:val="24"/>
          <w:szCs w:val="24"/>
        </w:rPr>
        <w:t>medicinos priemonių (pvz., maišelių kraujo plazmai, kate</w:t>
      </w:r>
      <w:r w:rsidR="00436EF3" w:rsidRPr="00891331">
        <w:rPr>
          <w:rFonts w:ascii="Times New Roman" w:hAnsi="Times New Roman" w:cs="Times New Roman"/>
          <w:sz w:val="24"/>
          <w:szCs w:val="24"/>
        </w:rPr>
        <w:t>te</w:t>
      </w:r>
      <w:r w:rsidR="001F7BF1" w:rsidRPr="00891331">
        <w:rPr>
          <w:rFonts w:ascii="Times New Roman" w:hAnsi="Times New Roman" w:cs="Times New Roman"/>
          <w:sz w:val="24"/>
          <w:szCs w:val="24"/>
        </w:rPr>
        <w:t>rių)</w:t>
      </w:r>
      <w:r w:rsidRPr="00891331">
        <w:rPr>
          <w:rFonts w:ascii="Times New Roman" w:hAnsi="Times New Roman" w:cs="Times New Roman"/>
          <w:sz w:val="24"/>
          <w:szCs w:val="24"/>
        </w:rPr>
        <w:t xml:space="preserve"> gamyboje bei kosmetikos</w:t>
      </w:r>
      <w:r w:rsidR="00190039" w:rsidRPr="00891331">
        <w:rPr>
          <w:rFonts w:ascii="Times New Roman" w:hAnsi="Times New Roman" w:cs="Times New Roman"/>
          <w:sz w:val="24"/>
          <w:szCs w:val="24"/>
        </w:rPr>
        <w:t xml:space="preserve"> (pvz., nagų, plaukų lakuose</w:t>
      </w:r>
      <w:r w:rsidR="00083565" w:rsidRPr="00891331">
        <w:rPr>
          <w:rFonts w:ascii="Times New Roman" w:hAnsi="Times New Roman" w:cs="Times New Roman"/>
          <w:sz w:val="24"/>
          <w:szCs w:val="24"/>
        </w:rPr>
        <w:t>, kvepaluose</w:t>
      </w:r>
      <w:r w:rsidR="00190039" w:rsidRPr="00891331">
        <w:rPr>
          <w:rFonts w:ascii="Times New Roman" w:hAnsi="Times New Roman" w:cs="Times New Roman"/>
          <w:sz w:val="24"/>
          <w:szCs w:val="24"/>
        </w:rPr>
        <w:t>)</w:t>
      </w:r>
      <w:r w:rsidRPr="00891331">
        <w:rPr>
          <w:rFonts w:ascii="Times New Roman" w:hAnsi="Times New Roman" w:cs="Times New Roman"/>
          <w:sz w:val="24"/>
          <w:szCs w:val="24"/>
        </w:rPr>
        <w:t>, žaislų pramonėje). Ftalatai</w:t>
      </w:r>
      <w:r w:rsidR="00506202">
        <w:rPr>
          <w:rFonts w:ascii="Times New Roman" w:hAnsi="Times New Roman" w:cs="Times New Roman"/>
          <w:sz w:val="24"/>
          <w:szCs w:val="24"/>
        </w:rPr>
        <w:t>,</w:t>
      </w:r>
      <w:r w:rsidRPr="00891331">
        <w:rPr>
          <w:rFonts w:ascii="Times New Roman" w:hAnsi="Times New Roman" w:cs="Times New Roman"/>
          <w:sz w:val="24"/>
          <w:szCs w:val="24"/>
        </w:rPr>
        <w:t xml:space="preserve"> kaip minkštikliai</w:t>
      </w:r>
      <w:r w:rsidR="00506202">
        <w:rPr>
          <w:rFonts w:ascii="Times New Roman" w:hAnsi="Times New Roman" w:cs="Times New Roman"/>
          <w:sz w:val="24"/>
          <w:szCs w:val="24"/>
        </w:rPr>
        <w:t>,</w:t>
      </w:r>
      <w:r w:rsidRPr="00891331">
        <w:rPr>
          <w:rFonts w:ascii="Times New Roman" w:hAnsi="Times New Roman" w:cs="Times New Roman"/>
          <w:sz w:val="24"/>
          <w:szCs w:val="24"/>
        </w:rPr>
        <w:t xml:space="preserve"> beveik visada aptinkami minkštesnės plastmasės (PVC </w:t>
      </w:r>
      <w:r w:rsidR="00506202">
        <w:rPr>
          <w:rFonts w:ascii="Times New Roman" w:hAnsi="Times New Roman" w:cs="Times New Roman"/>
          <w:sz w:val="24"/>
          <w:szCs w:val="24"/>
        </w:rPr>
        <w:t>–</w:t>
      </w:r>
      <w:r w:rsidRPr="00891331">
        <w:rPr>
          <w:rFonts w:ascii="Times New Roman" w:hAnsi="Times New Roman" w:cs="Times New Roman"/>
          <w:sz w:val="24"/>
          <w:szCs w:val="24"/>
        </w:rPr>
        <w:t xml:space="preserve"> polivinilchlorido) gaminiuose, kuriuose jų kiekiai siekia iki </w:t>
      </w:r>
      <w:r w:rsidR="0010358B" w:rsidRPr="00891331">
        <w:rPr>
          <w:rFonts w:ascii="Times New Roman" w:hAnsi="Times New Roman" w:cs="Times New Roman"/>
          <w:sz w:val="24"/>
          <w:szCs w:val="24"/>
          <w:lang w:val="en-US"/>
        </w:rPr>
        <w:t>5</w:t>
      </w:r>
      <w:r w:rsidRPr="00891331">
        <w:rPr>
          <w:rFonts w:ascii="Times New Roman" w:hAnsi="Times New Roman" w:cs="Times New Roman"/>
          <w:sz w:val="24"/>
          <w:szCs w:val="24"/>
        </w:rPr>
        <w:t>0 %</w:t>
      </w:r>
      <w:r w:rsidR="00F11A31">
        <w:rPr>
          <w:rFonts w:ascii="Times New Roman" w:hAnsi="Times New Roman" w:cs="Times New Roman"/>
          <w:sz w:val="24"/>
          <w:szCs w:val="24"/>
        </w:rPr>
        <w:t xml:space="preserve"> </w:t>
      </w:r>
      <w:bookmarkStart w:id="0" w:name="_GoBack"/>
      <w:bookmarkEnd w:id="0"/>
      <w:r w:rsidR="00F11A31">
        <w:rPr>
          <w:rFonts w:ascii="Times New Roman" w:hAnsi="Times New Roman" w:cs="Times New Roman"/>
          <w:sz w:val="24"/>
          <w:szCs w:val="24"/>
        </w:rPr>
        <w:t>plastiko svorio</w:t>
      </w:r>
      <w:r w:rsidRPr="00891331">
        <w:rPr>
          <w:rFonts w:ascii="Times New Roman" w:hAnsi="Times New Roman" w:cs="Times New Roman"/>
          <w:sz w:val="24"/>
          <w:szCs w:val="24"/>
        </w:rPr>
        <w:t xml:space="preserve">. Ftalatai nėra stipriai įsitvirtinę plastike, todėl į aplinką patenka visą </w:t>
      </w:r>
      <w:r w:rsidR="00AB2E2D" w:rsidRPr="00891331">
        <w:rPr>
          <w:rFonts w:ascii="Times New Roman" w:hAnsi="Times New Roman" w:cs="Times New Roman"/>
          <w:sz w:val="24"/>
          <w:szCs w:val="24"/>
        </w:rPr>
        <w:t xml:space="preserve">plastikinio </w:t>
      </w:r>
      <w:r w:rsidRPr="00891331">
        <w:rPr>
          <w:rFonts w:ascii="Times New Roman" w:hAnsi="Times New Roman" w:cs="Times New Roman"/>
          <w:sz w:val="24"/>
          <w:szCs w:val="24"/>
        </w:rPr>
        <w:t>daikto naudojimo laikotarpį</w:t>
      </w:r>
      <w:r w:rsidR="007D04D2" w:rsidRPr="00891331">
        <w:rPr>
          <w:rFonts w:ascii="Times New Roman" w:hAnsi="Times New Roman" w:cs="Times New Roman"/>
          <w:sz w:val="24"/>
          <w:szCs w:val="24"/>
        </w:rPr>
        <w:t xml:space="preserve"> </w:t>
      </w:r>
      <w:r w:rsidR="003D6B2F">
        <w:rPr>
          <w:rFonts w:ascii="Times New Roman" w:hAnsi="Times New Roman" w:cs="Times New Roman"/>
          <w:sz w:val="24"/>
          <w:szCs w:val="24"/>
        </w:rPr>
        <w:t>[8]</w:t>
      </w:r>
      <w:r w:rsidR="0093494E">
        <w:rPr>
          <w:rFonts w:ascii="Times New Roman" w:hAnsi="Times New Roman" w:cs="Times New Roman"/>
          <w:sz w:val="24"/>
          <w:szCs w:val="24"/>
        </w:rPr>
        <w:t>.</w:t>
      </w:r>
      <w:r w:rsidRPr="00891331">
        <w:rPr>
          <w:rFonts w:ascii="Times New Roman" w:hAnsi="Times New Roman" w:cs="Times New Roman"/>
          <w:sz w:val="24"/>
          <w:szCs w:val="24"/>
        </w:rPr>
        <w:t xml:space="preserve"> </w:t>
      </w:r>
    </w:p>
    <w:p w14:paraId="41F459D8" w14:textId="77B4130F" w:rsidR="00083565" w:rsidRPr="00891331" w:rsidRDefault="00083565" w:rsidP="00891331">
      <w:pPr>
        <w:autoSpaceDE w:val="0"/>
        <w:autoSpaceDN w:val="0"/>
        <w:adjustRightInd w:val="0"/>
        <w:spacing w:after="0" w:line="240" w:lineRule="auto"/>
        <w:ind w:firstLine="649"/>
        <w:jc w:val="both"/>
        <w:rPr>
          <w:rFonts w:ascii="Times New Roman" w:hAnsi="Times New Roman" w:cs="Times New Roman"/>
          <w:color w:val="000000"/>
          <w:sz w:val="24"/>
          <w:szCs w:val="24"/>
        </w:rPr>
      </w:pPr>
      <w:r w:rsidRPr="00891331">
        <w:rPr>
          <w:rFonts w:ascii="Times New Roman" w:hAnsi="Times New Roman" w:cs="Times New Roman"/>
          <w:sz w:val="24"/>
          <w:szCs w:val="24"/>
        </w:rPr>
        <w:t>Ftalatai</w:t>
      </w:r>
      <w:r w:rsidR="00845B7D" w:rsidRPr="00891331">
        <w:rPr>
          <w:rFonts w:ascii="Times New Roman" w:hAnsi="Times New Roman" w:cs="Times New Roman"/>
          <w:sz w:val="24"/>
          <w:szCs w:val="24"/>
        </w:rPr>
        <w:t xml:space="preserve"> į buitines nuotekas </w:t>
      </w:r>
      <w:r w:rsidRPr="00891331">
        <w:rPr>
          <w:rFonts w:ascii="Times New Roman" w:hAnsi="Times New Roman" w:cs="Times New Roman"/>
          <w:sz w:val="24"/>
          <w:szCs w:val="24"/>
        </w:rPr>
        <w:t xml:space="preserve">patenka </w:t>
      </w:r>
      <w:r w:rsidR="00845B7D" w:rsidRPr="00891331">
        <w:rPr>
          <w:rFonts w:ascii="Times New Roman" w:hAnsi="Times New Roman" w:cs="Times New Roman"/>
          <w:sz w:val="24"/>
          <w:szCs w:val="24"/>
        </w:rPr>
        <w:t xml:space="preserve">iš įvairių buityje naudojamų PVC gaminių, su paviršinėmis (lietaus) nuotekomis </w:t>
      </w:r>
      <w:r w:rsidR="00E35CCF" w:rsidRPr="00891331">
        <w:rPr>
          <w:rFonts w:ascii="Times New Roman" w:hAnsi="Times New Roman" w:cs="Times New Roman"/>
          <w:sz w:val="24"/>
          <w:szCs w:val="24"/>
        </w:rPr>
        <w:t>išplaunam</w:t>
      </w:r>
      <w:r w:rsidR="00E35CCF">
        <w:rPr>
          <w:rFonts w:ascii="Times New Roman" w:hAnsi="Times New Roman" w:cs="Times New Roman"/>
          <w:sz w:val="24"/>
          <w:szCs w:val="24"/>
        </w:rPr>
        <w:t>i</w:t>
      </w:r>
      <w:r w:rsidR="00E35CCF" w:rsidRPr="00891331">
        <w:rPr>
          <w:rFonts w:ascii="Times New Roman" w:hAnsi="Times New Roman" w:cs="Times New Roman"/>
          <w:sz w:val="24"/>
          <w:szCs w:val="24"/>
        </w:rPr>
        <w:t xml:space="preserve"> </w:t>
      </w:r>
      <w:r w:rsidR="00845B7D" w:rsidRPr="00891331">
        <w:rPr>
          <w:rFonts w:ascii="Times New Roman" w:hAnsi="Times New Roman" w:cs="Times New Roman"/>
          <w:sz w:val="24"/>
          <w:szCs w:val="24"/>
        </w:rPr>
        <w:t xml:space="preserve">nuo pastatų </w:t>
      </w:r>
      <w:r w:rsidR="007D04D2" w:rsidRPr="00891331">
        <w:rPr>
          <w:rFonts w:ascii="Times New Roman" w:hAnsi="Times New Roman" w:cs="Times New Roman"/>
          <w:sz w:val="24"/>
          <w:szCs w:val="24"/>
        </w:rPr>
        <w:t xml:space="preserve">dangos </w:t>
      </w:r>
      <w:r w:rsidR="00845B7D" w:rsidRPr="00891331">
        <w:rPr>
          <w:rFonts w:ascii="Times New Roman" w:hAnsi="Times New Roman" w:cs="Times New Roman"/>
          <w:sz w:val="24"/>
          <w:szCs w:val="24"/>
        </w:rPr>
        <w:t>ir įvairių konstrukcijų</w:t>
      </w:r>
      <w:r w:rsidR="007D04D2" w:rsidRPr="00891331">
        <w:rPr>
          <w:rFonts w:ascii="Times New Roman" w:hAnsi="Times New Roman" w:cs="Times New Roman"/>
          <w:sz w:val="24"/>
          <w:szCs w:val="24"/>
        </w:rPr>
        <w:t>, iš sąvartynų</w:t>
      </w:r>
      <w:r w:rsidR="003D6B2F">
        <w:rPr>
          <w:rFonts w:ascii="Times New Roman" w:hAnsi="Times New Roman" w:cs="Times New Roman"/>
          <w:sz w:val="24"/>
          <w:szCs w:val="24"/>
        </w:rPr>
        <w:t xml:space="preserve"> [5]</w:t>
      </w:r>
      <w:r w:rsidR="00845B7D" w:rsidRPr="00891331">
        <w:rPr>
          <w:rFonts w:ascii="Times New Roman" w:hAnsi="Times New Roman" w:cs="Times New Roman"/>
          <w:sz w:val="24"/>
          <w:szCs w:val="24"/>
        </w:rPr>
        <w:t xml:space="preserve">. </w:t>
      </w:r>
      <w:r w:rsidRPr="00891331">
        <w:rPr>
          <w:rFonts w:ascii="Times New Roman" w:hAnsi="Times New Roman" w:cs="Times New Roman"/>
          <w:sz w:val="24"/>
          <w:szCs w:val="24"/>
        </w:rPr>
        <w:t xml:space="preserve">Nuo </w:t>
      </w:r>
      <w:r w:rsidRPr="00891331">
        <w:rPr>
          <w:rFonts w:ascii="Times New Roman" w:hAnsi="Times New Roman" w:cs="Times New Roman"/>
          <w:sz w:val="24"/>
          <w:szCs w:val="24"/>
          <w:lang w:val="en-US"/>
        </w:rPr>
        <w:t xml:space="preserve">2006 m. </w:t>
      </w:r>
      <w:r w:rsidRPr="00891331">
        <w:rPr>
          <w:rFonts w:ascii="Times New Roman" w:hAnsi="Times New Roman" w:cs="Times New Roman"/>
          <w:sz w:val="24"/>
          <w:szCs w:val="24"/>
        </w:rPr>
        <w:t xml:space="preserve">įvairių Lietuvoje </w:t>
      </w:r>
      <w:proofErr w:type="spellStart"/>
      <w:r w:rsidRPr="00891331">
        <w:rPr>
          <w:rFonts w:ascii="Times New Roman" w:hAnsi="Times New Roman" w:cs="Times New Roman"/>
          <w:sz w:val="24"/>
          <w:szCs w:val="24"/>
          <w:lang w:val="en-US"/>
        </w:rPr>
        <w:t>vykdyt</w:t>
      </w:r>
      <w:proofErr w:type="spellEnd"/>
      <w:r w:rsidRPr="00891331">
        <w:rPr>
          <w:rFonts w:ascii="Times New Roman" w:hAnsi="Times New Roman" w:cs="Times New Roman"/>
          <w:sz w:val="24"/>
          <w:szCs w:val="24"/>
        </w:rPr>
        <w:t>ų</w:t>
      </w:r>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projekt</w:t>
      </w:r>
      <w:proofErr w:type="spellEnd"/>
      <w:r w:rsidRPr="00891331">
        <w:rPr>
          <w:rFonts w:ascii="Times New Roman" w:hAnsi="Times New Roman" w:cs="Times New Roman"/>
          <w:sz w:val="24"/>
          <w:szCs w:val="24"/>
        </w:rPr>
        <w:t xml:space="preserve">ų metu </w:t>
      </w:r>
      <w:proofErr w:type="spellStart"/>
      <w:r w:rsidRPr="00891331">
        <w:rPr>
          <w:rFonts w:ascii="Times New Roman" w:hAnsi="Times New Roman" w:cs="Times New Roman"/>
          <w:sz w:val="24"/>
          <w:szCs w:val="24"/>
        </w:rPr>
        <w:t>ftalatų</w:t>
      </w:r>
      <w:proofErr w:type="spellEnd"/>
      <w:r w:rsidRPr="00891331">
        <w:rPr>
          <w:rFonts w:ascii="Times New Roman" w:hAnsi="Times New Roman" w:cs="Times New Roman"/>
          <w:sz w:val="24"/>
          <w:szCs w:val="24"/>
        </w:rPr>
        <w:t xml:space="preserve"> buvo aptikta komunalinėse nuotekose, nuotekų dumble, sąvartynų filtrate, gamybinėse nuotekose (dažų, siūlų, plastiko gamybos, metalo apdirbimo ir galvanizacijos, laivų statyklų, statybinių medžiagų gamybos pramonės), namų ūkių nuotekose, paviršinėse (lietaus) nuotekose, upių vandenyje ir dugno nuosėdose </w:t>
      </w:r>
      <w:r w:rsidR="005C0AF3">
        <w:rPr>
          <w:rFonts w:ascii="Times New Roman" w:hAnsi="Times New Roman" w:cs="Times New Roman"/>
          <w:sz w:val="24"/>
          <w:szCs w:val="24"/>
        </w:rPr>
        <w:t>[</w:t>
      </w:r>
      <w:r w:rsidR="003D6B2F">
        <w:rPr>
          <w:rFonts w:ascii="Times New Roman" w:hAnsi="Times New Roman" w:cs="Times New Roman"/>
          <w:sz w:val="24"/>
          <w:szCs w:val="24"/>
        </w:rPr>
        <w:t>5</w:t>
      </w:r>
      <w:r w:rsidRPr="00891331">
        <w:rPr>
          <w:rFonts w:ascii="Times New Roman" w:hAnsi="Times New Roman" w:cs="Times New Roman"/>
          <w:sz w:val="24"/>
          <w:szCs w:val="24"/>
        </w:rPr>
        <w:t xml:space="preserve">, </w:t>
      </w:r>
      <w:r w:rsidR="003D6B2F">
        <w:rPr>
          <w:rFonts w:ascii="Times New Roman" w:hAnsi="Times New Roman" w:cs="Times New Roman"/>
          <w:sz w:val="24"/>
          <w:szCs w:val="24"/>
        </w:rPr>
        <w:t>6, 7</w:t>
      </w:r>
      <w:r w:rsidRPr="00891331">
        <w:rPr>
          <w:rFonts w:ascii="Times New Roman" w:hAnsi="Times New Roman" w:cs="Times New Roman"/>
          <w:sz w:val="24"/>
          <w:szCs w:val="24"/>
        </w:rPr>
        <w:t xml:space="preserve">, </w:t>
      </w:r>
      <w:r w:rsidR="003D6B2F">
        <w:rPr>
          <w:rFonts w:ascii="Times New Roman" w:hAnsi="Times New Roman" w:cs="Times New Roman"/>
          <w:sz w:val="24"/>
          <w:szCs w:val="24"/>
        </w:rPr>
        <w:t>8]</w:t>
      </w:r>
      <w:r w:rsidRPr="00891331">
        <w:rPr>
          <w:rFonts w:ascii="Times New Roman" w:hAnsi="Times New Roman" w:cs="Times New Roman"/>
          <w:sz w:val="24"/>
          <w:szCs w:val="24"/>
        </w:rPr>
        <w:t xml:space="preserve">. Platus paplitimas nuotekose stebimas ir Latvijoje, Lenkijoje, Estijoje, Suomijoje, Švedijoje </w:t>
      </w:r>
      <w:r w:rsidR="003D6B2F">
        <w:rPr>
          <w:rFonts w:ascii="Times New Roman" w:hAnsi="Times New Roman" w:cs="Times New Roman"/>
          <w:sz w:val="24"/>
          <w:szCs w:val="24"/>
        </w:rPr>
        <w:t>[6, 8]</w:t>
      </w:r>
      <w:r w:rsidR="00891331" w:rsidRPr="00891331">
        <w:rPr>
          <w:rFonts w:ascii="Times New Roman" w:hAnsi="Times New Roman" w:cs="Times New Roman"/>
          <w:sz w:val="24"/>
          <w:szCs w:val="24"/>
        </w:rPr>
        <w:t>.</w:t>
      </w:r>
    </w:p>
    <w:p w14:paraId="3949F034" w14:textId="1BA32852" w:rsidR="00083565" w:rsidRPr="00891331" w:rsidRDefault="00083565" w:rsidP="00891331">
      <w:pPr>
        <w:spacing w:after="0" w:line="240" w:lineRule="auto"/>
        <w:ind w:firstLine="649"/>
        <w:jc w:val="both"/>
        <w:rPr>
          <w:rFonts w:ascii="Times New Roman" w:hAnsi="Times New Roman" w:cs="Times New Roman"/>
          <w:sz w:val="24"/>
          <w:szCs w:val="24"/>
        </w:rPr>
      </w:pPr>
      <w:r w:rsidRPr="00891331">
        <w:rPr>
          <w:rFonts w:ascii="Times New Roman" w:hAnsi="Times New Roman" w:cs="Times New Roman"/>
          <w:color w:val="000000"/>
          <w:sz w:val="24"/>
          <w:szCs w:val="24"/>
        </w:rPr>
        <w:t xml:space="preserve">Švedijoje atliktos studijos rezultatai parodė, kad 62 % senuose žaisluose ar vaikų priežiūros reikmenyse bent vieno ftalato kiekis buvo aukštesnis nei leidžiamas (0,1 % </w:t>
      </w:r>
      <w:r w:rsidR="00891331" w:rsidRPr="00891331">
        <w:rPr>
          <w:rFonts w:ascii="Times New Roman" w:hAnsi="Times New Roman" w:cs="Times New Roman"/>
          <w:sz w:val="24"/>
          <w:szCs w:val="24"/>
          <w:shd w:val="clear" w:color="auto" w:fill="FFFFFF"/>
        </w:rPr>
        <w:t>plastifikuotos medžiagos masės</w:t>
      </w:r>
      <w:r w:rsidRPr="00891331">
        <w:rPr>
          <w:rFonts w:ascii="Times New Roman" w:hAnsi="Times New Roman" w:cs="Times New Roman"/>
          <w:color w:val="000000"/>
          <w:sz w:val="24"/>
          <w:szCs w:val="24"/>
        </w:rPr>
        <w:t xml:space="preserve">). Drabužiuose, balduose </w:t>
      </w:r>
      <w:r w:rsidRPr="00891331">
        <w:rPr>
          <w:rFonts w:ascii="Times New Roman" w:hAnsi="Times New Roman" w:cs="Times New Roman"/>
          <w:color w:val="000000"/>
          <w:sz w:val="24"/>
          <w:szCs w:val="24"/>
          <w:lang w:val="en-US"/>
        </w:rPr>
        <w:t xml:space="preserve">71 </w:t>
      </w:r>
      <w:r w:rsidRPr="00891331">
        <w:rPr>
          <w:rFonts w:ascii="Times New Roman" w:hAnsi="Times New Roman" w:cs="Times New Roman"/>
          <w:color w:val="000000"/>
          <w:sz w:val="24"/>
          <w:szCs w:val="24"/>
        </w:rPr>
        <w:t xml:space="preserve">% </w:t>
      </w:r>
      <w:proofErr w:type="spellStart"/>
      <w:r w:rsidRPr="00891331">
        <w:rPr>
          <w:rFonts w:ascii="Times New Roman" w:hAnsi="Times New Roman" w:cs="Times New Roman"/>
          <w:color w:val="000000"/>
          <w:sz w:val="24"/>
          <w:szCs w:val="24"/>
        </w:rPr>
        <w:t>ftalatų</w:t>
      </w:r>
      <w:proofErr w:type="spellEnd"/>
      <w:r w:rsidRPr="00891331">
        <w:rPr>
          <w:rFonts w:ascii="Times New Roman" w:hAnsi="Times New Roman" w:cs="Times New Roman"/>
          <w:color w:val="000000"/>
          <w:sz w:val="24"/>
          <w:szCs w:val="24"/>
        </w:rPr>
        <w:t xml:space="preserve"> verčių</w:t>
      </w:r>
      <w:r w:rsidRPr="00891331">
        <w:rPr>
          <w:rFonts w:ascii="Times New Roman" w:hAnsi="Times New Roman" w:cs="Times New Roman"/>
          <w:color w:val="000000"/>
          <w:sz w:val="24"/>
          <w:szCs w:val="24"/>
          <w:lang w:val="en-US"/>
        </w:rPr>
        <w:t xml:space="preserve"> </w:t>
      </w:r>
      <w:proofErr w:type="spellStart"/>
      <w:r w:rsidRPr="00891331">
        <w:rPr>
          <w:rFonts w:ascii="Times New Roman" w:hAnsi="Times New Roman" w:cs="Times New Roman"/>
          <w:color w:val="000000"/>
          <w:sz w:val="24"/>
          <w:szCs w:val="24"/>
          <w:lang w:val="en-US"/>
        </w:rPr>
        <w:t>taip</w:t>
      </w:r>
      <w:proofErr w:type="spellEnd"/>
      <w:r w:rsidRPr="00891331">
        <w:rPr>
          <w:rFonts w:ascii="Times New Roman" w:hAnsi="Times New Roman" w:cs="Times New Roman"/>
          <w:color w:val="000000"/>
          <w:sz w:val="24"/>
          <w:szCs w:val="24"/>
          <w:lang w:val="en-US"/>
        </w:rPr>
        <w:t xml:space="preserve"> pat </w:t>
      </w:r>
      <w:proofErr w:type="spellStart"/>
      <w:r w:rsidRPr="00891331">
        <w:rPr>
          <w:rFonts w:ascii="Times New Roman" w:hAnsi="Times New Roman" w:cs="Times New Roman"/>
          <w:color w:val="000000"/>
          <w:sz w:val="24"/>
          <w:szCs w:val="24"/>
          <w:lang w:val="en-US"/>
        </w:rPr>
        <w:t>buvo</w:t>
      </w:r>
      <w:proofErr w:type="spellEnd"/>
      <w:r w:rsidRPr="00891331">
        <w:rPr>
          <w:rFonts w:ascii="Times New Roman" w:hAnsi="Times New Roman" w:cs="Times New Roman"/>
          <w:color w:val="000000"/>
          <w:sz w:val="24"/>
          <w:szCs w:val="24"/>
          <w:lang w:val="en-US"/>
        </w:rPr>
        <w:t xml:space="preserve"> </w:t>
      </w:r>
      <w:proofErr w:type="spellStart"/>
      <w:r w:rsidRPr="00891331">
        <w:rPr>
          <w:rFonts w:ascii="Times New Roman" w:hAnsi="Times New Roman" w:cs="Times New Roman"/>
          <w:color w:val="000000"/>
          <w:sz w:val="24"/>
          <w:szCs w:val="24"/>
          <w:lang w:val="en-US"/>
        </w:rPr>
        <w:t>didesnės</w:t>
      </w:r>
      <w:proofErr w:type="spellEnd"/>
      <w:r w:rsidRPr="00891331">
        <w:rPr>
          <w:rFonts w:ascii="Times New Roman" w:hAnsi="Times New Roman" w:cs="Times New Roman"/>
          <w:color w:val="000000"/>
          <w:sz w:val="24"/>
          <w:szCs w:val="24"/>
          <w:lang w:val="en-US"/>
        </w:rPr>
        <w:t xml:space="preserve"> </w:t>
      </w:r>
      <w:proofErr w:type="spellStart"/>
      <w:r w:rsidRPr="00891331">
        <w:rPr>
          <w:rFonts w:ascii="Times New Roman" w:hAnsi="Times New Roman" w:cs="Times New Roman"/>
          <w:color w:val="000000"/>
          <w:sz w:val="24"/>
          <w:szCs w:val="24"/>
          <w:lang w:val="en-US"/>
        </w:rPr>
        <w:t>už</w:t>
      </w:r>
      <w:proofErr w:type="spellEnd"/>
      <w:r w:rsidRPr="00891331">
        <w:rPr>
          <w:rFonts w:ascii="Times New Roman" w:hAnsi="Times New Roman" w:cs="Times New Roman"/>
          <w:color w:val="000000"/>
          <w:sz w:val="24"/>
          <w:szCs w:val="24"/>
          <w:lang w:val="en-US"/>
        </w:rPr>
        <w:t xml:space="preserve"> </w:t>
      </w:r>
      <w:proofErr w:type="spellStart"/>
      <w:r w:rsidRPr="00891331">
        <w:rPr>
          <w:rFonts w:ascii="Times New Roman" w:hAnsi="Times New Roman" w:cs="Times New Roman"/>
          <w:color w:val="000000"/>
          <w:sz w:val="24"/>
          <w:szCs w:val="24"/>
          <w:lang w:val="en-US"/>
        </w:rPr>
        <w:t>leistinas</w:t>
      </w:r>
      <w:proofErr w:type="spellEnd"/>
      <w:r w:rsidRPr="00891331">
        <w:rPr>
          <w:rFonts w:ascii="Times New Roman" w:hAnsi="Times New Roman" w:cs="Times New Roman"/>
          <w:color w:val="000000"/>
          <w:sz w:val="24"/>
          <w:szCs w:val="24"/>
          <w:lang w:val="en-US"/>
        </w:rPr>
        <w:t xml:space="preserve"> </w:t>
      </w:r>
      <w:proofErr w:type="spellStart"/>
      <w:r w:rsidRPr="00891331">
        <w:rPr>
          <w:rFonts w:ascii="Times New Roman" w:hAnsi="Times New Roman" w:cs="Times New Roman"/>
          <w:color w:val="000000"/>
          <w:sz w:val="24"/>
          <w:szCs w:val="24"/>
          <w:lang w:val="en-US"/>
        </w:rPr>
        <w:t>normas</w:t>
      </w:r>
      <w:proofErr w:type="spellEnd"/>
      <w:r w:rsidR="00EB4200">
        <w:rPr>
          <w:rFonts w:ascii="Times New Roman" w:hAnsi="Times New Roman" w:cs="Times New Roman"/>
          <w:color w:val="000000"/>
          <w:sz w:val="24"/>
          <w:szCs w:val="24"/>
          <w:lang w:val="en-US"/>
        </w:rPr>
        <w:t xml:space="preserve"> [</w:t>
      </w:r>
      <w:r w:rsidR="003D6B2F">
        <w:rPr>
          <w:rFonts w:ascii="Times New Roman" w:hAnsi="Times New Roman" w:cs="Times New Roman"/>
          <w:color w:val="000000"/>
          <w:sz w:val="24"/>
          <w:szCs w:val="24"/>
          <w:lang w:val="en-US"/>
        </w:rPr>
        <w:t>8</w:t>
      </w:r>
      <w:r w:rsidR="00EB4200">
        <w:rPr>
          <w:rFonts w:ascii="Times New Roman" w:hAnsi="Times New Roman" w:cs="Times New Roman"/>
          <w:color w:val="000000"/>
          <w:sz w:val="24"/>
          <w:szCs w:val="24"/>
          <w:lang w:val="en-US"/>
        </w:rPr>
        <w:t>]</w:t>
      </w:r>
      <w:r w:rsidRPr="00891331">
        <w:rPr>
          <w:rFonts w:ascii="Times New Roman" w:hAnsi="Times New Roman" w:cs="Times New Roman"/>
          <w:color w:val="000000"/>
          <w:sz w:val="24"/>
          <w:szCs w:val="24"/>
          <w:lang w:val="en-US"/>
        </w:rPr>
        <w:t>.</w:t>
      </w:r>
    </w:p>
    <w:p w14:paraId="22C51DD0" w14:textId="0A1AA8AD" w:rsidR="001F7BF1" w:rsidRPr="00891331" w:rsidRDefault="005D1C16" w:rsidP="00891331">
      <w:pPr>
        <w:spacing w:after="0" w:line="240" w:lineRule="auto"/>
        <w:ind w:firstLineChars="295" w:firstLine="708"/>
        <w:jc w:val="both"/>
        <w:rPr>
          <w:rFonts w:ascii="Times New Roman" w:hAnsi="Times New Roman" w:cs="Times New Roman"/>
          <w:sz w:val="24"/>
          <w:szCs w:val="24"/>
          <w:lang w:val="en-US"/>
        </w:rPr>
      </w:pPr>
      <w:r w:rsidRPr="00891331">
        <w:rPr>
          <w:rFonts w:ascii="Times New Roman" w:hAnsi="Times New Roman" w:cs="Times New Roman"/>
          <w:sz w:val="24"/>
          <w:szCs w:val="24"/>
        </w:rPr>
        <w:t xml:space="preserve">Ftalatai yra toksiški vandens organizmams, kaupiasi maisto grandinėje, gali sukelti </w:t>
      </w:r>
      <w:r w:rsidR="00B50EDC" w:rsidRPr="00891331">
        <w:rPr>
          <w:rFonts w:ascii="Times New Roman" w:hAnsi="Times New Roman" w:cs="Times New Roman"/>
          <w:sz w:val="24"/>
          <w:szCs w:val="24"/>
        </w:rPr>
        <w:t>endokrininės</w:t>
      </w:r>
      <w:r w:rsidR="0093494E">
        <w:rPr>
          <w:rFonts w:ascii="Times New Roman" w:hAnsi="Times New Roman" w:cs="Times New Roman"/>
          <w:sz w:val="24"/>
          <w:szCs w:val="24"/>
        </w:rPr>
        <w:t xml:space="preserve"> </w:t>
      </w:r>
      <w:r w:rsidR="00B50EDC" w:rsidRPr="00891331">
        <w:rPr>
          <w:rFonts w:ascii="Times New Roman" w:hAnsi="Times New Roman" w:cs="Times New Roman"/>
          <w:sz w:val="24"/>
          <w:szCs w:val="24"/>
        </w:rPr>
        <w:t xml:space="preserve">sistemos sutrikimus, </w:t>
      </w:r>
      <w:r w:rsidR="009F3619" w:rsidRPr="00891331">
        <w:rPr>
          <w:rFonts w:ascii="Times New Roman" w:hAnsi="Times New Roman" w:cs="Times New Roman"/>
          <w:sz w:val="24"/>
          <w:szCs w:val="24"/>
        </w:rPr>
        <w:t xml:space="preserve">astmą, </w:t>
      </w:r>
      <w:r w:rsidRPr="00891331">
        <w:rPr>
          <w:rFonts w:ascii="Times New Roman" w:hAnsi="Times New Roman" w:cs="Times New Roman"/>
          <w:sz w:val="24"/>
          <w:szCs w:val="24"/>
        </w:rPr>
        <w:t>onkologines lig</w:t>
      </w:r>
      <w:r w:rsidR="00035F1C" w:rsidRPr="00891331">
        <w:rPr>
          <w:rFonts w:ascii="Times New Roman" w:hAnsi="Times New Roman" w:cs="Times New Roman"/>
          <w:sz w:val="24"/>
          <w:szCs w:val="24"/>
        </w:rPr>
        <w:t xml:space="preserve">as </w:t>
      </w:r>
      <w:r w:rsidR="003D6B2F">
        <w:rPr>
          <w:rFonts w:ascii="Times New Roman" w:hAnsi="Times New Roman" w:cs="Times New Roman"/>
          <w:sz w:val="24"/>
          <w:szCs w:val="24"/>
        </w:rPr>
        <w:t>[5]</w:t>
      </w:r>
      <w:r w:rsidR="00035F1C" w:rsidRPr="00891331">
        <w:rPr>
          <w:rFonts w:ascii="Times New Roman" w:hAnsi="Times New Roman" w:cs="Times New Roman"/>
          <w:sz w:val="24"/>
          <w:szCs w:val="24"/>
        </w:rPr>
        <w:t xml:space="preserve">. </w:t>
      </w:r>
    </w:p>
    <w:p w14:paraId="1ED97DC5" w14:textId="3F41616E" w:rsidR="005D1C16" w:rsidRPr="00891331" w:rsidRDefault="0020274D" w:rsidP="00891331">
      <w:pPr>
        <w:spacing w:after="0" w:line="240" w:lineRule="auto"/>
        <w:ind w:firstLineChars="295" w:firstLine="708"/>
        <w:jc w:val="both"/>
        <w:rPr>
          <w:rFonts w:ascii="Times New Roman" w:hAnsi="Times New Roman" w:cs="Times New Roman"/>
          <w:sz w:val="24"/>
          <w:szCs w:val="24"/>
          <w:lang w:val="en-US"/>
        </w:rPr>
      </w:pPr>
      <w:r w:rsidRPr="00891331">
        <w:rPr>
          <w:rFonts w:ascii="Times New Roman" w:hAnsi="Times New Roman" w:cs="Times New Roman"/>
          <w:sz w:val="24"/>
          <w:szCs w:val="24"/>
        </w:rPr>
        <w:t>Vienas daugiausia tiriamų – d</w:t>
      </w:r>
      <w:r w:rsidR="005D1C16" w:rsidRPr="00891331">
        <w:rPr>
          <w:rFonts w:ascii="Times New Roman" w:hAnsi="Times New Roman" w:cs="Times New Roman"/>
          <w:sz w:val="24"/>
          <w:szCs w:val="24"/>
        </w:rPr>
        <w:t>i(2-etilheksi</w:t>
      </w:r>
      <w:r w:rsidRPr="00891331">
        <w:rPr>
          <w:rFonts w:ascii="Times New Roman" w:hAnsi="Times New Roman" w:cs="Times New Roman"/>
          <w:sz w:val="24"/>
          <w:szCs w:val="24"/>
        </w:rPr>
        <w:t>l)ftalatas (DEHP)</w:t>
      </w:r>
      <w:r w:rsidR="005D1C16" w:rsidRPr="00891331">
        <w:rPr>
          <w:rFonts w:ascii="Times New Roman" w:hAnsi="Times New Roman" w:cs="Times New Roman"/>
          <w:sz w:val="24"/>
          <w:szCs w:val="24"/>
        </w:rPr>
        <w:t xml:space="preserve"> </w:t>
      </w:r>
      <w:r w:rsidRPr="00891331">
        <w:rPr>
          <w:rFonts w:ascii="Times New Roman" w:hAnsi="Times New Roman" w:cs="Times New Roman"/>
          <w:sz w:val="24"/>
          <w:szCs w:val="24"/>
        </w:rPr>
        <w:t xml:space="preserve">– </w:t>
      </w:r>
      <w:r w:rsidR="005D1C16" w:rsidRPr="00891331">
        <w:rPr>
          <w:rFonts w:ascii="Times New Roman" w:hAnsi="Times New Roman" w:cs="Times New Roman"/>
          <w:sz w:val="24"/>
          <w:szCs w:val="24"/>
        </w:rPr>
        <w:t>išsiskiria savo toksiškum</w:t>
      </w:r>
      <w:r w:rsidR="00B622A9" w:rsidRPr="00891331">
        <w:rPr>
          <w:rFonts w:ascii="Times New Roman" w:hAnsi="Times New Roman" w:cs="Times New Roman"/>
          <w:sz w:val="24"/>
          <w:szCs w:val="24"/>
        </w:rPr>
        <w:t>u, bioakumuliacinėmis savybėmis</w:t>
      </w:r>
      <w:r w:rsidRPr="00891331">
        <w:rPr>
          <w:rFonts w:ascii="Times New Roman" w:hAnsi="Times New Roman" w:cs="Times New Roman"/>
          <w:sz w:val="24"/>
          <w:szCs w:val="24"/>
        </w:rPr>
        <w:t xml:space="preserve">. DEHP įtrauktas į prioritetinių pavojingų medžiagų sąrašą, </w:t>
      </w:r>
      <w:r w:rsidR="00B622A9" w:rsidRPr="00891331">
        <w:rPr>
          <w:rFonts w:ascii="Times New Roman" w:hAnsi="Times New Roman" w:cs="Times New Roman"/>
          <w:sz w:val="24"/>
          <w:szCs w:val="24"/>
        </w:rPr>
        <w:t>ir jo</w:t>
      </w:r>
      <w:r w:rsidRPr="00891331">
        <w:rPr>
          <w:rFonts w:ascii="Times New Roman" w:hAnsi="Times New Roman" w:cs="Times New Roman"/>
          <w:sz w:val="24"/>
          <w:szCs w:val="24"/>
        </w:rPr>
        <w:t xml:space="preserve"> išleidimas į gamtinę aplinką turi būti nutrauktas iki </w:t>
      </w:r>
      <w:r w:rsidRPr="00891331">
        <w:rPr>
          <w:rFonts w:ascii="Times New Roman" w:hAnsi="Times New Roman" w:cs="Times New Roman"/>
          <w:sz w:val="24"/>
          <w:szCs w:val="24"/>
          <w:lang w:val="en-US"/>
        </w:rPr>
        <w:t xml:space="preserve">2033 m. </w:t>
      </w:r>
      <w:r w:rsidRPr="00891331">
        <w:rPr>
          <w:rFonts w:ascii="Times New Roman" w:hAnsi="Times New Roman" w:cs="Times New Roman"/>
          <w:sz w:val="24"/>
          <w:szCs w:val="24"/>
        </w:rPr>
        <w:t xml:space="preserve">DEHP koncentracijai paviršiniuose vandenyse nustatytas </w:t>
      </w:r>
      <w:r w:rsidR="00496BEA" w:rsidRPr="00891331">
        <w:rPr>
          <w:rFonts w:ascii="Times New Roman" w:hAnsi="Times New Roman" w:cs="Times New Roman"/>
          <w:sz w:val="24"/>
          <w:szCs w:val="24"/>
        </w:rPr>
        <w:t xml:space="preserve">vidutinis metinis </w:t>
      </w:r>
      <w:r w:rsidRPr="00891331">
        <w:rPr>
          <w:rFonts w:ascii="Times New Roman" w:hAnsi="Times New Roman" w:cs="Times New Roman"/>
          <w:sz w:val="24"/>
          <w:szCs w:val="24"/>
        </w:rPr>
        <w:t>aplinkos kokybės standartas (</w:t>
      </w:r>
      <w:r w:rsidR="00496BEA" w:rsidRPr="00891331">
        <w:rPr>
          <w:rFonts w:ascii="Times New Roman" w:hAnsi="Times New Roman" w:cs="Times New Roman"/>
          <w:sz w:val="24"/>
          <w:szCs w:val="24"/>
        </w:rPr>
        <w:t>MV-</w:t>
      </w:r>
      <w:r w:rsidRPr="00891331">
        <w:rPr>
          <w:rFonts w:ascii="Times New Roman" w:hAnsi="Times New Roman" w:cs="Times New Roman"/>
          <w:sz w:val="24"/>
          <w:szCs w:val="24"/>
        </w:rPr>
        <w:t xml:space="preserve">AKS) – </w:t>
      </w:r>
      <w:r w:rsidRPr="00891331">
        <w:rPr>
          <w:rFonts w:ascii="Times New Roman" w:hAnsi="Times New Roman" w:cs="Times New Roman"/>
          <w:sz w:val="24"/>
          <w:szCs w:val="24"/>
          <w:lang w:val="en-US"/>
        </w:rPr>
        <w:t>1,3 µ</w:t>
      </w:r>
      <w:r w:rsidR="00496BEA" w:rsidRPr="00891331">
        <w:rPr>
          <w:rFonts w:ascii="Times New Roman" w:hAnsi="Times New Roman" w:cs="Times New Roman"/>
          <w:sz w:val="24"/>
          <w:szCs w:val="24"/>
          <w:lang w:val="en-US"/>
        </w:rPr>
        <w:t>g/l</w:t>
      </w:r>
      <w:r w:rsidR="00EF168C" w:rsidRPr="00891331">
        <w:rPr>
          <w:rFonts w:ascii="Times New Roman" w:hAnsi="Times New Roman" w:cs="Times New Roman"/>
          <w:sz w:val="24"/>
          <w:szCs w:val="24"/>
          <w:lang w:val="en-US"/>
        </w:rPr>
        <w:t xml:space="preserve">, </w:t>
      </w:r>
      <w:proofErr w:type="spellStart"/>
      <w:r w:rsidR="00EF168C" w:rsidRPr="00891331">
        <w:rPr>
          <w:rFonts w:ascii="Times New Roman" w:hAnsi="Times New Roman" w:cs="Times New Roman"/>
          <w:sz w:val="24"/>
          <w:szCs w:val="24"/>
          <w:lang w:val="en-US"/>
        </w:rPr>
        <w:t>išleidimui</w:t>
      </w:r>
      <w:proofErr w:type="spellEnd"/>
      <w:r w:rsidR="00EF168C" w:rsidRPr="00891331">
        <w:rPr>
          <w:rFonts w:ascii="Times New Roman" w:hAnsi="Times New Roman" w:cs="Times New Roman"/>
          <w:sz w:val="24"/>
          <w:szCs w:val="24"/>
          <w:lang w:val="en-US"/>
        </w:rPr>
        <w:t xml:space="preserve"> </w:t>
      </w:r>
      <w:proofErr w:type="spellStart"/>
      <w:r w:rsidR="00EF168C" w:rsidRPr="00891331">
        <w:rPr>
          <w:rFonts w:ascii="Times New Roman" w:hAnsi="Times New Roman" w:cs="Times New Roman"/>
          <w:sz w:val="24"/>
          <w:szCs w:val="24"/>
          <w:lang w:val="en-US"/>
        </w:rPr>
        <w:t>su</w:t>
      </w:r>
      <w:proofErr w:type="spellEnd"/>
      <w:r w:rsidR="00EF168C" w:rsidRPr="00891331">
        <w:rPr>
          <w:rFonts w:ascii="Times New Roman" w:hAnsi="Times New Roman" w:cs="Times New Roman"/>
          <w:sz w:val="24"/>
          <w:szCs w:val="24"/>
          <w:lang w:val="en-US"/>
        </w:rPr>
        <w:t xml:space="preserve"> </w:t>
      </w:r>
      <w:proofErr w:type="spellStart"/>
      <w:r w:rsidR="00EF168C" w:rsidRPr="00891331">
        <w:rPr>
          <w:rFonts w:ascii="Times New Roman" w:hAnsi="Times New Roman" w:cs="Times New Roman"/>
          <w:sz w:val="24"/>
          <w:szCs w:val="24"/>
          <w:lang w:val="en-US"/>
        </w:rPr>
        <w:t>nuotekomis</w:t>
      </w:r>
      <w:proofErr w:type="spellEnd"/>
      <w:r w:rsidR="00EF168C" w:rsidRPr="00891331">
        <w:rPr>
          <w:rFonts w:ascii="Times New Roman" w:hAnsi="Times New Roman" w:cs="Times New Roman"/>
          <w:sz w:val="24"/>
          <w:szCs w:val="24"/>
          <w:lang w:val="en-US"/>
        </w:rPr>
        <w:t xml:space="preserve"> į </w:t>
      </w:r>
      <w:proofErr w:type="spellStart"/>
      <w:r w:rsidR="00EF168C" w:rsidRPr="00891331">
        <w:rPr>
          <w:rFonts w:ascii="Times New Roman" w:hAnsi="Times New Roman" w:cs="Times New Roman"/>
          <w:sz w:val="24"/>
          <w:szCs w:val="24"/>
          <w:lang w:val="en-US"/>
        </w:rPr>
        <w:t>gamtinę</w:t>
      </w:r>
      <w:proofErr w:type="spellEnd"/>
      <w:r w:rsidR="00EF168C" w:rsidRPr="00891331">
        <w:rPr>
          <w:rFonts w:ascii="Times New Roman" w:hAnsi="Times New Roman" w:cs="Times New Roman"/>
          <w:sz w:val="24"/>
          <w:szCs w:val="24"/>
          <w:lang w:val="en-US"/>
        </w:rPr>
        <w:t xml:space="preserve"> </w:t>
      </w:r>
      <w:proofErr w:type="spellStart"/>
      <w:r w:rsidR="00EF168C" w:rsidRPr="00891331">
        <w:rPr>
          <w:rFonts w:ascii="Times New Roman" w:hAnsi="Times New Roman" w:cs="Times New Roman"/>
          <w:sz w:val="24"/>
          <w:szCs w:val="24"/>
          <w:lang w:val="en-US"/>
        </w:rPr>
        <w:t>aplinką</w:t>
      </w:r>
      <w:proofErr w:type="spellEnd"/>
      <w:r w:rsidR="00EF168C" w:rsidRPr="00891331">
        <w:rPr>
          <w:rFonts w:ascii="Times New Roman" w:hAnsi="Times New Roman" w:cs="Times New Roman"/>
          <w:sz w:val="24"/>
          <w:szCs w:val="24"/>
          <w:lang w:val="en-US"/>
        </w:rPr>
        <w:t xml:space="preserve"> DLK – 2 µg/l</w:t>
      </w:r>
      <w:r w:rsidR="00496BEA" w:rsidRPr="00891331">
        <w:rPr>
          <w:rFonts w:ascii="Times New Roman" w:hAnsi="Times New Roman" w:cs="Times New Roman"/>
          <w:sz w:val="24"/>
          <w:szCs w:val="24"/>
          <w:lang w:val="en-US"/>
        </w:rPr>
        <w:t xml:space="preserve">. </w:t>
      </w:r>
      <w:r w:rsidR="005D1C16" w:rsidRPr="00891331">
        <w:rPr>
          <w:rFonts w:ascii="Times New Roman" w:hAnsi="Times New Roman" w:cs="Times New Roman"/>
          <w:sz w:val="24"/>
          <w:szCs w:val="24"/>
        </w:rPr>
        <w:t>Į Lietuvoje kontroliuojamų medžiagų sąrašą įtrauktas ir dibutilftalatas (DBT)</w:t>
      </w:r>
      <w:r w:rsidRPr="00891331">
        <w:rPr>
          <w:rFonts w:ascii="Times New Roman" w:hAnsi="Times New Roman" w:cs="Times New Roman"/>
          <w:sz w:val="24"/>
          <w:szCs w:val="24"/>
        </w:rPr>
        <w:t>, tačiau jo koncentracijai aplinkoje AKS nėra nustatyti</w:t>
      </w:r>
      <w:r w:rsidR="005D1C16" w:rsidRPr="00891331">
        <w:rPr>
          <w:rFonts w:ascii="Times New Roman" w:hAnsi="Times New Roman" w:cs="Times New Roman"/>
          <w:sz w:val="24"/>
          <w:szCs w:val="24"/>
        </w:rPr>
        <w:t>.</w:t>
      </w:r>
      <w:r w:rsidR="006E2362" w:rsidRPr="00891331">
        <w:rPr>
          <w:rFonts w:ascii="Times New Roman" w:hAnsi="Times New Roman" w:cs="Times New Roman"/>
          <w:sz w:val="24"/>
          <w:szCs w:val="24"/>
        </w:rPr>
        <w:t xml:space="preserve"> </w:t>
      </w:r>
      <w:r w:rsidR="00EF168C" w:rsidRPr="00891331">
        <w:rPr>
          <w:rFonts w:ascii="Times New Roman" w:hAnsi="Times New Roman" w:cs="Times New Roman"/>
          <w:sz w:val="24"/>
          <w:szCs w:val="24"/>
        </w:rPr>
        <w:t>Vandenyje DEHP</w:t>
      </w:r>
      <w:r w:rsidR="00035F1C" w:rsidRPr="00891331">
        <w:rPr>
          <w:rFonts w:ascii="Times New Roman" w:hAnsi="Times New Roman" w:cs="Times New Roman"/>
          <w:sz w:val="24"/>
          <w:szCs w:val="24"/>
        </w:rPr>
        <w:t xml:space="preserve"> surišamas suspenduotose dalelėse</w:t>
      </w:r>
      <w:r w:rsidR="00EF168C" w:rsidRPr="00891331">
        <w:rPr>
          <w:rFonts w:ascii="Times New Roman" w:hAnsi="Times New Roman" w:cs="Times New Roman"/>
          <w:sz w:val="24"/>
          <w:szCs w:val="24"/>
        </w:rPr>
        <w:t>, nusėda į dugno nuosėdas</w:t>
      </w:r>
      <w:r w:rsidR="00035F1C" w:rsidRPr="00891331">
        <w:rPr>
          <w:rFonts w:ascii="Times New Roman" w:hAnsi="Times New Roman" w:cs="Times New Roman"/>
          <w:sz w:val="24"/>
          <w:szCs w:val="24"/>
        </w:rPr>
        <w:t xml:space="preserve"> </w:t>
      </w:r>
      <w:r w:rsidR="003D6B2F">
        <w:rPr>
          <w:rFonts w:ascii="Times New Roman" w:hAnsi="Times New Roman" w:cs="Times New Roman"/>
          <w:sz w:val="24"/>
          <w:szCs w:val="24"/>
        </w:rPr>
        <w:t>[2, 4]</w:t>
      </w:r>
      <w:r w:rsidR="00035F1C" w:rsidRPr="00891331">
        <w:rPr>
          <w:rFonts w:ascii="Times New Roman" w:hAnsi="Times New Roman" w:cs="Times New Roman"/>
          <w:sz w:val="24"/>
          <w:szCs w:val="24"/>
          <w:lang w:val="en-US"/>
        </w:rPr>
        <w:t>.</w:t>
      </w:r>
    </w:p>
    <w:p w14:paraId="5A055BC0" w14:textId="3B26FB50" w:rsidR="00083565" w:rsidRPr="00891331" w:rsidRDefault="001B5D99" w:rsidP="00EB4200">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sidRPr="00891331">
        <w:rPr>
          <w:rFonts w:ascii="Times New Roman" w:hAnsi="Times New Roman" w:cs="Times New Roman"/>
          <w:sz w:val="24"/>
          <w:szCs w:val="24"/>
          <w:lang w:val="en-US"/>
        </w:rPr>
        <w:t>Valstybin</w:t>
      </w:r>
      <w:r w:rsidRPr="00891331">
        <w:rPr>
          <w:rFonts w:ascii="Times New Roman" w:hAnsi="Times New Roman" w:cs="Times New Roman"/>
          <w:sz w:val="24"/>
          <w:szCs w:val="24"/>
        </w:rPr>
        <w:t>io</w:t>
      </w:r>
      <w:proofErr w:type="spellEnd"/>
      <w:r w:rsidRPr="00891331">
        <w:rPr>
          <w:rFonts w:ascii="Times New Roman" w:hAnsi="Times New Roman" w:cs="Times New Roman"/>
          <w:sz w:val="24"/>
          <w:szCs w:val="24"/>
        </w:rPr>
        <w:t xml:space="preserve"> aplinkos monitoringo </w:t>
      </w:r>
      <w:r w:rsidR="0093494E">
        <w:rPr>
          <w:rFonts w:ascii="Times New Roman" w:hAnsi="Times New Roman" w:cs="Times New Roman"/>
          <w:sz w:val="24"/>
          <w:szCs w:val="24"/>
          <w:lang w:val="en-US"/>
        </w:rPr>
        <w:t>2010-2020</w:t>
      </w:r>
      <w:r w:rsidRPr="00891331">
        <w:rPr>
          <w:rFonts w:ascii="Times New Roman" w:hAnsi="Times New Roman" w:cs="Times New Roman"/>
          <w:sz w:val="24"/>
          <w:szCs w:val="24"/>
          <w:lang w:val="en-US"/>
        </w:rPr>
        <w:t xml:space="preserve"> m. </w:t>
      </w:r>
      <w:r w:rsidRPr="00891331">
        <w:rPr>
          <w:rFonts w:ascii="Times New Roman" w:hAnsi="Times New Roman" w:cs="Times New Roman"/>
          <w:sz w:val="24"/>
          <w:szCs w:val="24"/>
        </w:rPr>
        <w:t>duomenys rodo, kad DEHP</w:t>
      </w:r>
      <w:r w:rsidR="001513BE" w:rsidRPr="00891331">
        <w:rPr>
          <w:rFonts w:ascii="Times New Roman" w:hAnsi="Times New Roman" w:cs="Times New Roman"/>
          <w:sz w:val="24"/>
          <w:szCs w:val="24"/>
        </w:rPr>
        <w:t xml:space="preserve"> Kuršių mariose ir Baltijos jūroje</w:t>
      </w:r>
      <w:r w:rsidRPr="00891331">
        <w:rPr>
          <w:rFonts w:ascii="Times New Roman" w:hAnsi="Times New Roman" w:cs="Times New Roman"/>
          <w:sz w:val="24"/>
          <w:szCs w:val="24"/>
        </w:rPr>
        <w:t xml:space="preserve"> plačiai paplitęs ir viršija AKS </w:t>
      </w:r>
      <w:r w:rsidR="001513BE" w:rsidRPr="00891331">
        <w:rPr>
          <w:rFonts w:ascii="Times New Roman" w:hAnsi="Times New Roman" w:cs="Times New Roman"/>
          <w:sz w:val="24"/>
          <w:szCs w:val="24"/>
        </w:rPr>
        <w:t xml:space="preserve">vandenyje </w:t>
      </w:r>
      <w:r w:rsidRPr="00891331">
        <w:rPr>
          <w:rFonts w:ascii="Times New Roman" w:hAnsi="Times New Roman" w:cs="Times New Roman"/>
          <w:sz w:val="24"/>
          <w:szCs w:val="24"/>
        </w:rPr>
        <w:t>(1 lentelė</w:t>
      </w:r>
      <w:r w:rsidRPr="00891331">
        <w:rPr>
          <w:rFonts w:ascii="Times New Roman" w:hAnsi="Times New Roman" w:cs="Times New Roman"/>
          <w:sz w:val="24"/>
          <w:szCs w:val="24"/>
          <w:lang w:val="en-US"/>
        </w:rPr>
        <w:t>)</w:t>
      </w:r>
      <w:r w:rsidRPr="00891331">
        <w:rPr>
          <w:rFonts w:ascii="Times New Roman" w:hAnsi="Times New Roman" w:cs="Times New Roman"/>
          <w:sz w:val="24"/>
          <w:szCs w:val="24"/>
        </w:rPr>
        <w:t xml:space="preserve">. </w:t>
      </w:r>
    </w:p>
    <w:p w14:paraId="3C4D1E97" w14:textId="5D7F7103" w:rsidR="00891331" w:rsidRDefault="00061274" w:rsidP="00891331">
      <w:pPr>
        <w:autoSpaceDE w:val="0"/>
        <w:autoSpaceDN w:val="0"/>
        <w:adjustRightInd w:val="0"/>
        <w:spacing w:after="0" w:line="240" w:lineRule="auto"/>
        <w:ind w:firstLine="708"/>
        <w:jc w:val="both"/>
        <w:rPr>
          <w:rFonts w:ascii="Times New Roman" w:hAnsi="Times New Roman" w:cs="Times New Roman"/>
          <w:sz w:val="24"/>
          <w:szCs w:val="24"/>
        </w:rPr>
      </w:pPr>
      <w:r w:rsidRPr="00891331">
        <w:rPr>
          <w:rFonts w:ascii="Times New Roman" w:hAnsi="Times New Roman" w:cs="Times New Roman"/>
          <w:color w:val="000000"/>
          <w:sz w:val="24"/>
          <w:szCs w:val="24"/>
        </w:rPr>
        <w:t xml:space="preserve">Nėra daug tyrimų apie ftalatų paplitimą Baltijos jūros dugno nuosėdose ir gyvuosiuose organizmuose </w:t>
      </w:r>
      <w:r w:rsidR="005A25CA">
        <w:rPr>
          <w:rFonts w:ascii="Times New Roman" w:hAnsi="Times New Roman" w:cs="Times New Roman"/>
          <w:color w:val="000000"/>
          <w:sz w:val="24"/>
          <w:szCs w:val="24"/>
        </w:rPr>
        <w:t>[8]</w:t>
      </w:r>
      <w:r w:rsidRPr="00891331">
        <w:rPr>
          <w:rFonts w:ascii="Times New Roman" w:hAnsi="Times New Roman" w:cs="Times New Roman"/>
          <w:color w:val="000000"/>
          <w:sz w:val="24"/>
          <w:szCs w:val="24"/>
        </w:rPr>
        <w:t>.</w:t>
      </w:r>
      <w:r w:rsidR="00891331">
        <w:rPr>
          <w:rFonts w:ascii="Times New Roman" w:hAnsi="Times New Roman" w:cs="Times New Roman"/>
          <w:sz w:val="24"/>
          <w:szCs w:val="24"/>
          <w:lang w:val="en-US"/>
        </w:rPr>
        <w:t xml:space="preserve"> </w:t>
      </w:r>
      <w:r w:rsidRPr="00BD517F">
        <w:rPr>
          <w:rFonts w:ascii="Times New Roman" w:hAnsi="Times New Roman" w:cs="Times New Roman"/>
          <w:sz w:val="24"/>
          <w:szCs w:val="24"/>
        </w:rPr>
        <w:t xml:space="preserve">Atskiri tyrimų rezultatai rodo </w:t>
      </w:r>
      <w:r w:rsidR="00201D3E" w:rsidRPr="00BD517F">
        <w:rPr>
          <w:rFonts w:ascii="Times New Roman" w:hAnsi="Times New Roman" w:cs="Times New Roman"/>
          <w:sz w:val="24"/>
          <w:szCs w:val="24"/>
        </w:rPr>
        <w:t xml:space="preserve">DEHP </w:t>
      </w:r>
      <w:r w:rsidRPr="00BD517F">
        <w:rPr>
          <w:rFonts w:ascii="Times New Roman" w:hAnsi="Times New Roman" w:cs="Times New Roman"/>
          <w:sz w:val="24"/>
          <w:szCs w:val="24"/>
        </w:rPr>
        <w:t xml:space="preserve">koncentracijų pasiskirstymą </w:t>
      </w:r>
      <w:r w:rsidR="00201D3E" w:rsidRPr="00BD517F">
        <w:rPr>
          <w:rFonts w:ascii="Times New Roman" w:hAnsi="Times New Roman" w:cs="Times New Roman"/>
          <w:sz w:val="24"/>
          <w:szCs w:val="24"/>
        </w:rPr>
        <w:t>Baltijos jūros dugno nuosėdose:</w:t>
      </w:r>
      <w:r w:rsidR="00201D3E" w:rsidRPr="00BD517F">
        <w:rPr>
          <w:rFonts w:ascii="Times New Roman" w:hAnsi="Times New Roman" w:cs="Times New Roman"/>
          <w:sz w:val="24"/>
          <w:szCs w:val="24"/>
          <w:shd w:val="clear" w:color="auto" w:fill="FFFFFF"/>
        </w:rPr>
        <w:t xml:space="preserve"> Gdansko įlankoje (38-228 </w:t>
      </w:r>
      <w:r w:rsidR="00314B9C" w:rsidRPr="00BD517F">
        <w:rPr>
          <w:rFonts w:ascii="Calibri" w:hAnsi="Calibri" w:cs="Times New Roman"/>
          <w:sz w:val="24"/>
          <w:szCs w:val="24"/>
          <w:shd w:val="clear" w:color="auto" w:fill="FFFFFF"/>
          <w:lang w:val="en-US"/>
        </w:rPr>
        <w:t>µ</w:t>
      </w:r>
      <w:r w:rsidR="00314B9C" w:rsidRPr="00BD517F">
        <w:rPr>
          <w:rFonts w:ascii="Times New Roman" w:hAnsi="Times New Roman" w:cs="Times New Roman"/>
          <w:sz w:val="24"/>
          <w:szCs w:val="24"/>
          <w:shd w:val="clear" w:color="auto" w:fill="FFFFFF"/>
          <w:lang w:val="en-US"/>
        </w:rPr>
        <w:t xml:space="preserve">g/kg </w:t>
      </w:r>
      <w:proofErr w:type="spellStart"/>
      <w:r w:rsidR="00314B9C" w:rsidRPr="00BD517F">
        <w:rPr>
          <w:rFonts w:ascii="Times New Roman" w:hAnsi="Times New Roman" w:cs="Times New Roman"/>
          <w:sz w:val="24"/>
          <w:szCs w:val="24"/>
          <w:shd w:val="clear" w:color="auto" w:fill="FFFFFF"/>
          <w:lang w:val="en-US"/>
        </w:rPr>
        <w:t>sauso</w:t>
      </w:r>
      <w:proofErr w:type="spellEnd"/>
      <w:r w:rsidR="00314B9C" w:rsidRPr="00BD517F">
        <w:rPr>
          <w:rFonts w:ascii="Times New Roman" w:hAnsi="Times New Roman" w:cs="Times New Roman"/>
          <w:sz w:val="24"/>
          <w:szCs w:val="24"/>
          <w:shd w:val="clear" w:color="auto" w:fill="FFFFFF"/>
          <w:lang w:val="en-US"/>
        </w:rPr>
        <w:t xml:space="preserve"> </w:t>
      </w:r>
      <w:proofErr w:type="spellStart"/>
      <w:r w:rsidR="00314B9C" w:rsidRPr="00BD517F">
        <w:rPr>
          <w:rFonts w:ascii="Times New Roman" w:hAnsi="Times New Roman" w:cs="Times New Roman"/>
          <w:sz w:val="24"/>
          <w:szCs w:val="24"/>
          <w:shd w:val="clear" w:color="auto" w:fill="FFFFFF"/>
          <w:lang w:val="en-US"/>
        </w:rPr>
        <w:t>svorio</w:t>
      </w:r>
      <w:proofErr w:type="spellEnd"/>
      <w:r w:rsidR="00201D3E" w:rsidRPr="00BD517F">
        <w:rPr>
          <w:rFonts w:ascii="Times New Roman" w:hAnsi="Times New Roman" w:cs="Times New Roman"/>
          <w:sz w:val="24"/>
          <w:szCs w:val="24"/>
          <w:shd w:val="clear" w:color="auto" w:fill="FFFFFF"/>
        </w:rPr>
        <w:t xml:space="preserve">), Ščecino </w:t>
      </w:r>
      <w:r w:rsidRPr="00BD517F">
        <w:rPr>
          <w:rFonts w:ascii="Times New Roman" w:hAnsi="Times New Roman" w:cs="Times New Roman"/>
          <w:sz w:val="24"/>
          <w:szCs w:val="24"/>
          <w:shd w:val="clear" w:color="auto" w:fill="FFFFFF"/>
        </w:rPr>
        <w:t>įlankoje</w:t>
      </w:r>
      <w:r w:rsidR="00201D3E" w:rsidRPr="00BD517F">
        <w:rPr>
          <w:rFonts w:ascii="Times New Roman" w:hAnsi="Times New Roman" w:cs="Times New Roman"/>
          <w:sz w:val="24"/>
          <w:szCs w:val="24"/>
          <w:shd w:val="clear" w:color="auto" w:fill="FFFFFF"/>
        </w:rPr>
        <w:t xml:space="preserve"> (494-807 </w:t>
      </w:r>
      <w:r w:rsidR="00314B9C" w:rsidRPr="00BD517F">
        <w:rPr>
          <w:rFonts w:ascii="Calibri" w:hAnsi="Calibri" w:cs="Times New Roman"/>
          <w:sz w:val="24"/>
          <w:szCs w:val="24"/>
          <w:shd w:val="clear" w:color="auto" w:fill="FFFFFF"/>
          <w:lang w:val="en-US"/>
        </w:rPr>
        <w:t>µ</w:t>
      </w:r>
      <w:r w:rsidR="00314B9C" w:rsidRPr="00BD517F">
        <w:rPr>
          <w:rFonts w:ascii="Times New Roman" w:hAnsi="Times New Roman" w:cs="Times New Roman"/>
          <w:sz w:val="24"/>
          <w:szCs w:val="24"/>
          <w:shd w:val="clear" w:color="auto" w:fill="FFFFFF"/>
          <w:lang w:val="en-US"/>
        </w:rPr>
        <w:t xml:space="preserve">g/kg </w:t>
      </w:r>
      <w:proofErr w:type="spellStart"/>
      <w:r w:rsidR="00314B9C" w:rsidRPr="00BD517F">
        <w:rPr>
          <w:rFonts w:ascii="Times New Roman" w:hAnsi="Times New Roman" w:cs="Times New Roman"/>
          <w:sz w:val="24"/>
          <w:szCs w:val="24"/>
          <w:shd w:val="clear" w:color="auto" w:fill="FFFFFF"/>
          <w:lang w:val="en-US"/>
        </w:rPr>
        <w:t>sauso</w:t>
      </w:r>
      <w:proofErr w:type="spellEnd"/>
      <w:r w:rsidR="00314B9C" w:rsidRPr="00BD517F">
        <w:rPr>
          <w:rFonts w:ascii="Times New Roman" w:hAnsi="Times New Roman" w:cs="Times New Roman"/>
          <w:sz w:val="24"/>
          <w:szCs w:val="24"/>
          <w:shd w:val="clear" w:color="auto" w:fill="FFFFFF"/>
          <w:lang w:val="en-US"/>
        </w:rPr>
        <w:t xml:space="preserve"> </w:t>
      </w:r>
      <w:proofErr w:type="spellStart"/>
      <w:r w:rsidR="00314B9C" w:rsidRPr="00BD517F">
        <w:rPr>
          <w:rFonts w:ascii="Times New Roman" w:hAnsi="Times New Roman" w:cs="Times New Roman"/>
          <w:sz w:val="24"/>
          <w:szCs w:val="24"/>
          <w:shd w:val="clear" w:color="auto" w:fill="FFFFFF"/>
          <w:lang w:val="en-US"/>
        </w:rPr>
        <w:t>svorio</w:t>
      </w:r>
      <w:proofErr w:type="spellEnd"/>
      <w:r w:rsidR="00201D3E" w:rsidRPr="00BD517F">
        <w:rPr>
          <w:rFonts w:ascii="Times New Roman" w:hAnsi="Times New Roman" w:cs="Times New Roman"/>
          <w:sz w:val="24"/>
          <w:szCs w:val="24"/>
          <w:shd w:val="clear" w:color="auto" w:fill="FFFFFF"/>
        </w:rPr>
        <w:t xml:space="preserve">) </w:t>
      </w:r>
      <w:r w:rsidR="003D6B2F" w:rsidRPr="00BD517F">
        <w:rPr>
          <w:rFonts w:ascii="Times New Roman" w:hAnsi="Times New Roman" w:cs="Times New Roman"/>
          <w:sz w:val="24"/>
          <w:szCs w:val="24"/>
          <w:shd w:val="clear" w:color="auto" w:fill="FFFFFF"/>
        </w:rPr>
        <w:t>[3]</w:t>
      </w:r>
      <w:r w:rsidR="00035F1C" w:rsidRPr="00BD517F">
        <w:rPr>
          <w:rFonts w:ascii="Times New Roman" w:hAnsi="Times New Roman" w:cs="Times New Roman"/>
          <w:sz w:val="24"/>
          <w:szCs w:val="24"/>
          <w:shd w:val="clear" w:color="auto" w:fill="FFFFFF"/>
        </w:rPr>
        <w:t xml:space="preserve">, Botnijos jūroje (iki </w:t>
      </w:r>
      <w:r w:rsidR="00035F1C" w:rsidRPr="00BD517F">
        <w:rPr>
          <w:rFonts w:ascii="Times New Roman" w:hAnsi="Times New Roman" w:cs="Times New Roman"/>
          <w:sz w:val="24"/>
          <w:szCs w:val="24"/>
          <w:shd w:val="clear" w:color="auto" w:fill="FFFFFF"/>
          <w:lang w:val="en-US"/>
        </w:rPr>
        <w:t xml:space="preserve">1700 </w:t>
      </w:r>
      <w:r w:rsidR="00314B9C" w:rsidRPr="00BD517F">
        <w:rPr>
          <w:rFonts w:ascii="Calibri" w:hAnsi="Calibri" w:cs="Times New Roman"/>
          <w:sz w:val="24"/>
          <w:szCs w:val="24"/>
          <w:shd w:val="clear" w:color="auto" w:fill="FFFFFF"/>
          <w:lang w:val="en-US"/>
        </w:rPr>
        <w:t>µ</w:t>
      </w:r>
      <w:r w:rsidR="00314B9C" w:rsidRPr="00BD517F">
        <w:rPr>
          <w:rFonts w:ascii="Times New Roman" w:hAnsi="Times New Roman" w:cs="Times New Roman"/>
          <w:sz w:val="24"/>
          <w:szCs w:val="24"/>
          <w:shd w:val="clear" w:color="auto" w:fill="FFFFFF"/>
          <w:lang w:val="en-US"/>
        </w:rPr>
        <w:t xml:space="preserve">g/kg </w:t>
      </w:r>
      <w:proofErr w:type="spellStart"/>
      <w:r w:rsidR="00314B9C" w:rsidRPr="00BD517F">
        <w:rPr>
          <w:rFonts w:ascii="Times New Roman" w:hAnsi="Times New Roman" w:cs="Times New Roman"/>
          <w:sz w:val="24"/>
          <w:szCs w:val="24"/>
          <w:shd w:val="clear" w:color="auto" w:fill="FFFFFF"/>
          <w:lang w:val="en-US"/>
        </w:rPr>
        <w:t>sauso</w:t>
      </w:r>
      <w:proofErr w:type="spellEnd"/>
      <w:r w:rsidR="00314B9C" w:rsidRPr="00BD517F">
        <w:rPr>
          <w:rFonts w:ascii="Times New Roman" w:hAnsi="Times New Roman" w:cs="Times New Roman"/>
          <w:sz w:val="24"/>
          <w:szCs w:val="24"/>
          <w:shd w:val="clear" w:color="auto" w:fill="FFFFFF"/>
          <w:lang w:val="en-US"/>
        </w:rPr>
        <w:t xml:space="preserve"> </w:t>
      </w:r>
      <w:proofErr w:type="spellStart"/>
      <w:r w:rsidR="00314B9C" w:rsidRPr="00BD517F">
        <w:rPr>
          <w:rFonts w:ascii="Times New Roman" w:hAnsi="Times New Roman" w:cs="Times New Roman"/>
          <w:sz w:val="24"/>
          <w:szCs w:val="24"/>
          <w:shd w:val="clear" w:color="auto" w:fill="FFFFFF"/>
          <w:lang w:val="en-US"/>
        </w:rPr>
        <w:t>svorio</w:t>
      </w:r>
      <w:proofErr w:type="spellEnd"/>
      <w:r w:rsidR="00035F1C" w:rsidRPr="00BD517F">
        <w:rPr>
          <w:rFonts w:ascii="Times New Roman" w:hAnsi="Times New Roman" w:cs="Times New Roman"/>
          <w:sz w:val="24"/>
          <w:szCs w:val="24"/>
          <w:shd w:val="clear" w:color="auto" w:fill="FFFFFF"/>
          <w:lang w:val="en-US"/>
        </w:rPr>
        <w:t>)</w:t>
      </w:r>
      <w:r w:rsidR="00035F1C" w:rsidRPr="00BD517F">
        <w:rPr>
          <w:rFonts w:ascii="Times New Roman" w:hAnsi="Times New Roman" w:cs="Times New Roman"/>
          <w:sz w:val="24"/>
          <w:szCs w:val="24"/>
          <w:shd w:val="clear" w:color="auto" w:fill="FFFFFF"/>
        </w:rPr>
        <w:t xml:space="preserve">, Gotlando </w:t>
      </w:r>
      <w:r w:rsidR="00E35CCF" w:rsidRPr="00BD517F">
        <w:rPr>
          <w:rFonts w:ascii="Times New Roman" w:hAnsi="Times New Roman" w:cs="Times New Roman"/>
          <w:sz w:val="24"/>
          <w:szCs w:val="24"/>
          <w:shd w:val="clear" w:color="auto" w:fill="FFFFFF"/>
        </w:rPr>
        <w:t>basein</w:t>
      </w:r>
      <w:r w:rsidR="00522E4B" w:rsidRPr="00BD517F">
        <w:rPr>
          <w:rFonts w:ascii="Times New Roman" w:hAnsi="Times New Roman" w:cs="Times New Roman"/>
          <w:sz w:val="24"/>
          <w:szCs w:val="24"/>
          <w:shd w:val="clear" w:color="auto" w:fill="FFFFFF"/>
        </w:rPr>
        <w:t>e</w:t>
      </w:r>
      <w:r w:rsidR="00E35CCF" w:rsidRPr="00BD517F">
        <w:rPr>
          <w:rFonts w:ascii="Times New Roman" w:hAnsi="Times New Roman" w:cs="Times New Roman"/>
          <w:sz w:val="24"/>
          <w:szCs w:val="24"/>
          <w:shd w:val="clear" w:color="auto" w:fill="FFFFFF"/>
        </w:rPr>
        <w:t xml:space="preserve"> </w:t>
      </w:r>
      <w:r w:rsidR="00035F1C" w:rsidRPr="00BD517F">
        <w:rPr>
          <w:rFonts w:ascii="Times New Roman" w:hAnsi="Times New Roman" w:cs="Times New Roman"/>
          <w:sz w:val="24"/>
          <w:szCs w:val="24"/>
          <w:shd w:val="clear" w:color="auto" w:fill="FFFFFF"/>
        </w:rPr>
        <w:t xml:space="preserve">(iki 2300 </w:t>
      </w:r>
      <w:r w:rsidR="00314B9C" w:rsidRPr="00BD517F">
        <w:rPr>
          <w:rFonts w:ascii="Calibri" w:hAnsi="Calibri" w:cs="Times New Roman"/>
          <w:sz w:val="24"/>
          <w:szCs w:val="24"/>
          <w:shd w:val="clear" w:color="auto" w:fill="FFFFFF"/>
          <w:lang w:val="en-US"/>
        </w:rPr>
        <w:t>µ</w:t>
      </w:r>
      <w:r w:rsidR="00035F1C" w:rsidRPr="00BD517F">
        <w:rPr>
          <w:rFonts w:ascii="Times New Roman" w:hAnsi="Times New Roman" w:cs="Times New Roman"/>
          <w:sz w:val="24"/>
          <w:szCs w:val="24"/>
          <w:shd w:val="clear" w:color="auto" w:fill="FFFFFF"/>
        </w:rPr>
        <w:t>g/kg</w:t>
      </w:r>
      <w:r w:rsidR="00314B9C" w:rsidRPr="00BD517F">
        <w:rPr>
          <w:rFonts w:ascii="Times New Roman" w:hAnsi="Times New Roman" w:cs="Times New Roman"/>
          <w:sz w:val="24"/>
          <w:szCs w:val="24"/>
          <w:shd w:val="clear" w:color="auto" w:fill="FFFFFF"/>
        </w:rPr>
        <w:t xml:space="preserve"> s.sv.</w:t>
      </w:r>
      <w:r w:rsidR="00035F1C" w:rsidRPr="00BD517F">
        <w:rPr>
          <w:rFonts w:ascii="Times New Roman" w:hAnsi="Times New Roman" w:cs="Times New Roman"/>
          <w:sz w:val="24"/>
          <w:szCs w:val="24"/>
          <w:shd w:val="clear" w:color="auto" w:fill="FFFFFF"/>
        </w:rPr>
        <w:t xml:space="preserve">), Arkonos baseine </w:t>
      </w:r>
      <w:r w:rsidR="003D6B2F" w:rsidRPr="00BD517F">
        <w:rPr>
          <w:rFonts w:ascii="Times New Roman" w:hAnsi="Times New Roman" w:cs="Times New Roman"/>
          <w:sz w:val="24"/>
          <w:szCs w:val="24"/>
          <w:shd w:val="clear" w:color="auto" w:fill="FFFFFF"/>
        </w:rPr>
        <w:t xml:space="preserve">(iki 2000 </w:t>
      </w:r>
      <w:r w:rsidR="00314B9C" w:rsidRPr="00BD517F">
        <w:rPr>
          <w:rFonts w:ascii="Calibri" w:hAnsi="Calibri" w:cs="Times New Roman"/>
          <w:sz w:val="24"/>
          <w:szCs w:val="24"/>
          <w:shd w:val="clear" w:color="auto" w:fill="FFFFFF"/>
          <w:lang w:val="en-US"/>
        </w:rPr>
        <w:t>µ</w:t>
      </w:r>
      <w:r w:rsidR="003D6B2F" w:rsidRPr="00BD517F">
        <w:rPr>
          <w:rFonts w:ascii="Times New Roman" w:hAnsi="Times New Roman" w:cs="Times New Roman"/>
          <w:sz w:val="24"/>
          <w:szCs w:val="24"/>
          <w:shd w:val="clear" w:color="auto" w:fill="FFFFFF"/>
        </w:rPr>
        <w:t>g/kg</w:t>
      </w:r>
      <w:r w:rsidR="00314B9C" w:rsidRPr="00BD517F">
        <w:rPr>
          <w:rFonts w:ascii="Times New Roman" w:hAnsi="Times New Roman" w:cs="Times New Roman"/>
          <w:sz w:val="24"/>
          <w:szCs w:val="24"/>
          <w:shd w:val="clear" w:color="auto" w:fill="FFFFFF"/>
        </w:rPr>
        <w:t xml:space="preserve"> s.sv.</w:t>
      </w:r>
      <w:r w:rsidR="003D6B2F" w:rsidRPr="00BD517F">
        <w:rPr>
          <w:rFonts w:ascii="Times New Roman" w:hAnsi="Times New Roman" w:cs="Times New Roman"/>
          <w:sz w:val="24"/>
          <w:szCs w:val="24"/>
          <w:shd w:val="clear" w:color="auto" w:fill="FFFFFF"/>
        </w:rPr>
        <w:t>) [2]</w:t>
      </w:r>
      <w:r w:rsidR="00035F1C" w:rsidRPr="00BD517F">
        <w:rPr>
          <w:rFonts w:ascii="Times New Roman" w:hAnsi="Times New Roman" w:cs="Times New Roman"/>
          <w:sz w:val="24"/>
          <w:szCs w:val="24"/>
          <w:shd w:val="clear" w:color="auto" w:fill="FFFFFF"/>
        </w:rPr>
        <w:t>.</w:t>
      </w:r>
      <w:r w:rsidR="00D94801" w:rsidRPr="00BD517F">
        <w:rPr>
          <w:rFonts w:ascii="Times New Roman" w:hAnsi="Times New Roman" w:cs="Times New Roman"/>
          <w:sz w:val="24"/>
          <w:szCs w:val="24"/>
          <w:shd w:val="clear" w:color="auto" w:fill="FFFFFF"/>
        </w:rPr>
        <w:t xml:space="preserve"> DEHP </w:t>
      </w:r>
      <w:r w:rsidR="00083565" w:rsidRPr="00BD517F">
        <w:rPr>
          <w:rFonts w:ascii="Times New Roman" w:hAnsi="Times New Roman" w:cs="Times New Roman"/>
          <w:sz w:val="24"/>
          <w:szCs w:val="24"/>
          <w:shd w:val="clear" w:color="auto" w:fill="FFFFFF"/>
        </w:rPr>
        <w:t xml:space="preserve">koncentracijos </w:t>
      </w:r>
      <w:r w:rsidR="00D94801" w:rsidRPr="00BD517F">
        <w:rPr>
          <w:rFonts w:ascii="Times New Roman" w:hAnsi="Times New Roman" w:cs="Times New Roman"/>
          <w:sz w:val="24"/>
          <w:szCs w:val="24"/>
          <w:shd w:val="clear" w:color="auto" w:fill="FFFFFF"/>
        </w:rPr>
        <w:t>moliu</w:t>
      </w:r>
      <w:r w:rsidR="00083565" w:rsidRPr="00BD517F">
        <w:rPr>
          <w:rFonts w:ascii="Times New Roman" w:hAnsi="Times New Roman" w:cs="Times New Roman"/>
          <w:sz w:val="24"/>
          <w:szCs w:val="24"/>
          <w:shd w:val="clear" w:color="auto" w:fill="FFFFFF"/>
        </w:rPr>
        <w:t>skuose ir žuvyse buvo aukštesnės</w:t>
      </w:r>
      <w:r w:rsidR="00D94801" w:rsidRPr="00BD517F">
        <w:rPr>
          <w:rFonts w:ascii="Times New Roman" w:hAnsi="Times New Roman" w:cs="Times New Roman"/>
          <w:sz w:val="24"/>
          <w:szCs w:val="24"/>
          <w:shd w:val="clear" w:color="auto" w:fill="FFFFFF"/>
        </w:rPr>
        <w:t xml:space="preserve"> priekrantės zonose, arčiau didelių miestų. </w:t>
      </w:r>
      <w:r w:rsidRPr="00BD517F">
        <w:rPr>
          <w:rFonts w:ascii="Times New Roman" w:hAnsi="Times New Roman" w:cs="Times New Roman"/>
          <w:sz w:val="24"/>
          <w:szCs w:val="24"/>
        </w:rPr>
        <w:t xml:space="preserve">Švedų </w:t>
      </w:r>
      <w:r w:rsidRPr="00891331">
        <w:rPr>
          <w:rFonts w:ascii="Times New Roman" w:hAnsi="Times New Roman" w:cs="Times New Roman"/>
          <w:sz w:val="24"/>
          <w:szCs w:val="24"/>
          <w:lang w:val="en-US"/>
        </w:rPr>
        <w:t xml:space="preserve">2015-2017 </w:t>
      </w:r>
      <w:r w:rsidR="00083565" w:rsidRPr="00891331">
        <w:rPr>
          <w:rFonts w:ascii="Times New Roman" w:hAnsi="Times New Roman" w:cs="Times New Roman"/>
          <w:sz w:val="24"/>
          <w:szCs w:val="24"/>
          <w:lang w:val="en-US"/>
        </w:rPr>
        <w:t xml:space="preserve">m. </w:t>
      </w:r>
      <w:proofErr w:type="spellStart"/>
      <w:r w:rsidR="00083565" w:rsidRPr="00891331">
        <w:rPr>
          <w:rFonts w:ascii="Times New Roman" w:hAnsi="Times New Roman" w:cs="Times New Roman"/>
          <w:sz w:val="24"/>
          <w:szCs w:val="24"/>
          <w:lang w:val="en-US"/>
        </w:rPr>
        <w:t>atliktos</w:t>
      </w:r>
      <w:proofErr w:type="spellEnd"/>
      <w:r w:rsidR="00083565" w:rsidRPr="00891331">
        <w:rPr>
          <w:rFonts w:ascii="Times New Roman" w:hAnsi="Times New Roman" w:cs="Times New Roman"/>
          <w:sz w:val="24"/>
          <w:szCs w:val="24"/>
          <w:lang w:val="en-US"/>
        </w:rPr>
        <w:t xml:space="preserve"> </w:t>
      </w:r>
      <w:proofErr w:type="spellStart"/>
      <w:r w:rsidR="00083565" w:rsidRPr="00891331">
        <w:rPr>
          <w:rFonts w:ascii="Times New Roman" w:hAnsi="Times New Roman" w:cs="Times New Roman"/>
          <w:sz w:val="24"/>
          <w:szCs w:val="24"/>
          <w:lang w:val="en-US"/>
        </w:rPr>
        <w:t>studijos</w:t>
      </w:r>
      <w:proofErr w:type="spellEnd"/>
      <w:r w:rsidR="00083565" w:rsidRPr="00891331">
        <w:rPr>
          <w:rFonts w:ascii="Times New Roman" w:hAnsi="Times New Roman" w:cs="Times New Roman"/>
          <w:sz w:val="24"/>
          <w:szCs w:val="24"/>
          <w:lang w:val="en-US"/>
        </w:rPr>
        <w:t xml:space="preserve"> </w:t>
      </w:r>
      <w:proofErr w:type="spellStart"/>
      <w:r w:rsidR="00083565" w:rsidRPr="00891331">
        <w:rPr>
          <w:rFonts w:ascii="Times New Roman" w:hAnsi="Times New Roman" w:cs="Times New Roman"/>
          <w:sz w:val="24"/>
          <w:szCs w:val="24"/>
          <w:lang w:val="en-US"/>
        </w:rPr>
        <w:t>rezultatai</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parod</w:t>
      </w:r>
      <w:proofErr w:type="spellEnd"/>
      <w:r w:rsidRPr="00891331">
        <w:rPr>
          <w:rFonts w:ascii="Times New Roman" w:hAnsi="Times New Roman" w:cs="Times New Roman"/>
          <w:sz w:val="24"/>
          <w:szCs w:val="24"/>
        </w:rPr>
        <w:t xml:space="preserve">ė, kad iš </w:t>
      </w:r>
      <w:r w:rsidRPr="00891331">
        <w:rPr>
          <w:rFonts w:ascii="Times New Roman" w:hAnsi="Times New Roman" w:cs="Times New Roman"/>
          <w:sz w:val="24"/>
          <w:szCs w:val="24"/>
          <w:lang w:val="en-US"/>
        </w:rPr>
        <w:t xml:space="preserve">13-os </w:t>
      </w:r>
      <w:proofErr w:type="spellStart"/>
      <w:r w:rsidRPr="00891331">
        <w:rPr>
          <w:rFonts w:ascii="Times New Roman" w:hAnsi="Times New Roman" w:cs="Times New Roman"/>
          <w:sz w:val="24"/>
          <w:szCs w:val="24"/>
          <w:lang w:val="en-US"/>
        </w:rPr>
        <w:t>tirt</w:t>
      </w:r>
      <w:proofErr w:type="spellEnd"/>
      <w:r w:rsidRPr="00891331">
        <w:rPr>
          <w:rFonts w:ascii="Times New Roman" w:hAnsi="Times New Roman" w:cs="Times New Roman"/>
          <w:sz w:val="24"/>
          <w:szCs w:val="24"/>
        </w:rPr>
        <w:t>ų</w:t>
      </w:r>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ftalat</w:t>
      </w:r>
      <w:proofErr w:type="spellEnd"/>
      <w:r w:rsidRPr="00891331">
        <w:rPr>
          <w:rFonts w:ascii="Times New Roman" w:hAnsi="Times New Roman" w:cs="Times New Roman"/>
          <w:sz w:val="24"/>
          <w:szCs w:val="24"/>
        </w:rPr>
        <w:t>ų</w:t>
      </w:r>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Baltijos</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jūros</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priekrantėje</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tik</w:t>
      </w:r>
      <w:proofErr w:type="spellEnd"/>
      <w:r w:rsidRPr="00891331">
        <w:rPr>
          <w:rFonts w:ascii="Times New Roman" w:hAnsi="Times New Roman" w:cs="Times New Roman"/>
          <w:sz w:val="24"/>
          <w:szCs w:val="24"/>
          <w:lang w:val="en-US"/>
        </w:rPr>
        <w:t xml:space="preserve"> DEHP </w:t>
      </w:r>
      <w:proofErr w:type="spellStart"/>
      <w:r w:rsidRPr="00891331">
        <w:rPr>
          <w:rFonts w:ascii="Times New Roman" w:hAnsi="Times New Roman" w:cs="Times New Roman"/>
          <w:sz w:val="24"/>
          <w:szCs w:val="24"/>
          <w:lang w:val="en-US"/>
        </w:rPr>
        <w:t>aptiktas</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trijuose</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moliuskų</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mėginiuose</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didžiausia</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koncentracija</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buvo</w:t>
      </w:r>
      <w:proofErr w:type="spellEnd"/>
      <w:r w:rsidRPr="00891331">
        <w:rPr>
          <w:rFonts w:ascii="Times New Roman" w:hAnsi="Times New Roman" w:cs="Times New Roman"/>
          <w:sz w:val="24"/>
          <w:szCs w:val="24"/>
          <w:lang w:val="en-US"/>
        </w:rPr>
        <w:t xml:space="preserve"> </w:t>
      </w:r>
      <w:proofErr w:type="spellStart"/>
      <w:r w:rsidRPr="00891331">
        <w:rPr>
          <w:rFonts w:ascii="Times New Roman" w:hAnsi="Times New Roman" w:cs="Times New Roman"/>
          <w:sz w:val="24"/>
          <w:szCs w:val="24"/>
          <w:lang w:val="en-US"/>
        </w:rPr>
        <w:t>makomose</w:t>
      </w:r>
      <w:proofErr w:type="spellEnd"/>
      <w:r w:rsidRPr="00891331">
        <w:rPr>
          <w:rFonts w:ascii="Times New Roman" w:hAnsi="Times New Roman" w:cs="Times New Roman"/>
          <w:sz w:val="24"/>
          <w:szCs w:val="24"/>
          <w:lang w:val="en-US"/>
        </w:rPr>
        <w:t xml:space="preserve"> </w:t>
      </w:r>
      <w:r w:rsidRPr="00891331">
        <w:rPr>
          <w:rFonts w:ascii="Times New Roman" w:hAnsi="Times New Roman" w:cs="Times New Roman"/>
          <w:sz w:val="24"/>
          <w:szCs w:val="24"/>
        </w:rPr>
        <w:t>(0</w:t>
      </w:r>
      <w:r w:rsidR="00F262FF">
        <w:rPr>
          <w:rFonts w:ascii="Times New Roman" w:hAnsi="Times New Roman" w:cs="Times New Roman"/>
          <w:sz w:val="24"/>
          <w:szCs w:val="24"/>
        </w:rPr>
        <w:t>,</w:t>
      </w:r>
      <w:r w:rsidRPr="00891331">
        <w:rPr>
          <w:rFonts w:ascii="Times New Roman" w:hAnsi="Times New Roman" w:cs="Times New Roman"/>
          <w:sz w:val="24"/>
          <w:szCs w:val="24"/>
        </w:rPr>
        <w:t xml:space="preserve">14 </w:t>
      </w:r>
      <w:r w:rsidRPr="00891331">
        <w:rPr>
          <w:rFonts w:ascii="Times New Roman" w:hAnsi="Times New Roman" w:cs="Times New Roman"/>
          <w:sz w:val="24"/>
          <w:szCs w:val="24"/>
        </w:rPr>
        <w:sym w:font="Symbol" w:char="F06D"/>
      </w:r>
      <w:r w:rsidRPr="00891331">
        <w:rPr>
          <w:rFonts w:ascii="Times New Roman" w:hAnsi="Times New Roman" w:cs="Times New Roman"/>
          <w:sz w:val="24"/>
          <w:szCs w:val="24"/>
        </w:rPr>
        <w:t xml:space="preserve">g/g drėgno svorio), mažiausia – </w:t>
      </w:r>
      <w:proofErr w:type="spellStart"/>
      <w:r w:rsidRPr="00891331">
        <w:rPr>
          <w:rFonts w:ascii="Times New Roman" w:hAnsi="Times New Roman" w:cs="Times New Roman"/>
          <w:sz w:val="24"/>
          <w:szCs w:val="24"/>
        </w:rPr>
        <w:t>midijose</w:t>
      </w:r>
      <w:proofErr w:type="spellEnd"/>
      <w:r w:rsidRPr="00891331">
        <w:rPr>
          <w:rFonts w:ascii="Times New Roman" w:hAnsi="Times New Roman" w:cs="Times New Roman"/>
          <w:sz w:val="24"/>
          <w:szCs w:val="24"/>
        </w:rPr>
        <w:t xml:space="preserve"> (0</w:t>
      </w:r>
      <w:r w:rsidR="00F262FF">
        <w:rPr>
          <w:rFonts w:ascii="Times New Roman" w:hAnsi="Times New Roman" w:cs="Times New Roman"/>
          <w:sz w:val="24"/>
          <w:szCs w:val="24"/>
        </w:rPr>
        <w:t>,</w:t>
      </w:r>
      <w:r w:rsidRPr="00891331">
        <w:rPr>
          <w:rFonts w:ascii="Times New Roman" w:hAnsi="Times New Roman" w:cs="Times New Roman"/>
          <w:sz w:val="24"/>
          <w:szCs w:val="24"/>
        </w:rPr>
        <w:t xml:space="preserve">067 </w:t>
      </w:r>
      <w:r w:rsidRPr="00891331">
        <w:rPr>
          <w:rFonts w:ascii="Times New Roman" w:hAnsi="Times New Roman" w:cs="Times New Roman"/>
          <w:sz w:val="24"/>
          <w:szCs w:val="24"/>
        </w:rPr>
        <w:sym w:font="Symbol" w:char="F06D"/>
      </w:r>
      <w:r w:rsidRPr="00891331">
        <w:rPr>
          <w:rFonts w:ascii="Times New Roman" w:hAnsi="Times New Roman" w:cs="Times New Roman"/>
          <w:sz w:val="24"/>
          <w:szCs w:val="24"/>
        </w:rPr>
        <w:t>g/g drėgno svorio</w:t>
      </w:r>
      <w:r w:rsidR="00891331">
        <w:rPr>
          <w:rFonts w:ascii="Times New Roman" w:hAnsi="Times New Roman" w:cs="Times New Roman"/>
          <w:sz w:val="24"/>
          <w:szCs w:val="24"/>
        </w:rPr>
        <w:t>)</w:t>
      </w:r>
      <w:r w:rsidR="00EB4200">
        <w:rPr>
          <w:rFonts w:ascii="Times New Roman" w:hAnsi="Times New Roman" w:cs="Times New Roman"/>
          <w:sz w:val="24"/>
          <w:szCs w:val="24"/>
        </w:rPr>
        <w:t xml:space="preserve"> [1]</w:t>
      </w:r>
      <w:r w:rsidR="00891331">
        <w:rPr>
          <w:rFonts w:ascii="Times New Roman" w:hAnsi="Times New Roman" w:cs="Times New Roman"/>
          <w:sz w:val="24"/>
          <w:szCs w:val="24"/>
        </w:rPr>
        <w:t>.</w:t>
      </w:r>
    </w:p>
    <w:p w14:paraId="58E2822F" w14:textId="74E66937" w:rsidR="00891331" w:rsidRPr="00E35CCF" w:rsidRDefault="00891331" w:rsidP="00891331">
      <w:pPr>
        <w:autoSpaceDE w:val="0"/>
        <w:autoSpaceDN w:val="0"/>
        <w:adjustRightInd w:val="0"/>
        <w:spacing w:after="0" w:line="240" w:lineRule="auto"/>
        <w:ind w:firstLine="708"/>
        <w:jc w:val="both"/>
        <w:rPr>
          <w:rFonts w:ascii="Times New Roman" w:hAnsi="Times New Roman" w:cs="Times New Roman"/>
          <w:sz w:val="24"/>
          <w:szCs w:val="24"/>
          <w:lang w:val="en-US"/>
        </w:rPr>
      </w:pPr>
      <w:r w:rsidRPr="00522E4B">
        <w:rPr>
          <w:rFonts w:ascii="Times New Roman" w:eastAsia="TimesNewRomanPS-BoldItalicMT" w:hAnsi="Times New Roman"/>
          <w:b/>
          <w:sz w:val="24"/>
          <w:szCs w:val="24"/>
          <w:lang w:val="en-US"/>
        </w:rPr>
        <w:lastRenderedPageBreak/>
        <w:t xml:space="preserve">1 </w:t>
      </w:r>
      <w:proofErr w:type="spellStart"/>
      <w:r w:rsidRPr="00522E4B">
        <w:rPr>
          <w:rFonts w:ascii="Times New Roman" w:eastAsia="TimesNewRomanPS-BoldItalicMT" w:hAnsi="Times New Roman"/>
          <w:b/>
          <w:sz w:val="24"/>
          <w:szCs w:val="24"/>
          <w:lang w:val="en-US"/>
        </w:rPr>
        <w:t>lentel</w:t>
      </w:r>
      <w:proofErr w:type="spellEnd"/>
      <w:r w:rsidRPr="00522E4B">
        <w:rPr>
          <w:rFonts w:ascii="Times New Roman" w:eastAsia="TimesNewRomanPS-BoldItalicMT" w:hAnsi="Times New Roman"/>
          <w:b/>
          <w:sz w:val="24"/>
          <w:szCs w:val="24"/>
        </w:rPr>
        <w:t>ė.</w:t>
      </w:r>
      <w:r w:rsidRPr="00522E4B">
        <w:rPr>
          <w:rFonts w:ascii="Times New Roman" w:eastAsia="TimesNewRomanPS-BoldItalicMT" w:hAnsi="Times New Roman"/>
          <w:sz w:val="24"/>
          <w:szCs w:val="24"/>
        </w:rPr>
        <w:t xml:space="preserve"> </w:t>
      </w:r>
      <w:r w:rsidRPr="00522E4B">
        <w:rPr>
          <w:rFonts w:ascii="Times New Roman" w:hAnsi="Times New Roman" w:cs="Times New Roman"/>
          <w:sz w:val="24"/>
          <w:szCs w:val="24"/>
        </w:rPr>
        <w:t>Di(2-etilheksil)ftalato (</w:t>
      </w:r>
      <w:r w:rsidRPr="00522E4B">
        <w:rPr>
          <w:rFonts w:ascii="Times New Roman" w:eastAsia="TimesNewRomanPS-BoldItalicMT" w:hAnsi="Times New Roman"/>
          <w:sz w:val="24"/>
          <w:szCs w:val="24"/>
        </w:rPr>
        <w:t xml:space="preserve">DEHP) koncentracijos MV-AKS viršijimai </w:t>
      </w:r>
      <w:r w:rsidR="00E35CCF" w:rsidRPr="006F0026">
        <w:rPr>
          <w:rFonts w:ascii="Times New Roman" w:eastAsia="TimesNewRomanPS-BoldItalicMT" w:hAnsi="Times New Roman"/>
          <w:sz w:val="24"/>
          <w:szCs w:val="24"/>
        </w:rPr>
        <w:t>vandenyje</w:t>
      </w:r>
      <w:r w:rsidR="00E35CCF" w:rsidRPr="00E35CCF">
        <w:rPr>
          <w:rFonts w:ascii="Times New Roman" w:eastAsia="TimesNewRomanPS-BoldItalicMT" w:hAnsi="Times New Roman"/>
          <w:sz w:val="24"/>
          <w:szCs w:val="24"/>
        </w:rPr>
        <w:t xml:space="preserve"> </w:t>
      </w:r>
      <w:r w:rsidRPr="00522E4B">
        <w:rPr>
          <w:rFonts w:ascii="Times New Roman" w:eastAsia="TimesNewRomanPS-BoldItalicMT" w:hAnsi="Times New Roman"/>
          <w:sz w:val="24"/>
          <w:szCs w:val="24"/>
        </w:rPr>
        <w:t>Baltijos jūros ir Kuršių marių</w:t>
      </w:r>
      <w:r w:rsidR="00522E4B">
        <w:rPr>
          <w:rFonts w:ascii="Times New Roman" w:eastAsia="TimesNewRomanPS-BoldItalicMT" w:hAnsi="Times New Roman"/>
          <w:sz w:val="24"/>
          <w:szCs w:val="24"/>
        </w:rPr>
        <w:t xml:space="preserve"> </w:t>
      </w:r>
      <w:r w:rsidR="00E35CCF">
        <w:rPr>
          <w:rFonts w:ascii="Times New Roman" w:eastAsia="TimesNewRomanPS-BoldItalicMT" w:hAnsi="Times New Roman"/>
          <w:sz w:val="24"/>
          <w:szCs w:val="24"/>
        </w:rPr>
        <w:t>aplinkos monitoringo vietose</w:t>
      </w:r>
      <w:r w:rsidRPr="00522E4B">
        <w:rPr>
          <w:rFonts w:ascii="Times New Roman" w:eastAsia="TimesNewRomanPS-BoldItalicMT" w:hAnsi="Times New Roman"/>
          <w:sz w:val="24"/>
          <w:szCs w:val="24"/>
        </w:rPr>
        <w:t>.</w:t>
      </w:r>
    </w:p>
    <w:tbl>
      <w:tblPr>
        <w:tblStyle w:val="Lentelstinklelis"/>
        <w:tblW w:w="0" w:type="auto"/>
        <w:tblInd w:w="108" w:type="dxa"/>
        <w:tblLook w:val="04A0" w:firstRow="1" w:lastRow="0" w:firstColumn="1" w:lastColumn="0" w:noHBand="0" w:noVBand="1"/>
      </w:tblPr>
      <w:tblGrid>
        <w:gridCol w:w="993"/>
        <w:gridCol w:w="992"/>
        <w:gridCol w:w="1559"/>
        <w:gridCol w:w="2835"/>
        <w:gridCol w:w="3260"/>
      </w:tblGrid>
      <w:tr w:rsidR="00891331" w:rsidRPr="00720663" w14:paraId="3E7B17E2" w14:textId="77777777" w:rsidTr="003612ED">
        <w:trPr>
          <w:trHeight w:val="821"/>
        </w:trPr>
        <w:tc>
          <w:tcPr>
            <w:tcW w:w="993" w:type="dxa"/>
            <w:vAlign w:val="center"/>
          </w:tcPr>
          <w:p w14:paraId="04A933AC" w14:textId="77777777" w:rsidR="00891331" w:rsidRPr="000C0742" w:rsidRDefault="00891331" w:rsidP="00891331">
            <w:pPr>
              <w:rPr>
                <w:rFonts w:ascii="Times New Roman" w:eastAsia="TimesNewRomanPS-BoldItalicMT" w:hAnsi="Times New Roman"/>
                <w:b/>
                <w:sz w:val="20"/>
                <w:szCs w:val="20"/>
              </w:rPr>
            </w:pPr>
            <w:r w:rsidRPr="000C0742">
              <w:rPr>
                <w:rFonts w:ascii="Times New Roman" w:eastAsia="TimesNewRomanPS-BoldItalicMT" w:hAnsi="Times New Roman"/>
                <w:b/>
                <w:sz w:val="20"/>
                <w:szCs w:val="20"/>
              </w:rPr>
              <w:t>Metai</w:t>
            </w:r>
          </w:p>
        </w:tc>
        <w:tc>
          <w:tcPr>
            <w:tcW w:w="992" w:type="dxa"/>
            <w:vAlign w:val="center"/>
          </w:tcPr>
          <w:p w14:paraId="6A3004DB" w14:textId="77777777" w:rsidR="00891331" w:rsidRPr="000C0742" w:rsidRDefault="00891331" w:rsidP="00891331">
            <w:pPr>
              <w:rPr>
                <w:rFonts w:ascii="Times New Roman" w:eastAsia="TimesNewRomanPS-BoldItalicMT" w:hAnsi="Times New Roman"/>
                <w:b/>
                <w:sz w:val="20"/>
                <w:szCs w:val="20"/>
              </w:rPr>
            </w:pPr>
            <w:r w:rsidRPr="000C0742">
              <w:rPr>
                <w:rFonts w:ascii="Times New Roman" w:eastAsia="TimesNewRomanPS-BoldItalicMT" w:hAnsi="Times New Roman"/>
                <w:b/>
                <w:sz w:val="20"/>
                <w:szCs w:val="20"/>
                <w:lang w:val="en-US"/>
              </w:rPr>
              <w:t>M</w:t>
            </w:r>
            <w:r w:rsidRPr="000C0742">
              <w:rPr>
                <w:rFonts w:ascii="Times New Roman" w:eastAsia="TimesNewRomanPS-BoldItalicMT" w:hAnsi="Times New Roman"/>
                <w:b/>
                <w:sz w:val="20"/>
                <w:szCs w:val="20"/>
              </w:rPr>
              <w:t>ėginių skaičius</w:t>
            </w:r>
          </w:p>
        </w:tc>
        <w:tc>
          <w:tcPr>
            <w:tcW w:w="1559" w:type="dxa"/>
            <w:vAlign w:val="center"/>
          </w:tcPr>
          <w:p w14:paraId="4F372850" w14:textId="77777777" w:rsidR="00891331" w:rsidRPr="000C0742" w:rsidRDefault="00891331" w:rsidP="00891331">
            <w:pPr>
              <w:rPr>
                <w:rFonts w:ascii="Times New Roman" w:eastAsia="TimesNewRomanPS-BoldItalicMT" w:hAnsi="Times New Roman"/>
                <w:b/>
                <w:sz w:val="20"/>
                <w:szCs w:val="20"/>
              </w:rPr>
            </w:pPr>
            <w:r w:rsidRPr="000C0742">
              <w:rPr>
                <w:rFonts w:ascii="Times New Roman" w:eastAsia="TimesNewRomanPS-BoldItalicMT" w:hAnsi="Times New Roman"/>
                <w:b/>
                <w:sz w:val="20"/>
                <w:szCs w:val="20"/>
              </w:rPr>
              <w:t>Aptikta kartų*</w:t>
            </w:r>
          </w:p>
        </w:tc>
        <w:tc>
          <w:tcPr>
            <w:tcW w:w="2835" w:type="dxa"/>
            <w:vAlign w:val="center"/>
          </w:tcPr>
          <w:p w14:paraId="12126E57" w14:textId="77777777" w:rsidR="00891331" w:rsidRPr="000C0742" w:rsidRDefault="00891331" w:rsidP="00891331">
            <w:pPr>
              <w:rPr>
                <w:rFonts w:ascii="Times New Roman" w:eastAsia="TimesNewRomanPS-BoldItalicMT" w:hAnsi="Times New Roman"/>
                <w:b/>
                <w:sz w:val="20"/>
                <w:szCs w:val="20"/>
              </w:rPr>
            </w:pPr>
            <w:r>
              <w:rPr>
                <w:rFonts w:ascii="Times New Roman" w:eastAsia="TimesNewRomanPS-BoldItalicMT" w:hAnsi="Times New Roman"/>
                <w:b/>
                <w:sz w:val="20"/>
                <w:szCs w:val="20"/>
              </w:rPr>
              <w:t>MV</w:t>
            </w:r>
            <w:r w:rsidRPr="000C0742">
              <w:rPr>
                <w:rFonts w:ascii="Times New Roman" w:eastAsia="TimesNewRomanPS-BoldItalicMT" w:hAnsi="Times New Roman"/>
                <w:b/>
                <w:sz w:val="20"/>
                <w:szCs w:val="20"/>
              </w:rPr>
              <w:t xml:space="preserve">-AKS </w:t>
            </w:r>
            <w:r>
              <w:rPr>
                <w:rFonts w:ascii="Times New Roman" w:eastAsia="TimesNewRomanPS-BoldItalicMT" w:hAnsi="Times New Roman"/>
                <w:b/>
                <w:sz w:val="20"/>
                <w:szCs w:val="20"/>
              </w:rPr>
              <w:t>(1,3</w:t>
            </w:r>
            <w:r w:rsidRPr="000C0742">
              <w:rPr>
                <w:rFonts w:ascii="Times New Roman" w:eastAsia="TimesNewRomanPS-BoldItalicMT" w:hAnsi="Times New Roman" w:cs="Times New Roman"/>
                <w:b/>
                <w:sz w:val="20"/>
                <w:szCs w:val="20"/>
              </w:rPr>
              <w:t xml:space="preserve"> µ</w:t>
            </w:r>
            <w:r w:rsidRPr="000C0742">
              <w:rPr>
                <w:rFonts w:ascii="Times New Roman" w:eastAsia="TimesNewRomanPS-BoldItalicMT" w:hAnsi="Times New Roman"/>
                <w:b/>
                <w:sz w:val="20"/>
                <w:szCs w:val="20"/>
              </w:rPr>
              <w:t>/l)</w:t>
            </w:r>
            <w:r>
              <w:rPr>
                <w:rFonts w:ascii="Times New Roman" w:eastAsia="TimesNewRomanPS-BoldItalicMT" w:hAnsi="Times New Roman"/>
                <w:b/>
                <w:sz w:val="20"/>
                <w:szCs w:val="20"/>
              </w:rPr>
              <w:t xml:space="preserve"> viršijusi koncentracija</w:t>
            </w:r>
            <w:r w:rsidRPr="000C0742">
              <w:rPr>
                <w:rFonts w:ascii="Times New Roman" w:eastAsia="TimesNewRomanPS-BoldItalicMT" w:hAnsi="Times New Roman"/>
                <w:b/>
                <w:sz w:val="20"/>
                <w:szCs w:val="20"/>
              </w:rPr>
              <w:t xml:space="preserve"> </w:t>
            </w:r>
          </w:p>
        </w:tc>
        <w:tc>
          <w:tcPr>
            <w:tcW w:w="3260" w:type="dxa"/>
            <w:vAlign w:val="center"/>
          </w:tcPr>
          <w:p w14:paraId="681FBAF2" w14:textId="77777777" w:rsidR="00891331" w:rsidRPr="000C0742" w:rsidRDefault="00891331" w:rsidP="00891331">
            <w:pPr>
              <w:rPr>
                <w:rFonts w:ascii="Times New Roman" w:eastAsia="TimesNewRomanPS-BoldItalicMT" w:hAnsi="Times New Roman"/>
                <w:b/>
                <w:sz w:val="20"/>
                <w:szCs w:val="20"/>
                <w:lang w:val="en-US"/>
              </w:rPr>
            </w:pPr>
            <w:proofErr w:type="spellStart"/>
            <w:r w:rsidRPr="000C0742">
              <w:rPr>
                <w:rFonts w:ascii="Times New Roman" w:eastAsia="TimesNewRomanPS-BoldItalicMT" w:hAnsi="Times New Roman"/>
                <w:b/>
                <w:sz w:val="20"/>
                <w:szCs w:val="20"/>
                <w:lang w:val="en-US"/>
              </w:rPr>
              <w:t>Monitoringo</w:t>
            </w:r>
            <w:proofErr w:type="spellEnd"/>
            <w:r w:rsidRPr="000C0742">
              <w:rPr>
                <w:rFonts w:ascii="Times New Roman" w:eastAsia="TimesNewRomanPS-BoldItalicMT" w:hAnsi="Times New Roman"/>
                <w:b/>
                <w:sz w:val="20"/>
                <w:szCs w:val="20"/>
                <w:lang w:val="en-US"/>
              </w:rPr>
              <w:t xml:space="preserve"> </w:t>
            </w:r>
            <w:proofErr w:type="spellStart"/>
            <w:r w:rsidRPr="000C0742">
              <w:rPr>
                <w:rFonts w:ascii="Times New Roman" w:eastAsia="TimesNewRomanPS-BoldItalicMT" w:hAnsi="Times New Roman"/>
                <w:b/>
                <w:sz w:val="20"/>
                <w:szCs w:val="20"/>
                <w:lang w:val="en-US"/>
              </w:rPr>
              <w:t>vieta</w:t>
            </w:r>
            <w:proofErr w:type="spellEnd"/>
            <w:r w:rsidRPr="000C0742">
              <w:rPr>
                <w:rFonts w:ascii="Times New Roman" w:eastAsia="TimesNewRomanPS-BoldItalicMT" w:hAnsi="Times New Roman"/>
                <w:b/>
                <w:sz w:val="20"/>
                <w:szCs w:val="20"/>
                <w:lang w:val="en-US"/>
              </w:rPr>
              <w:t xml:space="preserve">, </w:t>
            </w:r>
          </w:p>
          <w:p w14:paraId="2453D0B9" w14:textId="77777777" w:rsidR="00891331" w:rsidRPr="000C0742" w:rsidRDefault="00891331" w:rsidP="00891331">
            <w:pPr>
              <w:rPr>
                <w:rFonts w:ascii="Times New Roman" w:eastAsia="TimesNewRomanPS-BoldItalicMT" w:hAnsi="Times New Roman"/>
                <w:b/>
                <w:sz w:val="20"/>
                <w:szCs w:val="20"/>
              </w:rPr>
            </w:pPr>
            <w:proofErr w:type="spellStart"/>
            <w:r w:rsidRPr="000C0742">
              <w:rPr>
                <w:rFonts w:ascii="Times New Roman" w:eastAsia="TimesNewRomanPS-BoldItalicMT" w:hAnsi="Times New Roman"/>
                <w:b/>
                <w:sz w:val="20"/>
                <w:szCs w:val="20"/>
                <w:lang w:val="en-US"/>
              </w:rPr>
              <w:t>kurioje</w:t>
            </w:r>
            <w:proofErr w:type="spellEnd"/>
            <w:r w:rsidRPr="000C0742">
              <w:rPr>
                <w:rFonts w:ascii="Times New Roman" w:eastAsia="TimesNewRomanPS-BoldItalicMT" w:hAnsi="Times New Roman"/>
                <w:b/>
                <w:sz w:val="20"/>
                <w:szCs w:val="20"/>
                <w:lang w:val="en-US"/>
              </w:rPr>
              <w:t xml:space="preserve"> </w:t>
            </w:r>
            <w:proofErr w:type="spellStart"/>
            <w:r w:rsidRPr="000C0742">
              <w:rPr>
                <w:rFonts w:ascii="Times New Roman" w:eastAsia="TimesNewRomanPS-BoldItalicMT" w:hAnsi="Times New Roman"/>
                <w:b/>
                <w:sz w:val="20"/>
                <w:szCs w:val="20"/>
                <w:lang w:val="en-US"/>
              </w:rPr>
              <w:t>viršytas</w:t>
            </w:r>
            <w:proofErr w:type="spellEnd"/>
            <w:r w:rsidRPr="000C0742">
              <w:rPr>
                <w:rFonts w:ascii="Times New Roman" w:eastAsia="TimesNewRomanPS-BoldItalicMT" w:hAnsi="Times New Roman"/>
                <w:b/>
                <w:sz w:val="20"/>
                <w:szCs w:val="20"/>
                <w:lang w:val="en-US"/>
              </w:rPr>
              <w:t xml:space="preserve"> </w:t>
            </w:r>
            <w:r>
              <w:rPr>
                <w:rFonts w:ascii="Times New Roman" w:eastAsia="TimesNewRomanPS-BoldItalicMT" w:hAnsi="Times New Roman"/>
                <w:b/>
                <w:sz w:val="20"/>
                <w:szCs w:val="20"/>
                <w:lang w:val="en-US"/>
              </w:rPr>
              <w:t>MV</w:t>
            </w:r>
            <w:r w:rsidRPr="000C0742">
              <w:rPr>
                <w:rFonts w:ascii="Times New Roman" w:eastAsia="TimesNewRomanPS-BoldItalicMT" w:hAnsi="Times New Roman"/>
                <w:b/>
                <w:sz w:val="20"/>
                <w:szCs w:val="20"/>
                <w:lang w:val="en-US"/>
              </w:rPr>
              <w:t>-AKS</w:t>
            </w:r>
          </w:p>
        </w:tc>
      </w:tr>
      <w:tr w:rsidR="00891331" w14:paraId="76A34492" w14:textId="77777777" w:rsidTr="003612ED">
        <w:trPr>
          <w:trHeight w:val="284"/>
        </w:trPr>
        <w:tc>
          <w:tcPr>
            <w:tcW w:w="993" w:type="dxa"/>
          </w:tcPr>
          <w:p w14:paraId="1350084E"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2010</w:t>
            </w:r>
          </w:p>
        </w:tc>
        <w:tc>
          <w:tcPr>
            <w:tcW w:w="992" w:type="dxa"/>
          </w:tcPr>
          <w:p w14:paraId="005B4B97" w14:textId="77777777" w:rsidR="00891331" w:rsidRPr="000C0742" w:rsidRDefault="00891331" w:rsidP="00891331">
            <w:pPr>
              <w:jc w:val="both"/>
              <w:rPr>
                <w:rFonts w:ascii="Times New Roman" w:eastAsia="TimesNewRomanPS-BoldItalicMT" w:hAnsi="Times New Roman"/>
                <w:sz w:val="20"/>
                <w:szCs w:val="20"/>
                <w:lang w:val="en-US"/>
              </w:rPr>
            </w:pPr>
            <w:r>
              <w:rPr>
                <w:rFonts w:ascii="Times New Roman" w:eastAsia="TimesNewRomanPS-BoldItalicMT" w:hAnsi="Times New Roman"/>
                <w:sz w:val="20"/>
                <w:szCs w:val="20"/>
                <w:lang w:val="en-US"/>
              </w:rPr>
              <w:t>9</w:t>
            </w:r>
          </w:p>
        </w:tc>
        <w:tc>
          <w:tcPr>
            <w:tcW w:w="1559" w:type="dxa"/>
          </w:tcPr>
          <w:p w14:paraId="496F9C9F"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w:t>
            </w:r>
          </w:p>
        </w:tc>
        <w:tc>
          <w:tcPr>
            <w:tcW w:w="2835" w:type="dxa"/>
          </w:tcPr>
          <w:p w14:paraId="59D86584"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3,8</w:t>
            </w:r>
          </w:p>
        </w:tc>
        <w:tc>
          <w:tcPr>
            <w:tcW w:w="3260" w:type="dxa"/>
          </w:tcPr>
          <w:p w14:paraId="5DBB5470"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Baltijos jūroje: </w:t>
            </w:r>
            <w:r>
              <w:rPr>
                <w:rFonts w:ascii="Times New Roman" w:eastAsia="TimesNewRomanPS-BoldItalicMT" w:hAnsi="Times New Roman"/>
                <w:sz w:val="20"/>
                <w:szCs w:val="20"/>
              </w:rPr>
              <w:t>4**</w:t>
            </w:r>
          </w:p>
        </w:tc>
      </w:tr>
      <w:tr w:rsidR="00891331" w14:paraId="014047E2" w14:textId="77777777" w:rsidTr="003612ED">
        <w:trPr>
          <w:trHeight w:val="269"/>
        </w:trPr>
        <w:tc>
          <w:tcPr>
            <w:tcW w:w="993" w:type="dxa"/>
          </w:tcPr>
          <w:p w14:paraId="708A86DA"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2011</w:t>
            </w:r>
          </w:p>
        </w:tc>
        <w:tc>
          <w:tcPr>
            <w:tcW w:w="992" w:type="dxa"/>
          </w:tcPr>
          <w:p w14:paraId="0D64561B"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35</w:t>
            </w:r>
          </w:p>
        </w:tc>
        <w:tc>
          <w:tcPr>
            <w:tcW w:w="1559" w:type="dxa"/>
          </w:tcPr>
          <w:p w14:paraId="5D47F57E"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25</w:t>
            </w:r>
          </w:p>
        </w:tc>
        <w:tc>
          <w:tcPr>
            <w:tcW w:w="2835" w:type="dxa"/>
          </w:tcPr>
          <w:p w14:paraId="2CA1B8A5"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2,00</w:t>
            </w:r>
          </w:p>
          <w:p w14:paraId="53354B8F"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1,86</w:t>
            </w:r>
          </w:p>
          <w:p w14:paraId="3EA0A0F0"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4,71</w:t>
            </w:r>
          </w:p>
          <w:p w14:paraId="334AF7EC"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3,26</w:t>
            </w:r>
          </w:p>
        </w:tc>
        <w:tc>
          <w:tcPr>
            <w:tcW w:w="3260" w:type="dxa"/>
          </w:tcPr>
          <w:p w14:paraId="5E15DF51" w14:textId="3C46AE5E" w:rsidR="00891331" w:rsidRDefault="00891331" w:rsidP="00891331">
            <w:pPr>
              <w:jc w:val="both"/>
              <w:rPr>
                <w:rFonts w:ascii="Times New Roman" w:eastAsia="TimesNewRomanPS-BoldItalicMT" w:hAnsi="Times New Roman"/>
                <w:sz w:val="20"/>
                <w:szCs w:val="20"/>
                <w:lang w:val="en-US"/>
              </w:rPr>
            </w:pPr>
            <w:proofErr w:type="spellStart"/>
            <w:r>
              <w:rPr>
                <w:rFonts w:ascii="Times New Roman" w:eastAsia="TimesNewRomanPS-BoldItalicMT" w:hAnsi="Times New Roman"/>
                <w:sz w:val="20"/>
                <w:szCs w:val="20"/>
              </w:rPr>
              <w:t>Kurš</w:t>
            </w:r>
            <w:r>
              <w:rPr>
                <w:rFonts w:ascii="Times New Roman" w:eastAsia="TimesNewRomanPS-BoldItalicMT" w:hAnsi="Times New Roman"/>
                <w:sz w:val="20"/>
                <w:szCs w:val="20"/>
                <w:lang w:val="en-US"/>
              </w:rPr>
              <w:t>ių</w:t>
            </w:r>
            <w:proofErr w:type="spellEnd"/>
            <w:r>
              <w:rPr>
                <w:rFonts w:ascii="Times New Roman" w:eastAsia="TimesNewRomanPS-BoldItalicMT" w:hAnsi="Times New Roman"/>
                <w:sz w:val="20"/>
                <w:szCs w:val="20"/>
                <w:lang w:val="en-US"/>
              </w:rPr>
              <w:t xml:space="preserve"> </w:t>
            </w:r>
            <w:proofErr w:type="spellStart"/>
            <w:r>
              <w:rPr>
                <w:rFonts w:ascii="Times New Roman" w:eastAsia="TimesNewRomanPS-BoldItalicMT" w:hAnsi="Times New Roman"/>
                <w:sz w:val="20"/>
                <w:szCs w:val="20"/>
                <w:lang w:val="en-US"/>
              </w:rPr>
              <w:t>mariose</w:t>
            </w:r>
            <w:proofErr w:type="spellEnd"/>
            <w:r>
              <w:rPr>
                <w:rFonts w:ascii="Times New Roman" w:eastAsia="TimesNewRomanPS-BoldItalicMT" w:hAnsi="Times New Roman"/>
                <w:sz w:val="20"/>
                <w:szCs w:val="20"/>
                <w:lang w:val="en-US"/>
              </w:rPr>
              <w:t xml:space="preserve">: </w:t>
            </w:r>
            <w:r w:rsidR="00E35CCF">
              <w:rPr>
                <w:rFonts w:ascii="Times New Roman" w:eastAsia="TimesNewRomanPS-BoldItalicMT" w:hAnsi="Times New Roman"/>
                <w:sz w:val="20"/>
                <w:szCs w:val="20"/>
                <w:lang w:val="en-US"/>
              </w:rPr>
              <w:t>K</w:t>
            </w:r>
            <w:r>
              <w:rPr>
                <w:rFonts w:ascii="Times New Roman" w:eastAsia="TimesNewRomanPS-BoldItalicMT" w:hAnsi="Times New Roman"/>
                <w:sz w:val="20"/>
                <w:szCs w:val="20"/>
                <w:lang w:val="en-US"/>
              </w:rPr>
              <w:t>2</w:t>
            </w:r>
          </w:p>
          <w:p w14:paraId="08250451" w14:textId="48A760C7" w:rsidR="00891331" w:rsidRDefault="00891331" w:rsidP="00891331">
            <w:pPr>
              <w:jc w:val="both"/>
              <w:rPr>
                <w:rFonts w:ascii="Times New Roman" w:eastAsia="TimesNewRomanPS-BoldItalicMT" w:hAnsi="Times New Roman"/>
                <w:sz w:val="20"/>
                <w:szCs w:val="20"/>
                <w:lang w:val="en-US"/>
              </w:rPr>
            </w:pPr>
            <w:proofErr w:type="spellStart"/>
            <w:r>
              <w:rPr>
                <w:rFonts w:ascii="Times New Roman" w:eastAsia="TimesNewRomanPS-BoldItalicMT" w:hAnsi="Times New Roman"/>
                <w:sz w:val="20"/>
                <w:szCs w:val="20"/>
              </w:rPr>
              <w:t>Kurš</w:t>
            </w:r>
            <w:r>
              <w:rPr>
                <w:rFonts w:ascii="Times New Roman" w:eastAsia="TimesNewRomanPS-BoldItalicMT" w:hAnsi="Times New Roman"/>
                <w:sz w:val="20"/>
                <w:szCs w:val="20"/>
                <w:lang w:val="en-US"/>
              </w:rPr>
              <w:t>ių</w:t>
            </w:r>
            <w:proofErr w:type="spellEnd"/>
            <w:r>
              <w:rPr>
                <w:rFonts w:ascii="Times New Roman" w:eastAsia="TimesNewRomanPS-BoldItalicMT" w:hAnsi="Times New Roman"/>
                <w:sz w:val="20"/>
                <w:szCs w:val="20"/>
                <w:lang w:val="en-US"/>
              </w:rPr>
              <w:t xml:space="preserve"> </w:t>
            </w:r>
            <w:proofErr w:type="spellStart"/>
            <w:r>
              <w:rPr>
                <w:rFonts w:ascii="Times New Roman" w:eastAsia="TimesNewRomanPS-BoldItalicMT" w:hAnsi="Times New Roman"/>
                <w:sz w:val="20"/>
                <w:szCs w:val="20"/>
                <w:lang w:val="en-US"/>
              </w:rPr>
              <w:t>mariose</w:t>
            </w:r>
            <w:proofErr w:type="spellEnd"/>
            <w:r>
              <w:rPr>
                <w:rFonts w:ascii="Times New Roman" w:eastAsia="TimesNewRomanPS-BoldItalicMT" w:hAnsi="Times New Roman"/>
                <w:sz w:val="20"/>
                <w:szCs w:val="20"/>
                <w:lang w:val="en-US"/>
              </w:rPr>
              <w:t xml:space="preserve">: </w:t>
            </w:r>
            <w:r w:rsidR="00E35CCF">
              <w:rPr>
                <w:rFonts w:ascii="Times New Roman" w:eastAsia="TimesNewRomanPS-BoldItalicMT" w:hAnsi="Times New Roman"/>
                <w:sz w:val="20"/>
                <w:szCs w:val="20"/>
                <w:lang w:val="en-US"/>
              </w:rPr>
              <w:t>K</w:t>
            </w:r>
            <w:r>
              <w:rPr>
                <w:rFonts w:ascii="Times New Roman" w:eastAsia="TimesNewRomanPS-BoldItalicMT" w:hAnsi="Times New Roman"/>
                <w:sz w:val="20"/>
                <w:szCs w:val="20"/>
                <w:lang w:val="en-US"/>
              </w:rPr>
              <w:t>10</w:t>
            </w:r>
          </w:p>
          <w:p w14:paraId="0F233B65" w14:textId="5838944C" w:rsidR="00891331" w:rsidRDefault="00891331" w:rsidP="00891331">
            <w:pPr>
              <w:jc w:val="both"/>
              <w:rPr>
                <w:rFonts w:ascii="Times New Roman" w:eastAsia="TimesNewRomanPS-BoldItalicMT" w:hAnsi="Times New Roman"/>
                <w:sz w:val="20"/>
                <w:szCs w:val="20"/>
                <w:lang w:val="en-US"/>
              </w:rPr>
            </w:pPr>
            <w:proofErr w:type="spellStart"/>
            <w:r>
              <w:rPr>
                <w:rFonts w:ascii="Times New Roman" w:eastAsia="TimesNewRomanPS-BoldItalicMT" w:hAnsi="Times New Roman"/>
                <w:sz w:val="20"/>
                <w:szCs w:val="20"/>
              </w:rPr>
              <w:t>Kurš</w:t>
            </w:r>
            <w:r>
              <w:rPr>
                <w:rFonts w:ascii="Times New Roman" w:eastAsia="TimesNewRomanPS-BoldItalicMT" w:hAnsi="Times New Roman"/>
                <w:sz w:val="20"/>
                <w:szCs w:val="20"/>
                <w:lang w:val="en-US"/>
              </w:rPr>
              <w:t>ių</w:t>
            </w:r>
            <w:proofErr w:type="spellEnd"/>
            <w:r>
              <w:rPr>
                <w:rFonts w:ascii="Times New Roman" w:eastAsia="TimesNewRomanPS-BoldItalicMT" w:hAnsi="Times New Roman"/>
                <w:sz w:val="20"/>
                <w:szCs w:val="20"/>
                <w:lang w:val="en-US"/>
              </w:rPr>
              <w:t xml:space="preserve"> </w:t>
            </w:r>
            <w:proofErr w:type="spellStart"/>
            <w:r>
              <w:rPr>
                <w:rFonts w:ascii="Times New Roman" w:eastAsia="TimesNewRomanPS-BoldItalicMT" w:hAnsi="Times New Roman"/>
                <w:sz w:val="20"/>
                <w:szCs w:val="20"/>
                <w:lang w:val="en-US"/>
              </w:rPr>
              <w:t>mariose</w:t>
            </w:r>
            <w:proofErr w:type="spellEnd"/>
            <w:r>
              <w:rPr>
                <w:rFonts w:ascii="Times New Roman" w:eastAsia="TimesNewRomanPS-BoldItalicMT" w:hAnsi="Times New Roman"/>
                <w:sz w:val="20"/>
                <w:szCs w:val="20"/>
                <w:lang w:val="en-US"/>
              </w:rPr>
              <w:t xml:space="preserve">: </w:t>
            </w:r>
            <w:r w:rsidR="00E35CCF">
              <w:rPr>
                <w:rFonts w:ascii="Times New Roman" w:eastAsia="TimesNewRomanPS-BoldItalicMT" w:hAnsi="Times New Roman"/>
                <w:sz w:val="20"/>
                <w:szCs w:val="20"/>
                <w:lang w:val="en-US"/>
              </w:rPr>
              <w:t>K</w:t>
            </w:r>
            <w:r>
              <w:rPr>
                <w:rFonts w:ascii="Times New Roman" w:eastAsia="TimesNewRomanPS-BoldItalicMT" w:hAnsi="Times New Roman"/>
                <w:sz w:val="20"/>
                <w:szCs w:val="20"/>
                <w:lang w:val="en-US"/>
              </w:rPr>
              <w:t>12</w:t>
            </w:r>
          </w:p>
          <w:p w14:paraId="55AA4C5C" w14:textId="0D9E17EE" w:rsidR="00891331" w:rsidRPr="000C0742" w:rsidRDefault="00891331" w:rsidP="00891331">
            <w:pPr>
              <w:jc w:val="both"/>
              <w:rPr>
                <w:rFonts w:ascii="Times New Roman" w:eastAsia="TimesNewRomanPS-BoldItalicMT" w:hAnsi="Times New Roman"/>
                <w:sz w:val="20"/>
                <w:szCs w:val="20"/>
              </w:rPr>
            </w:pPr>
            <w:proofErr w:type="spellStart"/>
            <w:r>
              <w:rPr>
                <w:rFonts w:ascii="Times New Roman" w:eastAsia="TimesNewRomanPS-BoldItalicMT" w:hAnsi="Times New Roman"/>
                <w:sz w:val="20"/>
                <w:szCs w:val="20"/>
              </w:rPr>
              <w:t>Kurš</w:t>
            </w:r>
            <w:r>
              <w:rPr>
                <w:rFonts w:ascii="Times New Roman" w:eastAsia="TimesNewRomanPS-BoldItalicMT" w:hAnsi="Times New Roman"/>
                <w:sz w:val="20"/>
                <w:szCs w:val="20"/>
                <w:lang w:val="en-US"/>
              </w:rPr>
              <w:t>ių</w:t>
            </w:r>
            <w:proofErr w:type="spellEnd"/>
            <w:r>
              <w:rPr>
                <w:rFonts w:ascii="Times New Roman" w:eastAsia="TimesNewRomanPS-BoldItalicMT" w:hAnsi="Times New Roman"/>
                <w:sz w:val="20"/>
                <w:szCs w:val="20"/>
                <w:lang w:val="en-US"/>
              </w:rPr>
              <w:t xml:space="preserve"> </w:t>
            </w:r>
            <w:proofErr w:type="spellStart"/>
            <w:r>
              <w:rPr>
                <w:rFonts w:ascii="Times New Roman" w:eastAsia="TimesNewRomanPS-BoldItalicMT" w:hAnsi="Times New Roman"/>
                <w:sz w:val="20"/>
                <w:szCs w:val="20"/>
                <w:lang w:val="en-US"/>
              </w:rPr>
              <w:t>mariose</w:t>
            </w:r>
            <w:proofErr w:type="spellEnd"/>
            <w:r>
              <w:rPr>
                <w:rFonts w:ascii="Times New Roman" w:eastAsia="TimesNewRomanPS-BoldItalicMT" w:hAnsi="Times New Roman"/>
                <w:sz w:val="20"/>
                <w:szCs w:val="20"/>
                <w:lang w:val="en-US"/>
              </w:rPr>
              <w:t xml:space="preserve">: </w:t>
            </w:r>
            <w:r w:rsidR="00E35CCF">
              <w:rPr>
                <w:rFonts w:ascii="Times New Roman" w:eastAsia="TimesNewRomanPS-BoldItalicMT" w:hAnsi="Times New Roman"/>
                <w:sz w:val="20"/>
                <w:szCs w:val="20"/>
                <w:lang w:val="en-US"/>
              </w:rPr>
              <w:t>K</w:t>
            </w:r>
            <w:r>
              <w:rPr>
                <w:rFonts w:ascii="Times New Roman" w:eastAsia="TimesNewRomanPS-BoldItalicMT" w:hAnsi="Times New Roman"/>
                <w:sz w:val="20"/>
                <w:szCs w:val="20"/>
                <w:lang w:val="en-US"/>
              </w:rPr>
              <w:t>14</w:t>
            </w:r>
          </w:p>
        </w:tc>
      </w:tr>
      <w:tr w:rsidR="00891331" w14:paraId="7C06439E" w14:textId="77777777" w:rsidTr="003612ED">
        <w:trPr>
          <w:trHeight w:val="269"/>
        </w:trPr>
        <w:tc>
          <w:tcPr>
            <w:tcW w:w="993" w:type="dxa"/>
          </w:tcPr>
          <w:p w14:paraId="1A125024"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2012</w:t>
            </w:r>
          </w:p>
        </w:tc>
        <w:tc>
          <w:tcPr>
            <w:tcW w:w="992" w:type="dxa"/>
          </w:tcPr>
          <w:p w14:paraId="4B9940E8" w14:textId="77777777" w:rsidR="00891331" w:rsidRPr="00DE7419" w:rsidRDefault="00891331" w:rsidP="00891331">
            <w:pPr>
              <w:jc w:val="both"/>
              <w:rPr>
                <w:rFonts w:ascii="Times New Roman" w:eastAsia="TimesNewRomanPS-BoldItalicMT" w:hAnsi="Times New Roman"/>
                <w:sz w:val="20"/>
                <w:szCs w:val="20"/>
                <w:lang w:val="en-US"/>
              </w:rPr>
            </w:pPr>
            <w:r>
              <w:rPr>
                <w:rFonts w:ascii="Times New Roman" w:eastAsia="TimesNewRomanPS-BoldItalicMT" w:hAnsi="Times New Roman"/>
                <w:sz w:val="20"/>
                <w:szCs w:val="20"/>
                <w:lang w:val="en-US"/>
              </w:rPr>
              <w:t>41</w:t>
            </w:r>
          </w:p>
        </w:tc>
        <w:tc>
          <w:tcPr>
            <w:tcW w:w="1559" w:type="dxa"/>
          </w:tcPr>
          <w:p w14:paraId="515BE2BA"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30</w:t>
            </w:r>
          </w:p>
        </w:tc>
        <w:tc>
          <w:tcPr>
            <w:tcW w:w="2835" w:type="dxa"/>
          </w:tcPr>
          <w:p w14:paraId="4D15E504"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neviršijo</w:t>
            </w:r>
          </w:p>
        </w:tc>
        <w:tc>
          <w:tcPr>
            <w:tcW w:w="3260" w:type="dxa"/>
          </w:tcPr>
          <w:p w14:paraId="5BFFB66C" w14:textId="77777777" w:rsidR="00891331" w:rsidRPr="000C0742" w:rsidRDefault="00891331" w:rsidP="00891331">
            <w:pPr>
              <w:jc w:val="both"/>
              <w:rPr>
                <w:rFonts w:ascii="Times New Roman" w:eastAsia="TimesNewRomanPS-BoldItalicMT" w:hAnsi="Times New Roman"/>
                <w:sz w:val="20"/>
                <w:szCs w:val="20"/>
                <w:lang w:val="en-US"/>
              </w:rPr>
            </w:pPr>
            <w:r>
              <w:rPr>
                <w:rFonts w:ascii="Times New Roman" w:eastAsia="TimesNewRomanPS-BoldItalicMT" w:hAnsi="Times New Roman"/>
                <w:sz w:val="20"/>
                <w:szCs w:val="20"/>
              </w:rPr>
              <w:t>-</w:t>
            </w:r>
          </w:p>
        </w:tc>
      </w:tr>
      <w:tr w:rsidR="00891331" w14:paraId="6D8E1B51" w14:textId="77777777" w:rsidTr="003612ED">
        <w:trPr>
          <w:trHeight w:val="269"/>
        </w:trPr>
        <w:tc>
          <w:tcPr>
            <w:tcW w:w="993" w:type="dxa"/>
          </w:tcPr>
          <w:p w14:paraId="175D044E"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2013</w:t>
            </w:r>
          </w:p>
        </w:tc>
        <w:tc>
          <w:tcPr>
            <w:tcW w:w="992" w:type="dxa"/>
          </w:tcPr>
          <w:p w14:paraId="667ADA35"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39</w:t>
            </w:r>
          </w:p>
        </w:tc>
        <w:tc>
          <w:tcPr>
            <w:tcW w:w="1559" w:type="dxa"/>
          </w:tcPr>
          <w:p w14:paraId="12121419"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19</w:t>
            </w:r>
          </w:p>
        </w:tc>
        <w:tc>
          <w:tcPr>
            <w:tcW w:w="2835" w:type="dxa"/>
          </w:tcPr>
          <w:p w14:paraId="5A99CBB0"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neviršijo</w:t>
            </w:r>
          </w:p>
        </w:tc>
        <w:tc>
          <w:tcPr>
            <w:tcW w:w="3260" w:type="dxa"/>
          </w:tcPr>
          <w:p w14:paraId="5927F926"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w:t>
            </w:r>
          </w:p>
        </w:tc>
      </w:tr>
      <w:tr w:rsidR="00891331" w14:paraId="39EDA0A0" w14:textId="77777777" w:rsidTr="003612ED">
        <w:trPr>
          <w:trHeight w:val="269"/>
        </w:trPr>
        <w:tc>
          <w:tcPr>
            <w:tcW w:w="993" w:type="dxa"/>
          </w:tcPr>
          <w:p w14:paraId="7FBADD92"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2014</w:t>
            </w:r>
          </w:p>
        </w:tc>
        <w:tc>
          <w:tcPr>
            <w:tcW w:w="992" w:type="dxa"/>
          </w:tcPr>
          <w:p w14:paraId="3ED32080" w14:textId="77777777" w:rsidR="00891331" w:rsidRPr="000C0742" w:rsidRDefault="00891331" w:rsidP="00891331">
            <w:pPr>
              <w:jc w:val="both"/>
              <w:rPr>
                <w:rFonts w:ascii="Times New Roman" w:eastAsia="TimesNewRomanPS-BoldItalicMT" w:hAnsi="Times New Roman"/>
                <w:sz w:val="20"/>
                <w:szCs w:val="20"/>
                <w:lang w:val="en-US"/>
              </w:rPr>
            </w:pPr>
            <w:r>
              <w:rPr>
                <w:rFonts w:ascii="Times New Roman" w:eastAsia="TimesNewRomanPS-BoldItalicMT" w:hAnsi="Times New Roman"/>
                <w:sz w:val="20"/>
                <w:szCs w:val="20"/>
                <w:lang w:val="en-US"/>
              </w:rPr>
              <w:t>39</w:t>
            </w:r>
          </w:p>
        </w:tc>
        <w:tc>
          <w:tcPr>
            <w:tcW w:w="1559" w:type="dxa"/>
          </w:tcPr>
          <w:p w14:paraId="4492AF15"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26</w:t>
            </w:r>
          </w:p>
        </w:tc>
        <w:tc>
          <w:tcPr>
            <w:tcW w:w="2835" w:type="dxa"/>
          </w:tcPr>
          <w:p w14:paraId="4A5397A3"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2,76</w:t>
            </w:r>
          </w:p>
          <w:p w14:paraId="03ED2E59"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2,48</w:t>
            </w:r>
          </w:p>
          <w:p w14:paraId="3D17AF8D"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1,81</w:t>
            </w:r>
          </w:p>
        </w:tc>
        <w:tc>
          <w:tcPr>
            <w:tcW w:w="3260" w:type="dxa"/>
          </w:tcPr>
          <w:p w14:paraId="50B675EF" w14:textId="77777777" w:rsidR="00891331"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Baltijos jūroje: </w:t>
            </w:r>
            <w:r>
              <w:rPr>
                <w:rFonts w:ascii="Times New Roman" w:eastAsia="TimesNewRomanPS-BoldItalicMT" w:hAnsi="Times New Roman"/>
                <w:sz w:val="20"/>
                <w:szCs w:val="20"/>
              </w:rPr>
              <w:t>4</w:t>
            </w:r>
          </w:p>
          <w:p w14:paraId="02D73722" w14:textId="77777777" w:rsidR="00891331"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Baltijos jūroje: </w:t>
            </w:r>
            <w:r>
              <w:rPr>
                <w:rFonts w:ascii="Times New Roman" w:eastAsia="TimesNewRomanPS-BoldItalicMT" w:hAnsi="Times New Roman"/>
                <w:sz w:val="20"/>
                <w:szCs w:val="20"/>
              </w:rPr>
              <w:t>46**</w:t>
            </w:r>
          </w:p>
          <w:p w14:paraId="156AB6A5"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Baltijos jūroje: </w:t>
            </w:r>
            <w:r>
              <w:rPr>
                <w:rFonts w:ascii="Times New Roman" w:eastAsia="TimesNewRomanPS-BoldItalicMT" w:hAnsi="Times New Roman"/>
                <w:sz w:val="20"/>
                <w:szCs w:val="20"/>
              </w:rPr>
              <w:t>7</w:t>
            </w:r>
          </w:p>
        </w:tc>
      </w:tr>
      <w:tr w:rsidR="00891331" w14:paraId="06FA29B5" w14:textId="77777777" w:rsidTr="003612ED">
        <w:trPr>
          <w:trHeight w:val="269"/>
        </w:trPr>
        <w:tc>
          <w:tcPr>
            <w:tcW w:w="993" w:type="dxa"/>
          </w:tcPr>
          <w:p w14:paraId="6C37EBF2"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2015</w:t>
            </w:r>
          </w:p>
        </w:tc>
        <w:tc>
          <w:tcPr>
            <w:tcW w:w="992" w:type="dxa"/>
          </w:tcPr>
          <w:p w14:paraId="38638A3E"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41</w:t>
            </w:r>
          </w:p>
        </w:tc>
        <w:tc>
          <w:tcPr>
            <w:tcW w:w="1559" w:type="dxa"/>
          </w:tcPr>
          <w:p w14:paraId="5DBB3294"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39</w:t>
            </w:r>
          </w:p>
        </w:tc>
        <w:tc>
          <w:tcPr>
            <w:tcW w:w="2835" w:type="dxa"/>
          </w:tcPr>
          <w:p w14:paraId="71905199"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2,05</w:t>
            </w:r>
          </w:p>
          <w:p w14:paraId="489741C2"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1,56</w:t>
            </w:r>
          </w:p>
          <w:p w14:paraId="6DC28DF5"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1,48</w:t>
            </w:r>
          </w:p>
        </w:tc>
        <w:tc>
          <w:tcPr>
            <w:tcW w:w="3260" w:type="dxa"/>
          </w:tcPr>
          <w:p w14:paraId="5BCCF214" w14:textId="77777777" w:rsidR="00891331"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Baltijos jūroje: </w:t>
            </w:r>
            <w:r>
              <w:rPr>
                <w:rFonts w:ascii="Times New Roman" w:eastAsia="TimesNewRomanPS-BoldItalicMT" w:hAnsi="Times New Roman"/>
                <w:sz w:val="20"/>
                <w:szCs w:val="20"/>
              </w:rPr>
              <w:t>64A2</w:t>
            </w:r>
          </w:p>
          <w:p w14:paraId="606FCFB1" w14:textId="77777777" w:rsidR="00891331"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Baltijos jūroje: </w:t>
            </w:r>
            <w:r>
              <w:rPr>
                <w:rFonts w:ascii="Times New Roman" w:eastAsia="TimesNewRomanPS-BoldItalicMT" w:hAnsi="Times New Roman"/>
                <w:sz w:val="20"/>
                <w:szCs w:val="20"/>
              </w:rPr>
              <w:t>7</w:t>
            </w:r>
          </w:p>
          <w:p w14:paraId="3C7F9EC1" w14:textId="7E9C17AC" w:rsidR="00891331" w:rsidRPr="00316670" w:rsidRDefault="00891331" w:rsidP="00891331">
            <w:pPr>
              <w:jc w:val="both"/>
              <w:rPr>
                <w:rFonts w:ascii="Times New Roman" w:eastAsia="TimesNewRomanPS-BoldItalicMT" w:hAnsi="Times New Roman"/>
                <w:sz w:val="20"/>
                <w:szCs w:val="20"/>
              </w:rPr>
            </w:pPr>
            <w:proofErr w:type="spellStart"/>
            <w:r>
              <w:rPr>
                <w:rFonts w:ascii="Times New Roman" w:eastAsia="TimesNewRomanPS-BoldItalicMT" w:hAnsi="Times New Roman"/>
                <w:sz w:val="20"/>
                <w:szCs w:val="20"/>
              </w:rPr>
              <w:t>Kurš</w:t>
            </w:r>
            <w:r>
              <w:rPr>
                <w:rFonts w:ascii="Times New Roman" w:eastAsia="TimesNewRomanPS-BoldItalicMT" w:hAnsi="Times New Roman"/>
                <w:sz w:val="20"/>
                <w:szCs w:val="20"/>
                <w:lang w:val="en-US"/>
              </w:rPr>
              <w:t>ių</w:t>
            </w:r>
            <w:proofErr w:type="spellEnd"/>
            <w:r>
              <w:rPr>
                <w:rFonts w:ascii="Times New Roman" w:eastAsia="TimesNewRomanPS-BoldItalicMT" w:hAnsi="Times New Roman"/>
                <w:sz w:val="20"/>
                <w:szCs w:val="20"/>
                <w:lang w:val="en-US"/>
              </w:rPr>
              <w:t xml:space="preserve"> </w:t>
            </w:r>
            <w:proofErr w:type="spellStart"/>
            <w:r>
              <w:rPr>
                <w:rFonts w:ascii="Times New Roman" w:eastAsia="TimesNewRomanPS-BoldItalicMT" w:hAnsi="Times New Roman"/>
                <w:sz w:val="20"/>
                <w:szCs w:val="20"/>
                <w:lang w:val="en-US"/>
              </w:rPr>
              <w:t>mariose</w:t>
            </w:r>
            <w:proofErr w:type="spellEnd"/>
            <w:r>
              <w:rPr>
                <w:rFonts w:ascii="Times New Roman" w:eastAsia="TimesNewRomanPS-BoldItalicMT" w:hAnsi="Times New Roman"/>
                <w:sz w:val="20"/>
                <w:szCs w:val="20"/>
                <w:lang w:val="en-US"/>
              </w:rPr>
              <w:t xml:space="preserve">: </w:t>
            </w:r>
            <w:r w:rsidR="00E35CCF">
              <w:rPr>
                <w:rFonts w:ascii="Times New Roman" w:eastAsia="TimesNewRomanPS-BoldItalicMT" w:hAnsi="Times New Roman"/>
                <w:sz w:val="20"/>
                <w:szCs w:val="20"/>
                <w:lang w:val="en-US"/>
              </w:rPr>
              <w:t>K</w:t>
            </w:r>
            <w:r>
              <w:rPr>
                <w:rFonts w:ascii="Times New Roman" w:eastAsia="TimesNewRomanPS-BoldItalicMT" w:hAnsi="Times New Roman"/>
                <w:sz w:val="20"/>
                <w:szCs w:val="20"/>
                <w:lang w:val="en-US"/>
              </w:rPr>
              <w:t>14</w:t>
            </w:r>
          </w:p>
        </w:tc>
      </w:tr>
      <w:tr w:rsidR="00891331" w14:paraId="1DD37FBC" w14:textId="77777777" w:rsidTr="003612ED">
        <w:trPr>
          <w:trHeight w:val="269"/>
        </w:trPr>
        <w:tc>
          <w:tcPr>
            <w:tcW w:w="993" w:type="dxa"/>
          </w:tcPr>
          <w:p w14:paraId="461EC531"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2016</w:t>
            </w:r>
          </w:p>
        </w:tc>
        <w:tc>
          <w:tcPr>
            <w:tcW w:w="992" w:type="dxa"/>
          </w:tcPr>
          <w:p w14:paraId="257FCABC"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42</w:t>
            </w:r>
          </w:p>
        </w:tc>
        <w:tc>
          <w:tcPr>
            <w:tcW w:w="1559" w:type="dxa"/>
          </w:tcPr>
          <w:p w14:paraId="32915149"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41</w:t>
            </w:r>
          </w:p>
        </w:tc>
        <w:tc>
          <w:tcPr>
            <w:tcW w:w="2835" w:type="dxa"/>
          </w:tcPr>
          <w:p w14:paraId="0BE81FD6"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2,23</w:t>
            </w:r>
          </w:p>
          <w:p w14:paraId="6319FEB3"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1,63</w:t>
            </w:r>
          </w:p>
          <w:p w14:paraId="774D0E70"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2,08</w:t>
            </w:r>
          </w:p>
        </w:tc>
        <w:tc>
          <w:tcPr>
            <w:tcW w:w="3260" w:type="dxa"/>
          </w:tcPr>
          <w:p w14:paraId="622FD0BA" w14:textId="77777777" w:rsidR="00891331"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 xml:space="preserve">Baltijos jūroje: </w:t>
            </w:r>
            <w:r>
              <w:rPr>
                <w:rFonts w:ascii="Times New Roman" w:eastAsia="TimesNewRomanPS-BoldItalicMT" w:hAnsi="Times New Roman"/>
                <w:sz w:val="20"/>
                <w:szCs w:val="20"/>
              </w:rPr>
              <w:t>64A2</w:t>
            </w:r>
          </w:p>
          <w:p w14:paraId="5F675AF1" w14:textId="45452549" w:rsidR="00891331" w:rsidRDefault="00891331" w:rsidP="00891331">
            <w:pPr>
              <w:jc w:val="both"/>
              <w:rPr>
                <w:rFonts w:ascii="Times New Roman" w:eastAsia="TimesNewRomanPS-BoldItalicMT" w:hAnsi="Times New Roman"/>
                <w:sz w:val="20"/>
                <w:szCs w:val="20"/>
                <w:lang w:val="en-US"/>
              </w:rPr>
            </w:pPr>
            <w:proofErr w:type="spellStart"/>
            <w:r>
              <w:rPr>
                <w:rFonts w:ascii="Times New Roman" w:eastAsia="TimesNewRomanPS-BoldItalicMT" w:hAnsi="Times New Roman"/>
                <w:sz w:val="20"/>
                <w:szCs w:val="20"/>
              </w:rPr>
              <w:t>Kurš</w:t>
            </w:r>
            <w:r>
              <w:rPr>
                <w:rFonts w:ascii="Times New Roman" w:eastAsia="TimesNewRomanPS-BoldItalicMT" w:hAnsi="Times New Roman"/>
                <w:sz w:val="20"/>
                <w:szCs w:val="20"/>
                <w:lang w:val="en-US"/>
              </w:rPr>
              <w:t>ių</w:t>
            </w:r>
            <w:proofErr w:type="spellEnd"/>
            <w:r>
              <w:rPr>
                <w:rFonts w:ascii="Times New Roman" w:eastAsia="TimesNewRomanPS-BoldItalicMT" w:hAnsi="Times New Roman"/>
                <w:sz w:val="20"/>
                <w:szCs w:val="20"/>
                <w:lang w:val="en-US"/>
              </w:rPr>
              <w:t xml:space="preserve"> </w:t>
            </w:r>
            <w:proofErr w:type="spellStart"/>
            <w:r>
              <w:rPr>
                <w:rFonts w:ascii="Times New Roman" w:eastAsia="TimesNewRomanPS-BoldItalicMT" w:hAnsi="Times New Roman"/>
                <w:sz w:val="20"/>
                <w:szCs w:val="20"/>
                <w:lang w:val="en-US"/>
              </w:rPr>
              <w:t>mariose</w:t>
            </w:r>
            <w:proofErr w:type="spellEnd"/>
            <w:r>
              <w:rPr>
                <w:rFonts w:ascii="Times New Roman" w:eastAsia="TimesNewRomanPS-BoldItalicMT" w:hAnsi="Times New Roman"/>
                <w:sz w:val="20"/>
                <w:szCs w:val="20"/>
                <w:lang w:val="en-US"/>
              </w:rPr>
              <w:t xml:space="preserve">: </w:t>
            </w:r>
            <w:r w:rsidR="00E35CCF">
              <w:rPr>
                <w:rFonts w:ascii="Times New Roman" w:eastAsia="TimesNewRomanPS-BoldItalicMT" w:hAnsi="Times New Roman"/>
                <w:sz w:val="20"/>
                <w:szCs w:val="20"/>
                <w:lang w:val="en-US"/>
              </w:rPr>
              <w:t>K</w:t>
            </w:r>
            <w:r>
              <w:rPr>
                <w:rFonts w:ascii="Times New Roman" w:eastAsia="TimesNewRomanPS-BoldItalicMT" w:hAnsi="Times New Roman"/>
                <w:sz w:val="20"/>
                <w:szCs w:val="20"/>
                <w:lang w:val="en-US"/>
              </w:rPr>
              <w:t>12</w:t>
            </w:r>
          </w:p>
          <w:p w14:paraId="1B18B48F" w14:textId="08B4287B" w:rsidR="00891331" w:rsidRPr="000C0742" w:rsidRDefault="00891331" w:rsidP="00891331">
            <w:pPr>
              <w:jc w:val="both"/>
              <w:rPr>
                <w:rFonts w:ascii="Times New Roman" w:eastAsia="TimesNewRomanPS-BoldItalicMT" w:hAnsi="Times New Roman"/>
                <w:sz w:val="20"/>
                <w:szCs w:val="20"/>
              </w:rPr>
            </w:pPr>
            <w:proofErr w:type="spellStart"/>
            <w:r>
              <w:rPr>
                <w:rFonts w:ascii="Times New Roman" w:eastAsia="TimesNewRomanPS-BoldItalicMT" w:hAnsi="Times New Roman"/>
                <w:sz w:val="20"/>
                <w:szCs w:val="20"/>
              </w:rPr>
              <w:t>Kurš</w:t>
            </w:r>
            <w:r>
              <w:rPr>
                <w:rFonts w:ascii="Times New Roman" w:eastAsia="TimesNewRomanPS-BoldItalicMT" w:hAnsi="Times New Roman"/>
                <w:sz w:val="20"/>
                <w:szCs w:val="20"/>
                <w:lang w:val="en-US"/>
              </w:rPr>
              <w:t>ių</w:t>
            </w:r>
            <w:proofErr w:type="spellEnd"/>
            <w:r>
              <w:rPr>
                <w:rFonts w:ascii="Times New Roman" w:eastAsia="TimesNewRomanPS-BoldItalicMT" w:hAnsi="Times New Roman"/>
                <w:sz w:val="20"/>
                <w:szCs w:val="20"/>
                <w:lang w:val="en-US"/>
              </w:rPr>
              <w:t xml:space="preserve"> </w:t>
            </w:r>
            <w:proofErr w:type="spellStart"/>
            <w:r>
              <w:rPr>
                <w:rFonts w:ascii="Times New Roman" w:eastAsia="TimesNewRomanPS-BoldItalicMT" w:hAnsi="Times New Roman"/>
                <w:sz w:val="20"/>
                <w:szCs w:val="20"/>
                <w:lang w:val="en-US"/>
              </w:rPr>
              <w:t>mariose</w:t>
            </w:r>
            <w:proofErr w:type="spellEnd"/>
            <w:r>
              <w:rPr>
                <w:rFonts w:ascii="Times New Roman" w:eastAsia="TimesNewRomanPS-BoldItalicMT" w:hAnsi="Times New Roman"/>
                <w:sz w:val="20"/>
                <w:szCs w:val="20"/>
                <w:lang w:val="en-US"/>
              </w:rPr>
              <w:t xml:space="preserve">: </w:t>
            </w:r>
            <w:r w:rsidR="00E35CCF">
              <w:rPr>
                <w:rFonts w:ascii="Times New Roman" w:eastAsia="TimesNewRomanPS-BoldItalicMT" w:hAnsi="Times New Roman"/>
                <w:sz w:val="20"/>
                <w:szCs w:val="20"/>
                <w:lang w:val="en-US"/>
              </w:rPr>
              <w:t>K</w:t>
            </w:r>
            <w:r>
              <w:rPr>
                <w:rFonts w:ascii="Times New Roman" w:eastAsia="TimesNewRomanPS-BoldItalicMT" w:hAnsi="Times New Roman"/>
                <w:sz w:val="20"/>
                <w:szCs w:val="20"/>
                <w:lang w:val="en-US"/>
              </w:rPr>
              <w:t>3B</w:t>
            </w:r>
          </w:p>
        </w:tc>
      </w:tr>
      <w:tr w:rsidR="00891331" w14:paraId="155B9427" w14:textId="77777777" w:rsidTr="003612ED">
        <w:trPr>
          <w:trHeight w:val="269"/>
        </w:trPr>
        <w:tc>
          <w:tcPr>
            <w:tcW w:w="993" w:type="dxa"/>
          </w:tcPr>
          <w:p w14:paraId="55D80219"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2017</w:t>
            </w:r>
          </w:p>
        </w:tc>
        <w:tc>
          <w:tcPr>
            <w:tcW w:w="992" w:type="dxa"/>
          </w:tcPr>
          <w:p w14:paraId="5AD558C4"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42</w:t>
            </w:r>
          </w:p>
        </w:tc>
        <w:tc>
          <w:tcPr>
            <w:tcW w:w="1559" w:type="dxa"/>
          </w:tcPr>
          <w:p w14:paraId="45BB2F52"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36</w:t>
            </w:r>
          </w:p>
        </w:tc>
        <w:tc>
          <w:tcPr>
            <w:tcW w:w="2835" w:type="dxa"/>
          </w:tcPr>
          <w:p w14:paraId="391327A5"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neviršijo</w:t>
            </w:r>
          </w:p>
        </w:tc>
        <w:tc>
          <w:tcPr>
            <w:tcW w:w="3260" w:type="dxa"/>
          </w:tcPr>
          <w:p w14:paraId="2EE4AA07"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w:t>
            </w:r>
          </w:p>
        </w:tc>
      </w:tr>
      <w:tr w:rsidR="00891331" w14:paraId="045C389E" w14:textId="77777777" w:rsidTr="003612ED">
        <w:trPr>
          <w:trHeight w:val="269"/>
        </w:trPr>
        <w:tc>
          <w:tcPr>
            <w:tcW w:w="993" w:type="dxa"/>
          </w:tcPr>
          <w:p w14:paraId="754F6C30" w14:textId="77777777" w:rsidR="00891331" w:rsidRPr="000C0742" w:rsidRDefault="00891331" w:rsidP="00891331">
            <w:pPr>
              <w:jc w:val="both"/>
              <w:rPr>
                <w:rFonts w:ascii="Times New Roman" w:eastAsia="TimesNewRomanPS-BoldItalicMT" w:hAnsi="Times New Roman"/>
                <w:sz w:val="20"/>
                <w:szCs w:val="20"/>
              </w:rPr>
            </w:pPr>
            <w:r w:rsidRPr="000C0742">
              <w:rPr>
                <w:rFonts w:ascii="Times New Roman" w:eastAsia="TimesNewRomanPS-BoldItalicMT" w:hAnsi="Times New Roman"/>
                <w:sz w:val="20"/>
                <w:szCs w:val="20"/>
              </w:rPr>
              <w:t>2018</w:t>
            </w:r>
          </w:p>
        </w:tc>
        <w:tc>
          <w:tcPr>
            <w:tcW w:w="992" w:type="dxa"/>
          </w:tcPr>
          <w:p w14:paraId="02F66D58"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59</w:t>
            </w:r>
          </w:p>
        </w:tc>
        <w:tc>
          <w:tcPr>
            <w:tcW w:w="1559" w:type="dxa"/>
          </w:tcPr>
          <w:p w14:paraId="42CD7ED8"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43</w:t>
            </w:r>
          </w:p>
        </w:tc>
        <w:tc>
          <w:tcPr>
            <w:tcW w:w="2835" w:type="dxa"/>
          </w:tcPr>
          <w:p w14:paraId="6087EEF3"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3,13</w:t>
            </w:r>
          </w:p>
        </w:tc>
        <w:tc>
          <w:tcPr>
            <w:tcW w:w="3260" w:type="dxa"/>
          </w:tcPr>
          <w:p w14:paraId="59E6BFE2" w14:textId="0281AAB0" w:rsidR="00891331" w:rsidRPr="00DE7419" w:rsidRDefault="00891331" w:rsidP="00891331">
            <w:pPr>
              <w:jc w:val="both"/>
              <w:rPr>
                <w:rFonts w:ascii="Times New Roman" w:eastAsia="TimesNewRomanPS-BoldItalicMT" w:hAnsi="Times New Roman"/>
                <w:sz w:val="20"/>
                <w:szCs w:val="20"/>
              </w:rPr>
            </w:pPr>
            <w:proofErr w:type="spellStart"/>
            <w:r>
              <w:rPr>
                <w:rFonts w:ascii="Times New Roman" w:eastAsia="TimesNewRomanPS-BoldItalicMT" w:hAnsi="Times New Roman"/>
                <w:sz w:val="20"/>
                <w:szCs w:val="20"/>
              </w:rPr>
              <w:t>Kurš</w:t>
            </w:r>
            <w:r>
              <w:rPr>
                <w:rFonts w:ascii="Times New Roman" w:eastAsia="TimesNewRomanPS-BoldItalicMT" w:hAnsi="Times New Roman"/>
                <w:sz w:val="20"/>
                <w:szCs w:val="20"/>
                <w:lang w:val="en-US"/>
              </w:rPr>
              <w:t>ių</w:t>
            </w:r>
            <w:proofErr w:type="spellEnd"/>
            <w:r>
              <w:rPr>
                <w:rFonts w:ascii="Times New Roman" w:eastAsia="TimesNewRomanPS-BoldItalicMT" w:hAnsi="Times New Roman"/>
                <w:sz w:val="20"/>
                <w:szCs w:val="20"/>
                <w:lang w:val="en-US"/>
              </w:rPr>
              <w:t xml:space="preserve"> </w:t>
            </w:r>
            <w:proofErr w:type="spellStart"/>
            <w:r>
              <w:rPr>
                <w:rFonts w:ascii="Times New Roman" w:eastAsia="TimesNewRomanPS-BoldItalicMT" w:hAnsi="Times New Roman"/>
                <w:sz w:val="20"/>
                <w:szCs w:val="20"/>
                <w:lang w:val="en-US"/>
              </w:rPr>
              <w:t>mariose</w:t>
            </w:r>
            <w:proofErr w:type="spellEnd"/>
            <w:r>
              <w:rPr>
                <w:rFonts w:ascii="Times New Roman" w:eastAsia="TimesNewRomanPS-BoldItalicMT" w:hAnsi="Times New Roman"/>
                <w:sz w:val="20"/>
                <w:szCs w:val="20"/>
                <w:lang w:val="en-US"/>
              </w:rPr>
              <w:t xml:space="preserve">: </w:t>
            </w:r>
            <w:r w:rsidR="00E35CCF">
              <w:rPr>
                <w:rFonts w:ascii="Times New Roman" w:eastAsia="TimesNewRomanPS-BoldItalicMT" w:hAnsi="Times New Roman"/>
                <w:sz w:val="20"/>
                <w:szCs w:val="20"/>
                <w:lang w:val="en-US"/>
              </w:rPr>
              <w:t>K</w:t>
            </w:r>
            <w:r>
              <w:rPr>
                <w:rFonts w:ascii="Times New Roman" w:eastAsia="TimesNewRomanPS-BoldItalicMT" w:hAnsi="Times New Roman"/>
                <w:sz w:val="20"/>
                <w:szCs w:val="20"/>
                <w:lang w:val="en-US"/>
              </w:rPr>
              <w:t>14</w:t>
            </w:r>
          </w:p>
        </w:tc>
      </w:tr>
      <w:tr w:rsidR="00891331" w14:paraId="5E0696E4" w14:textId="77777777" w:rsidTr="003612ED">
        <w:trPr>
          <w:trHeight w:val="269"/>
        </w:trPr>
        <w:tc>
          <w:tcPr>
            <w:tcW w:w="993" w:type="dxa"/>
          </w:tcPr>
          <w:p w14:paraId="60F4AE02" w14:textId="77777777" w:rsidR="00891331" w:rsidRPr="000C0742"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2020</w:t>
            </w:r>
          </w:p>
        </w:tc>
        <w:tc>
          <w:tcPr>
            <w:tcW w:w="992" w:type="dxa"/>
          </w:tcPr>
          <w:p w14:paraId="25C46DCD"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40</w:t>
            </w:r>
          </w:p>
        </w:tc>
        <w:tc>
          <w:tcPr>
            <w:tcW w:w="1559" w:type="dxa"/>
          </w:tcPr>
          <w:p w14:paraId="7BB51A99"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38</w:t>
            </w:r>
          </w:p>
        </w:tc>
        <w:tc>
          <w:tcPr>
            <w:tcW w:w="2835" w:type="dxa"/>
          </w:tcPr>
          <w:p w14:paraId="6DCA6A92"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neviršijo</w:t>
            </w:r>
          </w:p>
        </w:tc>
        <w:tc>
          <w:tcPr>
            <w:tcW w:w="3260" w:type="dxa"/>
          </w:tcPr>
          <w:p w14:paraId="09676126" w14:textId="77777777" w:rsidR="00891331" w:rsidRDefault="00891331" w:rsidP="00891331">
            <w:pPr>
              <w:jc w:val="both"/>
              <w:rPr>
                <w:rFonts w:ascii="Times New Roman" w:eastAsia="TimesNewRomanPS-BoldItalicMT" w:hAnsi="Times New Roman"/>
                <w:sz w:val="20"/>
                <w:szCs w:val="20"/>
              </w:rPr>
            </w:pPr>
            <w:r>
              <w:rPr>
                <w:rFonts w:ascii="Times New Roman" w:eastAsia="TimesNewRomanPS-BoldItalicMT" w:hAnsi="Times New Roman"/>
                <w:sz w:val="20"/>
                <w:szCs w:val="20"/>
              </w:rPr>
              <w:t>-</w:t>
            </w:r>
          </w:p>
        </w:tc>
      </w:tr>
    </w:tbl>
    <w:p w14:paraId="1F019AB6" w14:textId="5C1FC8B2" w:rsidR="00A8539C" w:rsidRPr="00891331" w:rsidRDefault="00891331" w:rsidP="00891331">
      <w:pPr>
        <w:spacing w:line="240" w:lineRule="auto"/>
        <w:ind w:firstLine="720"/>
        <w:jc w:val="both"/>
        <w:rPr>
          <w:rFonts w:ascii="Times New Roman" w:eastAsia="TimesNewRomanPS-BoldItalicMT" w:hAnsi="Times New Roman"/>
          <w:sz w:val="20"/>
          <w:szCs w:val="20"/>
        </w:rPr>
      </w:pPr>
      <w:r w:rsidRPr="00942085">
        <w:rPr>
          <w:rFonts w:ascii="Times New Roman" w:eastAsia="TimesNewRomanPS-BoldItalicMT" w:hAnsi="Times New Roman"/>
          <w:sz w:val="20"/>
          <w:szCs w:val="20"/>
        </w:rPr>
        <w:t>*koncentrac</w:t>
      </w:r>
      <w:r>
        <w:rPr>
          <w:rFonts w:ascii="Times New Roman" w:eastAsia="TimesNewRomanPS-BoldItalicMT" w:hAnsi="Times New Roman"/>
          <w:sz w:val="20"/>
          <w:szCs w:val="20"/>
        </w:rPr>
        <w:t>ija &gt; kiekybinio įvertinimo ribą</w:t>
      </w:r>
      <w:r w:rsidRPr="00942085">
        <w:rPr>
          <w:rFonts w:ascii="Times New Roman" w:eastAsia="TimesNewRomanPS-BoldItalicMT" w:hAnsi="Times New Roman"/>
          <w:sz w:val="20"/>
          <w:szCs w:val="20"/>
        </w:rPr>
        <w:t>.</w:t>
      </w:r>
      <w:r>
        <w:rPr>
          <w:rFonts w:ascii="Times New Roman" w:eastAsia="TimesNewRomanPS-BoldItalicMT" w:hAnsi="Times New Roman"/>
          <w:sz w:val="20"/>
          <w:szCs w:val="20"/>
        </w:rPr>
        <w:t xml:space="preserve"> **buvo tik vienas matavimas per metus.</w:t>
      </w:r>
    </w:p>
    <w:p w14:paraId="1B98F8B5" w14:textId="77777777" w:rsidR="00545F80" w:rsidRDefault="00545F80" w:rsidP="00BA7212">
      <w:pPr>
        <w:pStyle w:val="CentrBold"/>
        <w:ind w:firstLine="720"/>
        <w:jc w:val="both"/>
        <w:rPr>
          <w:rFonts w:ascii="Times New Roman" w:eastAsia="TimesNewRomanPS-BoldItalicMT" w:hAnsi="Times New Roman"/>
          <w:b w:val="0"/>
          <w:caps w:val="0"/>
          <w:sz w:val="24"/>
          <w:szCs w:val="24"/>
        </w:rPr>
      </w:pPr>
    </w:p>
    <w:p w14:paraId="075F2216" w14:textId="1D658F0C" w:rsidR="00545F80" w:rsidRPr="00152411" w:rsidRDefault="00F51081" w:rsidP="00545F80">
      <w:pPr>
        <w:pStyle w:val="CentrBold"/>
        <w:ind w:firstLine="720"/>
        <w:jc w:val="both"/>
        <w:rPr>
          <w:rFonts w:ascii="Times New Roman" w:eastAsia="TimesNewRomanPS-BoldItalicMT" w:hAnsi="Times New Roman"/>
          <w:b w:val="0"/>
          <w:caps w:val="0"/>
          <w:sz w:val="24"/>
          <w:szCs w:val="24"/>
          <w:lang w:val="lt-LT"/>
        </w:rPr>
      </w:pPr>
      <w:r>
        <w:rPr>
          <w:rFonts w:ascii="Times New Roman" w:eastAsia="TimesNewRomanPS-BoldItalicMT" w:hAnsi="Times New Roman"/>
          <w:b w:val="0"/>
          <w:caps w:val="0"/>
          <w:noProof/>
          <w:sz w:val="24"/>
          <w:szCs w:val="24"/>
          <w:lang w:val="lt-LT" w:eastAsia="lt-LT"/>
        </w:rPr>
        <w:drawing>
          <wp:inline distT="0" distB="0" distL="0" distR="0" wp14:anchorId="3BFD62C2" wp14:editId="7307E660">
            <wp:extent cx="5157248" cy="3985146"/>
            <wp:effectExtent l="0" t="0" r="5715" b="0"/>
            <wp:docPr id="1" name="Paveikslėlis 1" descr="C:\Users\nijole.AAA-120827326\Desktop\Viešinimas\Ftalatai\FTALAT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jole.AAA-120827326\Desktop\Viešinimas\Ftalatai\FTALATA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7512" cy="3985350"/>
                    </a:xfrm>
                    <a:prstGeom prst="rect">
                      <a:avLst/>
                    </a:prstGeom>
                    <a:noFill/>
                    <a:ln>
                      <a:noFill/>
                    </a:ln>
                  </pic:spPr>
                </pic:pic>
              </a:graphicData>
            </a:graphic>
          </wp:inline>
        </w:drawing>
      </w:r>
    </w:p>
    <w:p w14:paraId="67AB690D" w14:textId="465F57B8" w:rsidR="00A8539C" w:rsidRPr="004637BF" w:rsidRDefault="00EE578B" w:rsidP="00567E22">
      <w:pPr>
        <w:jc w:val="center"/>
        <w:rPr>
          <w:rFonts w:ascii="Times New Roman" w:eastAsia="TimesNewRomanPS-BoldItalicMT" w:hAnsi="Times New Roman"/>
          <w:lang w:val="en-US"/>
        </w:rPr>
      </w:pPr>
      <w:r>
        <w:rPr>
          <w:rFonts w:ascii="Times New Roman" w:eastAsia="TimesNewRomanPS-BoldItalicMT" w:hAnsi="Times New Roman"/>
          <w:b/>
          <w:lang w:val="en-US"/>
        </w:rPr>
        <w:t>1</w:t>
      </w:r>
      <w:r w:rsidR="00545F80">
        <w:rPr>
          <w:rFonts w:ascii="Times New Roman" w:eastAsia="TimesNewRomanPS-BoldItalicMT" w:hAnsi="Times New Roman"/>
          <w:b/>
          <w:lang w:val="en-US"/>
        </w:rPr>
        <w:t xml:space="preserve"> pav. </w:t>
      </w:r>
      <w:proofErr w:type="spellStart"/>
      <w:r w:rsidR="00545F80" w:rsidRPr="00B72F55">
        <w:rPr>
          <w:rFonts w:ascii="Times New Roman" w:eastAsia="TimesNewRomanPS-BoldItalicMT" w:hAnsi="Times New Roman"/>
          <w:lang w:val="en-US"/>
        </w:rPr>
        <w:t>Vidutin</w:t>
      </w:r>
      <w:proofErr w:type="spellEnd"/>
      <w:r w:rsidR="00545F80" w:rsidRPr="00B72F55">
        <w:rPr>
          <w:rFonts w:ascii="Times New Roman" w:eastAsia="TimesNewRomanPS-BoldItalicMT" w:hAnsi="Times New Roman"/>
        </w:rPr>
        <w:t xml:space="preserve">ė metinė </w:t>
      </w:r>
      <w:r>
        <w:rPr>
          <w:rFonts w:ascii="Times New Roman" w:eastAsia="TimesNewRomanPS-BoldItalicMT" w:hAnsi="Times New Roman"/>
        </w:rPr>
        <w:t>DEHP</w:t>
      </w:r>
      <w:r w:rsidR="00545F80" w:rsidRPr="00B72F55">
        <w:rPr>
          <w:rFonts w:ascii="Times New Roman" w:eastAsia="TimesNewRomanPS-BoldItalicMT" w:hAnsi="Times New Roman"/>
        </w:rPr>
        <w:t xml:space="preserve"> koncentracija Kuršių mari</w:t>
      </w:r>
      <w:r w:rsidR="00545F80">
        <w:rPr>
          <w:rFonts w:ascii="Times New Roman" w:eastAsia="TimesNewRomanPS-BoldItalicMT" w:hAnsi="Times New Roman"/>
        </w:rPr>
        <w:t>ų</w:t>
      </w:r>
      <w:r w:rsidR="00545F80" w:rsidRPr="00B72F55">
        <w:rPr>
          <w:rFonts w:ascii="Times New Roman" w:eastAsia="TimesNewRomanPS-BoldItalicMT" w:hAnsi="Times New Roman"/>
        </w:rPr>
        <w:t xml:space="preserve"> </w:t>
      </w:r>
      <w:r>
        <w:rPr>
          <w:rFonts w:ascii="Times New Roman" w:eastAsia="TimesNewRomanPS-BoldItalicMT" w:hAnsi="Times New Roman"/>
        </w:rPr>
        <w:t xml:space="preserve">ir Baltijos jūros vandenyje </w:t>
      </w:r>
      <w:r>
        <w:rPr>
          <w:rFonts w:ascii="Times New Roman" w:eastAsia="TimesNewRomanPS-BoldItalicMT" w:hAnsi="Times New Roman"/>
          <w:lang w:val="en-US"/>
        </w:rPr>
        <w:t>2010-</w:t>
      </w:r>
      <w:r w:rsidR="00506202">
        <w:rPr>
          <w:rFonts w:ascii="Times New Roman" w:eastAsia="TimesNewRomanPS-BoldItalicMT" w:hAnsi="Times New Roman"/>
          <w:lang w:val="en-US"/>
        </w:rPr>
        <w:t xml:space="preserve">2020 </w:t>
      </w:r>
      <w:r>
        <w:rPr>
          <w:rFonts w:ascii="Times New Roman" w:eastAsia="TimesNewRomanPS-BoldItalicMT" w:hAnsi="Times New Roman"/>
          <w:lang w:val="en-US"/>
        </w:rPr>
        <w:t>m</w:t>
      </w:r>
      <w:r w:rsidR="00567E22">
        <w:rPr>
          <w:rFonts w:ascii="Times New Roman" w:eastAsia="TimesNewRomanPS-BoldItalicMT" w:hAnsi="Times New Roman"/>
          <w:lang w:val="en-US"/>
        </w:rPr>
        <w:t>.</w:t>
      </w:r>
    </w:p>
    <w:p w14:paraId="4A632F41" w14:textId="42178898" w:rsidR="00891331" w:rsidRPr="008F22E2" w:rsidRDefault="00891331" w:rsidP="00F51081">
      <w:pPr>
        <w:spacing w:after="0" w:line="240" w:lineRule="auto"/>
        <w:ind w:firstLine="708"/>
        <w:jc w:val="both"/>
        <w:rPr>
          <w:rFonts w:ascii="Times New Roman" w:hAnsi="Times New Roman" w:cs="Times New Roman"/>
          <w:sz w:val="24"/>
          <w:szCs w:val="24"/>
          <w:lang w:val="en-US"/>
        </w:rPr>
      </w:pPr>
      <w:r w:rsidRPr="008F22E2">
        <w:rPr>
          <w:rFonts w:ascii="Times New Roman" w:hAnsi="Times New Roman" w:cs="Times New Roman"/>
          <w:sz w:val="24"/>
          <w:szCs w:val="24"/>
        </w:rPr>
        <w:lastRenderedPageBreak/>
        <w:t xml:space="preserve">DEHP ir kitų ftalatų plastikiniuose gaminiuose ribojimai Europoje prasidėjo nuo </w:t>
      </w:r>
      <w:r w:rsidRPr="008F22E2">
        <w:rPr>
          <w:rFonts w:ascii="Times New Roman" w:hAnsi="Times New Roman" w:cs="Times New Roman"/>
          <w:sz w:val="24"/>
          <w:szCs w:val="24"/>
          <w:lang w:val="en-US"/>
        </w:rPr>
        <w:t>1999 met</w:t>
      </w:r>
      <w:r w:rsidRPr="008F22E2">
        <w:rPr>
          <w:rFonts w:ascii="Times New Roman" w:hAnsi="Times New Roman" w:cs="Times New Roman"/>
          <w:sz w:val="24"/>
          <w:szCs w:val="24"/>
        </w:rPr>
        <w:t>ų</w:t>
      </w:r>
      <w:r w:rsidRPr="008F22E2">
        <w:rPr>
          <w:rFonts w:ascii="Times New Roman" w:hAnsi="Times New Roman" w:cs="Times New Roman"/>
          <w:sz w:val="24"/>
          <w:szCs w:val="24"/>
          <w:lang w:val="en-US"/>
        </w:rPr>
        <w:t xml:space="preserve">. </w:t>
      </w:r>
      <w:r w:rsidRPr="008F22E2">
        <w:rPr>
          <w:rFonts w:ascii="Times New Roman" w:hAnsi="Times New Roman" w:cs="Times New Roman"/>
          <w:sz w:val="24"/>
          <w:szCs w:val="24"/>
        </w:rPr>
        <w:t>Šeši ftalatai nuo 1999 m. buvo uždrausti žaisluose ir vaikų priežiūros reikmenyse Europoje</w:t>
      </w:r>
      <w:r w:rsidRPr="008F22E2">
        <w:rPr>
          <w:rFonts w:ascii="Times New Roman" w:hAnsi="Times New Roman" w:cs="Times New Roman"/>
          <w:sz w:val="24"/>
          <w:szCs w:val="24"/>
          <w:lang w:val="en-US"/>
        </w:rPr>
        <w:t xml:space="preserve">, JAV – </w:t>
      </w:r>
      <w:proofErr w:type="spellStart"/>
      <w:r w:rsidRPr="008F22E2">
        <w:rPr>
          <w:rFonts w:ascii="Times New Roman" w:hAnsi="Times New Roman" w:cs="Times New Roman"/>
          <w:sz w:val="24"/>
          <w:szCs w:val="24"/>
          <w:lang w:val="en-US"/>
        </w:rPr>
        <w:t>nuo</w:t>
      </w:r>
      <w:proofErr w:type="spellEnd"/>
      <w:r w:rsidRPr="008F22E2">
        <w:rPr>
          <w:rFonts w:ascii="Times New Roman" w:hAnsi="Times New Roman" w:cs="Times New Roman"/>
          <w:sz w:val="24"/>
          <w:szCs w:val="24"/>
          <w:lang w:val="en-US"/>
        </w:rPr>
        <w:t xml:space="preserve"> 2008 m. </w:t>
      </w:r>
      <w:proofErr w:type="spellStart"/>
      <w:r w:rsidRPr="008F22E2">
        <w:rPr>
          <w:rFonts w:ascii="Times New Roman" w:hAnsi="Times New Roman" w:cs="Times New Roman"/>
          <w:sz w:val="24"/>
          <w:szCs w:val="24"/>
          <w:lang w:val="en-US"/>
        </w:rPr>
        <w:t>Pagal</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galiojančius</w:t>
      </w:r>
      <w:proofErr w:type="spellEnd"/>
      <w:r w:rsidRPr="008F22E2">
        <w:rPr>
          <w:rFonts w:ascii="Times New Roman" w:hAnsi="Times New Roman" w:cs="Times New Roman"/>
          <w:sz w:val="24"/>
          <w:szCs w:val="24"/>
          <w:lang w:val="en-US"/>
        </w:rPr>
        <w:t xml:space="preserve"> ES </w:t>
      </w:r>
      <w:proofErr w:type="spellStart"/>
      <w:r w:rsidRPr="008F22E2">
        <w:rPr>
          <w:rFonts w:ascii="Times New Roman" w:hAnsi="Times New Roman" w:cs="Times New Roman"/>
          <w:sz w:val="24"/>
          <w:szCs w:val="24"/>
          <w:lang w:val="en-US"/>
        </w:rPr>
        <w:t>teisės</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aktus</w:t>
      </w:r>
      <w:proofErr w:type="spellEnd"/>
      <w:r w:rsidRPr="008F22E2">
        <w:rPr>
          <w:rFonts w:ascii="Times New Roman" w:hAnsi="Times New Roman" w:cs="Times New Roman"/>
          <w:sz w:val="24"/>
          <w:szCs w:val="24"/>
          <w:lang w:val="en-US"/>
        </w:rPr>
        <w:t xml:space="preserve">, į </w:t>
      </w:r>
      <w:proofErr w:type="spellStart"/>
      <w:r w:rsidRPr="008F22E2">
        <w:rPr>
          <w:rFonts w:ascii="Times New Roman" w:hAnsi="Times New Roman" w:cs="Times New Roman"/>
          <w:sz w:val="24"/>
          <w:szCs w:val="24"/>
          <w:lang w:val="en-US"/>
        </w:rPr>
        <w:t>rinką</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negali</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patekti</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žaislai</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ar</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vaikų</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priežiūros</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priemonės</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kuriose</w:t>
      </w:r>
      <w:proofErr w:type="spellEnd"/>
      <w:r w:rsidRPr="008F22E2">
        <w:rPr>
          <w:rFonts w:ascii="Times New Roman" w:hAnsi="Times New Roman" w:cs="Times New Roman"/>
          <w:sz w:val="24"/>
          <w:szCs w:val="24"/>
          <w:lang w:val="en-US"/>
        </w:rPr>
        <w:t xml:space="preserve"> </w:t>
      </w:r>
      <w:proofErr w:type="spellStart"/>
      <w:r w:rsidRPr="008F22E2">
        <w:rPr>
          <w:rFonts w:ascii="Times New Roman" w:hAnsi="Times New Roman" w:cs="Times New Roman"/>
          <w:sz w:val="24"/>
          <w:szCs w:val="24"/>
          <w:lang w:val="en-US"/>
        </w:rPr>
        <w:t>ftalatų</w:t>
      </w:r>
      <w:proofErr w:type="spellEnd"/>
      <w:r w:rsidRPr="008F22E2">
        <w:rPr>
          <w:rFonts w:ascii="Times New Roman" w:hAnsi="Times New Roman" w:cs="Times New Roman"/>
          <w:sz w:val="24"/>
          <w:szCs w:val="24"/>
          <w:lang w:val="en-US"/>
        </w:rPr>
        <w:t xml:space="preserve"> </w:t>
      </w:r>
      <w:r w:rsidRPr="008F22E2">
        <w:rPr>
          <w:rFonts w:ascii="Times New Roman" w:hAnsi="Times New Roman" w:cs="Times New Roman"/>
          <w:sz w:val="24"/>
          <w:szCs w:val="24"/>
          <w:shd w:val="clear" w:color="auto" w:fill="FFFFFF"/>
        </w:rPr>
        <w:t xml:space="preserve">koncentracija </w:t>
      </w:r>
      <w:r w:rsidR="001E3277">
        <w:rPr>
          <w:rFonts w:ascii="Times New Roman" w:hAnsi="Times New Roman" w:cs="Times New Roman"/>
          <w:sz w:val="24"/>
          <w:szCs w:val="24"/>
          <w:shd w:val="clear" w:color="auto" w:fill="FFFFFF"/>
        </w:rPr>
        <w:t xml:space="preserve">yra </w:t>
      </w:r>
      <w:r w:rsidRPr="008F22E2">
        <w:rPr>
          <w:rFonts w:ascii="Times New Roman" w:hAnsi="Times New Roman" w:cs="Times New Roman"/>
          <w:sz w:val="24"/>
          <w:szCs w:val="24"/>
          <w:shd w:val="clear" w:color="auto" w:fill="FFFFFF"/>
        </w:rPr>
        <w:t xml:space="preserve">didesnė nei 0,1 % plastifikuotos medžiagos masės žaisluose ir vaikų priežiūros prekėse </w:t>
      </w:r>
      <w:r w:rsidR="005A25CA" w:rsidRPr="008F22E2">
        <w:rPr>
          <w:rFonts w:ascii="Times New Roman" w:hAnsi="Times New Roman" w:cs="Times New Roman"/>
          <w:sz w:val="24"/>
          <w:szCs w:val="24"/>
          <w:shd w:val="clear" w:color="auto" w:fill="FFFFFF"/>
        </w:rPr>
        <w:t>[8]</w:t>
      </w:r>
      <w:r w:rsidRPr="008F22E2">
        <w:rPr>
          <w:rFonts w:ascii="Times New Roman" w:hAnsi="Times New Roman" w:cs="Times New Roman"/>
          <w:sz w:val="24"/>
          <w:szCs w:val="24"/>
          <w:shd w:val="clear" w:color="auto" w:fill="FFFFFF"/>
        </w:rPr>
        <w:t xml:space="preserve">. Nuo </w:t>
      </w:r>
      <w:r w:rsidRPr="008F22E2">
        <w:rPr>
          <w:rFonts w:ascii="Times New Roman" w:hAnsi="Times New Roman" w:cs="Times New Roman"/>
          <w:sz w:val="24"/>
          <w:szCs w:val="24"/>
          <w:shd w:val="clear" w:color="auto" w:fill="FFFFFF"/>
          <w:lang w:val="en-US"/>
        </w:rPr>
        <w:t xml:space="preserve">2000-2001 m. DEHP </w:t>
      </w:r>
      <w:proofErr w:type="spellStart"/>
      <w:r w:rsidRPr="008F22E2">
        <w:rPr>
          <w:rFonts w:ascii="Times New Roman" w:hAnsi="Times New Roman" w:cs="Times New Roman"/>
          <w:sz w:val="24"/>
          <w:szCs w:val="24"/>
          <w:shd w:val="clear" w:color="auto" w:fill="FFFFFF"/>
          <w:lang w:val="en-US"/>
        </w:rPr>
        <w:t>naudojimas</w:t>
      </w:r>
      <w:proofErr w:type="spellEnd"/>
      <w:r w:rsidRPr="008F22E2">
        <w:rPr>
          <w:rFonts w:ascii="Times New Roman" w:hAnsi="Times New Roman" w:cs="Times New Roman"/>
          <w:sz w:val="24"/>
          <w:szCs w:val="24"/>
          <w:shd w:val="clear" w:color="auto" w:fill="FFFFFF"/>
          <w:lang w:val="en-US"/>
        </w:rPr>
        <w:t xml:space="preserve"> </w:t>
      </w:r>
      <w:proofErr w:type="spellStart"/>
      <w:r w:rsidRPr="008F22E2">
        <w:rPr>
          <w:rFonts w:ascii="Times New Roman" w:hAnsi="Times New Roman" w:cs="Times New Roman"/>
          <w:sz w:val="24"/>
          <w:szCs w:val="24"/>
          <w:shd w:val="clear" w:color="auto" w:fill="FFFFFF"/>
          <w:lang w:val="en-US"/>
        </w:rPr>
        <w:t>gaminiuose</w:t>
      </w:r>
      <w:proofErr w:type="spellEnd"/>
      <w:r w:rsidRPr="008F22E2">
        <w:rPr>
          <w:rFonts w:ascii="Times New Roman" w:hAnsi="Times New Roman" w:cs="Times New Roman"/>
          <w:sz w:val="24"/>
          <w:szCs w:val="24"/>
          <w:shd w:val="clear" w:color="auto" w:fill="FFFFFF"/>
          <w:lang w:val="en-US"/>
        </w:rPr>
        <w:t xml:space="preserve"> </w:t>
      </w:r>
      <w:proofErr w:type="spellStart"/>
      <w:r w:rsidRPr="008F22E2">
        <w:rPr>
          <w:rFonts w:ascii="Times New Roman" w:hAnsi="Times New Roman" w:cs="Times New Roman"/>
          <w:sz w:val="24"/>
          <w:szCs w:val="24"/>
          <w:shd w:val="clear" w:color="auto" w:fill="FFFFFF"/>
          <w:lang w:val="en-US"/>
        </w:rPr>
        <w:t>buvo</w:t>
      </w:r>
      <w:proofErr w:type="spellEnd"/>
      <w:r w:rsidRPr="008F22E2">
        <w:rPr>
          <w:rFonts w:ascii="Times New Roman" w:hAnsi="Times New Roman" w:cs="Times New Roman"/>
          <w:sz w:val="24"/>
          <w:szCs w:val="24"/>
          <w:shd w:val="clear" w:color="auto" w:fill="FFFFFF"/>
          <w:lang w:val="en-US"/>
        </w:rPr>
        <w:t xml:space="preserve"> </w:t>
      </w:r>
      <w:proofErr w:type="spellStart"/>
      <w:r w:rsidRPr="008F22E2">
        <w:rPr>
          <w:rFonts w:ascii="Times New Roman" w:hAnsi="Times New Roman" w:cs="Times New Roman"/>
          <w:sz w:val="24"/>
          <w:szCs w:val="24"/>
          <w:shd w:val="clear" w:color="auto" w:fill="FFFFFF"/>
          <w:lang w:val="en-US"/>
        </w:rPr>
        <w:t>pakeistas</w:t>
      </w:r>
      <w:proofErr w:type="spellEnd"/>
      <w:r w:rsidRPr="008F22E2">
        <w:rPr>
          <w:rFonts w:ascii="Times New Roman" w:hAnsi="Times New Roman" w:cs="Times New Roman"/>
          <w:sz w:val="24"/>
          <w:szCs w:val="24"/>
          <w:shd w:val="clear" w:color="auto" w:fill="FFFFFF"/>
          <w:lang w:val="en-US"/>
        </w:rPr>
        <w:t xml:space="preserve"> </w:t>
      </w:r>
      <w:proofErr w:type="spellStart"/>
      <w:r w:rsidRPr="008F22E2">
        <w:rPr>
          <w:rFonts w:ascii="Times New Roman" w:hAnsi="Times New Roman" w:cs="Times New Roman"/>
          <w:sz w:val="24"/>
          <w:szCs w:val="24"/>
          <w:shd w:val="clear" w:color="auto" w:fill="FFFFFF"/>
          <w:lang w:val="en-US"/>
        </w:rPr>
        <w:t>kitais</w:t>
      </w:r>
      <w:proofErr w:type="spellEnd"/>
      <w:r w:rsidRPr="008F22E2">
        <w:rPr>
          <w:rFonts w:ascii="Times New Roman" w:hAnsi="Times New Roman" w:cs="Times New Roman"/>
          <w:sz w:val="24"/>
          <w:szCs w:val="24"/>
          <w:shd w:val="clear" w:color="auto" w:fill="FFFFFF"/>
          <w:lang w:val="en-US"/>
        </w:rPr>
        <w:t xml:space="preserve"> </w:t>
      </w:r>
      <w:proofErr w:type="spellStart"/>
      <w:r w:rsidRPr="008F22E2">
        <w:rPr>
          <w:rFonts w:ascii="Times New Roman" w:hAnsi="Times New Roman" w:cs="Times New Roman"/>
          <w:sz w:val="24"/>
          <w:szCs w:val="24"/>
          <w:lang w:val="en-US"/>
        </w:rPr>
        <w:t>ftalatais</w:t>
      </w:r>
      <w:proofErr w:type="spellEnd"/>
      <w:r w:rsidRPr="008F22E2">
        <w:rPr>
          <w:rFonts w:ascii="Times New Roman" w:hAnsi="Times New Roman" w:cs="Times New Roman"/>
          <w:sz w:val="24"/>
          <w:szCs w:val="24"/>
          <w:lang w:val="en-US"/>
        </w:rPr>
        <w:t xml:space="preserve"> (</w:t>
      </w:r>
      <w:proofErr w:type="spellStart"/>
      <w:proofErr w:type="gramStart"/>
      <w:r w:rsidRPr="008F22E2">
        <w:rPr>
          <w:rFonts w:ascii="Times New Roman" w:hAnsi="Times New Roman" w:cs="Times New Roman"/>
          <w:sz w:val="24"/>
          <w:szCs w:val="24"/>
          <w:lang w:val="en-US"/>
        </w:rPr>
        <w:t>pvz</w:t>
      </w:r>
      <w:proofErr w:type="spellEnd"/>
      <w:r w:rsidRPr="008F22E2">
        <w:rPr>
          <w:rFonts w:ascii="Times New Roman" w:hAnsi="Times New Roman" w:cs="Times New Roman"/>
          <w:sz w:val="24"/>
          <w:szCs w:val="24"/>
          <w:lang w:val="en-US"/>
        </w:rPr>
        <w:t>.,</w:t>
      </w:r>
      <w:proofErr w:type="gramEnd"/>
      <w:r w:rsidRPr="008F22E2">
        <w:rPr>
          <w:rFonts w:ascii="Times New Roman" w:hAnsi="Times New Roman" w:cs="Times New Roman"/>
          <w:sz w:val="24"/>
          <w:szCs w:val="24"/>
          <w:lang w:val="en-US"/>
        </w:rPr>
        <w:t xml:space="preserve"> </w:t>
      </w:r>
      <w:r w:rsidR="008F22E2" w:rsidRPr="008F22E2">
        <w:rPr>
          <w:rFonts w:ascii="Times New Roman" w:hAnsi="Times New Roman" w:cs="Times New Roman"/>
          <w:sz w:val="24"/>
          <w:szCs w:val="24"/>
        </w:rPr>
        <w:t xml:space="preserve">di(2-propylheptyl) ftalatas (DPHP), </w:t>
      </w:r>
      <w:r w:rsidR="008F22E2" w:rsidRPr="008F22E2">
        <w:rPr>
          <w:rStyle w:val="Emfaz"/>
          <w:rFonts w:ascii="Times New Roman" w:hAnsi="Times New Roman" w:cs="Times New Roman"/>
          <w:bCs/>
          <w:i w:val="0"/>
          <w:iCs w:val="0"/>
          <w:sz w:val="24"/>
          <w:szCs w:val="24"/>
        </w:rPr>
        <w:t>diizononilftalatas</w:t>
      </w:r>
      <w:r w:rsidR="008F22E2" w:rsidRPr="008F22E2">
        <w:rPr>
          <w:rFonts w:ascii="Times New Roman" w:hAnsi="Times New Roman" w:cs="Times New Roman"/>
          <w:sz w:val="24"/>
          <w:szCs w:val="24"/>
        </w:rPr>
        <w:t xml:space="preserve"> </w:t>
      </w:r>
      <w:r w:rsidRPr="008F22E2">
        <w:rPr>
          <w:rFonts w:ascii="Times New Roman" w:hAnsi="Times New Roman" w:cs="Times New Roman"/>
          <w:sz w:val="24"/>
          <w:szCs w:val="24"/>
        </w:rPr>
        <w:t xml:space="preserve">(DINP), </w:t>
      </w:r>
      <w:r w:rsidR="008F22E2" w:rsidRPr="008F22E2">
        <w:rPr>
          <w:rStyle w:val="Emfaz"/>
          <w:rFonts w:ascii="Times New Roman" w:hAnsi="Times New Roman" w:cs="Times New Roman"/>
          <w:bCs/>
          <w:i w:val="0"/>
          <w:iCs w:val="0"/>
          <w:sz w:val="24"/>
          <w:szCs w:val="24"/>
        </w:rPr>
        <w:t>diizodecilftalatas</w:t>
      </w:r>
      <w:r w:rsidR="008F22E2" w:rsidRPr="008F22E2">
        <w:rPr>
          <w:rFonts w:ascii="Times New Roman" w:hAnsi="Times New Roman" w:cs="Times New Roman"/>
          <w:sz w:val="24"/>
          <w:szCs w:val="24"/>
        </w:rPr>
        <w:t xml:space="preserve"> </w:t>
      </w:r>
      <w:r w:rsidRPr="008F22E2">
        <w:rPr>
          <w:rFonts w:ascii="Times New Roman" w:hAnsi="Times New Roman" w:cs="Times New Roman"/>
          <w:sz w:val="24"/>
          <w:szCs w:val="24"/>
        </w:rPr>
        <w:t xml:space="preserve">(DIDP)), tačiau pastaruoju metu pramonėje </w:t>
      </w:r>
      <w:r w:rsidRPr="008F22E2">
        <w:rPr>
          <w:rFonts w:ascii="Times New Roman" w:eastAsia="Times New Roman" w:hAnsi="Times New Roman" w:cs="Times New Roman"/>
          <w:sz w:val="24"/>
          <w:szCs w:val="24"/>
          <w:lang w:eastAsia="lt-LT"/>
        </w:rPr>
        <w:t>vis plačiau naudojamos ne-ftalatų plastifikatorių alternatyvos: „Hexamoll DINCH“ (DINCH), acetil tributilo citratas (ATBC) ir kt.</w:t>
      </w:r>
      <w:r w:rsidRPr="008F22E2">
        <w:rPr>
          <w:rFonts w:ascii="Times New Roman" w:hAnsi="Times New Roman" w:cs="Times New Roman"/>
          <w:sz w:val="24"/>
          <w:szCs w:val="24"/>
        </w:rPr>
        <w:t xml:space="preserve"> </w:t>
      </w:r>
      <w:r w:rsidR="005C0AF3" w:rsidRPr="008F22E2">
        <w:rPr>
          <w:rFonts w:ascii="Times New Roman" w:hAnsi="Times New Roman" w:cs="Times New Roman"/>
          <w:sz w:val="24"/>
          <w:szCs w:val="24"/>
        </w:rPr>
        <w:t>[</w:t>
      </w:r>
      <w:r w:rsidR="004F5797" w:rsidRPr="008F22E2">
        <w:rPr>
          <w:rFonts w:ascii="Times New Roman" w:hAnsi="Times New Roman" w:cs="Times New Roman"/>
          <w:sz w:val="24"/>
          <w:szCs w:val="24"/>
        </w:rPr>
        <w:t>9</w:t>
      </w:r>
      <w:r w:rsidR="005C0AF3" w:rsidRPr="008F22E2">
        <w:rPr>
          <w:rFonts w:ascii="Times New Roman" w:hAnsi="Times New Roman" w:cs="Times New Roman"/>
          <w:sz w:val="24"/>
          <w:szCs w:val="24"/>
        </w:rPr>
        <w:t>]</w:t>
      </w:r>
      <w:r w:rsidRPr="008F22E2">
        <w:rPr>
          <w:rFonts w:ascii="Times New Roman" w:hAnsi="Times New Roman" w:cs="Times New Roman"/>
          <w:sz w:val="24"/>
          <w:szCs w:val="24"/>
          <w:lang w:val="en-US"/>
        </w:rPr>
        <w:t>.</w:t>
      </w:r>
    </w:p>
    <w:p w14:paraId="5A189B3E" w14:textId="301C78C1" w:rsidR="00891331" w:rsidRDefault="00891331" w:rsidP="00891331">
      <w:pPr>
        <w:spacing w:after="0" w:line="240" w:lineRule="auto"/>
        <w:ind w:firstLineChars="295" w:firstLine="708"/>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Atsiradus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ftalatų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ribojimams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Europos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dalis</w:t>
      </w:r>
      <w:proofErr w:type="spellEnd"/>
      <w:r>
        <w:rPr>
          <w:rFonts w:ascii="Times New Roman" w:hAnsi="Times New Roman" w:cs="Times New Roman"/>
          <w:sz w:val="24"/>
          <w:szCs w:val="24"/>
          <w:lang w:val="en-US"/>
        </w:rPr>
        <w:t xml:space="preserve"> DEHP </w:t>
      </w:r>
      <w:proofErr w:type="spellStart"/>
      <w:r>
        <w:rPr>
          <w:rFonts w:ascii="Times New Roman" w:hAnsi="Times New Roman" w:cs="Times New Roman"/>
          <w:sz w:val="24"/>
          <w:szCs w:val="24"/>
          <w:lang w:val="en-US"/>
        </w:rPr>
        <w:t>rinkoje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sumažėjo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nuo</w:t>
      </w:r>
      <w:proofErr w:type="spellEnd"/>
      <w:r>
        <w:rPr>
          <w:rFonts w:ascii="Times New Roman" w:hAnsi="Times New Roman" w:cs="Times New Roman"/>
          <w:sz w:val="24"/>
          <w:szCs w:val="24"/>
          <w:lang w:val="en-US"/>
        </w:rPr>
        <w:t xml:space="preserve"> 42 </w:t>
      </w:r>
      <w:r w:rsidRPr="00554CC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1999 metais iki </w:t>
      </w:r>
      <w:r>
        <w:rPr>
          <w:rFonts w:ascii="Times New Roman" w:hAnsi="Times New Roman" w:cs="Times New Roman"/>
          <w:sz w:val="24"/>
          <w:szCs w:val="24"/>
          <w:lang w:val="en-US"/>
        </w:rPr>
        <w:t xml:space="preserve">10 </w:t>
      </w:r>
      <w:r w:rsidRPr="00554CCA">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2014 metais. </w:t>
      </w:r>
      <w:r>
        <w:rPr>
          <w:rFonts w:ascii="Times New Roman" w:hAnsi="Times New Roman" w:cs="Times New Roman"/>
          <w:sz w:val="24"/>
          <w:szCs w:val="24"/>
          <w:shd w:val="clear" w:color="auto" w:fill="FFFFFF"/>
          <w:lang w:val="en-US"/>
        </w:rPr>
        <w:t>2010-2017 m.</w:t>
      </w:r>
      <w:r>
        <w:rPr>
          <w:rFonts w:ascii="Times New Roman" w:hAnsi="Times New Roman" w:cs="Times New Roman"/>
          <w:sz w:val="24"/>
          <w:szCs w:val="24"/>
          <w:shd w:val="clear" w:color="auto" w:fill="FFFFFF"/>
        </w:rPr>
        <w:t xml:space="preserve"> tyrimai parodė ir mažėjančias DEHP </w:t>
      </w:r>
      <w:proofErr w:type="gramStart"/>
      <w:r>
        <w:rPr>
          <w:rFonts w:ascii="Times New Roman" w:hAnsi="Times New Roman" w:cs="Times New Roman"/>
          <w:sz w:val="24"/>
          <w:szCs w:val="24"/>
          <w:shd w:val="clear" w:color="auto" w:fill="FFFFFF"/>
        </w:rPr>
        <w:t>koncentracijas  Vokietijos</w:t>
      </w:r>
      <w:proofErr w:type="gramEnd"/>
      <w:r>
        <w:rPr>
          <w:rFonts w:ascii="Times New Roman" w:hAnsi="Times New Roman" w:cs="Times New Roman"/>
          <w:sz w:val="24"/>
          <w:szCs w:val="24"/>
          <w:shd w:val="clear" w:color="auto" w:fill="FFFFFF"/>
        </w:rPr>
        <w:t xml:space="preserve"> didžiųjų upių baseinuose </w:t>
      </w:r>
      <w:r w:rsidR="005A25CA">
        <w:rPr>
          <w:rFonts w:ascii="Times New Roman" w:hAnsi="Times New Roman" w:cs="Times New Roman"/>
          <w:sz w:val="24"/>
          <w:szCs w:val="24"/>
          <w:shd w:val="clear" w:color="auto" w:fill="FFFFFF"/>
        </w:rPr>
        <w:t>[4].</w:t>
      </w:r>
    </w:p>
    <w:p w14:paraId="59FDE7FE" w14:textId="77777777" w:rsidR="00A8539C" w:rsidRPr="00A8539C" w:rsidRDefault="00A8539C" w:rsidP="00567E22">
      <w:pPr>
        <w:spacing w:after="0" w:line="240" w:lineRule="auto"/>
        <w:rPr>
          <w:rFonts w:ascii="Times New Roman" w:hAnsi="Times New Roman" w:cs="Times New Roman"/>
          <w:sz w:val="24"/>
          <w:szCs w:val="24"/>
        </w:rPr>
      </w:pPr>
    </w:p>
    <w:p w14:paraId="2C8A312A" w14:textId="77777777" w:rsidR="00A77469" w:rsidRDefault="00A77469" w:rsidP="009D6C0B">
      <w:pPr>
        <w:spacing w:after="100" w:afterAutospacing="1" w:line="240" w:lineRule="auto"/>
        <w:jc w:val="both"/>
        <w:rPr>
          <w:rFonts w:ascii="Times New Roman" w:eastAsia="Times New Roman" w:hAnsi="Times New Roman" w:cs="Times New Roman"/>
          <w:b/>
          <w:kern w:val="36"/>
          <w:sz w:val="24"/>
          <w:szCs w:val="24"/>
          <w:lang w:eastAsia="lt-LT"/>
        </w:rPr>
      </w:pPr>
    </w:p>
    <w:p w14:paraId="010D70E3" w14:textId="77777777" w:rsidR="00EB4200" w:rsidRPr="00EB4200" w:rsidRDefault="00B72F55" w:rsidP="00EB4200">
      <w:pPr>
        <w:spacing w:after="100" w:afterAutospacing="1" w:line="240" w:lineRule="auto"/>
        <w:jc w:val="both"/>
        <w:rPr>
          <w:rFonts w:ascii="Times New Roman" w:hAnsi="Times New Roman" w:cs="Times New Roman"/>
          <w:b/>
        </w:rPr>
      </w:pPr>
      <w:r w:rsidRPr="00EB4200">
        <w:rPr>
          <w:rFonts w:ascii="Times New Roman" w:eastAsia="Times New Roman" w:hAnsi="Times New Roman" w:cs="Times New Roman"/>
          <w:b/>
          <w:kern w:val="36"/>
          <w:lang w:eastAsia="lt-LT"/>
        </w:rPr>
        <w:t>Literatūra</w:t>
      </w:r>
    </w:p>
    <w:p w14:paraId="2A02EB52" w14:textId="49855EEF" w:rsidR="00EB4200" w:rsidRPr="00EB4200" w:rsidRDefault="00EB4200" w:rsidP="00EB4200">
      <w:pPr>
        <w:pStyle w:val="Sraopastraipa"/>
        <w:numPr>
          <w:ilvl w:val="0"/>
          <w:numId w:val="8"/>
        </w:numPr>
        <w:spacing w:after="100" w:afterAutospacing="1" w:line="240" w:lineRule="auto"/>
        <w:jc w:val="both"/>
        <w:rPr>
          <w:rFonts w:ascii="Times New Roman" w:hAnsi="Times New Roman" w:cs="Times New Roman"/>
          <w:b/>
          <w:sz w:val="24"/>
          <w:szCs w:val="24"/>
        </w:rPr>
      </w:pPr>
      <w:r w:rsidRPr="00EB4200">
        <w:rPr>
          <w:rFonts w:ascii="Times New Roman" w:hAnsi="Times New Roman" w:cs="Times New Roman"/>
        </w:rPr>
        <w:t>Ek, C., Winkens Pütz K., Danielsson, S., Faxneld, S., 2019. Screening for pharmaceuticals, phthalates and polycyclic aromatic hydrocarbons (PAHs) in bivalves sampled along the Swedish coast, Report 1:2019. Swedish Museum of Natural History, Stockholm, Sweden.</w:t>
      </w:r>
    </w:p>
    <w:p w14:paraId="467502DE" w14:textId="2321D589" w:rsidR="00F952D1" w:rsidRPr="00E903FD" w:rsidRDefault="00F952D1" w:rsidP="00EB4200">
      <w:pPr>
        <w:pStyle w:val="Default"/>
        <w:numPr>
          <w:ilvl w:val="0"/>
          <w:numId w:val="8"/>
        </w:numPr>
        <w:jc w:val="both"/>
        <w:rPr>
          <w:rFonts w:ascii="Times New Roman" w:hAnsi="Times New Roman" w:cs="Times New Roman"/>
          <w:iCs/>
          <w:color w:val="auto"/>
          <w:sz w:val="22"/>
          <w:szCs w:val="22"/>
        </w:rPr>
      </w:pPr>
      <w:r w:rsidRPr="00E903FD">
        <w:rPr>
          <w:rFonts w:ascii="Times New Roman" w:hAnsi="Times New Roman" w:cs="Times New Roman"/>
          <w:color w:val="auto"/>
          <w:sz w:val="22"/>
          <w:szCs w:val="22"/>
        </w:rPr>
        <w:t>HELCOM, 2010</w:t>
      </w:r>
      <w:r w:rsidR="00EB4200" w:rsidRPr="00E903FD">
        <w:rPr>
          <w:rFonts w:ascii="Times New Roman" w:hAnsi="Times New Roman" w:cs="Times New Roman"/>
          <w:color w:val="auto"/>
          <w:sz w:val="22"/>
          <w:szCs w:val="22"/>
        </w:rPr>
        <w:t>.</w:t>
      </w:r>
      <w:r w:rsidRPr="00E903FD">
        <w:rPr>
          <w:rFonts w:ascii="Times New Roman" w:hAnsi="Times New Roman" w:cs="Times New Roman"/>
          <w:color w:val="auto"/>
          <w:sz w:val="22"/>
          <w:szCs w:val="22"/>
        </w:rPr>
        <w:t xml:space="preserve"> Hazardous substances in the Baltic Sea – An integrated thematic assessment of hazardous substances in the Baltic Sea. Balt. Sea Environ. Proc. No. 120B.</w:t>
      </w:r>
    </w:p>
    <w:p w14:paraId="76BE2BCA" w14:textId="7FB944A9" w:rsidR="00201D3E" w:rsidRPr="00D874BD" w:rsidRDefault="00201D3E" w:rsidP="00EB4200">
      <w:pPr>
        <w:pStyle w:val="Default"/>
        <w:numPr>
          <w:ilvl w:val="0"/>
          <w:numId w:val="8"/>
        </w:numPr>
        <w:jc w:val="both"/>
        <w:rPr>
          <w:rStyle w:val="Hipersaitas"/>
          <w:rFonts w:ascii="Times New Roman" w:hAnsi="Times New Roman" w:cs="Times New Roman"/>
          <w:iCs/>
          <w:color w:val="auto"/>
          <w:sz w:val="22"/>
          <w:szCs w:val="22"/>
          <w:u w:val="none"/>
        </w:rPr>
      </w:pPr>
      <w:r w:rsidRPr="00E903FD">
        <w:rPr>
          <w:rFonts w:ascii="Times New Roman" w:hAnsi="Times New Roman" w:cs="Times New Roman"/>
          <w:iCs/>
          <w:color w:val="auto"/>
          <w:sz w:val="22"/>
          <w:szCs w:val="22"/>
        </w:rPr>
        <w:t xml:space="preserve">Lubecki L., Kowalewska G., </w:t>
      </w:r>
      <w:r w:rsidRPr="00E903FD">
        <w:rPr>
          <w:rFonts w:ascii="Times New Roman" w:hAnsi="Times New Roman" w:cs="Times New Roman"/>
          <w:iCs/>
          <w:color w:val="auto"/>
          <w:sz w:val="22"/>
          <w:szCs w:val="22"/>
          <w:lang w:val="en-US"/>
        </w:rPr>
        <w:t xml:space="preserve">2019. Plastic-derived contaminant in sediments from the coastal zone of the southern Baltic Sea. Marine Pollution Bulletin, 146:255-262. </w:t>
      </w:r>
      <w:r w:rsidR="00D85679" w:rsidRPr="00D874BD">
        <w:rPr>
          <w:rStyle w:val="Emfaz"/>
          <w:rFonts w:ascii="Times New Roman" w:eastAsia="Microsoft YaHei" w:hAnsi="Times New Roman" w:cs="Times New Roman"/>
          <w:i w:val="0"/>
          <w:color w:val="auto"/>
          <w:sz w:val="22"/>
          <w:szCs w:val="22"/>
          <w:shd w:val="clear" w:color="auto" w:fill="FFFFFF"/>
        </w:rPr>
        <w:t>DOI: </w:t>
      </w:r>
      <w:hyperlink r:id="rId7" w:tgtFrame="_blank" w:history="1">
        <w:r w:rsidR="00D85679" w:rsidRPr="00D874BD">
          <w:rPr>
            <w:rStyle w:val="Hipersaitas"/>
            <w:rFonts w:ascii="Times New Roman" w:eastAsia="Microsoft YaHei" w:hAnsi="Times New Roman" w:cs="Times New Roman"/>
            <w:iCs/>
            <w:color w:val="auto"/>
            <w:sz w:val="22"/>
            <w:szCs w:val="22"/>
            <w:u w:val="none"/>
            <w:shd w:val="clear" w:color="auto" w:fill="FFFFFF"/>
          </w:rPr>
          <w:t>10.1016/j.marpolbul.2019.06.030</w:t>
        </w:r>
      </w:hyperlink>
      <w:r w:rsidR="005C0AF3" w:rsidRPr="00D874BD">
        <w:rPr>
          <w:rStyle w:val="Hipersaitas"/>
          <w:rFonts w:ascii="Times New Roman" w:eastAsia="Microsoft YaHei" w:hAnsi="Times New Roman" w:cs="Times New Roman"/>
          <w:iCs/>
          <w:color w:val="auto"/>
          <w:sz w:val="22"/>
          <w:szCs w:val="22"/>
          <w:u w:val="none"/>
          <w:shd w:val="clear" w:color="auto" w:fill="FFFFFF"/>
        </w:rPr>
        <w:t>.</w:t>
      </w:r>
    </w:p>
    <w:p w14:paraId="24E852B2" w14:textId="3B0F440D" w:rsidR="005C0AF3" w:rsidRPr="00E903FD" w:rsidRDefault="00E903FD" w:rsidP="00E903FD">
      <w:pPr>
        <w:pStyle w:val="Default"/>
        <w:numPr>
          <w:ilvl w:val="0"/>
          <w:numId w:val="8"/>
        </w:numPr>
        <w:jc w:val="both"/>
        <w:rPr>
          <w:rFonts w:ascii="Times New Roman" w:hAnsi="Times New Roman" w:cs="Times New Roman"/>
          <w:iCs/>
          <w:sz w:val="22"/>
          <w:szCs w:val="22"/>
        </w:rPr>
      </w:pPr>
      <w:r w:rsidRPr="00E903FD">
        <w:rPr>
          <w:rFonts w:ascii="Times New Roman" w:hAnsi="Times New Roman" w:cs="Times New Roman"/>
          <w:color w:val="auto"/>
          <w:sz w:val="22"/>
          <w:szCs w:val="22"/>
        </w:rPr>
        <w:t>Nagorka R., Koschorreck J., 2020. Trends for plasticizers in German freshwater environments - Evidence for the substitution of DEHP with emerging phthalate and</w:t>
      </w:r>
      <w:r w:rsidRPr="00E903FD">
        <w:rPr>
          <w:rFonts w:ascii="Times New Roman" w:hAnsi="Times New Roman" w:cs="Times New Roman"/>
          <w:iCs/>
          <w:color w:val="auto"/>
          <w:sz w:val="22"/>
          <w:szCs w:val="22"/>
        </w:rPr>
        <w:t xml:space="preserve"> </w:t>
      </w:r>
      <w:r w:rsidRPr="00E903FD">
        <w:rPr>
          <w:rFonts w:ascii="Times New Roman" w:hAnsi="Times New Roman" w:cs="Times New Roman"/>
          <w:color w:val="auto"/>
          <w:sz w:val="22"/>
          <w:szCs w:val="22"/>
        </w:rPr>
        <w:t>non-phthalate alternatives. Environmental Pollution 262 (2020) 114237.</w:t>
      </w:r>
    </w:p>
    <w:p w14:paraId="36BDA016" w14:textId="7C40DA96" w:rsidR="00775764" w:rsidRPr="00E903FD" w:rsidRDefault="00775764" w:rsidP="00E903FD">
      <w:pPr>
        <w:pStyle w:val="Default"/>
        <w:numPr>
          <w:ilvl w:val="0"/>
          <w:numId w:val="8"/>
        </w:numPr>
        <w:jc w:val="both"/>
        <w:rPr>
          <w:rFonts w:ascii="Times New Roman" w:hAnsi="Times New Roman" w:cs="Times New Roman"/>
          <w:iCs/>
          <w:sz w:val="22"/>
          <w:szCs w:val="22"/>
        </w:rPr>
      </w:pPr>
      <w:r w:rsidRPr="00E903FD">
        <w:rPr>
          <w:rFonts w:ascii="Times New Roman" w:hAnsi="Times New Roman" w:cs="Times New Roman"/>
          <w:sz w:val="22"/>
          <w:szCs w:val="22"/>
        </w:rPr>
        <w:t xml:space="preserve">Projekto ataskaita, </w:t>
      </w:r>
      <w:r w:rsidRPr="00E903FD">
        <w:rPr>
          <w:rFonts w:ascii="Times New Roman" w:hAnsi="Times New Roman" w:cs="Times New Roman"/>
          <w:sz w:val="22"/>
          <w:szCs w:val="22"/>
          <w:lang w:val="en-US"/>
        </w:rPr>
        <w:t xml:space="preserve">2007. </w:t>
      </w:r>
      <w:r w:rsidRPr="00E903FD">
        <w:rPr>
          <w:rFonts w:ascii="Times New Roman" w:hAnsi="Times New Roman" w:cs="Times New Roman"/>
          <w:bCs/>
          <w:sz w:val="22"/>
          <w:szCs w:val="22"/>
        </w:rPr>
        <w:t>Vandens aplinkai pavojingų medžiagų nustatymas Lietuvoje</w:t>
      </w:r>
      <w:r w:rsidR="00EB4200" w:rsidRPr="00E903FD">
        <w:rPr>
          <w:rFonts w:ascii="Times New Roman" w:hAnsi="Times New Roman" w:cs="Times New Roman"/>
          <w:bCs/>
          <w:sz w:val="22"/>
          <w:szCs w:val="22"/>
        </w:rPr>
        <w:t>.</w:t>
      </w:r>
    </w:p>
    <w:p w14:paraId="7FB6D802" w14:textId="3A1DC4C5" w:rsidR="00EB4200" w:rsidRPr="00E903FD" w:rsidRDefault="005C0AF3" w:rsidP="00E903FD">
      <w:pPr>
        <w:pStyle w:val="Default"/>
        <w:numPr>
          <w:ilvl w:val="0"/>
          <w:numId w:val="8"/>
        </w:numPr>
        <w:jc w:val="both"/>
        <w:rPr>
          <w:rFonts w:ascii="Times New Roman" w:hAnsi="Times New Roman" w:cs="Times New Roman"/>
          <w:iCs/>
          <w:sz w:val="22"/>
          <w:szCs w:val="22"/>
        </w:rPr>
      </w:pPr>
      <w:r w:rsidRPr="00E903FD">
        <w:rPr>
          <w:rFonts w:ascii="Times New Roman" w:hAnsi="Times New Roman" w:cs="Times New Roman"/>
          <w:iCs/>
          <w:sz w:val="22"/>
          <w:szCs w:val="22"/>
        </w:rPr>
        <w:t xml:space="preserve">Projekto ataskaita. </w:t>
      </w:r>
      <w:r w:rsidRPr="00E903FD">
        <w:rPr>
          <w:rFonts w:ascii="Times New Roman" w:hAnsi="Times New Roman" w:cs="Times New Roman"/>
          <w:sz w:val="22"/>
          <w:szCs w:val="22"/>
        </w:rPr>
        <w:t>Baltic Actions for the Reduction of Pollution of the Baltic Sea from Priority Hazardous Substances – BaltActHaz (2009/2012).</w:t>
      </w:r>
    </w:p>
    <w:p w14:paraId="060F959A" w14:textId="77777777" w:rsidR="005C0AF3" w:rsidRPr="00E83E66" w:rsidRDefault="005C0AF3" w:rsidP="00E903FD">
      <w:pPr>
        <w:pStyle w:val="Default"/>
        <w:numPr>
          <w:ilvl w:val="0"/>
          <w:numId w:val="8"/>
        </w:numPr>
        <w:jc w:val="both"/>
        <w:rPr>
          <w:rFonts w:ascii="Times New Roman" w:hAnsi="Times New Roman" w:cs="Times New Roman"/>
          <w:iCs/>
          <w:sz w:val="22"/>
          <w:szCs w:val="22"/>
        </w:rPr>
      </w:pPr>
      <w:proofErr w:type="spellStart"/>
      <w:r w:rsidRPr="00E903FD">
        <w:rPr>
          <w:rFonts w:ascii="Times New Roman" w:eastAsia="Times New Roman" w:hAnsi="Times New Roman" w:cs="Times New Roman"/>
          <w:sz w:val="22"/>
          <w:szCs w:val="22"/>
          <w:lang w:val="en"/>
        </w:rPr>
        <w:t>Projekto</w:t>
      </w:r>
      <w:proofErr w:type="spellEnd"/>
      <w:r w:rsidRPr="00E903FD">
        <w:rPr>
          <w:rFonts w:ascii="Times New Roman" w:eastAsia="Times New Roman" w:hAnsi="Times New Roman" w:cs="Times New Roman"/>
          <w:sz w:val="22"/>
          <w:szCs w:val="22"/>
          <w:lang w:val="en"/>
        </w:rPr>
        <w:t xml:space="preserve"> </w:t>
      </w:r>
      <w:proofErr w:type="spellStart"/>
      <w:r w:rsidRPr="00E903FD">
        <w:rPr>
          <w:rFonts w:ascii="Times New Roman" w:eastAsia="Times New Roman" w:hAnsi="Times New Roman" w:cs="Times New Roman"/>
          <w:sz w:val="22"/>
          <w:szCs w:val="22"/>
          <w:lang w:val="en"/>
        </w:rPr>
        <w:t>rezultatai</w:t>
      </w:r>
      <w:proofErr w:type="spellEnd"/>
      <w:r w:rsidRPr="00E903FD">
        <w:rPr>
          <w:rFonts w:ascii="Times New Roman" w:eastAsia="Times New Roman" w:hAnsi="Times New Roman" w:cs="Times New Roman"/>
          <w:sz w:val="22"/>
          <w:szCs w:val="22"/>
          <w:lang w:val="en"/>
        </w:rPr>
        <w:t>. Strengthening of marine and inland water management - Part I</w:t>
      </w:r>
      <w:r w:rsidRPr="00E903FD">
        <w:rPr>
          <w:rFonts w:ascii="Times New Roman" w:hAnsi="Times New Roman" w:cs="Times New Roman"/>
          <w:sz w:val="22"/>
          <w:szCs w:val="22"/>
        </w:rPr>
        <w:t xml:space="preserve"> (Activity: Priority Substances Inventorization and monitoring programme optimization) (2014/2017).</w:t>
      </w:r>
    </w:p>
    <w:p w14:paraId="4585F447" w14:textId="3DFB73C6" w:rsidR="00E83E66" w:rsidRDefault="005C0AF3" w:rsidP="00E83E66">
      <w:pPr>
        <w:pStyle w:val="Default"/>
        <w:numPr>
          <w:ilvl w:val="0"/>
          <w:numId w:val="8"/>
        </w:numPr>
        <w:jc w:val="both"/>
        <w:rPr>
          <w:rFonts w:ascii="Times New Roman" w:hAnsi="Times New Roman" w:cs="Times New Roman"/>
          <w:iCs/>
          <w:sz w:val="22"/>
          <w:szCs w:val="22"/>
        </w:rPr>
      </w:pPr>
      <w:r w:rsidRPr="00E83E66">
        <w:rPr>
          <w:rFonts w:ascii="Times New Roman" w:hAnsi="Times New Roman" w:cs="Times New Roman"/>
          <w:iCs/>
          <w:sz w:val="22"/>
          <w:szCs w:val="22"/>
        </w:rPr>
        <w:t xml:space="preserve">Projekto ataskaita, 2018. </w:t>
      </w:r>
      <w:r w:rsidR="00E83E66" w:rsidRPr="00E83E66">
        <w:rPr>
          <w:rFonts w:ascii="Times New Roman" w:hAnsi="Times New Roman" w:cs="Times New Roman"/>
          <w:iCs/>
          <w:sz w:val="22"/>
          <w:szCs w:val="22"/>
        </w:rPr>
        <w:t>Hazardous substance occurence in Baltic Sea pilot municipalities – NonHazCity.</w:t>
      </w:r>
    </w:p>
    <w:p w14:paraId="576B40A9" w14:textId="214C37F4" w:rsidR="004F5797" w:rsidRDefault="004F5797" w:rsidP="004F5797">
      <w:pPr>
        <w:pStyle w:val="Default"/>
        <w:numPr>
          <w:ilvl w:val="0"/>
          <w:numId w:val="8"/>
        </w:numPr>
        <w:jc w:val="both"/>
        <w:rPr>
          <w:rFonts w:ascii="Times New Roman" w:hAnsi="Times New Roman" w:cs="Times New Roman"/>
          <w:iCs/>
          <w:sz w:val="22"/>
          <w:szCs w:val="22"/>
        </w:rPr>
      </w:pPr>
      <w:r>
        <w:rPr>
          <w:rFonts w:ascii="Times New Roman" w:hAnsi="Times New Roman" w:cs="Times New Roman"/>
          <w:iCs/>
          <w:sz w:val="22"/>
          <w:szCs w:val="22"/>
        </w:rPr>
        <w:t xml:space="preserve">Ataskaita, 2011. Phthalates and their alternatives: health and Environmental concerns. </w:t>
      </w:r>
      <w:r w:rsidRPr="004F5797">
        <w:rPr>
          <w:rFonts w:ascii="Times New Roman" w:hAnsi="Times New Roman" w:cs="Times New Roman"/>
          <w:iCs/>
          <w:sz w:val="22"/>
          <w:szCs w:val="22"/>
        </w:rPr>
        <w:t>https://ec.europa.eu/environment/aarhus/pdf/35/Annex_11_report_from_Lowell_Center.pdf</w:t>
      </w:r>
      <w:r>
        <w:rPr>
          <w:rFonts w:ascii="Times New Roman" w:hAnsi="Times New Roman" w:cs="Times New Roman"/>
          <w:iCs/>
          <w:sz w:val="22"/>
          <w:szCs w:val="22"/>
        </w:rPr>
        <w:t>.</w:t>
      </w:r>
    </w:p>
    <w:p w14:paraId="32460B57" w14:textId="77777777" w:rsidR="00E83E66" w:rsidRDefault="00E83E66" w:rsidP="00E83E66">
      <w:pPr>
        <w:pStyle w:val="Default"/>
        <w:jc w:val="both"/>
        <w:rPr>
          <w:rFonts w:ascii="Source Sans Pro Light" w:hAnsi="Source Sans Pro Light" w:cs="Source Sans Pro Light"/>
        </w:rPr>
      </w:pPr>
    </w:p>
    <w:p w14:paraId="442DE0F2" w14:textId="77777777" w:rsidR="00E83E66" w:rsidRDefault="00E83E66" w:rsidP="00E83E66">
      <w:pPr>
        <w:pStyle w:val="Default"/>
        <w:jc w:val="both"/>
        <w:rPr>
          <w:rFonts w:ascii="Source Sans Pro Light" w:hAnsi="Source Sans Pro Light" w:cs="Source Sans Pro Light"/>
        </w:rPr>
      </w:pPr>
    </w:p>
    <w:p w14:paraId="7128B63A" w14:textId="548CA295" w:rsidR="00CE6E89" w:rsidRPr="00E83E66" w:rsidRDefault="00CE6E89" w:rsidP="00E83E66">
      <w:pPr>
        <w:pStyle w:val="Default"/>
        <w:jc w:val="both"/>
        <w:rPr>
          <w:rFonts w:ascii="Times New Roman" w:hAnsi="Times New Roman" w:cs="Times New Roman"/>
        </w:rPr>
      </w:pPr>
      <w:r w:rsidRPr="00E83E66">
        <w:rPr>
          <w:rFonts w:ascii="Times New Roman" w:hAnsi="Times New Roman" w:cs="Times New Roman"/>
          <w:shd w:val="clear" w:color="auto" w:fill="FFFFFF"/>
        </w:rPr>
        <w:t>Parengė:</w:t>
      </w:r>
    </w:p>
    <w:p w14:paraId="41E3D411" w14:textId="77777777" w:rsidR="00CE6E89" w:rsidRPr="00E83E66" w:rsidRDefault="00CE6E89" w:rsidP="00CE6E89">
      <w:pPr>
        <w:pStyle w:val="default0"/>
      </w:pPr>
      <w:r w:rsidRPr="00E83E66">
        <w:rPr>
          <w:shd w:val="clear" w:color="auto" w:fill="FFFFFF"/>
        </w:rPr>
        <w:t>Aplinkos apsaugos agentūros Jūros aplinkos vertinimo skyrius</w:t>
      </w:r>
    </w:p>
    <w:p w14:paraId="59281133" w14:textId="3C34A5BA" w:rsidR="00CE6E89" w:rsidRPr="00E83E66" w:rsidRDefault="00CE6E89" w:rsidP="00CE6E89">
      <w:pPr>
        <w:pStyle w:val="Default"/>
        <w:jc w:val="both"/>
        <w:rPr>
          <w:rFonts w:ascii="Times New Roman" w:hAnsi="Times New Roman" w:cs="Times New Roman"/>
          <w:color w:val="auto"/>
          <w:sz w:val="22"/>
          <w:szCs w:val="22"/>
        </w:rPr>
      </w:pPr>
      <w:r w:rsidRPr="00E83E66">
        <w:rPr>
          <w:rFonts w:ascii="Times New Roman" w:hAnsi="Times New Roman" w:cs="Times New Roman"/>
          <w:bdr w:val="none" w:sz="0" w:space="0" w:color="auto" w:frame="1"/>
          <w:shd w:val="clear" w:color="auto" w:fill="FFFFFF"/>
          <w:lang w:val="en-GB"/>
        </w:rPr>
        <w:t>202</w:t>
      </w:r>
      <w:r w:rsidR="00201D3E" w:rsidRPr="00E83E66">
        <w:rPr>
          <w:rFonts w:ascii="Times New Roman" w:hAnsi="Times New Roman" w:cs="Times New Roman"/>
          <w:bdr w:val="none" w:sz="0" w:space="0" w:color="auto" w:frame="1"/>
          <w:shd w:val="clear" w:color="auto" w:fill="FFFFFF"/>
          <w:lang w:val="en-GB"/>
        </w:rPr>
        <w:t>1</w:t>
      </w:r>
      <w:r w:rsidRPr="00E83E66">
        <w:rPr>
          <w:rFonts w:ascii="Times New Roman" w:hAnsi="Times New Roman" w:cs="Times New Roman"/>
          <w:bdr w:val="none" w:sz="0" w:space="0" w:color="auto" w:frame="1"/>
          <w:shd w:val="clear" w:color="auto" w:fill="FFFFFF"/>
          <w:lang w:val="en-GB"/>
        </w:rPr>
        <w:t>-</w:t>
      </w:r>
      <w:r w:rsidR="00201D3E" w:rsidRPr="00E83E66">
        <w:rPr>
          <w:rFonts w:ascii="Times New Roman" w:hAnsi="Times New Roman" w:cs="Times New Roman"/>
          <w:bdr w:val="none" w:sz="0" w:space="0" w:color="auto" w:frame="1"/>
          <w:shd w:val="clear" w:color="auto" w:fill="FFFFFF"/>
          <w:lang w:val="en-GB"/>
        </w:rPr>
        <w:t>0</w:t>
      </w:r>
      <w:r w:rsidR="00EB4200" w:rsidRPr="00E83E66">
        <w:rPr>
          <w:rFonts w:ascii="Times New Roman" w:hAnsi="Times New Roman" w:cs="Times New Roman"/>
          <w:bdr w:val="none" w:sz="0" w:space="0" w:color="auto" w:frame="1"/>
          <w:shd w:val="clear" w:color="auto" w:fill="FFFFFF"/>
          <w:lang w:val="en-GB"/>
        </w:rPr>
        <w:t>3</w:t>
      </w:r>
      <w:r w:rsidR="00201D3E" w:rsidRPr="00E83E66">
        <w:rPr>
          <w:rFonts w:ascii="Times New Roman" w:hAnsi="Times New Roman" w:cs="Times New Roman"/>
          <w:bdr w:val="none" w:sz="0" w:space="0" w:color="auto" w:frame="1"/>
          <w:shd w:val="clear" w:color="auto" w:fill="FFFFFF"/>
          <w:lang w:val="en-GB"/>
        </w:rPr>
        <w:t>-</w:t>
      </w:r>
      <w:r w:rsidR="00EB4200" w:rsidRPr="00E83E66">
        <w:rPr>
          <w:rFonts w:ascii="Times New Roman" w:hAnsi="Times New Roman" w:cs="Times New Roman"/>
          <w:bdr w:val="none" w:sz="0" w:space="0" w:color="auto" w:frame="1"/>
          <w:shd w:val="clear" w:color="auto" w:fill="FFFFFF"/>
          <w:lang w:val="en-GB"/>
        </w:rPr>
        <w:t>02</w:t>
      </w:r>
    </w:p>
    <w:sectPr w:rsidR="00CE6E89" w:rsidRPr="00E83E6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Open Sans">
    <w:panose1 w:val="020B0606030504020204"/>
    <w:charset w:val="BA"/>
    <w:family w:val="swiss"/>
    <w:pitch w:val="variable"/>
    <w:sig w:usb0="E00002EF" w:usb1="4000205B" w:usb2="00000028"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TimesNewRomanPS-BoldItalicMT">
    <w:charset w:val="BA"/>
    <w:family w:val="script"/>
    <w:pitch w:val="default"/>
  </w:font>
  <w:font w:name="Microsoft YaHei">
    <w:panose1 w:val="020B0503020204020204"/>
    <w:charset w:val="86"/>
    <w:family w:val="swiss"/>
    <w:pitch w:val="variable"/>
    <w:sig w:usb0="80000287" w:usb1="28CF3C52" w:usb2="00000016" w:usb3="00000000" w:csb0="0004001F" w:csb1="00000000"/>
  </w:font>
  <w:font w:name="Source Sans Pro Light">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C71"/>
    <w:multiLevelType w:val="hybridMultilevel"/>
    <w:tmpl w:val="BDACDF0E"/>
    <w:lvl w:ilvl="0" w:tplc="01BCCFC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01C37B2"/>
    <w:multiLevelType w:val="hybridMultilevel"/>
    <w:tmpl w:val="F27E85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6545127"/>
    <w:multiLevelType w:val="hybridMultilevel"/>
    <w:tmpl w:val="51882684"/>
    <w:lvl w:ilvl="0" w:tplc="19E4C10C">
      <w:start w:val="1"/>
      <w:numFmt w:val="decimal"/>
      <w:lvlText w:val="%1."/>
      <w:lvlJc w:val="left"/>
      <w:pPr>
        <w:ind w:left="1211" w:hanging="360"/>
      </w:pPr>
      <w:rPr>
        <w:rFonts w:ascii="Times New Roman" w:eastAsiaTheme="minorHAnsi" w:hAnsi="Times New Roman" w:cs="Times New Roman"/>
        <w:b w:val="0"/>
        <w:sz w:val="22"/>
        <w:szCs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2CD22B35"/>
    <w:multiLevelType w:val="hybridMultilevel"/>
    <w:tmpl w:val="51882684"/>
    <w:lvl w:ilvl="0" w:tplc="19E4C10C">
      <w:start w:val="1"/>
      <w:numFmt w:val="decimal"/>
      <w:lvlText w:val="%1."/>
      <w:lvlJc w:val="left"/>
      <w:pPr>
        <w:ind w:left="1211" w:hanging="360"/>
      </w:pPr>
      <w:rPr>
        <w:rFonts w:ascii="Times New Roman" w:eastAsiaTheme="minorHAnsi" w:hAnsi="Times New Roman" w:cs="Times New Roman"/>
        <w:b w:val="0"/>
        <w:sz w:val="22"/>
        <w:szCs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388F0E40"/>
    <w:multiLevelType w:val="multilevel"/>
    <w:tmpl w:val="DE58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FF6DF2"/>
    <w:multiLevelType w:val="multilevel"/>
    <w:tmpl w:val="56DA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F127C1"/>
    <w:multiLevelType w:val="hybridMultilevel"/>
    <w:tmpl w:val="75FCA8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F3828CF"/>
    <w:multiLevelType w:val="hybridMultilevel"/>
    <w:tmpl w:val="75FCA8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408600E"/>
    <w:multiLevelType w:val="hybridMultilevel"/>
    <w:tmpl w:val="51882684"/>
    <w:lvl w:ilvl="0" w:tplc="19E4C10C">
      <w:start w:val="1"/>
      <w:numFmt w:val="decimal"/>
      <w:lvlText w:val="%1."/>
      <w:lvlJc w:val="left"/>
      <w:pPr>
        <w:ind w:left="1211" w:hanging="360"/>
      </w:pPr>
      <w:rPr>
        <w:rFonts w:ascii="Times New Roman" w:eastAsiaTheme="minorHAnsi" w:hAnsi="Times New Roman" w:cs="Times New Roman"/>
        <w:b w:val="0"/>
        <w:sz w:val="22"/>
        <w:szCs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nsid w:val="6E7F50C0"/>
    <w:multiLevelType w:val="multilevel"/>
    <w:tmpl w:val="2F04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A133F2"/>
    <w:multiLevelType w:val="hybridMultilevel"/>
    <w:tmpl w:val="873A59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784070F0"/>
    <w:multiLevelType w:val="hybridMultilevel"/>
    <w:tmpl w:val="51882684"/>
    <w:lvl w:ilvl="0" w:tplc="19E4C10C">
      <w:start w:val="1"/>
      <w:numFmt w:val="decimal"/>
      <w:lvlText w:val="%1."/>
      <w:lvlJc w:val="left"/>
      <w:pPr>
        <w:ind w:left="1211" w:hanging="360"/>
      </w:pPr>
      <w:rPr>
        <w:rFonts w:ascii="Times New Roman" w:eastAsiaTheme="minorHAnsi" w:hAnsi="Times New Roman" w:cs="Times New Roman"/>
        <w:b w:val="0"/>
        <w:sz w:val="22"/>
        <w:szCs w:val="22"/>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9"/>
  </w:num>
  <w:num w:numId="3">
    <w:abstractNumId w:val="10"/>
  </w:num>
  <w:num w:numId="4">
    <w:abstractNumId w:val="7"/>
  </w:num>
  <w:num w:numId="5">
    <w:abstractNumId w:val="6"/>
  </w:num>
  <w:num w:numId="6">
    <w:abstractNumId w:val="1"/>
  </w:num>
  <w:num w:numId="7">
    <w:abstractNumId w:val="5"/>
  </w:num>
  <w:num w:numId="8">
    <w:abstractNumId w:val="8"/>
  </w:num>
  <w:num w:numId="9">
    <w:abstractNumId w:val="0"/>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ED"/>
    <w:rsid w:val="00002A9D"/>
    <w:rsid w:val="00002B11"/>
    <w:rsid w:val="00004FE7"/>
    <w:rsid w:val="000130A4"/>
    <w:rsid w:val="0001490C"/>
    <w:rsid w:val="00017DDC"/>
    <w:rsid w:val="00021323"/>
    <w:rsid w:val="00024E0A"/>
    <w:rsid w:val="000261FF"/>
    <w:rsid w:val="0003285B"/>
    <w:rsid w:val="00035F1C"/>
    <w:rsid w:val="0004036F"/>
    <w:rsid w:val="00045463"/>
    <w:rsid w:val="000473DC"/>
    <w:rsid w:val="000532B2"/>
    <w:rsid w:val="00061274"/>
    <w:rsid w:val="000653A9"/>
    <w:rsid w:val="0007691B"/>
    <w:rsid w:val="00083565"/>
    <w:rsid w:val="00084EAB"/>
    <w:rsid w:val="00092899"/>
    <w:rsid w:val="000B2F80"/>
    <w:rsid w:val="000B37A9"/>
    <w:rsid w:val="000B6515"/>
    <w:rsid w:val="000C0742"/>
    <w:rsid w:val="000D4FA4"/>
    <w:rsid w:val="000D585C"/>
    <w:rsid w:val="00102118"/>
    <w:rsid w:val="0010358B"/>
    <w:rsid w:val="0011062B"/>
    <w:rsid w:val="00135E6F"/>
    <w:rsid w:val="0014488E"/>
    <w:rsid w:val="001513BE"/>
    <w:rsid w:val="00152411"/>
    <w:rsid w:val="001532C1"/>
    <w:rsid w:val="00176A59"/>
    <w:rsid w:val="00190039"/>
    <w:rsid w:val="00193A9F"/>
    <w:rsid w:val="00194439"/>
    <w:rsid w:val="0019525A"/>
    <w:rsid w:val="001A50F2"/>
    <w:rsid w:val="001B3A3D"/>
    <w:rsid w:val="001B5D99"/>
    <w:rsid w:val="001B66F6"/>
    <w:rsid w:val="001B797D"/>
    <w:rsid w:val="001C6977"/>
    <w:rsid w:val="001E0551"/>
    <w:rsid w:val="001E3277"/>
    <w:rsid w:val="001F7BF1"/>
    <w:rsid w:val="00201D3E"/>
    <w:rsid w:val="0020274D"/>
    <w:rsid w:val="0024402B"/>
    <w:rsid w:val="002535D1"/>
    <w:rsid w:val="0026382F"/>
    <w:rsid w:val="002705F7"/>
    <w:rsid w:val="00284BC2"/>
    <w:rsid w:val="00286EB6"/>
    <w:rsid w:val="002A1C35"/>
    <w:rsid w:val="002B6F39"/>
    <w:rsid w:val="002C20D0"/>
    <w:rsid w:val="002C62E8"/>
    <w:rsid w:val="002C7C68"/>
    <w:rsid w:val="002D7562"/>
    <w:rsid w:val="002E2D67"/>
    <w:rsid w:val="00302DD0"/>
    <w:rsid w:val="00314B9C"/>
    <w:rsid w:val="00316670"/>
    <w:rsid w:val="00320FCB"/>
    <w:rsid w:val="00343F9E"/>
    <w:rsid w:val="00364870"/>
    <w:rsid w:val="00375887"/>
    <w:rsid w:val="00383FC1"/>
    <w:rsid w:val="003D0627"/>
    <w:rsid w:val="003D1BF8"/>
    <w:rsid w:val="003D6B2F"/>
    <w:rsid w:val="003D7873"/>
    <w:rsid w:val="003E48A4"/>
    <w:rsid w:val="003F7FCA"/>
    <w:rsid w:val="00400199"/>
    <w:rsid w:val="00405520"/>
    <w:rsid w:val="00406F48"/>
    <w:rsid w:val="004145A5"/>
    <w:rsid w:val="0042209A"/>
    <w:rsid w:val="00436EF3"/>
    <w:rsid w:val="00450797"/>
    <w:rsid w:val="004637BF"/>
    <w:rsid w:val="00496BEA"/>
    <w:rsid w:val="004B5F68"/>
    <w:rsid w:val="004D765E"/>
    <w:rsid w:val="004E4CBF"/>
    <w:rsid w:val="004F1514"/>
    <w:rsid w:val="004F5797"/>
    <w:rsid w:val="004F58AF"/>
    <w:rsid w:val="00506202"/>
    <w:rsid w:val="00512CE2"/>
    <w:rsid w:val="00514383"/>
    <w:rsid w:val="00522E4B"/>
    <w:rsid w:val="005235A0"/>
    <w:rsid w:val="005256DC"/>
    <w:rsid w:val="00544654"/>
    <w:rsid w:val="00545F80"/>
    <w:rsid w:val="0055490C"/>
    <w:rsid w:val="00554CCA"/>
    <w:rsid w:val="005637EB"/>
    <w:rsid w:val="0056736C"/>
    <w:rsid w:val="00567E22"/>
    <w:rsid w:val="005822AD"/>
    <w:rsid w:val="005838A5"/>
    <w:rsid w:val="00585757"/>
    <w:rsid w:val="00597088"/>
    <w:rsid w:val="00597BFA"/>
    <w:rsid w:val="005A1396"/>
    <w:rsid w:val="005A25CA"/>
    <w:rsid w:val="005A667C"/>
    <w:rsid w:val="005C0AF3"/>
    <w:rsid w:val="005C7F34"/>
    <w:rsid w:val="005D1C16"/>
    <w:rsid w:val="005D3249"/>
    <w:rsid w:val="005D3D1A"/>
    <w:rsid w:val="005D580D"/>
    <w:rsid w:val="00612ACD"/>
    <w:rsid w:val="00613F72"/>
    <w:rsid w:val="00624654"/>
    <w:rsid w:val="00631216"/>
    <w:rsid w:val="00646FB7"/>
    <w:rsid w:val="0065486F"/>
    <w:rsid w:val="006616B3"/>
    <w:rsid w:val="00667CFB"/>
    <w:rsid w:val="00671388"/>
    <w:rsid w:val="006755E0"/>
    <w:rsid w:val="006B4D28"/>
    <w:rsid w:val="006C37CC"/>
    <w:rsid w:val="006D6F29"/>
    <w:rsid w:val="006E2362"/>
    <w:rsid w:val="006E73D4"/>
    <w:rsid w:val="00707BFA"/>
    <w:rsid w:val="00710124"/>
    <w:rsid w:val="0071134B"/>
    <w:rsid w:val="00720663"/>
    <w:rsid w:val="0074144C"/>
    <w:rsid w:val="007427F1"/>
    <w:rsid w:val="00747253"/>
    <w:rsid w:val="00750FCD"/>
    <w:rsid w:val="0076100B"/>
    <w:rsid w:val="00773101"/>
    <w:rsid w:val="00775596"/>
    <w:rsid w:val="00775764"/>
    <w:rsid w:val="007B5CCA"/>
    <w:rsid w:val="007C0971"/>
    <w:rsid w:val="007C1BAF"/>
    <w:rsid w:val="007C2882"/>
    <w:rsid w:val="007D04D2"/>
    <w:rsid w:val="007D04E0"/>
    <w:rsid w:val="007D1F3E"/>
    <w:rsid w:val="007E3996"/>
    <w:rsid w:val="007F7D90"/>
    <w:rsid w:val="00800D4D"/>
    <w:rsid w:val="00802437"/>
    <w:rsid w:val="00812C0D"/>
    <w:rsid w:val="008320DE"/>
    <w:rsid w:val="00837E4D"/>
    <w:rsid w:val="008429EC"/>
    <w:rsid w:val="0084564C"/>
    <w:rsid w:val="00845B7D"/>
    <w:rsid w:val="00857A9B"/>
    <w:rsid w:val="00865917"/>
    <w:rsid w:val="00870F57"/>
    <w:rsid w:val="00876AD0"/>
    <w:rsid w:val="00883B09"/>
    <w:rsid w:val="00891331"/>
    <w:rsid w:val="008A11B8"/>
    <w:rsid w:val="008A1B70"/>
    <w:rsid w:val="008C0F16"/>
    <w:rsid w:val="008E07FA"/>
    <w:rsid w:val="008E2C37"/>
    <w:rsid w:val="008E4E83"/>
    <w:rsid w:val="008F22E2"/>
    <w:rsid w:val="008F607E"/>
    <w:rsid w:val="009050BC"/>
    <w:rsid w:val="009119FE"/>
    <w:rsid w:val="00924929"/>
    <w:rsid w:val="0093494E"/>
    <w:rsid w:val="00945F06"/>
    <w:rsid w:val="009557A8"/>
    <w:rsid w:val="00956D9A"/>
    <w:rsid w:val="009603A0"/>
    <w:rsid w:val="00980A94"/>
    <w:rsid w:val="009962B1"/>
    <w:rsid w:val="009A4327"/>
    <w:rsid w:val="009B4B21"/>
    <w:rsid w:val="009B605B"/>
    <w:rsid w:val="009D0792"/>
    <w:rsid w:val="009D6C0B"/>
    <w:rsid w:val="009E55FA"/>
    <w:rsid w:val="009F0BCF"/>
    <w:rsid w:val="009F3619"/>
    <w:rsid w:val="009F5615"/>
    <w:rsid w:val="00A026DE"/>
    <w:rsid w:val="00A04A7D"/>
    <w:rsid w:val="00A1421A"/>
    <w:rsid w:val="00A24AF6"/>
    <w:rsid w:val="00A2577C"/>
    <w:rsid w:val="00A310FF"/>
    <w:rsid w:val="00A401F6"/>
    <w:rsid w:val="00A45527"/>
    <w:rsid w:val="00A740F5"/>
    <w:rsid w:val="00A77469"/>
    <w:rsid w:val="00A7798F"/>
    <w:rsid w:val="00A8539C"/>
    <w:rsid w:val="00A9038A"/>
    <w:rsid w:val="00A93FEE"/>
    <w:rsid w:val="00AA5558"/>
    <w:rsid w:val="00AB2E2D"/>
    <w:rsid w:val="00AB783D"/>
    <w:rsid w:val="00AC2E95"/>
    <w:rsid w:val="00AC72C2"/>
    <w:rsid w:val="00AF73E2"/>
    <w:rsid w:val="00B00B58"/>
    <w:rsid w:val="00B41453"/>
    <w:rsid w:val="00B50EDC"/>
    <w:rsid w:val="00B51ED2"/>
    <w:rsid w:val="00B54589"/>
    <w:rsid w:val="00B622A9"/>
    <w:rsid w:val="00B72552"/>
    <w:rsid w:val="00B72F55"/>
    <w:rsid w:val="00B75E14"/>
    <w:rsid w:val="00B76AD9"/>
    <w:rsid w:val="00BA7212"/>
    <w:rsid w:val="00BB3AF0"/>
    <w:rsid w:val="00BC70A6"/>
    <w:rsid w:val="00BD517F"/>
    <w:rsid w:val="00BE17D3"/>
    <w:rsid w:val="00BF3B7C"/>
    <w:rsid w:val="00BF569E"/>
    <w:rsid w:val="00C2432C"/>
    <w:rsid w:val="00C40EFB"/>
    <w:rsid w:val="00C465F8"/>
    <w:rsid w:val="00C64051"/>
    <w:rsid w:val="00C678BD"/>
    <w:rsid w:val="00C95936"/>
    <w:rsid w:val="00CB4DBA"/>
    <w:rsid w:val="00CC2E8F"/>
    <w:rsid w:val="00CC32B4"/>
    <w:rsid w:val="00CD4A5B"/>
    <w:rsid w:val="00CE5E53"/>
    <w:rsid w:val="00CE6E89"/>
    <w:rsid w:val="00CF1899"/>
    <w:rsid w:val="00D03071"/>
    <w:rsid w:val="00D03C1B"/>
    <w:rsid w:val="00D1361F"/>
    <w:rsid w:val="00D170CB"/>
    <w:rsid w:val="00D174B4"/>
    <w:rsid w:val="00D422AA"/>
    <w:rsid w:val="00D50095"/>
    <w:rsid w:val="00D61B9F"/>
    <w:rsid w:val="00D649C0"/>
    <w:rsid w:val="00D74AED"/>
    <w:rsid w:val="00D81FE5"/>
    <w:rsid w:val="00D85679"/>
    <w:rsid w:val="00D874BD"/>
    <w:rsid w:val="00D94801"/>
    <w:rsid w:val="00D95BDB"/>
    <w:rsid w:val="00DA59C2"/>
    <w:rsid w:val="00DA711D"/>
    <w:rsid w:val="00DB0582"/>
    <w:rsid w:val="00DC3EBF"/>
    <w:rsid w:val="00DD65D3"/>
    <w:rsid w:val="00DE6DCC"/>
    <w:rsid w:val="00DE7419"/>
    <w:rsid w:val="00DF3941"/>
    <w:rsid w:val="00E0530B"/>
    <w:rsid w:val="00E145BB"/>
    <w:rsid w:val="00E14A1F"/>
    <w:rsid w:val="00E35CCF"/>
    <w:rsid w:val="00E41007"/>
    <w:rsid w:val="00E47A6C"/>
    <w:rsid w:val="00E608CC"/>
    <w:rsid w:val="00E7594E"/>
    <w:rsid w:val="00E76265"/>
    <w:rsid w:val="00E82158"/>
    <w:rsid w:val="00E83E66"/>
    <w:rsid w:val="00E903FD"/>
    <w:rsid w:val="00E9138D"/>
    <w:rsid w:val="00EB1EDC"/>
    <w:rsid w:val="00EB4200"/>
    <w:rsid w:val="00EB5F9D"/>
    <w:rsid w:val="00EB62BC"/>
    <w:rsid w:val="00EC0E8B"/>
    <w:rsid w:val="00EE13CA"/>
    <w:rsid w:val="00EE578B"/>
    <w:rsid w:val="00EF168C"/>
    <w:rsid w:val="00F03D19"/>
    <w:rsid w:val="00F10CD0"/>
    <w:rsid w:val="00F11A31"/>
    <w:rsid w:val="00F24998"/>
    <w:rsid w:val="00F2531D"/>
    <w:rsid w:val="00F262FF"/>
    <w:rsid w:val="00F51081"/>
    <w:rsid w:val="00F773FB"/>
    <w:rsid w:val="00F80946"/>
    <w:rsid w:val="00F90185"/>
    <w:rsid w:val="00F952D1"/>
    <w:rsid w:val="00FB1791"/>
    <w:rsid w:val="00FC01AE"/>
    <w:rsid w:val="00FC31A9"/>
    <w:rsid w:val="00FF4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B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D0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1">
    <w:name w:val="Pa11"/>
    <w:basedOn w:val="prastasis"/>
    <w:next w:val="prastasis"/>
    <w:uiPriority w:val="99"/>
    <w:rsid w:val="0007691B"/>
    <w:pPr>
      <w:autoSpaceDE w:val="0"/>
      <w:autoSpaceDN w:val="0"/>
      <w:adjustRightInd w:val="0"/>
      <w:spacing w:after="0" w:line="181" w:lineRule="atLeast"/>
    </w:pPr>
    <w:rPr>
      <w:rFonts w:ascii="Open Sans" w:hAnsi="Open Sans" w:cs="Times New Roman"/>
      <w:sz w:val="24"/>
      <w:szCs w:val="24"/>
    </w:rPr>
  </w:style>
  <w:style w:type="paragraph" w:styleId="HTMLiankstoformatuotas">
    <w:name w:val="HTML Preformatted"/>
    <w:basedOn w:val="prastasis"/>
    <w:link w:val="HTMLiankstoformatuotasDiagrama"/>
    <w:uiPriority w:val="99"/>
    <w:semiHidden/>
    <w:unhideWhenUsed/>
    <w:rsid w:val="0007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07691B"/>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5D3D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D1A"/>
    <w:rPr>
      <w:rFonts w:ascii="Tahoma" w:hAnsi="Tahoma" w:cs="Tahoma"/>
      <w:sz w:val="16"/>
      <w:szCs w:val="16"/>
    </w:rPr>
  </w:style>
  <w:style w:type="character" w:styleId="Emfaz">
    <w:name w:val="Emphasis"/>
    <w:basedOn w:val="Numatytasispastraiposriftas"/>
    <w:uiPriority w:val="20"/>
    <w:qFormat/>
    <w:rsid w:val="00512CE2"/>
    <w:rPr>
      <w:i/>
      <w:iCs/>
    </w:rPr>
  </w:style>
  <w:style w:type="character" w:customStyle="1" w:styleId="Antrat1Diagrama">
    <w:name w:val="Antraštė 1 Diagrama"/>
    <w:basedOn w:val="Numatytasispastraiposriftas"/>
    <w:link w:val="Antrat1"/>
    <w:uiPriority w:val="9"/>
    <w:rsid w:val="003D0627"/>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3D0627"/>
    <w:rPr>
      <w:color w:val="0000FF"/>
      <w:u w:val="single"/>
    </w:rPr>
  </w:style>
  <w:style w:type="paragraph" w:customStyle="1" w:styleId="c-article-info-details">
    <w:name w:val="c-article-info-details"/>
    <w:basedOn w:val="prastasis"/>
    <w:rsid w:val="003D06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u-visually-hidden">
    <w:name w:val="u-visually-hidden"/>
    <w:basedOn w:val="Numatytasispastraiposriftas"/>
    <w:rsid w:val="003D0627"/>
  </w:style>
  <w:style w:type="table" w:styleId="Lentelstinklelis">
    <w:name w:val="Table Grid"/>
    <w:basedOn w:val="prastojilentel"/>
    <w:uiPriority w:val="59"/>
    <w:rsid w:val="0040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F48"/>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406F48"/>
    <w:pPr>
      <w:spacing w:line="441" w:lineRule="atLeast"/>
    </w:pPr>
    <w:rPr>
      <w:rFonts w:cs="Times New Roman"/>
      <w:color w:val="auto"/>
    </w:rPr>
  </w:style>
  <w:style w:type="paragraph" w:customStyle="1" w:styleId="CentrBold">
    <w:name w:val="CentrBold"/>
    <w:rsid w:val="00597088"/>
    <w:pPr>
      <w:suppressAutoHyphens/>
      <w:spacing w:after="0" w:line="240" w:lineRule="auto"/>
      <w:jc w:val="center"/>
    </w:pPr>
    <w:rPr>
      <w:rFonts w:ascii="TimesLT" w:eastAsia="Arial" w:hAnsi="TimesLT" w:cs="Times New Roman"/>
      <w:b/>
      <w:caps/>
      <w:sz w:val="20"/>
      <w:szCs w:val="20"/>
      <w:lang w:val="en-US" w:eastAsia="ar-SA"/>
    </w:rPr>
  </w:style>
  <w:style w:type="character" w:customStyle="1" w:styleId="A12">
    <w:name w:val="A12"/>
    <w:uiPriority w:val="99"/>
    <w:rsid w:val="002C62E8"/>
    <w:rPr>
      <w:rFonts w:cs="Adobe Garamond Pro"/>
      <w:color w:val="000000"/>
    </w:rPr>
  </w:style>
  <w:style w:type="paragraph" w:styleId="Antrat">
    <w:name w:val="caption"/>
    <w:basedOn w:val="prastasis"/>
    <w:next w:val="prastasis"/>
    <w:uiPriority w:val="35"/>
    <w:unhideWhenUsed/>
    <w:qFormat/>
    <w:rsid w:val="00A7798F"/>
    <w:pPr>
      <w:spacing w:line="240" w:lineRule="auto"/>
    </w:pPr>
    <w:rPr>
      <w:b/>
      <w:bCs/>
      <w:color w:val="4F81BD" w:themeColor="accent1"/>
      <w:sz w:val="18"/>
      <w:szCs w:val="18"/>
    </w:rPr>
  </w:style>
  <w:style w:type="character" w:customStyle="1" w:styleId="A25">
    <w:name w:val="A25"/>
    <w:uiPriority w:val="99"/>
    <w:rsid w:val="00A7798F"/>
    <w:rPr>
      <w:rFonts w:cs="Adobe Garamond Pro"/>
      <w:color w:val="000000"/>
      <w:sz w:val="21"/>
      <w:szCs w:val="21"/>
    </w:rPr>
  </w:style>
  <w:style w:type="character" w:customStyle="1" w:styleId="A7">
    <w:name w:val="A7"/>
    <w:uiPriority w:val="99"/>
    <w:rsid w:val="00B75E14"/>
    <w:rPr>
      <w:rFonts w:cs="Adobe Garamond Pro"/>
      <w:color w:val="000000"/>
      <w:sz w:val="16"/>
      <w:szCs w:val="16"/>
    </w:rPr>
  </w:style>
  <w:style w:type="character" w:styleId="Komentaronuoroda">
    <w:name w:val="annotation reference"/>
    <w:basedOn w:val="Numatytasispastraiposriftas"/>
    <w:uiPriority w:val="99"/>
    <w:semiHidden/>
    <w:unhideWhenUsed/>
    <w:rsid w:val="007E3996"/>
    <w:rPr>
      <w:sz w:val="16"/>
      <w:szCs w:val="16"/>
    </w:rPr>
  </w:style>
  <w:style w:type="paragraph" w:styleId="Komentarotekstas">
    <w:name w:val="annotation text"/>
    <w:basedOn w:val="prastasis"/>
    <w:link w:val="KomentarotekstasDiagrama"/>
    <w:uiPriority w:val="99"/>
    <w:semiHidden/>
    <w:unhideWhenUsed/>
    <w:rsid w:val="007E39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E3996"/>
    <w:rPr>
      <w:sz w:val="20"/>
      <w:szCs w:val="20"/>
    </w:rPr>
  </w:style>
  <w:style w:type="paragraph" w:styleId="Komentarotema">
    <w:name w:val="annotation subject"/>
    <w:basedOn w:val="Komentarotekstas"/>
    <w:next w:val="Komentarotekstas"/>
    <w:link w:val="KomentarotemaDiagrama"/>
    <w:uiPriority w:val="99"/>
    <w:semiHidden/>
    <w:unhideWhenUsed/>
    <w:rsid w:val="007E3996"/>
    <w:rPr>
      <w:b/>
      <w:bCs/>
    </w:rPr>
  </w:style>
  <w:style w:type="character" w:customStyle="1" w:styleId="KomentarotemaDiagrama">
    <w:name w:val="Komentaro tema Diagrama"/>
    <w:basedOn w:val="KomentarotekstasDiagrama"/>
    <w:link w:val="Komentarotema"/>
    <w:uiPriority w:val="99"/>
    <w:semiHidden/>
    <w:rsid w:val="007E3996"/>
    <w:rPr>
      <w:b/>
      <w:bCs/>
      <w:sz w:val="20"/>
      <w:szCs w:val="20"/>
    </w:rPr>
  </w:style>
  <w:style w:type="paragraph" w:styleId="Sraopastraipa">
    <w:name w:val="List Paragraph"/>
    <w:basedOn w:val="prastasis"/>
    <w:uiPriority w:val="34"/>
    <w:qFormat/>
    <w:rsid w:val="002C20D0"/>
    <w:pPr>
      <w:ind w:left="720"/>
      <w:contextualSpacing/>
    </w:pPr>
  </w:style>
  <w:style w:type="paragraph" w:customStyle="1" w:styleId="default0">
    <w:name w:val="default"/>
    <w:basedOn w:val="prastasis"/>
    <w:rsid w:val="00CE6E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eriod">
    <w:name w:val="period"/>
    <w:basedOn w:val="Numatytasispastraiposriftas"/>
    <w:rsid w:val="00201D3E"/>
  </w:style>
  <w:style w:type="character" w:customStyle="1" w:styleId="cit">
    <w:name w:val="cit"/>
    <w:basedOn w:val="Numatytasispastraiposriftas"/>
    <w:rsid w:val="00201D3E"/>
  </w:style>
  <w:style w:type="character" w:customStyle="1" w:styleId="citation-doi">
    <w:name w:val="citation-doi"/>
    <w:basedOn w:val="Numatytasispastraiposriftas"/>
    <w:rsid w:val="00201D3E"/>
  </w:style>
  <w:style w:type="character" w:customStyle="1" w:styleId="secondary-date">
    <w:name w:val="secondary-date"/>
    <w:basedOn w:val="Numatytasispastraiposriftas"/>
    <w:rsid w:val="00201D3E"/>
  </w:style>
  <w:style w:type="character" w:customStyle="1" w:styleId="authors-list-item">
    <w:name w:val="authors-list-item"/>
    <w:basedOn w:val="Numatytasispastraiposriftas"/>
    <w:rsid w:val="00201D3E"/>
  </w:style>
  <w:style w:type="character" w:customStyle="1" w:styleId="author-sup-separator">
    <w:name w:val="author-sup-separator"/>
    <w:basedOn w:val="Numatytasispastraiposriftas"/>
    <w:rsid w:val="00201D3E"/>
  </w:style>
  <w:style w:type="character" w:customStyle="1" w:styleId="comma">
    <w:name w:val="comma"/>
    <w:basedOn w:val="Numatytasispastraiposriftas"/>
    <w:rsid w:val="00201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D06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11">
    <w:name w:val="Pa11"/>
    <w:basedOn w:val="prastasis"/>
    <w:next w:val="prastasis"/>
    <w:uiPriority w:val="99"/>
    <w:rsid w:val="0007691B"/>
    <w:pPr>
      <w:autoSpaceDE w:val="0"/>
      <w:autoSpaceDN w:val="0"/>
      <w:adjustRightInd w:val="0"/>
      <w:spacing w:after="0" w:line="181" w:lineRule="atLeast"/>
    </w:pPr>
    <w:rPr>
      <w:rFonts w:ascii="Open Sans" w:hAnsi="Open Sans" w:cs="Times New Roman"/>
      <w:sz w:val="24"/>
      <w:szCs w:val="24"/>
    </w:rPr>
  </w:style>
  <w:style w:type="paragraph" w:styleId="HTMLiankstoformatuotas">
    <w:name w:val="HTML Preformatted"/>
    <w:basedOn w:val="prastasis"/>
    <w:link w:val="HTMLiankstoformatuotasDiagrama"/>
    <w:uiPriority w:val="99"/>
    <w:semiHidden/>
    <w:unhideWhenUsed/>
    <w:rsid w:val="00076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07691B"/>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5D3D1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D3D1A"/>
    <w:rPr>
      <w:rFonts w:ascii="Tahoma" w:hAnsi="Tahoma" w:cs="Tahoma"/>
      <w:sz w:val="16"/>
      <w:szCs w:val="16"/>
    </w:rPr>
  </w:style>
  <w:style w:type="character" w:styleId="Emfaz">
    <w:name w:val="Emphasis"/>
    <w:basedOn w:val="Numatytasispastraiposriftas"/>
    <w:uiPriority w:val="20"/>
    <w:qFormat/>
    <w:rsid w:val="00512CE2"/>
    <w:rPr>
      <w:i/>
      <w:iCs/>
    </w:rPr>
  </w:style>
  <w:style w:type="character" w:customStyle="1" w:styleId="Antrat1Diagrama">
    <w:name w:val="Antraštė 1 Diagrama"/>
    <w:basedOn w:val="Numatytasispastraiposriftas"/>
    <w:link w:val="Antrat1"/>
    <w:uiPriority w:val="9"/>
    <w:rsid w:val="003D0627"/>
    <w:rPr>
      <w:rFonts w:ascii="Times New Roman" w:eastAsia="Times New Roman" w:hAnsi="Times New Roman" w:cs="Times New Roman"/>
      <w:b/>
      <w:bCs/>
      <w:kern w:val="36"/>
      <w:sz w:val="48"/>
      <w:szCs w:val="48"/>
      <w:lang w:eastAsia="lt-LT"/>
    </w:rPr>
  </w:style>
  <w:style w:type="character" w:styleId="Hipersaitas">
    <w:name w:val="Hyperlink"/>
    <w:basedOn w:val="Numatytasispastraiposriftas"/>
    <w:uiPriority w:val="99"/>
    <w:unhideWhenUsed/>
    <w:rsid w:val="003D0627"/>
    <w:rPr>
      <w:color w:val="0000FF"/>
      <w:u w:val="single"/>
    </w:rPr>
  </w:style>
  <w:style w:type="paragraph" w:customStyle="1" w:styleId="c-article-info-details">
    <w:name w:val="c-article-info-details"/>
    <w:basedOn w:val="prastasis"/>
    <w:rsid w:val="003D0627"/>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u-visually-hidden">
    <w:name w:val="u-visually-hidden"/>
    <w:basedOn w:val="Numatytasispastraiposriftas"/>
    <w:rsid w:val="003D0627"/>
  </w:style>
  <w:style w:type="table" w:styleId="Lentelstinklelis">
    <w:name w:val="Table Grid"/>
    <w:basedOn w:val="prastojilentel"/>
    <w:uiPriority w:val="59"/>
    <w:rsid w:val="00406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F48"/>
    <w:pPr>
      <w:autoSpaceDE w:val="0"/>
      <w:autoSpaceDN w:val="0"/>
      <w:adjustRightInd w:val="0"/>
      <w:spacing w:after="0" w:line="240" w:lineRule="auto"/>
    </w:pPr>
    <w:rPr>
      <w:rFonts w:ascii="Open Sans" w:hAnsi="Open Sans" w:cs="Open Sans"/>
      <w:color w:val="000000"/>
      <w:sz w:val="24"/>
      <w:szCs w:val="24"/>
    </w:rPr>
  </w:style>
  <w:style w:type="paragraph" w:customStyle="1" w:styleId="Pa1">
    <w:name w:val="Pa1"/>
    <w:basedOn w:val="Default"/>
    <w:next w:val="Default"/>
    <w:uiPriority w:val="99"/>
    <w:rsid w:val="00406F48"/>
    <w:pPr>
      <w:spacing w:line="441" w:lineRule="atLeast"/>
    </w:pPr>
    <w:rPr>
      <w:rFonts w:cs="Times New Roman"/>
      <w:color w:val="auto"/>
    </w:rPr>
  </w:style>
  <w:style w:type="paragraph" w:customStyle="1" w:styleId="CentrBold">
    <w:name w:val="CentrBold"/>
    <w:rsid w:val="00597088"/>
    <w:pPr>
      <w:suppressAutoHyphens/>
      <w:spacing w:after="0" w:line="240" w:lineRule="auto"/>
      <w:jc w:val="center"/>
    </w:pPr>
    <w:rPr>
      <w:rFonts w:ascii="TimesLT" w:eastAsia="Arial" w:hAnsi="TimesLT" w:cs="Times New Roman"/>
      <w:b/>
      <w:caps/>
      <w:sz w:val="20"/>
      <w:szCs w:val="20"/>
      <w:lang w:val="en-US" w:eastAsia="ar-SA"/>
    </w:rPr>
  </w:style>
  <w:style w:type="character" w:customStyle="1" w:styleId="A12">
    <w:name w:val="A12"/>
    <w:uiPriority w:val="99"/>
    <w:rsid w:val="002C62E8"/>
    <w:rPr>
      <w:rFonts w:cs="Adobe Garamond Pro"/>
      <w:color w:val="000000"/>
    </w:rPr>
  </w:style>
  <w:style w:type="paragraph" w:styleId="Antrat">
    <w:name w:val="caption"/>
    <w:basedOn w:val="prastasis"/>
    <w:next w:val="prastasis"/>
    <w:uiPriority w:val="35"/>
    <w:unhideWhenUsed/>
    <w:qFormat/>
    <w:rsid w:val="00A7798F"/>
    <w:pPr>
      <w:spacing w:line="240" w:lineRule="auto"/>
    </w:pPr>
    <w:rPr>
      <w:b/>
      <w:bCs/>
      <w:color w:val="4F81BD" w:themeColor="accent1"/>
      <w:sz w:val="18"/>
      <w:szCs w:val="18"/>
    </w:rPr>
  </w:style>
  <w:style w:type="character" w:customStyle="1" w:styleId="A25">
    <w:name w:val="A25"/>
    <w:uiPriority w:val="99"/>
    <w:rsid w:val="00A7798F"/>
    <w:rPr>
      <w:rFonts w:cs="Adobe Garamond Pro"/>
      <w:color w:val="000000"/>
      <w:sz w:val="21"/>
      <w:szCs w:val="21"/>
    </w:rPr>
  </w:style>
  <w:style w:type="character" w:customStyle="1" w:styleId="A7">
    <w:name w:val="A7"/>
    <w:uiPriority w:val="99"/>
    <w:rsid w:val="00B75E14"/>
    <w:rPr>
      <w:rFonts w:cs="Adobe Garamond Pro"/>
      <w:color w:val="000000"/>
      <w:sz w:val="16"/>
      <w:szCs w:val="16"/>
    </w:rPr>
  </w:style>
  <w:style w:type="character" w:styleId="Komentaronuoroda">
    <w:name w:val="annotation reference"/>
    <w:basedOn w:val="Numatytasispastraiposriftas"/>
    <w:uiPriority w:val="99"/>
    <w:semiHidden/>
    <w:unhideWhenUsed/>
    <w:rsid w:val="007E3996"/>
    <w:rPr>
      <w:sz w:val="16"/>
      <w:szCs w:val="16"/>
    </w:rPr>
  </w:style>
  <w:style w:type="paragraph" w:styleId="Komentarotekstas">
    <w:name w:val="annotation text"/>
    <w:basedOn w:val="prastasis"/>
    <w:link w:val="KomentarotekstasDiagrama"/>
    <w:uiPriority w:val="99"/>
    <w:semiHidden/>
    <w:unhideWhenUsed/>
    <w:rsid w:val="007E399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E3996"/>
    <w:rPr>
      <w:sz w:val="20"/>
      <w:szCs w:val="20"/>
    </w:rPr>
  </w:style>
  <w:style w:type="paragraph" w:styleId="Komentarotema">
    <w:name w:val="annotation subject"/>
    <w:basedOn w:val="Komentarotekstas"/>
    <w:next w:val="Komentarotekstas"/>
    <w:link w:val="KomentarotemaDiagrama"/>
    <w:uiPriority w:val="99"/>
    <w:semiHidden/>
    <w:unhideWhenUsed/>
    <w:rsid w:val="007E3996"/>
    <w:rPr>
      <w:b/>
      <w:bCs/>
    </w:rPr>
  </w:style>
  <w:style w:type="character" w:customStyle="1" w:styleId="KomentarotemaDiagrama">
    <w:name w:val="Komentaro tema Diagrama"/>
    <w:basedOn w:val="KomentarotekstasDiagrama"/>
    <w:link w:val="Komentarotema"/>
    <w:uiPriority w:val="99"/>
    <w:semiHidden/>
    <w:rsid w:val="007E3996"/>
    <w:rPr>
      <w:b/>
      <w:bCs/>
      <w:sz w:val="20"/>
      <w:szCs w:val="20"/>
    </w:rPr>
  </w:style>
  <w:style w:type="paragraph" w:styleId="Sraopastraipa">
    <w:name w:val="List Paragraph"/>
    <w:basedOn w:val="prastasis"/>
    <w:uiPriority w:val="34"/>
    <w:qFormat/>
    <w:rsid w:val="002C20D0"/>
    <w:pPr>
      <w:ind w:left="720"/>
      <w:contextualSpacing/>
    </w:pPr>
  </w:style>
  <w:style w:type="paragraph" w:customStyle="1" w:styleId="default0">
    <w:name w:val="default"/>
    <w:basedOn w:val="prastasis"/>
    <w:rsid w:val="00CE6E8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eriod">
    <w:name w:val="period"/>
    <w:basedOn w:val="Numatytasispastraiposriftas"/>
    <w:rsid w:val="00201D3E"/>
  </w:style>
  <w:style w:type="character" w:customStyle="1" w:styleId="cit">
    <w:name w:val="cit"/>
    <w:basedOn w:val="Numatytasispastraiposriftas"/>
    <w:rsid w:val="00201D3E"/>
  </w:style>
  <w:style w:type="character" w:customStyle="1" w:styleId="citation-doi">
    <w:name w:val="citation-doi"/>
    <w:basedOn w:val="Numatytasispastraiposriftas"/>
    <w:rsid w:val="00201D3E"/>
  </w:style>
  <w:style w:type="character" w:customStyle="1" w:styleId="secondary-date">
    <w:name w:val="secondary-date"/>
    <w:basedOn w:val="Numatytasispastraiposriftas"/>
    <w:rsid w:val="00201D3E"/>
  </w:style>
  <w:style w:type="character" w:customStyle="1" w:styleId="authors-list-item">
    <w:name w:val="authors-list-item"/>
    <w:basedOn w:val="Numatytasispastraiposriftas"/>
    <w:rsid w:val="00201D3E"/>
  </w:style>
  <w:style w:type="character" w:customStyle="1" w:styleId="author-sup-separator">
    <w:name w:val="author-sup-separator"/>
    <w:basedOn w:val="Numatytasispastraiposriftas"/>
    <w:rsid w:val="00201D3E"/>
  </w:style>
  <w:style w:type="character" w:customStyle="1" w:styleId="comma">
    <w:name w:val="comma"/>
    <w:basedOn w:val="Numatytasispastraiposriftas"/>
    <w:rsid w:val="0020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19581">
      <w:bodyDiv w:val="1"/>
      <w:marLeft w:val="0"/>
      <w:marRight w:val="0"/>
      <w:marTop w:val="0"/>
      <w:marBottom w:val="0"/>
      <w:divBdr>
        <w:top w:val="none" w:sz="0" w:space="0" w:color="auto"/>
        <w:left w:val="none" w:sz="0" w:space="0" w:color="auto"/>
        <w:bottom w:val="none" w:sz="0" w:space="0" w:color="auto"/>
        <w:right w:val="none" w:sz="0" w:space="0" w:color="auto"/>
      </w:divBdr>
      <w:divsChild>
        <w:div w:id="341013080">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2096591626">
                  <w:marLeft w:val="0"/>
                  <w:marRight w:val="0"/>
                  <w:marTop w:val="0"/>
                  <w:marBottom w:val="0"/>
                  <w:divBdr>
                    <w:top w:val="none" w:sz="0" w:space="0" w:color="auto"/>
                    <w:left w:val="none" w:sz="0" w:space="0" w:color="auto"/>
                    <w:bottom w:val="none" w:sz="0" w:space="0" w:color="auto"/>
                    <w:right w:val="none" w:sz="0" w:space="0" w:color="auto"/>
                  </w:divBdr>
                  <w:divsChild>
                    <w:div w:id="136783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148313">
          <w:marLeft w:val="0"/>
          <w:marRight w:val="0"/>
          <w:marTop w:val="0"/>
          <w:marBottom w:val="0"/>
          <w:divBdr>
            <w:top w:val="none" w:sz="0" w:space="0" w:color="auto"/>
            <w:left w:val="none" w:sz="0" w:space="0" w:color="auto"/>
            <w:bottom w:val="none" w:sz="0" w:space="0" w:color="auto"/>
            <w:right w:val="none" w:sz="0" w:space="0" w:color="auto"/>
          </w:divBdr>
          <w:divsChild>
            <w:div w:id="125854479">
              <w:marLeft w:val="0"/>
              <w:marRight w:val="0"/>
              <w:marTop w:val="0"/>
              <w:marBottom w:val="0"/>
              <w:divBdr>
                <w:top w:val="none" w:sz="0" w:space="0" w:color="auto"/>
                <w:left w:val="none" w:sz="0" w:space="0" w:color="auto"/>
                <w:bottom w:val="none" w:sz="0" w:space="0" w:color="auto"/>
                <w:right w:val="none" w:sz="0" w:space="0" w:color="auto"/>
              </w:divBdr>
              <w:divsChild>
                <w:div w:id="13406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1753">
      <w:bodyDiv w:val="1"/>
      <w:marLeft w:val="0"/>
      <w:marRight w:val="0"/>
      <w:marTop w:val="0"/>
      <w:marBottom w:val="0"/>
      <w:divBdr>
        <w:top w:val="none" w:sz="0" w:space="0" w:color="auto"/>
        <w:left w:val="none" w:sz="0" w:space="0" w:color="auto"/>
        <w:bottom w:val="none" w:sz="0" w:space="0" w:color="auto"/>
        <w:right w:val="none" w:sz="0" w:space="0" w:color="auto"/>
      </w:divBdr>
    </w:div>
    <w:div w:id="554589272">
      <w:bodyDiv w:val="1"/>
      <w:marLeft w:val="0"/>
      <w:marRight w:val="0"/>
      <w:marTop w:val="0"/>
      <w:marBottom w:val="0"/>
      <w:divBdr>
        <w:top w:val="none" w:sz="0" w:space="0" w:color="auto"/>
        <w:left w:val="none" w:sz="0" w:space="0" w:color="auto"/>
        <w:bottom w:val="none" w:sz="0" w:space="0" w:color="auto"/>
        <w:right w:val="none" w:sz="0" w:space="0" w:color="auto"/>
      </w:divBdr>
      <w:divsChild>
        <w:div w:id="1217859267">
          <w:marLeft w:val="0"/>
          <w:marRight w:val="0"/>
          <w:marTop w:val="0"/>
          <w:marBottom w:val="0"/>
          <w:divBdr>
            <w:top w:val="none" w:sz="0" w:space="0" w:color="auto"/>
            <w:left w:val="none" w:sz="0" w:space="0" w:color="auto"/>
            <w:bottom w:val="none" w:sz="0" w:space="0" w:color="auto"/>
            <w:right w:val="none" w:sz="0" w:space="0" w:color="auto"/>
          </w:divBdr>
          <w:divsChild>
            <w:div w:id="952202800">
              <w:marLeft w:val="120"/>
              <w:marRight w:val="120"/>
              <w:marTop w:val="120"/>
              <w:marBottom w:val="120"/>
              <w:divBdr>
                <w:top w:val="none" w:sz="0" w:space="0" w:color="auto"/>
                <w:left w:val="none" w:sz="0" w:space="0" w:color="auto"/>
                <w:bottom w:val="none" w:sz="0" w:space="0" w:color="auto"/>
                <w:right w:val="none" w:sz="0" w:space="0" w:color="auto"/>
              </w:divBdr>
              <w:divsChild>
                <w:div w:id="1649479630">
                  <w:marLeft w:val="0"/>
                  <w:marRight w:val="0"/>
                  <w:marTop w:val="0"/>
                  <w:marBottom w:val="0"/>
                  <w:divBdr>
                    <w:top w:val="none" w:sz="0" w:space="0" w:color="auto"/>
                    <w:left w:val="none" w:sz="0" w:space="0" w:color="auto"/>
                    <w:bottom w:val="none" w:sz="0" w:space="0" w:color="auto"/>
                    <w:right w:val="none" w:sz="0" w:space="0" w:color="auto"/>
                  </w:divBdr>
                </w:div>
                <w:div w:id="1886138916">
                  <w:marLeft w:val="0"/>
                  <w:marRight w:val="0"/>
                  <w:marTop w:val="0"/>
                  <w:marBottom w:val="0"/>
                  <w:divBdr>
                    <w:top w:val="none" w:sz="0" w:space="0" w:color="auto"/>
                    <w:left w:val="none" w:sz="0" w:space="0" w:color="auto"/>
                    <w:bottom w:val="none" w:sz="0" w:space="0" w:color="auto"/>
                    <w:right w:val="none" w:sz="0" w:space="0" w:color="auto"/>
                  </w:divBdr>
                </w:div>
                <w:div w:id="337729430">
                  <w:marLeft w:val="0"/>
                  <w:marRight w:val="0"/>
                  <w:marTop w:val="0"/>
                  <w:marBottom w:val="0"/>
                  <w:divBdr>
                    <w:top w:val="none" w:sz="0" w:space="0" w:color="auto"/>
                    <w:left w:val="none" w:sz="0" w:space="0" w:color="auto"/>
                    <w:bottom w:val="none" w:sz="0" w:space="0" w:color="auto"/>
                    <w:right w:val="none" w:sz="0" w:space="0" w:color="auto"/>
                  </w:divBdr>
                  <w:divsChild>
                    <w:div w:id="974065996">
                      <w:marLeft w:val="0"/>
                      <w:marRight w:val="0"/>
                      <w:marTop w:val="0"/>
                      <w:marBottom w:val="0"/>
                      <w:divBdr>
                        <w:top w:val="none" w:sz="0" w:space="0" w:color="auto"/>
                        <w:left w:val="none" w:sz="0" w:space="0" w:color="auto"/>
                        <w:bottom w:val="none" w:sz="0" w:space="0" w:color="auto"/>
                        <w:right w:val="none" w:sz="0" w:space="0" w:color="auto"/>
                      </w:divBdr>
                      <w:divsChild>
                        <w:div w:id="1659966210">
                          <w:marLeft w:val="0"/>
                          <w:marRight w:val="0"/>
                          <w:marTop w:val="0"/>
                          <w:marBottom w:val="0"/>
                          <w:divBdr>
                            <w:top w:val="none" w:sz="0" w:space="0" w:color="auto"/>
                            <w:left w:val="none" w:sz="0" w:space="0" w:color="auto"/>
                            <w:bottom w:val="none" w:sz="0" w:space="0" w:color="auto"/>
                            <w:right w:val="none" w:sz="0" w:space="0" w:color="auto"/>
                          </w:divBdr>
                          <w:divsChild>
                            <w:div w:id="5131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19152">
          <w:marLeft w:val="0"/>
          <w:marRight w:val="0"/>
          <w:marTop w:val="0"/>
          <w:marBottom w:val="0"/>
          <w:divBdr>
            <w:top w:val="none" w:sz="0" w:space="0" w:color="auto"/>
            <w:left w:val="none" w:sz="0" w:space="0" w:color="auto"/>
            <w:bottom w:val="none" w:sz="0" w:space="0" w:color="auto"/>
            <w:right w:val="none" w:sz="0" w:space="0" w:color="auto"/>
          </w:divBdr>
          <w:divsChild>
            <w:div w:id="882982578">
              <w:marLeft w:val="0"/>
              <w:marRight w:val="0"/>
              <w:marTop w:val="0"/>
              <w:marBottom w:val="0"/>
              <w:divBdr>
                <w:top w:val="none" w:sz="0" w:space="0" w:color="auto"/>
                <w:left w:val="none" w:sz="0" w:space="0" w:color="auto"/>
                <w:bottom w:val="none" w:sz="0" w:space="0" w:color="auto"/>
                <w:right w:val="none" w:sz="0" w:space="0" w:color="auto"/>
              </w:divBdr>
              <w:divsChild>
                <w:div w:id="750077358">
                  <w:marLeft w:val="0"/>
                  <w:marRight w:val="0"/>
                  <w:marTop w:val="0"/>
                  <w:marBottom w:val="0"/>
                  <w:divBdr>
                    <w:top w:val="none" w:sz="0" w:space="0" w:color="auto"/>
                    <w:left w:val="none" w:sz="0" w:space="0" w:color="auto"/>
                    <w:bottom w:val="none" w:sz="0" w:space="0" w:color="auto"/>
                    <w:right w:val="none" w:sz="0" w:space="0" w:color="auto"/>
                  </w:divBdr>
                  <w:divsChild>
                    <w:div w:id="157817132">
                      <w:marLeft w:val="0"/>
                      <w:marRight w:val="0"/>
                      <w:marTop w:val="0"/>
                      <w:marBottom w:val="0"/>
                      <w:divBdr>
                        <w:top w:val="none" w:sz="0" w:space="0" w:color="auto"/>
                        <w:left w:val="none" w:sz="0" w:space="0" w:color="auto"/>
                        <w:bottom w:val="none" w:sz="0" w:space="0" w:color="auto"/>
                        <w:right w:val="none" w:sz="0" w:space="0" w:color="auto"/>
                      </w:divBdr>
                      <w:divsChild>
                        <w:div w:id="113598058">
                          <w:marLeft w:val="0"/>
                          <w:marRight w:val="180"/>
                          <w:marTop w:val="0"/>
                          <w:marBottom w:val="0"/>
                          <w:divBdr>
                            <w:top w:val="single" w:sz="6" w:space="0" w:color="D2E3FC"/>
                            <w:left w:val="single" w:sz="6" w:space="30" w:color="D2E3FC"/>
                            <w:bottom w:val="single" w:sz="6" w:space="0" w:color="D2E3FC"/>
                            <w:right w:val="single" w:sz="6" w:space="12" w:color="D2E3FC"/>
                          </w:divBdr>
                          <w:divsChild>
                            <w:div w:id="1239318010">
                              <w:marLeft w:val="0"/>
                              <w:marRight w:val="0"/>
                              <w:marTop w:val="0"/>
                              <w:marBottom w:val="0"/>
                              <w:divBdr>
                                <w:top w:val="none" w:sz="0" w:space="0" w:color="auto"/>
                                <w:left w:val="none" w:sz="0" w:space="0" w:color="auto"/>
                                <w:bottom w:val="none" w:sz="0" w:space="0" w:color="auto"/>
                                <w:right w:val="none" w:sz="0" w:space="0" w:color="auto"/>
                              </w:divBdr>
                            </w:div>
                          </w:divsChild>
                        </w:div>
                        <w:div w:id="2068647897">
                          <w:marLeft w:val="0"/>
                          <w:marRight w:val="180"/>
                          <w:marTop w:val="0"/>
                          <w:marBottom w:val="0"/>
                          <w:divBdr>
                            <w:top w:val="single" w:sz="6" w:space="0" w:color="DADCE0"/>
                            <w:left w:val="single" w:sz="6" w:space="30" w:color="DADCE0"/>
                            <w:bottom w:val="single" w:sz="6" w:space="0" w:color="DADCE0"/>
                            <w:right w:val="single" w:sz="6" w:space="12" w:color="DADCE0"/>
                          </w:divBdr>
                          <w:divsChild>
                            <w:div w:id="85099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0207">
                  <w:marLeft w:val="0"/>
                  <w:marRight w:val="0"/>
                  <w:marTop w:val="0"/>
                  <w:marBottom w:val="0"/>
                  <w:divBdr>
                    <w:top w:val="none" w:sz="0" w:space="0" w:color="auto"/>
                    <w:left w:val="none" w:sz="0" w:space="0" w:color="auto"/>
                    <w:bottom w:val="none" w:sz="0" w:space="0" w:color="auto"/>
                    <w:right w:val="none" w:sz="0" w:space="0" w:color="auto"/>
                  </w:divBdr>
                  <w:divsChild>
                    <w:div w:id="584850031">
                      <w:marLeft w:val="0"/>
                      <w:marRight w:val="0"/>
                      <w:marTop w:val="0"/>
                      <w:marBottom w:val="0"/>
                      <w:divBdr>
                        <w:top w:val="none" w:sz="0" w:space="0" w:color="auto"/>
                        <w:left w:val="none" w:sz="0" w:space="0" w:color="auto"/>
                        <w:bottom w:val="none" w:sz="0" w:space="0" w:color="auto"/>
                        <w:right w:val="none" w:sz="0" w:space="0" w:color="auto"/>
                      </w:divBdr>
                      <w:divsChild>
                        <w:div w:id="1257906156">
                          <w:marLeft w:val="0"/>
                          <w:marRight w:val="0"/>
                          <w:marTop w:val="0"/>
                          <w:marBottom w:val="0"/>
                          <w:divBdr>
                            <w:top w:val="none" w:sz="0" w:space="0" w:color="auto"/>
                            <w:left w:val="none" w:sz="0" w:space="0" w:color="auto"/>
                            <w:bottom w:val="none" w:sz="0" w:space="0" w:color="auto"/>
                            <w:right w:val="none" w:sz="0" w:space="0" w:color="auto"/>
                          </w:divBdr>
                          <w:divsChild>
                            <w:div w:id="1788347711">
                              <w:marLeft w:val="0"/>
                              <w:marRight w:val="0"/>
                              <w:marTop w:val="0"/>
                              <w:marBottom w:val="0"/>
                              <w:divBdr>
                                <w:top w:val="none" w:sz="0" w:space="0" w:color="auto"/>
                                <w:left w:val="none" w:sz="0" w:space="0" w:color="auto"/>
                                <w:bottom w:val="none" w:sz="0" w:space="0" w:color="auto"/>
                                <w:right w:val="none" w:sz="0" w:space="0" w:color="auto"/>
                              </w:divBdr>
                              <w:divsChild>
                                <w:div w:id="304509025">
                                  <w:marLeft w:val="0"/>
                                  <w:marRight w:val="0"/>
                                  <w:marTop w:val="0"/>
                                  <w:marBottom w:val="0"/>
                                  <w:divBdr>
                                    <w:top w:val="none" w:sz="0" w:space="0" w:color="auto"/>
                                    <w:left w:val="none" w:sz="0" w:space="0" w:color="auto"/>
                                    <w:bottom w:val="none" w:sz="0" w:space="0" w:color="auto"/>
                                    <w:right w:val="none" w:sz="0" w:space="0" w:color="auto"/>
                                  </w:divBdr>
                                  <w:divsChild>
                                    <w:div w:id="1411270222">
                                      <w:marLeft w:val="0"/>
                                      <w:marRight w:val="0"/>
                                      <w:marTop w:val="0"/>
                                      <w:marBottom w:val="0"/>
                                      <w:divBdr>
                                        <w:top w:val="none" w:sz="0" w:space="0" w:color="auto"/>
                                        <w:left w:val="none" w:sz="0" w:space="0" w:color="auto"/>
                                        <w:bottom w:val="none" w:sz="0" w:space="0" w:color="auto"/>
                                        <w:right w:val="none" w:sz="0" w:space="0" w:color="auto"/>
                                      </w:divBdr>
                                      <w:divsChild>
                                        <w:div w:id="1990818870">
                                          <w:marLeft w:val="0"/>
                                          <w:marRight w:val="0"/>
                                          <w:marTop w:val="0"/>
                                          <w:marBottom w:val="0"/>
                                          <w:divBdr>
                                            <w:top w:val="none" w:sz="0" w:space="0" w:color="auto"/>
                                            <w:left w:val="none" w:sz="0" w:space="0" w:color="auto"/>
                                            <w:bottom w:val="none" w:sz="0" w:space="0" w:color="auto"/>
                                            <w:right w:val="none" w:sz="0" w:space="0" w:color="auto"/>
                                          </w:divBdr>
                                          <w:divsChild>
                                            <w:div w:id="9048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6097">
                                      <w:marLeft w:val="0"/>
                                      <w:marRight w:val="0"/>
                                      <w:marTop w:val="0"/>
                                      <w:marBottom w:val="0"/>
                                      <w:divBdr>
                                        <w:top w:val="none" w:sz="0" w:space="0" w:color="auto"/>
                                        <w:left w:val="none" w:sz="0" w:space="0" w:color="auto"/>
                                        <w:bottom w:val="none" w:sz="0" w:space="0" w:color="auto"/>
                                        <w:right w:val="none" w:sz="0" w:space="0" w:color="auto"/>
                                      </w:divBdr>
                                      <w:divsChild>
                                        <w:div w:id="14424817">
                                          <w:marLeft w:val="375"/>
                                          <w:marRight w:val="0"/>
                                          <w:marTop w:val="0"/>
                                          <w:marBottom w:val="0"/>
                                          <w:divBdr>
                                            <w:top w:val="none" w:sz="0" w:space="0" w:color="auto"/>
                                            <w:left w:val="none" w:sz="0" w:space="0" w:color="auto"/>
                                            <w:bottom w:val="none" w:sz="0" w:space="0" w:color="auto"/>
                                            <w:right w:val="none" w:sz="0" w:space="0" w:color="auto"/>
                                          </w:divBdr>
                                          <w:divsChild>
                                            <w:div w:id="11926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3105">
                                  <w:marLeft w:val="0"/>
                                  <w:marRight w:val="0"/>
                                  <w:marTop w:val="0"/>
                                  <w:marBottom w:val="0"/>
                                  <w:divBdr>
                                    <w:top w:val="none" w:sz="0" w:space="0" w:color="auto"/>
                                    <w:left w:val="none" w:sz="0" w:space="0" w:color="auto"/>
                                    <w:bottom w:val="none" w:sz="0" w:space="0" w:color="auto"/>
                                    <w:right w:val="none" w:sz="0" w:space="0" w:color="auto"/>
                                  </w:divBdr>
                                  <w:divsChild>
                                    <w:div w:id="1685131457">
                                      <w:marLeft w:val="0"/>
                                      <w:marRight w:val="0"/>
                                      <w:marTop w:val="0"/>
                                      <w:marBottom w:val="0"/>
                                      <w:divBdr>
                                        <w:top w:val="none" w:sz="0" w:space="0" w:color="auto"/>
                                        <w:left w:val="none" w:sz="0" w:space="0" w:color="auto"/>
                                        <w:bottom w:val="none" w:sz="0" w:space="0" w:color="auto"/>
                                        <w:right w:val="none" w:sz="0" w:space="0" w:color="auto"/>
                                      </w:divBdr>
                                      <w:divsChild>
                                        <w:div w:id="1168717016">
                                          <w:marLeft w:val="0"/>
                                          <w:marRight w:val="0"/>
                                          <w:marTop w:val="0"/>
                                          <w:marBottom w:val="0"/>
                                          <w:divBdr>
                                            <w:top w:val="none" w:sz="0" w:space="0" w:color="auto"/>
                                            <w:left w:val="none" w:sz="0" w:space="0" w:color="auto"/>
                                            <w:bottom w:val="none" w:sz="0" w:space="0" w:color="auto"/>
                                            <w:right w:val="none" w:sz="0" w:space="0" w:color="auto"/>
                                          </w:divBdr>
                                          <w:divsChild>
                                            <w:div w:id="1616257191">
                                              <w:marLeft w:val="0"/>
                                              <w:marRight w:val="0"/>
                                              <w:marTop w:val="0"/>
                                              <w:marBottom w:val="0"/>
                                              <w:divBdr>
                                                <w:top w:val="none" w:sz="0" w:space="0" w:color="auto"/>
                                                <w:left w:val="none" w:sz="0" w:space="0" w:color="auto"/>
                                                <w:bottom w:val="none" w:sz="0" w:space="0" w:color="auto"/>
                                                <w:right w:val="none" w:sz="0" w:space="0" w:color="auto"/>
                                              </w:divBdr>
                                            </w:div>
                                            <w:div w:id="1849366411">
                                              <w:marLeft w:val="0"/>
                                              <w:marRight w:val="0"/>
                                              <w:marTop w:val="0"/>
                                              <w:marBottom w:val="0"/>
                                              <w:divBdr>
                                                <w:top w:val="none" w:sz="0" w:space="0" w:color="auto"/>
                                                <w:left w:val="none" w:sz="0" w:space="0" w:color="auto"/>
                                                <w:bottom w:val="none" w:sz="0" w:space="0" w:color="auto"/>
                                                <w:right w:val="none" w:sz="0" w:space="0" w:color="auto"/>
                                              </w:divBdr>
                                              <w:divsChild>
                                                <w:div w:id="1798526941">
                                                  <w:marLeft w:val="0"/>
                                                  <w:marRight w:val="300"/>
                                                  <w:marTop w:val="180"/>
                                                  <w:marBottom w:val="0"/>
                                                  <w:divBdr>
                                                    <w:top w:val="none" w:sz="0" w:space="0" w:color="auto"/>
                                                    <w:left w:val="none" w:sz="0" w:space="0" w:color="auto"/>
                                                    <w:bottom w:val="none" w:sz="0" w:space="0" w:color="auto"/>
                                                    <w:right w:val="none" w:sz="0" w:space="0" w:color="auto"/>
                                                  </w:divBdr>
                                                  <w:divsChild>
                                                    <w:div w:id="6813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92538">
                              <w:marLeft w:val="0"/>
                              <w:marRight w:val="0"/>
                              <w:marTop w:val="0"/>
                              <w:marBottom w:val="0"/>
                              <w:divBdr>
                                <w:top w:val="none" w:sz="0" w:space="0" w:color="auto"/>
                                <w:left w:val="none" w:sz="0" w:space="0" w:color="auto"/>
                                <w:bottom w:val="none" w:sz="0" w:space="0" w:color="auto"/>
                                <w:right w:val="none" w:sz="0" w:space="0" w:color="auto"/>
                              </w:divBdr>
                              <w:divsChild>
                                <w:div w:id="1659962614">
                                  <w:marLeft w:val="0"/>
                                  <w:marRight w:val="0"/>
                                  <w:marTop w:val="0"/>
                                  <w:marBottom w:val="0"/>
                                  <w:divBdr>
                                    <w:top w:val="none" w:sz="0" w:space="0" w:color="auto"/>
                                    <w:left w:val="none" w:sz="0" w:space="0" w:color="auto"/>
                                    <w:bottom w:val="none" w:sz="0" w:space="0" w:color="auto"/>
                                    <w:right w:val="none" w:sz="0" w:space="0" w:color="auto"/>
                                  </w:divBdr>
                                  <w:divsChild>
                                    <w:div w:id="1318454064">
                                      <w:marLeft w:val="0"/>
                                      <w:marRight w:val="0"/>
                                      <w:marTop w:val="0"/>
                                      <w:marBottom w:val="0"/>
                                      <w:divBdr>
                                        <w:top w:val="none" w:sz="0" w:space="0" w:color="auto"/>
                                        <w:left w:val="none" w:sz="0" w:space="0" w:color="auto"/>
                                        <w:bottom w:val="none" w:sz="0" w:space="0" w:color="auto"/>
                                        <w:right w:val="none" w:sz="0" w:space="0" w:color="auto"/>
                                      </w:divBdr>
                                      <w:divsChild>
                                        <w:div w:id="2125684888">
                                          <w:marLeft w:val="0"/>
                                          <w:marRight w:val="0"/>
                                          <w:marTop w:val="0"/>
                                          <w:marBottom w:val="0"/>
                                          <w:divBdr>
                                            <w:top w:val="none" w:sz="0" w:space="0" w:color="auto"/>
                                            <w:left w:val="none" w:sz="0" w:space="0" w:color="auto"/>
                                            <w:bottom w:val="none" w:sz="0" w:space="0" w:color="auto"/>
                                            <w:right w:val="none" w:sz="0" w:space="0" w:color="auto"/>
                                          </w:divBdr>
                                          <w:divsChild>
                                            <w:div w:id="13969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6624360">
      <w:bodyDiv w:val="1"/>
      <w:marLeft w:val="0"/>
      <w:marRight w:val="0"/>
      <w:marTop w:val="0"/>
      <w:marBottom w:val="0"/>
      <w:divBdr>
        <w:top w:val="none" w:sz="0" w:space="0" w:color="auto"/>
        <w:left w:val="none" w:sz="0" w:space="0" w:color="auto"/>
        <w:bottom w:val="none" w:sz="0" w:space="0" w:color="auto"/>
        <w:right w:val="none" w:sz="0" w:space="0" w:color="auto"/>
      </w:divBdr>
    </w:div>
    <w:div w:id="1177118456">
      <w:bodyDiv w:val="1"/>
      <w:marLeft w:val="0"/>
      <w:marRight w:val="0"/>
      <w:marTop w:val="0"/>
      <w:marBottom w:val="0"/>
      <w:divBdr>
        <w:top w:val="none" w:sz="0" w:space="0" w:color="auto"/>
        <w:left w:val="none" w:sz="0" w:space="0" w:color="auto"/>
        <w:bottom w:val="none" w:sz="0" w:space="0" w:color="auto"/>
        <w:right w:val="none" w:sz="0" w:space="0" w:color="auto"/>
      </w:divBdr>
    </w:div>
    <w:div w:id="1387603355">
      <w:bodyDiv w:val="1"/>
      <w:marLeft w:val="0"/>
      <w:marRight w:val="0"/>
      <w:marTop w:val="0"/>
      <w:marBottom w:val="0"/>
      <w:divBdr>
        <w:top w:val="none" w:sz="0" w:space="0" w:color="auto"/>
        <w:left w:val="none" w:sz="0" w:space="0" w:color="auto"/>
        <w:bottom w:val="none" w:sz="0" w:space="0" w:color="auto"/>
        <w:right w:val="none" w:sz="0" w:space="0" w:color="auto"/>
      </w:divBdr>
    </w:div>
    <w:div w:id="1399205301">
      <w:bodyDiv w:val="1"/>
      <w:marLeft w:val="0"/>
      <w:marRight w:val="0"/>
      <w:marTop w:val="0"/>
      <w:marBottom w:val="0"/>
      <w:divBdr>
        <w:top w:val="none" w:sz="0" w:space="0" w:color="auto"/>
        <w:left w:val="none" w:sz="0" w:space="0" w:color="auto"/>
        <w:bottom w:val="none" w:sz="0" w:space="0" w:color="auto"/>
        <w:right w:val="none" w:sz="0" w:space="0" w:color="auto"/>
      </w:divBdr>
    </w:div>
    <w:div w:id="1528789750">
      <w:bodyDiv w:val="1"/>
      <w:marLeft w:val="0"/>
      <w:marRight w:val="0"/>
      <w:marTop w:val="0"/>
      <w:marBottom w:val="0"/>
      <w:divBdr>
        <w:top w:val="none" w:sz="0" w:space="0" w:color="auto"/>
        <w:left w:val="none" w:sz="0" w:space="0" w:color="auto"/>
        <w:bottom w:val="none" w:sz="0" w:space="0" w:color="auto"/>
        <w:right w:val="none" w:sz="0" w:space="0" w:color="auto"/>
      </w:divBdr>
    </w:div>
    <w:div w:id="1901481305">
      <w:bodyDiv w:val="1"/>
      <w:marLeft w:val="0"/>
      <w:marRight w:val="0"/>
      <w:marTop w:val="0"/>
      <w:marBottom w:val="0"/>
      <w:divBdr>
        <w:top w:val="none" w:sz="0" w:space="0" w:color="auto"/>
        <w:left w:val="none" w:sz="0" w:space="0" w:color="auto"/>
        <w:bottom w:val="none" w:sz="0" w:space="0" w:color="auto"/>
        <w:right w:val="none" w:sz="0" w:space="0" w:color="auto"/>
      </w:divBdr>
    </w:div>
    <w:div w:id="209238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x-mol.com/paperRedirect/57377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4776</Words>
  <Characters>2723</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Nijolė Remeikaitė-Nikienė</dc:creator>
  <cp:lastModifiedBy>Nijolė Remeikaitė-Nikienė</cp:lastModifiedBy>
  <cp:revision>2</cp:revision>
  <dcterms:created xsi:type="dcterms:W3CDTF">2021-03-03T12:50:00Z</dcterms:created>
  <dcterms:modified xsi:type="dcterms:W3CDTF">2021-03-03T12:50:00Z</dcterms:modified>
</cp:coreProperties>
</file>