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98D54" w14:textId="77777777" w:rsidR="00851315" w:rsidRPr="00851315" w:rsidRDefault="00851315" w:rsidP="00851315">
      <w:pPr>
        <w:spacing w:line="360" w:lineRule="auto"/>
        <w:jc w:val="center"/>
        <w:rPr>
          <w:noProof/>
          <w:lang w:eastAsia="en-US"/>
        </w:rPr>
      </w:pPr>
      <w:bookmarkStart w:id="0" w:name="_GoBack"/>
      <w:bookmarkEnd w:id="0"/>
      <w:r w:rsidRPr="00851315">
        <w:rPr>
          <w:noProof/>
        </w:rPr>
        <w:drawing>
          <wp:inline distT="0" distB="0" distL="0" distR="0" wp14:anchorId="256D98AC" wp14:editId="7886C297">
            <wp:extent cx="523875" cy="619125"/>
            <wp:effectExtent l="0" t="0" r="9525"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531F8DB5" w14:textId="77777777" w:rsidR="00851315" w:rsidRPr="00851315" w:rsidRDefault="00851315" w:rsidP="00851315">
      <w:pPr>
        <w:spacing w:line="360" w:lineRule="auto"/>
        <w:jc w:val="center"/>
        <w:rPr>
          <w:b/>
        </w:rPr>
      </w:pPr>
      <w:r w:rsidRPr="00851315">
        <w:rPr>
          <w:b/>
        </w:rPr>
        <w:t>APLINKOS APSAUGOS AGENTŪRA</w:t>
      </w:r>
    </w:p>
    <w:p w14:paraId="7C8C2973" w14:textId="77777777" w:rsidR="00851315" w:rsidRPr="00851315" w:rsidRDefault="00851315" w:rsidP="00851315">
      <w:pPr>
        <w:jc w:val="center"/>
        <w:rPr>
          <w:b/>
        </w:rPr>
      </w:pPr>
      <w:r w:rsidRPr="00851315">
        <w:rPr>
          <w:b/>
        </w:rPr>
        <w:t>PAKEISTAS</w:t>
      </w:r>
    </w:p>
    <w:p w14:paraId="281F12AC" w14:textId="77777777" w:rsidR="00851315" w:rsidRPr="00851315" w:rsidRDefault="00851315" w:rsidP="00851315">
      <w:pPr>
        <w:jc w:val="center"/>
        <w:rPr>
          <w:b/>
        </w:rPr>
      </w:pPr>
      <w:r w:rsidRPr="00851315">
        <w:rPr>
          <w:b/>
        </w:rPr>
        <w:t>TARŠOS INTEGRUOTOS PREVENCIJOS IR KONTROLĖS</w:t>
      </w:r>
    </w:p>
    <w:p w14:paraId="4B1C078E" w14:textId="77777777" w:rsidR="00851315" w:rsidRPr="00851315" w:rsidRDefault="00851315" w:rsidP="00851315">
      <w:pPr>
        <w:jc w:val="center"/>
        <w:rPr>
          <w:b/>
        </w:rPr>
      </w:pPr>
      <w:r w:rsidRPr="00851315">
        <w:rPr>
          <w:b/>
        </w:rPr>
        <w:t>LEIDIMAS Nr. VR-4.7-V-01-37/T-V.7-5/2014</w:t>
      </w:r>
    </w:p>
    <w:p w14:paraId="0D5ABFD6" w14:textId="7DC6726A" w:rsidR="00851315" w:rsidRPr="00851315" w:rsidRDefault="00851315" w:rsidP="00851315">
      <w:pPr>
        <w:suppressAutoHyphens/>
        <w:adjustRightInd w:val="0"/>
        <w:spacing w:line="360" w:lineRule="atLeast"/>
        <w:ind w:left="5760" w:firstLine="720"/>
        <w:jc w:val="right"/>
        <w:textAlignment w:val="baseline"/>
        <w:rPr>
          <w:b/>
          <w:szCs w:val="20"/>
        </w:rPr>
      </w:pPr>
      <w:r w:rsidRPr="00851315">
        <w:rPr>
          <w:szCs w:val="20"/>
        </w:rPr>
        <w:t>[</w:t>
      </w:r>
      <w:r w:rsidRPr="00851315">
        <w:rPr>
          <w:b/>
          <w:szCs w:val="20"/>
        </w:rPr>
        <w:t>3] [0] 2] [6] [4] [8] [7] [0] [7]</w:t>
      </w:r>
    </w:p>
    <w:p w14:paraId="6D7E21C6" w14:textId="77777777" w:rsidR="00851315" w:rsidRPr="00851315" w:rsidRDefault="00851315" w:rsidP="00851315">
      <w:pPr>
        <w:suppressAutoHyphens/>
        <w:adjustRightInd w:val="0"/>
        <w:jc w:val="right"/>
        <w:textAlignment w:val="baseline"/>
      </w:pPr>
      <w:r w:rsidRPr="00851315">
        <w:t>(Juridinio asmens kodas)</w:t>
      </w:r>
    </w:p>
    <w:p w14:paraId="1AE28924" w14:textId="77777777" w:rsidR="00851315" w:rsidRPr="00851315" w:rsidRDefault="00851315" w:rsidP="00851315">
      <w:pPr>
        <w:suppressAutoHyphens/>
        <w:adjustRightInd w:val="0"/>
        <w:spacing w:line="360" w:lineRule="atLeast"/>
        <w:ind w:left="5184" w:firstLine="1296"/>
        <w:jc w:val="center"/>
        <w:textAlignment w:val="baseline"/>
      </w:pPr>
    </w:p>
    <w:p w14:paraId="7FB3E63E" w14:textId="77777777" w:rsidR="00851315" w:rsidRPr="00851315" w:rsidRDefault="00851315" w:rsidP="00851315">
      <w:pPr>
        <w:suppressAutoHyphens/>
        <w:adjustRightInd w:val="0"/>
        <w:spacing w:line="360" w:lineRule="atLeast"/>
        <w:ind w:left="5184" w:firstLine="1296"/>
        <w:jc w:val="center"/>
        <w:textAlignment w:val="baseline"/>
      </w:pPr>
    </w:p>
    <w:p w14:paraId="3394D342" w14:textId="77777777" w:rsidR="00851315" w:rsidRPr="00851315" w:rsidRDefault="00851315" w:rsidP="00851315">
      <w:pPr>
        <w:autoSpaceDE w:val="0"/>
        <w:autoSpaceDN w:val="0"/>
        <w:adjustRightInd w:val="0"/>
        <w:jc w:val="center"/>
        <w:rPr>
          <w:rFonts w:eastAsiaTheme="minorHAnsi"/>
          <w:b/>
          <w:u w:val="single"/>
          <w:lang w:eastAsia="en-US"/>
        </w:rPr>
      </w:pPr>
      <w:r w:rsidRPr="00851315">
        <w:rPr>
          <w:rFonts w:eastAsiaTheme="minorHAnsi"/>
          <w:b/>
          <w:u w:val="single"/>
          <w:lang w:eastAsia="en-US"/>
        </w:rPr>
        <w:t>Vilniaus termofikacinė elektrinė Nr.3 (E-3), Jočionių g. 13, LT-02300 Vilnius, tel. (8 5) 2782907</w:t>
      </w:r>
    </w:p>
    <w:p w14:paraId="6F7952D5" w14:textId="77777777" w:rsidR="00851315" w:rsidRDefault="00851315" w:rsidP="00851315">
      <w:pPr>
        <w:autoSpaceDE w:val="0"/>
        <w:autoSpaceDN w:val="0"/>
        <w:adjustRightInd w:val="0"/>
        <w:jc w:val="center"/>
        <w:rPr>
          <w:sz w:val="20"/>
          <w:szCs w:val="20"/>
        </w:rPr>
      </w:pPr>
      <w:r w:rsidRPr="00851315">
        <w:t>(</w:t>
      </w:r>
      <w:r w:rsidRPr="00851315">
        <w:rPr>
          <w:sz w:val="20"/>
          <w:szCs w:val="20"/>
        </w:rPr>
        <w:t>ūkinės veiklos objekto pavadinimas, adresas, telefonas)</w:t>
      </w:r>
    </w:p>
    <w:p w14:paraId="381405D1" w14:textId="77777777" w:rsidR="00BA72CF" w:rsidRPr="00851315" w:rsidRDefault="00BA72CF" w:rsidP="00851315">
      <w:pPr>
        <w:autoSpaceDE w:val="0"/>
        <w:autoSpaceDN w:val="0"/>
        <w:adjustRightInd w:val="0"/>
        <w:jc w:val="center"/>
        <w:rPr>
          <w:sz w:val="20"/>
          <w:szCs w:val="20"/>
        </w:rPr>
      </w:pPr>
    </w:p>
    <w:p w14:paraId="1C6B96A3" w14:textId="77777777" w:rsidR="00851315" w:rsidRPr="0063328B" w:rsidRDefault="00851315" w:rsidP="00851315">
      <w:pPr>
        <w:pBdr>
          <w:top w:val="single" w:sz="12" w:space="1" w:color="auto"/>
          <w:bottom w:val="single" w:sz="12" w:space="1" w:color="auto"/>
        </w:pBdr>
        <w:suppressAutoHyphens/>
        <w:adjustRightInd w:val="0"/>
        <w:ind w:firstLine="1298"/>
        <w:jc w:val="center"/>
        <w:textAlignment w:val="baseline"/>
        <w:rPr>
          <w:szCs w:val="20"/>
        </w:rPr>
      </w:pPr>
      <w:r w:rsidRPr="00851315">
        <w:rPr>
          <w:b/>
          <w:szCs w:val="20"/>
        </w:rPr>
        <w:t xml:space="preserve">„Lietuvos energijos gamyba“, AB. Elektrinės g. 21, Elektrėnai, tel. (8-678-1330), </w:t>
      </w:r>
      <w:r w:rsidRPr="0063328B">
        <w:rPr>
          <w:b/>
          <w:szCs w:val="20"/>
        </w:rPr>
        <w:t xml:space="preserve">el. p. </w:t>
      </w:r>
      <w:hyperlink r:id="rId9" w:history="1">
        <w:r w:rsidRPr="0063328B">
          <w:rPr>
            <w:b/>
            <w:szCs w:val="20"/>
          </w:rPr>
          <w:t>vitalijus.andziulis</w:t>
        </w:r>
        <w:r w:rsidRPr="0063328B">
          <w:rPr>
            <w:b/>
            <w:szCs w:val="20"/>
            <w:lang w:val="en-US"/>
          </w:rPr>
          <w:t>@le.lt</w:t>
        </w:r>
      </w:hyperlink>
      <w:r w:rsidRPr="0063328B">
        <w:rPr>
          <w:b/>
          <w:szCs w:val="20"/>
          <w:lang w:val="en-US"/>
        </w:rPr>
        <w:t xml:space="preserve">, </w:t>
      </w:r>
      <w:hyperlink r:id="rId10" w:history="1">
        <w:r w:rsidRPr="0063328B">
          <w:rPr>
            <w:b/>
            <w:szCs w:val="20"/>
            <w:lang w:val="en-US"/>
          </w:rPr>
          <w:t>info@le.lt</w:t>
        </w:r>
      </w:hyperlink>
      <w:r w:rsidRPr="0063328B">
        <w:rPr>
          <w:b/>
          <w:szCs w:val="20"/>
          <w:lang w:val="en-US"/>
        </w:rPr>
        <w:t xml:space="preserve"> </w:t>
      </w:r>
    </w:p>
    <w:p w14:paraId="667EBC5C" w14:textId="77777777" w:rsidR="00851315" w:rsidRPr="00851315" w:rsidRDefault="00851315" w:rsidP="00851315">
      <w:pPr>
        <w:suppressAutoHyphens/>
        <w:adjustRightInd w:val="0"/>
        <w:jc w:val="center"/>
        <w:textAlignment w:val="baseline"/>
        <w:rPr>
          <w:sz w:val="16"/>
          <w:szCs w:val="16"/>
        </w:rPr>
      </w:pPr>
      <w:r w:rsidRPr="00851315">
        <w:rPr>
          <w:sz w:val="16"/>
          <w:szCs w:val="16"/>
        </w:rPr>
        <w:t>(Veiklos vykdytojas, jo adresas, telefono, fakso Nr., el. pašto adresas)</w:t>
      </w:r>
    </w:p>
    <w:p w14:paraId="270D0AC3" w14:textId="77777777" w:rsidR="00851315" w:rsidRPr="00851315" w:rsidRDefault="00851315" w:rsidP="00851315">
      <w:pPr>
        <w:jc w:val="center"/>
      </w:pPr>
    </w:p>
    <w:p w14:paraId="3A629F8D" w14:textId="77777777" w:rsidR="00851315" w:rsidRPr="00851315" w:rsidRDefault="00851315" w:rsidP="00851315">
      <w:pPr>
        <w:jc w:val="center"/>
      </w:pPr>
    </w:p>
    <w:p w14:paraId="748FAD5A" w14:textId="77777777" w:rsidR="00851315" w:rsidRPr="00851315" w:rsidRDefault="00851315" w:rsidP="00851315">
      <w:pPr>
        <w:jc w:val="center"/>
      </w:pPr>
    </w:p>
    <w:p w14:paraId="46FA3A53" w14:textId="77777777" w:rsidR="00851315" w:rsidRPr="00851315" w:rsidRDefault="00851315" w:rsidP="00851315">
      <w:pPr>
        <w:jc w:val="both"/>
      </w:pPr>
      <w:r w:rsidRPr="00851315">
        <w:t>Leidimą sudaro 37 puslapiai (be priedų)</w:t>
      </w:r>
    </w:p>
    <w:p w14:paraId="089C59E6" w14:textId="77777777" w:rsidR="00851315" w:rsidRPr="00851315" w:rsidRDefault="00851315" w:rsidP="00851315">
      <w:pPr>
        <w:jc w:val="both"/>
      </w:pPr>
    </w:p>
    <w:p w14:paraId="71317490" w14:textId="77777777" w:rsidR="00851315" w:rsidRPr="00851315" w:rsidRDefault="00851315" w:rsidP="00851315">
      <w:pPr>
        <w:jc w:val="both"/>
      </w:pPr>
      <w:r w:rsidRPr="00851315">
        <w:t>Leidimas išduotas Vilniaus RAAD 2004-12-31. Nr.4.7-V-01-37</w:t>
      </w:r>
    </w:p>
    <w:p w14:paraId="1151B85E" w14:textId="77777777" w:rsidR="00851315" w:rsidRPr="00851315" w:rsidRDefault="00851315" w:rsidP="00851315">
      <w:pPr>
        <w:jc w:val="both"/>
      </w:pPr>
      <w:r w:rsidRPr="00851315">
        <w:t>Koreguotas Vilniaus RAAD 2013-08-14, 2013-12-31</w:t>
      </w:r>
    </w:p>
    <w:p w14:paraId="071AB1F6" w14:textId="77777777" w:rsidR="00851315" w:rsidRPr="00851315" w:rsidRDefault="00851315" w:rsidP="00851315">
      <w:pPr>
        <w:jc w:val="both"/>
      </w:pPr>
      <w:r w:rsidRPr="00851315">
        <w:t>Pakeistas Aplinkos apsaugos agentūroje 2014-11-24, 2015-12-09, 2015-12-29</w:t>
      </w:r>
    </w:p>
    <w:p w14:paraId="2629EC9B" w14:textId="792C79E3" w:rsidR="00851315" w:rsidRPr="00851315" w:rsidRDefault="00851315" w:rsidP="00851315">
      <w:pPr>
        <w:jc w:val="both"/>
      </w:pPr>
      <w:r w:rsidRPr="00851315">
        <w:t>Pakeistas 2018-05-</w:t>
      </w:r>
      <w:r w:rsidR="003D446A">
        <w:t>21</w:t>
      </w:r>
      <w:r w:rsidR="00A64B81">
        <w:t xml:space="preserve"> </w:t>
      </w:r>
      <w:r w:rsidR="00AC0816" w:rsidRPr="00851315">
        <w:t>veiklos vykdytojo pavadinimas</w:t>
      </w:r>
      <w:r w:rsidR="00BA72CF">
        <w:t xml:space="preserve"> iš </w:t>
      </w:r>
      <w:r w:rsidR="005B5128" w:rsidRPr="005B5128">
        <w:rPr>
          <w:rFonts w:eastAsiaTheme="minorHAnsi"/>
          <w:lang w:eastAsia="en-US"/>
        </w:rPr>
        <w:t xml:space="preserve">„Lietuvos energija“, UAB į </w:t>
      </w:r>
      <w:r w:rsidR="005B5128" w:rsidRPr="005B5128">
        <w:t>„</w:t>
      </w:r>
      <w:r w:rsidR="005B5128" w:rsidRPr="005B5128">
        <w:rPr>
          <w:lang w:eastAsia="ar-SA"/>
        </w:rPr>
        <w:t>Lietuvos</w:t>
      </w:r>
      <w:r w:rsidR="005B5128">
        <w:rPr>
          <w:lang w:eastAsia="ar-SA"/>
        </w:rPr>
        <w:t xml:space="preserve"> energijos gamyba</w:t>
      </w:r>
      <w:r w:rsidR="005B5128">
        <w:t>“, AB</w:t>
      </w:r>
      <w:r w:rsidR="009827C5">
        <w:t>.</w:t>
      </w:r>
    </w:p>
    <w:p w14:paraId="3166BFAA" w14:textId="77777777" w:rsidR="00851315" w:rsidRPr="00851315" w:rsidRDefault="00851315" w:rsidP="00851315">
      <w:pPr>
        <w:jc w:val="both"/>
      </w:pPr>
    </w:p>
    <w:p w14:paraId="4DD3AFED" w14:textId="77777777" w:rsidR="00851315" w:rsidRPr="00851315" w:rsidRDefault="00851315" w:rsidP="00851315">
      <w:pPr>
        <w:jc w:val="both"/>
      </w:pPr>
    </w:p>
    <w:p w14:paraId="4D1108C3" w14:textId="77777777" w:rsidR="00851315" w:rsidRPr="00851315" w:rsidRDefault="00851315" w:rsidP="00851315">
      <w:pPr>
        <w:jc w:val="both"/>
      </w:pPr>
    </w:p>
    <w:p w14:paraId="218A0FBC" w14:textId="77777777" w:rsidR="00851315" w:rsidRPr="00851315" w:rsidRDefault="00851315" w:rsidP="00851315">
      <w:pPr>
        <w:ind w:right="624"/>
        <w:rPr>
          <w:rFonts w:eastAsiaTheme="minorHAnsi"/>
          <w:lang w:eastAsia="en-US"/>
        </w:rPr>
      </w:pPr>
      <w:r w:rsidRPr="00851315">
        <w:rPr>
          <w:rFonts w:eastAsiaTheme="minorHAnsi"/>
          <w:lang w:eastAsia="en-US"/>
        </w:rPr>
        <w:tab/>
      </w:r>
      <w:r w:rsidRPr="00851315">
        <w:rPr>
          <w:rFonts w:eastAsiaTheme="minorHAnsi"/>
          <w:lang w:eastAsia="en-US"/>
        </w:rPr>
        <w:tab/>
      </w:r>
      <w:r w:rsidRPr="00851315">
        <w:rPr>
          <w:rFonts w:eastAsiaTheme="minorHAnsi"/>
          <w:lang w:eastAsia="en-US"/>
        </w:rPr>
        <w:tab/>
      </w:r>
      <w:r w:rsidRPr="00851315">
        <w:rPr>
          <w:rFonts w:eastAsiaTheme="minorHAnsi"/>
          <w:lang w:eastAsia="en-US"/>
        </w:rPr>
        <w:tab/>
        <w:t>A.V.</w:t>
      </w:r>
    </w:p>
    <w:p w14:paraId="488A728B" w14:textId="77777777" w:rsidR="00851315" w:rsidRPr="00851315" w:rsidRDefault="00851315" w:rsidP="00851315">
      <w:pPr>
        <w:ind w:right="624"/>
        <w:rPr>
          <w:rFonts w:eastAsiaTheme="minorHAnsi"/>
          <w:lang w:eastAsia="en-US"/>
        </w:rPr>
      </w:pPr>
      <w:r w:rsidRPr="00851315">
        <w:rPr>
          <w:rFonts w:eastAsiaTheme="minorHAnsi"/>
          <w:lang w:eastAsia="en-US"/>
        </w:rPr>
        <w:tab/>
      </w:r>
    </w:p>
    <w:p w14:paraId="025910C5" w14:textId="2FD70DDA" w:rsidR="00851315" w:rsidRPr="00851315" w:rsidRDefault="00851315" w:rsidP="00851315">
      <w:pPr>
        <w:tabs>
          <w:tab w:val="left" w:pos="6237"/>
        </w:tabs>
        <w:ind w:right="624"/>
        <w:rPr>
          <w:rFonts w:eastAsiaTheme="minorHAnsi"/>
          <w:lang w:eastAsia="en-US"/>
        </w:rPr>
      </w:pPr>
      <w:r w:rsidRPr="00851315">
        <w:rPr>
          <w:rFonts w:eastAsiaTheme="minorHAnsi"/>
          <w:lang w:eastAsia="en-US"/>
        </w:rPr>
        <w:t>Direktor</w:t>
      </w:r>
      <w:r w:rsidR="00770A73">
        <w:rPr>
          <w:rFonts w:eastAsiaTheme="minorHAnsi"/>
          <w:lang w:eastAsia="en-US"/>
        </w:rPr>
        <w:t>ė</w:t>
      </w:r>
      <w:r w:rsidRPr="00851315">
        <w:rPr>
          <w:rFonts w:eastAsiaTheme="minorHAnsi"/>
          <w:lang w:eastAsia="en-US"/>
        </w:rPr>
        <w:t xml:space="preserve">             </w:t>
      </w:r>
      <w:r w:rsidR="00770A73">
        <w:rPr>
          <w:rFonts w:eastAsiaTheme="minorHAnsi"/>
          <w:lang w:eastAsia="en-US"/>
        </w:rPr>
        <w:t xml:space="preserve">     </w:t>
      </w:r>
      <w:r w:rsidRPr="00851315">
        <w:rPr>
          <w:rFonts w:eastAsiaTheme="minorHAnsi"/>
          <w:lang w:eastAsia="en-US"/>
        </w:rPr>
        <w:t xml:space="preserve">   </w:t>
      </w:r>
      <w:r w:rsidR="00770A73">
        <w:rPr>
          <w:rFonts w:eastAsiaTheme="minorHAnsi"/>
          <w:lang w:eastAsia="en-US"/>
        </w:rPr>
        <w:t>Aldona Margerienė</w:t>
      </w:r>
      <w:r w:rsidRPr="00851315">
        <w:rPr>
          <w:rFonts w:eastAsiaTheme="minorHAnsi"/>
          <w:lang w:eastAsia="en-US"/>
        </w:rPr>
        <w:t xml:space="preserve">                             </w:t>
      </w:r>
      <w:r w:rsidRPr="00851315">
        <w:rPr>
          <w:rFonts w:eastAsiaTheme="minorHAnsi"/>
          <w:lang w:eastAsia="en-US"/>
        </w:rPr>
        <w:tab/>
        <w:t>_______________________</w:t>
      </w:r>
    </w:p>
    <w:p w14:paraId="2DE519FA" w14:textId="683B356A" w:rsidR="00851315" w:rsidRPr="00851315" w:rsidRDefault="00770A73" w:rsidP="00851315">
      <w:pPr>
        <w:tabs>
          <w:tab w:val="center" w:pos="4819"/>
          <w:tab w:val="right" w:pos="6946"/>
          <w:tab w:val="center" w:pos="7370"/>
          <w:tab w:val="right" w:pos="9638"/>
        </w:tabs>
        <w:ind w:right="624" w:firstLine="2127"/>
        <w:rPr>
          <w:lang w:eastAsia="en-US"/>
        </w:rPr>
      </w:pPr>
      <w:r>
        <w:rPr>
          <w:lang w:eastAsia="en-US"/>
        </w:rPr>
        <w:t xml:space="preserve">     </w:t>
      </w:r>
      <w:r w:rsidR="00851315" w:rsidRPr="00851315">
        <w:rPr>
          <w:lang w:eastAsia="en-US"/>
        </w:rPr>
        <w:t>(vardas, pavardė)</w:t>
      </w:r>
      <w:r w:rsidR="00851315" w:rsidRPr="00851315">
        <w:rPr>
          <w:lang w:eastAsia="en-US"/>
        </w:rPr>
        <w:tab/>
      </w:r>
      <w:r w:rsidR="00851315" w:rsidRPr="00851315">
        <w:rPr>
          <w:lang w:eastAsia="en-US"/>
        </w:rPr>
        <w:tab/>
        <w:t>(parašas)</w:t>
      </w:r>
    </w:p>
    <w:p w14:paraId="49225F71" w14:textId="77777777" w:rsidR="00851315" w:rsidRPr="00851315" w:rsidRDefault="00851315" w:rsidP="00851315">
      <w:pPr>
        <w:ind w:right="624"/>
        <w:rPr>
          <w:rFonts w:eastAsiaTheme="minorHAnsi"/>
          <w:lang w:eastAsia="en-US"/>
        </w:rPr>
      </w:pPr>
    </w:p>
    <w:p w14:paraId="46B457CE" w14:textId="77777777" w:rsidR="00851315" w:rsidRPr="00851315" w:rsidRDefault="00851315" w:rsidP="00851315"/>
    <w:p w14:paraId="0F9946F1" w14:textId="77777777" w:rsidR="00851315" w:rsidRPr="00851315" w:rsidRDefault="00851315" w:rsidP="00851315">
      <w:pPr>
        <w:jc w:val="both"/>
      </w:pPr>
      <w:r w:rsidRPr="00851315">
        <w:t>Šio leidimo parengti 3 egzemplioriai</w:t>
      </w:r>
    </w:p>
    <w:p w14:paraId="06433B82" w14:textId="77777777" w:rsidR="00851315" w:rsidRPr="00851315" w:rsidRDefault="00851315" w:rsidP="00851315">
      <w:pPr>
        <w:jc w:val="both"/>
      </w:pPr>
    </w:p>
    <w:p w14:paraId="5C4EA74B" w14:textId="77777777" w:rsidR="00851315" w:rsidRPr="00851315" w:rsidRDefault="00851315" w:rsidP="00851315">
      <w:pPr>
        <w:jc w:val="both"/>
      </w:pPr>
    </w:p>
    <w:p w14:paraId="5074C382" w14:textId="77777777" w:rsidR="00851315" w:rsidRPr="00851315" w:rsidRDefault="00851315" w:rsidP="00851315">
      <w:pPr>
        <w:jc w:val="both"/>
      </w:pPr>
    </w:p>
    <w:p w14:paraId="2A7D3535" w14:textId="77777777" w:rsidR="00851315" w:rsidRPr="00851315" w:rsidRDefault="00851315" w:rsidP="00851315">
      <w:pPr>
        <w:jc w:val="both"/>
      </w:pPr>
    </w:p>
    <w:p w14:paraId="206F0A12" w14:textId="77777777" w:rsidR="00851315" w:rsidRPr="00851315" w:rsidRDefault="00851315" w:rsidP="00851315">
      <w:pPr>
        <w:jc w:val="both"/>
      </w:pPr>
    </w:p>
    <w:p w14:paraId="5EE229E1" w14:textId="77777777" w:rsidR="00851315" w:rsidRPr="00851315" w:rsidRDefault="00851315" w:rsidP="00851315">
      <w:r w:rsidRPr="00851315">
        <w:t>Paraiška leidimui pakeisti 2015-10-21 suderinta su Vilniaus visuomenės sveikatos centru Nr. 12(12.46)-2-12983</w:t>
      </w:r>
    </w:p>
    <w:p w14:paraId="414C37F8" w14:textId="2AAEFCEB" w:rsidR="00805C92" w:rsidRPr="00150CDD" w:rsidRDefault="00805C92" w:rsidP="00287C2C">
      <w:pPr>
        <w:sectPr w:rsidR="00805C92" w:rsidRPr="00150CDD">
          <w:pgSz w:w="11906" w:h="16838"/>
          <w:pgMar w:top="1701" w:right="567" w:bottom="1134" w:left="1701" w:header="567" w:footer="567" w:gutter="0"/>
          <w:cols w:space="1296"/>
          <w:docGrid w:linePitch="360"/>
        </w:sectPr>
      </w:pPr>
    </w:p>
    <w:p w14:paraId="240BE9F4" w14:textId="77777777" w:rsidR="00092F0B" w:rsidRPr="00150CDD" w:rsidRDefault="008D655F" w:rsidP="008D655F">
      <w:pPr>
        <w:jc w:val="center"/>
        <w:rPr>
          <w:b/>
        </w:rPr>
      </w:pPr>
      <w:r w:rsidRPr="00150CDD">
        <w:rPr>
          <w:b/>
        </w:rPr>
        <w:lastRenderedPageBreak/>
        <w:t>I. BENDROJI DALIS.</w:t>
      </w:r>
    </w:p>
    <w:p w14:paraId="781B0CB4" w14:textId="77777777" w:rsidR="008D655F" w:rsidRPr="00150CDD" w:rsidRDefault="008D655F" w:rsidP="00287C2C"/>
    <w:p w14:paraId="40C35824" w14:textId="77777777" w:rsidR="008D655F" w:rsidRPr="00150CDD" w:rsidRDefault="008D655F" w:rsidP="00287C2C"/>
    <w:p w14:paraId="21193592" w14:textId="77777777" w:rsidR="00805C92" w:rsidRPr="00150CDD" w:rsidRDefault="008D655F" w:rsidP="00287C2C">
      <w:pPr>
        <w:rPr>
          <w:b/>
        </w:rPr>
      </w:pPr>
      <w:r w:rsidRPr="00150CDD">
        <w:rPr>
          <w:b/>
        </w:rPr>
        <w:t>1. Įrenginio pavadinimas, vieta (adresas).</w:t>
      </w:r>
    </w:p>
    <w:p w14:paraId="5F28E95F" w14:textId="77777777" w:rsidR="0086304A" w:rsidRPr="00150CDD" w:rsidRDefault="0086304A" w:rsidP="00287C2C"/>
    <w:p w14:paraId="3F8DB85B" w14:textId="77777777" w:rsidR="00FB55DE" w:rsidRPr="00150CDD" w:rsidRDefault="00FB55DE" w:rsidP="00FB55DE">
      <w:pPr>
        <w:tabs>
          <w:tab w:val="left" w:pos="142"/>
        </w:tabs>
        <w:suppressAutoHyphens/>
        <w:adjustRightInd w:val="0"/>
        <w:ind w:firstLine="567"/>
        <w:jc w:val="both"/>
        <w:textAlignment w:val="baseline"/>
      </w:pPr>
      <w:r w:rsidRPr="00150CDD">
        <w:t>Termofikacinė elektrinė Nr. 3</w:t>
      </w:r>
      <w:r w:rsidR="00250A8A" w:rsidRPr="00150CDD">
        <w:t xml:space="preserve"> (E-3)</w:t>
      </w:r>
      <w:r w:rsidRPr="00150CDD">
        <w:t xml:space="preserve"> įsikūrusi Jočionių gatvėje Nr. 13, Vilniaus miesto pietvakariniame pakraštyje, apie 13 km atstumu nuo Vilniaus miesto centro. E-3 teritorijos centro koordinatės pagal LKS -94 yra: X-574310, Y-6059600. Iš pietų pusės prie elektrinės yra išeksploatuoto žvyro karjero teritorija ir Valstybės mazuto saugyklos talpyklų parkas. Į šiaurę tarp elektrinės ir Neries upės išsidėstę Vilniaus vandenvalos įrenginiai, iš vakarų pusės elektrinę supa miškas, į rytus yra Jočionių gyvenvietė (100 m atstumu į rytus), 1,4 km į rytus - Lazdynėlių gyvenvietė, 1,5km į šiaurės rytus Gudelių gyvenvietė. Mokyklų, ligoninių, saugomų teritorijų bei apsaugos zonų, istorinių, kultūrinių arba archeologinių vertybių šalia elektrinės nėra. </w:t>
      </w:r>
    </w:p>
    <w:p w14:paraId="3AE6428A" w14:textId="77777777" w:rsidR="00FB55DE" w:rsidRPr="00150CDD" w:rsidRDefault="00FB55DE" w:rsidP="00FB55DE">
      <w:pPr>
        <w:tabs>
          <w:tab w:val="left" w:pos="142"/>
        </w:tabs>
        <w:suppressAutoHyphens/>
        <w:adjustRightInd w:val="0"/>
        <w:ind w:firstLine="567"/>
        <w:jc w:val="both"/>
        <w:textAlignment w:val="baseline"/>
      </w:pPr>
      <w:r w:rsidRPr="00150CDD">
        <w:t xml:space="preserve">Ūkinės veiklos vietoje saugomų teritorijų nėra. Arčiausiai nuo planuojamos ūkinės veiklos vietos yra Neries upė, kuri </w:t>
      </w:r>
      <w:r w:rsidR="00B17F2F" w:rsidRPr="00150CDD">
        <w:t xml:space="preserve">įtraukta </w:t>
      </w:r>
      <w:r w:rsidRPr="00150CDD">
        <w:t>į</w:t>
      </w:r>
      <w:r w:rsidRPr="00150CDD">
        <w:rPr>
          <w:bCs/>
        </w:rPr>
        <w:t xml:space="preserve"> Europos ekologin</w:t>
      </w:r>
      <w:r w:rsidR="00B17F2F" w:rsidRPr="00150CDD">
        <w:rPr>
          <w:bCs/>
        </w:rPr>
        <w:t>į</w:t>
      </w:r>
      <w:r w:rsidRPr="00150CDD">
        <w:rPr>
          <w:bCs/>
        </w:rPr>
        <w:t xml:space="preserve"> tinkl</w:t>
      </w:r>
      <w:r w:rsidR="00B17F2F" w:rsidRPr="00150CDD">
        <w:rPr>
          <w:bCs/>
        </w:rPr>
        <w:t>ą</w:t>
      </w:r>
      <w:r w:rsidRPr="00150CDD">
        <w:rPr>
          <w:bCs/>
        </w:rPr>
        <w:t xml:space="preserve"> Natura 2000. </w:t>
      </w:r>
      <w:r w:rsidRPr="00150CDD">
        <w:t xml:space="preserve">Ji nuo įrenginio nutolusi apie 1 km. </w:t>
      </w:r>
      <w:r w:rsidRPr="00150CDD">
        <w:rPr>
          <w:bCs/>
        </w:rPr>
        <w:t xml:space="preserve">Neries upė - </w:t>
      </w:r>
      <w:r w:rsidRPr="00150CDD">
        <w:t>skiriama retoms žuvų rūšims bei jų nerštavietėms apsaugoti (salačiams</w:t>
      </w:r>
      <w:r w:rsidRPr="00150CDD">
        <w:rPr>
          <w:i/>
          <w:iCs/>
        </w:rPr>
        <w:t xml:space="preserve"> (Aspius aspius)</w:t>
      </w:r>
      <w:r w:rsidRPr="00150CDD">
        <w:t>, kirtikliams (</w:t>
      </w:r>
      <w:r w:rsidRPr="00150CDD">
        <w:rPr>
          <w:i/>
          <w:iCs/>
        </w:rPr>
        <w:t>Cobitis taenia</w:t>
      </w:r>
      <w:r w:rsidRPr="00150CDD">
        <w:t>), paprastiesiems kūjagalviams (</w:t>
      </w:r>
      <w:r w:rsidRPr="00150CDD">
        <w:rPr>
          <w:i/>
          <w:iCs/>
        </w:rPr>
        <w:t>Cottus gobio</w:t>
      </w:r>
      <w:r w:rsidRPr="00150CDD">
        <w:t>), lašišoms (</w:t>
      </w:r>
      <w:r w:rsidRPr="00150CDD">
        <w:rPr>
          <w:i/>
          <w:iCs/>
        </w:rPr>
        <w:t>Salmo salar</w:t>
      </w:r>
      <w:r w:rsidRPr="00150CDD">
        <w:t xml:space="preserve">)). Remiantis Neries regioninio parko tinklapyje pateikta informacija, Neries vaga daugiau ar mažiau natūrali, vandens tarša šiuo metu sumažėjusi, o tai lemia gana didelę retų ir praeivių žuvų įvairovę. Parko teritorijoje esanti Neries atkarpa pasižymi ypač palankiais lašišinių žuvų nerštui biotopais. </w:t>
      </w:r>
    </w:p>
    <w:p w14:paraId="2E938CEA" w14:textId="77777777" w:rsidR="00FB55DE" w:rsidRPr="00150CDD" w:rsidRDefault="00FB55DE" w:rsidP="00FB55DE">
      <w:pPr>
        <w:tabs>
          <w:tab w:val="left" w:pos="142"/>
        </w:tabs>
        <w:suppressAutoHyphens/>
        <w:adjustRightInd w:val="0"/>
        <w:ind w:firstLine="567"/>
        <w:jc w:val="both"/>
        <w:textAlignment w:val="baseline"/>
        <w:rPr>
          <w:iCs/>
        </w:rPr>
      </w:pPr>
      <w:r w:rsidRPr="00150CDD">
        <w:rPr>
          <w:iCs/>
        </w:rPr>
        <w:t xml:space="preserve">Šiaurinėje įrenginio veiklos pusėje, arčiausiai, už maždaug 1,3 km yra Valstybinis griovų geomorfologinis draustinis, kuriame saugomi tipiški bei unikalūs reljefo formų kompleksai. </w:t>
      </w:r>
    </w:p>
    <w:p w14:paraId="6D91AC3F" w14:textId="702D777E" w:rsidR="00FB55DE" w:rsidRPr="00150CDD" w:rsidRDefault="00FB55DE" w:rsidP="00FB55DE">
      <w:pPr>
        <w:tabs>
          <w:tab w:val="left" w:pos="142"/>
        </w:tabs>
        <w:suppressAutoHyphens/>
        <w:adjustRightInd w:val="0"/>
        <w:ind w:firstLine="567"/>
        <w:jc w:val="both"/>
        <w:textAlignment w:val="baseline"/>
      </w:pPr>
      <w:r w:rsidRPr="00150CDD">
        <w:t>Gretimai įsikūrusios įmonės yra UAB „Toksika“, UAB „Bionovus“, UAB „Termesta“, UAB „Lietemas“, verslo parkas „Gariūnai“</w:t>
      </w:r>
      <w:r w:rsidR="00351F01">
        <w:t>.</w:t>
      </w:r>
      <w:r w:rsidRPr="00150CDD">
        <w:t xml:space="preserve"> </w:t>
      </w:r>
    </w:p>
    <w:p w14:paraId="0889D26B" w14:textId="77777777" w:rsidR="00FB55DE" w:rsidRPr="00150CDD" w:rsidRDefault="00FB55DE" w:rsidP="00FB55DE">
      <w:pPr>
        <w:tabs>
          <w:tab w:val="left" w:pos="142"/>
        </w:tabs>
        <w:suppressAutoHyphens/>
        <w:adjustRightInd w:val="0"/>
        <w:ind w:firstLine="567"/>
        <w:jc w:val="both"/>
        <w:textAlignment w:val="baseline"/>
      </w:pPr>
      <w:r w:rsidRPr="00150CDD">
        <w:t>Situacinis E-3 planas pateiktas žemiau esančiame paveikslėlyje.</w:t>
      </w:r>
    </w:p>
    <w:p w14:paraId="2A5A0B25" w14:textId="77777777" w:rsidR="0086304A" w:rsidRPr="00150CDD" w:rsidRDefault="00FB55DE" w:rsidP="00FB55DE">
      <w:r w:rsidRPr="00150CDD">
        <w:rPr>
          <w:b/>
          <w:noProof/>
          <w:sz w:val="28"/>
          <w:szCs w:val="28"/>
        </w:rPr>
        <w:drawing>
          <wp:inline distT="0" distB="0" distL="0" distR="0" wp14:anchorId="24E32044" wp14:editId="385994D0">
            <wp:extent cx="5914390" cy="351091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33441" t="31142" r="33109" b="37132"/>
                    <a:stretch>
                      <a:fillRect/>
                    </a:stretch>
                  </pic:blipFill>
                  <pic:spPr bwMode="auto">
                    <a:xfrm>
                      <a:off x="0" y="0"/>
                      <a:ext cx="5914390" cy="3510915"/>
                    </a:xfrm>
                    <a:prstGeom prst="rect">
                      <a:avLst/>
                    </a:prstGeom>
                    <a:noFill/>
                    <a:ln>
                      <a:noFill/>
                    </a:ln>
                  </pic:spPr>
                </pic:pic>
              </a:graphicData>
            </a:graphic>
          </wp:inline>
        </w:drawing>
      </w:r>
    </w:p>
    <w:p w14:paraId="5B6A4DBA" w14:textId="77777777" w:rsidR="00FB55DE" w:rsidRPr="00150CDD" w:rsidRDefault="00FB55DE" w:rsidP="00FB55DE"/>
    <w:p w14:paraId="1834B6C2" w14:textId="77777777" w:rsidR="00FB55DE" w:rsidRPr="00150CDD" w:rsidRDefault="00FB55DE" w:rsidP="00FB55DE"/>
    <w:p w14:paraId="7DBBCAE4" w14:textId="77777777" w:rsidR="00A3640B" w:rsidRPr="00A3640B" w:rsidRDefault="00A3640B" w:rsidP="00A3640B">
      <w:pPr>
        <w:suppressAutoHyphens/>
        <w:adjustRightInd w:val="0"/>
        <w:ind w:firstLine="567"/>
        <w:jc w:val="both"/>
        <w:textAlignment w:val="baseline"/>
        <w:rPr>
          <w:lang w:eastAsia="en-US"/>
        </w:rPr>
      </w:pPr>
      <w:r w:rsidRPr="00A3640B">
        <w:rPr>
          <w:lang w:eastAsia="en-US"/>
        </w:rPr>
        <w:t>Remiantis Vilniaus miesto savivaldybės teritorijos bendrojo plano sprendiniais, ūkinės veiklos vieta įvardijama kaip verslo, gamybos, pramonės teritorija ir išskirta kaip išsaugojama pramonės teritorija. P</w:t>
      </w:r>
      <w:r w:rsidRPr="00A3640B">
        <w:rPr>
          <w:bCs/>
          <w:lang w:eastAsia="en-US"/>
        </w:rPr>
        <w:t>agrindin</w:t>
      </w:r>
      <w:r w:rsidRPr="00A3640B">
        <w:rPr>
          <w:lang w:eastAsia="en-US"/>
        </w:rPr>
        <w:t>ė</w:t>
      </w:r>
      <w:r w:rsidRPr="00A3640B">
        <w:rPr>
          <w:bCs/>
          <w:lang w:eastAsia="en-US"/>
        </w:rPr>
        <w:t>s tikslin</w:t>
      </w:r>
      <w:r w:rsidRPr="00A3640B">
        <w:rPr>
          <w:lang w:eastAsia="en-US"/>
        </w:rPr>
        <w:t>ė</w:t>
      </w:r>
      <w:r w:rsidRPr="00A3640B">
        <w:rPr>
          <w:bCs/>
          <w:lang w:eastAsia="en-US"/>
        </w:rPr>
        <w:t>s žem</w:t>
      </w:r>
      <w:r w:rsidRPr="00A3640B">
        <w:rPr>
          <w:lang w:eastAsia="en-US"/>
        </w:rPr>
        <w:t>ė</w:t>
      </w:r>
      <w:r w:rsidRPr="00A3640B">
        <w:rPr>
          <w:bCs/>
          <w:lang w:eastAsia="en-US"/>
        </w:rPr>
        <w:t>s naudojimo paskirtys bei naudojimo būdai</w:t>
      </w:r>
      <w:r w:rsidRPr="00A3640B">
        <w:rPr>
          <w:lang w:eastAsia="en-US"/>
        </w:rPr>
        <w:t xml:space="preserve"> galimi šioje teritorijoje:</w:t>
      </w:r>
    </w:p>
    <w:p w14:paraId="28638E4E" w14:textId="77777777" w:rsidR="00A3640B" w:rsidRPr="00A3640B" w:rsidRDefault="00A3640B" w:rsidP="00A3640B">
      <w:pPr>
        <w:numPr>
          <w:ilvl w:val="0"/>
          <w:numId w:val="1"/>
        </w:numPr>
        <w:suppressAutoHyphens/>
        <w:adjustRightInd w:val="0"/>
        <w:ind w:left="0" w:firstLine="567"/>
        <w:jc w:val="both"/>
        <w:textAlignment w:val="baseline"/>
        <w:rPr>
          <w:lang w:eastAsia="en-US"/>
        </w:rPr>
      </w:pPr>
      <w:r w:rsidRPr="00A3640B">
        <w:rPr>
          <w:lang w:eastAsia="en-US"/>
        </w:rPr>
        <w:t>pramonės ir sandėliavimo;</w:t>
      </w:r>
    </w:p>
    <w:p w14:paraId="0E571B62" w14:textId="77777777" w:rsidR="00A3640B" w:rsidRPr="00A3640B" w:rsidRDefault="00A3640B" w:rsidP="00A3640B">
      <w:pPr>
        <w:numPr>
          <w:ilvl w:val="0"/>
          <w:numId w:val="1"/>
        </w:numPr>
        <w:suppressAutoHyphens/>
        <w:adjustRightInd w:val="0"/>
        <w:ind w:left="0" w:firstLine="567"/>
        <w:jc w:val="both"/>
        <w:textAlignment w:val="baseline"/>
        <w:rPr>
          <w:lang w:eastAsia="en-US"/>
        </w:rPr>
      </w:pPr>
      <w:r w:rsidRPr="00A3640B">
        <w:rPr>
          <w:lang w:eastAsia="en-US"/>
        </w:rPr>
        <w:t>komercinės paskirties objektų;</w:t>
      </w:r>
    </w:p>
    <w:p w14:paraId="3EC2384C" w14:textId="77777777" w:rsidR="00A3640B" w:rsidRPr="00A3640B" w:rsidRDefault="00A3640B" w:rsidP="00A3640B">
      <w:pPr>
        <w:numPr>
          <w:ilvl w:val="0"/>
          <w:numId w:val="1"/>
        </w:numPr>
        <w:suppressAutoHyphens/>
        <w:adjustRightInd w:val="0"/>
        <w:ind w:left="0" w:firstLine="567"/>
        <w:jc w:val="both"/>
        <w:textAlignment w:val="baseline"/>
        <w:rPr>
          <w:lang w:eastAsia="en-US"/>
        </w:rPr>
      </w:pPr>
      <w:r w:rsidRPr="00A3640B">
        <w:rPr>
          <w:lang w:eastAsia="en-US"/>
        </w:rPr>
        <w:t>inžinerinės infrastruktūros;</w:t>
      </w:r>
    </w:p>
    <w:p w14:paraId="3BF69034" w14:textId="77777777" w:rsidR="00A3640B" w:rsidRPr="00A3640B" w:rsidRDefault="00A3640B" w:rsidP="00A3640B">
      <w:pPr>
        <w:numPr>
          <w:ilvl w:val="0"/>
          <w:numId w:val="1"/>
        </w:numPr>
        <w:suppressAutoHyphens/>
        <w:adjustRightInd w:val="0"/>
        <w:ind w:left="0" w:firstLine="567"/>
        <w:jc w:val="both"/>
        <w:textAlignment w:val="baseline"/>
        <w:rPr>
          <w:lang w:eastAsia="en-US"/>
        </w:rPr>
      </w:pPr>
      <w:r w:rsidRPr="00A3640B">
        <w:rPr>
          <w:lang w:eastAsia="en-US"/>
        </w:rPr>
        <w:t>atliekų saugojimo, rūšiavimo ir utilizavimo.</w:t>
      </w:r>
    </w:p>
    <w:p w14:paraId="7D06F780" w14:textId="77777777" w:rsidR="00A3640B" w:rsidRPr="00A3640B" w:rsidRDefault="00A3640B" w:rsidP="00A3640B">
      <w:pPr>
        <w:suppressAutoHyphens/>
        <w:adjustRightInd w:val="0"/>
        <w:ind w:firstLine="567"/>
        <w:jc w:val="both"/>
        <w:textAlignment w:val="baseline"/>
        <w:rPr>
          <w:lang w:eastAsia="en-US"/>
        </w:rPr>
      </w:pPr>
      <w:r w:rsidRPr="00A3640B">
        <w:rPr>
          <w:lang w:eastAsia="en-US"/>
        </w:rPr>
        <w:t>Sklypo pagrindinė tikslinė naudojimo paskirtis, žemės naudojimo būdas ir pobūdis: kitos paskirties žemė; pramonės ir sandėliavimo objektų teritorijos, pramonės ir sandėliavimo įmonių statybos.</w:t>
      </w:r>
    </w:p>
    <w:p w14:paraId="0F51D6D3" w14:textId="77777777" w:rsidR="00A3640B" w:rsidRPr="00A3640B" w:rsidRDefault="00A3640B" w:rsidP="00A3640B">
      <w:pPr>
        <w:suppressAutoHyphens/>
        <w:adjustRightInd w:val="0"/>
        <w:ind w:firstLine="567"/>
        <w:jc w:val="both"/>
        <w:textAlignment w:val="baseline"/>
        <w:rPr>
          <w:lang w:eastAsia="en-US"/>
        </w:rPr>
      </w:pPr>
      <w:r w:rsidRPr="00A3640B">
        <w:rPr>
          <w:lang w:eastAsia="en-US"/>
        </w:rPr>
        <w:t xml:space="preserve">Pastatų, pagalbinių patalpų, kuriose vykdoma ūkinė veikla, savininkas yra „Lietuvos energijos gamyba“, AB, Elektrinės g.21, Elektrėnai. </w:t>
      </w:r>
    </w:p>
    <w:p w14:paraId="5A6E62C9" w14:textId="77777777" w:rsidR="00351F01" w:rsidRDefault="00351F01" w:rsidP="00FB55DE">
      <w:pPr>
        <w:rPr>
          <w:b/>
        </w:rPr>
      </w:pPr>
    </w:p>
    <w:p w14:paraId="43D71D85" w14:textId="77777777" w:rsidR="00FB55DE" w:rsidRPr="00150CDD" w:rsidRDefault="009C2290" w:rsidP="00FB55DE">
      <w:pPr>
        <w:rPr>
          <w:b/>
        </w:rPr>
      </w:pPr>
      <w:r w:rsidRPr="00150CDD">
        <w:rPr>
          <w:b/>
        </w:rPr>
        <w:t>2. Ūkinės veiklos aprašymas.</w:t>
      </w:r>
    </w:p>
    <w:p w14:paraId="2E944D43" w14:textId="77777777" w:rsidR="009C2290" w:rsidRPr="00150CDD" w:rsidRDefault="009C2290" w:rsidP="00FB55DE"/>
    <w:p w14:paraId="0A64C3EE" w14:textId="77777777" w:rsidR="00A713BD" w:rsidRPr="00150CDD" w:rsidRDefault="00A713BD" w:rsidP="00A713BD">
      <w:pPr>
        <w:suppressAutoHyphens/>
        <w:autoSpaceDE w:val="0"/>
        <w:autoSpaceDN w:val="0"/>
        <w:adjustRightInd w:val="0"/>
        <w:ind w:firstLine="567"/>
        <w:jc w:val="both"/>
        <w:textAlignment w:val="baseline"/>
        <w:rPr>
          <w:lang w:eastAsia="ar-SA"/>
        </w:rPr>
      </w:pPr>
      <w:r w:rsidRPr="00150CDD">
        <w:rPr>
          <w:lang w:eastAsia="ar-SA"/>
        </w:rPr>
        <w:t xml:space="preserve">Pagrindinė termofikacinės elektrinės Nr. 3 (E-3) veikla yra šiluminės energijos gamyba bei tiekimas miesto šilumos perdavimo ir skirstymo tinklui, bei elektros energijos gamyba ir tiekimas elektros energijos perdavimo ir skirstymo tinklams. </w:t>
      </w:r>
    </w:p>
    <w:p w14:paraId="56BD4AF7" w14:textId="77777777" w:rsidR="00A713BD" w:rsidRPr="00150CDD" w:rsidRDefault="00A713BD" w:rsidP="00A713BD">
      <w:pPr>
        <w:suppressAutoHyphens/>
        <w:autoSpaceDE w:val="0"/>
        <w:autoSpaceDN w:val="0"/>
        <w:adjustRightInd w:val="0"/>
        <w:ind w:firstLine="567"/>
        <w:jc w:val="both"/>
        <w:textAlignment w:val="baseline"/>
        <w:rPr>
          <w:lang w:eastAsia="ar-SA"/>
        </w:rPr>
      </w:pPr>
      <w:r w:rsidRPr="00150CDD">
        <w:rPr>
          <w:lang w:eastAsia="ar-SA"/>
        </w:rPr>
        <w:t>Pagrindinę elektrinės veiklą lydi pagalbinės veiklos, tokios kaip vandens paėmimas iš upės, cheminis valymas ir tiekimas į katilus šilumos gamybai, nuotekų valymas, mazuto priėmimas, saugojimas ir tiekimas į energetinius katilus šilumos energijos gamybai, gamtinių dujų paėmimas iš dujotiekio tinklo ir panaudojimas energijos gamybai. Katilinės teritorijoje įrengtose suvirinimo dirbtuvėse atliekami suvirinimo darbai.</w:t>
      </w:r>
    </w:p>
    <w:p w14:paraId="36F1C6D7" w14:textId="77777777" w:rsidR="00A713BD" w:rsidRPr="00150CDD" w:rsidRDefault="00A713BD" w:rsidP="00A713BD">
      <w:pPr>
        <w:suppressAutoHyphens/>
        <w:autoSpaceDE w:val="0"/>
        <w:autoSpaceDN w:val="0"/>
        <w:adjustRightInd w:val="0"/>
        <w:ind w:firstLine="567"/>
        <w:jc w:val="both"/>
        <w:textAlignment w:val="baseline"/>
        <w:rPr>
          <w:lang w:eastAsia="ar-SA"/>
        </w:rPr>
      </w:pPr>
      <w:r w:rsidRPr="00150CDD">
        <w:rPr>
          <w:lang w:eastAsia="ar-SA"/>
        </w:rPr>
        <w:t xml:space="preserve">Šilumos energijos gamyba elektrinėje vykdoma garo katiluose. Elektrinėje yra du energetiniai garo katilai TGME-206, bei elektrinės paleidimo katilinė, kuri dirba elektrinės paleidimo metu arba stovint elektrinės garo katilams TGME-206. </w:t>
      </w:r>
    </w:p>
    <w:p w14:paraId="7465E92A" w14:textId="77777777" w:rsidR="00A713BD" w:rsidRPr="00150CDD" w:rsidRDefault="00A713BD" w:rsidP="00A713BD">
      <w:pPr>
        <w:suppressAutoHyphens/>
        <w:autoSpaceDE w:val="0"/>
        <w:autoSpaceDN w:val="0"/>
        <w:adjustRightInd w:val="0"/>
        <w:ind w:firstLine="567"/>
        <w:jc w:val="both"/>
        <w:textAlignment w:val="baseline"/>
        <w:rPr>
          <w:lang w:eastAsia="ar-SA"/>
        </w:rPr>
      </w:pPr>
      <w:r w:rsidRPr="00150CDD">
        <w:rPr>
          <w:lang w:eastAsia="ar-SA"/>
        </w:rPr>
        <w:t xml:space="preserve">Elektrinėje yra du organizuoti stacionarūs oro taršos šaltiniai Nr. 001 ir 002. Pirmasis yra </w:t>
      </w:r>
      <w:r w:rsidR="00F8191A" w:rsidRPr="00150CDD">
        <w:rPr>
          <w:lang w:eastAsia="ar-SA"/>
        </w:rPr>
        <w:t xml:space="preserve">aprūpintas </w:t>
      </w:r>
      <w:r w:rsidRPr="00150CDD">
        <w:rPr>
          <w:lang w:eastAsia="ar-SA"/>
        </w:rPr>
        <w:t>250 metrų aukščio kamin</w:t>
      </w:r>
      <w:r w:rsidR="00F8191A" w:rsidRPr="00150CDD">
        <w:rPr>
          <w:lang w:eastAsia="ar-SA"/>
        </w:rPr>
        <w:t>u</w:t>
      </w:r>
      <w:r w:rsidRPr="00150CDD">
        <w:rPr>
          <w:lang w:eastAsia="ar-SA"/>
        </w:rPr>
        <w:t xml:space="preserve">, pro kurį organizuotai išmetami energetiniuose katiluose TGME-206 susidarę degimo produktai. Antrasis organizuotas stacionarus oro taršos šaltinis yra </w:t>
      </w:r>
      <w:r w:rsidR="00F8191A" w:rsidRPr="00150CDD">
        <w:rPr>
          <w:lang w:eastAsia="ar-SA"/>
        </w:rPr>
        <w:t xml:space="preserve">aprūpintas </w:t>
      </w:r>
      <w:r w:rsidRPr="00150CDD">
        <w:rPr>
          <w:lang w:eastAsia="ar-SA"/>
        </w:rPr>
        <w:t>33,7 metrų kamin</w:t>
      </w:r>
      <w:r w:rsidR="00F8191A" w:rsidRPr="00150CDD">
        <w:rPr>
          <w:lang w:eastAsia="ar-SA"/>
        </w:rPr>
        <w:t>u</w:t>
      </w:r>
      <w:r w:rsidRPr="00150CDD">
        <w:rPr>
          <w:lang w:eastAsia="ar-SA"/>
        </w:rPr>
        <w:t xml:space="preserve">, ir pro jį yra išmetami paleidimo katilinėje esančiuose katiluose susidarę degimo produktai. </w:t>
      </w:r>
    </w:p>
    <w:p w14:paraId="04AEDFE8" w14:textId="77777777" w:rsidR="00A713BD" w:rsidRPr="00150CDD" w:rsidRDefault="00A713BD" w:rsidP="00A713BD">
      <w:pPr>
        <w:suppressAutoHyphens/>
        <w:autoSpaceDE w:val="0"/>
        <w:autoSpaceDN w:val="0"/>
        <w:adjustRightInd w:val="0"/>
        <w:ind w:firstLine="567"/>
        <w:jc w:val="both"/>
        <w:textAlignment w:val="baseline"/>
        <w:rPr>
          <w:lang w:eastAsia="ar-SA"/>
        </w:rPr>
      </w:pPr>
      <w:r w:rsidRPr="00150CDD">
        <w:rPr>
          <w:lang w:eastAsia="ar-SA"/>
        </w:rPr>
        <w:t xml:space="preserve">Nuolatinei į aplinkos orą išmetamų teršalų – anglies monoksido ir azoto oksidų bei degimo proceso parametrų (temperatūros, deguonies kiekio dūmuose, slėgio) stebėsenai ir degimo reakcijų katiluose optimizacijai, 2009 m. elektrinės kamine 001 sumontuota nauja Vokietijos įmonės „SICK/MAIHAK“ automatinė emisijų monitoringo sistema (toliau – AMS), matuojanti anglies monoksido ir azoto oksidų emisijas. Monitoringo sistema metrologiškai įteisinta 2010 m. kovo 2 d. valstybinės metrologijos tarnybos direktoriaus įsakymu Nr. V-20 „Dėl nuolatinių išmetimų monitoringo sistemos metrologinio įteisinimo“ (įsakymo kopija pateikta priede Nr.1.5). 2014 m. atlikti QAL2 bandymai ir Valstybinės metrologijos tarnybos direktoriaus įsakymu patvirtinta, kad QAL2 bandymų medžiaga su išvadomis atitinka tipo patvirtinimo sertifikato paskirtį (įsakymo kopija pateikta priede Nr. 1.6). QAL 2 sertifikato kopija pateikta priede Nr. 1.7. 2015 m. atliktas esamos automatinio monitoringo sistemos praplėtimas sieros dioksido bei kietųjų dalelių matavimui, kurios metrologiškai įteisintos 2015 m. gegužės 22 d. LR ūkio ministro įsakymu „Dėl nuolatinių išmetimų automatinių monitoringo sistemų tipų „Sick Maihak Sidor“ ir „Sick Maihak Dusthunter“ patvirtinimo“(įsakymo kopija pateikta priede Nr. 1.8). QAL2 sertifikato kopija pateikta priede Nr. 1.9. Automatinio monitoringo sistemos priežiūra atliekama vadovaujantis LST EN 14181:2004 standartu „Stacionarių šaltinių išmetamieji teršalai. Automatinių matavimo sistemų kokybės užtikrinimas“. </w:t>
      </w:r>
    </w:p>
    <w:p w14:paraId="43D06D45" w14:textId="77777777" w:rsidR="00450B7E" w:rsidRPr="00150CDD" w:rsidRDefault="00450B7E" w:rsidP="00450B7E">
      <w:pPr>
        <w:ind w:firstLine="567"/>
        <w:jc w:val="both"/>
        <w:rPr>
          <w:spacing w:val="-3"/>
        </w:rPr>
      </w:pPr>
      <w:r w:rsidRPr="00150CDD">
        <w:rPr>
          <w:spacing w:val="-3"/>
        </w:rPr>
        <w:t xml:space="preserve">Elektrinėje, kaip kuras energijos gamybai gali būti deginamos dujos – gamtinės, suslėgtos gamtinės, suskystintos gamtinės ir suskystintos naftos dujos bei skystasis kuras – mažai sieringas mazutas arba dyzelinas. Rezervinis kuras (suslėgtos gamtinės, suskystintos gamtinės ir suskystintos naftos dujos, skystasis kuras) naudojamas visiškai nutraukus arba apribojus gamtinių dujų tiekimą, </w:t>
      </w:r>
      <w:r w:rsidRPr="00150CDD">
        <w:rPr>
          <w:iCs/>
          <w:spacing w:val="-3"/>
        </w:rPr>
        <w:t>esant nepakankamam gamtinių dujų perdavimo sistemos pralaidumui,</w:t>
      </w:r>
      <w:r w:rsidRPr="00150CDD">
        <w:rPr>
          <w:spacing w:val="-3"/>
        </w:rPr>
        <w:t xml:space="preserve"> atliekant katilų derinimo darbus, technologinius bandymus kuru, kai tiekiamos šilumos ir elektros energijos poreikis vartotojams negali būti užtikrintas naudojant gamtines dujas arba atitinkamos rezervinio kuro rūšies naudojimas yra ekonomiškai naudingesnis, lyginant su kitų kuro rūšių panaudojimu.</w:t>
      </w:r>
    </w:p>
    <w:p w14:paraId="2DFCCD6E" w14:textId="77777777" w:rsidR="00A713BD" w:rsidRPr="00150CDD" w:rsidRDefault="00A713BD" w:rsidP="00A713BD">
      <w:pPr>
        <w:pStyle w:val="Pagrindiniotekstotrauka"/>
        <w:spacing w:after="0"/>
        <w:ind w:left="0" w:firstLine="567"/>
        <w:jc w:val="both"/>
        <w:rPr>
          <w:sz w:val="24"/>
          <w:szCs w:val="24"/>
          <w:lang w:val="lt-LT"/>
        </w:rPr>
      </w:pPr>
      <w:r w:rsidRPr="00150CDD">
        <w:rPr>
          <w:sz w:val="24"/>
          <w:szCs w:val="24"/>
          <w:lang w:val="lt-LT"/>
        </w:rPr>
        <w:t>Siekiant užtikrinti reikalavimus dideliems kurą deginantiems įrenginiams dėl teršalų išmetimo į aplinkos orą, elektrinėje eksploatuojant energetinius blokus TGME-206, elektros energijos generavimas bloke neviršys 150 MWe (elektrinėje šilumos gamyba be elektros energijos gamybos nėra galima). Priede Nr. 1.10 pateikta ištrauka iš „Katilo TGME-206 Nr. 1 režiminių derinimo darbų ataskaitos“, iš kurios matyti, kad eksploatuojant katilą ne didesne nei 150 MWe galia, leidžiamos NOx vertės atitiks Specialiuosiuose reikalavimuose dideliems kurą deginantiems įrenginiams nurodytas emisijų vertes.</w:t>
      </w:r>
    </w:p>
    <w:p w14:paraId="5661B4E0" w14:textId="77777777" w:rsidR="00A713BD" w:rsidRPr="00150CDD" w:rsidRDefault="00A713BD" w:rsidP="00A713BD">
      <w:pPr>
        <w:suppressAutoHyphens/>
        <w:autoSpaceDE w:val="0"/>
        <w:autoSpaceDN w:val="0"/>
        <w:adjustRightInd w:val="0"/>
        <w:ind w:firstLine="567"/>
        <w:jc w:val="both"/>
        <w:textAlignment w:val="baseline"/>
        <w:rPr>
          <w:lang w:eastAsia="ar-SA"/>
        </w:rPr>
      </w:pPr>
      <w:r w:rsidRPr="00150CDD">
        <w:rPr>
          <w:lang w:eastAsia="ar-SA"/>
        </w:rPr>
        <w:t xml:space="preserve">Šilumos energijos gamybai, bei šilumos tinklų papildymui reikalingas vanduo yra imamas iš Neries upės. </w:t>
      </w:r>
    </w:p>
    <w:p w14:paraId="7D64CCE3" w14:textId="77777777" w:rsidR="00A713BD" w:rsidRPr="00150CDD" w:rsidRDefault="00A713BD" w:rsidP="00A713BD">
      <w:pPr>
        <w:suppressAutoHyphens/>
        <w:autoSpaceDE w:val="0"/>
        <w:autoSpaceDN w:val="0"/>
        <w:adjustRightInd w:val="0"/>
        <w:ind w:firstLine="567"/>
        <w:jc w:val="both"/>
        <w:textAlignment w:val="baseline"/>
        <w:rPr>
          <w:lang w:eastAsia="ar-SA"/>
        </w:rPr>
      </w:pPr>
      <w:r w:rsidRPr="00150CDD">
        <w:rPr>
          <w:lang w:eastAsia="ar-SA"/>
        </w:rPr>
        <w:t xml:space="preserve">Elektrinės darbo laikas priklauso nuo šilumos energijos poreikio šilumos perdavimo ir paskirstymo tinkle bei pagamintos elektros energijos pardavimo į skirstomuosius tinklus techninių ir ekonominių galimybių, kadangi energetiniuose katiluose šilumos gamyba be elektros energijos gamybos nėra galima. Šilumos poreikis yra ištisus metus, </w:t>
      </w:r>
      <w:r w:rsidR="005E2427" w:rsidRPr="00150CDD">
        <w:rPr>
          <w:lang w:eastAsia="ar-SA"/>
        </w:rPr>
        <w:t>o</w:t>
      </w:r>
      <w:r w:rsidRPr="00150CDD">
        <w:rPr>
          <w:lang w:eastAsia="ar-SA"/>
        </w:rPr>
        <w:t xml:space="preserve"> elektrinės darbo laikas bei apkrovimas dar priklauso ir nuo kitų, į tinklą pajungtų šilumos energijos gamybos objektų darbo. Praktiškai elektrinė dirba ištisus metus, tik kinta joje esančių dirbančių katilų skaičius ir jų apkrovimas. Pagrindinė katilinė dirba šildymo sezono metu, o vasaros sezono metu, kuomet šilumos poreikis yra minimalus, dirba paleidimo katilinės katilai.</w:t>
      </w:r>
    </w:p>
    <w:p w14:paraId="1F1526AA" w14:textId="77777777" w:rsidR="00C53DC9" w:rsidRPr="00150CDD" w:rsidRDefault="00C53DC9" w:rsidP="00C53DC9">
      <w:pPr>
        <w:suppressAutoHyphens/>
        <w:adjustRightInd w:val="0"/>
        <w:ind w:firstLine="567"/>
        <w:jc w:val="both"/>
        <w:textAlignment w:val="baseline"/>
      </w:pPr>
      <w:r w:rsidRPr="00150CDD">
        <w:t>E-3 yra šie aplinkos apsaugos įrenginiai: naftos produktų turinčio vandens valymo flotaciniai įrenginiai, apytakinė cirkuliuojančio vandens sistema, garo katilų paviršių bei ROŠ-ų plovimo ir cheminės vandens valyklos rūgštaus ir šarmingo vandens neutralizavimo, lietaus vandens surinkimo ir tiekimo naudojimui sistema. Neutralizavimo proceso metu susidarančios nekenksmingos aplinkai nuosėdos šalinamos į specialiai įrengtas šlamo duobes.</w:t>
      </w:r>
    </w:p>
    <w:p w14:paraId="09790787" w14:textId="0064EDC1" w:rsidR="00C53DC9" w:rsidRPr="00150CDD" w:rsidRDefault="00C53DC9" w:rsidP="00C53DC9">
      <w:pPr>
        <w:suppressAutoHyphens/>
        <w:adjustRightInd w:val="0"/>
        <w:ind w:firstLine="567"/>
        <w:jc w:val="both"/>
        <w:textAlignment w:val="baseline"/>
      </w:pPr>
      <w:r w:rsidRPr="00150CDD">
        <w:t>Dūmų valymo įrenginių nėra. Į atmosferą jie patenka per 250 m aukščio kaminą. Dalinai atmosferos teršalų koncentracijos garo katilų dūmuose mažinamos režiminėmis priemonėmis: dvilaipsniu gamtinių dujų deginimu, dūmų recirkuliacija, mažų NOx degikliais</w:t>
      </w:r>
      <w:r w:rsidR="00515A1B">
        <w:t>,</w:t>
      </w:r>
      <w:r w:rsidRPr="00150CDD">
        <w:t xml:space="preserve"> dalies gamtinių dujų deginimu kartu su mazutu.</w:t>
      </w:r>
    </w:p>
    <w:p w14:paraId="03226943" w14:textId="77777777" w:rsidR="00C53DC9" w:rsidRPr="00150CDD" w:rsidRDefault="00C53DC9" w:rsidP="00C53DC9">
      <w:pPr>
        <w:suppressAutoHyphens/>
        <w:adjustRightInd w:val="0"/>
        <w:ind w:firstLine="567"/>
        <w:jc w:val="both"/>
        <w:textAlignment w:val="baseline"/>
      </w:pPr>
      <w:r w:rsidRPr="00150CDD">
        <w:t>E-3 taip pat įrengta emisijų monitoringo sistema (AMS), kurios pagalba galima nuolatos kontroliuoti degimo procesą ir išmetamų teršalų koncentracijas, o tai sąlygoja mažesnį teršalų kiekį.</w:t>
      </w:r>
    </w:p>
    <w:p w14:paraId="5A2CF10D" w14:textId="77777777" w:rsidR="00991F78" w:rsidRDefault="00991F78" w:rsidP="00991F78">
      <w:pPr>
        <w:suppressAutoHyphens/>
        <w:adjustRightInd w:val="0"/>
        <w:ind w:firstLine="567"/>
        <w:jc w:val="both"/>
        <w:textAlignment w:val="baseline"/>
        <w:rPr>
          <w:iCs/>
        </w:rPr>
      </w:pPr>
      <w:bookmarkStart w:id="1" w:name="_Toc329679733"/>
      <w:r w:rsidRPr="00150CDD">
        <w:rPr>
          <w:iCs/>
        </w:rPr>
        <w:t>Pagrindiniai į aplinkos orą iš garo katilų per kaminą išmetami teršalai yra anglies monoksidas (CO), anglies dioksidas (CO</w:t>
      </w:r>
      <w:r w:rsidRPr="00150CDD">
        <w:rPr>
          <w:iCs/>
          <w:vertAlign w:val="subscript"/>
        </w:rPr>
        <w:t>2</w:t>
      </w:r>
      <w:r w:rsidRPr="00150CDD">
        <w:rPr>
          <w:iCs/>
        </w:rPr>
        <w:t>) ir azoto oksidai (NOx), sieros dioksidas (SO</w:t>
      </w:r>
      <w:r w:rsidRPr="00150CDD">
        <w:rPr>
          <w:iCs/>
          <w:vertAlign w:val="subscript"/>
        </w:rPr>
        <w:t>2</w:t>
      </w:r>
      <w:r w:rsidRPr="00150CDD">
        <w:rPr>
          <w:iCs/>
        </w:rPr>
        <w:t>), kietosios dalelės (KD), o deginant skystąjį kurą be minėtų teršalų susidaro ir vanadžio pentoksidas (V</w:t>
      </w:r>
      <w:r w:rsidRPr="00150CDD">
        <w:rPr>
          <w:iCs/>
          <w:vertAlign w:val="subscript"/>
        </w:rPr>
        <w:t>2</w:t>
      </w:r>
      <w:r w:rsidRPr="00150CDD">
        <w:rPr>
          <w:iCs/>
        </w:rPr>
        <w:t>O</w:t>
      </w:r>
      <w:r w:rsidRPr="00150CDD">
        <w:rPr>
          <w:iCs/>
          <w:vertAlign w:val="subscript"/>
        </w:rPr>
        <w:t>5</w:t>
      </w:r>
      <w:r w:rsidRPr="00150CDD">
        <w:rPr>
          <w:iCs/>
        </w:rPr>
        <w:t>) (tik mazuto deginimo atveju). Saugant skystąjį kurą rezervuaruose, išsiskiria lakūs organiniai junginiai (LOJ).</w:t>
      </w:r>
      <w:bookmarkEnd w:id="1"/>
      <w:r w:rsidRPr="00150CDD">
        <w:rPr>
          <w:iCs/>
        </w:rPr>
        <w:t xml:space="preserve"> Atliekant suvirinimo darbus, į aplinkos orą išmetami mangano ir geležies oksidai (MnO, Fe</w:t>
      </w:r>
      <w:r w:rsidRPr="00150CDD">
        <w:rPr>
          <w:iCs/>
          <w:vertAlign w:val="subscript"/>
        </w:rPr>
        <w:t>2</w:t>
      </w:r>
      <w:r w:rsidRPr="00150CDD">
        <w:rPr>
          <w:iCs/>
        </w:rPr>
        <w:t>O</w:t>
      </w:r>
      <w:r w:rsidRPr="00150CDD">
        <w:rPr>
          <w:iCs/>
          <w:vertAlign w:val="subscript"/>
        </w:rPr>
        <w:t>3</w:t>
      </w:r>
      <w:r w:rsidRPr="00150CDD">
        <w:rPr>
          <w:iCs/>
        </w:rPr>
        <w:t>).</w:t>
      </w:r>
    </w:p>
    <w:p w14:paraId="09286508" w14:textId="77777777" w:rsidR="00077D8E" w:rsidRPr="00077D8E" w:rsidRDefault="006D4923" w:rsidP="00077D8E">
      <w:pPr>
        <w:ind w:firstLine="567"/>
        <w:jc w:val="both"/>
        <w:textAlignment w:val="baseline"/>
        <w:rPr>
          <w:lang w:eastAsia="en-US"/>
        </w:rPr>
      </w:pPr>
      <w:r>
        <w:rPr>
          <w:lang w:eastAsia="en-US"/>
        </w:rPr>
        <w:t>Įrenginių savininkas</w:t>
      </w:r>
      <w:r w:rsidR="00077D8E">
        <w:rPr>
          <w:lang w:eastAsia="en-US"/>
        </w:rPr>
        <w:t xml:space="preserve"> įsipareigoja</w:t>
      </w:r>
      <w:r w:rsidR="00077D8E" w:rsidRPr="00077D8E">
        <w:rPr>
          <w:lang w:eastAsia="en-US"/>
        </w:rPr>
        <w:t xml:space="preserve">, kad prieš paleidžiant/atnaujinant termofikacinės elektrinės Nr. 3 veiklą, bus užtikrinta vieša prieiga prie automatinio oro taršos monitoringo rezultatų duomenų. </w:t>
      </w:r>
    </w:p>
    <w:p w14:paraId="0C09B032" w14:textId="60E821AB" w:rsidR="00941A34" w:rsidRPr="00941A34" w:rsidRDefault="008E4734" w:rsidP="00941A34">
      <w:pPr>
        <w:ind w:firstLine="567"/>
        <w:jc w:val="both"/>
        <w:textAlignment w:val="baseline"/>
        <w:rPr>
          <w:lang w:eastAsia="en-US"/>
        </w:rPr>
      </w:pPr>
      <w:r>
        <w:rPr>
          <w:lang w:eastAsia="en-US"/>
        </w:rPr>
        <w:t>Veiklos vykdytojas informuoja</w:t>
      </w:r>
      <w:r w:rsidR="00941A34" w:rsidRPr="00941A34">
        <w:rPr>
          <w:lang w:eastAsia="en-US"/>
        </w:rPr>
        <w:t>, kad bus užtikrinta vieša prieiga prie automatinio oro taršos monitoringo rezultatų</w:t>
      </w:r>
      <w:r>
        <w:rPr>
          <w:lang w:eastAsia="en-US"/>
        </w:rPr>
        <w:t>.</w:t>
      </w:r>
      <w:r w:rsidR="00941A34" w:rsidRPr="00941A34">
        <w:rPr>
          <w:lang w:eastAsia="en-US"/>
        </w:rPr>
        <w:t xml:space="preserve"> </w:t>
      </w:r>
    </w:p>
    <w:p w14:paraId="6DB89E33" w14:textId="77777777" w:rsidR="00077D8E" w:rsidRPr="00150CDD" w:rsidRDefault="00077D8E" w:rsidP="00991F78">
      <w:pPr>
        <w:suppressAutoHyphens/>
        <w:adjustRightInd w:val="0"/>
        <w:ind w:firstLine="567"/>
        <w:jc w:val="both"/>
        <w:textAlignment w:val="baseline"/>
        <w:rPr>
          <w:iCs/>
        </w:rPr>
      </w:pPr>
    </w:p>
    <w:p w14:paraId="5E99F081" w14:textId="77777777" w:rsidR="00A713BD" w:rsidRPr="00150CDD" w:rsidRDefault="00A713BD" w:rsidP="00A713BD">
      <w:pPr>
        <w:suppressAutoHyphens/>
        <w:autoSpaceDE w:val="0"/>
        <w:autoSpaceDN w:val="0"/>
        <w:adjustRightInd w:val="0"/>
        <w:ind w:left="567"/>
        <w:jc w:val="both"/>
        <w:textAlignment w:val="baseline"/>
        <w:rPr>
          <w:lang w:eastAsia="ar-SA"/>
        </w:rPr>
      </w:pPr>
    </w:p>
    <w:p w14:paraId="52AC66F2" w14:textId="77777777" w:rsidR="001C2BE4" w:rsidRPr="00150CDD" w:rsidRDefault="001C2BE4" w:rsidP="001C2BE4">
      <w:pPr>
        <w:suppressAutoHyphens/>
        <w:autoSpaceDE w:val="0"/>
        <w:autoSpaceDN w:val="0"/>
        <w:adjustRightInd w:val="0"/>
        <w:ind w:left="567" w:hanging="567"/>
        <w:jc w:val="both"/>
        <w:textAlignment w:val="baseline"/>
        <w:rPr>
          <w:b/>
          <w:lang w:eastAsia="ar-SA"/>
        </w:rPr>
      </w:pPr>
      <w:r w:rsidRPr="00150CDD">
        <w:rPr>
          <w:b/>
          <w:lang w:eastAsia="ar-SA"/>
        </w:rPr>
        <w:t>3. Veiklos rūšys, kurioms išduodamas leidimas.</w:t>
      </w:r>
    </w:p>
    <w:p w14:paraId="3AF622D6" w14:textId="77777777" w:rsidR="001C2BE4" w:rsidRPr="00150CDD" w:rsidRDefault="001C2BE4" w:rsidP="001C2BE4">
      <w:pPr>
        <w:suppressAutoHyphens/>
        <w:autoSpaceDE w:val="0"/>
        <w:autoSpaceDN w:val="0"/>
        <w:adjustRightInd w:val="0"/>
        <w:ind w:left="567" w:hanging="567"/>
        <w:jc w:val="both"/>
        <w:textAlignment w:val="baseline"/>
        <w:rPr>
          <w:lang w:eastAsia="ar-SA"/>
        </w:rPr>
      </w:pPr>
    </w:p>
    <w:p w14:paraId="0FA34C2E" w14:textId="77777777" w:rsidR="001C2BE4" w:rsidRPr="00150CDD" w:rsidRDefault="00C958FB" w:rsidP="001C2BE4">
      <w:pPr>
        <w:suppressAutoHyphens/>
        <w:autoSpaceDE w:val="0"/>
        <w:autoSpaceDN w:val="0"/>
        <w:adjustRightInd w:val="0"/>
        <w:ind w:left="567" w:hanging="567"/>
        <w:jc w:val="both"/>
        <w:textAlignment w:val="baseline"/>
        <w:rPr>
          <w:b/>
          <w:lang w:eastAsia="ar-SA"/>
        </w:rPr>
      </w:pPr>
      <w:r w:rsidRPr="00150CDD">
        <w:rPr>
          <w:b/>
          <w:lang w:eastAsia="ar-SA"/>
        </w:rPr>
        <w:t>1 lentelė. Įrenginyje leidžiama ūkinė veikla.</w:t>
      </w:r>
    </w:p>
    <w:p w14:paraId="06AE2B6D" w14:textId="77777777" w:rsidR="001C2BE4" w:rsidRPr="00150CDD" w:rsidRDefault="001C2BE4" w:rsidP="00C958FB">
      <w:pPr>
        <w:suppressAutoHyphens/>
        <w:autoSpaceDE w:val="0"/>
        <w:autoSpaceDN w:val="0"/>
        <w:adjustRightInd w:val="0"/>
        <w:jc w:val="both"/>
        <w:textAlignment w:val="baseline"/>
        <w:rPr>
          <w:b/>
          <w:lang w:eastAsia="ar-SA"/>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8931"/>
      </w:tblGrid>
      <w:tr w:rsidR="00AA6868" w:rsidRPr="00150CDD" w14:paraId="4209CBB7" w14:textId="77777777" w:rsidTr="00D207DF">
        <w:tc>
          <w:tcPr>
            <w:tcW w:w="5778" w:type="dxa"/>
            <w:tcBorders>
              <w:top w:val="single" w:sz="4" w:space="0" w:color="auto"/>
              <w:left w:val="single" w:sz="4" w:space="0" w:color="auto"/>
              <w:bottom w:val="single" w:sz="4" w:space="0" w:color="auto"/>
              <w:right w:val="single" w:sz="4" w:space="0" w:color="auto"/>
            </w:tcBorders>
          </w:tcPr>
          <w:p w14:paraId="62C4963D" w14:textId="77777777" w:rsidR="00AA6868" w:rsidRPr="00150CDD" w:rsidRDefault="00AA6868" w:rsidP="00D207DF">
            <w:pPr>
              <w:suppressAutoHyphens/>
              <w:adjustRightInd w:val="0"/>
              <w:jc w:val="center"/>
              <w:textAlignment w:val="baseline"/>
              <w:rPr>
                <w:b/>
              </w:rPr>
            </w:pPr>
            <w:r w:rsidRPr="00150CDD">
              <w:rPr>
                <w:b/>
              </w:rPr>
              <w:t>Įrenginio pavadinimas</w:t>
            </w:r>
          </w:p>
        </w:tc>
        <w:tc>
          <w:tcPr>
            <w:tcW w:w="8931" w:type="dxa"/>
            <w:tcBorders>
              <w:top w:val="single" w:sz="4" w:space="0" w:color="auto"/>
              <w:left w:val="single" w:sz="4" w:space="0" w:color="auto"/>
              <w:bottom w:val="single" w:sz="4" w:space="0" w:color="auto"/>
              <w:right w:val="single" w:sz="4" w:space="0" w:color="auto"/>
            </w:tcBorders>
          </w:tcPr>
          <w:p w14:paraId="2AC4915B" w14:textId="77777777" w:rsidR="00AA6868" w:rsidRPr="00150CDD" w:rsidRDefault="00AA6868" w:rsidP="00D207DF">
            <w:pPr>
              <w:suppressAutoHyphens/>
              <w:adjustRightInd w:val="0"/>
              <w:jc w:val="center"/>
              <w:textAlignment w:val="baseline"/>
              <w:rPr>
                <w:b/>
              </w:rPr>
            </w:pPr>
            <w:r w:rsidRPr="00150CDD">
              <w:rPr>
                <w:b/>
              </w:rPr>
              <w:t xml:space="preserve">Įrenginyje planuojamos vykdyti veiklos rūšies pavadinimas pagal Taisyklių 1 priedą </w:t>
            </w:r>
          </w:p>
          <w:p w14:paraId="520918D0" w14:textId="77777777" w:rsidR="00AA6868" w:rsidRPr="00150CDD" w:rsidRDefault="00AA6868" w:rsidP="00D207DF">
            <w:pPr>
              <w:suppressAutoHyphens/>
              <w:adjustRightInd w:val="0"/>
              <w:jc w:val="center"/>
              <w:textAlignment w:val="baseline"/>
              <w:rPr>
                <w:b/>
              </w:rPr>
            </w:pPr>
            <w:r w:rsidRPr="00150CDD">
              <w:rPr>
                <w:b/>
              </w:rPr>
              <w:t>ir kita tiesiogiai susijusi veikla</w:t>
            </w:r>
          </w:p>
        </w:tc>
      </w:tr>
      <w:tr w:rsidR="00AA6868" w:rsidRPr="00150CDD" w14:paraId="222B3D58" w14:textId="77777777" w:rsidTr="00D207DF">
        <w:tc>
          <w:tcPr>
            <w:tcW w:w="5778" w:type="dxa"/>
            <w:tcBorders>
              <w:top w:val="single" w:sz="4" w:space="0" w:color="auto"/>
              <w:left w:val="single" w:sz="4" w:space="0" w:color="auto"/>
              <w:bottom w:val="single" w:sz="4" w:space="0" w:color="auto"/>
              <w:right w:val="single" w:sz="4" w:space="0" w:color="auto"/>
            </w:tcBorders>
          </w:tcPr>
          <w:p w14:paraId="0CD8F164" w14:textId="77777777" w:rsidR="00AA6868" w:rsidRPr="00150CDD" w:rsidRDefault="00AA6868" w:rsidP="00D207DF">
            <w:pPr>
              <w:suppressAutoHyphens/>
              <w:adjustRightInd w:val="0"/>
              <w:jc w:val="both"/>
              <w:textAlignment w:val="baseline"/>
            </w:pPr>
            <w:r w:rsidRPr="00150CDD">
              <w:t>Termofikacinė elektrinė Nr. 3</w:t>
            </w:r>
          </w:p>
        </w:tc>
        <w:tc>
          <w:tcPr>
            <w:tcW w:w="8931" w:type="dxa"/>
            <w:tcBorders>
              <w:top w:val="single" w:sz="4" w:space="0" w:color="auto"/>
              <w:left w:val="single" w:sz="4" w:space="0" w:color="auto"/>
              <w:bottom w:val="single" w:sz="4" w:space="0" w:color="auto"/>
              <w:right w:val="single" w:sz="4" w:space="0" w:color="auto"/>
            </w:tcBorders>
          </w:tcPr>
          <w:p w14:paraId="79B14EDC" w14:textId="77777777" w:rsidR="00AA6868" w:rsidRPr="00150CDD" w:rsidRDefault="00AA6868" w:rsidP="00D207DF">
            <w:pPr>
              <w:suppressAutoHyphens/>
              <w:adjustRightInd w:val="0"/>
              <w:jc w:val="both"/>
              <w:textAlignment w:val="baseline"/>
            </w:pPr>
            <w:r w:rsidRPr="00150CDD">
              <w:t>1.1. kuro deginimas įrenginiuose, kurių bendra vardinė (nominali) šiluminė galia lygi arba</w:t>
            </w:r>
            <w:r w:rsidRPr="00150CDD">
              <w:rPr>
                <w:b/>
              </w:rPr>
              <w:t xml:space="preserve"> </w:t>
            </w:r>
            <w:r w:rsidRPr="00150CDD">
              <w:t xml:space="preserve">didesnė kaip 50 MW </w:t>
            </w:r>
          </w:p>
        </w:tc>
      </w:tr>
    </w:tbl>
    <w:p w14:paraId="6FDD1057" w14:textId="77777777" w:rsidR="009C2290" w:rsidRPr="00150CDD" w:rsidRDefault="009C2290" w:rsidP="00FB55DE"/>
    <w:p w14:paraId="0EC8BC5D" w14:textId="77777777" w:rsidR="00AA6868" w:rsidRPr="00150CDD" w:rsidRDefault="00AA6868" w:rsidP="00FB55DE">
      <w:pPr>
        <w:rPr>
          <w:b/>
        </w:rPr>
      </w:pPr>
      <w:r w:rsidRPr="00150CDD">
        <w:rPr>
          <w:b/>
        </w:rPr>
        <w:t>4. Veiklos rūšys, kurioms priskirta šiltnamio dujas išmetanti ūkinė veikla</w:t>
      </w:r>
      <w:r w:rsidR="00364D96" w:rsidRPr="00150CDD">
        <w:rPr>
          <w:b/>
        </w:rPr>
        <w:t>.</w:t>
      </w:r>
    </w:p>
    <w:p w14:paraId="45EEFED9" w14:textId="77777777" w:rsidR="00AA6868" w:rsidRPr="00150CDD" w:rsidRDefault="00AA6868" w:rsidP="00FB55DE"/>
    <w:p w14:paraId="7CB3941C" w14:textId="77777777" w:rsidR="008130F2" w:rsidRPr="00150CDD" w:rsidRDefault="00465170" w:rsidP="008130F2">
      <w:pPr>
        <w:ind w:firstLine="567"/>
        <w:jc w:val="both"/>
        <w:rPr>
          <w:b/>
        </w:rPr>
      </w:pPr>
      <w:r w:rsidRPr="00150CDD">
        <w:rPr>
          <w:b/>
        </w:rPr>
        <w:t>2</w:t>
      </w:r>
      <w:r w:rsidR="008130F2" w:rsidRPr="00150CDD">
        <w:rPr>
          <w:b/>
        </w:rPr>
        <w:t xml:space="preserve"> lentelė. Veiklos rūšys ir šaltiniai, iš kurių į atmosferą išmetamos ŠESD, nurodytos Lietuvos Respublikos klimato kaitos valdymo finansinių instrumentų įstatymo 1 priede</w:t>
      </w:r>
    </w:p>
    <w:p w14:paraId="1045E8BE" w14:textId="77777777" w:rsidR="008130F2" w:rsidRPr="00150CDD" w:rsidRDefault="008130F2" w:rsidP="008130F2">
      <w:pPr>
        <w:jc w:val="cente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150"/>
        <w:gridCol w:w="3555"/>
        <w:gridCol w:w="4045"/>
      </w:tblGrid>
      <w:tr w:rsidR="008130F2" w:rsidRPr="00150CDD" w14:paraId="5131A736" w14:textId="77777777" w:rsidTr="00D207DF">
        <w:tc>
          <w:tcPr>
            <w:tcW w:w="959" w:type="dxa"/>
            <w:tcBorders>
              <w:top w:val="single" w:sz="4" w:space="0" w:color="auto"/>
              <w:left w:val="single" w:sz="4" w:space="0" w:color="auto"/>
              <w:bottom w:val="single" w:sz="4" w:space="0" w:color="auto"/>
              <w:right w:val="single" w:sz="4" w:space="0" w:color="auto"/>
            </w:tcBorders>
          </w:tcPr>
          <w:p w14:paraId="64FE6A28" w14:textId="77777777" w:rsidR="008130F2" w:rsidRPr="00150CDD" w:rsidRDefault="008130F2" w:rsidP="00D207DF">
            <w:pPr>
              <w:jc w:val="center"/>
              <w:rPr>
                <w:b/>
              </w:rPr>
            </w:pPr>
            <w:bookmarkStart w:id="2" w:name="OLE_LINK1"/>
            <w:bookmarkStart w:id="3" w:name="OLE_LINK2"/>
            <w:r w:rsidRPr="00150CDD">
              <w:rPr>
                <w:b/>
              </w:rPr>
              <w:t>Eil. Nr.</w:t>
            </w:r>
          </w:p>
        </w:tc>
        <w:tc>
          <w:tcPr>
            <w:tcW w:w="6150" w:type="dxa"/>
            <w:tcBorders>
              <w:top w:val="single" w:sz="4" w:space="0" w:color="auto"/>
              <w:left w:val="single" w:sz="4" w:space="0" w:color="auto"/>
              <w:bottom w:val="single" w:sz="4" w:space="0" w:color="auto"/>
              <w:right w:val="single" w:sz="4" w:space="0" w:color="auto"/>
            </w:tcBorders>
          </w:tcPr>
          <w:p w14:paraId="0F3B7606" w14:textId="77777777" w:rsidR="008130F2" w:rsidRPr="00150CDD" w:rsidRDefault="008130F2" w:rsidP="00D207DF">
            <w:pPr>
              <w:jc w:val="center"/>
              <w:rPr>
                <w:b/>
              </w:rPr>
            </w:pPr>
            <w:r w:rsidRPr="00150CDD">
              <w:rPr>
                <w:b/>
              </w:rPr>
              <w:t>Veiklos rūšys pagal Lietuvos Respublikos klimato kaitos valdymo finansinių instrumentų įstatymo 1 priedą ir išmetimo šaltiniai</w:t>
            </w:r>
          </w:p>
        </w:tc>
        <w:tc>
          <w:tcPr>
            <w:tcW w:w="3555" w:type="dxa"/>
            <w:tcBorders>
              <w:top w:val="single" w:sz="4" w:space="0" w:color="auto"/>
              <w:left w:val="single" w:sz="4" w:space="0" w:color="auto"/>
              <w:bottom w:val="single" w:sz="4" w:space="0" w:color="auto"/>
              <w:right w:val="single" w:sz="4" w:space="0" w:color="auto"/>
            </w:tcBorders>
          </w:tcPr>
          <w:p w14:paraId="772B7076" w14:textId="77777777" w:rsidR="008130F2" w:rsidRPr="00150CDD" w:rsidRDefault="008130F2" w:rsidP="00D207DF">
            <w:pPr>
              <w:jc w:val="center"/>
              <w:rPr>
                <w:b/>
                <w:vertAlign w:val="superscript"/>
              </w:rPr>
            </w:pPr>
            <w:r w:rsidRPr="00150CDD">
              <w:rPr>
                <w:b/>
              </w:rPr>
              <w:t>ŠESD pavadinimas</w:t>
            </w:r>
          </w:p>
          <w:p w14:paraId="5886461E" w14:textId="77777777" w:rsidR="008130F2" w:rsidRPr="00150CDD" w:rsidRDefault="008130F2" w:rsidP="00D207DF">
            <w:pPr>
              <w:jc w:val="center"/>
              <w:rPr>
                <w:b/>
              </w:rPr>
            </w:pPr>
            <w:r w:rsidRPr="00150CDD">
              <w:rPr>
                <w:b/>
              </w:rPr>
              <w:t>(</w:t>
            </w:r>
            <w:r w:rsidRPr="00150CDD">
              <w:rPr>
                <w:b/>
                <w:bCs/>
              </w:rPr>
              <w:t xml:space="preserve">anglies dioksidas (CO2), </w:t>
            </w:r>
            <w:r w:rsidRPr="00150CDD">
              <w:rPr>
                <w:b/>
              </w:rPr>
              <w:t>azoto suboksidas (N</w:t>
            </w:r>
            <w:r w:rsidRPr="00150CDD">
              <w:rPr>
                <w:b/>
                <w:vertAlign w:val="subscript"/>
              </w:rPr>
              <w:t>2</w:t>
            </w:r>
            <w:r w:rsidRPr="00150CDD">
              <w:rPr>
                <w:b/>
              </w:rPr>
              <w:t>O), perfluorangliavandeniliai (PFC) ar kt.).</w:t>
            </w:r>
          </w:p>
        </w:tc>
        <w:tc>
          <w:tcPr>
            <w:tcW w:w="4045" w:type="dxa"/>
            <w:tcBorders>
              <w:top w:val="single" w:sz="4" w:space="0" w:color="auto"/>
              <w:left w:val="single" w:sz="4" w:space="0" w:color="auto"/>
              <w:bottom w:val="single" w:sz="4" w:space="0" w:color="auto"/>
              <w:right w:val="single" w:sz="4" w:space="0" w:color="auto"/>
            </w:tcBorders>
          </w:tcPr>
          <w:p w14:paraId="323CD26D" w14:textId="77777777" w:rsidR="008130F2" w:rsidRPr="00150CDD" w:rsidRDefault="008130F2" w:rsidP="00D207DF">
            <w:pPr>
              <w:jc w:val="center"/>
              <w:rPr>
                <w:b/>
              </w:rPr>
            </w:pPr>
            <w:r w:rsidRPr="00150CDD">
              <w:rPr>
                <w:b/>
              </w:rPr>
              <w:t>ŠESD stebėsenos plano pateikimo ir tvirtinimo RAAD data paraiškos pateikimo metu</w:t>
            </w:r>
          </w:p>
          <w:p w14:paraId="62617E28" w14:textId="77777777" w:rsidR="008130F2" w:rsidRPr="00150CDD" w:rsidRDefault="008130F2" w:rsidP="00D207DF">
            <w:pPr>
              <w:jc w:val="center"/>
              <w:rPr>
                <w:b/>
              </w:rPr>
            </w:pPr>
          </w:p>
        </w:tc>
      </w:tr>
      <w:tr w:rsidR="008130F2" w:rsidRPr="00150CDD" w14:paraId="249091F4" w14:textId="77777777" w:rsidTr="00D207DF">
        <w:tc>
          <w:tcPr>
            <w:tcW w:w="959" w:type="dxa"/>
            <w:tcBorders>
              <w:top w:val="single" w:sz="4" w:space="0" w:color="auto"/>
              <w:left w:val="single" w:sz="4" w:space="0" w:color="auto"/>
              <w:bottom w:val="single" w:sz="4" w:space="0" w:color="auto"/>
              <w:right w:val="single" w:sz="4" w:space="0" w:color="auto"/>
            </w:tcBorders>
          </w:tcPr>
          <w:p w14:paraId="78E8A4EC" w14:textId="77777777" w:rsidR="008130F2" w:rsidRPr="00150CDD" w:rsidRDefault="008130F2" w:rsidP="00D207DF">
            <w:pPr>
              <w:jc w:val="center"/>
            </w:pPr>
            <w:r w:rsidRPr="00150CDD">
              <w:t>1.</w:t>
            </w:r>
          </w:p>
        </w:tc>
        <w:tc>
          <w:tcPr>
            <w:tcW w:w="6150" w:type="dxa"/>
            <w:tcBorders>
              <w:top w:val="single" w:sz="4" w:space="0" w:color="auto"/>
              <w:left w:val="single" w:sz="4" w:space="0" w:color="auto"/>
              <w:bottom w:val="single" w:sz="4" w:space="0" w:color="auto"/>
              <w:right w:val="single" w:sz="4" w:space="0" w:color="auto"/>
            </w:tcBorders>
          </w:tcPr>
          <w:p w14:paraId="100BD791" w14:textId="77777777" w:rsidR="008130F2" w:rsidRPr="00150CDD" w:rsidRDefault="008130F2" w:rsidP="00D207DF">
            <w:pPr>
              <w:jc w:val="center"/>
            </w:pPr>
            <w:r w:rsidRPr="00150CDD">
              <w:t>Kuro deginimas įrenginiuose, kurių bendras nominalus šiluminis našumas didesnis negu 20 MW (išskyrus įrenginiuose, skirtuose pavojingoms arba komunalinėms atliekoms deginti)</w:t>
            </w:r>
          </w:p>
          <w:p w14:paraId="31598375" w14:textId="77777777" w:rsidR="008130F2" w:rsidRPr="00150CDD" w:rsidRDefault="008130F2" w:rsidP="00D207DF">
            <w:pPr>
              <w:jc w:val="center"/>
            </w:pPr>
            <w:r w:rsidRPr="00150CDD">
              <w:t>Taršos šaltiniai Nr. 001 ir 002</w:t>
            </w:r>
          </w:p>
        </w:tc>
        <w:tc>
          <w:tcPr>
            <w:tcW w:w="3555" w:type="dxa"/>
            <w:tcBorders>
              <w:top w:val="single" w:sz="4" w:space="0" w:color="auto"/>
              <w:left w:val="single" w:sz="4" w:space="0" w:color="auto"/>
              <w:bottom w:val="single" w:sz="4" w:space="0" w:color="auto"/>
              <w:right w:val="single" w:sz="4" w:space="0" w:color="auto"/>
            </w:tcBorders>
          </w:tcPr>
          <w:p w14:paraId="5214F8AB" w14:textId="77777777" w:rsidR="008130F2" w:rsidRPr="00150CDD" w:rsidRDefault="008130F2" w:rsidP="00D207DF">
            <w:pPr>
              <w:jc w:val="center"/>
            </w:pPr>
            <w:r w:rsidRPr="00150CDD">
              <w:rPr>
                <w:bCs/>
              </w:rPr>
              <w:t>Anglies dioksidas (CO</w:t>
            </w:r>
            <w:r w:rsidRPr="00150CDD">
              <w:rPr>
                <w:bCs/>
                <w:vertAlign w:val="subscript"/>
              </w:rPr>
              <w:t>2</w:t>
            </w:r>
            <w:r w:rsidRPr="00150CDD">
              <w:rPr>
                <w:bCs/>
              </w:rPr>
              <w:t>)</w:t>
            </w:r>
          </w:p>
        </w:tc>
        <w:tc>
          <w:tcPr>
            <w:tcW w:w="4045" w:type="dxa"/>
            <w:tcBorders>
              <w:top w:val="single" w:sz="4" w:space="0" w:color="auto"/>
              <w:left w:val="single" w:sz="4" w:space="0" w:color="auto"/>
              <w:bottom w:val="single" w:sz="4" w:space="0" w:color="auto"/>
              <w:right w:val="single" w:sz="4" w:space="0" w:color="auto"/>
            </w:tcBorders>
          </w:tcPr>
          <w:p w14:paraId="099497CF" w14:textId="77777777" w:rsidR="008130F2" w:rsidRPr="00150CDD" w:rsidRDefault="008130F2" w:rsidP="000607DE">
            <w:pPr>
              <w:jc w:val="center"/>
            </w:pPr>
            <w:r w:rsidRPr="009136F0">
              <w:t>Pateikta</w:t>
            </w:r>
            <w:r w:rsidR="00833145" w:rsidRPr="009136F0">
              <w:t>s</w:t>
            </w:r>
            <w:r w:rsidRPr="009136F0">
              <w:t xml:space="preserve"> 2013.07.17, patvirtinta</w:t>
            </w:r>
            <w:r w:rsidR="00833145" w:rsidRPr="009136F0">
              <w:t>s</w:t>
            </w:r>
            <w:r w:rsidRPr="009136F0">
              <w:t xml:space="preserve"> 2013.09.02 </w:t>
            </w:r>
            <w:r w:rsidR="00886873" w:rsidRPr="009136F0">
              <w:t>(su pakeitimais, iš kurių paskutinis 2017.05.25)</w:t>
            </w:r>
          </w:p>
        </w:tc>
      </w:tr>
      <w:bookmarkEnd w:id="2"/>
      <w:bookmarkEnd w:id="3"/>
    </w:tbl>
    <w:p w14:paraId="593C087E" w14:textId="77777777" w:rsidR="008130F2" w:rsidRPr="00150CDD" w:rsidRDefault="008130F2" w:rsidP="00FB55DE"/>
    <w:p w14:paraId="6F1EB538" w14:textId="77777777" w:rsidR="000607DE" w:rsidRPr="00150CDD" w:rsidRDefault="00465170" w:rsidP="00FB55DE">
      <w:pPr>
        <w:rPr>
          <w:b/>
        </w:rPr>
      </w:pPr>
      <w:r w:rsidRPr="00150CDD">
        <w:rPr>
          <w:b/>
        </w:rPr>
        <w:t>5. Informacija apie įdiegtą vadybos sistemą.</w:t>
      </w:r>
    </w:p>
    <w:p w14:paraId="081B1152" w14:textId="77777777" w:rsidR="00465170" w:rsidRPr="00150CDD" w:rsidRDefault="00465170" w:rsidP="00FB55DE"/>
    <w:p w14:paraId="19C671EC" w14:textId="6C21F56D" w:rsidR="0097006A" w:rsidRPr="0097006A" w:rsidRDefault="0097006A" w:rsidP="0097006A">
      <w:pPr>
        <w:ind w:firstLine="567"/>
        <w:jc w:val="both"/>
      </w:pPr>
      <w:r w:rsidRPr="0097006A">
        <w:t>„Lietuvos energijos gamyba“, AB suprasdama aplinkosauginius iššūkius ir savo vaidmens svarbą jų sprendime, siekia savo veikloje naudoti pažangias priemones, padedančias mažinti poveikį aplinkai bei skatinti racionalų išteklių valdymą ir naudojimą, mažinti sąnaudas ir atliekas, o plėtrą planuo</w:t>
      </w:r>
      <w:r>
        <w:t>ja</w:t>
      </w:r>
      <w:r w:rsidRPr="0097006A">
        <w:t xml:space="preserve"> atidžiai vertindama galimo poveikio aplinkai aspektus.</w:t>
      </w:r>
    </w:p>
    <w:p w14:paraId="6D0D3B0E" w14:textId="77777777" w:rsidR="0097006A" w:rsidRPr="0097006A" w:rsidRDefault="0097006A" w:rsidP="0097006A">
      <w:pPr>
        <w:ind w:firstLine="567"/>
        <w:jc w:val="both"/>
      </w:pPr>
      <w:r w:rsidRPr="0097006A">
        <w:t>„Lietuvos energijos gamyba“, AB savo kasdienėje veikloje siekia efektyviai naudoti gamtos išteklius, mažinti energetikos objektų poveikį žmonėms ir aplinkai – gamyboje diegti modernias, efektyvias ir saugias technologijas, mažinti taršą, diegti aplinkai draugiškas inovacijas bei sprendimus.  </w:t>
      </w:r>
    </w:p>
    <w:p w14:paraId="2F9F8900" w14:textId="77777777" w:rsidR="0097006A" w:rsidRPr="0097006A" w:rsidRDefault="0097006A" w:rsidP="0097006A">
      <w:pPr>
        <w:ind w:firstLine="567"/>
        <w:jc w:val="both"/>
      </w:pPr>
      <w:r w:rsidRPr="0097006A">
        <w:t>Įmonė nuosekliai vadovaujasi tarptautiniais, ES ir nacionaliniais aplinkosaugą reglamentuojančių teisės aktų ir normų reikalavimais, profesionaliai taiko prevencines priemones, mažinančias neigiamą įtaką aplinkai</w:t>
      </w:r>
    </w:p>
    <w:p w14:paraId="16579F71" w14:textId="77777777" w:rsidR="0097006A" w:rsidRPr="0097006A" w:rsidRDefault="0097006A" w:rsidP="0097006A">
      <w:pPr>
        <w:ind w:firstLine="567"/>
        <w:jc w:val="both"/>
        <w:textAlignment w:val="baseline"/>
        <w:rPr>
          <w:lang w:eastAsia="en-US"/>
        </w:rPr>
      </w:pPr>
      <w:r w:rsidRPr="0097006A">
        <w:rPr>
          <w:lang w:eastAsia="en-US"/>
        </w:rPr>
        <w:t>Energijos gamybos įmonės nuosekliai vykdo visus esamus aplinkos apsaugos reikalavimus ir savo iniciatyva, proaktyviai rūpinasi naujų įrenginių statyba bei senų įrenginių atnaujinimu, siekdami kad jų veikla darytų kuo mažesnę įtaką aplinkai</w:t>
      </w:r>
    </w:p>
    <w:p w14:paraId="3A8C6EBE" w14:textId="77777777" w:rsidR="0097006A" w:rsidRPr="0097006A" w:rsidRDefault="0097006A" w:rsidP="0097006A">
      <w:pPr>
        <w:ind w:firstLine="567"/>
        <w:jc w:val="both"/>
        <w:textAlignment w:val="baseline"/>
        <w:rPr>
          <w:lang w:eastAsia="en-US"/>
        </w:rPr>
      </w:pPr>
      <w:r w:rsidRPr="0097006A">
        <w:rPr>
          <w:lang w:eastAsia="en-US"/>
        </w:rPr>
        <w:t>Aktualūs aplinkos apsaugos klausimai: energetinis efektyvumas, iškastinio kuro naudojimo mažinimas, saugus ekologiniu požiūriu pavojingų medžiagų naudojimas, saugi įrenginių eksploatacija, atsakingas susidariusių atliekų tvarkymas, atmosferos taršos mažinimas ir pan.  </w:t>
      </w:r>
    </w:p>
    <w:p w14:paraId="38814DCF" w14:textId="0C9E6E39" w:rsidR="0097006A" w:rsidRPr="0097006A" w:rsidRDefault="0097006A" w:rsidP="0097006A">
      <w:pPr>
        <w:ind w:firstLine="567"/>
        <w:jc w:val="both"/>
        <w:textAlignment w:val="baseline"/>
        <w:rPr>
          <w:lang w:eastAsia="en-US"/>
        </w:rPr>
      </w:pPr>
      <w:r w:rsidRPr="0097006A">
        <w:rPr>
          <w:lang w:eastAsia="en-US"/>
        </w:rPr>
        <w:t>„Lietuvos energijos gamyba“, AB nuo 2013 m. yra įdiegta aplinkos apsaugos vadybos sistema (ISO 14001:2015) ir patvirtinta aplinkosaugos politikos reziumė</w:t>
      </w:r>
      <w:r w:rsidR="00941A34">
        <w:rPr>
          <w:lang w:eastAsia="en-US"/>
        </w:rPr>
        <w:t>.</w:t>
      </w:r>
    </w:p>
    <w:p w14:paraId="674CD4CE" w14:textId="77777777" w:rsidR="00D23C44" w:rsidRPr="00C07F4B" w:rsidRDefault="00D23C44" w:rsidP="00C07F4B">
      <w:pPr>
        <w:ind w:firstLine="567"/>
        <w:jc w:val="both"/>
        <w:textAlignment w:val="baseline"/>
        <w:rPr>
          <w:sz w:val="22"/>
          <w:szCs w:val="22"/>
          <w:lang w:eastAsia="en-US"/>
        </w:rPr>
      </w:pPr>
    </w:p>
    <w:p w14:paraId="098CD0FC" w14:textId="77777777" w:rsidR="00F10A85" w:rsidRPr="00150CDD" w:rsidRDefault="00F10A85" w:rsidP="00B17E5C">
      <w:pPr>
        <w:ind w:left="460"/>
        <w:jc w:val="both"/>
        <w:rPr>
          <w:b/>
          <w:iCs/>
          <w:color w:val="000000"/>
        </w:rPr>
      </w:pPr>
      <w:r w:rsidRPr="00150CDD">
        <w:rPr>
          <w:b/>
          <w:iCs/>
          <w:color w:val="000000"/>
        </w:rPr>
        <w:t>6. Asmenų atsakomybė pagal pateiktą deklaraciją.</w:t>
      </w:r>
    </w:p>
    <w:p w14:paraId="7A3A0778" w14:textId="77777777" w:rsidR="00F10A85" w:rsidRPr="00150CDD" w:rsidRDefault="00F10A85" w:rsidP="00B17E5C">
      <w:pPr>
        <w:ind w:left="460"/>
        <w:jc w:val="both"/>
        <w:rPr>
          <w:iCs/>
          <w:color w:val="000000"/>
        </w:rPr>
      </w:pPr>
    </w:p>
    <w:p w14:paraId="15B3F9EF" w14:textId="05256772" w:rsidR="00880F05" w:rsidRPr="00B214D3" w:rsidRDefault="00A3640B" w:rsidP="00B17E5C">
      <w:pPr>
        <w:ind w:left="460"/>
        <w:jc w:val="both"/>
        <w:rPr>
          <w:lang w:eastAsia="en-US"/>
        </w:rPr>
      </w:pPr>
      <w:r w:rsidRPr="00B214D3">
        <w:rPr>
          <w:lang w:eastAsia="ar-SA"/>
        </w:rPr>
        <w:t>„Lietuvos energijos gamyba“, AB Elektrėnų komplekso techninio skyriaus vadovaujantis inžinierius</w:t>
      </w:r>
      <w:r w:rsidRPr="00B214D3">
        <w:rPr>
          <w:lang w:eastAsia="en-US"/>
        </w:rPr>
        <w:t xml:space="preserve"> atsakingas už aplinkosaugą</w:t>
      </w:r>
      <w:r w:rsidR="00B214D3" w:rsidRPr="00B214D3">
        <w:rPr>
          <w:lang w:eastAsia="en-US"/>
        </w:rPr>
        <w:t>.</w:t>
      </w:r>
    </w:p>
    <w:p w14:paraId="06FE34FB" w14:textId="77777777" w:rsidR="00B214D3" w:rsidRPr="00150CDD" w:rsidRDefault="00B214D3" w:rsidP="00B17E5C">
      <w:pPr>
        <w:ind w:left="460"/>
        <w:jc w:val="both"/>
        <w:rPr>
          <w:iCs/>
          <w:color w:val="000000"/>
        </w:rPr>
      </w:pPr>
    </w:p>
    <w:p w14:paraId="3487EFEF" w14:textId="77777777" w:rsidR="00D35AEC" w:rsidRPr="00150CDD" w:rsidRDefault="00D35AEC" w:rsidP="00B17E5C">
      <w:pPr>
        <w:ind w:left="460"/>
        <w:jc w:val="both"/>
        <w:rPr>
          <w:b/>
          <w:iCs/>
          <w:color w:val="000000"/>
        </w:rPr>
      </w:pPr>
      <w:r w:rsidRPr="00150CDD">
        <w:rPr>
          <w:b/>
          <w:iCs/>
          <w:color w:val="000000"/>
        </w:rPr>
        <w:t>3 lentelė. Įrenginio atitikties GPGB palyginamasis įvertinimas.</w:t>
      </w:r>
    </w:p>
    <w:p w14:paraId="5E0C80CF" w14:textId="77777777" w:rsidR="00D35AEC" w:rsidRPr="00150CDD" w:rsidRDefault="00D35AEC" w:rsidP="00B17E5C">
      <w:pPr>
        <w:ind w:left="460"/>
        <w:jc w:val="both"/>
        <w:rPr>
          <w:b/>
          <w:iCs/>
          <w:color w:val="000000"/>
        </w:rPr>
      </w:pPr>
    </w:p>
    <w:tbl>
      <w:tblPr>
        <w:tblW w:w="1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25"/>
        <w:gridCol w:w="1559"/>
        <w:gridCol w:w="3119"/>
        <w:gridCol w:w="1265"/>
        <w:gridCol w:w="4546"/>
        <w:gridCol w:w="2428"/>
      </w:tblGrid>
      <w:tr w:rsidR="000C016D" w:rsidRPr="00150CDD" w14:paraId="66B7EC64" w14:textId="77777777" w:rsidTr="00D207DF">
        <w:trPr>
          <w:trHeight w:val="1282"/>
          <w:tblHeader/>
        </w:trPr>
        <w:tc>
          <w:tcPr>
            <w:tcW w:w="568" w:type="dxa"/>
            <w:shd w:val="clear" w:color="auto" w:fill="D9D9D9"/>
            <w:vAlign w:val="center"/>
          </w:tcPr>
          <w:p w14:paraId="20B66F00" w14:textId="77777777" w:rsidR="000C016D" w:rsidRPr="00150CDD" w:rsidRDefault="000C016D" w:rsidP="00D207DF">
            <w:pPr>
              <w:jc w:val="center"/>
              <w:rPr>
                <w:b/>
                <w:sz w:val="20"/>
              </w:rPr>
            </w:pPr>
            <w:r w:rsidRPr="00150CDD">
              <w:rPr>
                <w:b/>
                <w:sz w:val="20"/>
              </w:rPr>
              <w:t>Eil. Nr.</w:t>
            </w:r>
          </w:p>
        </w:tc>
        <w:tc>
          <w:tcPr>
            <w:tcW w:w="1525" w:type="dxa"/>
            <w:shd w:val="clear" w:color="auto" w:fill="D9D9D9"/>
            <w:vAlign w:val="center"/>
          </w:tcPr>
          <w:p w14:paraId="11CD18C3" w14:textId="77777777" w:rsidR="000C016D" w:rsidRPr="00150CDD" w:rsidRDefault="000C016D" w:rsidP="00D207DF">
            <w:pPr>
              <w:jc w:val="center"/>
              <w:rPr>
                <w:b/>
                <w:sz w:val="20"/>
                <w:vertAlign w:val="subscript"/>
              </w:rPr>
            </w:pPr>
            <w:r w:rsidRPr="00150CDD">
              <w:rPr>
                <w:b/>
                <w:sz w:val="20"/>
              </w:rPr>
              <w:t>Aplinkos komponentai, kuriems daromas poveikis</w:t>
            </w:r>
          </w:p>
        </w:tc>
        <w:tc>
          <w:tcPr>
            <w:tcW w:w="1559" w:type="dxa"/>
            <w:shd w:val="clear" w:color="auto" w:fill="D9D9D9"/>
            <w:vAlign w:val="center"/>
          </w:tcPr>
          <w:p w14:paraId="043BA871" w14:textId="77777777" w:rsidR="000C016D" w:rsidRPr="00150CDD" w:rsidRDefault="000C016D" w:rsidP="00D207DF">
            <w:pPr>
              <w:jc w:val="center"/>
              <w:rPr>
                <w:b/>
                <w:sz w:val="20"/>
              </w:rPr>
            </w:pPr>
            <w:r w:rsidRPr="00150CDD">
              <w:rPr>
                <w:b/>
                <w:sz w:val="20"/>
              </w:rPr>
              <w:t>Nuoroda į ES GPGB informacinius dokumentus, anotacijas</w:t>
            </w:r>
          </w:p>
        </w:tc>
        <w:tc>
          <w:tcPr>
            <w:tcW w:w="3119" w:type="dxa"/>
            <w:shd w:val="clear" w:color="auto" w:fill="D9D9D9"/>
            <w:vAlign w:val="center"/>
          </w:tcPr>
          <w:p w14:paraId="7FB9A1FB" w14:textId="77777777" w:rsidR="000C016D" w:rsidRPr="00150CDD" w:rsidRDefault="000C016D" w:rsidP="00D207DF">
            <w:pPr>
              <w:jc w:val="center"/>
              <w:rPr>
                <w:b/>
                <w:sz w:val="20"/>
              </w:rPr>
            </w:pPr>
            <w:r w:rsidRPr="00150CDD">
              <w:rPr>
                <w:b/>
                <w:sz w:val="20"/>
              </w:rPr>
              <w:t>GPGB technologija</w:t>
            </w:r>
          </w:p>
        </w:tc>
        <w:tc>
          <w:tcPr>
            <w:tcW w:w="1265" w:type="dxa"/>
            <w:shd w:val="clear" w:color="auto" w:fill="D9D9D9"/>
            <w:vAlign w:val="center"/>
          </w:tcPr>
          <w:p w14:paraId="0F881D76" w14:textId="77777777" w:rsidR="000C016D" w:rsidRPr="00150CDD" w:rsidRDefault="000C016D" w:rsidP="00D207DF">
            <w:pPr>
              <w:jc w:val="center"/>
              <w:rPr>
                <w:b/>
                <w:sz w:val="20"/>
              </w:rPr>
            </w:pPr>
            <w:r w:rsidRPr="00150CDD">
              <w:rPr>
                <w:b/>
                <w:sz w:val="20"/>
              </w:rPr>
              <w:t>Su GPGB taikymu susijusios</w:t>
            </w:r>
          </w:p>
          <w:p w14:paraId="73DEF455" w14:textId="77777777" w:rsidR="000C016D" w:rsidRPr="00150CDD" w:rsidRDefault="000C016D" w:rsidP="00D207DF">
            <w:pPr>
              <w:jc w:val="center"/>
              <w:rPr>
                <w:b/>
                <w:sz w:val="20"/>
              </w:rPr>
            </w:pPr>
            <w:r w:rsidRPr="00150CDD">
              <w:rPr>
                <w:b/>
                <w:sz w:val="20"/>
              </w:rPr>
              <w:t xml:space="preserve">vertės, vnt., </w:t>
            </w:r>
            <w:r w:rsidRPr="00150CDD">
              <w:rPr>
                <w:sz w:val="20"/>
              </w:rPr>
              <w:t>mg/Nm</w:t>
            </w:r>
            <w:r w:rsidRPr="00150CDD">
              <w:rPr>
                <w:sz w:val="20"/>
                <w:vertAlign w:val="superscript"/>
              </w:rPr>
              <w:t>3</w:t>
            </w:r>
          </w:p>
        </w:tc>
        <w:tc>
          <w:tcPr>
            <w:tcW w:w="4546" w:type="dxa"/>
            <w:shd w:val="clear" w:color="auto" w:fill="D9D9D9"/>
            <w:vAlign w:val="center"/>
          </w:tcPr>
          <w:p w14:paraId="4B50511F" w14:textId="77777777" w:rsidR="000C016D" w:rsidRPr="00150CDD" w:rsidRDefault="000C016D" w:rsidP="00D207DF">
            <w:pPr>
              <w:jc w:val="center"/>
              <w:rPr>
                <w:b/>
                <w:sz w:val="20"/>
              </w:rPr>
            </w:pPr>
            <w:r w:rsidRPr="00150CDD">
              <w:rPr>
                <w:b/>
                <w:sz w:val="20"/>
              </w:rPr>
              <w:t>Atitikimas</w:t>
            </w:r>
          </w:p>
        </w:tc>
        <w:tc>
          <w:tcPr>
            <w:tcW w:w="2428" w:type="dxa"/>
            <w:shd w:val="clear" w:color="auto" w:fill="D9D9D9"/>
            <w:vAlign w:val="center"/>
          </w:tcPr>
          <w:p w14:paraId="6344EFFF" w14:textId="77777777" w:rsidR="000C016D" w:rsidRPr="00150CDD" w:rsidRDefault="000C016D" w:rsidP="00D207DF">
            <w:pPr>
              <w:jc w:val="center"/>
              <w:rPr>
                <w:b/>
                <w:sz w:val="20"/>
              </w:rPr>
            </w:pPr>
            <w:r w:rsidRPr="00150CDD">
              <w:rPr>
                <w:b/>
                <w:sz w:val="20"/>
              </w:rPr>
              <w:t>Pastabos</w:t>
            </w:r>
          </w:p>
        </w:tc>
      </w:tr>
      <w:tr w:rsidR="000C016D" w:rsidRPr="00150CDD" w14:paraId="1BE872A8" w14:textId="77777777" w:rsidTr="00D207DF">
        <w:trPr>
          <w:trHeight w:val="413"/>
        </w:trPr>
        <w:tc>
          <w:tcPr>
            <w:tcW w:w="15010" w:type="dxa"/>
            <w:gridSpan w:val="7"/>
            <w:shd w:val="clear" w:color="auto" w:fill="808080"/>
            <w:vAlign w:val="center"/>
          </w:tcPr>
          <w:p w14:paraId="38F4A19A" w14:textId="77777777" w:rsidR="000C016D" w:rsidRPr="00150CDD" w:rsidRDefault="000C016D" w:rsidP="00D207DF">
            <w:pPr>
              <w:jc w:val="center"/>
              <w:rPr>
                <w:sz w:val="20"/>
              </w:rPr>
            </w:pPr>
            <w:r w:rsidRPr="00150CDD">
              <w:rPr>
                <w:b/>
                <w:i/>
                <w:sz w:val="20"/>
              </w:rPr>
              <w:t>Deginant gamtines dujas</w:t>
            </w:r>
          </w:p>
        </w:tc>
      </w:tr>
      <w:tr w:rsidR="000C016D" w:rsidRPr="00150CDD" w14:paraId="718BAEBC" w14:textId="77777777" w:rsidTr="00D207DF">
        <w:trPr>
          <w:trHeight w:val="1246"/>
        </w:trPr>
        <w:tc>
          <w:tcPr>
            <w:tcW w:w="568" w:type="dxa"/>
            <w:vAlign w:val="center"/>
          </w:tcPr>
          <w:p w14:paraId="3F83451D" w14:textId="77777777" w:rsidR="000C016D" w:rsidRPr="00150CDD" w:rsidRDefault="000C016D" w:rsidP="00D207DF">
            <w:pPr>
              <w:jc w:val="center"/>
              <w:rPr>
                <w:sz w:val="20"/>
              </w:rPr>
            </w:pPr>
            <w:r w:rsidRPr="00150CDD">
              <w:rPr>
                <w:sz w:val="20"/>
              </w:rPr>
              <w:t>1.</w:t>
            </w:r>
          </w:p>
        </w:tc>
        <w:tc>
          <w:tcPr>
            <w:tcW w:w="1525" w:type="dxa"/>
            <w:vAlign w:val="center"/>
          </w:tcPr>
          <w:p w14:paraId="29FF3836" w14:textId="77777777" w:rsidR="000C016D" w:rsidRPr="00150CDD" w:rsidRDefault="000C016D" w:rsidP="00D207DF">
            <w:pPr>
              <w:jc w:val="center"/>
              <w:rPr>
                <w:b/>
                <w:bCs/>
                <w:sz w:val="20"/>
              </w:rPr>
            </w:pPr>
            <w:r w:rsidRPr="00150CDD">
              <w:rPr>
                <w:b/>
                <w:bCs/>
                <w:sz w:val="20"/>
              </w:rPr>
              <w:t>SO</w:t>
            </w:r>
            <w:r w:rsidRPr="00150CDD">
              <w:rPr>
                <w:b/>
                <w:bCs/>
                <w:sz w:val="20"/>
                <w:vertAlign w:val="subscript"/>
              </w:rPr>
              <w:t>2</w:t>
            </w:r>
          </w:p>
        </w:tc>
        <w:tc>
          <w:tcPr>
            <w:tcW w:w="1559" w:type="dxa"/>
            <w:vMerge w:val="restart"/>
            <w:vAlign w:val="center"/>
          </w:tcPr>
          <w:p w14:paraId="3F1C3ED1" w14:textId="77777777" w:rsidR="000C016D" w:rsidRPr="00150CDD" w:rsidRDefault="000C016D" w:rsidP="00D207DF">
            <w:pPr>
              <w:jc w:val="center"/>
              <w:rPr>
                <w:sz w:val="20"/>
              </w:rPr>
            </w:pPr>
            <w:r w:rsidRPr="00150CDD">
              <w:rPr>
                <w:sz w:val="20"/>
              </w:rPr>
              <w:t>Reference document on Best Available Techniques for Large Combustion Plants</w:t>
            </w:r>
          </w:p>
        </w:tc>
        <w:tc>
          <w:tcPr>
            <w:tcW w:w="3119" w:type="dxa"/>
            <w:vAlign w:val="center"/>
          </w:tcPr>
          <w:p w14:paraId="39A2B18A" w14:textId="77777777" w:rsidR="000C016D" w:rsidRPr="00150CDD" w:rsidRDefault="000C016D" w:rsidP="00D207DF">
            <w:pPr>
              <w:jc w:val="center"/>
              <w:rPr>
                <w:sz w:val="20"/>
              </w:rPr>
            </w:pPr>
            <w:r w:rsidRPr="00150CDD">
              <w:rPr>
                <w:sz w:val="20"/>
              </w:rPr>
              <w:t>Pasiekiama netaikant papildomų technologijų</w:t>
            </w:r>
          </w:p>
        </w:tc>
        <w:tc>
          <w:tcPr>
            <w:tcW w:w="1265" w:type="dxa"/>
            <w:vAlign w:val="center"/>
          </w:tcPr>
          <w:p w14:paraId="3181DE44" w14:textId="77777777" w:rsidR="000C016D" w:rsidRPr="00150CDD" w:rsidRDefault="000C016D" w:rsidP="00D207DF">
            <w:pPr>
              <w:jc w:val="center"/>
              <w:rPr>
                <w:sz w:val="20"/>
              </w:rPr>
            </w:pPr>
            <w:r w:rsidRPr="00150CDD">
              <w:rPr>
                <w:sz w:val="20"/>
              </w:rPr>
              <w:t>10</w:t>
            </w:r>
          </w:p>
        </w:tc>
        <w:tc>
          <w:tcPr>
            <w:tcW w:w="4546" w:type="dxa"/>
            <w:vAlign w:val="center"/>
          </w:tcPr>
          <w:p w14:paraId="5E389617" w14:textId="77777777" w:rsidR="000C016D" w:rsidRPr="00150CDD" w:rsidRDefault="000C016D" w:rsidP="00D207DF">
            <w:pPr>
              <w:jc w:val="center"/>
              <w:rPr>
                <w:sz w:val="20"/>
              </w:rPr>
            </w:pPr>
            <w:r w:rsidRPr="00150CDD">
              <w:rPr>
                <w:sz w:val="20"/>
              </w:rPr>
              <w:t>Atitinka.</w:t>
            </w:r>
          </w:p>
          <w:p w14:paraId="3BE2E3D2" w14:textId="77777777" w:rsidR="000C016D" w:rsidRPr="00150CDD" w:rsidRDefault="000C016D" w:rsidP="00D207DF">
            <w:pPr>
              <w:jc w:val="center"/>
              <w:rPr>
                <w:sz w:val="20"/>
              </w:rPr>
            </w:pPr>
            <w:r w:rsidRPr="00150CDD">
              <w:rPr>
                <w:sz w:val="20"/>
              </w:rPr>
              <w:t>.</w:t>
            </w:r>
          </w:p>
        </w:tc>
        <w:tc>
          <w:tcPr>
            <w:tcW w:w="2428" w:type="dxa"/>
            <w:vAlign w:val="center"/>
          </w:tcPr>
          <w:p w14:paraId="0A4AC59C" w14:textId="77777777" w:rsidR="000C016D" w:rsidRPr="00150CDD" w:rsidRDefault="000C016D" w:rsidP="00D207DF">
            <w:pPr>
              <w:jc w:val="center"/>
              <w:rPr>
                <w:sz w:val="20"/>
              </w:rPr>
            </w:pPr>
            <w:r w:rsidRPr="00150CDD">
              <w:rPr>
                <w:sz w:val="20"/>
              </w:rPr>
              <w:t>Dėl griežtų reikalavimų į LR tiekiamose dujose esančiam S kiekiui, SO</w:t>
            </w:r>
            <w:r w:rsidRPr="00150CDD">
              <w:rPr>
                <w:sz w:val="20"/>
                <w:vertAlign w:val="subscript"/>
              </w:rPr>
              <w:t>2</w:t>
            </w:r>
            <w:r w:rsidRPr="00150CDD">
              <w:rPr>
                <w:sz w:val="20"/>
              </w:rPr>
              <w:t xml:space="preserve"> koncentracijos deginant gamtines dujas atitinka rekomenduojamas GPGB vertes</w:t>
            </w:r>
          </w:p>
        </w:tc>
      </w:tr>
      <w:tr w:rsidR="000C016D" w:rsidRPr="00150CDD" w14:paraId="74045A35" w14:textId="77777777" w:rsidTr="00D207DF">
        <w:tc>
          <w:tcPr>
            <w:tcW w:w="568" w:type="dxa"/>
            <w:vAlign w:val="center"/>
          </w:tcPr>
          <w:p w14:paraId="16BB63ED" w14:textId="77777777" w:rsidR="000C016D" w:rsidRPr="00150CDD" w:rsidRDefault="000C016D" w:rsidP="00D207DF">
            <w:pPr>
              <w:jc w:val="center"/>
              <w:rPr>
                <w:sz w:val="20"/>
              </w:rPr>
            </w:pPr>
            <w:r w:rsidRPr="00150CDD">
              <w:rPr>
                <w:sz w:val="20"/>
              </w:rPr>
              <w:t>2.</w:t>
            </w:r>
          </w:p>
        </w:tc>
        <w:tc>
          <w:tcPr>
            <w:tcW w:w="1525" w:type="dxa"/>
            <w:vAlign w:val="center"/>
          </w:tcPr>
          <w:p w14:paraId="2DF537DE" w14:textId="77777777" w:rsidR="000C016D" w:rsidRPr="00150CDD" w:rsidRDefault="000C016D" w:rsidP="00D207DF">
            <w:pPr>
              <w:jc w:val="center"/>
              <w:rPr>
                <w:b/>
                <w:bCs/>
                <w:sz w:val="20"/>
              </w:rPr>
            </w:pPr>
            <w:r w:rsidRPr="00150CDD">
              <w:rPr>
                <w:b/>
                <w:bCs/>
                <w:sz w:val="20"/>
              </w:rPr>
              <w:t>NO</w:t>
            </w:r>
            <w:r w:rsidRPr="00150CDD">
              <w:rPr>
                <w:b/>
                <w:bCs/>
                <w:sz w:val="20"/>
                <w:vertAlign w:val="subscript"/>
              </w:rPr>
              <w:t>x</w:t>
            </w:r>
          </w:p>
        </w:tc>
        <w:tc>
          <w:tcPr>
            <w:tcW w:w="1559" w:type="dxa"/>
            <w:vMerge/>
            <w:vAlign w:val="center"/>
          </w:tcPr>
          <w:p w14:paraId="336CFF0A" w14:textId="77777777" w:rsidR="000C016D" w:rsidRPr="00150CDD" w:rsidRDefault="000C016D" w:rsidP="00D207DF">
            <w:pPr>
              <w:jc w:val="center"/>
              <w:rPr>
                <w:sz w:val="20"/>
              </w:rPr>
            </w:pPr>
          </w:p>
        </w:tc>
        <w:tc>
          <w:tcPr>
            <w:tcW w:w="3119" w:type="dxa"/>
            <w:vAlign w:val="center"/>
          </w:tcPr>
          <w:p w14:paraId="7780EFBB" w14:textId="77777777" w:rsidR="000C016D" w:rsidRPr="00150CDD" w:rsidRDefault="000C016D" w:rsidP="00D207DF">
            <w:pPr>
              <w:jc w:val="center"/>
              <w:rPr>
                <w:sz w:val="20"/>
              </w:rPr>
            </w:pPr>
            <w:r w:rsidRPr="00150CDD">
              <w:rPr>
                <w:sz w:val="20"/>
              </w:rPr>
              <w:t>Low-NOx degikliai;</w:t>
            </w:r>
          </w:p>
          <w:p w14:paraId="2879D59E" w14:textId="77777777" w:rsidR="000C016D" w:rsidRPr="00150CDD" w:rsidRDefault="000C016D" w:rsidP="00D207DF">
            <w:pPr>
              <w:jc w:val="center"/>
              <w:rPr>
                <w:sz w:val="20"/>
              </w:rPr>
            </w:pPr>
            <w:r w:rsidRPr="00150CDD">
              <w:rPr>
                <w:sz w:val="20"/>
              </w:rPr>
              <w:t>SCR- selektyvi katalitinė redukcija;</w:t>
            </w:r>
          </w:p>
          <w:p w14:paraId="6504CB77" w14:textId="77777777" w:rsidR="000C016D" w:rsidRPr="00150CDD" w:rsidRDefault="000C016D" w:rsidP="00D207DF">
            <w:pPr>
              <w:jc w:val="center"/>
              <w:rPr>
                <w:sz w:val="20"/>
              </w:rPr>
            </w:pPr>
            <w:r w:rsidRPr="00150CDD">
              <w:rPr>
                <w:sz w:val="20"/>
              </w:rPr>
              <w:t>SNCR- selektyvi nekatalitinė redukcija.</w:t>
            </w:r>
          </w:p>
        </w:tc>
        <w:tc>
          <w:tcPr>
            <w:tcW w:w="1265" w:type="dxa"/>
            <w:vAlign w:val="center"/>
          </w:tcPr>
          <w:p w14:paraId="03FE6F7F" w14:textId="77777777" w:rsidR="000C016D" w:rsidRPr="00150CDD" w:rsidRDefault="000C016D" w:rsidP="00D207DF">
            <w:pPr>
              <w:jc w:val="center"/>
              <w:rPr>
                <w:sz w:val="20"/>
              </w:rPr>
            </w:pPr>
            <w:r w:rsidRPr="00150CDD">
              <w:rPr>
                <w:sz w:val="20"/>
              </w:rPr>
              <w:t>50-100</w:t>
            </w:r>
          </w:p>
        </w:tc>
        <w:tc>
          <w:tcPr>
            <w:tcW w:w="4546" w:type="dxa"/>
            <w:vAlign w:val="center"/>
          </w:tcPr>
          <w:p w14:paraId="530817C1" w14:textId="77777777" w:rsidR="000C016D" w:rsidRPr="00150CDD" w:rsidRDefault="000C016D" w:rsidP="00D207DF">
            <w:pPr>
              <w:jc w:val="center"/>
              <w:rPr>
                <w:sz w:val="20"/>
              </w:rPr>
            </w:pPr>
            <w:r w:rsidRPr="00150CDD">
              <w:rPr>
                <w:sz w:val="20"/>
              </w:rPr>
              <w:t>Dalinai atitinka</w:t>
            </w:r>
          </w:p>
          <w:p w14:paraId="78841EED" w14:textId="77777777" w:rsidR="000C016D" w:rsidRPr="00150CDD" w:rsidRDefault="000C016D" w:rsidP="00D207DF">
            <w:pPr>
              <w:jc w:val="center"/>
              <w:rPr>
                <w:sz w:val="20"/>
              </w:rPr>
            </w:pPr>
            <w:r w:rsidRPr="00150CDD">
              <w:rPr>
                <w:sz w:val="20"/>
              </w:rPr>
              <w:t>I-me bloke sumontuotos visos galimos pirminės NO</w:t>
            </w:r>
            <w:r w:rsidRPr="00150CDD">
              <w:rPr>
                <w:sz w:val="20"/>
                <w:vertAlign w:val="subscript"/>
              </w:rPr>
              <w:t>X</w:t>
            </w:r>
            <w:r w:rsidRPr="00150CDD">
              <w:rPr>
                <w:sz w:val="20"/>
              </w:rPr>
              <w:t xml:space="preserve"> mažinimo priemonės:</w:t>
            </w:r>
          </w:p>
          <w:p w14:paraId="7FA365CD" w14:textId="77777777" w:rsidR="000C016D" w:rsidRPr="00150CDD" w:rsidRDefault="000C016D" w:rsidP="00D207DF">
            <w:pPr>
              <w:autoSpaceDE w:val="0"/>
              <w:autoSpaceDN w:val="0"/>
              <w:adjustRightInd w:val="0"/>
              <w:ind w:left="231"/>
              <w:jc w:val="center"/>
              <w:rPr>
                <w:sz w:val="20"/>
              </w:rPr>
            </w:pPr>
            <w:r w:rsidRPr="00150CDD">
              <w:rPr>
                <w:sz w:val="20"/>
              </w:rPr>
              <w:t>Automatinė oro pertekliaus kontrolės sistema;</w:t>
            </w:r>
          </w:p>
          <w:p w14:paraId="3A85657B" w14:textId="77777777" w:rsidR="000C016D" w:rsidRPr="00150CDD" w:rsidRDefault="000C016D" w:rsidP="00D207DF">
            <w:pPr>
              <w:autoSpaceDE w:val="0"/>
              <w:autoSpaceDN w:val="0"/>
              <w:adjustRightInd w:val="0"/>
              <w:ind w:left="252"/>
              <w:jc w:val="center"/>
              <w:rPr>
                <w:sz w:val="20"/>
              </w:rPr>
            </w:pPr>
            <w:r w:rsidRPr="00150CDD">
              <w:rPr>
                <w:sz w:val="20"/>
              </w:rPr>
              <w:t>Low-NOX degikliai;</w:t>
            </w:r>
          </w:p>
          <w:p w14:paraId="2A92EAD7" w14:textId="77777777" w:rsidR="000C016D" w:rsidRPr="00150CDD" w:rsidRDefault="000C016D" w:rsidP="00D207DF">
            <w:pPr>
              <w:autoSpaceDE w:val="0"/>
              <w:autoSpaceDN w:val="0"/>
              <w:adjustRightInd w:val="0"/>
              <w:ind w:left="252"/>
              <w:jc w:val="center"/>
              <w:rPr>
                <w:sz w:val="20"/>
              </w:rPr>
            </w:pPr>
            <w:r w:rsidRPr="00150CDD">
              <w:rPr>
                <w:sz w:val="20"/>
              </w:rPr>
              <w:t>Dūmų recirkuliacija;</w:t>
            </w:r>
          </w:p>
          <w:p w14:paraId="6147F4B3" w14:textId="77777777" w:rsidR="000C016D" w:rsidRPr="00150CDD" w:rsidRDefault="000C016D" w:rsidP="00D207DF">
            <w:pPr>
              <w:autoSpaceDE w:val="0"/>
              <w:autoSpaceDN w:val="0"/>
              <w:adjustRightInd w:val="0"/>
              <w:ind w:left="252"/>
              <w:jc w:val="center"/>
              <w:rPr>
                <w:sz w:val="20"/>
              </w:rPr>
            </w:pPr>
            <w:r w:rsidRPr="00150CDD">
              <w:rPr>
                <w:sz w:val="20"/>
              </w:rPr>
              <w:t>Oro laipsniavimas;</w:t>
            </w:r>
          </w:p>
          <w:p w14:paraId="20835284" w14:textId="77777777" w:rsidR="000C016D" w:rsidRPr="00150CDD" w:rsidRDefault="000C016D" w:rsidP="00D207DF">
            <w:pPr>
              <w:jc w:val="center"/>
              <w:rPr>
                <w:sz w:val="20"/>
              </w:rPr>
            </w:pPr>
            <w:r w:rsidRPr="00150CDD">
              <w:rPr>
                <w:sz w:val="20"/>
              </w:rPr>
              <w:t>II-me bloke NOx mažinimo priemonių įdiegta nėra</w:t>
            </w:r>
          </w:p>
        </w:tc>
        <w:tc>
          <w:tcPr>
            <w:tcW w:w="2428" w:type="dxa"/>
            <w:vAlign w:val="center"/>
          </w:tcPr>
          <w:p w14:paraId="69016379" w14:textId="77777777" w:rsidR="000C016D" w:rsidRPr="00150CDD" w:rsidRDefault="000C016D" w:rsidP="00D207DF">
            <w:pPr>
              <w:jc w:val="center"/>
              <w:rPr>
                <w:sz w:val="20"/>
              </w:rPr>
            </w:pPr>
            <w:r w:rsidRPr="00150CDD">
              <w:rPr>
                <w:sz w:val="20"/>
              </w:rPr>
              <w:t>Norint pasieki GPGB rekomenduojamas NO</w:t>
            </w:r>
            <w:r w:rsidRPr="00150CDD">
              <w:rPr>
                <w:sz w:val="20"/>
                <w:vertAlign w:val="subscript"/>
              </w:rPr>
              <w:t>X</w:t>
            </w:r>
            <w:r w:rsidRPr="00150CDD">
              <w:rPr>
                <w:sz w:val="20"/>
              </w:rPr>
              <w:t xml:space="preserve"> emisijų vertes neužtenka pirminių NO</w:t>
            </w:r>
            <w:r w:rsidRPr="00150CDD">
              <w:rPr>
                <w:sz w:val="20"/>
                <w:vertAlign w:val="subscript"/>
              </w:rPr>
              <w:t>X</w:t>
            </w:r>
            <w:r w:rsidRPr="00150CDD">
              <w:rPr>
                <w:sz w:val="20"/>
              </w:rPr>
              <w:t xml:space="preserve"> mažinimo priemonių:</w:t>
            </w:r>
          </w:p>
          <w:p w14:paraId="75520AC5" w14:textId="77777777" w:rsidR="000C016D" w:rsidRPr="00150CDD" w:rsidRDefault="000C016D" w:rsidP="00D207DF">
            <w:pPr>
              <w:jc w:val="center"/>
              <w:rPr>
                <w:sz w:val="20"/>
              </w:rPr>
            </w:pPr>
            <w:r w:rsidRPr="00150CDD">
              <w:rPr>
                <w:sz w:val="20"/>
              </w:rPr>
              <w:t>būtina naudoti antrines NO</w:t>
            </w:r>
            <w:r w:rsidRPr="00150CDD">
              <w:rPr>
                <w:sz w:val="20"/>
                <w:vertAlign w:val="subscript"/>
              </w:rPr>
              <w:t>X</w:t>
            </w:r>
            <w:r w:rsidRPr="00150CDD">
              <w:rPr>
                <w:sz w:val="20"/>
              </w:rPr>
              <w:t xml:space="preserve"> mažinimo priemones:</w:t>
            </w:r>
          </w:p>
          <w:p w14:paraId="67742465" w14:textId="77777777" w:rsidR="000C016D" w:rsidRPr="00150CDD" w:rsidRDefault="000C016D" w:rsidP="00D207DF">
            <w:pPr>
              <w:jc w:val="center"/>
              <w:rPr>
                <w:sz w:val="20"/>
              </w:rPr>
            </w:pPr>
            <w:r w:rsidRPr="00150CDD">
              <w:rPr>
                <w:sz w:val="20"/>
              </w:rPr>
              <w:t>SCR arba SNCR.</w:t>
            </w:r>
          </w:p>
          <w:p w14:paraId="6DA52835" w14:textId="77777777" w:rsidR="000C016D" w:rsidRPr="00150CDD" w:rsidRDefault="000C016D" w:rsidP="00D207DF">
            <w:pPr>
              <w:jc w:val="center"/>
              <w:rPr>
                <w:sz w:val="20"/>
              </w:rPr>
            </w:pPr>
          </w:p>
        </w:tc>
      </w:tr>
      <w:tr w:rsidR="000C016D" w:rsidRPr="00150CDD" w14:paraId="25EF4475" w14:textId="77777777" w:rsidTr="00D207DF">
        <w:trPr>
          <w:trHeight w:val="1864"/>
        </w:trPr>
        <w:tc>
          <w:tcPr>
            <w:tcW w:w="568" w:type="dxa"/>
            <w:vAlign w:val="center"/>
          </w:tcPr>
          <w:p w14:paraId="6605A541" w14:textId="77777777" w:rsidR="000C016D" w:rsidRPr="00150CDD" w:rsidRDefault="000C016D" w:rsidP="00D207DF">
            <w:pPr>
              <w:jc w:val="center"/>
              <w:rPr>
                <w:sz w:val="20"/>
              </w:rPr>
            </w:pPr>
            <w:r w:rsidRPr="00150CDD">
              <w:rPr>
                <w:sz w:val="20"/>
              </w:rPr>
              <w:t>3.</w:t>
            </w:r>
          </w:p>
        </w:tc>
        <w:tc>
          <w:tcPr>
            <w:tcW w:w="1525" w:type="dxa"/>
            <w:vAlign w:val="center"/>
          </w:tcPr>
          <w:p w14:paraId="01A18E27" w14:textId="77777777" w:rsidR="000C016D" w:rsidRPr="00150CDD" w:rsidRDefault="000C016D" w:rsidP="00D207DF">
            <w:pPr>
              <w:jc w:val="center"/>
              <w:rPr>
                <w:b/>
                <w:bCs/>
                <w:sz w:val="20"/>
              </w:rPr>
            </w:pPr>
            <w:r w:rsidRPr="00150CDD">
              <w:rPr>
                <w:b/>
                <w:bCs/>
                <w:sz w:val="20"/>
              </w:rPr>
              <w:t>CO</w:t>
            </w:r>
          </w:p>
        </w:tc>
        <w:tc>
          <w:tcPr>
            <w:tcW w:w="1559" w:type="dxa"/>
            <w:vMerge/>
            <w:vAlign w:val="center"/>
          </w:tcPr>
          <w:p w14:paraId="2DD711FC" w14:textId="77777777" w:rsidR="000C016D" w:rsidRPr="00150CDD" w:rsidRDefault="000C016D" w:rsidP="00D207DF">
            <w:pPr>
              <w:jc w:val="center"/>
              <w:rPr>
                <w:sz w:val="20"/>
              </w:rPr>
            </w:pPr>
          </w:p>
        </w:tc>
        <w:tc>
          <w:tcPr>
            <w:tcW w:w="3119" w:type="dxa"/>
            <w:vAlign w:val="center"/>
          </w:tcPr>
          <w:p w14:paraId="2ED9C3A5" w14:textId="77777777" w:rsidR="000C016D" w:rsidRPr="00150CDD" w:rsidRDefault="000C016D" w:rsidP="00D207DF">
            <w:pPr>
              <w:jc w:val="center"/>
              <w:rPr>
                <w:sz w:val="20"/>
              </w:rPr>
            </w:pPr>
            <w:r w:rsidRPr="00150CDD">
              <w:rPr>
                <w:sz w:val="20"/>
              </w:rPr>
              <w:t>Degimo proceso monitoringo naudojimas (O</w:t>
            </w:r>
            <w:r w:rsidRPr="00150CDD">
              <w:rPr>
                <w:sz w:val="20"/>
                <w:vertAlign w:val="subscript"/>
              </w:rPr>
              <w:t>2</w:t>
            </w:r>
            <w:r w:rsidRPr="00150CDD">
              <w:rPr>
                <w:sz w:val="20"/>
              </w:rPr>
              <w:t>, CO monitoringas dūmuose katilo išėjime)</w:t>
            </w:r>
          </w:p>
        </w:tc>
        <w:tc>
          <w:tcPr>
            <w:tcW w:w="1265" w:type="dxa"/>
            <w:vAlign w:val="center"/>
          </w:tcPr>
          <w:p w14:paraId="733360C6" w14:textId="77777777" w:rsidR="000C016D" w:rsidRPr="00150CDD" w:rsidRDefault="000C016D" w:rsidP="00D207DF">
            <w:pPr>
              <w:jc w:val="center"/>
              <w:rPr>
                <w:sz w:val="20"/>
              </w:rPr>
            </w:pPr>
            <w:r w:rsidRPr="00150CDD">
              <w:rPr>
                <w:sz w:val="20"/>
              </w:rPr>
              <w:t>30-100</w:t>
            </w:r>
          </w:p>
        </w:tc>
        <w:tc>
          <w:tcPr>
            <w:tcW w:w="4546" w:type="dxa"/>
            <w:vAlign w:val="center"/>
          </w:tcPr>
          <w:p w14:paraId="15148D99" w14:textId="77777777" w:rsidR="000C016D" w:rsidRPr="00150CDD" w:rsidRDefault="000C016D" w:rsidP="00D207DF">
            <w:pPr>
              <w:jc w:val="center"/>
              <w:rPr>
                <w:sz w:val="20"/>
              </w:rPr>
            </w:pPr>
            <w:r w:rsidRPr="00150CDD">
              <w:rPr>
                <w:sz w:val="20"/>
              </w:rPr>
              <w:t>Atitinka.</w:t>
            </w:r>
          </w:p>
          <w:p w14:paraId="5088D39D" w14:textId="77777777" w:rsidR="000C016D" w:rsidRPr="00150CDD" w:rsidRDefault="000C016D" w:rsidP="00D207DF">
            <w:pPr>
              <w:jc w:val="center"/>
              <w:rPr>
                <w:sz w:val="20"/>
              </w:rPr>
            </w:pPr>
            <w:r w:rsidRPr="00150CDD">
              <w:rPr>
                <w:sz w:val="20"/>
              </w:rPr>
              <w:t>I-me ir II-me blokuose sumontuota automatinė O</w:t>
            </w:r>
            <w:r w:rsidRPr="00150CDD">
              <w:rPr>
                <w:sz w:val="20"/>
                <w:vertAlign w:val="subscript"/>
              </w:rPr>
              <w:t>2</w:t>
            </w:r>
            <w:r w:rsidRPr="00150CDD">
              <w:rPr>
                <w:sz w:val="20"/>
              </w:rPr>
              <w:t xml:space="preserve"> kontrolė dūmuose (oro pertekliaus kontrolė).</w:t>
            </w:r>
          </w:p>
          <w:p w14:paraId="2C2B0E3F" w14:textId="77777777" w:rsidR="000C016D" w:rsidRPr="00150CDD" w:rsidRDefault="000C016D" w:rsidP="00D207DF">
            <w:pPr>
              <w:jc w:val="center"/>
              <w:rPr>
                <w:sz w:val="20"/>
              </w:rPr>
            </w:pPr>
          </w:p>
        </w:tc>
        <w:tc>
          <w:tcPr>
            <w:tcW w:w="2428" w:type="dxa"/>
            <w:vAlign w:val="center"/>
          </w:tcPr>
          <w:p w14:paraId="0ACE430F" w14:textId="77777777" w:rsidR="000C016D" w:rsidRPr="00150CDD" w:rsidRDefault="000C016D" w:rsidP="00D207DF">
            <w:pPr>
              <w:jc w:val="center"/>
              <w:rPr>
                <w:sz w:val="20"/>
              </w:rPr>
            </w:pPr>
          </w:p>
        </w:tc>
      </w:tr>
      <w:tr w:rsidR="000C016D" w:rsidRPr="00150CDD" w14:paraId="721EB690" w14:textId="77777777" w:rsidTr="00D207DF">
        <w:trPr>
          <w:trHeight w:val="2169"/>
        </w:trPr>
        <w:tc>
          <w:tcPr>
            <w:tcW w:w="568" w:type="dxa"/>
            <w:vAlign w:val="center"/>
          </w:tcPr>
          <w:p w14:paraId="67220435" w14:textId="77777777" w:rsidR="000C016D" w:rsidRPr="00150CDD" w:rsidRDefault="000C016D" w:rsidP="00D207DF">
            <w:pPr>
              <w:jc w:val="center"/>
              <w:rPr>
                <w:sz w:val="20"/>
              </w:rPr>
            </w:pPr>
            <w:r w:rsidRPr="00150CDD">
              <w:rPr>
                <w:sz w:val="20"/>
              </w:rPr>
              <w:t>4.</w:t>
            </w:r>
          </w:p>
        </w:tc>
        <w:tc>
          <w:tcPr>
            <w:tcW w:w="1525" w:type="dxa"/>
            <w:vAlign w:val="center"/>
          </w:tcPr>
          <w:p w14:paraId="1F085EF1" w14:textId="77777777" w:rsidR="000C016D" w:rsidRPr="00150CDD" w:rsidRDefault="000C016D" w:rsidP="00D207DF">
            <w:pPr>
              <w:jc w:val="center"/>
              <w:rPr>
                <w:b/>
                <w:bCs/>
                <w:sz w:val="20"/>
              </w:rPr>
            </w:pPr>
            <w:r w:rsidRPr="00150CDD">
              <w:rPr>
                <w:b/>
                <w:bCs/>
                <w:sz w:val="20"/>
              </w:rPr>
              <w:t>KD</w:t>
            </w:r>
          </w:p>
        </w:tc>
        <w:tc>
          <w:tcPr>
            <w:tcW w:w="1559" w:type="dxa"/>
            <w:vMerge/>
            <w:vAlign w:val="center"/>
          </w:tcPr>
          <w:p w14:paraId="1F2EF66E" w14:textId="77777777" w:rsidR="000C016D" w:rsidRPr="00150CDD" w:rsidRDefault="000C016D" w:rsidP="00D207DF">
            <w:pPr>
              <w:jc w:val="center"/>
              <w:rPr>
                <w:sz w:val="20"/>
              </w:rPr>
            </w:pPr>
          </w:p>
        </w:tc>
        <w:tc>
          <w:tcPr>
            <w:tcW w:w="3119" w:type="dxa"/>
            <w:vAlign w:val="center"/>
          </w:tcPr>
          <w:p w14:paraId="67B09A3F" w14:textId="77777777" w:rsidR="000C016D" w:rsidRPr="00150CDD" w:rsidRDefault="000C016D" w:rsidP="00D207DF">
            <w:pPr>
              <w:jc w:val="center"/>
              <w:rPr>
                <w:sz w:val="20"/>
              </w:rPr>
            </w:pPr>
            <w:r w:rsidRPr="00150CDD">
              <w:rPr>
                <w:sz w:val="20"/>
              </w:rPr>
              <w:t>Pasiekiama netaikant papildomų technologijų</w:t>
            </w:r>
          </w:p>
        </w:tc>
        <w:tc>
          <w:tcPr>
            <w:tcW w:w="1265" w:type="dxa"/>
            <w:vAlign w:val="center"/>
          </w:tcPr>
          <w:p w14:paraId="7D1A5D3E" w14:textId="77777777" w:rsidR="000C016D" w:rsidRPr="00150CDD" w:rsidRDefault="000C016D" w:rsidP="00D207DF">
            <w:pPr>
              <w:jc w:val="center"/>
              <w:rPr>
                <w:sz w:val="20"/>
              </w:rPr>
            </w:pPr>
            <w:r w:rsidRPr="00150CDD">
              <w:rPr>
                <w:sz w:val="20"/>
              </w:rPr>
              <w:t>5</w:t>
            </w:r>
          </w:p>
        </w:tc>
        <w:tc>
          <w:tcPr>
            <w:tcW w:w="4546" w:type="dxa"/>
            <w:vAlign w:val="center"/>
          </w:tcPr>
          <w:p w14:paraId="7778051D" w14:textId="77777777" w:rsidR="000C016D" w:rsidRPr="00150CDD" w:rsidRDefault="000C016D" w:rsidP="00D207DF">
            <w:pPr>
              <w:jc w:val="center"/>
              <w:rPr>
                <w:sz w:val="20"/>
              </w:rPr>
            </w:pPr>
            <w:r w:rsidRPr="00150CDD">
              <w:rPr>
                <w:sz w:val="20"/>
              </w:rPr>
              <w:t>Atitinka.</w:t>
            </w:r>
          </w:p>
          <w:p w14:paraId="52691176" w14:textId="77777777" w:rsidR="000C016D" w:rsidRPr="00150CDD" w:rsidRDefault="000C016D" w:rsidP="00D207DF">
            <w:pPr>
              <w:jc w:val="center"/>
              <w:rPr>
                <w:b/>
                <w:sz w:val="20"/>
              </w:rPr>
            </w:pPr>
          </w:p>
        </w:tc>
        <w:tc>
          <w:tcPr>
            <w:tcW w:w="2428" w:type="dxa"/>
            <w:vAlign w:val="center"/>
          </w:tcPr>
          <w:p w14:paraId="23CFB350" w14:textId="77777777" w:rsidR="000C016D" w:rsidRPr="00150CDD" w:rsidRDefault="000C016D" w:rsidP="00D207DF">
            <w:pPr>
              <w:jc w:val="center"/>
              <w:rPr>
                <w:sz w:val="20"/>
              </w:rPr>
            </w:pPr>
            <w:r w:rsidRPr="00150CDD">
              <w:rPr>
                <w:sz w:val="20"/>
              </w:rPr>
              <w:t>Dėl griežtų reikalavimų į LR tiekiamose dujose esančiam mechaninių priemaišų kiekiui, KD koncentracijos deginant gamtines dujas atitinka rekomenduojamas GPGB vertes.</w:t>
            </w:r>
          </w:p>
        </w:tc>
      </w:tr>
      <w:tr w:rsidR="000C016D" w:rsidRPr="00150CDD" w14:paraId="25D629B9" w14:textId="77777777" w:rsidTr="00D207DF">
        <w:trPr>
          <w:trHeight w:val="349"/>
        </w:trPr>
        <w:tc>
          <w:tcPr>
            <w:tcW w:w="15010" w:type="dxa"/>
            <w:gridSpan w:val="7"/>
            <w:shd w:val="clear" w:color="auto" w:fill="808080"/>
            <w:vAlign w:val="center"/>
          </w:tcPr>
          <w:p w14:paraId="1F4E9C7D" w14:textId="77777777" w:rsidR="000C016D" w:rsidRPr="00150CDD" w:rsidRDefault="000C016D" w:rsidP="00D207DF">
            <w:pPr>
              <w:jc w:val="center"/>
              <w:rPr>
                <w:sz w:val="20"/>
              </w:rPr>
            </w:pPr>
            <w:r w:rsidRPr="00150CDD">
              <w:rPr>
                <w:b/>
                <w:i/>
                <w:sz w:val="20"/>
              </w:rPr>
              <w:t>Deginant skystą kurą</w:t>
            </w:r>
          </w:p>
        </w:tc>
      </w:tr>
      <w:tr w:rsidR="000C016D" w:rsidRPr="00150CDD" w14:paraId="1ECDF0D9" w14:textId="77777777" w:rsidTr="00D207DF">
        <w:tc>
          <w:tcPr>
            <w:tcW w:w="568" w:type="dxa"/>
            <w:vAlign w:val="center"/>
          </w:tcPr>
          <w:p w14:paraId="240B6E88" w14:textId="77777777" w:rsidR="000C016D" w:rsidRPr="00150CDD" w:rsidRDefault="000C016D" w:rsidP="00D207DF">
            <w:pPr>
              <w:jc w:val="center"/>
              <w:rPr>
                <w:sz w:val="20"/>
              </w:rPr>
            </w:pPr>
            <w:r w:rsidRPr="00150CDD">
              <w:rPr>
                <w:sz w:val="20"/>
              </w:rPr>
              <w:t>5.</w:t>
            </w:r>
          </w:p>
        </w:tc>
        <w:tc>
          <w:tcPr>
            <w:tcW w:w="1525" w:type="dxa"/>
            <w:vAlign w:val="center"/>
          </w:tcPr>
          <w:p w14:paraId="659C2674" w14:textId="77777777" w:rsidR="000C016D" w:rsidRPr="00150CDD" w:rsidRDefault="000C016D" w:rsidP="00D207DF">
            <w:pPr>
              <w:jc w:val="center"/>
              <w:rPr>
                <w:b/>
                <w:bCs/>
                <w:sz w:val="20"/>
              </w:rPr>
            </w:pPr>
            <w:r w:rsidRPr="00150CDD">
              <w:rPr>
                <w:b/>
                <w:bCs/>
                <w:sz w:val="20"/>
              </w:rPr>
              <w:t>SO</w:t>
            </w:r>
            <w:r w:rsidRPr="00150CDD">
              <w:rPr>
                <w:b/>
                <w:bCs/>
                <w:sz w:val="20"/>
                <w:vertAlign w:val="subscript"/>
              </w:rPr>
              <w:t>2</w:t>
            </w:r>
          </w:p>
        </w:tc>
        <w:tc>
          <w:tcPr>
            <w:tcW w:w="1559" w:type="dxa"/>
            <w:vMerge w:val="restart"/>
            <w:vAlign w:val="center"/>
          </w:tcPr>
          <w:p w14:paraId="327C222F" w14:textId="77777777" w:rsidR="000C016D" w:rsidRPr="00150CDD" w:rsidRDefault="000C016D" w:rsidP="00D207DF">
            <w:pPr>
              <w:jc w:val="center"/>
              <w:rPr>
                <w:sz w:val="20"/>
              </w:rPr>
            </w:pPr>
            <w:r w:rsidRPr="00150CDD">
              <w:rPr>
                <w:sz w:val="20"/>
              </w:rPr>
              <w:t>Reference document on Best Available Techniques for Large Combustion Plants</w:t>
            </w:r>
          </w:p>
        </w:tc>
        <w:tc>
          <w:tcPr>
            <w:tcW w:w="3119" w:type="dxa"/>
            <w:vAlign w:val="center"/>
          </w:tcPr>
          <w:p w14:paraId="5F382A15" w14:textId="77777777" w:rsidR="000C016D" w:rsidRPr="00150CDD" w:rsidRDefault="000C016D" w:rsidP="00D207DF">
            <w:pPr>
              <w:autoSpaceDE w:val="0"/>
              <w:autoSpaceDN w:val="0"/>
              <w:adjustRightInd w:val="0"/>
              <w:ind w:left="-51" w:right="-108"/>
              <w:jc w:val="center"/>
              <w:rPr>
                <w:sz w:val="20"/>
              </w:rPr>
            </w:pPr>
            <w:r w:rsidRPr="00150CDD">
              <w:rPr>
                <w:sz w:val="20"/>
              </w:rPr>
              <w:t>Mažai sieringo mazuto naudojimas;</w:t>
            </w:r>
          </w:p>
          <w:p w14:paraId="08B34CA3" w14:textId="77777777" w:rsidR="000C016D" w:rsidRPr="00150CDD" w:rsidRDefault="000C016D" w:rsidP="00D207DF">
            <w:pPr>
              <w:autoSpaceDE w:val="0"/>
              <w:autoSpaceDN w:val="0"/>
              <w:adjustRightInd w:val="0"/>
              <w:ind w:left="-51" w:right="-108"/>
              <w:jc w:val="center"/>
              <w:rPr>
                <w:sz w:val="20"/>
              </w:rPr>
            </w:pPr>
            <w:r w:rsidRPr="00150CDD">
              <w:rPr>
                <w:sz w:val="20"/>
              </w:rPr>
              <w:t>Mazuto deginimas kartu su dujomis;</w:t>
            </w:r>
          </w:p>
          <w:p w14:paraId="618FB6FF" w14:textId="77777777" w:rsidR="000C016D" w:rsidRPr="00150CDD" w:rsidRDefault="000C016D" w:rsidP="00D207DF">
            <w:pPr>
              <w:autoSpaceDE w:val="0"/>
              <w:autoSpaceDN w:val="0"/>
              <w:adjustRightInd w:val="0"/>
              <w:ind w:left="-51" w:right="-108"/>
              <w:jc w:val="center"/>
              <w:rPr>
                <w:sz w:val="20"/>
              </w:rPr>
            </w:pPr>
            <w:r w:rsidRPr="00150CDD">
              <w:rPr>
                <w:sz w:val="20"/>
              </w:rPr>
              <w:t>Šlapias nusierinimas (FGD-wet)</w:t>
            </w:r>
          </w:p>
          <w:p w14:paraId="616C2DCD" w14:textId="77777777" w:rsidR="000C016D" w:rsidRPr="00150CDD" w:rsidRDefault="000C016D" w:rsidP="00D207DF">
            <w:pPr>
              <w:autoSpaceDE w:val="0"/>
              <w:autoSpaceDN w:val="0"/>
              <w:adjustRightInd w:val="0"/>
              <w:ind w:left="-51" w:right="-108"/>
              <w:jc w:val="center"/>
              <w:rPr>
                <w:sz w:val="20"/>
              </w:rPr>
            </w:pPr>
            <w:r w:rsidRPr="00150CDD">
              <w:rPr>
                <w:sz w:val="20"/>
              </w:rPr>
              <w:t>Sausas nusierinimas (FGD-dry)</w:t>
            </w:r>
          </w:p>
          <w:p w14:paraId="0E25F129" w14:textId="77777777" w:rsidR="000C016D" w:rsidRPr="00150CDD" w:rsidRDefault="000C016D" w:rsidP="00D207DF">
            <w:pPr>
              <w:ind w:left="-51" w:right="-108"/>
              <w:jc w:val="center"/>
              <w:rPr>
                <w:sz w:val="20"/>
              </w:rPr>
            </w:pPr>
            <w:r w:rsidRPr="00150CDD">
              <w:rPr>
                <w:sz w:val="20"/>
              </w:rPr>
              <w:t>Kombinuotų NOx ir SO</w:t>
            </w:r>
            <w:r w:rsidRPr="00150CDD">
              <w:rPr>
                <w:sz w:val="20"/>
                <w:vertAlign w:val="subscript"/>
              </w:rPr>
              <w:t>2</w:t>
            </w:r>
            <w:r w:rsidRPr="00150CDD">
              <w:rPr>
                <w:sz w:val="20"/>
              </w:rPr>
              <w:t xml:space="preserve"> emisijų mažinimo priemonių naudojimas.</w:t>
            </w:r>
          </w:p>
        </w:tc>
        <w:tc>
          <w:tcPr>
            <w:tcW w:w="1265" w:type="dxa"/>
            <w:vAlign w:val="center"/>
          </w:tcPr>
          <w:p w14:paraId="60A163A5" w14:textId="77777777" w:rsidR="000C016D" w:rsidRPr="00150CDD" w:rsidRDefault="000C016D" w:rsidP="00D207DF">
            <w:pPr>
              <w:jc w:val="center"/>
              <w:rPr>
                <w:sz w:val="20"/>
              </w:rPr>
            </w:pPr>
            <w:r w:rsidRPr="00150CDD">
              <w:rPr>
                <w:sz w:val="20"/>
              </w:rPr>
              <w:t>50-200</w:t>
            </w:r>
          </w:p>
        </w:tc>
        <w:tc>
          <w:tcPr>
            <w:tcW w:w="4546" w:type="dxa"/>
            <w:vAlign w:val="center"/>
          </w:tcPr>
          <w:p w14:paraId="2A78A229" w14:textId="77777777" w:rsidR="000C016D" w:rsidRPr="00150CDD" w:rsidRDefault="000C016D" w:rsidP="00D207DF">
            <w:pPr>
              <w:ind w:left="-80" w:right="-104"/>
              <w:jc w:val="center"/>
              <w:rPr>
                <w:sz w:val="20"/>
              </w:rPr>
            </w:pPr>
            <w:r w:rsidRPr="00150CDD">
              <w:rPr>
                <w:sz w:val="20"/>
              </w:rPr>
              <w:t>Dalinai atitinka. Mazutas deginamas tik kartu su gamtinėmis dujomis.</w:t>
            </w:r>
          </w:p>
          <w:p w14:paraId="70F1C3FA" w14:textId="77777777" w:rsidR="000C016D" w:rsidRPr="00150CDD" w:rsidRDefault="000C016D" w:rsidP="00D207DF">
            <w:pPr>
              <w:ind w:left="-80" w:right="-104"/>
              <w:jc w:val="center"/>
              <w:rPr>
                <w:sz w:val="20"/>
              </w:rPr>
            </w:pPr>
          </w:p>
        </w:tc>
        <w:tc>
          <w:tcPr>
            <w:tcW w:w="2428" w:type="dxa"/>
            <w:vAlign w:val="center"/>
          </w:tcPr>
          <w:p w14:paraId="05F839CC" w14:textId="77777777" w:rsidR="000C016D" w:rsidRPr="00150CDD" w:rsidRDefault="000C016D" w:rsidP="00D207DF">
            <w:pPr>
              <w:jc w:val="center"/>
              <w:rPr>
                <w:sz w:val="20"/>
              </w:rPr>
            </w:pPr>
            <w:r w:rsidRPr="00150CDD">
              <w:rPr>
                <w:sz w:val="20"/>
              </w:rPr>
              <w:t>Norint pasiekti GPGB rekomenduojamas emisijų vertes būtina diegti nusierinimo technologijas</w:t>
            </w:r>
          </w:p>
        </w:tc>
      </w:tr>
      <w:tr w:rsidR="000C016D" w:rsidRPr="00150CDD" w14:paraId="2576321B" w14:textId="77777777" w:rsidTr="00D207DF">
        <w:tc>
          <w:tcPr>
            <w:tcW w:w="568" w:type="dxa"/>
            <w:vAlign w:val="center"/>
          </w:tcPr>
          <w:p w14:paraId="5D9D6EFA" w14:textId="77777777" w:rsidR="000C016D" w:rsidRPr="00150CDD" w:rsidRDefault="000C016D" w:rsidP="00D207DF">
            <w:pPr>
              <w:jc w:val="center"/>
              <w:rPr>
                <w:sz w:val="20"/>
              </w:rPr>
            </w:pPr>
            <w:r w:rsidRPr="00150CDD">
              <w:rPr>
                <w:sz w:val="20"/>
              </w:rPr>
              <w:t>6.</w:t>
            </w:r>
          </w:p>
        </w:tc>
        <w:tc>
          <w:tcPr>
            <w:tcW w:w="1525" w:type="dxa"/>
            <w:vAlign w:val="center"/>
          </w:tcPr>
          <w:p w14:paraId="7BB744DC" w14:textId="77777777" w:rsidR="000C016D" w:rsidRPr="00150CDD" w:rsidRDefault="000C016D" w:rsidP="00D207DF">
            <w:pPr>
              <w:jc w:val="center"/>
              <w:rPr>
                <w:b/>
                <w:bCs/>
                <w:sz w:val="20"/>
              </w:rPr>
            </w:pPr>
            <w:r w:rsidRPr="00150CDD">
              <w:rPr>
                <w:b/>
                <w:bCs/>
                <w:sz w:val="20"/>
              </w:rPr>
              <w:t>NO</w:t>
            </w:r>
            <w:r w:rsidRPr="00150CDD">
              <w:rPr>
                <w:b/>
                <w:bCs/>
                <w:sz w:val="20"/>
                <w:vertAlign w:val="subscript"/>
              </w:rPr>
              <w:t>x</w:t>
            </w:r>
          </w:p>
        </w:tc>
        <w:tc>
          <w:tcPr>
            <w:tcW w:w="1559" w:type="dxa"/>
            <w:vMerge/>
            <w:vAlign w:val="center"/>
          </w:tcPr>
          <w:p w14:paraId="40D9962C" w14:textId="77777777" w:rsidR="000C016D" w:rsidRPr="00150CDD" w:rsidRDefault="000C016D" w:rsidP="00D207DF">
            <w:pPr>
              <w:jc w:val="center"/>
              <w:rPr>
                <w:sz w:val="20"/>
              </w:rPr>
            </w:pPr>
          </w:p>
        </w:tc>
        <w:tc>
          <w:tcPr>
            <w:tcW w:w="3119" w:type="dxa"/>
            <w:vAlign w:val="center"/>
          </w:tcPr>
          <w:p w14:paraId="7662DF56" w14:textId="77777777" w:rsidR="000C016D" w:rsidRPr="00150CDD" w:rsidRDefault="000C016D" w:rsidP="00D207DF">
            <w:pPr>
              <w:autoSpaceDE w:val="0"/>
              <w:autoSpaceDN w:val="0"/>
              <w:adjustRightInd w:val="0"/>
              <w:ind w:left="-51" w:right="-107"/>
              <w:jc w:val="center"/>
              <w:rPr>
                <w:sz w:val="20"/>
              </w:rPr>
            </w:pPr>
            <w:r w:rsidRPr="00150CDD">
              <w:rPr>
                <w:sz w:val="20"/>
              </w:rPr>
              <w:t>Pirminių NO</w:t>
            </w:r>
            <w:r w:rsidRPr="00150CDD">
              <w:rPr>
                <w:sz w:val="20"/>
                <w:vertAlign w:val="subscript"/>
              </w:rPr>
              <w:t>X</w:t>
            </w:r>
            <w:r w:rsidRPr="00150CDD">
              <w:rPr>
                <w:sz w:val="20"/>
              </w:rPr>
              <w:t xml:space="preserve"> mažinimo priemonių naudojimas:</w:t>
            </w:r>
          </w:p>
          <w:p w14:paraId="4A1EDFC7" w14:textId="77777777" w:rsidR="000C016D" w:rsidRPr="00150CDD" w:rsidRDefault="000C016D" w:rsidP="00D207DF">
            <w:pPr>
              <w:autoSpaceDE w:val="0"/>
              <w:autoSpaceDN w:val="0"/>
              <w:adjustRightInd w:val="0"/>
              <w:ind w:left="-51" w:right="-107"/>
              <w:jc w:val="center"/>
              <w:rPr>
                <w:sz w:val="20"/>
              </w:rPr>
            </w:pPr>
            <w:r w:rsidRPr="00150CDD">
              <w:rPr>
                <w:sz w:val="20"/>
              </w:rPr>
              <w:t>Oro pertekliaus kontrolė;</w:t>
            </w:r>
          </w:p>
          <w:p w14:paraId="1D7BA0C0" w14:textId="77777777" w:rsidR="000C016D" w:rsidRPr="00150CDD" w:rsidRDefault="000C016D" w:rsidP="00D207DF">
            <w:pPr>
              <w:autoSpaceDE w:val="0"/>
              <w:autoSpaceDN w:val="0"/>
              <w:adjustRightInd w:val="0"/>
              <w:ind w:left="-51" w:right="-107"/>
              <w:jc w:val="center"/>
              <w:rPr>
                <w:sz w:val="20"/>
              </w:rPr>
            </w:pPr>
            <w:r w:rsidRPr="00150CDD">
              <w:rPr>
                <w:sz w:val="20"/>
              </w:rPr>
              <w:t>Low-NOX degiklių;</w:t>
            </w:r>
          </w:p>
          <w:p w14:paraId="2AD295DB" w14:textId="77777777" w:rsidR="000C016D" w:rsidRPr="00150CDD" w:rsidRDefault="000C016D" w:rsidP="00D207DF">
            <w:pPr>
              <w:autoSpaceDE w:val="0"/>
              <w:autoSpaceDN w:val="0"/>
              <w:adjustRightInd w:val="0"/>
              <w:ind w:left="-51" w:right="-107"/>
              <w:jc w:val="center"/>
              <w:rPr>
                <w:sz w:val="20"/>
              </w:rPr>
            </w:pPr>
            <w:r w:rsidRPr="00150CDD">
              <w:rPr>
                <w:sz w:val="20"/>
              </w:rPr>
              <w:t>Dūmų recirkuliacijos;</w:t>
            </w:r>
          </w:p>
          <w:p w14:paraId="6BCBBD8F" w14:textId="77777777" w:rsidR="000C016D" w:rsidRPr="00150CDD" w:rsidRDefault="000C016D" w:rsidP="00D207DF">
            <w:pPr>
              <w:autoSpaceDE w:val="0"/>
              <w:autoSpaceDN w:val="0"/>
              <w:adjustRightInd w:val="0"/>
              <w:ind w:left="-51" w:right="-107"/>
              <w:jc w:val="center"/>
              <w:rPr>
                <w:sz w:val="20"/>
              </w:rPr>
            </w:pPr>
            <w:r w:rsidRPr="00150CDD">
              <w:rPr>
                <w:sz w:val="20"/>
              </w:rPr>
              <w:t>Oro laipsniavimo;</w:t>
            </w:r>
          </w:p>
          <w:p w14:paraId="02341056" w14:textId="77777777" w:rsidR="000C016D" w:rsidRPr="00150CDD" w:rsidRDefault="000C016D" w:rsidP="00D207DF">
            <w:pPr>
              <w:autoSpaceDE w:val="0"/>
              <w:autoSpaceDN w:val="0"/>
              <w:adjustRightInd w:val="0"/>
              <w:ind w:left="-51" w:right="-107"/>
              <w:jc w:val="center"/>
              <w:rPr>
                <w:sz w:val="20"/>
              </w:rPr>
            </w:pPr>
            <w:r w:rsidRPr="00150CDD">
              <w:rPr>
                <w:sz w:val="20"/>
              </w:rPr>
              <w:t>Kuro laipsniavimo.</w:t>
            </w:r>
          </w:p>
          <w:p w14:paraId="2263709C" w14:textId="77777777" w:rsidR="000C016D" w:rsidRPr="00150CDD" w:rsidRDefault="000C016D" w:rsidP="00D207DF">
            <w:pPr>
              <w:autoSpaceDE w:val="0"/>
              <w:autoSpaceDN w:val="0"/>
              <w:adjustRightInd w:val="0"/>
              <w:ind w:left="-51" w:right="-107"/>
              <w:jc w:val="center"/>
              <w:rPr>
                <w:sz w:val="20"/>
              </w:rPr>
            </w:pPr>
            <w:r w:rsidRPr="00150CDD">
              <w:rPr>
                <w:sz w:val="20"/>
              </w:rPr>
              <w:t>Kombinavimas su antrinėmis NO</w:t>
            </w:r>
            <w:r w:rsidRPr="00150CDD">
              <w:rPr>
                <w:sz w:val="20"/>
                <w:vertAlign w:val="subscript"/>
              </w:rPr>
              <w:t>X</w:t>
            </w:r>
            <w:r w:rsidRPr="00150CDD">
              <w:rPr>
                <w:sz w:val="20"/>
              </w:rPr>
              <w:t xml:space="preserve"> mažinimo priemonėmis:</w:t>
            </w:r>
          </w:p>
          <w:p w14:paraId="5BE3E172" w14:textId="77777777" w:rsidR="000C016D" w:rsidRPr="00150CDD" w:rsidRDefault="000C016D" w:rsidP="00D207DF">
            <w:pPr>
              <w:autoSpaceDE w:val="0"/>
              <w:autoSpaceDN w:val="0"/>
              <w:adjustRightInd w:val="0"/>
              <w:ind w:left="-51" w:right="-107"/>
              <w:jc w:val="center"/>
              <w:rPr>
                <w:sz w:val="20"/>
              </w:rPr>
            </w:pPr>
            <w:r w:rsidRPr="00150CDD">
              <w:rPr>
                <w:sz w:val="20"/>
              </w:rPr>
              <w:t>SCR - selektyvia katalitine redukcija;</w:t>
            </w:r>
          </w:p>
          <w:p w14:paraId="504CBBEA" w14:textId="77777777" w:rsidR="000C016D" w:rsidRPr="00150CDD" w:rsidRDefault="000C016D" w:rsidP="00D207DF">
            <w:pPr>
              <w:ind w:left="-51" w:right="-107"/>
              <w:jc w:val="center"/>
              <w:rPr>
                <w:sz w:val="20"/>
              </w:rPr>
            </w:pPr>
            <w:r w:rsidRPr="00150CDD">
              <w:rPr>
                <w:sz w:val="20"/>
              </w:rPr>
              <w:t>SNCR - selektyvia nekatalitine redukcija.</w:t>
            </w:r>
          </w:p>
        </w:tc>
        <w:tc>
          <w:tcPr>
            <w:tcW w:w="1265" w:type="dxa"/>
            <w:vAlign w:val="center"/>
          </w:tcPr>
          <w:p w14:paraId="2AD1D042" w14:textId="77777777" w:rsidR="000C016D" w:rsidRPr="00150CDD" w:rsidRDefault="000C016D" w:rsidP="00D207DF">
            <w:pPr>
              <w:jc w:val="center"/>
              <w:rPr>
                <w:sz w:val="20"/>
              </w:rPr>
            </w:pPr>
            <w:r w:rsidRPr="00150CDD">
              <w:rPr>
                <w:sz w:val="20"/>
              </w:rPr>
              <w:t>50-150</w:t>
            </w:r>
          </w:p>
        </w:tc>
        <w:tc>
          <w:tcPr>
            <w:tcW w:w="4546" w:type="dxa"/>
            <w:vAlign w:val="center"/>
          </w:tcPr>
          <w:p w14:paraId="4E2F3C0F" w14:textId="77777777" w:rsidR="000C016D" w:rsidRPr="00150CDD" w:rsidRDefault="000C016D" w:rsidP="00D207DF">
            <w:pPr>
              <w:ind w:left="-80" w:right="-104"/>
              <w:jc w:val="center"/>
              <w:rPr>
                <w:sz w:val="20"/>
              </w:rPr>
            </w:pPr>
            <w:r w:rsidRPr="00150CDD">
              <w:rPr>
                <w:sz w:val="20"/>
              </w:rPr>
              <w:t>Dalinai atitinka</w:t>
            </w:r>
          </w:p>
          <w:p w14:paraId="051FDB40" w14:textId="77777777" w:rsidR="000C016D" w:rsidRPr="00150CDD" w:rsidRDefault="000C016D" w:rsidP="00D207DF">
            <w:pPr>
              <w:ind w:left="-80" w:right="-104"/>
              <w:jc w:val="center"/>
              <w:rPr>
                <w:sz w:val="20"/>
              </w:rPr>
            </w:pPr>
            <w:r w:rsidRPr="00150CDD">
              <w:rPr>
                <w:sz w:val="20"/>
              </w:rPr>
              <w:t>I-me bloke sumontuotos visos galimos pirminės NO</w:t>
            </w:r>
            <w:r w:rsidRPr="00150CDD">
              <w:rPr>
                <w:sz w:val="20"/>
                <w:vertAlign w:val="subscript"/>
              </w:rPr>
              <w:t>X</w:t>
            </w:r>
            <w:r w:rsidRPr="00150CDD">
              <w:rPr>
                <w:sz w:val="20"/>
              </w:rPr>
              <w:t xml:space="preserve"> mažinimo priemonės:</w:t>
            </w:r>
          </w:p>
          <w:p w14:paraId="322AEAE3" w14:textId="77777777" w:rsidR="000C016D" w:rsidRPr="00150CDD" w:rsidRDefault="000C016D" w:rsidP="00D207DF">
            <w:pPr>
              <w:ind w:left="-80" w:right="-104"/>
              <w:jc w:val="center"/>
              <w:rPr>
                <w:sz w:val="20"/>
              </w:rPr>
            </w:pPr>
            <w:r w:rsidRPr="00150CDD">
              <w:rPr>
                <w:sz w:val="20"/>
              </w:rPr>
              <w:t>Automatinė oro pertekliaus kontrolės sistema;</w:t>
            </w:r>
          </w:p>
          <w:p w14:paraId="3381C8A1" w14:textId="77777777" w:rsidR="000C016D" w:rsidRPr="00150CDD" w:rsidRDefault="000C016D" w:rsidP="00D207DF">
            <w:pPr>
              <w:autoSpaceDE w:val="0"/>
              <w:autoSpaceDN w:val="0"/>
              <w:adjustRightInd w:val="0"/>
              <w:ind w:left="-80" w:right="-104"/>
              <w:jc w:val="center"/>
              <w:rPr>
                <w:sz w:val="20"/>
              </w:rPr>
            </w:pPr>
            <w:r w:rsidRPr="00150CDD">
              <w:rPr>
                <w:sz w:val="20"/>
              </w:rPr>
              <w:t>Low-NOX degikliai;</w:t>
            </w:r>
          </w:p>
          <w:p w14:paraId="14FA8AE1" w14:textId="77777777" w:rsidR="000C016D" w:rsidRPr="00150CDD" w:rsidRDefault="000C016D" w:rsidP="00D207DF">
            <w:pPr>
              <w:autoSpaceDE w:val="0"/>
              <w:autoSpaceDN w:val="0"/>
              <w:adjustRightInd w:val="0"/>
              <w:ind w:left="-80" w:right="-104"/>
              <w:jc w:val="center"/>
              <w:rPr>
                <w:sz w:val="20"/>
              </w:rPr>
            </w:pPr>
            <w:r w:rsidRPr="00150CDD">
              <w:rPr>
                <w:sz w:val="20"/>
              </w:rPr>
              <w:t>Dūmų recirkuliacija;</w:t>
            </w:r>
          </w:p>
          <w:p w14:paraId="6AAE8AAA" w14:textId="77777777" w:rsidR="000C016D" w:rsidRPr="00150CDD" w:rsidRDefault="000C016D" w:rsidP="00D207DF">
            <w:pPr>
              <w:autoSpaceDE w:val="0"/>
              <w:autoSpaceDN w:val="0"/>
              <w:adjustRightInd w:val="0"/>
              <w:ind w:left="-80" w:right="-104"/>
              <w:jc w:val="center"/>
              <w:rPr>
                <w:sz w:val="20"/>
              </w:rPr>
            </w:pPr>
            <w:r w:rsidRPr="00150CDD">
              <w:rPr>
                <w:sz w:val="20"/>
              </w:rPr>
              <w:t>Oro laipsniavimas.</w:t>
            </w:r>
          </w:p>
          <w:p w14:paraId="450A8D0D" w14:textId="77777777" w:rsidR="000C016D" w:rsidRPr="00150CDD" w:rsidRDefault="000C016D" w:rsidP="00D207DF">
            <w:pPr>
              <w:ind w:left="-80" w:right="-104"/>
              <w:jc w:val="center"/>
              <w:rPr>
                <w:sz w:val="20"/>
              </w:rPr>
            </w:pPr>
            <w:r w:rsidRPr="00150CDD">
              <w:rPr>
                <w:sz w:val="20"/>
              </w:rPr>
              <w:t>II-me bloke NOx mažinimo priemonių įdiegta nėra.</w:t>
            </w:r>
          </w:p>
        </w:tc>
        <w:tc>
          <w:tcPr>
            <w:tcW w:w="2428" w:type="dxa"/>
            <w:vAlign w:val="center"/>
          </w:tcPr>
          <w:p w14:paraId="40D1F7C6" w14:textId="77777777" w:rsidR="000C016D" w:rsidRPr="00150CDD" w:rsidRDefault="000C016D" w:rsidP="00D207DF">
            <w:pPr>
              <w:jc w:val="center"/>
              <w:rPr>
                <w:sz w:val="20"/>
              </w:rPr>
            </w:pPr>
            <w:r w:rsidRPr="00150CDD">
              <w:rPr>
                <w:sz w:val="20"/>
              </w:rPr>
              <w:t>Norint pasieki GPGB rekomenduojamas NOx emisijų vertes neužtenka pirminių NOx mažinimo priemonių:</w:t>
            </w:r>
          </w:p>
          <w:p w14:paraId="521B4EC8" w14:textId="77777777" w:rsidR="000C016D" w:rsidRPr="00150CDD" w:rsidRDefault="000C016D" w:rsidP="00D207DF">
            <w:pPr>
              <w:jc w:val="center"/>
              <w:rPr>
                <w:sz w:val="20"/>
              </w:rPr>
            </w:pPr>
            <w:r w:rsidRPr="00150CDD">
              <w:rPr>
                <w:sz w:val="20"/>
              </w:rPr>
              <w:t>būtina naudoti antrines NOx mažinimo priemones:</w:t>
            </w:r>
          </w:p>
          <w:p w14:paraId="7CAA1F0D" w14:textId="77777777" w:rsidR="000C016D" w:rsidRPr="00150CDD" w:rsidRDefault="000C016D" w:rsidP="00D207DF">
            <w:pPr>
              <w:jc w:val="center"/>
              <w:rPr>
                <w:sz w:val="20"/>
              </w:rPr>
            </w:pPr>
            <w:r w:rsidRPr="00150CDD">
              <w:rPr>
                <w:sz w:val="20"/>
              </w:rPr>
              <w:t>SCR arba SNCR.</w:t>
            </w:r>
          </w:p>
        </w:tc>
      </w:tr>
      <w:tr w:rsidR="000C016D" w:rsidRPr="00150CDD" w14:paraId="52C5DEC9" w14:textId="77777777" w:rsidTr="00D207DF">
        <w:tc>
          <w:tcPr>
            <w:tcW w:w="568" w:type="dxa"/>
            <w:vAlign w:val="center"/>
          </w:tcPr>
          <w:p w14:paraId="426CFD5E" w14:textId="77777777" w:rsidR="000C016D" w:rsidRPr="00150CDD" w:rsidRDefault="000C016D" w:rsidP="00D207DF">
            <w:pPr>
              <w:jc w:val="center"/>
              <w:rPr>
                <w:sz w:val="20"/>
              </w:rPr>
            </w:pPr>
            <w:r w:rsidRPr="00150CDD">
              <w:rPr>
                <w:sz w:val="20"/>
              </w:rPr>
              <w:t>7.</w:t>
            </w:r>
          </w:p>
        </w:tc>
        <w:tc>
          <w:tcPr>
            <w:tcW w:w="1525" w:type="dxa"/>
            <w:vAlign w:val="center"/>
          </w:tcPr>
          <w:p w14:paraId="6A40C488" w14:textId="77777777" w:rsidR="000C016D" w:rsidRPr="00150CDD" w:rsidRDefault="000C016D" w:rsidP="00D207DF">
            <w:pPr>
              <w:jc w:val="center"/>
              <w:rPr>
                <w:b/>
                <w:bCs/>
                <w:sz w:val="20"/>
              </w:rPr>
            </w:pPr>
            <w:r w:rsidRPr="00150CDD">
              <w:rPr>
                <w:b/>
                <w:bCs/>
                <w:sz w:val="20"/>
              </w:rPr>
              <w:t>CO</w:t>
            </w:r>
          </w:p>
        </w:tc>
        <w:tc>
          <w:tcPr>
            <w:tcW w:w="1559" w:type="dxa"/>
            <w:vMerge/>
            <w:vAlign w:val="center"/>
          </w:tcPr>
          <w:p w14:paraId="51C076E3" w14:textId="77777777" w:rsidR="000C016D" w:rsidRPr="00150CDD" w:rsidRDefault="000C016D" w:rsidP="00D207DF">
            <w:pPr>
              <w:jc w:val="center"/>
              <w:rPr>
                <w:sz w:val="20"/>
              </w:rPr>
            </w:pPr>
          </w:p>
        </w:tc>
        <w:tc>
          <w:tcPr>
            <w:tcW w:w="3119" w:type="dxa"/>
            <w:vAlign w:val="center"/>
          </w:tcPr>
          <w:p w14:paraId="5F9DC85E" w14:textId="77777777" w:rsidR="000C016D" w:rsidRPr="00150CDD" w:rsidRDefault="000C016D" w:rsidP="00D207DF">
            <w:pPr>
              <w:ind w:left="-51" w:right="-107"/>
              <w:jc w:val="center"/>
              <w:rPr>
                <w:sz w:val="20"/>
              </w:rPr>
            </w:pPr>
            <w:r w:rsidRPr="00150CDD">
              <w:rPr>
                <w:sz w:val="20"/>
              </w:rPr>
              <w:t>Degimo proceso monitoringo naudojimas (O</w:t>
            </w:r>
            <w:r w:rsidRPr="00150CDD">
              <w:rPr>
                <w:sz w:val="20"/>
                <w:vertAlign w:val="subscript"/>
              </w:rPr>
              <w:t>2</w:t>
            </w:r>
            <w:r w:rsidRPr="00150CDD">
              <w:rPr>
                <w:sz w:val="20"/>
              </w:rPr>
              <w:t>, CO monitoringas dūmuose katilo išėjime)</w:t>
            </w:r>
          </w:p>
        </w:tc>
        <w:tc>
          <w:tcPr>
            <w:tcW w:w="1265" w:type="dxa"/>
            <w:vAlign w:val="center"/>
          </w:tcPr>
          <w:p w14:paraId="431C9930" w14:textId="77777777" w:rsidR="000C016D" w:rsidRPr="00150CDD" w:rsidRDefault="000C016D" w:rsidP="00D207DF">
            <w:pPr>
              <w:jc w:val="center"/>
              <w:rPr>
                <w:sz w:val="20"/>
              </w:rPr>
            </w:pPr>
            <w:r w:rsidRPr="00150CDD">
              <w:rPr>
                <w:sz w:val="20"/>
              </w:rPr>
              <w:t>-</w:t>
            </w:r>
          </w:p>
        </w:tc>
        <w:tc>
          <w:tcPr>
            <w:tcW w:w="4546" w:type="dxa"/>
            <w:vAlign w:val="center"/>
          </w:tcPr>
          <w:p w14:paraId="3B2D9483" w14:textId="77777777" w:rsidR="000C016D" w:rsidRPr="00150CDD" w:rsidRDefault="000C016D" w:rsidP="00D207DF">
            <w:pPr>
              <w:ind w:left="-80" w:right="-104"/>
              <w:jc w:val="center"/>
              <w:rPr>
                <w:sz w:val="20"/>
              </w:rPr>
            </w:pPr>
            <w:r w:rsidRPr="00150CDD">
              <w:rPr>
                <w:sz w:val="20"/>
              </w:rPr>
              <w:t>Atitinka.</w:t>
            </w:r>
          </w:p>
        </w:tc>
        <w:tc>
          <w:tcPr>
            <w:tcW w:w="2428" w:type="dxa"/>
            <w:vAlign w:val="center"/>
          </w:tcPr>
          <w:p w14:paraId="5EA749C4" w14:textId="77777777" w:rsidR="000C016D" w:rsidRPr="00150CDD" w:rsidRDefault="000C016D" w:rsidP="00D207DF">
            <w:pPr>
              <w:jc w:val="center"/>
              <w:rPr>
                <w:sz w:val="20"/>
              </w:rPr>
            </w:pPr>
            <w:r w:rsidRPr="00150CDD">
              <w:rPr>
                <w:sz w:val="20"/>
              </w:rPr>
              <w:t>I-me ir II-me blokuose sumontuota automatinė CO ir O2 kontrolė dūmuose (oro pertekliaus kontrolė).</w:t>
            </w:r>
          </w:p>
        </w:tc>
      </w:tr>
      <w:tr w:rsidR="000C016D" w:rsidRPr="00150CDD" w14:paraId="21519E09" w14:textId="77777777" w:rsidTr="00D207DF">
        <w:tc>
          <w:tcPr>
            <w:tcW w:w="568" w:type="dxa"/>
            <w:vAlign w:val="center"/>
          </w:tcPr>
          <w:p w14:paraId="0C00A528" w14:textId="77777777" w:rsidR="000C016D" w:rsidRPr="00150CDD" w:rsidRDefault="000C016D" w:rsidP="00D207DF">
            <w:pPr>
              <w:jc w:val="center"/>
              <w:rPr>
                <w:sz w:val="20"/>
              </w:rPr>
            </w:pPr>
            <w:r w:rsidRPr="00150CDD">
              <w:rPr>
                <w:sz w:val="20"/>
              </w:rPr>
              <w:t>8.</w:t>
            </w:r>
          </w:p>
        </w:tc>
        <w:tc>
          <w:tcPr>
            <w:tcW w:w="1525" w:type="dxa"/>
            <w:vAlign w:val="center"/>
          </w:tcPr>
          <w:p w14:paraId="0FCCA4BC" w14:textId="77777777" w:rsidR="000C016D" w:rsidRPr="00150CDD" w:rsidRDefault="000C016D" w:rsidP="00D207DF">
            <w:pPr>
              <w:jc w:val="center"/>
              <w:rPr>
                <w:b/>
                <w:bCs/>
                <w:sz w:val="20"/>
              </w:rPr>
            </w:pPr>
            <w:r w:rsidRPr="00150CDD">
              <w:rPr>
                <w:b/>
                <w:bCs/>
                <w:sz w:val="20"/>
              </w:rPr>
              <w:t>KD</w:t>
            </w:r>
          </w:p>
        </w:tc>
        <w:tc>
          <w:tcPr>
            <w:tcW w:w="1559" w:type="dxa"/>
            <w:vMerge/>
            <w:vAlign w:val="center"/>
          </w:tcPr>
          <w:p w14:paraId="38D8726D" w14:textId="77777777" w:rsidR="000C016D" w:rsidRPr="00150CDD" w:rsidRDefault="000C016D" w:rsidP="00D207DF">
            <w:pPr>
              <w:jc w:val="center"/>
              <w:rPr>
                <w:sz w:val="20"/>
              </w:rPr>
            </w:pPr>
          </w:p>
        </w:tc>
        <w:tc>
          <w:tcPr>
            <w:tcW w:w="3119" w:type="dxa"/>
            <w:vAlign w:val="center"/>
          </w:tcPr>
          <w:p w14:paraId="62AA86ED" w14:textId="77777777" w:rsidR="000C016D" w:rsidRPr="00150CDD" w:rsidRDefault="000C016D" w:rsidP="00D207DF">
            <w:pPr>
              <w:ind w:left="-37" w:right="-107"/>
              <w:jc w:val="center"/>
              <w:rPr>
                <w:sz w:val="20"/>
              </w:rPr>
            </w:pPr>
            <w:r w:rsidRPr="00150CDD">
              <w:rPr>
                <w:sz w:val="20"/>
              </w:rPr>
              <w:t>ESP- elektrostatinis filtras</w:t>
            </w:r>
          </w:p>
          <w:p w14:paraId="43072F4E" w14:textId="77777777" w:rsidR="000C016D" w:rsidRPr="00150CDD" w:rsidRDefault="000C016D" w:rsidP="00D207DF">
            <w:pPr>
              <w:ind w:left="-37" w:right="-107"/>
              <w:jc w:val="center"/>
              <w:rPr>
                <w:sz w:val="20"/>
              </w:rPr>
            </w:pPr>
            <w:r w:rsidRPr="00150CDD">
              <w:rPr>
                <w:sz w:val="20"/>
              </w:rPr>
              <w:t>FF- rankovinis filtras</w:t>
            </w:r>
          </w:p>
          <w:p w14:paraId="05AE8AD2" w14:textId="77777777" w:rsidR="000C016D" w:rsidRPr="00150CDD" w:rsidRDefault="000C016D" w:rsidP="00D207DF">
            <w:pPr>
              <w:ind w:left="-37" w:right="-107"/>
              <w:jc w:val="center"/>
              <w:rPr>
                <w:sz w:val="20"/>
              </w:rPr>
            </w:pPr>
            <w:r w:rsidRPr="00150CDD">
              <w:rPr>
                <w:sz w:val="20"/>
              </w:rPr>
              <w:t>ESP arba FF naudojimas kartu su šlapiu nusierinimu (FGD)</w:t>
            </w:r>
          </w:p>
        </w:tc>
        <w:tc>
          <w:tcPr>
            <w:tcW w:w="1265" w:type="dxa"/>
            <w:vAlign w:val="center"/>
          </w:tcPr>
          <w:p w14:paraId="141058B5" w14:textId="77777777" w:rsidR="000C016D" w:rsidRPr="00150CDD" w:rsidRDefault="000C016D" w:rsidP="00D207DF">
            <w:pPr>
              <w:jc w:val="center"/>
              <w:rPr>
                <w:sz w:val="20"/>
              </w:rPr>
            </w:pPr>
            <w:r w:rsidRPr="00150CDD">
              <w:rPr>
                <w:sz w:val="20"/>
              </w:rPr>
              <w:t>5-20</w:t>
            </w:r>
          </w:p>
        </w:tc>
        <w:tc>
          <w:tcPr>
            <w:tcW w:w="4546" w:type="dxa"/>
            <w:vAlign w:val="center"/>
          </w:tcPr>
          <w:p w14:paraId="5227D6FE" w14:textId="77777777" w:rsidR="000C016D" w:rsidRPr="00150CDD" w:rsidRDefault="000C016D" w:rsidP="00D207DF">
            <w:pPr>
              <w:ind w:left="-80" w:right="-104"/>
              <w:jc w:val="center"/>
              <w:rPr>
                <w:sz w:val="20"/>
              </w:rPr>
            </w:pPr>
            <w:r w:rsidRPr="00150CDD">
              <w:rPr>
                <w:sz w:val="20"/>
              </w:rPr>
              <w:t>Nėra</w:t>
            </w:r>
          </w:p>
        </w:tc>
        <w:tc>
          <w:tcPr>
            <w:tcW w:w="2428" w:type="dxa"/>
            <w:vAlign w:val="center"/>
          </w:tcPr>
          <w:p w14:paraId="5D6FB3CD" w14:textId="77777777" w:rsidR="000C016D" w:rsidRPr="00150CDD" w:rsidRDefault="000C016D" w:rsidP="00D207DF">
            <w:pPr>
              <w:jc w:val="center"/>
              <w:rPr>
                <w:sz w:val="20"/>
              </w:rPr>
            </w:pPr>
            <w:r w:rsidRPr="00150CDD">
              <w:rPr>
                <w:sz w:val="20"/>
              </w:rPr>
              <w:t>KD emisijos atitinka DKDĮ reikalavimus. Norint pasiekti GPGB rekomenduojamas KD emisijų vertes, būtina diegti KD sugaudymo sistemas</w:t>
            </w:r>
          </w:p>
        </w:tc>
      </w:tr>
    </w:tbl>
    <w:p w14:paraId="53287B96" w14:textId="77777777" w:rsidR="000C016D" w:rsidRPr="00150CDD" w:rsidRDefault="000C016D" w:rsidP="000C016D">
      <w:pPr>
        <w:tabs>
          <w:tab w:val="left" w:pos="1380"/>
        </w:tabs>
        <w:rPr>
          <w:sz w:val="20"/>
        </w:rPr>
      </w:pPr>
    </w:p>
    <w:p w14:paraId="531A0BCC" w14:textId="77777777" w:rsidR="000C016D" w:rsidRPr="00150CDD" w:rsidRDefault="000C016D" w:rsidP="000C016D">
      <w:pPr>
        <w:tabs>
          <w:tab w:val="left" w:pos="1380"/>
        </w:tabs>
        <w:rPr>
          <w:sz w:val="20"/>
        </w:rPr>
      </w:pPr>
    </w:p>
    <w:p w14:paraId="294376F0" w14:textId="77777777" w:rsidR="000C016D" w:rsidRPr="00150CDD" w:rsidRDefault="000C016D" w:rsidP="000C016D">
      <w:pPr>
        <w:tabs>
          <w:tab w:val="left" w:pos="1380"/>
        </w:tabs>
        <w:rPr>
          <w:b/>
        </w:rPr>
      </w:pPr>
      <w:r w:rsidRPr="00150CDD">
        <w:rPr>
          <w:b/>
        </w:rPr>
        <w:t>DUJINIO KURO DEGINIMAS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
        <w:gridCol w:w="1559"/>
        <w:gridCol w:w="1552"/>
        <w:gridCol w:w="7"/>
        <w:gridCol w:w="3111"/>
        <w:gridCol w:w="7"/>
        <w:gridCol w:w="1269"/>
        <w:gridCol w:w="7"/>
        <w:gridCol w:w="4536"/>
        <w:gridCol w:w="2410"/>
      </w:tblGrid>
      <w:tr w:rsidR="000C016D" w:rsidRPr="00150CDD" w14:paraId="2E9AA165" w14:textId="77777777" w:rsidTr="00D207DF">
        <w:trPr>
          <w:trHeight w:val="1140"/>
          <w:tblHeader/>
        </w:trPr>
        <w:tc>
          <w:tcPr>
            <w:tcW w:w="534" w:type="dxa"/>
            <w:gridSpan w:val="2"/>
            <w:shd w:val="clear" w:color="auto" w:fill="D9D9D9"/>
            <w:vAlign w:val="center"/>
          </w:tcPr>
          <w:p w14:paraId="1C36A942" w14:textId="77777777" w:rsidR="000C016D" w:rsidRPr="00150CDD" w:rsidRDefault="000C016D" w:rsidP="00D207DF">
            <w:pPr>
              <w:jc w:val="center"/>
              <w:rPr>
                <w:b/>
                <w:sz w:val="20"/>
              </w:rPr>
            </w:pPr>
            <w:r w:rsidRPr="00150CDD">
              <w:rPr>
                <w:b/>
                <w:sz w:val="20"/>
              </w:rPr>
              <w:t>Eil. Nr.</w:t>
            </w:r>
          </w:p>
        </w:tc>
        <w:tc>
          <w:tcPr>
            <w:tcW w:w="1559" w:type="dxa"/>
            <w:shd w:val="clear" w:color="auto" w:fill="D9D9D9"/>
            <w:vAlign w:val="center"/>
          </w:tcPr>
          <w:p w14:paraId="78081B2B" w14:textId="77777777" w:rsidR="000C016D" w:rsidRPr="00150CDD" w:rsidRDefault="000C016D" w:rsidP="00D207DF">
            <w:pPr>
              <w:jc w:val="center"/>
              <w:rPr>
                <w:b/>
                <w:sz w:val="20"/>
                <w:vertAlign w:val="subscript"/>
              </w:rPr>
            </w:pPr>
            <w:r w:rsidRPr="00150CDD">
              <w:rPr>
                <w:b/>
                <w:sz w:val="20"/>
              </w:rPr>
              <w:t>Aplinkos komponentai, kuriems daromas poveikis</w:t>
            </w:r>
          </w:p>
        </w:tc>
        <w:tc>
          <w:tcPr>
            <w:tcW w:w="1559" w:type="dxa"/>
            <w:gridSpan w:val="2"/>
            <w:shd w:val="clear" w:color="auto" w:fill="D9D9D9"/>
            <w:vAlign w:val="center"/>
          </w:tcPr>
          <w:p w14:paraId="6A074AC9" w14:textId="77777777" w:rsidR="000C016D" w:rsidRPr="00150CDD" w:rsidRDefault="000C016D" w:rsidP="00D207DF">
            <w:pPr>
              <w:jc w:val="center"/>
              <w:rPr>
                <w:b/>
                <w:sz w:val="20"/>
              </w:rPr>
            </w:pPr>
            <w:r w:rsidRPr="00150CDD">
              <w:rPr>
                <w:b/>
                <w:sz w:val="20"/>
              </w:rPr>
              <w:t>Nuoroda į ES GPGB informacinius dokumentus, anotacijas</w:t>
            </w:r>
          </w:p>
        </w:tc>
        <w:tc>
          <w:tcPr>
            <w:tcW w:w="3118" w:type="dxa"/>
            <w:gridSpan w:val="2"/>
            <w:shd w:val="clear" w:color="auto" w:fill="D9D9D9"/>
            <w:vAlign w:val="center"/>
          </w:tcPr>
          <w:p w14:paraId="34CCFF20" w14:textId="77777777" w:rsidR="000C016D" w:rsidRPr="00150CDD" w:rsidRDefault="000C016D" w:rsidP="00D207DF">
            <w:pPr>
              <w:jc w:val="center"/>
              <w:rPr>
                <w:b/>
                <w:sz w:val="20"/>
              </w:rPr>
            </w:pPr>
            <w:r w:rsidRPr="00150CDD">
              <w:rPr>
                <w:b/>
                <w:sz w:val="20"/>
              </w:rPr>
              <w:t>GPGB technologija</w:t>
            </w:r>
          </w:p>
        </w:tc>
        <w:tc>
          <w:tcPr>
            <w:tcW w:w="1276" w:type="dxa"/>
            <w:gridSpan w:val="2"/>
            <w:shd w:val="clear" w:color="auto" w:fill="D9D9D9"/>
            <w:vAlign w:val="center"/>
          </w:tcPr>
          <w:p w14:paraId="37643D00" w14:textId="77777777" w:rsidR="000C016D" w:rsidRPr="00150CDD" w:rsidRDefault="000C016D" w:rsidP="00D207DF">
            <w:pPr>
              <w:jc w:val="center"/>
              <w:rPr>
                <w:b/>
                <w:sz w:val="20"/>
              </w:rPr>
            </w:pPr>
            <w:r w:rsidRPr="00150CDD">
              <w:rPr>
                <w:b/>
                <w:sz w:val="20"/>
              </w:rPr>
              <w:t>Su GPGB taikymu susijusios</w:t>
            </w:r>
          </w:p>
          <w:p w14:paraId="1B8502B1" w14:textId="77777777" w:rsidR="000C016D" w:rsidRPr="00150CDD" w:rsidRDefault="000C016D" w:rsidP="00D207DF">
            <w:pPr>
              <w:jc w:val="center"/>
              <w:rPr>
                <w:b/>
                <w:sz w:val="20"/>
              </w:rPr>
            </w:pPr>
            <w:r w:rsidRPr="00150CDD">
              <w:rPr>
                <w:b/>
                <w:sz w:val="20"/>
              </w:rPr>
              <w:t xml:space="preserve">vertės, vnt., </w:t>
            </w:r>
            <w:r w:rsidRPr="00150CDD">
              <w:rPr>
                <w:sz w:val="20"/>
              </w:rPr>
              <w:t>mg/Nm</w:t>
            </w:r>
            <w:r w:rsidRPr="00150CDD">
              <w:rPr>
                <w:sz w:val="20"/>
                <w:vertAlign w:val="superscript"/>
              </w:rPr>
              <w:t>3</w:t>
            </w:r>
          </w:p>
        </w:tc>
        <w:tc>
          <w:tcPr>
            <w:tcW w:w="4536" w:type="dxa"/>
            <w:shd w:val="clear" w:color="auto" w:fill="D9D9D9"/>
            <w:vAlign w:val="center"/>
          </w:tcPr>
          <w:p w14:paraId="58C50409" w14:textId="77777777" w:rsidR="000C016D" w:rsidRPr="00150CDD" w:rsidRDefault="000C016D" w:rsidP="00D207DF">
            <w:pPr>
              <w:jc w:val="center"/>
              <w:rPr>
                <w:b/>
                <w:sz w:val="20"/>
              </w:rPr>
            </w:pPr>
            <w:r w:rsidRPr="00150CDD">
              <w:rPr>
                <w:b/>
                <w:sz w:val="20"/>
              </w:rPr>
              <w:t>Atitikimas</w:t>
            </w:r>
          </w:p>
        </w:tc>
        <w:tc>
          <w:tcPr>
            <w:tcW w:w="2410" w:type="dxa"/>
            <w:shd w:val="clear" w:color="auto" w:fill="D9D9D9"/>
            <w:vAlign w:val="center"/>
          </w:tcPr>
          <w:p w14:paraId="1938AEE7" w14:textId="77777777" w:rsidR="000C016D" w:rsidRPr="00150CDD" w:rsidRDefault="000C016D" w:rsidP="00D207DF">
            <w:pPr>
              <w:jc w:val="center"/>
              <w:rPr>
                <w:b/>
                <w:sz w:val="20"/>
              </w:rPr>
            </w:pPr>
            <w:r w:rsidRPr="00150CDD">
              <w:rPr>
                <w:b/>
                <w:sz w:val="20"/>
              </w:rPr>
              <w:t>Pastabos</w:t>
            </w:r>
          </w:p>
        </w:tc>
      </w:tr>
      <w:tr w:rsidR="000C016D" w:rsidRPr="00150CDD" w14:paraId="79EAF43B" w14:textId="77777777" w:rsidTr="00D207DF">
        <w:trPr>
          <w:trHeight w:val="404"/>
        </w:trPr>
        <w:tc>
          <w:tcPr>
            <w:tcW w:w="14992" w:type="dxa"/>
            <w:gridSpan w:val="11"/>
            <w:shd w:val="clear" w:color="auto" w:fill="808080"/>
            <w:vAlign w:val="center"/>
          </w:tcPr>
          <w:p w14:paraId="7D2E727C" w14:textId="77777777" w:rsidR="000C016D" w:rsidRPr="00150CDD" w:rsidRDefault="000C016D" w:rsidP="00D207DF">
            <w:pPr>
              <w:jc w:val="center"/>
              <w:rPr>
                <w:sz w:val="20"/>
              </w:rPr>
            </w:pPr>
            <w:r w:rsidRPr="00150CDD">
              <w:rPr>
                <w:b/>
                <w:bCs/>
                <w:sz w:val="20"/>
              </w:rPr>
              <w:t>Dujinio kuro ir jo skystų priedų tiekimas bei priežiūra.</w:t>
            </w:r>
          </w:p>
        </w:tc>
      </w:tr>
      <w:tr w:rsidR="000C016D" w:rsidRPr="00150CDD" w14:paraId="6A74A628" w14:textId="77777777" w:rsidTr="00D207DF">
        <w:trPr>
          <w:trHeight w:val="853"/>
        </w:trPr>
        <w:tc>
          <w:tcPr>
            <w:tcW w:w="527" w:type="dxa"/>
            <w:vAlign w:val="center"/>
          </w:tcPr>
          <w:p w14:paraId="45A87EEF" w14:textId="77777777" w:rsidR="000C016D" w:rsidRPr="00150CDD" w:rsidRDefault="000C016D" w:rsidP="00D207DF">
            <w:pPr>
              <w:jc w:val="center"/>
              <w:rPr>
                <w:sz w:val="20"/>
              </w:rPr>
            </w:pPr>
            <w:r w:rsidRPr="00150CDD">
              <w:rPr>
                <w:sz w:val="20"/>
              </w:rPr>
              <w:t>1.</w:t>
            </w:r>
          </w:p>
        </w:tc>
        <w:tc>
          <w:tcPr>
            <w:tcW w:w="1566" w:type="dxa"/>
            <w:gridSpan w:val="2"/>
            <w:vAlign w:val="center"/>
          </w:tcPr>
          <w:p w14:paraId="6C1A6845" w14:textId="77777777" w:rsidR="000C016D" w:rsidRPr="00150CDD" w:rsidRDefault="000C016D" w:rsidP="00D207DF">
            <w:pPr>
              <w:jc w:val="center"/>
              <w:rPr>
                <w:b/>
                <w:bCs/>
                <w:sz w:val="20"/>
              </w:rPr>
            </w:pPr>
            <w:r w:rsidRPr="00150CDD">
              <w:rPr>
                <w:sz w:val="20"/>
              </w:rPr>
              <w:t>Efektyvesnis energijos naudojimas</w:t>
            </w:r>
          </w:p>
        </w:tc>
        <w:tc>
          <w:tcPr>
            <w:tcW w:w="1552" w:type="dxa"/>
            <w:vMerge w:val="restart"/>
            <w:vAlign w:val="center"/>
          </w:tcPr>
          <w:p w14:paraId="4C1F09EA" w14:textId="77777777" w:rsidR="000C016D" w:rsidRPr="00150CDD" w:rsidRDefault="000C016D" w:rsidP="00D207DF">
            <w:pPr>
              <w:jc w:val="center"/>
              <w:rPr>
                <w:sz w:val="20"/>
              </w:rPr>
            </w:pPr>
            <w:r w:rsidRPr="00150CDD">
              <w:rPr>
                <w:bCs/>
                <w:sz w:val="20"/>
              </w:rPr>
              <w:t>7.4.1.   GPGB 470 p.</w:t>
            </w:r>
          </w:p>
        </w:tc>
        <w:tc>
          <w:tcPr>
            <w:tcW w:w="3118" w:type="dxa"/>
            <w:gridSpan w:val="2"/>
            <w:vAlign w:val="center"/>
          </w:tcPr>
          <w:p w14:paraId="5DCC30BF" w14:textId="77777777" w:rsidR="000C016D" w:rsidRPr="00150CDD" w:rsidRDefault="000C016D" w:rsidP="00D207DF">
            <w:pPr>
              <w:jc w:val="center"/>
              <w:rPr>
                <w:sz w:val="20"/>
              </w:rPr>
            </w:pPr>
            <w:r w:rsidRPr="00150CDD">
              <w:rPr>
                <w:sz w:val="20"/>
              </w:rPr>
              <w:t>Išsiplėtimo turbinų naudojimas, norint atgauti iš dujų vamzdžių ateinančių suslėgtų dujų energiją</w:t>
            </w:r>
          </w:p>
        </w:tc>
        <w:tc>
          <w:tcPr>
            <w:tcW w:w="1276" w:type="dxa"/>
            <w:gridSpan w:val="2"/>
            <w:vAlign w:val="center"/>
          </w:tcPr>
          <w:p w14:paraId="7D76E7F3" w14:textId="77777777" w:rsidR="000C016D" w:rsidRPr="00150CDD" w:rsidRDefault="000C016D" w:rsidP="00D207DF">
            <w:pPr>
              <w:jc w:val="center"/>
              <w:rPr>
                <w:sz w:val="20"/>
              </w:rPr>
            </w:pPr>
            <w:r w:rsidRPr="00150CDD">
              <w:rPr>
                <w:sz w:val="20"/>
              </w:rPr>
              <w:t>-</w:t>
            </w:r>
          </w:p>
        </w:tc>
        <w:tc>
          <w:tcPr>
            <w:tcW w:w="4543" w:type="dxa"/>
            <w:gridSpan w:val="2"/>
            <w:vAlign w:val="center"/>
          </w:tcPr>
          <w:p w14:paraId="55AD49F1" w14:textId="77777777" w:rsidR="000C016D" w:rsidRPr="00150CDD" w:rsidRDefault="000C016D" w:rsidP="00D207DF">
            <w:pPr>
              <w:jc w:val="center"/>
              <w:rPr>
                <w:sz w:val="20"/>
              </w:rPr>
            </w:pPr>
            <w:r w:rsidRPr="00150CDD">
              <w:rPr>
                <w:sz w:val="20"/>
              </w:rPr>
              <w:t>Nėra</w:t>
            </w:r>
          </w:p>
        </w:tc>
        <w:tc>
          <w:tcPr>
            <w:tcW w:w="2410" w:type="dxa"/>
            <w:vAlign w:val="center"/>
          </w:tcPr>
          <w:p w14:paraId="73FA7558" w14:textId="77777777" w:rsidR="000C016D" w:rsidRPr="00150CDD" w:rsidRDefault="000C016D" w:rsidP="00D207DF">
            <w:pPr>
              <w:jc w:val="center"/>
              <w:rPr>
                <w:sz w:val="20"/>
              </w:rPr>
            </w:pPr>
            <w:r w:rsidRPr="00150CDD">
              <w:rPr>
                <w:sz w:val="20"/>
              </w:rPr>
              <w:t>-</w:t>
            </w:r>
          </w:p>
        </w:tc>
      </w:tr>
      <w:tr w:rsidR="000C016D" w:rsidRPr="00150CDD" w14:paraId="45DF5CD1" w14:textId="77777777" w:rsidTr="00D207DF">
        <w:trPr>
          <w:trHeight w:val="766"/>
        </w:trPr>
        <w:tc>
          <w:tcPr>
            <w:tcW w:w="527" w:type="dxa"/>
            <w:vAlign w:val="center"/>
          </w:tcPr>
          <w:p w14:paraId="181729AB" w14:textId="77777777" w:rsidR="000C016D" w:rsidRPr="00150CDD" w:rsidRDefault="000C016D" w:rsidP="00D207DF">
            <w:pPr>
              <w:jc w:val="center"/>
              <w:rPr>
                <w:sz w:val="20"/>
              </w:rPr>
            </w:pPr>
            <w:r w:rsidRPr="00150CDD">
              <w:rPr>
                <w:sz w:val="20"/>
              </w:rPr>
              <w:t>2.</w:t>
            </w:r>
          </w:p>
        </w:tc>
        <w:tc>
          <w:tcPr>
            <w:tcW w:w="1566" w:type="dxa"/>
            <w:gridSpan w:val="2"/>
            <w:vAlign w:val="center"/>
          </w:tcPr>
          <w:p w14:paraId="4BA6567E" w14:textId="77777777" w:rsidR="000C016D" w:rsidRPr="00150CDD" w:rsidRDefault="000C016D" w:rsidP="00D207DF">
            <w:pPr>
              <w:jc w:val="center"/>
              <w:rPr>
                <w:b/>
                <w:bCs/>
                <w:sz w:val="20"/>
              </w:rPr>
            </w:pPr>
            <w:r w:rsidRPr="00150CDD">
              <w:rPr>
                <w:sz w:val="20"/>
              </w:rPr>
              <w:t>Efektyvesnis energijos naudojimas</w:t>
            </w:r>
          </w:p>
        </w:tc>
        <w:tc>
          <w:tcPr>
            <w:tcW w:w="1552" w:type="dxa"/>
            <w:vMerge/>
            <w:vAlign w:val="center"/>
          </w:tcPr>
          <w:p w14:paraId="475103A7" w14:textId="77777777" w:rsidR="000C016D" w:rsidRPr="00150CDD" w:rsidRDefault="000C016D" w:rsidP="00D207DF">
            <w:pPr>
              <w:jc w:val="center"/>
              <w:rPr>
                <w:sz w:val="20"/>
              </w:rPr>
            </w:pPr>
          </w:p>
        </w:tc>
        <w:tc>
          <w:tcPr>
            <w:tcW w:w="3118" w:type="dxa"/>
            <w:gridSpan w:val="2"/>
            <w:vAlign w:val="center"/>
          </w:tcPr>
          <w:p w14:paraId="0A05FC62" w14:textId="77777777" w:rsidR="000C016D" w:rsidRPr="00150CDD" w:rsidRDefault="000C016D" w:rsidP="00D207DF">
            <w:pPr>
              <w:jc w:val="center"/>
              <w:rPr>
                <w:sz w:val="20"/>
              </w:rPr>
            </w:pPr>
            <w:r w:rsidRPr="00150CDD">
              <w:rPr>
                <w:sz w:val="20"/>
              </w:rPr>
              <w:t>Dujinio kuro pašildymas, naudojant atliekinę išmetamų dujų šilumą</w:t>
            </w:r>
          </w:p>
        </w:tc>
        <w:tc>
          <w:tcPr>
            <w:tcW w:w="1276" w:type="dxa"/>
            <w:gridSpan w:val="2"/>
            <w:vAlign w:val="center"/>
          </w:tcPr>
          <w:p w14:paraId="22AFDF7F" w14:textId="77777777" w:rsidR="000C016D" w:rsidRPr="00150CDD" w:rsidRDefault="000C016D" w:rsidP="00D207DF">
            <w:pPr>
              <w:jc w:val="center"/>
              <w:rPr>
                <w:sz w:val="20"/>
              </w:rPr>
            </w:pPr>
            <w:r w:rsidRPr="00150CDD">
              <w:rPr>
                <w:sz w:val="20"/>
              </w:rPr>
              <w:t>-</w:t>
            </w:r>
          </w:p>
        </w:tc>
        <w:tc>
          <w:tcPr>
            <w:tcW w:w="4543" w:type="dxa"/>
            <w:gridSpan w:val="2"/>
            <w:vAlign w:val="center"/>
          </w:tcPr>
          <w:p w14:paraId="501DBED6" w14:textId="77777777" w:rsidR="000C016D" w:rsidRPr="00150CDD" w:rsidRDefault="000C016D" w:rsidP="00D207DF">
            <w:pPr>
              <w:jc w:val="center"/>
              <w:rPr>
                <w:sz w:val="20"/>
              </w:rPr>
            </w:pPr>
            <w:r w:rsidRPr="00150CDD">
              <w:rPr>
                <w:sz w:val="20"/>
              </w:rPr>
              <w:t>Nėra</w:t>
            </w:r>
          </w:p>
        </w:tc>
        <w:tc>
          <w:tcPr>
            <w:tcW w:w="2410" w:type="dxa"/>
            <w:vAlign w:val="center"/>
          </w:tcPr>
          <w:p w14:paraId="202EFE52" w14:textId="77777777" w:rsidR="000C016D" w:rsidRPr="00150CDD" w:rsidRDefault="000C016D" w:rsidP="00D207DF">
            <w:pPr>
              <w:jc w:val="center"/>
              <w:rPr>
                <w:sz w:val="20"/>
              </w:rPr>
            </w:pPr>
            <w:r w:rsidRPr="00150CDD">
              <w:rPr>
                <w:sz w:val="20"/>
              </w:rPr>
              <w:t>-</w:t>
            </w:r>
          </w:p>
        </w:tc>
      </w:tr>
      <w:tr w:rsidR="000C016D" w:rsidRPr="00150CDD" w14:paraId="593B427D" w14:textId="77777777" w:rsidTr="00D207DF">
        <w:trPr>
          <w:trHeight w:val="706"/>
        </w:trPr>
        <w:tc>
          <w:tcPr>
            <w:tcW w:w="527" w:type="dxa"/>
            <w:vAlign w:val="center"/>
          </w:tcPr>
          <w:p w14:paraId="24F88D47" w14:textId="77777777" w:rsidR="000C016D" w:rsidRPr="00150CDD" w:rsidRDefault="000C016D" w:rsidP="00D207DF">
            <w:pPr>
              <w:jc w:val="center"/>
              <w:rPr>
                <w:sz w:val="20"/>
              </w:rPr>
            </w:pPr>
            <w:r w:rsidRPr="00150CDD">
              <w:rPr>
                <w:sz w:val="20"/>
              </w:rPr>
              <w:t>3.</w:t>
            </w:r>
          </w:p>
        </w:tc>
        <w:tc>
          <w:tcPr>
            <w:tcW w:w="1566" w:type="dxa"/>
            <w:gridSpan w:val="2"/>
            <w:vAlign w:val="center"/>
          </w:tcPr>
          <w:p w14:paraId="6E509DFA" w14:textId="77777777" w:rsidR="000C016D" w:rsidRPr="00150CDD" w:rsidRDefault="000C016D" w:rsidP="00D207DF">
            <w:pPr>
              <w:jc w:val="center"/>
              <w:rPr>
                <w:b/>
                <w:bCs/>
                <w:sz w:val="20"/>
              </w:rPr>
            </w:pPr>
            <w:r w:rsidRPr="00150CDD">
              <w:rPr>
                <w:sz w:val="20"/>
              </w:rPr>
              <w:t>Mažesnė gaisro rizika</w:t>
            </w:r>
          </w:p>
        </w:tc>
        <w:tc>
          <w:tcPr>
            <w:tcW w:w="1552" w:type="dxa"/>
            <w:vMerge/>
            <w:vAlign w:val="center"/>
          </w:tcPr>
          <w:p w14:paraId="25C98113" w14:textId="77777777" w:rsidR="000C016D" w:rsidRPr="00150CDD" w:rsidRDefault="000C016D" w:rsidP="00D207DF">
            <w:pPr>
              <w:jc w:val="center"/>
              <w:rPr>
                <w:sz w:val="20"/>
              </w:rPr>
            </w:pPr>
          </w:p>
        </w:tc>
        <w:tc>
          <w:tcPr>
            <w:tcW w:w="3118" w:type="dxa"/>
            <w:gridSpan w:val="2"/>
            <w:vAlign w:val="center"/>
          </w:tcPr>
          <w:p w14:paraId="3E69761E" w14:textId="77777777" w:rsidR="000C016D" w:rsidRPr="00150CDD" w:rsidRDefault="000C016D" w:rsidP="00D207DF">
            <w:pPr>
              <w:jc w:val="center"/>
              <w:rPr>
                <w:sz w:val="20"/>
              </w:rPr>
            </w:pPr>
            <w:r w:rsidRPr="00150CDD">
              <w:rPr>
                <w:sz w:val="20"/>
              </w:rPr>
              <w:t>Reguliarūs dujų tiekimo įrangos ir vamzdynų patikrinimai</w:t>
            </w:r>
          </w:p>
        </w:tc>
        <w:tc>
          <w:tcPr>
            <w:tcW w:w="1276" w:type="dxa"/>
            <w:gridSpan w:val="2"/>
            <w:vAlign w:val="center"/>
          </w:tcPr>
          <w:p w14:paraId="6EE529EC" w14:textId="77777777" w:rsidR="000C016D" w:rsidRPr="00150CDD" w:rsidRDefault="000C016D" w:rsidP="00D207DF">
            <w:pPr>
              <w:jc w:val="center"/>
              <w:rPr>
                <w:sz w:val="20"/>
              </w:rPr>
            </w:pPr>
            <w:r w:rsidRPr="00150CDD">
              <w:rPr>
                <w:sz w:val="20"/>
              </w:rPr>
              <w:t>-</w:t>
            </w:r>
          </w:p>
        </w:tc>
        <w:tc>
          <w:tcPr>
            <w:tcW w:w="4543" w:type="dxa"/>
            <w:gridSpan w:val="2"/>
            <w:vAlign w:val="center"/>
          </w:tcPr>
          <w:p w14:paraId="68863872"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0030550B" w14:textId="77777777" w:rsidR="000C016D" w:rsidRPr="00150CDD" w:rsidRDefault="000C016D" w:rsidP="00D207DF">
            <w:pPr>
              <w:jc w:val="center"/>
              <w:rPr>
                <w:sz w:val="20"/>
              </w:rPr>
            </w:pPr>
            <w:r w:rsidRPr="00150CDD">
              <w:rPr>
                <w:sz w:val="20"/>
              </w:rPr>
              <w:t>-</w:t>
            </w:r>
          </w:p>
        </w:tc>
      </w:tr>
      <w:tr w:rsidR="000C016D" w:rsidRPr="00150CDD" w14:paraId="7F15CC8B" w14:textId="77777777" w:rsidTr="00D207DF">
        <w:trPr>
          <w:trHeight w:val="1963"/>
        </w:trPr>
        <w:tc>
          <w:tcPr>
            <w:tcW w:w="527" w:type="dxa"/>
            <w:vAlign w:val="center"/>
          </w:tcPr>
          <w:p w14:paraId="517297CB" w14:textId="77777777" w:rsidR="000C016D" w:rsidRPr="00150CDD" w:rsidRDefault="000C016D" w:rsidP="00D207DF">
            <w:pPr>
              <w:jc w:val="center"/>
              <w:rPr>
                <w:sz w:val="20"/>
              </w:rPr>
            </w:pPr>
            <w:r w:rsidRPr="00150CDD">
              <w:rPr>
                <w:sz w:val="20"/>
              </w:rPr>
              <w:t>4.</w:t>
            </w:r>
          </w:p>
        </w:tc>
        <w:tc>
          <w:tcPr>
            <w:tcW w:w="1566" w:type="dxa"/>
            <w:gridSpan w:val="2"/>
            <w:vAlign w:val="center"/>
          </w:tcPr>
          <w:p w14:paraId="34361B91" w14:textId="77777777" w:rsidR="000C016D" w:rsidRPr="00150CDD" w:rsidRDefault="000C016D" w:rsidP="00D207DF">
            <w:pPr>
              <w:jc w:val="center"/>
              <w:rPr>
                <w:b/>
                <w:bCs/>
                <w:sz w:val="20"/>
              </w:rPr>
            </w:pPr>
            <w:r w:rsidRPr="00150CDD">
              <w:rPr>
                <w:sz w:val="20"/>
              </w:rPr>
              <w:t>Dirvožemio ir gruntinių vandenų užteršimo prevencija</w:t>
            </w:r>
          </w:p>
        </w:tc>
        <w:tc>
          <w:tcPr>
            <w:tcW w:w="1552" w:type="dxa"/>
            <w:vMerge/>
            <w:vAlign w:val="center"/>
          </w:tcPr>
          <w:p w14:paraId="1ACC54D5" w14:textId="77777777" w:rsidR="000C016D" w:rsidRPr="00150CDD" w:rsidRDefault="000C016D" w:rsidP="00D207DF">
            <w:pPr>
              <w:jc w:val="center"/>
              <w:rPr>
                <w:sz w:val="20"/>
              </w:rPr>
            </w:pPr>
          </w:p>
        </w:tc>
        <w:tc>
          <w:tcPr>
            <w:tcW w:w="3118" w:type="dxa"/>
            <w:gridSpan w:val="2"/>
            <w:vAlign w:val="center"/>
          </w:tcPr>
          <w:p w14:paraId="2BDF29F9" w14:textId="77777777" w:rsidR="000C016D" w:rsidRPr="00150CDD" w:rsidRDefault="000C016D" w:rsidP="00D207DF">
            <w:pPr>
              <w:jc w:val="center"/>
              <w:rPr>
                <w:sz w:val="20"/>
              </w:rPr>
            </w:pPr>
            <w:r w:rsidRPr="00150CDD">
              <w:rPr>
                <w:sz w:val="20"/>
              </w:rPr>
              <w:t>Sandarūs paviršiai su drenažo sistema (įskaitant naftos gaudykles, kad išvengti vandens ir dirvožemio užteršimo tepalais)</w:t>
            </w:r>
          </w:p>
        </w:tc>
        <w:tc>
          <w:tcPr>
            <w:tcW w:w="1276" w:type="dxa"/>
            <w:gridSpan w:val="2"/>
            <w:vAlign w:val="center"/>
          </w:tcPr>
          <w:p w14:paraId="2B5A10F2" w14:textId="77777777" w:rsidR="000C016D" w:rsidRPr="00150CDD" w:rsidRDefault="000C016D" w:rsidP="00D207DF">
            <w:pPr>
              <w:jc w:val="center"/>
              <w:rPr>
                <w:sz w:val="20"/>
              </w:rPr>
            </w:pPr>
            <w:r w:rsidRPr="00150CDD">
              <w:rPr>
                <w:sz w:val="20"/>
              </w:rPr>
              <w:t>-</w:t>
            </w:r>
          </w:p>
        </w:tc>
        <w:tc>
          <w:tcPr>
            <w:tcW w:w="4543" w:type="dxa"/>
            <w:gridSpan w:val="2"/>
            <w:vAlign w:val="center"/>
          </w:tcPr>
          <w:p w14:paraId="3948E570"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3C96C524" w14:textId="77777777" w:rsidR="000C016D" w:rsidRPr="00150CDD" w:rsidRDefault="000C016D" w:rsidP="00D207DF">
            <w:pPr>
              <w:jc w:val="center"/>
              <w:rPr>
                <w:sz w:val="20"/>
              </w:rPr>
            </w:pPr>
            <w:r w:rsidRPr="00150CDD">
              <w:rPr>
                <w:sz w:val="20"/>
              </w:rPr>
              <w:t xml:space="preserve">Yra mazutuoto kondensato ir mazutuoto vandens surinkimo ir valymo sistemos. Yra uždara nutekamojo vandens sistema.  </w:t>
            </w:r>
          </w:p>
        </w:tc>
      </w:tr>
      <w:tr w:rsidR="000C016D" w:rsidRPr="00150CDD" w14:paraId="258670C1" w14:textId="77777777" w:rsidTr="00D207DF">
        <w:trPr>
          <w:trHeight w:val="844"/>
        </w:trPr>
        <w:tc>
          <w:tcPr>
            <w:tcW w:w="527" w:type="dxa"/>
            <w:vAlign w:val="center"/>
          </w:tcPr>
          <w:p w14:paraId="0254E1DE" w14:textId="77777777" w:rsidR="000C016D" w:rsidRPr="00150CDD" w:rsidRDefault="000C016D" w:rsidP="00D207DF">
            <w:pPr>
              <w:jc w:val="center"/>
              <w:rPr>
                <w:sz w:val="20"/>
              </w:rPr>
            </w:pPr>
            <w:r w:rsidRPr="00150CDD">
              <w:rPr>
                <w:sz w:val="20"/>
              </w:rPr>
              <w:t>5.</w:t>
            </w:r>
          </w:p>
        </w:tc>
        <w:tc>
          <w:tcPr>
            <w:tcW w:w="1566" w:type="dxa"/>
            <w:gridSpan w:val="2"/>
            <w:vAlign w:val="center"/>
          </w:tcPr>
          <w:p w14:paraId="0D69AE62" w14:textId="77777777" w:rsidR="000C016D" w:rsidRPr="00150CDD" w:rsidRDefault="000C016D" w:rsidP="00D207DF">
            <w:pPr>
              <w:jc w:val="center"/>
              <w:rPr>
                <w:b/>
                <w:bCs/>
                <w:sz w:val="20"/>
              </w:rPr>
            </w:pPr>
            <w:r w:rsidRPr="00150CDD">
              <w:rPr>
                <w:sz w:val="20"/>
              </w:rPr>
              <w:t>Geresnis saugumas</w:t>
            </w:r>
          </w:p>
        </w:tc>
        <w:tc>
          <w:tcPr>
            <w:tcW w:w="1552" w:type="dxa"/>
            <w:vMerge/>
            <w:vAlign w:val="center"/>
          </w:tcPr>
          <w:p w14:paraId="2A53A9F1" w14:textId="77777777" w:rsidR="000C016D" w:rsidRPr="00150CDD" w:rsidRDefault="000C016D" w:rsidP="00D207DF">
            <w:pPr>
              <w:jc w:val="center"/>
              <w:rPr>
                <w:sz w:val="20"/>
              </w:rPr>
            </w:pPr>
          </w:p>
        </w:tc>
        <w:tc>
          <w:tcPr>
            <w:tcW w:w="3118" w:type="dxa"/>
            <w:gridSpan w:val="2"/>
            <w:vAlign w:val="center"/>
          </w:tcPr>
          <w:p w14:paraId="66AB3FD7" w14:textId="77777777" w:rsidR="000C016D" w:rsidRPr="00150CDD" w:rsidRDefault="000C016D" w:rsidP="00D207DF">
            <w:pPr>
              <w:jc w:val="center"/>
              <w:rPr>
                <w:sz w:val="20"/>
              </w:rPr>
            </w:pPr>
            <w:r w:rsidRPr="00150CDD">
              <w:rPr>
                <w:sz w:val="20"/>
              </w:rPr>
              <w:t>Amoniako saugojimas vandeninio amoniako tirpalo pavidalu (SCR atveju)</w:t>
            </w:r>
          </w:p>
        </w:tc>
        <w:tc>
          <w:tcPr>
            <w:tcW w:w="1276" w:type="dxa"/>
            <w:gridSpan w:val="2"/>
            <w:vAlign w:val="center"/>
          </w:tcPr>
          <w:p w14:paraId="52BD0B46" w14:textId="77777777" w:rsidR="000C016D" w:rsidRPr="00150CDD" w:rsidRDefault="000C016D" w:rsidP="00D207DF">
            <w:pPr>
              <w:jc w:val="center"/>
              <w:rPr>
                <w:sz w:val="20"/>
              </w:rPr>
            </w:pPr>
            <w:r w:rsidRPr="00150CDD">
              <w:rPr>
                <w:sz w:val="20"/>
              </w:rPr>
              <w:t>-</w:t>
            </w:r>
          </w:p>
        </w:tc>
        <w:tc>
          <w:tcPr>
            <w:tcW w:w="4543" w:type="dxa"/>
            <w:gridSpan w:val="2"/>
            <w:vAlign w:val="center"/>
          </w:tcPr>
          <w:p w14:paraId="3966530C" w14:textId="77777777" w:rsidR="000C016D" w:rsidRPr="00150CDD" w:rsidRDefault="000C016D" w:rsidP="00D207DF">
            <w:pPr>
              <w:jc w:val="center"/>
              <w:rPr>
                <w:sz w:val="20"/>
              </w:rPr>
            </w:pPr>
            <w:r w:rsidRPr="00150CDD">
              <w:rPr>
                <w:sz w:val="20"/>
              </w:rPr>
              <w:t>Neaktualu</w:t>
            </w:r>
          </w:p>
        </w:tc>
        <w:tc>
          <w:tcPr>
            <w:tcW w:w="2410" w:type="dxa"/>
            <w:vAlign w:val="center"/>
          </w:tcPr>
          <w:p w14:paraId="258CCC4D" w14:textId="77777777" w:rsidR="000C016D" w:rsidRPr="00150CDD" w:rsidRDefault="000C016D" w:rsidP="00D207DF">
            <w:pPr>
              <w:jc w:val="center"/>
              <w:rPr>
                <w:sz w:val="20"/>
              </w:rPr>
            </w:pPr>
            <w:r w:rsidRPr="00150CDD">
              <w:rPr>
                <w:sz w:val="20"/>
              </w:rPr>
              <w:t>SCR technologija netaikoma</w:t>
            </w:r>
          </w:p>
        </w:tc>
      </w:tr>
      <w:tr w:rsidR="000C016D" w:rsidRPr="00150CDD" w14:paraId="6FB25329" w14:textId="77777777" w:rsidTr="00D207DF">
        <w:trPr>
          <w:trHeight w:val="342"/>
        </w:trPr>
        <w:tc>
          <w:tcPr>
            <w:tcW w:w="14992" w:type="dxa"/>
            <w:gridSpan w:val="11"/>
            <w:shd w:val="clear" w:color="auto" w:fill="808080"/>
            <w:vAlign w:val="center"/>
          </w:tcPr>
          <w:p w14:paraId="31A05A3B" w14:textId="77777777" w:rsidR="000C016D" w:rsidRPr="00150CDD" w:rsidRDefault="000C016D" w:rsidP="00D207DF">
            <w:pPr>
              <w:jc w:val="center"/>
              <w:rPr>
                <w:sz w:val="20"/>
              </w:rPr>
            </w:pPr>
            <w:r w:rsidRPr="00150CDD">
              <w:rPr>
                <w:b/>
                <w:bCs/>
                <w:sz w:val="20"/>
              </w:rPr>
              <w:t>Dujinį kurą deginančių katilų efektyvumo didinimo būdai.</w:t>
            </w:r>
          </w:p>
        </w:tc>
      </w:tr>
      <w:tr w:rsidR="000C016D" w:rsidRPr="00150CDD" w14:paraId="0E463E6C" w14:textId="77777777" w:rsidTr="00D207DF">
        <w:trPr>
          <w:trHeight w:val="379"/>
        </w:trPr>
        <w:tc>
          <w:tcPr>
            <w:tcW w:w="14992" w:type="dxa"/>
            <w:gridSpan w:val="11"/>
            <w:shd w:val="clear" w:color="auto" w:fill="BFBFBF"/>
            <w:vAlign w:val="center"/>
          </w:tcPr>
          <w:p w14:paraId="272D41E9" w14:textId="77777777" w:rsidR="000C016D" w:rsidRPr="00150CDD" w:rsidRDefault="000C016D" w:rsidP="00D207DF">
            <w:pPr>
              <w:jc w:val="center"/>
              <w:rPr>
                <w:b/>
                <w:bCs/>
                <w:sz w:val="20"/>
              </w:rPr>
            </w:pPr>
            <w:r w:rsidRPr="00150CDD">
              <w:rPr>
                <w:b/>
                <w:bCs/>
                <w:sz w:val="20"/>
              </w:rPr>
              <w:t>Degimo ciklas</w:t>
            </w:r>
          </w:p>
        </w:tc>
      </w:tr>
      <w:tr w:rsidR="000C016D" w:rsidRPr="00150CDD" w14:paraId="28D69A07" w14:textId="77777777" w:rsidTr="00D207DF">
        <w:trPr>
          <w:trHeight w:val="1023"/>
        </w:trPr>
        <w:tc>
          <w:tcPr>
            <w:tcW w:w="527" w:type="dxa"/>
            <w:vAlign w:val="center"/>
          </w:tcPr>
          <w:p w14:paraId="37D5603E" w14:textId="77777777" w:rsidR="000C016D" w:rsidRPr="00150CDD" w:rsidRDefault="000C016D" w:rsidP="00D207DF">
            <w:pPr>
              <w:jc w:val="center"/>
              <w:rPr>
                <w:sz w:val="20"/>
              </w:rPr>
            </w:pPr>
            <w:r w:rsidRPr="00150CDD">
              <w:rPr>
                <w:sz w:val="20"/>
              </w:rPr>
              <w:t>6.</w:t>
            </w:r>
          </w:p>
        </w:tc>
        <w:tc>
          <w:tcPr>
            <w:tcW w:w="1566" w:type="dxa"/>
            <w:gridSpan w:val="2"/>
            <w:vAlign w:val="center"/>
          </w:tcPr>
          <w:p w14:paraId="0FDA0E68" w14:textId="77777777" w:rsidR="000C016D" w:rsidRPr="00150CDD" w:rsidRDefault="000C016D" w:rsidP="00D207DF">
            <w:pPr>
              <w:jc w:val="center"/>
              <w:rPr>
                <w:b/>
                <w:bCs/>
                <w:sz w:val="20"/>
              </w:rPr>
            </w:pPr>
            <w:r w:rsidRPr="00150CDD">
              <w:rPr>
                <w:sz w:val="20"/>
              </w:rPr>
              <w:t>Efektyvumo padidėjimas</w:t>
            </w:r>
          </w:p>
        </w:tc>
        <w:tc>
          <w:tcPr>
            <w:tcW w:w="1559" w:type="dxa"/>
            <w:gridSpan w:val="2"/>
            <w:vMerge w:val="restart"/>
            <w:vAlign w:val="center"/>
          </w:tcPr>
          <w:p w14:paraId="3B676421" w14:textId="77777777" w:rsidR="000C016D" w:rsidRPr="00150CDD" w:rsidRDefault="000C016D" w:rsidP="00D207DF">
            <w:pPr>
              <w:jc w:val="center"/>
              <w:rPr>
                <w:sz w:val="20"/>
              </w:rPr>
            </w:pPr>
            <w:r w:rsidRPr="00150CDD">
              <w:rPr>
                <w:bCs/>
                <w:sz w:val="20"/>
              </w:rPr>
              <w:t>7.4.2. GPGB  472 p.</w:t>
            </w:r>
          </w:p>
        </w:tc>
        <w:tc>
          <w:tcPr>
            <w:tcW w:w="3118" w:type="dxa"/>
            <w:gridSpan w:val="2"/>
            <w:vAlign w:val="center"/>
          </w:tcPr>
          <w:p w14:paraId="0879103F" w14:textId="77777777" w:rsidR="000C016D" w:rsidRPr="00150CDD" w:rsidRDefault="000C016D" w:rsidP="00D207DF">
            <w:pPr>
              <w:jc w:val="center"/>
              <w:rPr>
                <w:sz w:val="20"/>
              </w:rPr>
            </w:pPr>
            <w:r w:rsidRPr="00150CDD">
              <w:rPr>
                <w:sz w:val="20"/>
              </w:rPr>
              <w:t>Šilumos ir elektros kogeneracija (KJ)</w:t>
            </w:r>
          </w:p>
        </w:tc>
        <w:tc>
          <w:tcPr>
            <w:tcW w:w="1276" w:type="dxa"/>
            <w:gridSpan w:val="2"/>
            <w:vAlign w:val="center"/>
          </w:tcPr>
          <w:p w14:paraId="2770F497" w14:textId="77777777" w:rsidR="000C016D" w:rsidRPr="00150CDD" w:rsidRDefault="000C016D" w:rsidP="00D207DF">
            <w:pPr>
              <w:jc w:val="center"/>
              <w:rPr>
                <w:sz w:val="20"/>
              </w:rPr>
            </w:pPr>
            <w:r w:rsidRPr="00150CDD">
              <w:rPr>
                <w:sz w:val="20"/>
              </w:rPr>
              <w:t>-</w:t>
            </w:r>
          </w:p>
        </w:tc>
        <w:tc>
          <w:tcPr>
            <w:tcW w:w="4536" w:type="dxa"/>
            <w:vAlign w:val="center"/>
          </w:tcPr>
          <w:p w14:paraId="33640512"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1F235091" w14:textId="77777777" w:rsidR="000C016D" w:rsidRPr="00150CDD" w:rsidRDefault="000C016D" w:rsidP="00D207DF">
            <w:pPr>
              <w:jc w:val="center"/>
              <w:rPr>
                <w:sz w:val="20"/>
              </w:rPr>
            </w:pPr>
            <w:r w:rsidRPr="00150CDD">
              <w:rPr>
                <w:sz w:val="20"/>
              </w:rPr>
              <w:t>Energetiniai blokai Nr. 1 ir Nr.2 turi kogeneraciją. Paleidimo katilinės  katilai (PK) ne</w:t>
            </w:r>
          </w:p>
        </w:tc>
      </w:tr>
      <w:tr w:rsidR="000C016D" w:rsidRPr="00150CDD" w14:paraId="12EDEFBF" w14:textId="77777777" w:rsidTr="00D207DF">
        <w:trPr>
          <w:trHeight w:val="812"/>
        </w:trPr>
        <w:tc>
          <w:tcPr>
            <w:tcW w:w="527" w:type="dxa"/>
            <w:vAlign w:val="center"/>
          </w:tcPr>
          <w:p w14:paraId="4BDFBFBB" w14:textId="77777777" w:rsidR="000C016D" w:rsidRPr="00150CDD" w:rsidRDefault="000C016D" w:rsidP="00D207DF">
            <w:pPr>
              <w:jc w:val="center"/>
              <w:rPr>
                <w:sz w:val="20"/>
              </w:rPr>
            </w:pPr>
            <w:r w:rsidRPr="00150CDD">
              <w:rPr>
                <w:sz w:val="20"/>
              </w:rPr>
              <w:t>7.</w:t>
            </w:r>
          </w:p>
        </w:tc>
        <w:tc>
          <w:tcPr>
            <w:tcW w:w="1566" w:type="dxa"/>
            <w:gridSpan w:val="2"/>
            <w:vAlign w:val="center"/>
          </w:tcPr>
          <w:p w14:paraId="61CB43D2" w14:textId="77777777" w:rsidR="000C016D" w:rsidRPr="00150CDD" w:rsidRDefault="000C016D" w:rsidP="00D207DF">
            <w:pPr>
              <w:jc w:val="center"/>
              <w:rPr>
                <w:b/>
                <w:bCs/>
                <w:sz w:val="20"/>
              </w:rPr>
            </w:pPr>
            <w:r w:rsidRPr="00150CDD">
              <w:rPr>
                <w:sz w:val="20"/>
              </w:rPr>
              <w:t>Efektyvesnis energijos naudojimas</w:t>
            </w:r>
          </w:p>
        </w:tc>
        <w:tc>
          <w:tcPr>
            <w:tcW w:w="1559" w:type="dxa"/>
            <w:gridSpan w:val="2"/>
            <w:vMerge/>
            <w:vAlign w:val="center"/>
          </w:tcPr>
          <w:p w14:paraId="4DF5B5CA" w14:textId="77777777" w:rsidR="000C016D" w:rsidRPr="00150CDD" w:rsidRDefault="000C016D" w:rsidP="00D207DF">
            <w:pPr>
              <w:jc w:val="center"/>
              <w:rPr>
                <w:bCs/>
                <w:sz w:val="20"/>
              </w:rPr>
            </w:pPr>
          </w:p>
        </w:tc>
        <w:tc>
          <w:tcPr>
            <w:tcW w:w="3118" w:type="dxa"/>
            <w:gridSpan w:val="2"/>
            <w:vAlign w:val="center"/>
          </w:tcPr>
          <w:p w14:paraId="664BF2CD" w14:textId="77777777" w:rsidR="000C016D" w:rsidRPr="00150CDD" w:rsidRDefault="000C016D" w:rsidP="00D207DF">
            <w:pPr>
              <w:jc w:val="center"/>
              <w:rPr>
                <w:sz w:val="20"/>
              </w:rPr>
            </w:pPr>
            <w:r w:rsidRPr="00150CDD">
              <w:rPr>
                <w:sz w:val="20"/>
              </w:rPr>
              <w:t>Dujinio kuro pašildymas, naudojant atliekinę šilumą</w:t>
            </w:r>
          </w:p>
        </w:tc>
        <w:tc>
          <w:tcPr>
            <w:tcW w:w="1276" w:type="dxa"/>
            <w:gridSpan w:val="2"/>
            <w:vAlign w:val="center"/>
          </w:tcPr>
          <w:p w14:paraId="0AAE9C4F" w14:textId="77777777" w:rsidR="000C016D" w:rsidRPr="00150CDD" w:rsidRDefault="000C016D" w:rsidP="00D207DF">
            <w:pPr>
              <w:jc w:val="center"/>
              <w:rPr>
                <w:sz w:val="20"/>
              </w:rPr>
            </w:pPr>
            <w:r w:rsidRPr="00150CDD">
              <w:rPr>
                <w:sz w:val="20"/>
              </w:rPr>
              <w:t>-</w:t>
            </w:r>
          </w:p>
        </w:tc>
        <w:tc>
          <w:tcPr>
            <w:tcW w:w="4536" w:type="dxa"/>
            <w:vAlign w:val="center"/>
          </w:tcPr>
          <w:p w14:paraId="67AF4383" w14:textId="77777777" w:rsidR="000C016D" w:rsidRPr="00150CDD" w:rsidRDefault="000C016D" w:rsidP="00D207DF">
            <w:pPr>
              <w:jc w:val="center"/>
              <w:rPr>
                <w:sz w:val="20"/>
              </w:rPr>
            </w:pPr>
            <w:r w:rsidRPr="00150CDD">
              <w:rPr>
                <w:sz w:val="20"/>
              </w:rPr>
              <w:t>Nėra</w:t>
            </w:r>
          </w:p>
        </w:tc>
        <w:tc>
          <w:tcPr>
            <w:tcW w:w="2410" w:type="dxa"/>
            <w:vAlign w:val="center"/>
          </w:tcPr>
          <w:p w14:paraId="49BDD700" w14:textId="77777777" w:rsidR="000C016D" w:rsidRPr="00150CDD" w:rsidRDefault="000C016D" w:rsidP="00D207DF">
            <w:pPr>
              <w:jc w:val="center"/>
              <w:rPr>
                <w:sz w:val="20"/>
              </w:rPr>
            </w:pPr>
            <w:r w:rsidRPr="00150CDD">
              <w:rPr>
                <w:sz w:val="20"/>
              </w:rPr>
              <w:t>-</w:t>
            </w:r>
          </w:p>
        </w:tc>
      </w:tr>
      <w:tr w:rsidR="000C016D" w:rsidRPr="00150CDD" w14:paraId="4B591D63" w14:textId="77777777" w:rsidTr="00D207DF">
        <w:trPr>
          <w:trHeight w:val="1121"/>
        </w:trPr>
        <w:tc>
          <w:tcPr>
            <w:tcW w:w="527" w:type="dxa"/>
            <w:vAlign w:val="center"/>
          </w:tcPr>
          <w:p w14:paraId="4D133692" w14:textId="77777777" w:rsidR="000C016D" w:rsidRPr="00150CDD" w:rsidRDefault="000C016D" w:rsidP="00D207DF">
            <w:pPr>
              <w:jc w:val="center"/>
              <w:rPr>
                <w:sz w:val="20"/>
              </w:rPr>
            </w:pPr>
            <w:r w:rsidRPr="00150CDD">
              <w:rPr>
                <w:sz w:val="20"/>
              </w:rPr>
              <w:t>8.</w:t>
            </w:r>
          </w:p>
        </w:tc>
        <w:tc>
          <w:tcPr>
            <w:tcW w:w="1566" w:type="dxa"/>
            <w:gridSpan w:val="2"/>
            <w:vAlign w:val="center"/>
          </w:tcPr>
          <w:p w14:paraId="7521641D" w14:textId="77777777" w:rsidR="000C016D" w:rsidRPr="00150CDD" w:rsidRDefault="000C016D" w:rsidP="00D207DF">
            <w:pPr>
              <w:jc w:val="center"/>
              <w:rPr>
                <w:b/>
                <w:bCs/>
                <w:sz w:val="20"/>
              </w:rPr>
            </w:pPr>
            <w:r w:rsidRPr="00150CDD">
              <w:rPr>
                <w:sz w:val="20"/>
              </w:rPr>
              <w:t>Efektyvumo padidėjimas</w:t>
            </w:r>
          </w:p>
        </w:tc>
        <w:tc>
          <w:tcPr>
            <w:tcW w:w="1559" w:type="dxa"/>
            <w:gridSpan w:val="2"/>
            <w:vMerge w:val="restart"/>
            <w:vAlign w:val="center"/>
          </w:tcPr>
          <w:p w14:paraId="1D0AAE04" w14:textId="77777777" w:rsidR="000C016D" w:rsidRPr="00150CDD" w:rsidRDefault="000C016D" w:rsidP="00D207DF">
            <w:pPr>
              <w:jc w:val="center"/>
              <w:rPr>
                <w:bCs/>
                <w:sz w:val="20"/>
              </w:rPr>
            </w:pPr>
            <w:r w:rsidRPr="00150CDD">
              <w:rPr>
                <w:bCs/>
                <w:sz w:val="20"/>
              </w:rPr>
              <w:t>7.4.2. GPGB  472 p.</w:t>
            </w:r>
          </w:p>
        </w:tc>
        <w:tc>
          <w:tcPr>
            <w:tcW w:w="3118" w:type="dxa"/>
            <w:gridSpan w:val="2"/>
            <w:vAlign w:val="center"/>
          </w:tcPr>
          <w:p w14:paraId="3DC27E22" w14:textId="77777777" w:rsidR="000C016D" w:rsidRPr="00150CDD" w:rsidRDefault="000C016D" w:rsidP="00D207DF">
            <w:pPr>
              <w:jc w:val="center"/>
              <w:rPr>
                <w:sz w:val="20"/>
              </w:rPr>
            </w:pPr>
            <w:r w:rsidRPr="00150CDD">
              <w:rPr>
                <w:sz w:val="20"/>
              </w:rPr>
              <w:t>Pažangių medžiagų naudojimas, kad pasiekti aukštą temperatūrą ir taip padidinti garo turbinos efektyvumą</w:t>
            </w:r>
          </w:p>
        </w:tc>
        <w:tc>
          <w:tcPr>
            <w:tcW w:w="1276" w:type="dxa"/>
            <w:gridSpan w:val="2"/>
            <w:vAlign w:val="center"/>
          </w:tcPr>
          <w:p w14:paraId="696DBE68" w14:textId="77777777" w:rsidR="000C016D" w:rsidRPr="00150CDD" w:rsidRDefault="000C016D" w:rsidP="00D207DF">
            <w:pPr>
              <w:jc w:val="center"/>
              <w:rPr>
                <w:sz w:val="20"/>
              </w:rPr>
            </w:pPr>
            <w:r w:rsidRPr="00150CDD">
              <w:rPr>
                <w:sz w:val="20"/>
              </w:rPr>
              <w:t>-</w:t>
            </w:r>
          </w:p>
        </w:tc>
        <w:tc>
          <w:tcPr>
            <w:tcW w:w="4536" w:type="dxa"/>
            <w:vAlign w:val="center"/>
          </w:tcPr>
          <w:p w14:paraId="322E96BD"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4059AD46" w14:textId="77777777" w:rsidR="000C016D" w:rsidRPr="00150CDD" w:rsidRDefault="000C016D" w:rsidP="00D207DF">
            <w:pPr>
              <w:jc w:val="center"/>
              <w:rPr>
                <w:sz w:val="20"/>
              </w:rPr>
            </w:pPr>
            <w:r w:rsidRPr="00150CDD">
              <w:rPr>
                <w:sz w:val="20"/>
              </w:rPr>
              <w:t>Esamos medžiagos užtikrina gamyklos gamintojos keliamus reikalavimus įrengimams</w:t>
            </w:r>
          </w:p>
        </w:tc>
      </w:tr>
      <w:tr w:rsidR="000C016D" w:rsidRPr="00150CDD" w14:paraId="396722C4" w14:textId="77777777" w:rsidTr="00D207DF">
        <w:trPr>
          <w:trHeight w:val="544"/>
        </w:trPr>
        <w:tc>
          <w:tcPr>
            <w:tcW w:w="527" w:type="dxa"/>
            <w:vAlign w:val="center"/>
          </w:tcPr>
          <w:p w14:paraId="34C93954" w14:textId="77777777" w:rsidR="000C016D" w:rsidRPr="00150CDD" w:rsidRDefault="000C016D" w:rsidP="00D207DF">
            <w:pPr>
              <w:jc w:val="center"/>
              <w:rPr>
                <w:sz w:val="20"/>
              </w:rPr>
            </w:pPr>
            <w:r w:rsidRPr="00150CDD">
              <w:rPr>
                <w:sz w:val="20"/>
              </w:rPr>
              <w:t>9.</w:t>
            </w:r>
          </w:p>
        </w:tc>
        <w:tc>
          <w:tcPr>
            <w:tcW w:w="1566" w:type="dxa"/>
            <w:gridSpan w:val="2"/>
            <w:vAlign w:val="center"/>
          </w:tcPr>
          <w:p w14:paraId="26A9279B" w14:textId="77777777" w:rsidR="000C016D" w:rsidRPr="00150CDD" w:rsidRDefault="000C016D" w:rsidP="00D207DF">
            <w:pPr>
              <w:jc w:val="center"/>
              <w:rPr>
                <w:b/>
                <w:bCs/>
                <w:sz w:val="20"/>
              </w:rPr>
            </w:pPr>
            <w:r w:rsidRPr="00150CDD">
              <w:rPr>
                <w:sz w:val="20"/>
              </w:rPr>
              <w:t>Efektyvumo padidėjimas</w:t>
            </w:r>
          </w:p>
        </w:tc>
        <w:tc>
          <w:tcPr>
            <w:tcW w:w="1559" w:type="dxa"/>
            <w:gridSpan w:val="2"/>
            <w:vMerge/>
            <w:vAlign w:val="center"/>
          </w:tcPr>
          <w:p w14:paraId="426121DA" w14:textId="77777777" w:rsidR="000C016D" w:rsidRPr="00150CDD" w:rsidRDefault="000C016D" w:rsidP="00D207DF">
            <w:pPr>
              <w:jc w:val="center"/>
              <w:rPr>
                <w:bCs/>
                <w:sz w:val="20"/>
              </w:rPr>
            </w:pPr>
          </w:p>
        </w:tc>
        <w:tc>
          <w:tcPr>
            <w:tcW w:w="3118" w:type="dxa"/>
            <w:gridSpan w:val="2"/>
            <w:vAlign w:val="center"/>
          </w:tcPr>
          <w:p w14:paraId="235C790C" w14:textId="77777777" w:rsidR="000C016D" w:rsidRPr="00150CDD" w:rsidRDefault="000C016D" w:rsidP="00D207DF">
            <w:pPr>
              <w:jc w:val="center"/>
              <w:rPr>
                <w:sz w:val="20"/>
              </w:rPr>
            </w:pPr>
            <w:r w:rsidRPr="00150CDD">
              <w:rPr>
                <w:sz w:val="20"/>
              </w:rPr>
              <w:t>Dvigubas pašildymas</w:t>
            </w:r>
          </w:p>
        </w:tc>
        <w:tc>
          <w:tcPr>
            <w:tcW w:w="1276" w:type="dxa"/>
            <w:gridSpan w:val="2"/>
            <w:vAlign w:val="center"/>
          </w:tcPr>
          <w:p w14:paraId="2D9C7476" w14:textId="77777777" w:rsidR="000C016D" w:rsidRPr="00150CDD" w:rsidRDefault="000C016D" w:rsidP="00D207DF">
            <w:pPr>
              <w:jc w:val="center"/>
              <w:rPr>
                <w:sz w:val="20"/>
              </w:rPr>
            </w:pPr>
            <w:r w:rsidRPr="00150CDD">
              <w:rPr>
                <w:sz w:val="20"/>
              </w:rPr>
              <w:t>-</w:t>
            </w:r>
          </w:p>
        </w:tc>
        <w:tc>
          <w:tcPr>
            <w:tcW w:w="4536" w:type="dxa"/>
            <w:vAlign w:val="center"/>
          </w:tcPr>
          <w:p w14:paraId="662CA80F" w14:textId="77777777" w:rsidR="000C016D" w:rsidRPr="00150CDD" w:rsidRDefault="000C016D" w:rsidP="00D207DF">
            <w:pPr>
              <w:jc w:val="center"/>
              <w:rPr>
                <w:sz w:val="20"/>
              </w:rPr>
            </w:pPr>
            <w:r w:rsidRPr="00150CDD">
              <w:rPr>
                <w:sz w:val="20"/>
              </w:rPr>
              <w:t>Nėra</w:t>
            </w:r>
          </w:p>
        </w:tc>
        <w:tc>
          <w:tcPr>
            <w:tcW w:w="2410" w:type="dxa"/>
            <w:vAlign w:val="center"/>
          </w:tcPr>
          <w:p w14:paraId="5A383571" w14:textId="77777777" w:rsidR="000C016D" w:rsidRPr="00150CDD" w:rsidRDefault="000C016D" w:rsidP="00D207DF">
            <w:pPr>
              <w:jc w:val="center"/>
              <w:rPr>
                <w:sz w:val="20"/>
              </w:rPr>
            </w:pPr>
            <w:r w:rsidRPr="00150CDD">
              <w:rPr>
                <w:sz w:val="20"/>
              </w:rPr>
              <w:t>-</w:t>
            </w:r>
          </w:p>
        </w:tc>
      </w:tr>
      <w:tr w:rsidR="000C016D" w:rsidRPr="00150CDD" w14:paraId="1CEE61B2" w14:textId="77777777" w:rsidTr="00D207DF">
        <w:trPr>
          <w:trHeight w:val="694"/>
        </w:trPr>
        <w:tc>
          <w:tcPr>
            <w:tcW w:w="527" w:type="dxa"/>
            <w:vAlign w:val="center"/>
          </w:tcPr>
          <w:p w14:paraId="44AD9690" w14:textId="77777777" w:rsidR="000C016D" w:rsidRPr="00150CDD" w:rsidRDefault="000C016D" w:rsidP="00D207DF">
            <w:pPr>
              <w:jc w:val="center"/>
              <w:rPr>
                <w:sz w:val="20"/>
              </w:rPr>
            </w:pPr>
            <w:r w:rsidRPr="00150CDD">
              <w:rPr>
                <w:sz w:val="20"/>
              </w:rPr>
              <w:t>10.</w:t>
            </w:r>
          </w:p>
        </w:tc>
        <w:tc>
          <w:tcPr>
            <w:tcW w:w="1566" w:type="dxa"/>
            <w:gridSpan w:val="2"/>
            <w:vAlign w:val="center"/>
          </w:tcPr>
          <w:p w14:paraId="5275F897" w14:textId="77777777" w:rsidR="000C016D" w:rsidRPr="00150CDD" w:rsidRDefault="000C016D" w:rsidP="00D207DF">
            <w:pPr>
              <w:jc w:val="center"/>
              <w:rPr>
                <w:b/>
                <w:bCs/>
                <w:sz w:val="20"/>
              </w:rPr>
            </w:pPr>
            <w:r w:rsidRPr="00150CDD">
              <w:rPr>
                <w:sz w:val="20"/>
              </w:rPr>
              <w:t>Efektyvumo padidėjimas</w:t>
            </w:r>
          </w:p>
        </w:tc>
        <w:tc>
          <w:tcPr>
            <w:tcW w:w="1559" w:type="dxa"/>
            <w:gridSpan w:val="2"/>
            <w:vMerge/>
            <w:vAlign w:val="center"/>
          </w:tcPr>
          <w:p w14:paraId="12CE9060" w14:textId="77777777" w:rsidR="000C016D" w:rsidRPr="00150CDD" w:rsidRDefault="000C016D" w:rsidP="00D207DF">
            <w:pPr>
              <w:jc w:val="center"/>
              <w:rPr>
                <w:bCs/>
                <w:sz w:val="20"/>
              </w:rPr>
            </w:pPr>
          </w:p>
        </w:tc>
        <w:tc>
          <w:tcPr>
            <w:tcW w:w="3118" w:type="dxa"/>
            <w:gridSpan w:val="2"/>
            <w:vAlign w:val="center"/>
          </w:tcPr>
          <w:p w14:paraId="19856C59" w14:textId="77777777" w:rsidR="000C016D" w:rsidRPr="00150CDD" w:rsidRDefault="000C016D" w:rsidP="00D207DF">
            <w:pPr>
              <w:jc w:val="center"/>
              <w:rPr>
                <w:sz w:val="20"/>
              </w:rPr>
            </w:pPr>
            <w:r w:rsidRPr="00150CDD">
              <w:rPr>
                <w:sz w:val="20"/>
              </w:rPr>
              <w:t>Regeneracinis maitinimo vandens šildymas</w:t>
            </w:r>
          </w:p>
        </w:tc>
        <w:tc>
          <w:tcPr>
            <w:tcW w:w="1276" w:type="dxa"/>
            <w:gridSpan w:val="2"/>
            <w:vAlign w:val="center"/>
          </w:tcPr>
          <w:p w14:paraId="2E9A5206" w14:textId="77777777" w:rsidR="000C016D" w:rsidRPr="00150CDD" w:rsidRDefault="000C016D" w:rsidP="00D207DF">
            <w:pPr>
              <w:jc w:val="center"/>
              <w:rPr>
                <w:sz w:val="20"/>
              </w:rPr>
            </w:pPr>
            <w:r w:rsidRPr="00150CDD">
              <w:rPr>
                <w:sz w:val="20"/>
              </w:rPr>
              <w:t>-</w:t>
            </w:r>
          </w:p>
        </w:tc>
        <w:tc>
          <w:tcPr>
            <w:tcW w:w="4536" w:type="dxa"/>
            <w:vAlign w:val="center"/>
          </w:tcPr>
          <w:p w14:paraId="714972CA"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29C59B95" w14:textId="77777777" w:rsidR="000C016D" w:rsidRPr="00150CDD" w:rsidRDefault="000C016D" w:rsidP="00D207DF">
            <w:pPr>
              <w:jc w:val="center"/>
              <w:rPr>
                <w:sz w:val="20"/>
              </w:rPr>
            </w:pPr>
            <w:r w:rsidRPr="00150CDD">
              <w:rPr>
                <w:sz w:val="20"/>
              </w:rPr>
              <w:t xml:space="preserve">Maitinimo vanduo pašildomas žemo ir aukšto slėgio šildytuvuose iki 240 </w:t>
            </w:r>
            <w:r w:rsidRPr="00150CDD">
              <w:rPr>
                <w:sz w:val="20"/>
                <w:vertAlign w:val="superscript"/>
              </w:rPr>
              <w:t>o</w:t>
            </w:r>
            <w:r w:rsidRPr="00150CDD">
              <w:rPr>
                <w:sz w:val="20"/>
              </w:rPr>
              <w:t>C</w:t>
            </w:r>
          </w:p>
        </w:tc>
      </w:tr>
      <w:tr w:rsidR="000C016D" w:rsidRPr="00150CDD" w14:paraId="283B64D5" w14:textId="77777777" w:rsidTr="00D207DF">
        <w:trPr>
          <w:trHeight w:val="1271"/>
        </w:trPr>
        <w:tc>
          <w:tcPr>
            <w:tcW w:w="527" w:type="dxa"/>
            <w:vAlign w:val="center"/>
          </w:tcPr>
          <w:p w14:paraId="0026B6D8" w14:textId="77777777" w:rsidR="000C016D" w:rsidRPr="00150CDD" w:rsidRDefault="000C016D" w:rsidP="00D207DF">
            <w:pPr>
              <w:jc w:val="center"/>
              <w:rPr>
                <w:sz w:val="20"/>
              </w:rPr>
            </w:pPr>
            <w:r w:rsidRPr="00150CDD">
              <w:rPr>
                <w:sz w:val="20"/>
              </w:rPr>
              <w:t>11.</w:t>
            </w:r>
          </w:p>
        </w:tc>
        <w:tc>
          <w:tcPr>
            <w:tcW w:w="1566" w:type="dxa"/>
            <w:gridSpan w:val="2"/>
            <w:vAlign w:val="center"/>
          </w:tcPr>
          <w:p w14:paraId="68413364" w14:textId="77777777" w:rsidR="000C016D" w:rsidRPr="00150CDD" w:rsidRDefault="000C016D" w:rsidP="00D207DF">
            <w:pPr>
              <w:jc w:val="center"/>
              <w:rPr>
                <w:b/>
                <w:bCs/>
                <w:sz w:val="20"/>
              </w:rPr>
            </w:pPr>
            <w:r w:rsidRPr="00150CDD">
              <w:rPr>
                <w:sz w:val="20"/>
              </w:rPr>
              <w:t>Katilo efektyvumo padidėjimas</w:t>
            </w:r>
          </w:p>
        </w:tc>
        <w:tc>
          <w:tcPr>
            <w:tcW w:w="1559" w:type="dxa"/>
            <w:gridSpan w:val="2"/>
            <w:vMerge/>
            <w:vAlign w:val="center"/>
          </w:tcPr>
          <w:p w14:paraId="285D62A4" w14:textId="77777777" w:rsidR="000C016D" w:rsidRPr="00150CDD" w:rsidRDefault="000C016D" w:rsidP="00D207DF">
            <w:pPr>
              <w:jc w:val="center"/>
              <w:rPr>
                <w:bCs/>
                <w:sz w:val="20"/>
              </w:rPr>
            </w:pPr>
          </w:p>
        </w:tc>
        <w:tc>
          <w:tcPr>
            <w:tcW w:w="3118" w:type="dxa"/>
            <w:gridSpan w:val="2"/>
            <w:vAlign w:val="center"/>
          </w:tcPr>
          <w:p w14:paraId="219DF13E" w14:textId="77777777" w:rsidR="000C016D" w:rsidRPr="00150CDD" w:rsidRDefault="000C016D" w:rsidP="00D207DF">
            <w:pPr>
              <w:jc w:val="center"/>
              <w:rPr>
                <w:sz w:val="20"/>
              </w:rPr>
            </w:pPr>
            <w:r w:rsidRPr="00150CDD">
              <w:rPr>
                <w:sz w:val="20"/>
              </w:rPr>
              <w:t>Pažangios kompiuterizuotos degimo sąlygų valdymo technologijos, skirtos išmetimų mažinimui ir katilo veiksmingumo didinimui</w:t>
            </w:r>
          </w:p>
        </w:tc>
        <w:tc>
          <w:tcPr>
            <w:tcW w:w="1276" w:type="dxa"/>
            <w:gridSpan w:val="2"/>
            <w:vAlign w:val="center"/>
          </w:tcPr>
          <w:p w14:paraId="433C8BD3" w14:textId="77777777" w:rsidR="000C016D" w:rsidRPr="00150CDD" w:rsidRDefault="000C016D" w:rsidP="00D207DF">
            <w:pPr>
              <w:jc w:val="center"/>
              <w:rPr>
                <w:sz w:val="20"/>
              </w:rPr>
            </w:pPr>
            <w:r w:rsidRPr="00150CDD">
              <w:rPr>
                <w:sz w:val="20"/>
              </w:rPr>
              <w:t>-</w:t>
            </w:r>
          </w:p>
        </w:tc>
        <w:tc>
          <w:tcPr>
            <w:tcW w:w="4536" w:type="dxa"/>
            <w:vAlign w:val="center"/>
          </w:tcPr>
          <w:p w14:paraId="04CCEF41" w14:textId="77777777" w:rsidR="000C016D" w:rsidRPr="00150CDD" w:rsidRDefault="000C016D" w:rsidP="00D207DF">
            <w:pPr>
              <w:jc w:val="center"/>
              <w:rPr>
                <w:sz w:val="20"/>
              </w:rPr>
            </w:pPr>
            <w:r w:rsidRPr="00150CDD">
              <w:rPr>
                <w:sz w:val="20"/>
              </w:rPr>
              <w:t>Dalinai atitinka GPGB technologiją</w:t>
            </w:r>
          </w:p>
        </w:tc>
        <w:tc>
          <w:tcPr>
            <w:tcW w:w="2410" w:type="dxa"/>
            <w:vAlign w:val="center"/>
          </w:tcPr>
          <w:p w14:paraId="45033CAC" w14:textId="77777777" w:rsidR="000C016D" w:rsidRPr="00150CDD" w:rsidRDefault="000C016D" w:rsidP="00D207DF">
            <w:pPr>
              <w:jc w:val="center"/>
              <w:rPr>
                <w:sz w:val="20"/>
              </w:rPr>
            </w:pPr>
            <w:r w:rsidRPr="00150CDD">
              <w:rPr>
                <w:sz w:val="20"/>
              </w:rPr>
              <w:t>Energetiniame bloke Nr1 yra diegtos, Bl-2 tokių nėra, PK nėra</w:t>
            </w:r>
          </w:p>
        </w:tc>
      </w:tr>
      <w:tr w:rsidR="000C016D" w:rsidRPr="00150CDD" w14:paraId="13AD790C" w14:textId="77777777" w:rsidTr="00D207DF">
        <w:trPr>
          <w:trHeight w:val="592"/>
        </w:trPr>
        <w:tc>
          <w:tcPr>
            <w:tcW w:w="527" w:type="dxa"/>
            <w:vAlign w:val="center"/>
          </w:tcPr>
          <w:p w14:paraId="09980AC3" w14:textId="77777777" w:rsidR="000C016D" w:rsidRPr="00150CDD" w:rsidRDefault="000C016D" w:rsidP="00D207DF">
            <w:pPr>
              <w:jc w:val="center"/>
              <w:rPr>
                <w:sz w:val="20"/>
              </w:rPr>
            </w:pPr>
            <w:r w:rsidRPr="00150CDD">
              <w:rPr>
                <w:sz w:val="20"/>
              </w:rPr>
              <w:t>12.</w:t>
            </w:r>
          </w:p>
        </w:tc>
        <w:tc>
          <w:tcPr>
            <w:tcW w:w="1566" w:type="dxa"/>
            <w:gridSpan w:val="2"/>
            <w:vAlign w:val="center"/>
          </w:tcPr>
          <w:p w14:paraId="28E183FA" w14:textId="77777777" w:rsidR="000C016D" w:rsidRPr="00150CDD" w:rsidRDefault="000C016D" w:rsidP="00D207DF">
            <w:pPr>
              <w:jc w:val="center"/>
              <w:rPr>
                <w:sz w:val="20"/>
              </w:rPr>
            </w:pPr>
          </w:p>
        </w:tc>
        <w:tc>
          <w:tcPr>
            <w:tcW w:w="1559" w:type="dxa"/>
            <w:gridSpan w:val="2"/>
            <w:vMerge/>
            <w:vAlign w:val="center"/>
          </w:tcPr>
          <w:p w14:paraId="6E90DCF1" w14:textId="77777777" w:rsidR="000C016D" w:rsidRPr="00150CDD" w:rsidRDefault="000C016D" w:rsidP="00D207DF">
            <w:pPr>
              <w:jc w:val="center"/>
              <w:rPr>
                <w:bCs/>
                <w:sz w:val="20"/>
              </w:rPr>
            </w:pPr>
          </w:p>
        </w:tc>
        <w:tc>
          <w:tcPr>
            <w:tcW w:w="3118" w:type="dxa"/>
            <w:gridSpan w:val="2"/>
            <w:vAlign w:val="center"/>
          </w:tcPr>
          <w:p w14:paraId="4679028F" w14:textId="77777777" w:rsidR="000C016D" w:rsidRPr="00150CDD" w:rsidRDefault="000C016D" w:rsidP="00D207DF">
            <w:pPr>
              <w:jc w:val="center"/>
              <w:rPr>
                <w:sz w:val="20"/>
              </w:rPr>
            </w:pPr>
            <w:r w:rsidRPr="00150CDD">
              <w:rPr>
                <w:sz w:val="20"/>
              </w:rPr>
              <w:t>Šilumos akumuliacija</w:t>
            </w:r>
          </w:p>
        </w:tc>
        <w:tc>
          <w:tcPr>
            <w:tcW w:w="1276" w:type="dxa"/>
            <w:gridSpan w:val="2"/>
            <w:vAlign w:val="center"/>
          </w:tcPr>
          <w:p w14:paraId="2B640F47" w14:textId="77777777" w:rsidR="000C016D" w:rsidRPr="00150CDD" w:rsidRDefault="000C016D" w:rsidP="00D207DF">
            <w:pPr>
              <w:jc w:val="center"/>
              <w:rPr>
                <w:sz w:val="20"/>
              </w:rPr>
            </w:pPr>
            <w:r w:rsidRPr="00150CDD">
              <w:rPr>
                <w:sz w:val="20"/>
              </w:rPr>
              <w:t>-</w:t>
            </w:r>
          </w:p>
        </w:tc>
        <w:tc>
          <w:tcPr>
            <w:tcW w:w="4536" w:type="dxa"/>
            <w:vAlign w:val="center"/>
          </w:tcPr>
          <w:p w14:paraId="38AADCC7" w14:textId="77777777" w:rsidR="000C016D" w:rsidRPr="00150CDD" w:rsidRDefault="000C016D" w:rsidP="00D207DF">
            <w:pPr>
              <w:jc w:val="center"/>
              <w:rPr>
                <w:sz w:val="20"/>
              </w:rPr>
            </w:pPr>
            <w:r w:rsidRPr="00150CDD">
              <w:rPr>
                <w:sz w:val="20"/>
              </w:rPr>
              <w:t>Nenaudojama</w:t>
            </w:r>
          </w:p>
        </w:tc>
        <w:tc>
          <w:tcPr>
            <w:tcW w:w="2410" w:type="dxa"/>
            <w:vAlign w:val="center"/>
          </w:tcPr>
          <w:p w14:paraId="0DE48ACC" w14:textId="77777777" w:rsidR="000C016D" w:rsidRPr="00150CDD" w:rsidRDefault="000C016D" w:rsidP="00D207DF">
            <w:pPr>
              <w:jc w:val="center"/>
              <w:rPr>
                <w:sz w:val="20"/>
              </w:rPr>
            </w:pPr>
          </w:p>
        </w:tc>
      </w:tr>
      <w:tr w:rsidR="000C016D" w:rsidRPr="00150CDD" w14:paraId="6D53581C" w14:textId="77777777" w:rsidTr="00D207DF">
        <w:trPr>
          <w:trHeight w:val="700"/>
        </w:trPr>
        <w:tc>
          <w:tcPr>
            <w:tcW w:w="527" w:type="dxa"/>
            <w:vAlign w:val="center"/>
          </w:tcPr>
          <w:p w14:paraId="01097909" w14:textId="77777777" w:rsidR="000C016D" w:rsidRPr="00150CDD" w:rsidRDefault="000C016D" w:rsidP="00D207DF">
            <w:pPr>
              <w:jc w:val="center"/>
              <w:rPr>
                <w:sz w:val="20"/>
              </w:rPr>
            </w:pPr>
            <w:r w:rsidRPr="00150CDD">
              <w:rPr>
                <w:sz w:val="20"/>
              </w:rPr>
              <w:t>13.</w:t>
            </w:r>
          </w:p>
        </w:tc>
        <w:tc>
          <w:tcPr>
            <w:tcW w:w="1566" w:type="dxa"/>
            <w:gridSpan w:val="2"/>
            <w:vAlign w:val="center"/>
          </w:tcPr>
          <w:p w14:paraId="6375002C" w14:textId="77777777" w:rsidR="000C016D" w:rsidRPr="00150CDD" w:rsidRDefault="000C016D" w:rsidP="00D207DF">
            <w:pPr>
              <w:jc w:val="center"/>
              <w:rPr>
                <w:sz w:val="20"/>
              </w:rPr>
            </w:pPr>
            <w:r w:rsidRPr="00150CDD">
              <w:rPr>
                <w:sz w:val="20"/>
              </w:rPr>
              <w:t>Efektyvumo padidėjimas</w:t>
            </w:r>
          </w:p>
        </w:tc>
        <w:tc>
          <w:tcPr>
            <w:tcW w:w="1559" w:type="dxa"/>
            <w:gridSpan w:val="2"/>
            <w:vMerge/>
            <w:vAlign w:val="center"/>
          </w:tcPr>
          <w:p w14:paraId="1A9470C7" w14:textId="77777777" w:rsidR="000C016D" w:rsidRPr="00150CDD" w:rsidRDefault="000C016D" w:rsidP="00D207DF">
            <w:pPr>
              <w:jc w:val="center"/>
              <w:rPr>
                <w:bCs/>
                <w:sz w:val="20"/>
              </w:rPr>
            </w:pPr>
          </w:p>
        </w:tc>
        <w:tc>
          <w:tcPr>
            <w:tcW w:w="3118" w:type="dxa"/>
            <w:gridSpan w:val="2"/>
            <w:vAlign w:val="center"/>
          </w:tcPr>
          <w:p w14:paraId="4BB74A99" w14:textId="77777777" w:rsidR="000C016D" w:rsidRPr="00150CDD" w:rsidRDefault="000C016D" w:rsidP="00D207DF">
            <w:pPr>
              <w:jc w:val="center"/>
              <w:rPr>
                <w:sz w:val="20"/>
              </w:rPr>
            </w:pPr>
            <w:r w:rsidRPr="00150CDD">
              <w:rPr>
                <w:sz w:val="20"/>
              </w:rPr>
              <w:t>Oro degimui pašildymas</w:t>
            </w:r>
          </w:p>
        </w:tc>
        <w:tc>
          <w:tcPr>
            <w:tcW w:w="1276" w:type="dxa"/>
            <w:gridSpan w:val="2"/>
            <w:vAlign w:val="center"/>
          </w:tcPr>
          <w:p w14:paraId="51B5B449" w14:textId="77777777" w:rsidR="000C016D" w:rsidRPr="00150CDD" w:rsidRDefault="000C016D" w:rsidP="00D207DF">
            <w:pPr>
              <w:jc w:val="center"/>
              <w:rPr>
                <w:sz w:val="20"/>
              </w:rPr>
            </w:pPr>
            <w:r w:rsidRPr="00150CDD">
              <w:rPr>
                <w:sz w:val="20"/>
              </w:rPr>
              <w:t>-</w:t>
            </w:r>
          </w:p>
        </w:tc>
        <w:tc>
          <w:tcPr>
            <w:tcW w:w="4536" w:type="dxa"/>
            <w:vAlign w:val="center"/>
          </w:tcPr>
          <w:p w14:paraId="42D23327"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150148D2" w14:textId="77777777" w:rsidR="000C016D" w:rsidRPr="00150CDD" w:rsidRDefault="000C016D" w:rsidP="00D207DF">
            <w:pPr>
              <w:jc w:val="center"/>
              <w:rPr>
                <w:sz w:val="20"/>
              </w:rPr>
            </w:pPr>
            <w:r w:rsidRPr="00150CDD">
              <w:rPr>
                <w:sz w:val="20"/>
              </w:rPr>
              <w:t>Blokų Nr.1 ir Nr.2 konstrukcijoje į katilą tiekiamas oras šidomas degimo produktais  regeneraciniuose oro šildytuvuose</w:t>
            </w:r>
          </w:p>
        </w:tc>
      </w:tr>
      <w:tr w:rsidR="000C016D" w:rsidRPr="00150CDD" w14:paraId="0049036D" w14:textId="77777777" w:rsidTr="00D207DF">
        <w:trPr>
          <w:trHeight w:val="564"/>
        </w:trPr>
        <w:tc>
          <w:tcPr>
            <w:tcW w:w="14992" w:type="dxa"/>
            <w:gridSpan w:val="11"/>
            <w:shd w:val="clear" w:color="auto" w:fill="808080"/>
            <w:vAlign w:val="center"/>
          </w:tcPr>
          <w:p w14:paraId="31681060" w14:textId="77777777" w:rsidR="000C016D" w:rsidRPr="00150CDD" w:rsidRDefault="000C016D" w:rsidP="00D207DF">
            <w:pPr>
              <w:jc w:val="center"/>
              <w:rPr>
                <w:sz w:val="20"/>
              </w:rPr>
            </w:pPr>
            <w:r w:rsidRPr="00150CDD">
              <w:rPr>
                <w:b/>
                <w:bCs/>
                <w:sz w:val="20"/>
              </w:rPr>
              <w:t>NOx ir CO išmetimų prevencijos ir kontrolės būdai.</w:t>
            </w:r>
            <w:r w:rsidRPr="00150CDD">
              <w:rPr>
                <w:bCs/>
                <w:sz w:val="20"/>
              </w:rPr>
              <w:t xml:space="preserve">   </w:t>
            </w:r>
          </w:p>
        </w:tc>
      </w:tr>
      <w:tr w:rsidR="000C016D" w:rsidRPr="00150CDD" w14:paraId="492C14F2" w14:textId="77777777" w:rsidTr="00D207DF">
        <w:trPr>
          <w:trHeight w:val="839"/>
        </w:trPr>
        <w:tc>
          <w:tcPr>
            <w:tcW w:w="527" w:type="dxa"/>
            <w:vAlign w:val="center"/>
          </w:tcPr>
          <w:p w14:paraId="0C152A31" w14:textId="77777777" w:rsidR="000C016D" w:rsidRPr="00150CDD" w:rsidRDefault="000C016D" w:rsidP="00D207DF">
            <w:pPr>
              <w:jc w:val="center"/>
              <w:rPr>
                <w:sz w:val="20"/>
              </w:rPr>
            </w:pPr>
            <w:r w:rsidRPr="00150CDD">
              <w:rPr>
                <w:sz w:val="20"/>
              </w:rPr>
              <w:t>14.</w:t>
            </w:r>
          </w:p>
        </w:tc>
        <w:tc>
          <w:tcPr>
            <w:tcW w:w="1566" w:type="dxa"/>
            <w:gridSpan w:val="2"/>
            <w:vAlign w:val="center"/>
          </w:tcPr>
          <w:p w14:paraId="2300591E" w14:textId="77777777" w:rsidR="000C016D" w:rsidRPr="00150CDD" w:rsidRDefault="000C016D" w:rsidP="00D207DF">
            <w:pPr>
              <w:jc w:val="center"/>
              <w:rPr>
                <w:sz w:val="20"/>
              </w:rPr>
            </w:pPr>
            <w:r w:rsidRPr="00150CDD">
              <w:rPr>
                <w:sz w:val="20"/>
              </w:rPr>
              <w:t>Mažesni NOx, CO ir didesnis efektyvumas</w:t>
            </w:r>
          </w:p>
        </w:tc>
        <w:tc>
          <w:tcPr>
            <w:tcW w:w="1552" w:type="dxa"/>
            <w:vMerge w:val="restart"/>
            <w:vAlign w:val="center"/>
          </w:tcPr>
          <w:p w14:paraId="5F67A868" w14:textId="77777777" w:rsidR="000C016D" w:rsidRPr="00150CDD" w:rsidRDefault="000C016D" w:rsidP="00D207DF">
            <w:pPr>
              <w:jc w:val="center"/>
              <w:rPr>
                <w:bCs/>
                <w:sz w:val="20"/>
              </w:rPr>
            </w:pPr>
            <w:r w:rsidRPr="00150CDD">
              <w:rPr>
                <w:bCs/>
                <w:sz w:val="20"/>
              </w:rPr>
              <w:t>7.4.3.  GPGB 472 p..</w:t>
            </w:r>
          </w:p>
        </w:tc>
        <w:tc>
          <w:tcPr>
            <w:tcW w:w="3118" w:type="dxa"/>
            <w:gridSpan w:val="2"/>
            <w:vAlign w:val="center"/>
          </w:tcPr>
          <w:p w14:paraId="26B48A8B" w14:textId="77777777" w:rsidR="000C016D" w:rsidRPr="00150CDD" w:rsidRDefault="000C016D" w:rsidP="00D207DF">
            <w:pPr>
              <w:jc w:val="center"/>
              <w:rPr>
                <w:sz w:val="20"/>
              </w:rPr>
            </w:pPr>
            <w:r w:rsidRPr="00150CDD">
              <w:rPr>
                <w:sz w:val="20"/>
              </w:rPr>
              <w:t>Mažas perteklinio oro kiekis</w:t>
            </w:r>
          </w:p>
        </w:tc>
        <w:tc>
          <w:tcPr>
            <w:tcW w:w="1276" w:type="dxa"/>
            <w:gridSpan w:val="2"/>
            <w:vAlign w:val="center"/>
          </w:tcPr>
          <w:p w14:paraId="7733AFBD" w14:textId="77777777" w:rsidR="000C016D" w:rsidRPr="00150CDD" w:rsidRDefault="000C016D" w:rsidP="00D207DF">
            <w:pPr>
              <w:jc w:val="center"/>
              <w:rPr>
                <w:sz w:val="20"/>
              </w:rPr>
            </w:pPr>
            <w:r w:rsidRPr="00150CDD">
              <w:rPr>
                <w:sz w:val="20"/>
              </w:rPr>
              <w:t>-</w:t>
            </w:r>
          </w:p>
        </w:tc>
        <w:tc>
          <w:tcPr>
            <w:tcW w:w="4543" w:type="dxa"/>
            <w:gridSpan w:val="2"/>
            <w:vAlign w:val="center"/>
          </w:tcPr>
          <w:p w14:paraId="14E9DD2C"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6AD6B008" w14:textId="77777777" w:rsidR="000C016D" w:rsidRPr="00150CDD" w:rsidRDefault="000C016D" w:rsidP="00D207DF">
            <w:pPr>
              <w:jc w:val="center"/>
              <w:rPr>
                <w:sz w:val="20"/>
              </w:rPr>
            </w:pPr>
            <w:r w:rsidRPr="00150CDD">
              <w:rPr>
                <w:sz w:val="20"/>
              </w:rPr>
              <w:t>Visuose katiluose palaikomas reikiamas optimalus oro kiekis.</w:t>
            </w:r>
          </w:p>
        </w:tc>
      </w:tr>
      <w:tr w:rsidR="000C016D" w:rsidRPr="00150CDD" w14:paraId="62B22B2A" w14:textId="77777777" w:rsidTr="00D207DF">
        <w:trPr>
          <w:trHeight w:val="696"/>
        </w:trPr>
        <w:tc>
          <w:tcPr>
            <w:tcW w:w="527" w:type="dxa"/>
            <w:vAlign w:val="center"/>
          </w:tcPr>
          <w:p w14:paraId="3B2C7370" w14:textId="77777777" w:rsidR="000C016D" w:rsidRPr="00150CDD" w:rsidRDefault="000C016D" w:rsidP="00D207DF">
            <w:pPr>
              <w:jc w:val="center"/>
              <w:rPr>
                <w:sz w:val="20"/>
              </w:rPr>
            </w:pPr>
            <w:r w:rsidRPr="00150CDD">
              <w:rPr>
                <w:sz w:val="20"/>
              </w:rPr>
              <w:t>15.</w:t>
            </w:r>
          </w:p>
        </w:tc>
        <w:tc>
          <w:tcPr>
            <w:tcW w:w="1566" w:type="dxa"/>
            <w:gridSpan w:val="2"/>
            <w:vAlign w:val="center"/>
          </w:tcPr>
          <w:p w14:paraId="33555C44" w14:textId="77777777" w:rsidR="000C016D" w:rsidRPr="00150CDD" w:rsidRDefault="000C016D" w:rsidP="00D207DF">
            <w:pPr>
              <w:jc w:val="center"/>
              <w:rPr>
                <w:sz w:val="20"/>
              </w:rPr>
            </w:pPr>
            <w:r w:rsidRPr="00150CDD">
              <w:rPr>
                <w:sz w:val="20"/>
              </w:rPr>
              <w:t>Mažesni NOx išmetimai</w:t>
            </w:r>
          </w:p>
        </w:tc>
        <w:tc>
          <w:tcPr>
            <w:tcW w:w="1552" w:type="dxa"/>
            <w:vMerge/>
            <w:vAlign w:val="center"/>
          </w:tcPr>
          <w:p w14:paraId="6CC1689A" w14:textId="77777777" w:rsidR="000C016D" w:rsidRPr="00150CDD" w:rsidRDefault="000C016D" w:rsidP="00D207DF">
            <w:pPr>
              <w:jc w:val="center"/>
              <w:rPr>
                <w:bCs/>
                <w:sz w:val="20"/>
              </w:rPr>
            </w:pPr>
          </w:p>
        </w:tc>
        <w:tc>
          <w:tcPr>
            <w:tcW w:w="3118" w:type="dxa"/>
            <w:gridSpan w:val="2"/>
            <w:vAlign w:val="center"/>
          </w:tcPr>
          <w:p w14:paraId="52D6DC39" w14:textId="77777777" w:rsidR="000C016D" w:rsidRPr="00150CDD" w:rsidRDefault="000C016D" w:rsidP="00D207DF">
            <w:pPr>
              <w:jc w:val="center"/>
              <w:rPr>
                <w:sz w:val="20"/>
              </w:rPr>
            </w:pPr>
            <w:r w:rsidRPr="00150CDD">
              <w:rPr>
                <w:sz w:val="20"/>
              </w:rPr>
              <w:t>Išmetamųjų dujų recirkuliacija</w:t>
            </w:r>
          </w:p>
        </w:tc>
        <w:tc>
          <w:tcPr>
            <w:tcW w:w="1276" w:type="dxa"/>
            <w:gridSpan w:val="2"/>
            <w:vAlign w:val="center"/>
          </w:tcPr>
          <w:p w14:paraId="17CB4F5A" w14:textId="77777777" w:rsidR="000C016D" w:rsidRPr="00150CDD" w:rsidRDefault="000C016D" w:rsidP="00D207DF">
            <w:pPr>
              <w:jc w:val="center"/>
              <w:rPr>
                <w:sz w:val="20"/>
              </w:rPr>
            </w:pPr>
            <w:r w:rsidRPr="00150CDD">
              <w:rPr>
                <w:sz w:val="20"/>
              </w:rPr>
              <w:t>-</w:t>
            </w:r>
          </w:p>
        </w:tc>
        <w:tc>
          <w:tcPr>
            <w:tcW w:w="4543" w:type="dxa"/>
            <w:gridSpan w:val="2"/>
            <w:vAlign w:val="center"/>
          </w:tcPr>
          <w:p w14:paraId="6DAFDE99"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0EFB888C" w14:textId="77777777" w:rsidR="000C016D" w:rsidRPr="00150CDD" w:rsidRDefault="000C016D" w:rsidP="00D207DF">
            <w:pPr>
              <w:jc w:val="center"/>
              <w:rPr>
                <w:sz w:val="20"/>
              </w:rPr>
            </w:pPr>
            <w:r w:rsidRPr="00150CDD">
              <w:rPr>
                <w:sz w:val="20"/>
              </w:rPr>
              <w:t>Bl-1,2 yra; PK nėra</w:t>
            </w:r>
          </w:p>
        </w:tc>
      </w:tr>
      <w:tr w:rsidR="000C016D" w:rsidRPr="00150CDD" w14:paraId="68F73C82" w14:textId="77777777" w:rsidTr="00D207DF">
        <w:trPr>
          <w:trHeight w:val="704"/>
        </w:trPr>
        <w:tc>
          <w:tcPr>
            <w:tcW w:w="527" w:type="dxa"/>
            <w:vAlign w:val="center"/>
          </w:tcPr>
          <w:p w14:paraId="682ECEF6" w14:textId="77777777" w:rsidR="000C016D" w:rsidRPr="00150CDD" w:rsidRDefault="000C016D" w:rsidP="00D207DF">
            <w:pPr>
              <w:jc w:val="center"/>
              <w:rPr>
                <w:sz w:val="20"/>
              </w:rPr>
            </w:pPr>
            <w:r w:rsidRPr="00150CDD">
              <w:rPr>
                <w:sz w:val="20"/>
              </w:rPr>
              <w:t>16.</w:t>
            </w:r>
          </w:p>
        </w:tc>
        <w:tc>
          <w:tcPr>
            <w:tcW w:w="1566" w:type="dxa"/>
            <w:gridSpan w:val="2"/>
            <w:vAlign w:val="center"/>
          </w:tcPr>
          <w:p w14:paraId="66C69200" w14:textId="77777777" w:rsidR="000C016D" w:rsidRPr="00150CDD" w:rsidRDefault="000C016D" w:rsidP="00D207DF">
            <w:pPr>
              <w:jc w:val="center"/>
              <w:rPr>
                <w:sz w:val="20"/>
              </w:rPr>
            </w:pPr>
            <w:r w:rsidRPr="00150CDD">
              <w:rPr>
                <w:sz w:val="20"/>
              </w:rPr>
              <w:t>Mažesni NOx išmetimai</w:t>
            </w:r>
          </w:p>
        </w:tc>
        <w:tc>
          <w:tcPr>
            <w:tcW w:w="1552" w:type="dxa"/>
            <w:vMerge/>
            <w:vAlign w:val="center"/>
          </w:tcPr>
          <w:p w14:paraId="6ADBF3A6" w14:textId="77777777" w:rsidR="000C016D" w:rsidRPr="00150CDD" w:rsidRDefault="000C016D" w:rsidP="00D207DF">
            <w:pPr>
              <w:jc w:val="center"/>
              <w:rPr>
                <w:bCs/>
                <w:sz w:val="20"/>
              </w:rPr>
            </w:pPr>
          </w:p>
        </w:tc>
        <w:tc>
          <w:tcPr>
            <w:tcW w:w="3118" w:type="dxa"/>
            <w:gridSpan w:val="2"/>
            <w:vAlign w:val="center"/>
          </w:tcPr>
          <w:p w14:paraId="131F057E" w14:textId="77777777" w:rsidR="000C016D" w:rsidRPr="00150CDD" w:rsidRDefault="000C016D" w:rsidP="00D207DF">
            <w:pPr>
              <w:jc w:val="center"/>
              <w:rPr>
                <w:sz w:val="20"/>
              </w:rPr>
            </w:pPr>
            <w:r w:rsidRPr="00150CDD">
              <w:rPr>
                <w:sz w:val="20"/>
              </w:rPr>
              <w:t>Mažų NOx degikliai dujas deginantiems katilams</w:t>
            </w:r>
          </w:p>
        </w:tc>
        <w:tc>
          <w:tcPr>
            <w:tcW w:w="1276" w:type="dxa"/>
            <w:gridSpan w:val="2"/>
            <w:vAlign w:val="center"/>
          </w:tcPr>
          <w:p w14:paraId="282272B0" w14:textId="77777777" w:rsidR="000C016D" w:rsidRPr="00150CDD" w:rsidRDefault="000C016D" w:rsidP="00D207DF">
            <w:pPr>
              <w:jc w:val="center"/>
              <w:rPr>
                <w:sz w:val="20"/>
              </w:rPr>
            </w:pPr>
            <w:r w:rsidRPr="00150CDD">
              <w:rPr>
                <w:sz w:val="20"/>
              </w:rPr>
              <w:t>-</w:t>
            </w:r>
          </w:p>
        </w:tc>
        <w:tc>
          <w:tcPr>
            <w:tcW w:w="4543" w:type="dxa"/>
            <w:gridSpan w:val="2"/>
            <w:vAlign w:val="center"/>
          </w:tcPr>
          <w:p w14:paraId="4C96A174" w14:textId="77777777" w:rsidR="000C016D" w:rsidRPr="00150CDD" w:rsidRDefault="000C016D" w:rsidP="00D207DF">
            <w:pPr>
              <w:jc w:val="center"/>
              <w:rPr>
                <w:sz w:val="20"/>
              </w:rPr>
            </w:pPr>
            <w:r w:rsidRPr="00150CDD">
              <w:rPr>
                <w:sz w:val="20"/>
              </w:rPr>
              <w:t xml:space="preserve">Dalinai atitinka GPGB technologiją </w:t>
            </w:r>
          </w:p>
        </w:tc>
        <w:tc>
          <w:tcPr>
            <w:tcW w:w="2410" w:type="dxa"/>
            <w:vAlign w:val="center"/>
          </w:tcPr>
          <w:p w14:paraId="49BCBEF9" w14:textId="77777777" w:rsidR="000C016D" w:rsidRPr="00150CDD" w:rsidRDefault="000C016D" w:rsidP="00D207DF">
            <w:pPr>
              <w:jc w:val="center"/>
              <w:rPr>
                <w:sz w:val="20"/>
              </w:rPr>
            </w:pPr>
            <w:r w:rsidRPr="00150CDD">
              <w:rPr>
                <w:sz w:val="20"/>
              </w:rPr>
              <w:t>Įrengta bloke Nr. 1-</w:t>
            </w:r>
          </w:p>
        </w:tc>
      </w:tr>
      <w:tr w:rsidR="000C016D" w:rsidRPr="00150CDD" w14:paraId="0DBFBCD8" w14:textId="77777777" w:rsidTr="00D207DF">
        <w:trPr>
          <w:trHeight w:val="923"/>
        </w:trPr>
        <w:tc>
          <w:tcPr>
            <w:tcW w:w="527" w:type="dxa"/>
            <w:vAlign w:val="center"/>
          </w:tcPr>
          <w:p w14:paraId="6FD93033" w14:textId="77777777" w:rsidR="000C016D" w:rsidRPr="00150CDD" w:rsidRDefault="000C016D" w:rsidP="00D207DF">
            <w:pPr>
              <w:jc w:val="center"/>
              <w:rPr>
                <w:sz w:val="20"/>
              </w:rPr>
            </w:pPr>
            <w:r w:rsidRPr="00150CDD">
              <w:rPr>
                <w:sz w:val="20"/>
              </w:rPr>
              <w:t>17.</w:t>
            </w:r>
          </w:p>
        </w:tc>
        <w:tc>
          <w:tcPr>
            <w:tcW w:w="1566" w:type="dxa"/>
            <w:gridSpan w:val="2"/>
            <w:vAlign w:val="center"/>
          </w:tcPr>
          <w:p w14:paraId="7A1B00B8" w14:textId="77777777" w:rsidR="000C016D" w:rsidRPr="00150CDD" w:rsidRDefault="000C016D" w:rsidP="00D207DF">
            <w:pPr>
              <w:jc w:val="center"/>
              <w:rPr>
                <w:sz w:val="20"/>
              </w:rPr>
            </w:pPr>
            <w:r w:rsidRPr="00150CDD">
              <w:rPr>
                <w:sz w:val="20"/>
              </w:rPr>
              <w:t>Mažesni NOx išmetimai</w:t>
            </w:r>
          </w:p>
        </w:tc>
        <w:tc>
          <w:tcPr>
            <w:tcW w:w="1552" w:type="dxa"/>
            <w:vMerge/>
            <w:vAlign w:val="center"/>
          </w:tcPr>
          <w:p w14:paraId="78F79E22" w14:textId="77777777" w:rsidR="000C016D" w:rsidRPr="00150CDD" w:rsidRDefault="000C016D" w:rsidP="00D207DF">
            <w:pPr>
              <w:jc w:val="center"/>
              <w:rPr>
                <w:bCs/>
                <w:sz w:val="20"/>
              </w:rPr>
            </w:pPr>
          </w:p>
        </w:tc>
        <w:tc>
          <w:tcPr>
            <w:tcW w:w="3118" w:type="dxa"/>
            <w:gridSpan w:val="2"/>
            <w:vAlign w:val="center"/>
          </w:tcPr>
          <w:p w14:paraId="4E7A71F7" w14:textId="77777777" w:rsidR="000C016D" w:rsidRPr="00150CDD" w:rsidRDefault="000C016D" w:rsidP="00D207DF">
            <w:pPr>
              <w:jc w:val="center"/>
              <w:rPr>
                <w:sz w:val="20"/>
              </w:rPr>
            </w:pPr>
            <w:r w:rsidRPr="00150CDD">
              <w:rPr>
                <w:sz w:val="20"/>
              </w:rPr>
              <w:t>Selektyvi katalitinė redukcija(SCR)</w:t>
            </w:r>
          </w:p>
        </w:tc>
        <w:tc>
          <w:tcPr>
            <w:tcW w:w="1276" w:type="dxa"/>
            <w:gridSpan w:val="2"/>
            <w:vAlign w:val="center"/>
          </w:tcPr>
          <w:p w14:paraId="4A72F50F" w14:textId="77777777" w:rsidR="000C016D" w:rsidRPr="00150CDD" w:rsidRDefault="000C016D" w:rsidP="00D207DF">
            <w:pPr>
              <w:jc w:val="center"/>
              <w:rPr>
                <w:sz w:val="20"/>
              </w:rPr>
            </w:pPr>
            <w:r w:rsidRPr="00150CDD">
              <w:rPr>
                <w:sz w:val="20"/>
              </w:rPr>
              <w:t>-</w:t>
            </w:r>
          </w:p>
        </w:tc>
        <w:tc>
          <w:tcPr>
            <w:tcW w:w="4543" w:type="dxa"/>
            <w:gridSpan w:val="2"/>
            <w:vAlign w:val="center"/>
          </w:tcPr>
          <w:p w14:paraId="3730229B" w14:textId="77777777" w:rsidR="000C016D" w:rsidRPr="00150CDD" w:rsidRDefault="000C016D" w:rsidP="00D207DF">
            <w:pPr>
              <w:jc w:val="center"/>
              <w:rPr>
                <w:sz w:val="20"/>
              </w:rPr>
            </w:pPr>
            <w:r w:rsidRPr="00150CDD">
              <w:rPr>
                <w:sz w:val="20"/>
              </w:rPr>
              <w:t>Nėra</w:t>
            </w:r>
          </w:p>
        </w:tc>
        <w:tc>
          <w:tcPr>
            <w:tcW w:w="2410" w:type="dxa"/>
            <w:vAlign w:val="center"/>
          </w:tcPr>
          <w:p w14:paraId="4CAC6C33" w14:textId="77777777" w:rsidR="000C016D" w:rsidRPr="00150CDD" w:rsidRDefault="000C016D" w:rsidP="00D207DF">
            <w:pPr>
              <w:jc w:val="center"/>
              <w:rPr>
                <w:sz w:val="20"/>
              </w:rPr>
            </w:pPr>
            <w:r w:rsidRPr="00150CDD">
              <w:rPr>
                <w:sz w:val="20"/>
              </w:rPr>
              <w:t>-</w:t>
            </w:r>
          </w:p>
        </w:tc>
      </w:tr>
      <w:tr w:rsidR="000C016D" w:rsidRPr="00150CDD" w14:paraId="472AED12" w14:textId="77777777" w:rsidTr="00D207DF">
        <w:trPr>
          <w:trHeight w:val="317"/>
        </w:trPr>
        <w:tc>
          <w:tcPr>
            <w:tcW w:w="14992" w:type="dxa"/>
            <w:gridSpan w:val="11"/>
            <w:shd w:val="clear" w:color="auto" w:fill="808080"/>
            <w:vAlign w:val="center"/>
          </w:tcPr>
          <w:p w14:paraId="0FBC558E" w14:textId="77777777" w:rsidR="000C016D" w:rsidRPr="00150CDD" w:rsidRDefault="000C016D" w:rsidP="00D207DF">
            <w:pPr>
              <w:jc w:val="center"/>
              <w:rPr>
                <w:sz w:val="20"/>
              </w:rPr>
            </w:pPr>
            <w:r w:rsidRPr="00150CDD">
              <w:rPr>
                <w:b/>
                <w:bCs/>
                <w:sz w:val="20"/>
              </w:rPr>
              <w:t>Vandens taršos prevencijos ir kontrolės būdai</w:t>
            </w:r>
          </w:p>
        </w:tc>
      </w:tr>
      <w:tr w:rsidR="000C016D" w:rsidRPr="00150CDD" w14:paraId="23530A9E" w14:textId="77777777" w:rsidTr="00D207DF">
        <w:trPr>
          <w:trHeight w:val="420"/>
        </w:trPr>
        <w:tc>
          <w:tcPr>
            <w:tcW w:w="14992" w:type="dxa"/>
            <w:gridSpan w:val="11"/>
            <w:shd w:val="clear" w:color="auto" w:fill="BFBFBF"/>
            <w:vAlign w:val="center"/>
          </w:tcPr>
          <w:p w14:paraId="54D5A620" w14:textId="77777777" w:rsidR="000C016D" w:rsidRPr="00150CDD" w:rsidRDefault="000C016D" w:rsidP="00D207DF">
            <w:pPr>
              <w:jc w:val="center"/>
              <w:rPr>
                <w:sz w:val="20"/>
              </w:rPr>
            </w:pPr>
            <w:r w:rsidRPr="00150CDD">
              <w:rPr>
                <w:b/>
                <w:bCs/>
                <w:sz w:val="20"/>
              </w:rPr>
              <w:t>Demineralizatorių ir kondensato regeneravimas</w:t>
            </w:r>
          </w:p>
        </w:tc>
      </w:tr>
      <w:tr w:rsidR="000C016D" w:rsidRPr="00150CDD" w14:paraId="1822A9CC" w14:textId="77777777" w:rsidTr="00D207DF">
        <w:trPr>
          <w:trHeight w:val="2481"/>
        </w:trPr>
        <w:tc>
          <w:tcPr>
            <w:tcW w:w="527" w:type="dxa"/>
            <w:vAlign w:val="center"/>
          </w:tcPr>
          <w:p w14:paraId="43CB25F1" w14:textId="77777777" w:rsidR="000C016D" w:rsidRPr="00150CDD" w:rsidRDefault="000C016D" w:rsidP="00D207DF">
            <w:pPr>
              <w:jc w:val="center"/>
              <w:rPr>
                <w:sz w:val="20"/>
              </w:rPr>
            </w:pPr>
            <w:r w:rsidRPr="00150CDD">
              <w:rPr>
                <w:sz w:val="20"/>
              </w:rPr>
              <w:t>18.</w:t>
            </w:r>
          </w:p>
        </w:tc>
        <w:tc>
          <w:tcPr>
            <w:tcW w:w="1566" w:type="dxa"/>
            <w:gridSpan w:val="2"/>
            <w:vAlign w:val="center"/>
          </w:tcPr>
          <w:p w14:paraId="637B6085" w14:textId="77777777" w:rsidR="000C016D" w:rsidRPr="00150CDD" w:rsidRDefault="000C016D" w:rsidP="00D207DF">
            <w:pPr>
              <w:jc w:val="center"/>
              <w:rPr>
                <w:sz w:val="20"/>
              </w:rPr>
            </w:pPr>
            <w:r w:rsidRPr="00150CDD">
              <w:rPr>
                <w:sz w:val="20"/>
              </w:rPr>
              <w:t>Nuotekų kiekio sumažinimas</w:t>
            </w:r>
          </w:p>
        </w:tc>
        <w:tc>
          <w:tcPr>
            <w:tcW w:w="1552" w:type="dxa"/>
            <w:vAlign w:val="center"/>
          </w:tcPr>
          <w:p w14:paraId="0F32C395" w14:textId="77777777" w:rsidR="000C016D" w:rsidRPr="00150CDD" w:rsidRDefault="000C016D" w:rsidP="00D207DF">
            <w:pPr>
              <w:jc w:val="center"/>
              <w:rPr>
                <w:bCs/>
                <w:sz w:val="20"/>
              </w:rPr>
            </w:pPr>
            <w:r w:rsidRPr="00150CDD">
              <w:rPr>
                <w:bCs/>
                <w:sz w:val="20"/>
              </w:rPr>
              <w:t>7.4.4. GPGB  473 p.</w:t>
            </w:r>
          </w:p>
        </w:tc>
        <w:tc>
          <w:tcPr>
            <w:tcW w:w="3118" w:type="dxa"/>
            <w:gridSpan w:val="2"/>
            <w:vAlign w:val="center"/>
          </w:tcPr>
          <w:p w14:paraId="2985E8DF" w14:textId="77777777" w:rsidR="000C016D" w:rsidRPr="00150CDD" w:rsidRDefault="000C016D" w:rsidP="00D207DF">
            <w:pPr>
              <w:jc w:val="center"/>
              <w:rPr>
                <w:sz w:val="20"/>
              </w:rPr>
            </w:pPr>
            <w:r w:rsidRPr="00150CDD">
              <w:rPr>
                <w:sz w:val="20"/>
              </w:rPr>
              <w:t>Neutralizacija ir nusodinimas</w:t>
            </w:r>
          </w:p>
        </w:tc>
        <w:tc>
          <w:tcPr>
            <w:tcW w:w="1276" w:type="dxa"/>
            <w:gridSpan w:val="2"/>
            <w:vAlign w:val="center"/>
          </w:tcPr>
          <w:p w14:paraId="11438044" w14:textId="77777777" w:rsidR="000C016D" w:rsidRPr="00150CDD" w:rsidRDefault="000C016D" w:rsidP="00D207DF">
            <w:pPr>
              <w:jc w:val="center"/>
              <w:rPr>
                <w:sz w:val="20"/>
              </w:rPr>
            </w:pPr>
            <w:r w:rsidRPr="00150CDD">
              <w:rPr>
                <w:sz w:val="20"/>
              </w:rPr>
              <w:t>-</w:t>
            </w:r>
          </w:p>
        </w:tc>
        <w:tc>
          <w:tcPr>
            <w:tcW w:w="4543" w:type="dxa"/>
            <w:gridSpan w:val="2"/>
            <w:vAlign w:val="center"/>
          </w:tcPr>
          <w:p w14:paraId="659C6E98"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3D4B9868" w14:textId="77777777" w:rsidR="000C016D" w:rsidRPr="00150CDD" w:rsidRDefault="000C016D" w:rsidP="00D207DF">
            <w:pPr>
              <w:jc w:val="center"/>
              <w:rPr>
                <w:sz w:val="20"/>
              </w:rPr>
            </w:pPr>
            <w:r w:rsidRPr="00150CDD">
              <w:rPr>
                <w:sz w:val="20"/>
              </w:rPr>
              <w:t>Regeneraciniai jonitinių filtrų vandenys neutralizuojami. Grįžtantis iš gamybos mazutuotas ir užgeležintas  kondensatas valomas jonitiniais ir aktyvuotos anglies  filtrais nuo geležies jonų ir naftos produktų ir grąžinamas į gamybą.</w:t>
            </w:r>
          </w:p>
        </w:tc>
      </w:tr>
      <w:tr w:rsidR="000C016D" w:rsidRPr="00150CDD" w14:paraId="07658A8C" w14:textId="77777777" w:rsidTr="00D207DF">
        <w:trPr>
          <w:trHeight w:val="440"/>
        </w:trPr>
        <w:tc>
          <w:tcPr>
            <w:tcW w:w="14992" w:type="dxa"/>
            <w:gridSpan w:val="11"/>
            <w:shd w:val="clear" w:color="auto" w:fill="BFBFBF"/>
            <w:vAlign w:val="center"/>
          </w:tcPr>
          <w:p w14:paraId="04D8ACB0" w14:textId="77777777" w:rsidR="000C016D" w:rsidRPr="00150CDD" w:rsidRDefault="000C016D" w:rsidP="00D207DF">
            <w:pPr>
              <w:jc w:val="center"/>
              <w:rPr>
                <w:sz w:val="20"/>
              </w:rPr>
            </w:pPr>
            <w:r w:rsidRPr="00150CDD">
              <w:rPr>
                <w:b/>
                <w:bCs/>
                <w:sz w:val="20"/>
              </w:rPr>
              <w:t>Katilų, oro šildytuvų ir nusodintuvų plovimas</w:t>
            </w:r>
          </w:p>
        </w:tc>
      </w:tr>
      <w:tr w:rsidR="000C016D" w:rsidRPr="00150CDD" w14:paraId="482F0D3B" w14:textId="77777777" w:rsidTr="00D207DF">
        <w:trPr>
          <w:trHeight w:val="1246"/>
        </w:trPr>
        <w:tc>
          <w:tcPr>
            <w:tcW w:w="527" w:type="dxa"/>
            <w:vAlign w:val="center"/>
          </w:tcPr>
          <w:p w14:paraId="5D80CF96" w14:textId="77777777" w:rsidR="000C016D" w:rsidRPr="00150CDD" w:rsidRDefault="000C016D" w:rsidP="00D207DF">
            <w:pPr>
              <w:jc w:val="center"/>
              <w:rPr>
                <w:sz w:val="20"/>
              </w:rPr>
            </w:pPr>
            <w:r w:rsidRPr="00150CDD">
              <w:rPr>
                <w:sz w:val="20"/>
              </w:rPr>
              <w:t>19.</w:t>
            </w:r>
          </w:p>
        </w:tc>
        <w:tc>
          <w:tcPr>
            <w:tcW w:w="1566" w:type="dxa"/>
            <w:gridSpan w:val="2"/>
            <w:vAlign w:val="center"/>
          </w:tcPr>
          <w:p w14:paraId="31A88635" w14:textId="77777777" w:rsidR="000C016D" w:rsidRPr="00150CDD" w:rsidRDefault="000C016D" w:rsidP="00D207DF">
            <w:pPr>
              <w:jc w:val="center"/>
              <w:rPr>
                <w:sz w:val="20"/>
              </w:rPr>
            </w:pPr>
            <w:r w:rsidRPr="00150CDD">
              <w:rPr>
                <w:sz w:val="20"/>
              </w:rPr>
              <w:t>Nuotekų kiekio sumažinimas</w:t>
            </w:r>
          </w:p>
        </w:tc>
        <w:tc>
          <w:tcPr>
            <w:tcW w:w="1552" w:type="dxa"/>
            <w:vAlign w:val="center"/>
          </w:tcPr>
          <w:p w14:paraId="29317B7E" w14:textId="77777777" w:rsidR="000C016D" w:rsidRPr="00150CDD" w:rsidRDefault="000C016D" w:rsidP="00D207DF">
            <w:pPr>
              <w:jc w:val="center"/>
              <w:rPr>
                <w:bCs/>
                <w:sz w:val="20"/>
              </w:rPr>
            </w:pPr>
            <w:r w:rsidRPr="00150CDD">
              <w:rPr>
                <w:bCs/>
                <w:sz w:val="20"/>
              </w:rPr>
              <w:t>7.4.4. GPGB  473 p.</w:t>
            </w:r>
          </w:p>
        </w:tc>
        <w:tc>
          <w:tcPr>
            <w:tcW w:w="3118" w:type="dxa"/>
            <w:gridSpan w:val="2"/>
            <w:vAlign w:val="center"/>
          </w:tcPr>
          <w:p w14:paraId="6A5B5B40" w14:textId="77777777" w:rsidR="000C016D" w:rsidRPr="00150CDD" w:rsidRDefault="000C016D" w:rsidP="00D207DF">
            <w:pPr>
              <w:jc w:val="center"/>
              <w:rPr>
                <w:sz w:val="20"/>
              </w:rPr>
            </w:pPr>
            <w:r w:rsidRPr="00150CDD">
              <w:rPr>
                <w:sz w:val="20"/>
              </w:rPr>
              <w:t>Neutralizacija ir uždaras ciklas, arba pakeitimas sauso valymo metodais, kur techniškai įmanoma</w:t>
            </w:r>
          </w:p>
        </w:tc>
        <w:tc>
          <w:tcPr>
            <w:tcW w:w="1276" w:type="dxa"/>
            <w:gridSpan w:val="2"/>
            <w:vAlign w:val="center"/>
          </w:tcPr>
          <w:p w14:paraId="4DC89538" w14:textId="77777777" w:rsidR="000C016D" w:rsidRPr="00150CDD" w:rsidRDefault="000C016D" w:rsidP="00D207DF">
            <w:pPr>
              <w:jc w:val="center"/>
              <w:rPr>
                <w:sz w:val="20"/>
              </w:rPr>
            </w:pPr>
            <w:r w:rsidRPr="00150CDD">
              <w:rPr>
                <w:sz w:val="20"/>
              </w:rPr>
              <w:t>-</w:t>
            </w:r>
          </w:p>
        </w:tc>
        <w:tc>
          <w:tcPr>
            <w:tcW w:w="4543" w:type="dxa"/>
            <w:gridSpan w:val="2"/>
            <w:vAlign w:val="center"/>
          </w:tcPr>
          <w:p w14:paraId="23115F8F"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6C8BBF19" w14:textId="77777777" w:rsidR="000C016D" w:rsidRPr="00150CDD" w:rsidRDefault="000C016D" w:rsidP="00D207DF">
            <w:pPr>
              <w:jc w:val="center"/>
              <w:rPr>
                <w:sz w:val="20"/>
              </w:rPr>
            </w:pPr>
            <w:r w:rsidRPr="00150CDD">
              <w:rPr>
                <w:sz w:val="20"/>
              </w:rPr>
              <w:t>Katilų ir oro šildytuvų plovimo vandenys neutralizuojami, nusistovėję vandenys išleidžiami į baseiną ir naudojami pakartotinai.</w:t>
            </w:r>
          </w:p>
        </w:tc>
      </w:tr>
      <w:tr w:rsidR="000C016D" w:rsidRPr="00150CDD" w14:paraId="4558E1A8" w14:textId="77777777" w:rsidTr="00D207DF">
        <w:trPr>
          <w:trHeight w:val="416"/>
        </w:trPr>
        <w:tc>
          <w:tcPr>
            <w:tcW w:w="14992" w:type="dxa"/>
            <w:gridSpan w:val="11"/>
            <w:shd w:val="clear" w:color="auto" w:fill="BFBFBF"/>
            <w:vAlign w:val="center"/>
          </w:tcPr>
          <w:p w14:paraId="501B60AE" w14:textId="77777777" w:rsidR="000C016D" w:rsidRPr="00150CDD" w:rsidRDefault="000C016D" w:rsidP="00D207DF">
            <w:pPr>
              <w:jc w:val="center"/>
              <w:rPr>
                <w:b/>
                <w:sz w:val="20"/>
              </w:rPr>
            </w:pPr>
            <w:r w:rsidRPr="00150CDD">
              <w:rPr>
                <w:b/>
                <w:sz w:val="20"/>
              </w:rPr>
              <w:t>Paviršiniai lietaus vandenys</w:t>
            </w:r>
          </w:p>
        </w:tc>
      </w:tr>
      <w:tr w:rsidR="000C016D" w:rsidRPr="00150CDD" w14:paraId="6E7CF5E4" w14:textId="77777777" w:rsidTr="00D207DF">
        <w:trPr>
          <w:trHeight w:val="990"/>
        </w:trPr>
        <w:tc>
          <w:tcPr>
            <w:tcW w:w="527" w:type="dxa"/>
            <w:vAlign w:val="center"/>
          </w:tcPr>
          <w:p w14:paraId="7DD5B9D4" w14:textId="77777777" w:rsidR="000C016D" w:rsidRPr="00150CDD" w:rsidRDefault="000C016D" w:rsidP="00D207DF">
            <w:pPr>
              <w:jc w:val="center"/>
              <w:rPr>
                <w:sz w:val="20"/>
              </w:rPr>
            </w:pPr>
            <w:r w:rsidRPr="00150CDD">
              <w:rPr>
                <w:sz w:val="20"/>
              </w:rPr>
              <w:t>20.</w:t>
            </w:r>
          </w:p>
        </w:tc>
        <w:tc>
          <w:tcPr>
            <w:tcW w:w="1566" w:type="dxa"/>
            <w:gridSpan w:val="2"/>
            <w:vAlign w:val="center"/>
          </w:tcPr>
          <w:p w14:paraId="0B46E504" w14:textId="77777777" w:rsidR="000C016D" w:rsidRPr="00150CDD" w:rsidRDefault="000C016D" w:rsidP="00D207DF">
            <w:pPr>
              <w:jc w:val="center"/>
              <w:rPr>
                <w:sz w:val="20"/>
              </w:rPr>
            </w:pPr>
            <w:r w:rsidRPr="00150CDD">
              <w:rPr>
                <w:sz w:val="20"/>
              </w:rPr>
              <w:t>Nuotekų kiekio sumažinimas</w:t>
            </w:r>
          </w:p>
        </w:tc>
        <w:tc>
          <w:tcPr>
            <w:tcW w:w="1552" w:type="dxa"/>
            <w:vAlign w:val="center"/>
          </w:tcPr>
          <w:p w14:paraId="39CC8C9E" w14:textId="77777777" w:rsidR="000C016D" w:rsidRPr="00150CDD" w:rsidRDefault="000C016D" w:rsidP="00D207DF">
            <w:pPr>
              <w:jc w:val="center"/>
              <w:rPr>
                <w:bCs/>
                <w:sz w:val="20"/>
              </w:rPr>
            </w:pPr>
            <w:r w:rsidRPr="00150CDD">
              <w:rPr>
                <w:bCs/>
                <w:sz w:val="20"/>
              </w:rPr>
              <w:t>7.4.4. GPGB  473 p.</w:t>
            </w:r>
          </w:p>
        </w:tc>
        <w:tc>
          <w:tcPr>
            <w:tcW w:w="3118" w:type="dxa"/>
            <w:gridSpan w:val="2"/>
            <w:vAlign w:val="center"/>
          </w:tcPr>
          <w:p w14:paraId="773B4BC8" w14:textId="77777777" w:rsidR="000C016D" w:rsidRPr="00150CDD" w:rsidRDefault="000C016D" w:rsidP="00D207DF">
            <w:pPr>
              <w:jc w:val="center"/>
              <w:rPr>
                <w:sz w:val="20"/>
              </w:rPr>
            </w:pPr>
            <w:r w:rsidRPr="00150CDD">
              <w:rPr>
                <w:sz w:val="20"/>
              </w:rPr>
              <w:t>Nusodinimas arba cheminis valymas ir pakartotinis naudojimas</w:t>
            </w:r>
          </w:p>
        </w:tc>
        <w:tc>
          <w:tcPr>
            <w:tcW w:w="1276" w:type="dxa"/>
            <w:gridSpan w:val="2"/>
            <w:vAlign w:val="center"/>
          </w:tcPr>
          <w:p w14:paraId="38D73550" w14:textId="77777777" w:rsidR="000C016D" w:rsidRPr="00150CDD" w:rsidRDefault="000C016D" w:rsidP="00D207DF">
            <w:pPr>
              <w:jc w:val="center"/>
              <w:rPr>
                <w:sz w:val="20"/>
              </w:rPr>
            </w:pPr>
            <w:r w:rsidRPr="00150CDD">
              <w:rPr>
                <w:sz w:val="20"/>
              </w:rPr>
              <w:t>-</w:t>
            </w:r>
          </w:p>
        </w:tc>
        <w:tc>
          <w:tcPr>
            <w:tcW w:w="4543" w:type="dxa"/>
            <w:gridSpan w:val="2"/>
            <w:vAlign w:val="center"/>
          </w:tcPr>
          <w:p w14:paraId="33250911" w14:textId="77777777" w:rsidR="000C016D" w:rsidRPr="00150CDD" w:rsidRDefault="000C016D" w:rsidP="00D207DF">
            <w:pPr>
              <w:jc w:val="center"/>
              <w:rPr>
                <w:sz w:val="20"/>
              </w:rPr>
            </w:pPr>
            <w:r w:rsidRPr="00150CDD">
              <w:rPr>
                <w:sz w:val="20"/>
              </w:rPr>
              <w:t>Atitinka GPGB technologiją</w:t>
            </w:r>
          </w:p>
        </w:tc>
        <w:tc>
          <w:tcPr>
            <w:tcW w:w="2410" w:type="dxa"/>
            <w:vAlign w:val="center"/>
          </w:tcPr>
          <w:p w14:paraId="2ED9A433" w14:textId="77777777" w:rsidR="000C016D" w:rsidRPr="00150CDD" w:rsidRDefault="000C016D" w:rsidP="00D207DF">
            <w:pPr>
              <w:jc w:val="center"/>
              <w:rPr>
                <w:sz w:val="20"/>
              </w:rPr>
            </w:pPr>
            <w:r w:rsidRPr="00150CDD">
              <w:rPr>
                <w:sz w:val="20"/>
              </w:rPr>
              <w:t>Lietaus vandenys surenkami, nuskaidrinami nusistovėjimo baseinuose ir naudojami gamybai</w:t>
            </w:r>
          </w:p>
        </w:tc>
      </w:tr>
    </w:tbl>
    <w:p w14:paraId="4AF222F7" w14:textId="77777777" w:rsidR="000C016D" w:rsidRPr="00150CDD" w:rsidRDefault="000C016D" w:rsidP="000C016D">
      <w:bookmarkStart w:id="4" w:name="_Toc270921060"/>
      <w:bookmarkEnd w:id="4"/>
    </w:p>
    <w:p w14:paraId="46343060" w14:textId="77777777" w:rsidR="000C016D" w:rsidRPr="00150CDD" w:rsidRDefault="000C016D" w:rsidP="000C016D">
      <w:pPr>
        <w:rPr>
          <w:sz w:val="20"/>
        </w:rPr>
      </w:pPr>
    </w:p>
    <w:p w14:paraId="5B30BA20" w14:textId="77777777" w:rsidR="000C016D" w:rsidRPr="00150CDD" w:rsidRDefault="000C016D" w:rsidP="000C016D">
      <w:pPr>
        <w:rPr>
          <w:sz w:val="20"/>
        </w:rPr>
      </w:pPr>
    </w:p>
    <w:p w14:paraId="77614300" w14:textId="77777777" w:rsidR="000C016D" w:rsidRPr="00150CDD" w:rsidRDefault="000C016D" w:rsidP="000C016D">
      <w:pPr>
        <w:rPr>
          <w:sz w:val="20"/>
        </w:rPr>
      </w:pPr>
    </w:p>
    <w:p w14:paraId="69544DFC" w14:textId="77777777" w:rsidR="000C016D" w:rsidRPr="00150CDD" w:rsidRDefault="000C016D" w:rsidP="000C016D">
      <w:pPr>
        <w:rPr>
          <w:sz w:val="20"/>
        </w:rPr>
      </w:pPr>
    </w:p>
    <w:p w14:paraId="6240A778" w14:textId="77777777" w:rsidR="000C016D" w:rsidRPr="00150CDD" w:rsidRDefault="000C016D" w:rsidP="000C016D">
      <w:pPr>
        <w:rPr>
          <w:sz w:val="20"/>
        </w:rPr>
      </w:pPr>
    </w:p>
    <w:p w14:paraId="65658826" w14:textId="77777777" w:rsidR="000C016D" w:rsidRPr="00150CDD" w:rsidRDefault="000C016D" w:rsidP="000C016D">
      <w:pPr>
        <w:rPr>
          <w:sz w:val="20"/>
        </w:rPr>
      </w:pPr>
    </w:p>
    <w:p w14:paraId="032506AE" w14:textId="77777777" w:rsidR="000C016D" w:rsidRPr="00150CDD" w:rsidRDefault="000C016D" w:rsidP="000C016D">
      <w:pPr>
        <w:rPr>
          <w:sz w:val="20"/>
        </w:rPr>
      </w:pPr>
    </w:p>
    <w:p w14:paraId="3E7DF1C4" w14:textId="77777777" w:rsidR="000C016D" w:rsidRPr="00150CDD" w:rsidRDefault="000C016D" w:rsidP="000C016D">
      <w:pPr>
        <w:rPr>
          <w:sz w:val="20"/>
        </w:rPr>
      </w:pPr>
    </w:p>
    <w:p w14:paraId="00B0BAA9" w14:textId="77777777" w:rsidR="000C016D" w:rsidRPr="00150CDD" w:rsidRDefault="000C016D" w:rsidP="000C016D">
      <w:pPr>
        <w:rPr>
          <w:b/>
        </w:rPr>
      </w:pPr>
      <w:r w:rsidRPr="00150CDD">
        <w:rPr>
          <w:b/>
        </w:rPr>
        <w:t>SKYSTOJO KURO DEGINIMAS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559"/>
        <w:gridCol w:w="3118"/>
        <w:gridCol w:w="1276"/>
        <w:gridCol w:w="4536"/>
        <w:gridCol w:w="2410"/>
      </w:tblGrid>
      <w:tr w:rsidR="000C016D" w:rsidRPr="00150CDD" w14:paraId="630AC39E" w14:textId="77777777" w:rsidTr="00D207DF">
        <w:trPr>
          <w:trHeight w:val="1282"/>
          <w:tblHeader/>
        </w:trPr>
        <w:tc>
          <w:tcPr>
            <w:tcW w:w="534" w:type="dxa"/>
            <w:shd w:val="clear" w:color="auto" w:fill="D9D9D9"/>
            <w:vAlign w:val="center"/>
          </w:tcPr>
          <w:p w14:paraId="16F59055" w14:textId="77777777" w:rsidR="000C016D" w:rsidRPr="00150CDD" w:rsidRDefault="000C016D" w:rsidP="00D207DF">
            <w:pPr>
              <w:jc w:val="center"/>
              <w:rPr>
                <w:b/>
                <w:sz w:val="20"/>
              </w:rPr>
            </w:pPr>
            <w:r w:rsidRPr="00150CDD">
              <w:rPr>
                <w:b/>
                <w:sz w:val="20"/>
              </w:rPr>
              <w:t>Eil. Nr.</w:t>
            </w:r>
          </w:p>
        </w:tc>
        <w:tc>
          <w:tcPr>
            <w:tcW w:w="1559" w:type="dxa"/>
            <w:shd w:val="clear" w:color="auto" w:fill="D9D9D9"/>
            <w:vAlign w:val="center"/>
          </w:tcPr>
          <w:p w14:paraId="65AEC36D" w14:textId="77777777" w:rsidR="000C016D" w:rsidRPr="00150CDD" w:rsidRDefault="000C016D" w:rsidP="00D207DF">
            <w:pPr>
              <w:jc w:val="center"/>
              <w:rPr>
                <w:b/>
                <w:sz w:val="20"/>
                <w:vertAlign w:val="subscript"/>
              </w:rPr>
            </w:pPr>
            <w:r w:rsidRPr="00150CDD">
              <w:rPr>
                <w:b/>
                <w:sz w:val="20"/>
              </w:rPr>
              <w:t>Aplinkos komponentai, kuriems daromas poveikis</w:t>
            </w:r>
          </w:p>
        </w:tc>
        <w:tc>
          <w:tcPr>
            <w:tcW w:w="1559" w:type="dxa"/>
            <w:shd w:val="clear" w:color="auto" w:fill="D9D9D9"/>
            <w:vAlign w:val="center"/>
          </w:tcPr>
          <w:p w14:paraId="7C8C1AED" w14:textId="77777777" w:rsidR="000C016D" w:rsidRPr="00150CDD" w:rsidRDefault="000C016D" w:rsidP="00D207DF">
            <w:pPr>
              <w:jc w:val="center"/>
              <w:rPr>
                <w:b/>
                <w:sz w:val="20"/>
              </w:rPr>
            </w:pPr>
            <w:r w:rsidRPr="00150CDD">
              <w:rPr>
                <w:b/>
                <w:sz w:val="20"/>
              </w:rPr>
              <w:t>Nuoroda į ES GPGB informacinius dokumentus, anotacijas</w:t>
            </w:r>
          </w:p>
        </w:tc>
        <w:tc>
          <w:tcPr>
            <w:tcW w:w="3118" w:type="dxa"/>
            <w:shd w:val="clear" w:color="auto" w:fill="D9D9D9"/>
            <w:vAlign w:val="center"/>
          </w:tcPr>
          <w:p w14:paraId="25F1F507" w14:textId="77777777" w:rsidR="000C016D" w:rsidRPr="00150CDD" w:rsidRDefault="000C016D" w:rsidP="00D207DF">
            <w:pPr>
              <w:jc w:val="center"/>
              <w:rPr>
                <w:b/>
                <w:sz w:val="20"/>
              </w:rPr>
            </w:pPr>
            <w:r w:rsidRPr="00150CDD">
              <w:rPr>
                <w:b/>
                <w:sz w:val="20"/>
              </w:rPr>
              <w:t>GPGB technologija</w:t>
            </w:r>
          </w:p>
        </w:tc>
        <w:tc>
          <w:tcPr>
            <w:tcW w:w="1276" w:type="dxa"/>
            <w:shd w:val="clear" w:color="auto" w:fill="D9D9D9"/>
            <w:vAlign w:val="center"/>
          </w:tcPr>
          <w:p w14:paraId="4E51DBFE" w14:textId="77777777" w:rsidR="000C016D" w:rsidRPr="00150CDD" w:rsidRDefault="000C016D" w:rsidP="00D207DF">
            <w:pPr>
              <w:jc w:val="center"/>
              <w:rPr>
                <w:b/>
                <w:sz w:val="20"/>
              </w:rPr>
            </w:pPr>
            <w:r w:rsidRPr="00150CDD">
              <w:rPr>
                <w:b/>
                <w:sz w:val="20"/>
              </w:rPr>
              <w:t>Su GPGB taikymu susijusios</w:t>
            </w:r>
          </w:p>
          <w:p w14:paraId="35717FEF" w14:textId="77777777" w:rsidR="000C016D" w:rsidRPr="00150CDD" w:rsidRDefault="000C016D" w:rsidP="00D207DF">
            <w:pPr>
              <w:jc w:val="center"/>
              <w:rPr>
                <w:b/>
                <w:sz w:val="20"/>
              </w:rPr>
            </w:pPr>
            <w:r w:rsidRPr="00150CDD">
              <w:rPr>
                <w:b/>
                <w:sz w:val="20"/>
              </w:rPr>
              <w:t xml:space="preserve">vertės, vnt., </w:t>
            </w:r>
            <w:r w:rsidRPr="00150CDD">
              <w:rPr>
                <w:sz w:val="20"/>
              </w:rPr>
              <w:t>mg/Nm</w:t>
            </w:r>
            <w:r w:rsidRPr="00150CDD">
              <w:rPr>
                <w:sz w:val="20"/>
                <w:vertAlign w:val="superscript"/>
              </w:rPr>
              <w:t>3</w:t>
            </w:r>
          </w:p>
        </w:tc>
        <w:tc>
          <w:tcPr>
            <w:tcW w:w="4536" w:type="dxa"/>
            <w:shd w:val="clear" w:color="auto" w:fill="D9D9D9"/>
            <w:vAlign w:val="center"/>
          </w:tcPr>
          <w:p w14:paraId="5E45B370" w14:textId="77777777" w:rsidR="000C016D" w:rsidRPr="00150CDD" w:rsidRDefault="000C016D" w:rsidP="00D207DF">
            <w:pPr>
              <w:jc w:val="center"/>
              <w:rPr>
                <w:b/>
                <w:sz w:val="20"/>
              </w:rPr>
            </w:pPr>
            <w:r w:rsidRPr="00150CDD">
              <w:rPr>
                <w:b/>
                <w:sz w:val="20"/>
              </w:rPr>
              <w:t>Atitikimas</w:t>
            </w:r>
          </w:p>
        </w:tc>
        <w:tc>
          <w:tcPr>
            <w:tcW w:w="2410" w:type="dxa"/>
            <w:shd w:val="clear" w:color="auto" w:fill="D9D9D9"/>
            <w:vAlign w:val="center"/>
          </w:tcPr>
          <w:p w14:paraId="3301B1B2" w14:textId="77777777" w:rsidR="000C016D" w:rsidRPr="00150CDD" w:rsidRDefault="000C016D" w:rsidP="00D207DF">
            <w:pPr>
              <w:jc w:val="center"/>
              <w:rPr>
                <w:b/>
                <w:sz w:val="20"/>
              </w:rPr>
            </w:pPr>
            <w:r w:rsidRPr="00150CDD">
              <w:rPr>
                <w:b/>
                <w:sz w:val="20"/>
              </w:rPr>
              <w:t>Pastabos</w:t>
            </w:r>
          </w:p>
        </w:tc>
      </w:tr>
      <w:tr w:rsidR="000C016D" w:rsidRPr="00150CDD" w14:paraId="176A2957" w14:textId="77777777" w:rsidTr="00D207DF">
        <w:trPr>
          <w:trHeight w:val="577"/>
        </w:trPr>
        <w:tc>
          <w:tcPr>
            <w:tcW w:w="14992" w:type="dxa"/>
            <w:gridSpan w:val="7"/>
            <w:shd w:val="clear" w:color="auto" w:fill="808080"/>
            <w:vAlign w:val="center"/>
          </w:tcPr>
          <w:p w14:paraId="2EFF68F4" w14:textId="77777777" w:rsidR="000C016D" w:rsidRPr="00150CDD" w:rsidRDefault="000C016D" w:rsidP="00D207DF">
            <w:pPr>
              <w:jc w:val="center"/>
              <w:rPr>
                <w:b/>
                <w:sz w:val="20"/>
              </w:rPr>
            </w:pPr>
            <w:r w:rsidRPr="00150CDD">
              <w:rPr>
                <w:b/>
                <w:sz w:val="20"/>
              </w:rPr>
              <w:t>Skystojo kuro ir jo priedų iškrovimas, saugojimas bei priežiūra</w:t>
            </w:r>
          </w:p>
        </w:tc>
      </w:tr>
      <w:tr w:rsidR="000C016D" w:rsidRPr="00150CDD" w14:paraId="7EBB90BB" w14:textId="77777777" w:rsidTr="00D207DF">
        <w:trPr>
          <w:trHeight w:val="1126"/>
        </w:trPr>
        <w:tc>
          <w:tcPr>
            <w:tcW w:w="534" w:type="dxa"/>
            <w:shd w:val="clear" w:color="auto" w:fill="FFFFFF"/>
            <w:vAlign w:val="center"/>
          </w:tcPr>
          <w:p w14:paraId="5EC0BA22" w14:textId="77777777" w:rsidR="000C016D" w:rsidRPr="00150CDD" w:rsidRDefault="000C016D" w:rsidP="00D207DF">
            <w:pPr>
              <w:jc w:val="center"/>
              <w:rPr>
                <w:sz w:val="20"/>
              </w:rPr>
            </w:pPr>
            <w:r w:rsidRPr="00150CDD">
              <w:rPr>
                <w:sz w:val="20"/>
              </w:rPr>
              <w:t>1.</w:t>
            </w:r>
          </w:p>
        </w:tc>
        <w:tc>
          <w:tcPr>
            <w:tcW w:w="1559" w:type="dxa"/>
            <w:shd w:val="clear" w:color="auto" w:fill="FFFFFF"/>
            <w:vAlign w:val="center"/>
          </w:tcPr>
          <w:p w14:paraId="22B187CA" w14:textId="77777777" w:rsidR="000C016D" w:rsidRPr="00150CDD" w:rsidRDefault="000C016D" w:rsidP="00D207DF">
            <w:pPr>
              <w:jc w:val="center"/>
              <w:rPr>
                <w:b/>
                <w:sz w:val="20"/>
              </w:rPr>
            </w:pPr>
            <w:r w:rsidRPr="00150CDD">
              <w:rPr>
                <w:sz w:val="20"/>
              </w:rPr>
              <w:t>Mažesnė vandens ir dirvožemio užteršimo rizika</w:t>
            </w:r>
          </w:p>
        </w:tc>
        <w:tc>
          <w:tcPr>
            <w:tcW w:w="1559" w:type="dxa"/>
            <w:vMerge w:val="restart"/>
            <w:shd w:val="clear" w:color="auto" w:fill="FFFFFF"/>
            <w:vAlign w:val="center"/>
          </w:tcPr>
          <w:p w14:paraId="0FB31745" w14:textId="77777777" w:rsidR="000C016D" w:rsidRPr="00150CDD" w:rsidRDefault="000C016D" w:rsidP="00D207DF">
            <w:pPr>
              <w:jc w:val="center"/>
              <w:rPr>
                <w:sz w:val="20"/>
              </w:rPr>
            </w:pPr>
            <w:r w:rsidRPr="00150CDD">
              <w:rPr>
                <w:sz w:val="20"/>
              </w:rPr>
              <w:t>6.4.1. G</w:t>
            </w:r>
            <w:r w:rsidR="001E21B2">
              <w:rPr>
                <w:sz w:val="20"/>
              </w:rPr>
              <w:t>P</w:t>
            </w:r>
            <w:r w:rsidRPr="00150CDD">
              <w:rPr>
                <w:sz w:val="20"/>
              </w:rPr>
              <w:t>GB</w:t>
            </w:r>
          </w:p>
          <w:p w14:paraId="64905F19" w14:textId="77777777" w:rsidR="000C016D" w:rsidRPr="00150CDD" w:rsidRDefault="000C016D" w:rsidP="00D207DF">
            <w:pPr>
              <w:jc w:val="center"/>
              <w:rPr>
                <w:b/>
                <w:sz w:val="20"/>
              </w:rPr>
            </w:pPr>
            <w:r w:rsidRPr="00150CDD">
              <w:rPr>
                <w:sz w:val="20"/>
              </w:rPr>
              <w:t>387 p.</w:t>
            </w:r>
          </w:p>
        </w:tc>
        <w:tc>
          <w:tcPr>
            <w:tcW w:w="3118" w:type="dxa"/>
            <w:shd w:val="clear" w:color="auto" w:fill="FFFFFF"/>
            <w:vAlign w:val="center"/>
          </w:tcPr>
          <w:p w14:paraId="119D224B" w14:textId="77777777" w:rsidR="000C016D" w:rsidRPr="00150CDD" w:rsidRDefault="000C016D" w:rsidP="00D207DF">
            <w:pPr>
              <w:jc w:val="center"/>
              <w:rPr>
                <w:b/>
                <w:sz w:val="20"/>
              </w:rPr>
            </w:pPr>
            <w:r w:rsidRPr="00150CDD">
              <w:rPr>
                <w:sz w:val="20"/>
              </w:rPr>
              <w:t>Rezervuarai aptverti apsauginiais pylimais</w:t>
            </w:r>
          </w:p>
        </w:tc>
        <w:tc>
          <w:tcPr>
            <w:tcW w:w="1276" w:type="dxa"/>
            <w:shd w:val="clear" w:color="auto" w:fill="FFFFFF"/>
            <w:vAlign w:val="center"/>
          </w:tcPr>
          <w:p w14:paraId="5439536A"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3641DDE1" w14:textId="77777777" w:rsidR="000C016D" w:rsidRPr="00150CDD" w:rsidRDefault="000C016D" w:rsidP="00D207DF">
            <w:pPr>
              <w:jc w:val="center"/>
              <w:rPr>
                <w:sz w:val="20"/>
              </w:rPr>
            </w:pPr>
            <w:r w:rsidRPr="00150CDD">
              <w:rPr>
                <w:sz w:val="20"/>
              </w:rPr>
              <w:t>Atitinka GPGB technologiją</w:t>
            </w:r>
          </w:p>
        </w:tc>
        <w:tc>
          <w:tcPr>
            <w:tcW w:w="2410" w:type="dxa"/>
            <w:shd w:val="clear" w:color="auto" w:fill="FFFFFF"/>
            <w:vAlign w:val="center"/>
          </w:tcPr>
          <w:p w14:paraId="17E9C873" w14:textId="77777777" w:rsidR="000C016D" w:rsidRPr="00150CDD" w:rsidRDefault="000C016D" w:rsidP="00D207DF">
            <w:pPr>
              <w:jc w:val="center"/>
              <w:rPr>
                <w:sz w:val="20"/>
              </w:rPr>
            </w:pPr>
            <w:r w:rsidRPr="00150CDD">
              <w:rPr>
                <w:sz w:val="20"/>
              </w:rPr>
              <w:t>-</w:t>
            </w:r>
          </w:p>
        </w:tc>
      </w:tr>
      <w:tr w:rsidR="000C016D" w:rsidRPr="00150CDD" w14:paraId="6412CE99" w14:textId="77777777" w:rsidTr="00D207DF">
        <w:trPr>
          <w:trHeight w:val="1114"/>
        </w:trPr>
        <w:tc>
          <w:tcPr>
            <w:tcW w:w="534" w:type="dxa"/>
            <w:shd w:val="clear" w:color="auto" w:fill="FFFFFF"/>
            <w:vAlign w:val="center"/>
          </w:tcPr>
          <w:p w14:paraId="7CAC5588" w14:textId="77777777" w:rsidR="000C016D" w:rsidRPr="00150CDD" w:rsidRDefault="000C016D" w:rsidP="00D207DF">
            <w:pPr>
              <w:jc w:val="center"/>
              <w:rPr>
                <w:sz w:val="20"/>
              </w:rPr>
            </w:pPr>
            <w:r w:rsidRPr="00150CDD">
              <w:rPr>
                <w:sz w:val="20"/>
              </w:rPr>
              <w:t>2.</w:t>
            </w:r>
          </w:p>
        </w:tc>
        <w:tc>
          <w:tcPr>
            <w:tcW w:w="1559" w:type="dxa"/>
            <w:shd w:val="clear" w:color="auto" w:fill="FFFFFF"/>
            <w:vAlign w:val="center"/>
          </w:tcPr>
          <w:p w14:paraId="7A5A4F7E" w14:textId="77777777" w:rsidR="000C016D" w:rsidRPr="00150CDD" w:rsidRDefault="000C016D" w:rsidP="00D207DF">
            <w:pPr>
              <w:jc w:val="center"/>
              <w:rPr>
                <w:b/>
                <w:sz w:val="20"/>
              </w:rPr>
            </w:pPr>
            <w:r w:rsidRPr="00150CDD">
              <w:rPr>
                <w:sz w:val="20"/>
              </w:rPr>
              <w:t>Mažesnė vandens ir dirvožemio užteršimo rizika</w:t>
            </w:r>
          </w:p>
        </w:tc>
        <w:tc>
          <w:tcPr>
            <w:tcW w:w="1559" w:type="dxa"/>
            <w:vMerge/>
            <w:shd w:val="clear" w:color="auto" w:fill="FFFFFF"/>
            <w:vAlign w:val="center"/>
          </w:tcPr>
          <w:p w14:paraId="75A8962C" w14:textId="77777777" w:rsidR="000C016D" w:rsidRPr="00150CDD" w:rsidRDefault="000C016D" w:rsidP="00D207DF">
            <w:pPr>
              <w:jc w:val="center"/>
              <w:rPr>
                <w:b/>
                <w:sz w:val="20"/>
              </w:rPr>
            </w:pPr>
          </w:p>
        </w:tc>
        <w:tc>
          <w:tcPr>
            <w:tcW w:w="3118" w:type="dxa"/>
            <w:shd w:val="clear" w:color="auto" w:fill="FFFFFF"/>
            <w:vAlign w:val="center"/>
          </w:tcPr>
          <w:p w14:paraId="5F960A7F" w14:textId="77777777" w:rsidR="000C016D" w:rsidRPr="00150CDD" w:rsidRDefault="000C016D" w:rsidP="00D207DF">
            <w:pPr>
              <w:jc w:val="center"/>
              <w:rPr>
                <w:b/>
                <w:sz w:val="20"/>
              </w:rPr>
            </w:pPr>
            <w:r w:rsidRPr="00150CDD">
              <w:rPr>
                <w:sz w:val="20"/>
              </w:rPr>
              <w:t>Automatinės valdymo sistemos rezervuarų perpildymo prevencijai</w:t>
            </w:r>
          </w:p>
        </w:tc>
        <w:tc>
          <w:tcPr>
            <w:tcW w:w="1276" w:type="dxa"/>
            <w:shd w:val="clear" w:color="auto" w:fill="FFFFFF"/>
            <w:vAlign w:val="center"/>
          </w:tcPr>
          <w:p w14:paraId="1A1D955D"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7BF7C17C" w14:textId="77777777" w:rsidR="000C016D" w:rsidRPr="00150CDD" w:rsidRDefault="000C016D" w:rsidP="00D207DF">
            <w:pPr>
              <w:jc w:val="center"/>
              <w:rPr>
                <w:sz w:val="20"/>
              </w:rPr>
            </w:pPr>
            <w:r w:rsidRPr="00150CDD">
              <w:rPr>
                <w:sz w:val="20"/>
              </w:rPr>
              <w:t>Atitinka</w:t>
            </w:r>
          </w:p>
        </w:tc>
        <w:tc>
          <w:tcPr>
            <w:tcW w:w="2410" w:type="dxa"/>
            <w:shd w:val="clear" w:color="auto" w:fill="FFFFFF"/>
            <w:vAlign w:val="center"/>
          </w:tcPr>
          <w:p w14:paraId="6AC6B4CB" w14:textId="77777777" w:rsidR="000C016D" w:rsidRPr="00150CDD" w:rsidRDefault="000C016D" w:rsidP="00D207DF">
            <w:pPr>
              <w:jc w:val="center"/>
              <w:rPr>
                <w:sz w:val="20"/>
              </w:rPr>
            </w:pPr>
          </w:p>
        </w:tc>
      </w:tr>
      <w:tr w:rsidR="000C016D" w:rsidRPr="00150CDD" w14:paraId="14444076" w14:textId="77777777" w:rsidTr="00D207DF">
        <w:trPr>
          <w:trHeight w:val="1129"/>
        </w:trPr>
        <w:tc>
          <w:tcPr>
            <w:tcW w:w="534" w:type="dxa"/>
            <w:shd w:val="clear" w:color="auto" w:fill="FFFFFF"/>
            <w:vAlign w:val="center"/>
          </w:tcPr>
          <w:p w14:paraId="408CB15A" w14:textId="77777777" w:rsidR="000C016D" w:rsidRPr="00150CDD" w:rsidRDefault="000C016D" w:rsidP="00D207DF">
            <w:pPr>
              <w:jc w:val="center"/>
              <w:rPr>
                <w:sz w:val="20"/>
              </w:rPr>
            </w:pPr>
            <w:r w:rsidRPr="00150CDD">
              <w:rPr>
                <w:sz w:val="20"/>
              </w:rPr>
              <w:t>3.</w:t>
            </w:r>
          </w:p>
        </w:tc>
        <w:tc>
          <w:tcPr>
            <w:tcW w:w="1559" w:type="dxa"/>
            <w:shd w:val="clear" w:color="auto" w:fill="FFFFFF"/>
            <w:vAlign w:val="center"/>
          </w:tcPr>
          <w:p w14:paraId="707CA781" w14:textId="77777777" w:rsidR="000C016D" w:rsidRPr="00150CDD" w:rsidRDefault="000C016D" w:rsidP="00D207DF">
            <w:pPr>
              <w:jc w:val="center"/>
              <w:rPr>
                <w:b/>
                <w:sz w:val="20"/>
              </w:rPr>
            </w:pPr>
            <w:r w:rsidRPr="00150CDD">
              <w:rPr>
                <w:sz w:val="20"/>
              </w:rPr>
              <w:t>Mažesnė vandens ir dirvožemio užteršimo rizika</w:t>
            </w:r>
          </w:p>
        </w:tc>
        <w:tc>
          <w:tcPr>
            <w:tcW w:w="1559" w:type="dxa"/>
            <w:vMerge/>
            <w:shd w:val="clear" w:color="auto" w:fill="FFFFFF"/>
            <w:vAlign w:val="center"/>
          </w:tcPr>
          <w:p w14:paraId="7932E995" w14:textId="77777777" w:rsidR="000C016D" w:rsidRPr="00150CDD" w:rsidRDefault="000C016D" w:rsidP="00D207DF">
            <w:pPr>
              <w:jc w:val="center"/>
              <w:rPr>
                <w:b/>
                <w:sz w:val="20"/>
              </w:rPr>
            </w:pPr>
          </w:p>
        </w:tc>
        <w:tc>
          <w:tcPr>
            <w:tcW w:w="3118" w:type="dxa"/>
            <w:shd w:val="clear" w:color="auto" w:fill="FFFFFF"/>
            <w:vAlign w:val="center"/>
          </w:tcPr>
          <w:p w14:paraId="313804B9" w14:textId="77777777" w:rsidR="000C016D" w:rsidRPr="00150CDD" w:rsidRDefault="000C016D" w:rsidP="00D207DF">
            <w:pPr>
              <w:jc w:val="center"/>
              <w:rPr>
                <w:b/>
                <w:sz w:val="20"/>
              </w:rPr>
            </w:pPr>
            <w:r w:rsidRPr="00150CDD">
              <w:rPr>
                <w:sz w:val="20"/>
              </w:rPr>
              <w:t>Požeminiai vamzdžiai su dvigubomis sienelėmis ir automatine tarpvamzdinės erdvės kontrolės sistema</w:t>
            </w:r>
          </w:p>
        </w:tc>
        <w:tc>
          <w:tcPr>
            <w:tcW w:w="1276" w:type="dxa"/>
            <w:shd w:val="clear" w:color="auto" w:fill="FFFFFF"/>
            <w:vAlign w:val="center"/>
          </w:tcPr>
          <w:p w14:paraId="4D19EFF8"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7717D0DC" w14:textId="77777777" w:rsidR="000C016D" w:rsidRPr="00150CDD" w:rsidRDefault="000C016D" w:rsidP="00D207DF">
            <w:pPr>
              <w:jc w:val="center"/>
              <w:rPr>
                <w:sz w:val="20"/>
              </w:rPr>
            </w:pPr>
            <w:r w:rsidRPr="00150CDD">
              <w:rPr>
                <w:sz w:val="20"/>
              </w:rPr>
              <w:t>Neaktualu</w:t>
            </w:r>
          </w:p>
        </w:tc>
        <w:tc>
          <w:tcPr>
            <w:tcW w:w="2410" w:type="dxa"/>
            <w:shd w:val="clear" w:color="auto" w:fill="FFFFFF"/>
            <w:vAlign w:val="center"/>
          </w:tcPr>
          <w:p w14:paraId="67B48AF8" w14:textId="77777777" w:rsidR="000C016D" w:rsidRPr="00150CDD" w:rsidRDefault="000C016D" w:rsidP="00D207DF">
            <w:pPr>
              <w:jc w:val="center"/>
              <w:rPr>
                <w:sz w:val="20"/>
              </w:rPr>
            </w:pPr>
            <w:r w:rsidRPr="00150CDD">
              <w:rPr>
                <w:sz w:val="20"/>
              </w:rPr>
              <w:t>Naudojami antžeminiai vamzdynai</w:t>
            </w:r>
          </w:p>
        </w:tc>
      </w:tr>
      <w:tr w:rsidR="000C016D" w:rsidRPr="00150CDD" w14:paraId="668A556F" w14:textId="77777777" w:rsidTr="00D207DF">
        <w:trPr>
          <w:trHeight w:val="1118"/>
        </w:trPr>
        <w:tc>
          <w:tcPr>
            <w:tcW w:w="534" w:type="dxa"/>
            <w:shd w:val="clear" w:color="auto" w:fill="FFFFFF"/>
            <w:vAlign w:val="center"/>
          </w:tcPr>
          <w:p w14:paraId="1969A5B8" w14:textId="77777777" w:rsidR="000C016D" w:rsidRPr="00150CDD" w:rsidRDefault="000C016D" w:rsidP="00D207DF">
            <w:pPr>
              <w:jc w:val="center"/>
              <w:rPr>
                <w:sz w:val="20"/>
              </w:rPr>
            </w:pPr>
            <w:r w:rsidRPr="00150CDD">
              <w:rPr>
                <w:sz w:val="20"/>
              </w:rPr>
              <w:t>4.</w:t>
            </w:r>
          </w:p>
        </w:tc>
        <w:tc>
          <w:tcPr>
            <w:tcW w:w="1559" w:type="dxa"/>
            <w:shd w:val="clear" w:color="auto" w:fill="FFFFFF"/>
            <w:vAlign w:val="center"/>
          </w:tcPr>
          <w:p w14:paraId="050735D3" w14:textId="77777777" w:rsidR="000C016D" w:rsidRPr="00150CDD" w:rsidRDefault="000C016D" w:rsidP="00D207DF">
            <w:pPr>
              <w:jc w:val="center"/>
              <w:rPr>
                <w:b/>
                <w:sz w:val="20"/>
              </w:rPr>
            </w:pPr>
            <w:r w:rsidRPr="00150CDD">
              <w:rPr>
                <w:sz w:val="20"/>
              </w:rPr>
              <w:t>Mažesnė vandens ir dirvožemio užteršimo rizika</w:t>
            </w:r>
          </w:p>
        </w:tc>
        <w:tc>
          <w:tcPr>
            <w:tcW w:w="1559" w:type="dxa"/>
            <w:vMerge/>
            <w:shd w:val="clear" w:color="auto" w:fill="FFFFFF"/>
            <w:vAlign w:val="center"/>
          </w:tcPr>
          <w:p w14:paraId="00A8990D" w14:textId="77777777" w:rsidR="000C016D" w:rsidRPr="00150CDD" w:rsidRDefault="000C016D" w:rsidP="00D207DF">
            <w:pPr>
              <w:jc w:val="center"/>
              <w:rPr>
                <w:b/>
                <w:sz w:val="20"/>
              </w:rPr>
            </w:pPr>
          </w:p>
        </w:tc>
        <w:tc>
          <w:tcPr>
            <w:tcW w:w="3118" w:type="dxa"/>
            <w:shd w:val="clear" w:color="auto" w:fill="FFFFFF"/>
            <w:vAlign w:val="center"/>
          </w:tcPr>
          <w:p w14:paraId="5F044071" w14:textId="77777777" w:rsidR="000C016D" w:rsidRPr="00150CDD" w:rsidRDefault="000C016D" w:rsidP="00D207DF">
            <w:pPr>
              <w:jc w:val="center"/>
              <w:rPr>
                <w:b/>
                <w:sz w:val="20"/>
              </w:rPr>
            </w:pPr>
            <w:r w:rsidRPr="00150CDD">
              <w:rPr>
                <w:sz w:val="20"/>
              </w:rPr>
              <w:t>Reguliarūs saugojimo vietų ir vamzdynų  patikrinimai</w:t>
            </w:r>
          </w:p>
        </w:tc>
        <w:tc>
          <w:tcPr>
            <w:tcW w:w="1276" w:type="dxa"/>
            <w:shd w:val="clear" w:color="auto" w:fill="FFFFFF"/>
            <w:vAlign w:val="center"/>
          </w:tcPr>
          <w:p w14:paraId="41291C26"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6129AEBA" w14:textId="77777777" w:rsidR="000C016D" w:rsidRPr="00150CDD" w:rsidRDefault="000C016D" w:rsidP="00D207DF">
            <w:pPr>
              <w:jc w:val="center"/>
              <w:rPr>
                <w:sz w:val="20"/>
              </w:rPr>
            </w:pPr>
            <w:r w:rsidRPr="00150CDD">
              <w:rPr>
                <w:sz w:val="20"/>
              </w:rPr>
              <w:t>Atitinka GPGB technologiją</w:t>
            </w:r>
          </w:p>
        </w:tc>
        <w:tc>
          <w:tcPr>
            <w:tcW w:w="2410" w:type="dxa"/>
            <w:shd w:val="clear" w:color="auto" w:fill="FFFFFF"/>
            <w:vAlign w:val="center"/>
          </w:tcPr>
          <w:p w14:paraId="1720F601" w14:textId="77777777" w:rsidR="000C016D" w:rsidRPr="00150CDD" w:rsidRDefault="000C016D" w:rsidP="00D207DF">
            <w:pPr>
              <w:jc w:val="center"/>
              <w:rPr>
                <w:sz w:val="20"/>
              </w:rPr>
            </w:pPr>
            <w:r w:rsidRPr="00150CDD">
              <w:rPr>
                <w:sz w:val="20"/>
              </w:rPr>
              <w:t>-</w:t>
            </w:r>
          </w:p>
        </w:tc>
      </w:tr>
      <w:tr w:rsidR="000C016D" w:rsidRPr="00150CDD" w14:paraId="142ADCC9" w14:textId="77777777" w:rsidTr="00D207DF">
        <w:trPr>
          <w:trHeight w:val="1133"/>
        </w:trPr>
        <w:tc>
          <w:tcPr>
            <w:tcW w:w="534" w:type="dxa"/>
            <w:shd w:val="clear" w:color="auto" w:fill="FFFFFF"/>
            <w:vAlign w:val="center"/>
          </w:tcPr>
          <w:p w14:paraId="63FC71B1" w14:textId="77777777" w:rsidR="000C016D" w:rsidRPr="00150CDD" w:rsidRDefault="000C016D" w:rsidP="00D207DF">
            <w:pPr>
              <w:jc w:val="center"/>
              <w:rPr>
                <w:sz w:val="20"/>
              </w:rPr>
            </w:pPr>
            <w:r w:rsidRPr="00150CDD">
              <w:rPr>
                <w:sz w:val="20"/>
              </w:rPr>
              <w:t>5.</w:t>
            </w:r>
          </w:p>
        </w:tc>
        <w:tc>
          <w:tcPr>
            <w:tcW w:w="1559" w:type="dxa"/>
            <w:shd w:val="clear" w:color="auto" w:fill="FFFFFF"/>
            <w:vAlign w:val="center"/>
          </w:tcPr>
          <w:p w14:paraId="66A2827E" w14:textId="77777777" w:rsidR="000C016D" w:rsidRPr="00150CDD" w:rsidRDefault="000C016D" w:rsidP="00D207DF">
            <w:pPr>
              <w:jc w:val="center"/>
              <w:rPr>
                <w:b/>
                <w:sz w:val="20"/>
              </w:rPr>
            </w:pPr>
            <w:r w:rsidRPr="00150CDD">
              <w:rPr>
                <w:sz w:val="20"/>
              </w:rPr>
              <w:t>Mažesni kietųjų dalelių išmetimai</w:t>
            </w:r>
          </w:p>
        </w:tc>
        <w:tc>
          <w:tcPr>
            <w:tcW w:w="1559" w:type="dxa"/>
            <w:vMerge/>
            <w:shd w:val="clear" w:color="auto" w:fill="FFFFFF"/>
            <w:vAlign w:val="center"/>
          </w:tcPr>
          <w:p w14:paraId="03750AE5" w14:textId="77777777" w:rsidR="000C016D" w:rsidRPr="00150CDD" w:rsidRDefault="000C016D" w:rsidP="00D207DF">
            <w:pPr>
              <w:jc w:val="center"/>
              <w:rPr>
                <w:b/>
                <w:sz w:val="20"/>
              </w:rPr>
            </w:pPr>
          </w:p>
        </w:tc>
        <w:tc>
          <w:tcPr>
            <w:tcW w:w="3118" w:type="dxa"/>
            <w:shd w:val="clear" w:color="auto" w:fill="FFFFFF"/>
            <w:vAlign w:val="center"/>
          </w:tcPr>
          <w:p w14:paraId="3C2FB4FB" w14:textId="77777777" w:rsidR="000C016D" w:rsidRPr="00150CDD" w:rsidRDefault="000C016D" w:rsidP="00D207DF">
            <w:pPr>
              <w:jc w:val="center"/>
              <w:rPr>
                <w:b/>
                <w:sz w:val="20"/>
              </w:rPr>
            </w:pPr>
            <w:r w:rsidRPr="00150CDD">
              <w:rPr>
                <w:sz w:val="20"/>
              </w:rPr>
              <w:t>Uždara kalkių / kalkakmenio saugojimo sistema su dulkių valymo įranga</w:t>
            </w:r>
          </w:p>
        </w:tc>
        <w:tc>
          <w:tcPr>
            <w:tcW w:w="1276" w:type="dxa"/>
            <w:shd w:val="clear" w:color="auto" w:fill="FFFFFF"/>
            <w:vAlign w:val="center"/>
          </w:tcPr>
          <w:p w14:paraId="0D3EC718"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3C68A941" w14:textId="77777777" w:rsidR="000C016D" w:rsidRPr="00150CDD" w:rsidRDefault="000C016D" w:rsidP="00D207DF">
            <w:pPr>
              <w:jc w:val="center"/>
              <w:rPr>
                <w:sz w:val="20"/>
              </w:rPr>
            </w:pPr>
            <w:r w:rsidRPr="00150CDD">
              <w:rPr>
                <w:sz w:val="20"/>
              </w:rPr>
              <w:t>Neaktualu</w:t>
            </w:r>
          </w:p>
        </w:tc>
        <w:tc>
          <w:tcPr>
            <w:tcW w:w="2410" w:type="dxa"/>
            <w:shd w:val="clear" w:color="auto" w:fill="FFFFFF"/>
            <w:vAlign w:val="center"/>
          </w:tcPr>
          <w:p w14:paraId="1631EBAC" w14:textId="77777777" w:rsidR="000C016D" w:rsidRPr="00150CDD" w:rsidRDefault="000C016D" w:rsidP="00D207DF">
            <w:pPr>
              <w:jc w:val="center"/>
              <w:rPr>
                <w:sz w:val="20"/>
              </w:rPr>
            </w:pPr>
            <w:r w:rsidRPr="00150CDD">
              <w:rPr>
                <w:sz w:val="20"/>
              </w:rPr>
              <w:t>Kalkės / kalkakmenis nėra naudojamas deginant skystąjį kurą</w:t>
            </w:r>
          </w:p>
        </w:tc>
      </w:tr>
      <w:tr w:rsidR="000C016D" w:rsidRPr="00150CDD" w14:paraId="5CB56631" w14:textId="77777777" w:rsidTr="00D207DF">
        <w:trPr>
          <w:trHeight w:val="975"/>
        </w:trPr>
        <w:tc>
          <w:tcPr>
            <w:tcW w:w="534" w:type="dxa"/>
            <w:shd w:val="clear" w:color="auto" w:fill="FFFFFF"/>
            <w:vAlign w:val="center"/>
          </w:tcPr>
          <w:p w14:paraId="4B64C071" w14:textId="77777777" w:rsidR="000C016D" w:rsidRPr="00150CDD" w:rsidRDefault="000C016D" w:rsidP="00D207DF">
            <w:pPr>
              <w:jc w:val="center"/>
              <w:rPr>
                <w:sz w:val="20"/>
              </w:rPr>
            </w:pPr>
            <w:r w:rsidRPr="00150CDD">
              <w:rPr>
                <w:sz w:val="20"/>
              </w:rPr>
              <w:t>6.</w:t>
            </w:r>
          </w:p>
        </w:tc>
        <w:tc>
          <w:tcPr>
            <w:tcW w:w="1559" w:type="dxa"/>
            <w:shd w:val="clear" w:color="auto" w:fill="FFFFFF"/>
            <w:vAlign w:val="center"/>
          </w:tcPr>
          <w:p w14:paraId="73379C71" w14:textId="77777777" w:rsidR="000C016D" w:rsidRPr="00150CDD" w:rsidRDefault="000C016D" w:rsidP="00D207DF">
            <w:pPr>
              <w:jc w:val="center"/>
              <w:rPr>
                <w:b/>
                <w:sz w:val="20"/>
              </w:rPr>
            </w:pPr>
            <w:r w:rsidRPr="00150CDD">
              <w:rPr>
                <w:sz w:val="20"/>
              </w:rPr>
              <w:t>Dirvožemio ir gruntinio vandens užteršimo prevencija</w:t>
            </w:r>
          </w:p>
        </w:tc>
        <w:tc>
          <w:tcPr>
            <w:tcW w:w="1559" w:type="dxa"/>
            <w:vMerge/>
            <w:shd w:val="clear" w:color="auto" w:fill="FFFFFF"/>
            <w:vAlign w:val="center"/>
          </w:tcPr>
          <w:p w14:paraId="3779A2BF" w14:textId="77777777" w:rsidR="000C016D" w:rsidRPr="00150CDD" w:rsidRDefault="000C016D" w:rsidP="00D207DF">
            <w:pPr>
              <w:jc w:val="center"/>
              <w:rPr>
                <w:b/>
                <w:sz w:val="20"/>
              </w:rPr>
            </w:pPr>
          </w:p>
        </w:tc>
        <w:tc>
          <w:tcPr>
            <w:tcW w:w="3118" w:type="dxa"/>
            <w:shd w:val="clear" w:color="auto" w:fill="FFFFFF"/>
            <w:vAlign w:val="center"/>
          </w:tcPr>
          <w:p w14:paraId="5065516D" w14:textId="77777777" w:rsidR="000C016D" w:rsidRPr="00150CDD" w:rsidRDefault="000C016D" w:rsidP="00D207DF">
            <w:pPr>
              <w:jc w:val="center"/>
              <w:rPr>
                <w:b/>
                <w:sz w:val="20"/>
              </w:rPr>
            </w:pPr>
            <w:r w:rsidRPr="00150CDD">
              <w:rPr>
                <w:sz w:val="20"/>
              </w:rPr>
              <w:t>Sandarūs paviršiai su drenažo sistema (įskaitant naftos gaudykles)</w:t>
            </w:r>
          </w:p>
        </w:tc>
        <w:tc>
          <w:tcPr>
            <w:tcW w:w="1276" w:type="dxa"/>
            <w:shd w:val="clear" w:color="auto" w:fill="FFFFFF"/>
            <w:vAlign w:val="center"/>
          </w:tcPr>
          <w:p w14:paraId="59F1ACD8"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2780CA0A" w14:textId="77777777" w:rsidR="000C016D" w:rsidRPr="00150CDD" w:rsidRDefault="000C016D" w:rsidP="00D207DF">
            <w:pPr>
              <w:jc w:val="center"/>
              <w:rPr>
                <w:sz w:val="20"/>
              </w:rPr>
            </w:pPr>
            <w:r w:rsidRPr="00150CDD">
              <w:rPr>
                <w:sz w:val="20"/>
              </w:rPr>
              <w:t>Atitinka</w:t>
            </w:r>
          </w:p>
        </w:tc>
        <w:tc>
          <w:tcPr>
            <w:tcW w:w="2410" w:type="dxa"/>
            <w:shd w:val="clear" w:color="auto" w:fill="FFFFFF"/>
            <w:vAlign w:val="center"/>
          </w:tcPr>
          <w:p w14:paraId="12D3A6DF" w14:textId="77777777" w:rsidR="000C016D" w:rsidRPr="00150CDD" w:rsidRDefault="000C016D" w:rsidP="00D207DF">
            <w:pPr>
              <w:jc w:val="center"/>
              <w:rPr>
                <w:sz w:val="20"/>
              </w:rPr>
            </w:pPr>
            <w:r w:rsidRPr="00150CDD">
              <w:rPr>
                <w:sz w:val="20"/>
              </w:rPr>
              <w:t>Yra potencialiai užterštų nuotekų surinkimo ir valymo sistema</w:t>
            </w:r>
          </w:p>
        </w:tc>
      </w:tr>
      <w:tr w:rsidR="000C016D" w:rsidRPr="00150CDD" w14:paraId="2BA71006" w14:textId="77777777" w:rsidTr="00D207DF">
        <w:trPr>
          <w:trHeight w:val="963"/>
        </w:trPr>
        <w:tc>
          <w:tcPr>
            <w:tcW w:w="534" w:type="dxa"/>
            <w:shd w:val="clear" w:color="auto" w:fill="FFFFFF"/>
            <w:vAlign w:val="center"/>
          </w:tcPr>
          <w:p w14:paraId="361E53F2" w14:textId="77777777" w:rsidR="000C016D" w:rsidRPr="00150CDD" w:rsidRDefault="000C016D" w:rsidP="00D207DF">
            <w:pPr>
              <w:jc w:val="center"/>
              <w:rPr>
                <w:sz w:val="20"/>
              </w:rPr>
            </w:pPr>
            <w:r w:rsidRPr="00150CDD">
              <w:rPr>
                <w:sz w:val="20"/>
              </w:rPr>
              <w:t>7.</w:t>
            </w:r>
          </w:p>
        </w:tc>
        <w:tc>
          <w:tcPr>
            <w:tcW w:w="1559" w:type="dxa"/>
            <w:shd w:val="clear" w:color="auto" w:fill="FFFFFF"/>
            <w:vAlign w:val="center"/>
          </w:tcPr>
          <w:p w14:paraId="44874534" w14:textId="77777777" w:rsidR="000C016D" w:rsidRPr="00150CDD" w:rsidRDefault="000C016D" w:rsidP="00D207DF">
            <w:pPr>
              <w:jc w:val="center"/>
              <w:rPr>
                <w:b/>
                <w:sz w:val="20"/>
              </w:rPr>
            </w:pPr>
            <w:r w:rsidRPr="00150CDD">
              <w:rPr>
                <w:sz w:val="20"/>
              </w:rPr>
              <w:t>Geresnis saugumas</w:t>
            </w:r>
          </w:p>
        </w:tc>
        <w:tc>
          <w:tcPr>
            <w:tcW w:w="1559" w:type="dxa"/>
            <w:vMerge/>
            <w:shd w:val="clear" w:color="auto" w:fill="FFFFFF"/>
            <w:vAlign w:val="center"/>
          </w:tcPr>
          <w:p w14:paraId="1476B103" w14:textId="77777777" w:rsidR="000C016D" w:rsidRPr="00150CDD" w:rsidRDefault="000C016D" w:rsidP="00D207DF">
            <w:pPr>
              <w:jc w:val="center"/>
              <w:rPr>
                <w:b/>
                <w:sz w:val="20"/>
              </w:rPr>
            </w:pPr>
          </w:p>
        </w:tc>
        <w:tc>
          <w:tcPr>
            <w:tcW w:w="3118" w:type="dxa"/>
            <w:shd w:val="clear" w:color="auto" w:fill="FFFFFF"/>
            <w:vAlign w:val="center"/>
          </w:tcPr>
          <w:p w14:paraId="287180C1" w14:textId="77777777" w:rsidR="000C016D" w:rsidRPr="00150CDD" w:rsidRDefault="000C016D" w:rsidP="00D207DF">
            <w:pPr>
              <w:jc w:val="center"/>
              <w:rPr>
                <w:b/>
                <w:sz w:val="20"/>
              </w:rPr>
            </w:pPr>
            <w:r w:rsidRPr="00150CDD">
              <w:rPr>
                <w:sz w:val="20"/>
              </w:rPr>
              <w:t>Amoniako saugojimas vandeninio amoniako tirpalo pavidalu</w:t>
            </w:r>
          </w:p>
        </w:tc>
        <w:tc>
          <w:tcPr>
            <w:tcW w:w="1276" w:type="dxa"/>
            <w:shd w:val="clear" w:color="auto" w:fill="FFFFFF"/>
            <w:vAlign w:val="center"/>
          </w:tcPr>
          <w:p w14:paraId="25653C97"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37D2237B" w14:textId="77777777" w:rsidR="000C016D" w:rsidRPr="00150CDD" w:rsidRDefault="000C016D" w:rsidP="00D207DF">
            <w:pPr>
              <w:jc w:val="center"/>
              <w:rPr>
                <w:sz w:val="20"/>
              </w:rPr>
            </w:pPr>
            <w:r w:rsidRPr="00150CDD">
              <w:rPr>
                <w:sz w:val="20"/>
              </w:rPr>
              <w:t>Neaktualu</w:t>
            </w:r>
          </w:p>
        </w:tc>
        <w:tc>
          <w:tcPr>
            <w:tcW w:w="2410" w:type="dxa"/>
            <w:shd w:val="clear" w:color="auto" w:fill="FFFFFF"/>
            <w:vAlign w:val="center"/>
          </w:tcPr>
          <w:p w14:paraId="13A7E91F" w14:textId="77777777" w:rsidR="000C016D" w:rsidRPr="00150CDD" w:rsidRDefault="000C016D" w:rsidP="00D207DF">
            <w:pPr>
              <w:jc w:val="center"/>
              <w:rPr>
                <w:sz w:val="20"/>
              </w:rPr>
            </w:pPr>
            <w:r w:rsidRPr="00150CDD">
              <w:rPr>
                <w:sz w:val="20"/>
              </w:rPr>
              <w:t>Amoniakas nenaudojamas kartu su skystuoju kuru jį deginant</w:t>
            </w:r>
          </w:p>
        </w:tc>
      </w:tr>
      <w:tr w:rsidR="000C016D" w:rsidRPr="00150CDD" w14:paraId="01663C98" w14:textId="77777777" w:rsidTr="00D207DF">
        <w:trPr>
          <w:trHeight w:val="412"/>
        </w:trPr>
        <w:tc>
          <w:tcPr>
            <w:tcW w:w="14992" w:type="dxa"/>
            <w:gridSpan w:val="7"/>
            <w:shd w:val="clear" w:color="auto" w:fill="808080"/>
            <w:vAlign w:val="center"/>
          </w:tcPr>
          <w:p w14:paraId="431E6DC7" w14:textId="77777777" w:rsidR="000C016D" w:rsidRPr="00150CDD" w:rsidRDefault="000C016D" w:rsidP="00D207DF">
            <w:pPr>
              <w:jc w:val="center"/>
              <w:rPr>
                <w:b/>
                <w:sz w:val="20"/>
              </w:rPr>
            </w:pPr>
            <w:r w:rsidRPr="00150CDD">
              <w:rPr>
                <w:b/>
                <w:sz w:val="20"/>
              </w:rPr>
              <w:t>Skystąjį kurą deginančių katilų efektyvumo didinimo būdai</w:t>
            </w:r>
          </w:p>
        </w:tc>
      </w:tr>
      <w:tr w:rsidR="000C016D" w:rsidRPr="00150CDD" w14:paraId="132DC70A" w14:textId="77777777" w:rsidTr="00D207DF">
        <w:trPr>
          <w:trHeight w:val="412"/>
        </w:trPr>
        <w:tc>
          <w:tcPr>
            <w:tcW w:w="14992" w:type="dxa"/>
            <w:gridSpan w:val="7"/>
            <w:shd w:val="clear" w:color="auto" w:fill="BFBFBF"/>
            <w:vAlign w:val="center"/>
          </w:tcPr>
          <w:p w14:paraId="4A2F49C4" w14:textId="77777777" w:rsidR="000C016D" w:rsidRPr="00150CDD" w:rsidRDefault="000C016D" w:rsidP="00D207DF">
            <w:pPr>
              <w:jc w:val="center"/>
              <w:rPr>
                <w:b/>
                <w:sz w:val="20"/>
              </w:rPr>
            </w:pPr>
            <w:r w:rsidRPr="00150CDD">
              <w:rPr>
                <w:b/>
                <w:sz w:val="20"/>
              </w:rPr>
              <w:t>Degimo ciklas</w:t>
            </w:r>
          </w:p>
        </w:tc>
      </w:tr>
      <w:tr w:rsidR="000C016D" w:rsidRPr="00150CDD" w14:paraId="3890D82A" w14:textId="77777777" w:rsidTr="00D207DF">
        <w:trPr>
          <w:trHeight w:val="572"/>
        </w:trPr>
        <w:tc>
          <w:tcPr>
            <w:tcW w:w="534" w:type="dxa"/>
            <w:shd w:val="clear" w:color="auto" w:fill="FFFFFF"/>
            <w:vAlign w:val="center"/>
          </w:tcPr>
          <w:p w14:paraId="5E39799D" w14:textId="77777777" w:rsidR="000C016D" w:rsidRPr="00150CDD" w:rsidRDefault="000C016D" w:rsidP="00D207DF">
            <w:pPr>
              <w:jc w:val="center"/>
              <w:rPr>
                <w:sz w:val="20"/>
              </w:rPr>
            </w:pPr>
            <w:r w:rsidRPr="00150CDD">
              <w:rPr>
                <w:sz w:val="20"/>
              </w:rPr>
              <w:t>8.</w:t>
            </w:r>
          </w:p>
        </w:tc>
        <w:tc>
          <w:tcPr>
            <w:tcW w:w="1559" w:type="dxa"/>
            <w:shd w:val="clear" w:color="auto" w:fill="FFFFFF"/>
            <w:vAlign w:val="center"/>
          </w:tcPr>
          <w:p w14:paraId="5DFB519A" w14:textId="77777777" w:rsidR="000C016D" w:rsidRPr="00150CDD" w:rsidRDefault="000C016D" w:rsidP="00D207DF">
            <w:pPr>
              <w:jc w:val="center"/>
              <w:rPr>
                <w:sz w:val="20"/>
              </w:rPr>
            </w:pPr>
            <w:r w:rsidRPr="00150CDD">
              <w:rPr>
                <w:sz w:val="20"/>
              </w:rPr>
              <w:t>Didesnis efektyvumas</w:t>
            </w:r>
          </w:p>
        </w:tc>
        <w:tc>
          <w:tcPr>
            <w:tcW w:w="1559" w:type="dxa"/>
            <w:vMerge w:val="restart"/>
            <w:shd w:val="clear" w:color="auto" w:fill="FFFFFF"/>
            <w:vAlign w:val="center"/>
          </w:tcPr>
          <w:p w14:paraId="0D766B6C" w14:textId="77777777" w:rsidR="000C016D" w:rsidRPr="00150CDD" w:rsidRDefault="000C016D" w:rsidP="00D207DF">
            <w:pPr>
              <w:jc w:val="center"/>
              <w:rPr>
                <w:sz w:val="20"/>
              </w:rPr>
            </w:pPr>
            <w:r w:rsidRPr="00150CDD">
              <w:rPr>
                <w:sz w:val="20"/>
              </w:rPr>
              <w:t>6.4.2 GPGB</w:t>
            </w:r>
          </w:p>
          <w:p w14:paraId="1303C5FC" w14:textId="77777777" w:rsidR="000C016D" w:rsidRPr="00150CDD" w:rsidRDefault="000C016D" w:rsidP="00D207DF">
            <w:pPr>
              <w:jc w:val="center"/>
              <w:rPr>
                <w:b/>
                <w:sz w:val="20"/>
              </w:rPr>
            </w:pPr>
            <w:r w:rsidRPr="00150CDD">
              <w:rPr>
                <w:sz w:val="20"/>
              </w:rPr>
              <w:t>388 p.</w:t>
            </w:r>
          </w:p>
        </w:tc>
        <w:tc>
          <w:tcPr>
            <w:tcW w:w="3118" w:type="dxa"/>
            <w:shd w:val="clear" w:color="auto" w:fill="FFFFFF"/>
            <w:vAlign w:val="center"/>
          </w:tcPr>
          <w:p w14:paraId="12CF0D6C" w14:textId="77777777" w:rsidR="000C016D" w:rsidRPr="00150CDD" w:rsidRDefault="000C016D" w:rsidP="00D207DF">
            <w:pPr>
              <w:jc w:val="center"/>
              <w:rPr>
                <w:sz w:val="20"/>
              </w:rPr>
            </w:pPr>
            <w:r w:rsidRPr="00150CDD">
              <w:rPr>
                <w:sz w:val="20"/>
              </w:rPr>
              <w:t>Šilumos ir elektros kogeneracija</w:t>
            </w:r>
          </w:p>
        </w:tc>
        <w:tc>
          <w:tcPr>
            <w:tcW w:w="1276" w:type="dxa"/>
            <w:shd w:val="clear" w:color="auto" w:fill="FFFFFF"/>
            <w:vAlign w:val="center"/>
          </w:tcPr>
          <w:p w14:paraId="2C42968B"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11960FB7"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44E5A251" w14:textId="77777777" w:rsidR="000C016D" w:rsidRPr="00150CDD" w:rsidRDefault="000C016D" w:rsidP="00D207DF">
            <w:pPr>
              <w:jc w:val="center"/>
              <w:rPr>
                <w:sz w:val="20"/>
              </w:rPr>
            </w:pPr>
            <w:r w:rsidRPr="00150CDD">
              <w:rPr>
                <w:sz w:val="20"/>
              </w:rPr>
              <w:t>-</w:t>
            </w:r>
          </w:p>
        </w:tc>
      </w:tr>
      <w:tr w:rsidR="000C016D" w:rsidRPr="00150CDD" w14:paraId="6DC24BC3" w14:textId="77777777" w:rsidTr="00D207DF">
        <w:trPr>
          <w:trHeight w:val="553"/>
        </w:trPr>
        <w:tc>
          <w:tcPr>
            <w:tcW w:w="534" w:type="dxa"/>
            <w:shd w:val="clear" w:color="auto" w:fill="FFFFFF"/>
            <w:vAlign w:val="center"/>
          </w:tcPr>
          <w:p w14:paraId="27C19BD3" w14:textId="77777777" w:rsidR="000C016D" w:rsidRPr="00150CDD" w:rsidRDefault="000C016D" w:rsidP="00D207DF">
            <w:pPr>
              <w:jc w:val="center"/>
              <w:rPr>
                <w:sz w:val="20"/>
              </w:rPr>
            </w:pPr>
            <w:r w:rsidRPr="00150CDD">
              <w:rPr>
                <w:sz w:val="20"/>
              </w:rPr>
              <w:t>9.</w:t>
            </w:r>
          </w:p>
        </w:tc>
        <w:tc>
          <w:tcPr>
            <w:tcW w:w="1559" w:type="dxa"/>
            <w:shd w:val="clear" w:color="auto" w:fill="FFFFFF"/>
            <w:vAlign w:val="center"/>
          </w:tcPr>
          <w:p w14:paraId="4983BBF4" w14:textId="77777777" w:rsidR="000C016D" w:rsidRPr="00150CDD" w:rsidRDefault="000C016D" w:rsidP="00D207DF">
            <w:pPr>
              <w:jc w:val="center"/>
              <w:rPr>
                <w:sz w:val="20"/>
              </w:rPr>
            </w:pPr>
            <w:r w:rsidRPr="00150CDD">
              <w:rPr>
                <w:sz w:val="20"/>
              </w:rPr>
              <w:t>Didesnis efektyvumas</w:t>
            </w:r>
          </w:p>
        </w:tc>
        <w:tc>
          <w:tcPr>
            <w:tcW w:w="1559" w:type="dxa"/>
            <w:vMerge/>
            <w:shd w:val="clear" w:color="auto" w:fill="FFFFFF"/>
            <w:vAlign w:val="center"/>
          </w:tcPr>
          <w:p w14:paraId="5DCE525C" w14:textId="77777777" w:rsidR="000C016D" w:rsidRPr="00150CDD" w:rsidRDefault="000C016D" w:rsidP="00D207DF">
            <w:pPr>
              <w:jc w:val="center"/>
              <w:rPr>
                <w:b/>
                <w:sz w:val="20"/>
              </w:rPr>
            </w:pPr>
          </w:p>
        </w:tc>
        <w:tc>
          <w:tcPr>
            <w:tcW w:w="3118" w:type="dxa"/>
            <w:shd w:val="clear" w:color="auto" w:fill="FFFFFF"/>
            <w:vAlign w:val="center"/>
          </w:tcPr>
          <w:p w14:paraId="4F3A81A4" w14:textId="77777777" w:rsidR="000C016D" w:rsidRPr="00150CDD" w:rsidRDefault="000C016D" w:rsidP="00D207DF">
            <w:pPr>
              <w:jc w:val="center"/>
              <w:rPr>
                <w:sz w:val="20"/>
              </w:rPr>
            </w:pPr>
            <w:r w:rsidRPr="00150CDD">
              <w:rPr>
                <w:sz w:val="20"/>
              </w:rPr>
              <w:t>Turbinos menčių pakeitimas</w:t>
            </w:r>
          </w:p>
        </w:tc>
        <w:tc>
          <w:tcPr>
            <w:tcW w:w="1276" w:type="dxa"/>
            <w:shd w:val="clear" w:color="auto" w:fill="FFFFFF"/>
            <w:vAlign w:val="center"/>
          </w:tcPr>
          <w:p w14:paraId="128C51D7"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2C2C4FBE"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3AFBED10" w14:textId="77777777" w:rsidR="000C016D" w:rsidRPr="00150CDD" w:rsidRDefault="000C016D" w:rsidP="00D207DF">
            <w:pPr>
              <w:jc w:val="center"/>
              <w:rPr>
                <w:sz w:val="20"/>
              </w:rPr>
            </w:pPr>
            <w:r w:rsidRPr="00150CDD">
              <w:rPr>
                <w:sz w:val="20"/>
              </w:rPr>
              <w:t>Vykdoma nuolatinė įrangos būklės kontrolė ir atliekami būtini įrangos aptarnavimo ir remonto darbai</w:t>
            </w:r>
          </w:p>
        </w:tc>
      </w:tr>
      <w:tr w:rsidR="000C016D" w:rsidRPr="00150CDD" w14:paraId="162BD8BD" w14:textId="77777777" w:rsidTr="00D207DF">
        <w:trPr>
          <w:trHeight w:val="560"/>
        </w:trPr>
        <w:tc>
          <w:tcPr>
            <w:tcW w:w="534" w:type="dxa"/>
            <w:shd w:val="clear" w:color="auto" w:fill="FFFFFF"/>
            <w:vAlign w:val="center"/>
          </w:tcPr>
          <w:p w14:paraId="51E16695" w14:textId="77777777" w:rsidR="000C016D" w:rsidRPr="00150CDD" w:rsidRDefault="000C016D" w:rsidP="00D207DF">
            <w:pPr>
              <w:jc w:val="center"/>
              <w:rPr>
                <w:sz w:val="20"/>
              </w:rPr>
            </w:pPr>
            <w:r w:rsidRPr="00150CDD">
              <w:rPr>
                <w:sz w:val="20"/>
              </w:rPr>
              <w:t>10.</w:t>
            </w:r>
          </w:p>
        </w:tc>
        <w:tc>
          <w:tcPr>
            <w:tcW w:w="1559" w:type="dxa"/>
            <w:shd w:val="clear" w:color="auto" w:fill="FFFFFF"/>
            <w:vAlign w:val="center"/>
          </w:tcPr>
          <w:p w14:paraId="4F294DF3" w14:textId="77777777" w:rsidR="000C016D" w:rsidRPr="00150CDD" w:rsidRDefault="000C016D" w:rsidP="00D207DF">
            <w:pPr>
              <w:jc w:val="center"/>
              <w:rPr>
                <w:sz w:val="20"/>
              </w:rPr>
            </w:pPr>
            <w:r w:rsidRPr="00150CDD">
              <w:rPr>
                <w:sz w:val="20"/>
              </w:rPr>
              <w:t>Didesnis efektyvumas</w:t>
            </w:r>
          </w:p>
        </w:tc>
        <w:tc>
          <w:tcPr>
            <w:tcW w:w="1559" w:type="dxa"/>
            <w:vMerge/>
            <w:shd w:val="clear" w:color="auto" w:fill="FFFFFF"/>
            <w:vAlign w:val="center"/>
          </w:tcPr>
          <w:p w14:paraId="7EA04BB9" w14:textId="77777777" w:rsidR="000C016D" w:rsidRPr="00150CDD" w:rsidRDefault="000C016D" w:rsidP="00D207DF">
            <w:pPr>
              <w:jc w:val="center"/>
              <w:rPr>
                <w:b/>
                <w:sz w:val="20"/>
              </w:rPr>
            </w:pPr>
          </w:p>
        </w:tc>
        <w:tc>
          <w:tcPr>
            <w:tcW w:w="3118" w:type="dxa"/>
            <w:shd w:val="clear" w:color="auto" w:fill="FFFFFF"/>
            <w:vAlign w:val="center"/>
          </w:tcPr>
          <w:p w14:paraId="6686005A" w14:textId="77777777" w:rsidR="000C016D" w:rsidRPr="00150CDD" w:rsidRDefault="000C016D" w:rsidP="00D207DF">
            <w:pPr>
              <w:jc w:val="center"/>
              <w:rPr>
                <w:sz w:val="20"/>
              </w:rPr>
            </w:pPr>
            <w:r w:rsidRPr="00150CDD">
              <w:rPr>
                <w:sz w:val="20"/>
              </w:rPr>
              <w:t>Pažangių medžiagų naudojimas siekiant aukštų garo parametrų</w:t>
            </w:r>
          </w:p>
        </w:tc>
        <w:tc>
          <w:tcPr>
            <w:tcW w:w="1276" w:type="dxa"/>
            <w:shd w:val="clear" w:color="auto" w:fill="FFFFFF"/>
            <w:vAlign w:val="center"/>
          </w:tcPr>
          <w:p w14:paraId="3DC8582F"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49EBD499" w14:textId="77777777" w:rsidR="000C016D" w:rsidRPr="00150CDD" w:rsidRDefault="000C016D" w:rsidP="00D207DF">
            <w:pPr>
              <w:jc w:val="center"/>
              <w:rPr>
                <w:sz w:val="20"/>
              </w:rPr>
            </w:pPr>
            <w:r w:rsidRPr="00150CDD">
              <w:rPr>
                <w:sz w:val="20"/>
              </w:rPr>
              <w:t>Atitinka GPGB technologiją</w:t>
            </w:r>
          </w:p>
        </w:tc>
        <w:tc>
          <w:tcPr>
            <w:tcW w:w="2410" w:type="dxa"/>
            <w:shd w:val="clear" w:color="auto" w:fill="FFFFFF"/>
            <w:vAlign w:val="center"/>
          </w:tcPr>
          <w:p w14:paraId="7747BD08" w14:textId="77777777" w:rsidR="000C016D" w:rsidRPr="00150CDD" w:rsidRDefault="000C016D" w:rsidP="00D207DF">
            <w:pPr>
              <w:jc w:val="center"/>
              <w:rPr>
                <w:sz w:val="20"/>
              </w:rPr>
            </w:pPr>
            <w:r w:rsidRPr="00150CDD">
              <w:rPr>
                <w:sz w:val="20"/>
              </w:rPr>
              <w:t>-</w:t>
            </w:r>
          </w:p>
        </w:tc>
      </w:tr>
      <w:tr w:rsidR="000C016D" w:rsidRPr="00150CDD" w14:paraId="702BD745" w14:textId="77777777" w:rsidTr="00D207DF">
        <w:trPr>
          <w:trHeight w:val="284"/>
        </w:trPr>
        <w:tc>
          <w:tcPr>
            <w:tcW w:w="534" w:type="dxa"/>
            <w:shd w:val="clear" w:color="auto" w:fill="FFFFFF"/>
            <w:vAlign w:val="center"/>
          </w:tcPr>
          <w:p w14:paraId="2B2695D1" w14:textId="77777777" w:rsidR="000C016D" w:rsidRPr="00150CDD" w:rsidRDefault="000C016D" w:rsidP="00D207DF">
            <w:pPr>
              <w:jc w:val="center"/>
              <w:rPr>
                <w:sz w:val="20"/>
              </w:rPr>
            </w:pPr>
            <w:r w:rsidRPr="00150CDD">
              <w:rPr>
                <w:sz w:val="20"/>
              </w:rPr>
              <w:t>11.</w:t>
            </w:r>
          </w:p>
        </w:tc>
        <w:tc>
          <w:tcPr>
            <w:tcW w:w="1559" w:type="dxa"/>
            <w:shd w:val="clear" w:color="auto" w:fill="FFFFFF"/>
            <w:vAlign w:val="center"/>
          </w:tcPr>
          <w:p w14:paraId="024E2D86" w14:textId="77777777" w:rsidR="000C016D" w:rsidRPr="00150CDD" w:rsidRDefault="000C016D" w:rsidP="00D207DF">
            <w:pPr>
              <w:jc w:val="center"/>
              <w:rPr>
                <w:sz w:val="20"/>
              </w:rPr>
            </w:pPr>
            <w:r w:rsidRPr="00150CDD">
              <w:rPr>
                <w:sz w:val="20"/>
              </w:rPr>
              <w:t>Didesnis efektyvumas</w:t>
            </w:r>
          </w:p>
        </w:tc>
        <w:tc>
          <w:tcPr>
            <w:tcW w:w="1559" w:type="dxa"/>
            <w:vMerge/>
            <w:shd w:val="clear" w:color="auto" w:fill="FFFFFF"/>
            <w:vAlign w:val="center"/>
          </w:tcPr>
          <w:p w14:paraId="0C3522CF" w14:textId="77777777" w:rsidR="000C016D" w:rsidRPr="00150CDD" w:rsidRDefault="000C016D" w:rsidP="00D207DF">
            <w:pPr>
              <w:jc w:val="center"/>
              <w:rPr>
                <w:b/>
                <w:sz w:val="20"/>
              </w:rPr>
            </w:pPr>
          </w:p>
        </w:tc>
        <w:tc>
          <w:tcPr>
            <w:tcW w:w="3118" w:type="dxa"/>
            <w:shd w:val="clear" w:color="auto" w:fill="FFFFFF"/>
            <w:vAlign w:val="center"/>
          </w:tcPr>
          <w:p w14:paraId="6D850A5C" w14:textId="77777777" w:rsidR="000C016D" w:rsidRPr="00150CDD" w:rsidRDefault="000C016D" w:rsidP="00D207DF">
            <w:pPr>
              <w:jc w:val="center"/>
              <w:rPr>
                <w:sz w:val="20"/>
              </w:rPr>
            </w:pPr>
            <w:r w:rsidRPr="00150CDD">
              <w:rPr>
                <w:sz w:val="20"/>
              </w:rPr>
              <w:t>Virškritinių parametrų garas</w:t>
            </w:r>
          </w:p>
        </w:tc>
        <w:tc>
          <w:tcPr>
            <w:tcW w:w="1276" w:type="dxa"/>
            <w:shd w:val="clear" w:color="auto" w:fill="FFFFFF"/>
            <w:vAlign w:val="center"/>
          </w:tcPr>
          <w:p w14:paraId="23EB4DDF"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15172248" w14:textId="77777777" w:rsidR="000C016D" w:rsidRPr="00150CDD" w:rsidRDefault="000C016D" w:rsidP="00D207DF">
            <w:pPr>
              <w:jc w:val="center"/>
              <w:rPr>
                <w:sz w:val="20"/>
              </w:rPr>
            </w:pPr>
            <w:r w:rsidRPr="00150CDD">
              <w:rPr>
                <w:sz w:val="20"/>
              </w:rPr>
              <w:t>Nenaudojama</w:t>
            </w:r>
          </w:p>
        </w:tc>
        <w:tc>
          <w:tcPr>
            <w:tcW w:w="2410" w:type="dxa"/>
            <w:shd w:val="clear" w:color="auto" w:fill="FFFFFF"/>
            <w:vAlign w:val="center"/>
          </w:tcPr>
          <w:p w14:paraId="338AD576" w14:textId="77777777" w:rsidR="000C016D" w:rsidRPr="00150CDD" w:rsidRDefault="000C016D" w:rsidP="00D207DF">
            <w:pPr>
              <w:jc w:val="center"/>
              <w:rPr>
                <w:b/>
                <w:sz w:val="20"/>
              </w:rPr>
            </w:pPr>
          </w:p>
        </w:tc>
      </w:tr>
      <w:tr w:rsidR="000C016D" w:rsidRPr="00150CDD" w14:paraId="4881A4FE" w14:textId="77777777" w:rsidTr="00D207DF">
        <w:trPr>
          <w:trHeight w:val="504"/>
        </w:trPr>
        <w:tc>
          <w:tcPr>
            <w:tcW w:w="534" w:type="dxa"/>
            <w:shd w:val="clear" w:color="auto" w:fill="FFFFFF"/>
            <w:vAlign w:val="center"/>
          </w:tcPr>
          <w:p w14:paraId="5CEE763D" w14:textId="77777777" w:rsidR="000C016D" w:rsidRPr="00150CDD" w:rsidRDefault="000C016D" w:rsidP="00D207DF">
            <w:pPr>
              <w:jc w:val="center"/>
              <w:rPr>
                <w:sz w:val="20"/>
              </w:rPr>
            </w:pPr>
            <w:r w:rsidRPr="00150CDD">
              <w:rPr>
                <w:sz w:val="20"/>
              </w:rPr>
              <w:t>12.</w:t>
            </w:r>
          </w:p>
        </w:tc>
        <w:tc>
          <w:tcPr>
            <w:tcW w:w="1559" w:type="dxa"/>
            <w:shd w:val="clear" w:color="auto" w:fill="FFFFFF"/>
            <w:vAlign w:val="center"/>
          </w:tcPr>
          <w:p w14:paraId="433AEBE2" w14:textId="77777777" w:rsidR="000C016D" w:rsidRPr="00150CDD" w:rsidRDefault="000C016D" w:rsidP="00D207DF">
            <w:pPr>
              <w:jc w:val="center"/>
              <w:rPr>
                <w:sz w:val="20"/>
              </w:rPr>
            </w:pPr>
            <w:r w:rsidRPr="00150CDD">
              <w:rPr>
                <w:sz w:val="20"/>
              </w:rPr>
              <w:t>Didesnis efektyvumas</w:t>
            </w:r>
          </w:p>
        </w:tc>
        <w:tc>
          <w:tcPr>
            <w:tcW w:w="1559" w:type="dxa"/>
            <w:vMerge/>
            <w:shd w:val="clear" w:color="auto" w:fill="FFFFFF"/>
            <w:vAlign w:val="center"/>
          </w:tcPr>
          <w:p w14:paraId="46782241" w14:textId="77777777" w:rsidR="000C016D" w:rsidRPr="00150CDD" w:rsidRDefault="000C016D" w:rsidP="00D207DF">
            <w:pPr>
              <w:jc w:val="center"/>
              <w:rPr>
                <w:b/>
                <w:sz w:val="20"/>
              </w:rPr>
            </w:pPr>
          </w:p>
        </w:tc>
        <w:tc>
          <w:tcPr>
            <w:tcW w:w="3118" w:type="dxa"/>
            <w:shd w:val="clear" w:color="auto" w:fill="FFFFFF"/>
            <w:vAlign w:val="center"/>
          </w:tcPr>
          <w:p w14:paraId="09C6F9B3" w14:textId="77777777" w:rsidR="000C016D" w:rsidRPr="00150CDD" w:rsidRDefault="000C016D" w:rsidP="00D207DF">
            <w:pPr>
              <w:jc w:val="center"/>
              <w:rPr>
                <w:sz w:val="20"/>
              </w:rPr>
            </w:pPr>
            <w:r w:rsidRPr="00150CDD">
              <w:rPr>
                <w:sz w:val="20"/>
              </w:rPr>
              <w:t>Dvigubas pašildymas</w:t>
            </w:r>
          </w:p>
        </w:tc>
        <w:tc>
          <w:tcPr>
            <w:tcW w:w="1276" w:type="dxa"/>
            <w:shd w:val="clear" w:color="auto" w:fill="FFFFFF"/>
            <w:vAlign w:val="center"/>
          </w:tcPr>
          <w:p w14:paraId="3165F296"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2F1844ED" w14:textId="77777777" w:rsidR="000C016D" w:rsidRPr="00150CDD" w:rsidRDefault="000C016D" w:rsidP="00D207DF">
            <w:pPr>
              <w:jc w:val="center"/>
              <w:rPr>
                <w:sz w:val="20"/>
              </w:rPr>
            </w:pPr>
            <w:r w:rsidRPr="00150CDD">
              <w:rPr>
                <w:sz w:val="20"/>
              </w:rPr>
              <w:t>Atitinka GPGB technologiją</w:t>
            </w:r>
          </w:p>
        </w:tc>
        <w:tc>
          <w:tcPr>
            <w:tcW w:w="2410" w:type="dxa"/>
            <w:shd w:val="clear" w:color="auto" w:fill="FFFFFF"/>
            <w:vAlign w:val="center"/>
          </w:tcPr>
          <w:p w14:paraId="5119092B" w14:textId="77777777" w:rsidR="000C016D" w:rsidRPr="00150CDD" w:rsidRDefault="000C016D" w:rsidP="00D207DF">
            <w:pPr>
              <w:jc w:val="center"/>
              <w:rPr>
                <w:b/>
                <w:sz w:val="20"/>
              </w:rPr>
            </w:pPr>
          </w:p>
        </w:tc>
      </w:tr>
      <w:tr w:rsidR="000C016D" w:rsidRPr="00150CDD" w14:paraId="6FDE233D" w14:textId="77777777" w:rsidTr="00D207DF">
        <w:trPr>
          <w:trHeight w:val="568"/>
        </w:trPr>
        <w:tc>
          <w:tcPr>
            <w:tcW w:w="534" w:type="dxa"/>
            <w:shd w:val="clear" w:color="auto" w:fill="FFFFFF"/>
            <w:vAlign w:val="center"/>
          </w:tcPr>
          <w:p w14:paraId="30A36D1B" w14:textId="77777777" w:rsidR="000C016D" w:rsidRPr="00150CDD" w:rsidRDefault="000C016D" w:rsidP="00D207DF">
            <w:pPr>
              <w:jc w:val="center"/>
              <w:rPr>
                <w:sz w:val="20"/>
              </w:rPr>
            </w:pPr>
            <w:r w:rsidRPr="00150CDD">
              <w:rPr>
                <w:sz w:val="20"/>
              </w:rPr>
              <w:t>13.</w:t>
            </w:r>
          </w:p>
        </w:tc>
        <w:tc>
          <w:tcPr>
            <w:tcW w:w="1559" w:type="dxa"/>
            <w:shd w:val="clear" w:color="auto" w:fill="FFFFFF"/>
            <w:vAlign w:val="center"/>
          </w:tcPr>
          <w:p w14:paraId="089D6D91" w14:textId="77777777" w:rsidR="000C016D" w:rsidRPr="00150CDD" w:rsidRDefault="000C016D" w:rsidP="00D207DF">
            <w:pPr>
              <w:jc w:val="center"/>
              <w:rPr>
                <w:sz w:val="20"/>
              </w:rPr>
            </w:pPr>
            <w:r w:rsidRPr="00150CDD">
              <w:rPr>
                <w:sz w:val="20"/>
              </w:rPr>
              <w:t>Didesnis efektyvumas</w:t>
            </w:r>
          </w:p>
        </w:tc>
        <w:tc>
          <w:tcPr>
            <w:tcW w:w="1559" w:type="dxa"/>
            <w:vMerge/>
            <w:shd w:val="clear" w:color="auto" w:fill="FFFFFF"/>
            <w:vAlign w:val="center"/>
          </w:tcPr>
          <w:p w14:paraId="1A811577" w14:textId="77777777" w:rsidR="000C016D" w:rsidRPr="00150CDD" w:rsidRDefault="000C016D" w:rsidP="00D207DF">
            <w:pPr>
              <w:jc w:val="center"/>
              <w:rPr>
                <w:b/>
                <w:sz w:val="20"/>
              </w:rPr>
            </w:pPr>
          </w:p>
        </w:tc>
        <w:tc>
          <w:tcPr>
            <w:tcW w:w="3118" w:type="dxa"/>
            <w:shd w:val="clear" w:color="auto" w:fill="FFFFFF"/>
            <w:vAlign w:val="center"/>
          </w:tcPr>
          <w:p w14:paraId="65213C23" w14:textId="77777777" w:rsidR="000C016D" w:rsidRPr="00150CDD" w:rsidRDefault="000C016D" w:rsidP="00D207DF">
            <w:pPr>
              <w:jc w:val="center"/>
              <w:rPr>
                <w:sz w:val="20"/>
              </w:rPr>
            </w:pPr>
            <w:r w:rsidRPr="00150CDD">
              <w:rPr>
                <w:sz w:val="20"/>
              </w:rPr>
              <w:t>Regeneracinis maitinimo vandens šildymas</w:t>
            </w:r>
          </w:p>
        </w:tc>
        <w:tc>
          <w:tcPr>
            <w:tcW w:w="1276" w:type="dxa"/>
            <w:shd w:val="clear" w:color="auto" w:fill="FFFFFF"/>
            <w:vAlign w:val="center"/>
          </w:tcPr>
          <w:p w14:paraId="470CF69D"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575DAE17" w14:textId="77777777" w:rsidR="000C016D" w:rsidRPr="00150CDD" w:rsidRDefault="000C016D" w:rsidP="00D207DF">
            <w:pPr>
              <w:jc w:val="center"/>
              <w:rPr>
                <w:sz w:val="20"/>
              </w:rPr>
            </w:pPr>
            <w:r w:rsidRPr="00150CDD">
              <w:rPr>
                <w:sz w:val="20"/>
              </w:rPr>
              <w:t>Atitinka GPGB technologiją</w:t>
            </w:r>
          </w:p>
        </w:tc>
        <w:tc>
          <w:tcPr>
            <w:tcW w:w="2410" w:type="dxa"/>
            <w:shd w:val="clear" w:color="auto" w:fill="FFFFFF"/>
            <w:vAlign w:val="center"/>
          </w:tcPr>
          <w:p w14:paraId="3FEC8604" w14:textId="77777777" w:rsidR="000C016D" w:rsidRPr="00150CDD" w:rsidRDefault="000C016D" w:rsidP="00D207DF">
            <w:pPr>
              <w:jc w:val="center"/>
              <w:rPr>
                <w:b/>
                <w:sz w:val="20"/>
              </w:rPr>
            </w:pPr>
          </w:p>
        </w:tc>
      </w:tr>
      <w:tr w:rsidR="000C016D" w:rsidRPr="00150CDD" w14:paraId="56575356" w14:textId="77777777" w:rsidTr="00D207DF">
        <w:trPr>
          <w:trHeight w:val="980"/>
        </w:trPr>
        <w:tc>
          <w:tcPr>
            <w:tcW w:w="534" w:type="dxa"/>
            <w:shd w:val="clear" w:color="auto" w:fill="FFFFFF"/>
            <w:vAlign w:val="center"/>
          </w:tcPr>
          <w:p w14:paraId="37FAC88E" w14:textId="77777777" w:rsidR="000C016D" w:rsidRPr="00150CDD" w:rsidRDefault="000C016D" w:rsidP="00D207DF">
            <w:pPr>
              <w:jc w:val="center"/>
              <w:rPr>
                <w:sz w:val="20"/>
              </w:rPr>
            </w:pPr>
            <w:r w:rsidRPr="00150CDD">
              <w:rPr>
                <w:sz w:val="20"/>
              </w:rPr>
              <w:t>14.</w:t>
            </w:r>
          </w:p>
        </w:tc>
        <w:tc>
          <w:tcPr>
            <w:tcW w:w="1559" w:type="dxa"/>
            <w:shd w:val="clear" w:color="auto" w:fill="FFFFFF"/>
            <w:vAlign w:val="center"/>
          </w:tcPr>
          <w:p w14:paraId="2AECD0EB" w14:textId="77777777" w:rsidR="000C016D" w:rsidRPr="00150CDD" w:rsidRDefault="000C016D" w:rsidP="00D207DF">
            <w:pPr>
              <w:jc w:val="center"/>
              <w:rPr>
                <w:sz w:val="20"/>
              </w:rPr>
            </w:pPr>
            <w:r w:rsidRPr="00150CDD">
              <w:rPr>
                <w:sz w:val="20"/>
              </w:rPr>
              <w:t>Didesnis katilo efektyvumas</w:t>
            </w:r>
          </w:p>
        </w:tc>
        <w:tc>
          <w:tcPr>
            <w:tcW w:w="1559" w:type="dxa"/>
            <w:vMerge/>
            <w:shd w:val="clear" w:color="auto" w:fill="FFFFFF"/>
            <w:vAlign w:val="center"/>
          </w:tcPr>
          <w:p w14:paraId="5A179F56" w14:textId="77777777" w:rsidR="000C016D" w:rsidRPr="00150CDD" w:rsidRDefault="000C016D" w:rsidP="00D207DF">
            <w:pPr>
              <w:jc w:val="center"/>
              <w:rPr>
                <w:b/>
                <w:sz w:val="20"/>
              </w:rPr>
            </w:pPr>
          </w:p>
        </w:tc>
        <w:tc>
          <w:tcPr>
            <w:tcW w:w="3118" w:type="dxa"/>
            <w:shd w:val="clear" w:color="auto" w:fill="FFFFFF"/>
            <w:vAlign w:val="center"/>
          </w:tcPr>
          <w:p w14:paraId="57488985" w14:textId="77777777" w:rsidR="000C016D" w:rsidRPr="00150CDD" w:rsidRDefault="000C016D" w:rsidP="00D207DF">
            <w:pPr>
              <w:jc w:val="center"/>
              <w:rPr>
                <w:sz w:val="20"/>
              </w:rPr>
            </w:pPr>
            <w:r w:rsidRPr="00150CDD">
              <w:rPr>
                <w:sz w:val="20"/>
              </w:rPr>
              <w:t>Pažangios kompiuterizuotos degimo sąlygų valdymo technologijos, skirtos išmetimų mažinimui ir katilo veiksmingumo didinimui</w:t>
            </w:r>
          </w:p>
        </w:tc>
        <w:tc>
          <w:tcPr>
            <w:tcW w:w="1276" w:type="dxa"/>
            <w:shd w:val="clear" w:color="auto" w:fill="FFFFFF"/>
            <w:vAlign w:val="center"/>
          </w:tcPr>
          <w:p w14:paraId="14D0A702"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23A3BC96" w14:textId="77777777" w:rsidR="000C016D" w:rsidRPr="00150CDD" w:rsidRDefault="000C016D" w:rsidP="00D207DF">
            <w:pPr>
              <w:jc w:val="center"/>
              <w:rPr>
                <w:sz w:val="20"/>
              </w:rPr>
            </w:pPr>
            <w:r w:rsidRPr="00150CDD">
              <w:rPr>
                <w:sz w:val="20"/>
              </w:rPr>
              <w:t>Atitinka GPGB technologiją</w:t>
            </w:r>
          </w:p>
        </w:tc>
        <w:tc>
          <w:tcPr>
            <w:tcW w:w="2410" w:type="dxa"/>
            <w:shd w:val="clear" w:color="auto" w:fill="FFFFFF"/>
            <w:vAlign w:val="center"/>
          </w:tcPr>
          <w:p w14:paraId="5B869D8F" w14:textId="77777777" w:rsidR="000C016D" w:rsidRPr="00150CDD" w:rsidRDefault="000C016D" w:rsidP="00D207DF">
            <w:pPr>
              <w:jc w:val="center"/>
              <w:rPr>
                <w:b/>
                <w:sz w:val="20"/>
              </w:rPr>
            </w:pPr>
            <w:r w:rsidRPr="00150CDD">
              <w:rPr>
                <w:b/>
                <w:sz w:val="20"/>
              </w:rPr>
              <w:t>-</w:t>
            </w:r>
          </w:p>
        </w:tc>
      </w:tr>
      <w:tr w:rsidR="000C016D" w:rsidRPr="00150CDD" w14:paraId="75182DC1" w14:textId="77777777" w:rsidTr="00D207DF">
        <w:trPr>
          <w:trHeight w:val="420"/>
        </w:trPr>
        <w:tc>
          <w:tcPr>
            <w:tcW w:w="14992" w:type="dxa"/>
            <w:gridSpan w:val="7"/>
            <w:shd w:val="clear" w:color="auto" w:fill="BFBFBF"/>
            <w:vAlign w:val="center"/>
          </w:tcPr>
          <w:p w14:paraId="6F24E2A8" w14:textId="77777777" w:rsidR="000C016D" w:rsidRPr="00150CDD" w:rsidRDefault="000C016D" w:rsidP="00D207DF">
            <w:pPr>
              <w:jc w:val="center"/>
              <w:rPr>
                <w:b/>
                <w:sz w:val="20"/>
              </w:rPr>
            </w:pPr>
            <w:r w:rsidRPr="00150CDD">
              <w:rPr>
                <w:b/>
                <w:sz w:val="20"/>
              </w:rPr>
              <w:t>Jėgainės įrangos energetinis optimizavimas</w:t>
            </w:r>
          </w:p>
        </w:tc>
      </w:tr>
      <w:tr w:rsidR="000C016D" w:rsidRPr="00150CDD" w14:paraId="615F7DCB" w14:textId="77777777" w:rsidTr="00D207DF">
        <w:trPr>
          <w:trHeight w:val="980"/>
        </w:trPr>
        <w:tc>
          <w:tcPr>
            <w:tcW w:w="534" w:type="dxa"/>
            <w:shd w:val="clear" w:color="auto" w:fill="FFFFFF"/>
            <w:vAlign w:val="center"/>
          </w:tcPr>
          <w:p w14:paraId="3BA04684" w14:textId="77777777" w:rsidR="000C016D" w:rsidRPr="00150CDD" w:rsidRDefault="000C016D" w:rsidP="00D207DF">
            <w:pPr>
              <w:jc w:val="center"/>
              <w:rPr>
                <w:sz w:val="20"/>
              </w:rPr>
            </w:pPr>
            <w:r w:rsidRPr="00150CDD">
              <w:rPr>
                <w:sz w:val="20"/>
              </w:rPr>
              <w:t>15.</w:t>
            </w:r>
          </w:p>
        </w:tc>
        <w:tc>
          <w:tcPr>
            <w:tcW w:w="1559" w:type="dxa"/>
            <w:shd w:val="clear" w:color="auto" w:fill="FFFFFF"/>
            <w:vAlign w:val="center"/>
          </w:tcPr>
          <w:p w14:paraId="0EBE041B" w14:textId="77777777" w:rsidR="000C016D" w:rsidRPr="00150CDD" w:rsidRDefault="000C016D" w:rsidP="00D207DF">
            <w:pPr>
              <w:jc w:val="center"/>
              <w:rPr>
                <w:sz w:val="20"/>
              </w:rPr>
            </w:pPr>
            <w:r w:rsidRPr="00150CDD">
              <w:rPr>
                <w:sz w:val="20"/>
              </w:rPr>
              <w:t>Didesnis efektyvumas ir mažesni NO</w:t>
            </w:r>
            <w:r w:rsidRPr="00150CDD">
              <w:rPr>
                <w:sz w:val="20"/>
                <w:vertAlign w:val="subscript"/>
              </w:rPr>
              <w:t>x</w:t>
            </w:r>
            <w:r w:rsidRPr="00150CDD">
              <w:rPr>
                <w:sz w:val="20"/>
              </w:rPr>
              <w:t xml:space="preserve"> ir N</w:t>
            </w:r>
            <w:r w:rsidRPr="00150CDD">
              <w:rPr>
                <w:sz w:val="20"/>
                <w:vertAlign w:val="subscript"/>
              </w:rPr>
              <w:t>2</w:t>
            </w:r>
            <w:r w:rsidRPr="00150CDD">
              <w:rPr>
                <w:sz w:val="20"/>
              </w:rPr>
              <w:t>O išmetimai</w:t>
            </w:r>
          </w:p>
        </w:tc>
        <w:tc>
          <w:tcPr>
            <w:tcW w:w="1559" w:type="dxa"/>
            <w:vMerge w:val="restart"/>
            <w:shd w:val="clear" w:color="auto" w:fill="FFFFFF"/>
            <w:vAlign w:val="center"/>
          </w:tcPr>
          <w:p w14:paraId="2AB04498" w14:textId="77777777" w:rsidR="000C016D" w:rsidRPr="00150CDD" w:rsidRDefault="000C016D" w:rsidP="00D207DF">
            <w:pPr>
              <w:jc w:val="center"/>
              <w:rPr>
                <w:sz w:val="20"/>
              </w:rPr>
            </w:pPr>
            <w:r w:rsidRPr="00150CDD">
              <w:rPr>
                <w:sz w:val="20"/>
              </w:rPr>
              <w:t>6.4.2 GPGB</w:t>
            </w:r>
          </w:p>
          <w:p w14:paraId="47444B51" w14:textId="77777777" w:rsidR="000C016D" w:rsidRPr="00150CDD" w:rsidRDefault="000C016D" w:rsidP="00D207DF">
            <w:pPr>
              <w:jc w:val="center"/>
              <w:rPr>
                <w:b/>
                <w:sz w:val="20"/>
              </w:rPr>
            </w:pPr>
            <w:r w:rsidRPr="00150CDD">
              <w:rPr>
                <w:sz w:val="20"/>
              </w:rPr>
              <w:t>388 p.</w:t>
            </w:r>
          </w:p>
        </w:tc>
        <w:tc>
          <w:tcPr>
            <w:tcW w:w="3118" w:type="dxa"/>
            <w:shd w:val="clear" w:color="auto" w:fill="FFFFFF"/>
            <w:vAlign w:val="center"/>
          </w:tcPr>
          <w:p w14:paraId="220A42F0" w14:textId="77777777" w:rsidR="000C016D" w:rsidRPr="00150CDD" w:rsidRDefault="000C016D" w:rsidP="00D207DF">
            <w:pPr>
              <w:jc w:val="center"/>
              <w:rPr>
                <w:sz w:val="20"/>
              </w:rPr>
            </w:pPr>
            <w:r w:rsidRPr="00150CDD">
              <w:rPr>
                <w:sz w:val="20"/>
              </w:rPr>
              <w:t>Mažas perteklinio oro kiekis</w:t>
            </w:r>
          </w:p>
        </w:tc>
        <w:tc>
          <w:tcPr>
            <w:tcW w:w="1276" w:type="dxa"/>
            <w:shd w:val="clear" w:color="auto" w:fill="FFFFFF"/>
            <w:vAlign w:val="center"/>
          </w:tcPr>
          <w:p w14:paraId="7EB6A2DD"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3F92E289"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01096B21" w14:textId="77777777" w:rsidR="000C016D" w:rsidRPr="00150CDD" w:rsidRDefault="000C016D" w:rsidP="00D207DF">
            <w:pPr>
              <w:jc w:val="center"/>
              <w:rPr>
                <w:b/>
                <w:sz w:val="20"/>
              </w:rPr>
            </w:pPr>
          </w:p>
        </w:tc>
      </w:tr>
      <w:tr w:rsidR="000C016D" w:rsidRPr="00150CDD" w14:paraId="53A7BF17" w14:textId="77777777" w:rsidTr="00D207DF">
        <w:trPr>
          <w:trHeight w:val="696"/>
        </w:trPr>
        <w:tc>
          <w:tcPr>
            <w:tcW w:w="534" w:type="dxa"/>
            <w:shd w:val="clear" w:color="auto" w:fill="FFFFFF"/>
            <w:vAlign w:val="center"/>
          </w:tcPr>
          <w:p w14:paraId="2769C66A" w14:textId="77777777" w:rsidR="000C016D" w:rsidRPr="00150CDD" w:rsidRDefault="000C016D" w:rsidP="00D207DF">
            <w:pPr>
              <w:jc w:val="center"/>
              <w:rPr>
                <w:sz w:val="20"/>
              </w:rPr>
            </w:pPr>
            <w:r w:rsidRPr="00150CDD">
              <w:rPr>
                <w:sz w:val="20"/>
              </w:rPr>
              <w:t>16.</w:t>
            </w:r>
          </w:p>
        </w:tc>
        <w:tc>
          <w:tcPr>
            <w:tcW w:w="1559" w:type="dxa"/>
            <w:shd w:val="clear" w:color="auto" w:fill="FFFFFF"/>
            <w:vAlign w:val="center"/>
          </w:tcPr>
          <w:p w14:paraId="1FEDA481" w14:textId="77777777" w:rsidR="000C016D" w:rsidRPr="00150CDD" w:rsidRDefault="000C016D" w:rsidP="00D207DF">
            <w:pPr>
              <w:jc w:val="center"/>
              <w:rPr>
                <w:sz w:val="20"/>
              </w:rPr>
            </w:pPr>
            <w:r w:rsidRPr="00150CDD">
              <w:rPr>
                <w:sz w:val="20"/>
              </w:rPr>
              <w:t>Didesnis efektyvumas</w:t>
            </w:r>
          </w:p>
        </w:tc>
        <w:tc>
          <w:tcPr>
            <w:tcW w:w="1559" w:type="dxa"/>
            <w:vMerge/>
            <w:shd w:val="clear" w:color="auto" w:fill="FFFFFF"/>
            <w:vAlign w:val="center"/>
          </w:tcPr>
          <w:p w14:paraId="7ACCB417" w14:textId="77777777" w:rsidR="000C016D" w:rsidRPr="00150CDD" w:rsidRDefault="000C016D" w:rsidP="00D207DF">
            <w:pPr>
              <w:jc w:val="center"/>
              <w:rPr>
                <w:b/>
                <w:sz w:val="20"/>
              </w:rPr>
            </w:pPr>
          </w:p>
        </w:tc>
        <w:tc>
          <w:tcPr>
            <w:tcW w:w="3118" w:type="dxa"/>
            <w:shd w:val="clear" w:color="auto" w:fill="FFFFFF"/>
            <w:vAlign w:val="center"/>
          </w:tcPr>
          <w:p w14:paraId="1A25BE49" w14:textId="77777777" w:rsidR="000C016D" w:rsidRPr="00150CDD" w:rsidRDefault="000C016D" w:rsidP="00D207DF">
            <w:pPr>
              <w:jc w:val="center"/>
              <w:rPr>
                <w:sz w:val="20"/>
              </w:rPr>
            </w:pPr>
            <w:r w:rsidRPr="00150CDD">
              <w:rPr>
                <w:sz w:val="20"/>
              </w:rPr>
              <w:t>Išmetamų dujų temperatūros mažinimas</w:t>
            </w:r>
          </w:p>
        </w:tc>
        <w:tc>
          <w:tcPr>
            <w:tcW w:w="1276" w:type="dxa"/>
            <w:shd w:val="clear" w:color="auto" w:fill="FFFFFF"/>
            <w:vAlign w:val="center"/>
          </w:tcPr>
          <w:p w14:paraId="3501A799"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1B877173" w14:textId="77777777" w:rsidR="000C016D" w:rsidRPr="00150CDD" w:rsidRDefault="000C016D" w:rsidP="00D207DF">
            <w:pPr>
              <w:jc w:val="center"/>
              <w:rPr>
                <w:sz w:val="20"/>
              </w:rPr>
            </w:pPr>
            <w:r w:rsidRPr="00150CDD">
              <w:rPr>
                <w:sz w:val="20"/>
              </w:rPr>
              <w:t>Atitinka</w:t>
            </w:r>
          </w:p>
        </w:tc>
        <w:tc>
          <w:tcPr>
            <w:tcW w:w="2410" w:type="dxa"/>
            <w:shd w:val="clear" w:color="auto" w:fill="FFFFFF"/>
            <w:vAlign w:val="center"/>
          </w:tcPr>
          <w:p w14:paraId="36180C97" w14:textId="77777777" w:rsidR="000C016D" w:rsidRPr="00150CDD" w:rsidRDefault="000C016D" w:rsidP="00D207DF">
            <w:pPr>
              <w:jc w:val="center"/>
              <w:rPr>
                <w:b/>
                <w:sz w:val="20"/>
              </w:rPr>
            </w:pPr>
          </w:p>
        </w:tc>
      </w:tr>
      <w:tr w:rsidR="000C016D" w:rsidRPr="00150CDD" w14:paraId="5F52380D" w14:textId="77777777" w:rsidTr="00D207DF">
        <w:trPr>
          <w:trHeight w:val="564"/>
        </w:trPr>
        <w:tc>
          <w:tcPr>
            <w:tcW w:w="534" w:type="dxa"/>
            <w:shd w:val="clear" w:color="auto" w:fill="FFFFFF"/>
            <w:vAlign w:val="center"/>
          </w:tcPr>
          <w:p w14:paraId="655AC512" w14:textId="77777777" w:rsidR="000C016D" w:rsidRPr="00150CDD" w:rsidRDefault="000C016D" w:rsidP="00D207DF">
            <w:pPr>
              <w:jc w:val="center"/>
              <w:rPr>
                <w:sz w:val="20"/>
              </w:rPr>
            </w:pPr>
            <w:r w:rsidRPr="00150CDD">
              <w:rPr>
                <w:sz w:val="20"/>
              </w:rPr>
              <w:t>17.</w:t>
            </w:r>
          </w:p>
        </w:tc>
        <w:tc>
          <w:tcPr>
            <w:tcW w:w="1559" w:type="dxa"/>
            <w:shd w:val="clear" w:color="auto" w:fill="FFFFFF"/>
            <w:vAlign w:val="center"/>
          </w:tcPr>
          <w:p w14:paraId="66473D12" w14:textId="77777777" w:rsidR="000C016D" w:rsidRPr="00150CDD" w:rsidRDefault="000C016D" w:rsidP="00D207DF">
            <w:pPr>
              <w:jc w:val="center"/>
              <w:rPr>
                <w:sz w:val="20"/>
              </w:rPr>
            </w:pPr>
            <w:r w:rsidRPr="00150CDD">
              <w:rPr>
                <w:sz w:val="20"/>
              </w:rPr>
              <w:t>Didesnis efektyvumas</w:t>
            </w:r>
          </w:p>
        </w:tc>
        <w:tc>
          <w:tcPr>
            <w:tcW w:w="1559" w:type="dxa"/>
            <w:vMerge/>
            <w:shd w:val="clear" w:color="auto" w:fill="FFFFFF"/>
            <w:vAlign w:val="center"/>
          </w:tcPr>
          <w:p w14:paraId="55FECD34" w14:textId="77777777" w:rsidR="000C016D" w:rsidRPr="00150CDD" w:rsidRDefault="000C016D" w:rsidP="00D207DF">
            <w:pPr>
              <w:jc w:val="center"/>
              <w:rPr>
                <w:b/>
                <w:sz w:val="20"/>
              </w:rPr>
            </w:pPr>
          </w:p>
        </w:tc>
        <w:tc>
          <w:tcPr>
            <w:tcW w:w="3118" w:type="dxa"/>
            <w:shd w:val="clear" w:color="auto" w:fill="FFFFFF"/>
            <w:vAlign w:val="center"/>
          </w:tcPr>
          <w:p w14:paraId="2B1332C9" w14:textId="77777777" w:rsidR="000C016D" w:rsidRPr="00150CDD" w:rsidRDefault="000C016D" w:rsidP="00D207DF">
            <w:pPr>
              <w:jc w:val="center"/>
              <w:rPr>
                <w:sz w:val="20"/>
              </w:rPr>
            </w:pPr>
            <w:r w:rsidRPr="00150CDD">
              <w:rPr>
                <w:sz w:val="20"/>
              </w:rPr>
              <w:t>Maža CO koncentracija išmetamosiose</w:t>
            </w:r>
            <w:r w:rsidRPr="00150CDD">
              <w:t xml:space="preserve"> </w:t>
            </w:r>
            <w:r w:rsidRPr="00150CDD">
              <w:rPr>
                <w:sz w:val="20"/>
              </w:rPr>
              <w:t>dujose</w:t>
            </w:r>
          </w:p>
        </w:tc>
        <w:tc>
          <w:tcPr>
            <w:tcW w:w="1276" w:type="dxa"/>
            <w:shd w:val="clear" w:color="auto" w:fill="FFFFFF"/>
            <w:vAlign w:val="center"/>
          </w:tcPr>
          <w:p w14:paraId="1A901C44"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25992EFA"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00ABF13C" w14:textId="77777777" w:rsidR="000C016D" w:rsidRPr="00150CDD" w:rsidRDefault="000C016D" w:rsidP="00D207DF">
            <w:pPr>
              <w:jc w:val="center"/>
              <w:rPr>
                <w:b/>
                <w:sz w:val="20"/>
              </w:rPr>
            </w:pPr>
            <w:r w:rsidRPr="00150CDD">
              <w:rPr>
                <w:b/>
                <w:sz w:val="20"/>
              </w:rPr>
              <w:t>-</w:t>
            </w:r>
          </w:p>
        </w:tc>
      </w:tr>
      <w:tr w:rsidR="000C016D" w:rsidRPr="00150CDD" w14:paraId="6140BF69" w14:textId="77777777" w:rsidTr="00D207DF">
        <w:trPr>
          <w:trHeight w:val="560"/>
        </w:trPr>
        <w:tc>
          <w:tcPr>
            <w:tcW w:w="534" w:type="dxa"/>
            <w:shd w:val="clear" w:color="auto" w:fill="FFFFFF"/>
            <w:vAlign w:val="center"/>
          </w:tcPr>
          <w:p w14:paraId="703D3FD6" w14:textId="77777777" w:rsidR="000C016D" w:rsidRPr="00150CDD" w:rsidRDefault="000C016D" w:rsidP="00D207DF">
            <w:pPr>
              <w:jc w:val="center"/>
              <w:rPr>
                <w:sz w:val="20"/>
              </w:rPr>
            </w:pPr>
            <w:r w:rsidRPr="00150CDD">
              <w:rPr>
                <w:sz w:val="20"/>
              </w:rPr>
              <w:t>18.</w:t>
            </w:r>
          </w:p>
        </w:tc>
        <w:tc>
          <w:tcPr>
            <w:tcW w:w="1559" w:type="dxa"/>
            <w:shd w:val="clear" w:color="auto" w:fill="FFFFFF"/>
            <w:vAlign w:val="center"/>
          </w:tcPr>
          <w:p w14:paraId="78C6D65F" w14:textId="77777777" w:rsidR="000C016D" w:rsidRPr="00150CDD" w:rsidRDefault="000C016D" w:rsidP="00D207DF">
            <w:pPr>
              <w:jc w:val="center"/>
              <w:rPr>
                <w:sz w:val="20"/>
              </w:rPr>
            </w:pPr>
            <w:r w:rsidRPr="00150CDD">
              <w:rPr>
                <w:sz w:val="20"/>
              </w:rPr>
              <w:t>Jėgainės įrangos energetinis optimizavimas</w:t>
            </w:r>
          </w:p>
        </w:tc>
        <w:tc>
          <w:tcPr>
            <w:tcW w:w="1559" w:type="dxa"/>
            <w:vMerge/>
            <w:shd w:val="clear" w:color="auto" w:fill="FFFFFF"/>
            <w:vAlign w:val="center"/>
          </w:tcPr>
          <w:p w14:paraId="7F1AEE6C" w14:textId="77777777" w:rsidR="000C016D" w:rsidRPr="00150CDD" w:rsidRDefault="000C016D" w:rsidP="00D207DF">
            <w:pPr>
              <w:jc w:val="center"/>
              <w:rPr>
                <w:b/>
                <w:sz w:val="20"/>
              </w:rPr>
            </w:pPr>
          </w:p>
        </w:tc>
        <w:tc>
          <w:tcPr>
            <w:tcW w:w="3118" w:type="dxa"/>
            <w:shd w:val="clear" w:color="auto" w:fill="FFFFFF"/>
            <w:vAlign w:val="center"/>
          </w:tcPr>
          <w:p w14:paraId="4739A570" w14:textId="77777777" w:rsidR="000C016D" w:rsidRPr="00150CDD" w:rsidRDefault="000C016D" w:rsidP="00D207DF">
            <w:pPr>
              <w:jc w:val="center"/>
              <w:rPr>
                <w:sz w:val="20"/>
              </w:rPr>
            </w:pPr>
            <w:r w:rsidRPr="00150CDD">
              <w:rPr>
                <w:sz w:val="20"/>
              </w:rPr>
              <w:t>Šilumos akumuliacija (šilumos saugojimas)</w:t>
            </w:r>
          </w:p>
        </w:tc>
        <w:tc>
          <w:tcPr>
            <w:tcW w:w="1276" w:type="dxa"/>
            <w:shd w:val="clear" w:color="auto" w:fill="FFFFFF"/>
            <w:vAlign w:val="center"/>
          </w:tcPr>
          <w:p w14:paraId="098C8B70"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6FCE01AE" w14:textId="77777777" w:rsidR="000C016D" w:rsidRPr="00150CDD" w:rsidRDefault="000C016D" w:rsidP="00D207DF">
            <w:pPr>
              <w:jc w:val="center"/>
              <w:rPr>
                <w:sz w:val="20"/>
              </w:rPr>
            </w:pPr>
            <w:r w:rsidRPr="00150CDD">
              <w:rPr>
                <w:sz w:val="20"/>
              </w:rPr>
              <w:t>Nenaudoja</w:t>
            </w:r>
          </w:p>
        </w:tc>
        <w:tc>
          <w:tcPr>
            <w:tcW w:w="2410" w:type="dxa"/>
            <w:shd w:val="clear" w:color="auto" w:fill="FFFFFF"/>
            <w:vAlign w:val="center"/>
          </w:tcPr>
          <w:p w14:paraId="4D2360AE" w14:textId="77777777" w:rsidR="000C016D" w:rsidRPr="00150CDD" w:rsidRDefault="000C016D" w:rsidP="00D207DF">
            <w:pPr>
              <w:jc w:val="center"/>
              <w:rPr>
                <w:b/>
                <w:sz w:val="20"/>
              </w:rPr>
            </w:pPr>
          </w:p>
        </w:tc>
      </w:tr>
      <w:tr w:rsidR="000C016D" w:rsidRPr="00150CDD" w14:paraId="60BBDCFA" w14:textId="77777777" w:rsidTr="00D207DF">
        <w:trPr>
          <w:trHeight w:val="486"/>
        </w:trPr>
        <w:tc>
          <w:tcPr>
            <w:tcW w:w="14992" w:type="dxa"/>
            <w:gridSpan w:val="7"/>
            <w:shd w:val="clear" w:color="auto" w:fill="BFBFBF"/>
            <w:vAlign w:val="center"/>
          </w:tcPr>
          <w:p w14:paraId="0BFC14EF" w14:textId="77777777" w:rsidR="000C016D" w:rsidRPr="00150CDD" w:rsidRDefault="000C016D" w:rsidP="00D207DF">
            <w:pPr>
              <w:jc w:val="center"/>
              <w:rPr>
                <w:b/>
                <w:sz w:val="20"/>
              </w:rPr>
            </w:pPr>
            <w:r w:rsidRPr="00150CDD">
              <w:rPr>
                <w:b/>
                <w:bCs/>
                <w:sz w:val="20"/>
              </w:rPr>
              <w:t>Išmetamųjų</w:t>
            </w:r>
            <w:r w:rsidRPr="00150CDD">
              <w:t xml:space="preserve"> </w:t>
            </w:r>
            <w:r w:rsidRPr="00150CDD">
              <w:rPr>
                <w:b/>
                <w:sz w:val="20"/>
              </w:rPr>
              <w:t>dujų valymas ir išleidimas</w:t>
            </w:r>
          </w:p>
        </w:tc>
      </w:tr>
      <w:tr w:rsidR="000C016D" w:rsidRPr="00150CDD" w14:paraId="0BC44D7E" w14:textId="77777777" w:rsidTr="00D207DF">
        <w:trPr>
          <w:trHeight w:val="980"/>
        </w:trPr>
        <w:tc>
          <w:tcPr>
            <w:tcW w:w="534" w:type="dxa"/>
            <w:shd w:val="clear" w:color="auto" w:fill="FFFFFF"/>
            <w:vAlign w:val="center"/>
          </w:tcPr>
          <w:p w14:paraId="22195FF4" w14:textId="77777777" w:rsidR="000C016D" w:rsidRPr="00150CDD" w:rsidRDefault="000C016D" w:rsidP="00D207DF">
            <w:pPr>
              <w:jc w:val="center"/>
              <w:rPr>
                <w:sz w:val="20"/>
              </w:rPr>
            </w:pPr>
            <w:r w:rsidRPr="00150CDD">
              <w:rPr>
                <w:sz w:val="20"/>
              </w:rPr>
              <w:t>19.</w:t>
            </w:r>
          </w:p>
        </w:tc>
        <w:tc>
          <w:tcPr>
            <w:tcW w:w="1559" w:type="dxa"/>
            <w:shd w:val="clear" w:color="auto" w:fill="FFFFFF"/>
            <w:vAlign w:val="center"/>
          </w:tcPr>
          <w:p w14:paraId="4282D427" w14:textId="77777777" w:rsidR="000C016D" w:rsidRPr="00150CDD" w:rsidRDefault="000C016D" w:rsidP="00D207DF">
            <w:pPr>
              <w:jc w:val="center"/>
              <w:rPr>
                <w:sz w:val="20"/>
              </w:rPr>
            </w:pPr>
            <w:r w:rsidRPr="00150CDD">
              <w:rPr>
                <w:sz w:val="20"/>
              </w:rPr>
              <w:t>Po išmetamųjų dujų nusierinimo nereikia pašildyti išmetamųjų</w:t>
            </w:r>
            <w:r w:rsidRPr="00150CDD">
              <w:t xml:space="preserve"> </w:t>
            </w:r>
            <w:r w:rsidRPr="00150CDD">
              <w:rPr>
                <w:sz w:val="20"/>
              </w:rPr>
              <w:t>dujų</w:t>
            </w:r>
          </w:p>
        </w:tc>
        <w:tc>
          <w:tcPr>
            <w:tcW w:w="1559" w:type="dxa"/>
            <w:shd w:val="clear" w:color="auto" w:fill="FFFFFF"/>
            <w:vAlign w:val="center"/>
          </w:tcPr>
          <w:p w14:paraId="3011C512" w14:textId="77777777" w:rsidR="000C016D" w:rsidRPr="00150CDD" w:rsidRDefault="000C016D" w:rsidP="00D207DF">
            <w:pPr>
              <w:jc w:val="center"/>
              <w:rPr>
                <w:sz w:val="20"/>
              </w:rPr>
            </w:pPr>
            <w:r w:rsidRPr="00150CDD">
              <w:rPr>
                <w:sz w:val="20"/>
              </w:rPr>
              <w:t>6.4.2 GPGB</w:t>
            </w:r>
          </w:p>
          <w:p w14:paraId="34C20268" w14:textId="77777777" w:rsidR="000C016D" w:rsidRPr="00150CDD" w:rsidRDefault="000C016D" w:rsidP="00D207DF">
            <w:pPr>
              <w:jc w:val="center"/>
              <w:rPr>
                <w:sz w:val="20"/>
              </w:rPr>
            </w:pPr>
            <w:r w:rsidRPr="00150CDD">
              <w:rPr>
                <w:sz w:val="20"/>
              </w:rPr>
              <w:t>389 p.</w:t>
            </w:r>
          </w:p>
        </w:tc>
        <w:tc>
          <w:tcPr>
            <w:tcW w:w="3118" w:type="dxa"/>
            <w:shd w:val="clear" w:color="auto" w:fill="FFFFFF"/>
            <w:vAlign w:val="center"/>
          </w:tcPr>
          <w:p w14:paraId="11E31278" w14:textId="77777777" w:rsidR="000C016D" w:rsidRPr="00150CDD" w:rsidRDefault="000C016D" w:rsidP="00D207DF">
            <w:pPr>
              <w:jc w:val="center"/>
              <w:rPr>
                <w:sz w:val="20"/>
              </w:rPr>
            </w:pPr>
            <w:r w:rsidRPr="00150CDD">
              <w:rPr>
                <w:sz w:val="20"/>
              </w:rPr>
              <w:t>Išleidimas per aušinimo bokštą</w:t>
            </w:r>
          </w:p>
        </w:tc>
        <w:tc>
          <w:tcPr>
            <w:tcW w:w="1276" w:type="dxa"/>
            <w:shd w:val="clear" w:color="auto" w:fill="FFFFFF"/>
            <w:vAlign w:val="center"/>
          </w:tcPr>
          <w:p w14:paraId="4F485265"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248DCD80" w14:textId="77777777" w:rsidR="000C016D" w:rsidRPr="00150CDD" w:rsidRDefault="000C016D" w:rsidP="00D207DF">
            <w:pPr>
              <w:jc w:val="center"/>
              <w:rPr>
                <w:sz w:val="20"/>
              </w:rPr>
            </w:pPr>
            <w:r w:rsidRPr="00150CDD">
              <w:rPr>
                <w:sz w:val="20"/>
              </w:rPr>
              <w:t>Neaktualu</w:t>
            </w:r>
          </w:p>
        </w:tc>
        <w:tc>
          <w:tcPr>
            <w:tcW w:w="2410" w:type="dxa"/>
            <w:shd w:val="clear" w:color="auto" w:fill="FFFFFF"/>
            <w:vAlign w:val="center"/>
          </w:tcPr>
          <w:p w14:paraId="6F11750C" w14:textId="77777777" w:rsidR="000C016D" w:rsidRPr="00150CDD" w:rsidRDefault="000C016D" w:rsidP="00D207DF">
            <w:pPr>
              <w:jc w:val="center"/>
              <w:rPr>
                <w:sz w:val="20"/>
              </w:rPr>
            </w:pPr>
            <w:r w:rsidRPr="00150CDD">
              <w:rPr>
                <w:sz w:val="20"/>
              </w:rPr>
              <w:t>Nenaudojama nusierinimo įranga</w:t>
            </w:r>
          </w:p>
        </w:tc>
      </w:tr>
      <w:tr w:rsidR="000C016D" w:rsidRPr="00150CDD" w14:paraId="406818CA" w14:textId="77777777" w:rsidTr="00D207DF">
        <w:trPr>
          <w:trHeight w:val="525"/>
        </w:trPr>
        <w:tc>
          <w:tcPr>
            <w:tcW w:w="14992" w:type="dxa"/>
            <w:gridSpan w:val="7"/>
            <w:shd w:val="clear" w:color="auto" w:fill="808080"/>
            <w:vAlign w:val="center"/>
          </w:tcPr>
          <w:p w14:paraId="04DD7F44" w14:textId="77777777" w:rsidR="000C016D" w:rsidRPr="00150CDD" w:rsidRDefault="000C016D" w:rsidP="00D207DF">
            <w:pPr>
              <w:jc w:val="center"/>
              <w:rPr>
                <w:b/>
                <w:sz w:val="20"/>
              </w:rPr>
            </w:pPr>
            <w:r w:rsidRPr="00150CDD">
              <w:rPr>
                <w:b/>
                <w:sz w:val="20"/>
              </w:rPr>
              <w:t>Dulkių ir sunkiųjų metalų išmetimų prevencijos ir kontrolės būdai</w:t>
            </w:r>
          </w:p>
        </w:tc>
      </w:tr>
      <w:tr w:rsidR="000C016D" w:rsidRPr="00150CDD" w14:paraId="4FF9D8E0" w14:textId="77777777" w:rsidTr="00D207DF">
        <w:trPr>
          <w:trHeight w:val="1047"/>
        </w:trPr>
        <w:tc>
          <w:tcPr>
            <w:tcW w:w="534" w:type="dxa"/>
            <w:shd w:val="clear" w:color="auto" w:fill="FFFFFF"/>
            <w:vAlign w:val="center"/>
          </w:tcPr>
          <w:p w14:paraId="748BC2FD" w14:textId="77777777" w:rsidR="000C016D" w:rsidRPr="00150CDD" w:rsidRDefault="000C016D" w:rsidP="00D207DF">
            <w:pPr>
              <w:jc w:val="center"/>
              <w:rPr>
                <w:sz w:val="20"/>
              </w:rPr>
            </w:pPr>
            <w:r w:rsidRPr="00150CDD">
              <w:rPr>
                <w:sz w:val="20"/>
              </w:rPr>
              <w:t>20.</w:t>
            </w:r>
          </w:p>
        </w:tc>
        <w:tc>
          <w:tcPr>
            <w:tcW w:w="1559" w:type="dxa"/>
            <w:shd w:val="clear" w:color="auto" w:fill="FFFFFF"/>
            <w:vAlign w:val="center"/>
          </w:tcPr>
          <w:p w14:paraId="30C45A4C" w14:textId="77777777" w:rsidR="000C016D" w:rsidRPr="00150CDD" w:rsidRDefault="000C016D" w:rsidP="00D207DF">
            <w:pPr>
              <w:jc w:val="center"/>
              <w:rPr>
                <w:sz w:val="20"/>
              </w:rPr>
            </w:pPr>
            <w:r w:rsidRPr="00150CDD">
              <w:rPr>
                <w:sz w:val="20"/>
              </w:rPr>
              <w:t>Mažesni kietųjų dalelių ir SO</w:t>
            </w:r>
            <w:r w:rsidRPr="00150CDD">
              <w:rPr>
                <w:sz w:val="20"/>
                <w:vertAlign w:val="subscript"/>
              </w:rPr>
              <w:t>2</w:t>
            </w:r>
            <w:r w:rsidRPr="00150CDD">
              <w:rPr>
                <w:sz w:val="20"/>
              </w:rPr>
              <w:t xml:space="preserve"> išmetimai</w:t>
            </w:r>
          </w:p>
        </w:tc>
        <w:tc>
          <w:tcPr>
            <w:tcW w:w="1559" w:type="dxa"/>
            <w:vMerge w:val="restart"/>
            <w:shd w:val="clear" w:color="auto" w:fill="FFFFFF"/>
            <w:vAlign w:val="center"/>
          </w:tcPr>
          <w:p w14:paraId="77C8EF25" w14:textId="77777777" w:rsidR="000C016D" w:rsidRPr="00150CDD" w:rsidRDefault="000C016D" w:rsidP="00D207DF">
            <w:pPr>
              <w:jc w:val="center"/>
              <w:rPr>
                <w:sz w:val="20"/>
              </w:rPr>
            </w:pPr>
            <w:r w:rsidRPr="00150CDD">
              <w:rPr>
                <w:sz w:val="20"/>
              </w:rPr>
              <w:t>6.4.3 GPG</w:t>
            </w:r>
            <w:r w:rsidR="001E21B2">
              <w:rPr>
                <w:sz w:val="20"/>
              </w:rPr>
              <w:t>B</w:t>
            </w:r>
          </w:p>
          <w:p w14:paraId="728B60F7" w14:textId="77777777" w:rsidR="000C016D" w:rsidRPr="00150CDD" w:rsidRDefault="000C016D" w:rsidP="00D207DF">
            <w:pPr>
              <w:jc w:val="center"/>
              <w:rPr>
                <w:b/>
                <w:sz w:val="20"/>
              </w:rPr>
            </w:pPr>
            <w:r w:rsidRPr="00150CDD">
              <w:rPr>
                <w:sz w:val="20"/>
              </w:rPr>
              <w:t>389 p.</w:t>
            </w:r>
          </w:p>
        </w:tc>
        <w:tc>
          <w:tcPr>
            <w:tcW w:w="3118" w:type="dxa"/>
            <w:shd w:val="clear" w:color="auto" w:fill="FFFFFF"/>
            <w:vAlign w:val="center"/>
          </w:tcPr>
          <w:p w14:paraId="6813CDC0" w14:textId="77777777" w:rsidR="000C016D" w:rsidRPr="00150CDD" w:rsidRDefault="000C016D" w:rsidP="00D207DF">
            <w:pPr>
              <w:jc w:val="center"/>
              <w:rPr>
                <w:sz w:val="20"/>
              </w:rPr>
            </w:pPr>
            <w:r w:rsidRPr="00150CDD">
              <w:rPr>
                <w:sz w:val="20"/>
              </w:rPr>
              <w:t>Mažai peleningas / sieringas skystasis kuras ar gamtinės dujos</w:t>
            </w:r>
          </w:p>
        </w:tc>
        <w:tc>
          <w:tcPr>
            <w:tcW w:w="1276" w:type="dxa"/>
            <w:shd w:val="clear" w:color="auto" w:fill="FFFFFF"/>
            <w:vAlign w:val="center"/>
          </w:tcPr>
          <w:p w14:paraId="5AC93FDA"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75A366C2"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18AA1525" w14:textId="77777777" w:rsidR="000C016D" w:rsidRPr="00150CDD" w:rsidRDefault="000C016D" w:rsidP="00D207DF">
            <w:pPr>
              <w:jc w:val="center"/>
              <w:rPr>
                <w:b/>
                <w:sz w:val="20"/>
              </w:rPr>
            </w:pPr>
          </w:p>
        </w:tc>
      </w:tr>
      <w:tr w:rsidR="000C016D" w:rsidRPr="00150CDD" w14:paraId="7029B597" w14:textId="77777777" w:rsidTr="00D207DF">
        <w:trPr>
          <w:trHeight w:val="980"/>
        </w:trPr>
        <w:tc>
          <w:tcPr>
            <w:tcW w:w="534" w:type="dxa"/>
            <w:shd w:val="clear" w:color="auto" w:fill="FFFFFF"/>
            <w:vAlign w:val="center"/>
          </w:tcPr>
          <w:p w14:paraId="3F01D833" w14:textId="77777777" w:rsidR="000C016D" w:rsidRPr="00150CDD" w:rsidRDefault="000C016D" w:rsidP="00D207DF">
            <w:pPr>
              <w:jc w:val="center"/>
              <w:rPr>
                <w:sz w:val="20"/>
              </w:rPr>
            </w:pPr>
            <w:r w:rsidRPr="00150CDD">
              <w:rPr>
                <w:sz w:val="20"/>
              </w:rPr>
              <w:t>21.</w:t>
            </w:r>
          </w:p>
        </w:tc>
        <w:tc>
          <w:tcPr>
            <w:tcW w:w="1559" w:type="dxa"/>
            <w:shd w:val="clear" w:color="auto" w:fill="FFFFFF"/>
            <w:vAlign w:val="center"/>
          </w:tcPr>
          <w:p w14:paraId="44CFF9AA" w14:textId="77777777" w:rsidR="000C016D" w:rsidRPr="00150CDD" w:rsidRDefault="000C016D" w:rsidP="00D207DF">
            <w:pPr>
              <w:jc w:val="center"/>
              <w:rPr>
                <w:sz w:val="20"/>
              </w:rPr>
            </w:pPr>
            <w:r w:rsidRPr="00150CDD">
              <w:rPr>
                <w:sz w:val="20"/>
              </w:rPr>
              <w:t>Mažesni kietųjų dalelių ir sunkiųjų metalų išmetimai</w:t>
            </w:r>
          </w:p>
        </w:tc>
        <w:tc>
          <w:tcPr>
            <w:tcW w:w="1559" w:type="dxa"/>
            <w:vMerge/>
            <w:shd w:val="clear" w:color="auto" w:fill="FFFFFF"/>
            <w:vAlign w:val="center"/>
          </w:tcPr>
          <w:p w14:paraId="79A9C020" w14:textId="77777777" w:rsidR="000C016D" w:rsidRPr="00150CDD" w:rsidRDefault="000C016D" w:rsidP="00D207DF">
            <w:pPr>
              <w:jc w:val="center"/>
              <w:rPr>
                <w:b/>
                <w:sz w:val="20"/>
              </w:rPr>
            </w:pPr>
          </w:p>
        </w:tc>
        <w:tc>
          <w:tcPr>
            <w:tcW w:w="3118" w:type="dxa"/>
            <w:shd w:val="clear" w:color="auto" w:fill="FFFFFF"/>
            <w:vAlign w:val="center"/>
          </w:tcPr>
          <w:p w14:paraId="003C95DF" w14:textId="77777777" w:rsidR="000C016D" w:rsidRPr="00150CDD" w:rsidRDefault="000C016D" w:rsidP="00D207DF">
            <w:pPr>
              <w:jc w:val="center"/>
              <w:rPr>
                <w:sz w:val="20"/>
              </w:rPr>
            </w:pPr>
            <w:r w:rsidRPr="00150CDD">
              <w:rPr>
                <w:sz w:val="20"/>
              </w:rPr>
              <w:t>Elektrostatinis filtras (ESF)</w:t>
            </w:r>
          </w:p>
        </w:tc>
        <w:tc>
          <w:tcPr>
            <w:tcW w:w="1276" w:type="dxa"/>
            <w:shd w:val="clear" w:color="auto" w:fill="FFFFFF"/>
            <w:vAlign w:val="center"/>
          </w:tcPr>
          <w:p w14:paraId="2F4E446F"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68A4278C" w14:textId="77777777" w:rsidR="000C016D" w:rsidRPr="00150CDD" w:rsidRDefault="000C016D" w:rsidP="00D207DF">
            <w:pPr>
              <w:jc w:val="center"/>
              <w:rPr>
                <w:sz w:val="20"/>
              </w:rPr>
            </w:pPr>
            <w:r w:rsidRPr="00150CDD">
              <w:rPr>
                <w:sz w:val="20"/>
              </w:rPr>
              <w:t>Nėra</w:t>
            </w:r>
          </w:p>
        </w:tc>
        <w:tc>
          <w:tcPr>
            <w:tcW w:w="2410" w:type="dxa"/>
            <w:shd w:val="clear" w:color="auto" w:fill="FFFFFF"/>
            <w:vAlign w:val="center"/>
          </w:tcPr>
          <w:p w14:paraId="7C8E0A2F" w14:textId="77777777" w:rsidR="000C016D" w:rsidRPr="00150CDD" w:rsidRDefault="000C016D" w:rsidP="00D207DF">
            <w:pPr>
              <w:jc w:val="center"/>
              <w:rPr>
                <w:b/>
                <w:sz w:val="20"/>
              </w:rPr>
            </w:pPr>
            <w:r w:rsidRPr="00150CDD">
              <w:rPr>
                <w:b/>
                <w:sz w:val="20"/>
              </w:rPr>
              <w:t>-</w:t>
            </w:r>
          </w:p>
        </w:tc>
      </w:tr>
      <w:tr w:rsidR="000C016D" w:rsidRPr="00150CDD" w14:paraId="1A9F63A4" w14:textId="77777777" w:rsidTr="00D207DF">
        <w:trPr>
          <w:trHeight w:val="980"/>
        </w:trPr>
        <w:tc>
          <w:tcPr>
            <w:tcW w:w="534" w:type="dxa"/>
            <w:shd w:val="clear" w:color="auto" w:fill="FFFFFF"/>
            <w:vAlign w:val="center"/>
          </w:tcPr>
          <w:p w14:paraId="0B286043" w14:textId="77777777" w:rsidR="000C016D" w:rsidRPr="00150CDD" w:rsidRDefault="000C016D" w:rsidP="00D207DF">
            <w:pPr>
              <w:jc w:val="center"/>
              <w:rPr>
                <w:sz w:val="20"/>
              </w:rPr>
            </w:pPr>
            <w:r w:rsidRPr="00150CDD">
              <w:rPr>
                <w:sz w:val="20"/>
              </w:rPr>
              <w:t>22.</w:t>
            </w:r>
          </w:p>
        </w:tc>
        <w:tc>
          <w:tcPr>
            <w:tcW w:w="1559" w:type="dxa"/>
            <w:shd w:val="clear" w:color="auto" w:fill="FFFFFF"/>
            <w:vAlign w:val="center"/>
          </w:tcPr>
          <w:p w14:paraId="2701AE4D" w14:textId="77777777" w:rsidR="000C016D" w:rsidRPr="00150CDD" w:rsidRDefault="000C016D" w:rsidP="00D207DF">
            <w:pPr>
              <w:jc w:val="center"/>
              <w:rPr>
                <w:sz w:val="20"/>
              </w:rPr>
            </w:pPr>
            <w:r w:rsidRPr="00150CDD">
              <w:rPr>
                <w:sz w:val="20"/>
              </w:rPr>
              <w:t>Mažesni kietųjų dalelių (ypač PM 2,5 ir PM 10) ir sunkiųjų metalų išmetimai</w:t>
            </w:r>
          </w:p>
        </w:tc>
        <w:tc>
          <w:tcPr>
            <w:tcW w:w="1559" w:type="dxa"/>
            <w:vMerge/>
            <w:shd w:val="clear" w:color="auto" w:fill="FFFFFF"/>
            <w:vAlign w:val="center"/>
          </w:tcPr>
          <w:p w14:paraId="06889026" w14:textId="77777777" w:rsidR="000C016D" w:rsidRPr="00150CDD" w:rsidRDefault="000C016D" w:rsidP="00D207DF">
            <w:pPr>
              <w:jc w:val="center"/>
              <w:rPr>
                <w:b/>
                <w:sz w:val="20"/>
              </w:rPr>
            </w:pPr>
          </w:p>
        </w:tc>
        <w:tc>
          <w:tcPr>
            <w:tcW w:w="3118" w:type="dxa"/>
            <w:shd w:val="clear" w:color="auto" w:fill="FFFFFF"/>
            <w:vAlign w:val="center"/>
          </w:tcPr>
          <w:p w14:paraId="400EC2EB" w14:textId="77777777" w:rsidR="000C016D" w:rsidRPr="00150CDD" w:rsidRDefault="000C016D" w:rsidP="00D207DF">
            <w:pPr>
              <w:jc w:val="center"/>
              <w:rPr>
                <w:sz w:val="20"/>
              </w:rPr>
            </w:pPr>
            <w:r w:rsidRPr="00150CDD">
              <w:rPr>
                <w:sz w:val="20"/>
              </w:rPr>
              <w:t>Rankovinis filtras (RF)</w:t>
            </w:r>
          </w:p>
        </w:tc>
        <w:tc>
          <w:tcPr>
            <w:tcW w:w="1276" w:type="dxa"/>
            <w:shd w:val="clear" w:color="auto" w:fill="FFFFFF"/>
            <w:vAlign w:val="center"/>
          </w:tcPr>
          <w:p w14:paraId="1158854B"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0BFE5282" w14:textId="77777777" w:rsidR="000C016D" w:rsidRPr="00150CDD" w:rsidRDefault="000C016D" w:rsidP="00D207DF">
            <w:pPr>
              <w:jc w:val="center"/>
              <w:rPr>
                <w:sz w:val="20"/>
              </w:rPr>
            </w:pPr>
            <w:r w:rsidRPr="00150CDD">
              <w:rPr>
                <w:sz w:val="20"/>
              </w:rPr>
              <w:t>Nėra</w:t>
            </w:r>
          </w:p>
        </w:tc>
        <w:tc>
          <w:tcPr>
            <w:tcW w:w="2410" w:type="dxa"/>
            <w:shd w:val="clear" w:color="auto" w:fill="FFFFFF"/>
            <w:vAlign w:val="center"/>
          </w:tcPr>
          <w:p w14:paraId="36B00AE9" w14:textId="77777777" w:rsidR="000C016D" w:rsidRPr="00150CDD" w:rsidRDefault="000C016D" w:rsidP="00D207DF">
            <w:pPr>
              <w:jc w:val="center"/>
              <w:rPr>
                <w:sz w:val="20"/>
              </w:rPr>
            </w:pPr>
            <w:r w:rsidRPr="00150CDD">
              <w:rPr>
                <w:sz w:val="20"/>
              </w:rPr>
              <w:t>-</w:t>
            </w:r>
          </w:p>
        </w:tc>
      </w:tr>
      <w:tr w:rsidR="000C016D" w:rsidRPr="00150CDD" w14:paraId="011BD65F" w14:textId="77777777" w:rsidTr="00D207DF">
        <w:trPr>
          <w:trHeight w:val="707"/>
        </w:trPr>
        <w:tc>
          <w:tcPr>
            <w:tcW w:w="534" w:type="dxa"/>
            <w:shd w:val="clear" w:color="auto" w:fill="FFFFFF"/>
            <w:vAlign w:val="center"/>
          </w:tcPr>
          <w:p w14:paraId="6FBE39A1" w14:textId="77777777" w:rsidR="000C016D" w:rsidRPr="00150CDD" w:rsidRDefault="000C016D" w:rsidP="00D207DF">
            <w:pPr>
              <w:jc w:val="center"/>
              <w:rPr>
                <w:sz w:val="20"/>
              </w:rPr>
            </w:pPr>
            <w:r w:rsidRPr="00150CDD">
              <w:rPr>
                <w:sz w:val="20"/>
              </w:rPr>
              <w:t>23.</w:t>
            </w:r>
          </w:p>
        </w:tc>
        <w:tc>
          <w:tcPr>
            <w:tcW w:w="1559" w:type="dxa"/>
            <w:shd w:val="clear" w:color="auto" w:fill="FFFFFF"/>
            <w:vAlign w:val="center"/>
          </w:tcPr>
          <w:p w14:paraId="6FB5D863" w14:textId="77777777" w:rsidR="000C016D" w:rsidRPr="00150CDD" w:rsidRDefault="000C016D" w:rsidP="00D207DF">
            <w:pPr>
              <w:jc w:val="center"/>
              <w:rPr>
                <w:sz w:val="20"/>
              </w:rPr>
            </w:pPr>
            <w:r w:rsidRPr="00150CDD">
              <w:rPr>
                <w:sz w:val="20"/>
              </w:rPr>
              <w:t>Mažesni dulkių išmetimai iš šaltinio</w:t>
            </w:r>
          </w:p>
        </w:tc>
        <w:tc>
          <w:tcPr>
            <w:tcW w:w="1559" w:type="dxa"/>
            <w:vMerge/>
            <w:shd w:val="clear" w:color="auto" w:fill="FFFFFF"/>
            <w:vAlign w:val="center"/>
          </w:tcPr>
          <w:p w14:paraId="2E3B3465" w14:textId="77777777" w:rsidR="000C016D" w:rsidRPr="00150CDD" w:rsidRDefault="000C016D" w:rsidP="00D207DF">
            <w:pPr>
              <w:jc w:val="center"/>
              <w:rPr>
                <w:b/>
                <w:sz w:val="20"/>
              </w:rPr>
            </w:pPr>
          </w:p>
        </w:tc>
        <w:tc>
          <w:tcPr>
            <w:tcW w:w="3118" w:type="dxa"/>
            <w:shd w:val="clear" w:color="auto" w:fill="FFFFFF"/>
            <w:vAlign w:val="center"/>
          </w:tcPr>
          <w:p w14:paraId="3055C5DB" w14:textId="77777777" w:rsidR="000C016D" w:rsidRPr="00150CDD" w:rsidRDefault="000C016D" w:rsidP="00D207DF">
            <w:pPr>
              <w:jc w:val="center"/>
              <w:rPr>
                <w:sz w:val="20"/>
              </w:rPr>
            </w:pPr>
            <w:r w:rsidRPr="00150CDD">
              <w:rPr>
                <w:sz w:val="20"/>
              </w:rPr>
              <w:t>Degimo priedai</w:t>
            </w:r>
          </w:p>
        </w:tc>
        <w:tc>
          <w:tcPr>
            <w:tcW w:w="1276" w:type="dxa"/>
            <w:shd w:val="clear" w:color="auto" w:fill="FFFFFF"/>
            <w:vAlign w:val="center"/>
          </w:tcPr>
          <w:p w14:paraId="6594411E"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0392FE95" w14:textId="77777777" w:rsidR="000C016D" w:rsidRPr="00150CDD" w:rsidRDefault="000C016D" w:rsidP="00D207DF">
            <w:pPr>
              <w:jc w:val="center"/>
              <w:rPr>
                <w:sz w:val="20"/>
              </w:rPr>
            </w:pPr>
            <w:r w:rsidRPr="00150CDD">
              <w:rPr>
                <w:sz w:val="20"/>
              </w:rPr>
              <w:t>Nenaudojami</w:t>
            </w:r>
          </w:p>
        </w:tc>
        <w:tc>
          <w:tcPr>
            <w:tcW w:w="2410" w:type="dxa"/>
            <w:shd w:val="clear" w:color="auto" w:fill="FFFFFF"/>
            <w:vAlign w:val="center"/>
          </w:tcPr>
          <w:p w14:paraId="393D5613" w14:textId="77777777" w:rsidR="000C016D" w:rsidRPr="00150CDD" w:rsidRDefault="000C016D" w:rsidP="00D207DF">
            <w:pPr>
              <w:jc w:val="center"/>
              <w:rPr>
                <w:sz w:val="20"/>
              </w:rPr>
            </w:pPr>
          </w:p>
        </w:tc>
      </w:tr>
      <w:tr w:rsidR="000C016D" w:rsidRPr="00150CDD" w14:paraId="0499836B" w14:textId="77777777" w:rsidTr="00D207DF">
        <w:trPr>
          <w:trHeight w:val="980"/>
        </w:trPr>
        <w:tc>
          <w:tcPr>
            <w:tcW w:w="534" w:type="dxa"/>
            <w:shd w:val="clear" w:color="auto" w:fill="FFFFFF"/>
            <w:vAlign w:val="center"/>
          </w:tcPr>
          <w:p w14:paraId="23FBA838" w14:textId="77777777" w:rsidR="000C016D" w:rsidRPr="00150CDD" w:rsidRDefault="000C016D" w:rsidP="00D207DF">
            <w:pPr>
              <w:jc w:val="center"/>
              <w:rPr>
                <w:sz w:val="20"/>
              </w:rPr>
            </w:pPr>
            <w:r w:rsidRPr="00150CDD">
              <w:rPr>
                <w:sz w:val="20"/>
              </w:rPr>
              <w:t>24.</w:t>
            </w:r>
          </w:p>
        </w:tc>
        <w:tc>
          <w:tcPr>
            <w:tcW w:w="1559" w:type="dxa"/>
            <w:shd w:val="clear" w:color="auto" w:fill="FFFFFF"/>
            <w:vAlign w:val="center"/>
          </w:tcPr>
          <w:p w14:paraId="08713E8C" w14:textId="77777777" w:rsidR="000C016D" w:rsidRPr="00150CDD" w:rsidRDefault="000C016D" w:rsidP="00D207DF">
            <w:pPr>
              <w:jc w:val="center"/>
              <w:rPr>
                <w:sz w:val="20"/>
              </w:rPr>
            </w:pPr>
            <w:r w:rsidRPr="00150CDD">
              <w:rPr>
                <w:sz w:val="20"/>
              </w:rPr>
              <w:t>Mažesni dulkių išmetimai iš šaltinio</w:t>
            </w:r>
          </w:p>
        </w:tc>
        <w:tc>
          <w:tcPr>
            <w:tcW w:w="1559" w:type="dxa"/>
            <w:vMerge/>
            <w:shd w:val="clear" w:color="auto" w:fill="FFFFFF"/>
            <w:vAlign w:val="center"/>
          </w:tcPr>
          <w:p w14:paraId="7B79236F" w14:textId="77777777" w:rsidR="000C016D" w:rsidRPr="00150CDD" w:rsidRDefault="000C016D" w:rsidP="00D207DF">
            <w:pPr>
              <w:jc w:val="center"/>
              <w:rPr>
                <w:b/>
                <w:sz w:val="20"/>
              </w:rPr>
            </w:pPr>
          </w:p>
        </w:tc>
        <w:tc>
          <w:tcPr>
            <w:tcW w:w="3118" w:type="dxa"/>
            <w:shd w:val="clear" w:color="auto" w:fill="FFFFFF"/>
            <w:vAlign w:val="center"/>
          </w:tcPr>
          <w:p w14:paraId="71516613" w14:textId="77777777" w:rsidR="000C016D" w:rsidRPr="00150CDD" w:rsidRDefault="000C016D" w:rsidP="00D207DF">
            <w:pPr>
              <w:jc w:val="center"/>
              <w:rPr>
                <w:sz w:val="20"/>
              </w:rPr>
            </w:pPr>
            <w:r w:rsidRPr="00150CDD">
              <w:rPr>
                <w:sz w:val="20"/>
              </w:rPr>
              <w:t>Mažai asfaltenų turintis mazutas</w:t>
            </w:r>
          </w:p>
        </w:tc>
        <w:tc>
          <w:tcPr>
            <w:tcW w:w="1276" w:type="dxa"/>
            <w:shd w:val="clear" w:color="auto" w:fill="FFFFFF"/>
            <w:vAlign w:val="center"/>
          </w:tcPr>
          <w:p w14:paraId="5AC5DC2A"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739C1B6F" w14:textId="77777777" w:rsidR="000C016D" w:rsidRPr="00150CDD" w:rsidRDefault="000C016D" w:rsidP="00D207DF">
            <w:pPr>
              <w:jc w:val="center"/>
              <w:rPr>
                <w:sz w:val="20"/>
              </w:rPr>
            </w:pPr>
            <w:r w:rsidRPr="00150CDD">
              <w:rPr>
                <w:sz w:val="20"/>
              </w:rPr>
              <w:t>Atitinka GPGB technologiją</w:t>
            </w:r>
          </w:p>
        </w:tc>
        <w:tc>
          <w:tcPr>
            <w:tcW w:w="2410" w:type="dxa"/>
            <w:shd w:val="clear" w:color="auto" w:fill="FFFFFF"/>
            <w:vAlign w:val="center"/>
          </w:tcPr>
          <w:p w14:paraId="46D56BE8" w14:textId="77777777" w:rsidR="000C016D" w:rsidRPr="00150CDD" w:rsidRDefault="000C016D" w:rsidP="00D207DF">
            <w:pPr>
              <w:jc w:val="center"/>
              <w:rPr>
                <w:sz w:val="20"/>
              </w:rPr>
            </w:pPr>
            <w:r w:rsidRPr="00150CDD">
              <w:rPr>
                <w:sz w:val="20"/>
              </w:rPr>
              <w:t>Naudojamas kuras atitinka jam taikomus LR kuro kokybinius rodiklius</w:t>
            </w:r>
          </w:p>
        </w:tc>
      </w:tr>
      <w:tr w:rsidR="000C016D" w:rsidRPr="00150CDD" w14:paraId="67F36C07" w14:textId="77777777" w:rsidTr="00D207DF">
        <w:trPr>
          <w:trHeight w:val="490"/>
        </w:trPr>
        <w:tc>
          <w:tcPr>
            <w:tcW w:w="14992" w:type="dxa"/>
            <w:gridSpan w:val="7"/>
            <w:shd w:val="clear" w:color="auto" w:fill="808080"/>
            <w:vAlign w:val="center"/>
          </w:tcPr>
          <w:p w14:paraId="10535513" w14:textId="77777777" w:rsidR="000C016D" w:rsidRPr="00150CDD" w:rsidRDefault="000C016D" w:rsidP="00D207DF">
            <w:pPr>
              <w:jc w:val="center"/>
              <w:rPr>
                <w:b/>
                <w:sz w:val="20"/>
              </w:rPr>
            </w:pPr>
            <w:r w:rsidRPr="00150CDD">
              <w:rPr>
                <w:b/>
                <w:bCs/>
                <w:sz w:val="20"/>
              </w:rPr>
              <w:t>SO</w:t>
            </w:r>
            <w:r w:rsidRPr="00150CDD">
              <w:rPr>
                <w:b/>
                <w:bCs/>
                <w:sz w:val="20"/>
                <w:vertAlign w:val="subscript"/>
              </w:rPr>
              <w:t>2</w:t>
            </w:r>
            <w:r w:rsidRPr="00150CDD">
              <w:rPr>
                <w:b/>
                <w:sz w:val="20"/>
              </w:rPr>
              <w:t xml:space="preserve"> išmetimų prevencijos ir kontrolės būdai</w:t>
            </w:r>
          </w:p>
        </w:tc>
      </w:tr>
      <w:tr w:rsidR="000C016D" w:rsidRPr="00150CDD" w14:paraId="6B219900" w14:textId="77777777" w:rsidTr="00D207DF">
        <w:trPr>
          <w:trHeight w:val="426"/>
        </w:trPr>
        <w:tc>
          <w:tcPr>
            <w:tcW w:w="14992" w:type="dxa"/>
            <w:gridSpan w:val="7"/>
            <w:shd w:val="clear" w:color="auto" w:fill="BFBFBF"/>
            <w:vAlign w:val="center"/>
          </w:tcPr>
          <w:p w14:paraId="0084363E" w14:textId="77777777" w:rsidR="000C016D" w:rsidRPr="00150CDD" w:rsidRDefault="000C016D" w:rsidP="00D207DF">
            <w:pPr>
              <w:jc w:val="center"/>
              <w:rPr>
                <w:b/>
                <w:sz w:val="20"/>
              </w:rPr>
            </w:pPr>
            <w:r w:rsidRPr="00150CDD">
              <w:rPr>
                <w:b/>
                <w:sz w:val="20"/>
              </w:rPr>
              <w:t>Pirminės priemonės</w:t>
            </w:r>
          </w:p>
        </w:tc>
      </w:tr>
      <w:tr w:rsidR="000C016D" w:rsidRPr="00150CDD" w14:paraId="3C8F5CC3" w14:textId="77777777" w:rsidTr="00D207DF">
        <w:trPr>
          <w:trHeight w:val="702"/>
        </w:trPr>
        <w:tc>
          <w:tcPr>
            <w:tcW w:w="534" w:type="dxa"/>
            <w:shd w:val="clear" w:color="auto" w:fill="FFFFFF"/>
            <w:vAlign w:val="center"/>
          </w:tcPr>
          <w:p w14:paraId="02F782DA" w14:textId="77777777" w:rsidR="000C016D" w:rsidRPr="00150CDD" w:rsidRDefault="000C016D" w:rsidP="00D207DF">
            <w:pPr>
              <w:jc w:val="center"/>
              <w:rPr>
                <w:sz w:val="20"/>
              </w:rPr>
            </w:pPr>
            <w:r w:rsidRPr="00150CDD">
              <w:rPr>
                <w:sz w:val="20"/>
              </w:rPr>
              <w:t>25.</w:t>
            </w:r>
          </w:p>
        </w:tc>
        <w:tc>
          <w:tcPr>
            <w:tcW w:w="1559" w:type="dxa"/>
            <w:shd w:val="clear" w:color="auto" w:fill="FFFFFF"/>
            <w:vAlign w:val="center"/>
          </w:tcPr>
          <w:p w14:paraId="6C6388C9" w14:textId="77777777" w:rsidR="000C016D" w:rsidRPr="00150CDD" w:rsidRDefault="000C016D" w:rsidP="00D207DF">
            <w:pPr>
              <w:jc w:val="center"/>
              <w:rPr>
                <w:sz w:val="20"/>
              </w:rPr>
            </w:pPr>
            <w:r w:rsidRPr="00150CDD">
              <w:rPr>
                <w:sz w:val="20"/>
              </w:rPr>
              <w:t>Mažesni SO</w:t>
            </w:r>
            <w:r w:rsidRPr="00150CDD">
              <w:rPr>
                <w:sz w:val="20"/>
                <w:vertAlign w:val="subscript"/>
              </w:rPr>
              <w:t>2</w:t>
            </w:r>
            <w:r w:rsidRPr="00150CDD">
              <w:rPr>
                <w:sz w:val="20"/>
              </w:rPr>
              <w:t xml:space="preserve"> išmetimai iš šaltinio</w:t>
            </w:r>
          </w:p>
        </w:tc>
        <w:tc>
          <w:tcPr>
            <w:tcW w:w="1559" w:type="dxa"/>
            <w:vMerge w:val="restart"/>
            <w:shd w:val="clear" w:color="auto" w:fill="FFFFFF"/>
            <w:vAlign w:val="center"/>
          </w:tcPr>
          <w:p w14:paraId="41836B93" w14:textId="77777777" w:rsidR="000C016D" w:rsidRPr="00150CDD" w:rsidRDefault="000C016D" w:rsidP="00D207DF">
            <w:pPr>
              <w:jc w:val="center"/>
              <w:rPr>
                <w:sz w:val="20"/>
              </w:rPr>
            </w:pPr>
            <w:r w:rsidRPr="00150CDD">
              <w:rPr>
                <w:sz w:val="20"/>
              </w:rPr>
              <w:t>6.4.4 GPGB</w:t>
            </w:r>
          </w:p>
          <w:p w14:paraId="69C2CE2D" w14:textId="77777777" w:rsidR="000C016D" w:rsidRPr="00150CDD" w:rsidRDefault="000C016D" w:rsidP="00D207DF">
            <w:pPr>
              <w:jc w:val="center"/>
              <w:rPr>
                <w:b/>
                <w:sz w:val="20"/>
              </w:rPr>
            </w:pPr>
            <w:r w:rsidRPr="00150CDD">
              <w:rPr>
                <w:sz w:val="20"/>
              </w:rPr>
              <w:t>390 p.</w:t>
            </w:r>
          </w:p>
        </w:tc>
        <w:tc>
          <w:tcPr>
            <w:tcW w:w="3118" w:type="dxa"/>
            <w:shd w:val="clear" w:color="auto" w:fill="FFFFFF"/>
            <w:vAlign w:val="center"/>
          </w:tcPr>
          <w:p w14:paraId="716C8423" w14:textId="77777777" w:rsidR="000C016D" w:rsidRPr="00150CDD" w:rsidRDefault="000C016D" w:rsidP="00D207DF">
            <w:pPr>
              <w:jc w:val="center"/>
              <w:rPr>
                <w:sz w:val="20"/>
              </w:rPr>
            </w:pPr>
            <w:r w:rsidRPr="00150CDD">
              <w:rPr>
                <w:sz w:val="20"/>
              </w:rPr>
              <w:t>Mažai sieros turinčio mazuto naudojimas</w:t>
            </w:r>
          </w:p>
        </w:tc>
        <w:tc>
          <w:tcPr>
            <w:tcW w:w="1276" w:type="dxa"/>
            <w:shd w:val="clear" w:color="auto" w:fill="FFFFFF"/>
            <w:vAlign w:val="center"/>
          </w:tcPr>
          <w:p w14:paraId="6B163337"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4DB7B29A"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1B4B8DE5" w14:textId="77777777" w:rsidR="000C016D" w:rsidRPr="00150CDD" w:rsidRDefault="000C016D" w:rsidP="00D207DF">
            <w:pPr>
              <w:jc w:val="center"/>
              <w:rPr>
                <w:sz w:val="20"/>
              </w:rPr>
            </w:pPr>
            <w:r w:rsidRPr="00150CDD">
              <w:rPr>
                <w:sz w:val="20"/>
              </w:rPr>
              <w:t>Naudojamas &lt;1% sieringumo mazutas</w:t>
            </w:r>
          </w:p>
        </w:tc>
      </w:tr>
      <w:tr w:rsidR="000C016D" w:rsidRPr="00150CDD" w14:paraId="04345B12" w14:textId="77777777" w:rsidTr="00D207DF">
        <w:trPr>
          <w:trHeight w:val="980"/>
        </w:trPr>
        <w:tc>
          <w:tcPr>
            <w:tcW w:w="534" w:type="dxa"/>
            <w:shd w:val="clear" w:color="auto" w:fill="FFFFFF"/>
            <w:vAlign w:val="center"/>
          </w:tcPr>
          <w:p w14:paraId="62E6851F" w14:textId="77777777" w:rsidR="000C016D" w:rsidRPr="00150CDD" w:rsidRDefault="000C016D" w:rsidP="00D207DF">
            <w:pPr>
              <w:jc w:val="center"/>
              <w:rPr>
                <w:sz w:val="20"/>
              </w:rPr>
            </w:pPr>
            <w:r w:rsidRPr="00150CDD">
              <w:rPr>
                <w:sz w:val="20"/>
              </w:rPr>
              <w:t>26.</w:t>
            </w:r>
          </w:p>
        </w:tc>
        <w:tc>
          <w:tcPr>
            <w:tcW w:w="1559" w:type="dxa"/>
            <w:shd w:val="clear" w:color="auto" w:fill="FFFFFF"/>
            <w:vAlign w:val="center"/>
          </w:tcPr>
          <w:p w14:paraId="408DDFC3" w14:textId="77777777" w:rsidR="000C016D" w:rsidRPr="00150CDD" w:rsidRDefault="000C016D" w:rsidP="00D207DF">
            <w:pPr>
              <w:jc w:val="center"/>
              <w:rPr>
                <w:sz w:val="20"/>
              </w:rPr>
            </w:pPr>
            <w:r w:rsidRPr="00150CDD">
              <w:rPr>
                <w:sz w:val="20"/>
              </w:rPr>
              <w:t>Mažesni SO</w:t>
            </w:r>
            <w:r w:rsidRPr="00150CDD">
              <w:rPr>
                <w:sz w:val="20"/>
                <w:vertAlign w:val="subscript"/>
              </w:rPr>
              <w:t>2</w:t>
            </w:r>
            <w:r w:rsidRPr="00150CDD">
              <w:rPr>
                <w:sz w:val="20"/>
              </w:rPr>
              <w:t xml:space="preserve"> išmetimai iš šaltinio</w:t>
            </w:r>
          </w:p>
        </w:tc>
        <w:tc>
          <w:tcPr>
            <w:tcW w:w="1559" w:type="dxa"/>
            <w:vMerge/>
            <w:shd w:val="clear" w:color="auto" w:fill="FFFFFF"/>
            <w:vAlign w:val="center"/>
          </w:tcPr>
          <w:p w14:paraId="1DCE0C17" w14:textId="77777777" w:rsidR="000C016D" w:rsidRPr="00150CDD" w:rsidRDefault="000C016D" w:rsidP="00D207DF">
            <w:pPr>
              <w:jc w:val="center"/>
              <w:rPr>
                <w:b/>
                <w:sz w:val="20"/>
              </w:rPr>
            </w:pPr>
          </w:p>
        </w:tc>
        <w:tc>
          <w:tcPr>
            <w:tcW w:w="3118" w:type="dxa"/>
            <w:shd w:val="clear" w:color="auto" w:fill="FFFFFF"/>
            <w:vAlign w:val="center"/>
          </w:tcPr>
          <w:p w14:paraId="04B29671" w14:textId="77777777" w:rsidR="000C016D" w:rsidRPr="00150CDD" w:rsidRDefault="000C016D" w:rsidP="00D207DF">
            <w:pPr>
              <w:jc w:val="center"/>
              <w:rPr>
                <w:sz w:val="20"/>
              </w:rPr>
            </w:pPr>
            <w:r w:rsidRPr="00150CDD">
              <w:rPr>
                <w:sz w:val="20"/>
              </w:rPr>
              <w:t>Bendras mazuto ir dujų deginimas</w:t>
            </w:r>
          </w:p>
        </w:tc>
        <w:tc>
          <w:tcPr>
            <w:tcW w:w="1276" w:type="dxa"/>
            <w:shd w:val="clear" w:color="auto" w:fill="FFFFFF"/>
            <w:vAlign w:val="center"/>
          </w:tcPr>
          <w:p w14:paraId="5242167C"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4C657E0B"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6CA15485" w14:textId="77777777" w:rsidR="000C016D" w:rsidRPr="00150CDD" w:rsidRDefault="000C016D" w:rsidP="00D207DF">
            <w:pPr>
              <w:jc w:val="center"/>
              <w:rPr>
                <w:b/>
                <w:sz w:val="20"/>
              </w:rPr>
            </w:pPr>
            <w:r w:rsidRPr="00150CDD">
              <w:rPr>
                <w:b/>
                <w:sz w:val="20"/>
              </w:rPr>
              <w:t>-</w:t>
            </w:r>
          </w:p>
        </w:tc>
      </w:tr>
      <w:tr w:rsidR="000C016D" w:rsidRPr="00150CDD" w14:paraId="0B6E6533" w14:textId="77777777" w:rsidTr="00D207DF">
        <w:trPr>
          <w:trHeight w:val="702"/>
        </w:trPr>
        <w:tc>
          <w:tcPr>
            <w:tcW w:w="534" w:type="dxa"/>
            <w:shd w:val="clear" w:color="auto" w:fill="FFFFFF"/>
            <w:vAlign w:val="center"/>
          </w:tcPr>
          <w:p w14:paraId="6796729D" w14:textId="77777777" w:rsidR="000C016D" w:rsidRPr="00150CDD" w:rsidRDefault="000C016D" w:rsidP="00D207DF">
            <w:pPr>
              <w:jc w:val="center"/>
              <w:rPr>
                <w:sz w:val="20"/>
              </w:rPr>
            </w:pPr>
            <w:r w:rsidRPr="00150CDD">
              <w:rPr>
                <w:sz w:val="20"/>
              </w:rPr>
              <w:t>27.</w:t>
            </w:r>
          </w:p>
        </w:tc>
        <w:tc>
          <w:tcPr>
            <w:tcW w:w="1559" w:type="dxa"/>
            <w:shd w:val="clear" w:color="auto" w:fill="FFFFFF"/>
            <w:vAlign w:val="center"/>
          </w:tcPr>
          <w:p w14:paraId="11B7F044" w14:textId="77777777" w:rsidR="000C016D" w:rsidRPr="00150CDD" w:rsidRDefault="000C016D" w:rsidP="00D207DF">
            <w:pPr>
              <w:jc w:val="center"/>
              <w:rPr>
                <w:sz w:val="20"/>
              </w:rPr>
            </w:pPr>
            <w:r w:rsidRPr="00150CDD">
              <w:rPr>
                <w:sz w:val="20"/>
              </w:rPr>
              <w:t>Mažesnis SO</w:t>
            </w:r>
            <w:r w:rsidRPr="00150CDD">
              <w:rPr>
                <w:sz w:val="20"/>
                <w:vertAlign w:val="subscript"/>
              </w:rPr>
              <w:t>2</w:t>
            </w:r>
            <w:r w:rsidRPr="00150CDD">
              <w:rPr>
                <w:sz w:val="20"/>
              </w:rPr>
              <w:t xml:space="preserve"> susidarymas katile</w:t>
            </w:r>
          </w:p>
        </w:tc>
        <w:tc>
          <w:tcPr>
            <w:tcW w:w="1559" w:type="dxa"/>
            <w:vMerge/>
            <w:shd w:val="clear" w:color="auto" w:fill="FFFFFF"/>
            <w:vAlign w:val="center"/>
          </w:tcPr>
          <w:p w14:paraId="58892483" w14:textId="77777777" w:rsidR="000C016D" w:rsidRPr="00150CDD" w:rsidRDefault="000C016D" w:rsidP="00D207DF">
            <w:pPr>
              <w:jc w:val="center"/>
              <w:rPr>
                <w:b/>
                <w:sz w:val="20"/>
              </w:rPr>
            </w:pPr>
          </w:p>
        </w:tc>
        <w:tc>
          <w:tcPr>
            <w:tcW w:w="3118" w:type="dxa"/>
            <w:shd w:val="clear" w:color="auto" w:fill="FFFFFF"/>
            <w:vAlign w:val="center"/>
          </w:tcPr>
          <w:p w14:paraId="204A9E31" w14:textId="77777777" w:rsidR="000C016D" w:rsidRPr="00150CDD" w:rsidRDefault="000C016D" w:rsidP="00D207DF">
            <w:pPr>
              <w:jc w:val="center"/>
              <w:rPr>
                <w:sz w:val="20"/>
              </w:rPr>
            </w:pPr>
            <w:r w:rsidRPr="00150CDD">
              <w:rPr>
                <w:sz w:val="20"/>
              </w:rPr>
              <w:t>Verdančio sluoksnio degimas (VSD)</w:t>
            </w:r>
          </w:p>
        </w:tc>
        <w:tc>
          <w:tcPr>
            <w:tcW w:w="1276" w:type="dxa"/>
            <w:shd w:val="clear" w:color="auto" w:fill="FFFFFF"/>
            <w:vAlign w:val="center"/>
          </w:tcPr>
          <w:p w14:paraId="69A38727"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4184DCB4" w14:textId="77777777" w:rsidR="000C016D" w:rsidRPr="00150CDD" w:rsidRDefault="000C016D" w:rsidP="00D207DF">
            <w:pPr>
              <w:jc w:val="center"/>
              <w:rPr>
                <w:sz w:val="20"/>
              </w:rPr>
            </w:pPr>
            <w:r w:rsidRPr="00150CDD">
              <w:rPr>
                <w:sz w:val="20"/>
              </w:rPr>
              <w:t>Nėra</w:t>
            </w:r>
          </w:p>
        </w:tc>
        <w:tc>
          <w:tcPr>
            <w:tcW w:w="2410" w:type="dxa"/>
            <w:shd w:val="clear" w:color="auto" w:fill="FFFFFF"/>
            <w:vAlign w:val="center"/>
          </w:tcPr>
          <w:p w14:paraId="2113B0B2" w14:textId="77777777" w:rsidR="000C016D" w:rsidRPr="00150CDD" w:rsidRDefault="000C016D" w:rsidP="00D207DF">
            <w:pPr>
              <w:jc w:val="center"/>
              <w:rPr>
                <w:b/>
                <w:sz w:val="20"/>
              </w:rPr>
            </w:pPr>
            <w:r w:rsidRPr="00150CDD">
              <w:rPr>
                <w:b/>
                <w:sz w:val="20"/>
              </w:rPr>
              <w:t>-</w:t>
            </w:r>
          </w:p>
        </w:tc>
      </w:tr>
      <w:tr w:rsidR="000C016D" w:rsidRPr="00150CDD" w14:paraId="4AC2486A" w14:textId="77777777" w:rsidTr="00D207DF">
        <w:trPr>
          <w:trHeight w:val="410"/>
        </w:trPr>
        <w:tc>
          <w:tcPr>
            <w:tcW w:w="14992" w:type="dxa"/>
            <w:gridSpan w:val="7"/>
            <w:shd w:val="clear" w:color="auto" w:fill="BFBFBF"/>
            <w:vAlign w:val="center"/>
          </w:tcPr>
          <w:p w14:paraId="252D0269" w14:textId="77777777" w:rsidR="000C016D" w:rsidRPr="00150CDD" w:rsidRDefault="000C016D" w:rsidP="00D207DF">
            <w:pPr>
              <w:jc w:val="center"/>
              <w:rPr>
                <w:b/>
                <w:sz w:val="20"/>
              </w:rPr>
            </w:pPr>
            <w:r w:rsidRPr="00150CDD">
              <w:rPr>
                <w:b/>
                <w:sz w:val="20"/>
              </w:rPr>
              <w:t>Antrinės priemonės</w:t>
            </w:r>
          </w:p>
        </w:tc>
      </w:tr>
      <w:tr w:rsidR="000C016D" w:rsidRPr="00150CDD" w14:paraId="719956B4" w14:textId="77777777" w:rsidTr="00D207DF">
        <w:trPr>
          <w:trHeight w:val="862"/>
        </w:trPr>
        <w:tc>
          <w:tcPr>
            <w:tcW w:w="534" w:type="dxa"/>
            <w:shd w:val="clear" w:color="auto" w:fill="FFFFFF"/>
            <w:vAlign w:val="center"/>
          </w:tcPr>
          <w:p w14:paraId="1A60F549" w14:textId="77777777" w:rsidR="000C016D" w:rsidRPr="00150CDD" w:rsidRDefault="000C016D" w:rsidP="00D207DF">
            <w:pPr>
              <w:jc w:val="center"/>
              <w:rPr>
                <w:sz w:val="20"/>
              </w:rPr>
            </w:pPr>
            <w:r w:rsidRPr="00150CDD">
              <w:rPr>
                <w:sz w:val="20"/>
              </w:rPr>
              <w:t>28.</w:t>
            </w:r>
          </w:p>
        </w:tc>
        <w:tc>
          <w:tcPr>
            <w:tcW w:w="1559" w:type="dxa"/>
            <w:shd w:val="clear" w:color="auto" w:fill="FFFFFF"/>
            <w:vAlign w:val="center"/>
          </w:tcPr>
          <w:p w14:paraId="14AE9EC7" w14:textId="77777777" w:rsidR="000C016D" w:rsidRPr="00150CDD" w:rsidRDefault="000C016D" w:rsidP="00D207DF">
            <w:pPr>
              <w:jc w:val="center"/>
              <w:rPr>
                <w:sz w:val="20"/>
              </w:rPr>
            </w:pPr>
            <w:r w:rsidRPr="00150CDD">
              <w:rPr>
                <w:sz w:val="20"/>
              </w:rPr>
              <w:t>Mažesni SO</w:t>
            </w:r>
            <w:r w:rsidRPr="00150CDD">
              <w:rPr>
                <w:sz w:val="20"/>
                <w:vertAlign w:val="subscript"/>
              </w:rPr>
              <w:t xml:space="preserve">2 </w:t>
            </w:r>
            <w:r w:rsidRPr="00150CDD">
              <w:rPr>
                <w:sz w:val="20"/>
              </w:rPr>
              <w:t>ir dulkių išmetimai</w:t>
            </w:r>
          </w:p>
        </w:tc>
        <w:tc>
          <w:tcPr>
            <w:tcW w:w="1559" w:type="dxa"/>
            <w:vMerge w:val="restart"/>
            <w:shd w:val="clear" w:color="auto" w:fill="FFFFFF"/>
            <w:vAlign w:val="center"/>
          </w:tcPr>
          <w:p w14:paraId="0A0E070C" w14:textId="77777777" w:rsidR="000C016D" w:rsidRPr="00150CDD" w:rsidRDefault="000C016D" w:rsidP="00D207DF">
            <w:pPr>
              <w:jc w:val="center"/>
              <w:rPr>
                <w:sz w:val="20"/>
              </w:rPr>
            </w:pPr>
            <w:r w:rsidRPr="00150CDD">
              <w:rPr>
                <w:sz w:val="20"/>
              </w:rPr>
              <w:t>6.4.4 GPGB</w:t>
            </w:r>
          </w:p>
          <w:p w14:paraId="5731072A" w14:textId="77777777" w:rsidR="000C016D" w:rsidRPr="00150CDD" w:rsidRDefault="000C016D" w:rsidP="00D207DF">
            <w:pPr>
              <w:jc w:val="center"/>
              <w:rPr>
                <w:b/>
                <w:sz w:val="20"/>
              </w:rPr>
            </w:pPr>
            <w:r w:rsidRPr="00150CDD">
              <w:rPr>
                <w:sz w:val="20"/>
              </w:rPr>
              <w:t>391 p</w:t>
            </w:r>
          </w:p>
        </w:tc>
        <w:tc>
          <w:tcPr>
            <w:tcW w:w="3118" w:type="dxa"/>
            <w:shd w:val="clear" w:color="auto" w:fill="FFFFFF"/>
            <w:vAlign w:val="center"/>
          </w:tcPr>
          <w:p w14:paraId="0EECABC1" w14:textId="77777777" w:rsidR="000C016D" w:rsidRPr="00150CDD" w:rsidRDefault="000C016D" w:rsidP="00D207DF">
            <w:pPr>
              <w:jc w:val="center"/>
              <w:rPr>
                <w:sz w:val="20"/>
              </w:rPr>
            </w:pPr>
            <w:r w:rsidRPr="00150CDD">
              <w:rPr>
                <w:sz w:val="20"/>
              </w:rPr>
              <w:t>Šlapias kalkių / kalkakmenio skruberis ir gipso gamyba</w:t>
            </w:r>
          </w:p>
        </w:tc>
        <w:tc>
          <w:tcPr>
            <w:tcW w:w="1276" w:type="dxa"/>
            <w:shd w:val="clear" w:color="auto" w:fill="FFFFFF"/>
            <w:vAlign w:val="center"/>
          </w:tcPr>
          <w:p w14:paraId="2885C842"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2F6047D8" w14:textId="77777777" w:rsidR="000C016D" w:rsidRPr="00150CDD" w:rsidRDefault="000C016D" w:rsidP="00D207DF">
            <w:pPr>
              <w:jc w:val="center"/>
              <w:rPr>
                <w:sz w:val="20"/>
              </w:rPr>
            </w:pPr>
            <w:r w:rsidRPr="00150CDD">
              <w:rPr>
                <w:sz w:val="20"/>
              </w:rPr>
              <w:t>Antrinės priemonės neįdiegtos</w:t>
            </w:r>
          </w:p>
        </w:tc>
        <w:tc>
          <w:tcPr>
            <w:tcW w:w="2410" w:type="dxa"/>
            <w:shd w:val="clear" w:color="auto" w:fill="FFFFFF"/>
            <w:vAlign w:val="center"/>
          </w:tcPr>
          <w:p w14:paraId="1BB10855" w14:textId="77777777" w:rsidR="000C016D" w:rsidRPr="00150CDD" w:rsidRDefault="000C016D" w:rsidP="00D207DF">
            <w:pPr>
              <w:jc w:val="center"/>
              <w:rPr>
                <w:b/>
                <w:sz w:val="20"/>
              </w:rPr>
            </w:pPr>
            <w:r w:rsidRPr="00150CDD">
              <w:rPr>
                <w:b/>
                <w:sz w:val="20"/>
              </w:rPr>
              <w:t>-</w:t>
            </w:r>
          </w:p>
        </w:tc>
      </w:tr>
      <w:tr w:rsidR="000C016D" w:rsidRPr="00150CDD" w14:paraId="73F10CD6" w14:textId="77777777" w:rsidTr="00D207DF">
        <w:trPr>
          <w:trHeight w:val="845"/>
        </w:trPr>
        <w:tc>
          <w:tcPr>
            <w:tcW w:w="534" w:type="dxa"/>
            <w:shd w:val="clear" w:color="auto" w:fill="FFFFFF"/>
            <w:vAlign w:val="center"/>
          </w:tcPr>
          <w:p w14:paraId="22A02F94" w14:textId="77777777" w:rsidR="000C016D" w:rsidRPr="00150CDD" w:rsidRDefault="000C016D" w:rsidP="00D207DF">
            <w:pPr>
              <w:jc w:val="center"/>
              <w:rPr>
                <w:sz w:val="20"/>
              </w:rPr>
            </w:pPr>
            <w:r w:rsidRPr="00150CDD">
              <w:rPr>
                <w:sz w:val="20"/>
              </w:rPr>
              <w:t>29.</w:t>
            </w:r>
          </w:p>
        </w:tc>
        <w:tc>
          <w:tcPr>
            <w:tcW w:w="1559" w:type="dxa"/>
            <w:shd w:val="clear" w:color="auto" w:fill="FFFFFF"/>
            <w:vAlign w:val="center"/>
          </w:tcPr>
          <w:p w14:paraId="764E01BA" w14:textId="77777777" w:rsidR="000C016D" w:rsidRPr="00150CDD" w:rsidRDefault="000C016D" w:rsidP="00D207DF">
            <w:pPr>
              <w:jc w:val="center"/>
              <w:rPr>
                <w:sz w:val="20"/>
              </w:rPr>
            </w:pPr>
            <w:r w:rsidRPr="00150CDD">
              <w:rPr>
                <w:sz w:val="20"/>
              </w:rPr>
              <w:t>Mažesni SO</w:t>
            </w:r>
            <w:r w:rsidRPr="00150CDD">
              <w:rPr>
                <w:sz w:val="20"/>
                <w:vertAlign w:val="subscript"/>
              </w:rPr>
              <w:t>2</w:t>
            </w:r>
            <w:r w:rsidRPr="00150CDD">
              <w:rPr>
                <w:sz w:val="20"/>
              </w:rPr>
              <w:t xml:space="preserve"> ir dulkių išmetimai</w:t>
            </w:r>
          </w:p>
        </w:tc>
        <w:tc>
          <w:tcPr>
            <w:tcW w:w="1559" w:type="dxa"/>
            <w:vMerge/>
            <w:shd w:val="clear" w:color="auto" w:fill="FFFFFF"/>
            <w:vAlign w:val="center"/>
          </w:tcPr>
          <w:p w14:paraId="29A528EB" w14:textId="77777777" w:rsidR="000C016D" w:rsidRPr="00150CDD" w:rsidRDefault="000C016D" w:rsidP="00D207DF">
            <w:pPr>
              <w:jc w:val="center"/>
              <w:rPr>
                <w:b/>
                <w:sz w:val="20"/>
              </w:rPr>
            </w:pPr>
          </w:p>
        </w:tc>
        <w:tc>
          <w:tcPr>
            <w:tcW w:w="3118" w:type="dxa"/>
            <w:shd w:val="clear" w:color="auto" w:fill="FFFFFF"/>
            <w:vAlign w:val="center"/>
          </w:tcPr>
          <w:p w14:paraId="401F8C06" w14:textId="77777777" w:rsidR="000C016D" w:rsidRPr="00150CDD" w:rsidRDefault="000C016D" w:rsidP="00D207DF">
            <w:pPr>
              <w:jc w:val="center"/>
              <w:rPr>
                <w:sz w:val="20"/>
              </w:rPr>
            </w:pPr>
            <w:r w:rsidRPr="00150CDD">
              <w:rPr>
                <w:sz w:val="20"/>
              </w:rPr>
              <w:t>Jūros vandens skruberis</w:t>
            </w:r>
          </w:p>
        </w:tc>
        <w:tc>
          <w:tcPr>
            <w:tcW w:w="1276" w:type="dxa"/>
            <w:shd w:val="clear" w:color="auto" w:fill="FFFFFF"/>
            <w:vAlign w:val="center"/>
          </w:tcPr>
          <w:p w14:paraId="154B950E"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0FA1E985"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518845F8" w14:textId="77777777" w:rsidR="000C016D" w:rsidRPr="00150CDD" w:rsidRDefault="000C016D" w:rsidP="00D207DF">
            <w:pPr>
              <w:jc w:val="center"/>
              <w:rPr>
                <w:b/>
                <w:sz w:val="20"/>
              </w:rPr>
            </w:pPr>
            <w:r w:rsidRPr="00150CDD">
              <w:rPr>
                <w:b/>
                <w:sz w:val="20"/>
              </w:rPr>
              <w:t>-</w:t>
            </w:r>
          </w:p>
        </w:tc>
      </w:tr>
      <w:tr w:rsidR="000C016D" w:rsidRPr="00150CDD" w14:paraId="2A210FA8" w14:textId="77777777" w:rsidTr="00D207DF">
        <w:trPr>
          <w:trHeight w:val="713"/>
        </w:trPr>
        <w:tc>
          <w:tcPr>
            <w:tcW w:w="534" w:type="dxa"/>
            <w:shd w:val="clear" w:color="auto" w:fill="FFFFFF"/>
            <w:vAlign w:val="center"/>
          </w:tcPr>
          <w:p w14:paraId="01867478" w14:textId="77777777" w:rsidR="000C016D" w:rsidRPr="00150CDD" w:rsidRDefault="000C016D" w:rsidP="00D207DF">
            <w:pPr>
              <w:jc w:val="center"/>
              <w:rPr>
                <w:sz w:val="20"/>
              </w:rPr>
            </w:pPr>
            <w:r w:rsidRPr="00150CDD">
              <w:rPr>
                <w:sz w:val="20"/>
              </w:rPr>
              <w:t>30.</w:t>
            </w:r>
          </w:p>
        </w:tc>
        <w:tc>
          <w:tcPr>
            <w:tcW w:w="1559" w:type="dxa"/>
            <w:shd w:val="clear" w:color="auto" w:fill="FFFFFF"/>
            <w:vAlign w:val="center"/>
          </w:tcPr>
          <w:p w14:paraId="1E2EC37D" w14:textId="77777777" w:rsidR="000C016D" w:rsidRPr="00150CDD" w:rsidRDefault="000C016D" w:rsidP="00D207DF">
            <w:pPr>
              <w:jc w:val="center"/>
              <w:rPr>
                <w:sz w:val="20"/>
              </w:rPr>
            </w:pPr>
            <w:r w:rsidRPr="00150CDD">
              <w:rPr>
                <w:sz w:val="20"/>
              </w:rPr>
              <w:t>Mažesni SO</w:t>
            </w:r>
            <w:r w:rsidRPr="00150CDD">
              <w:rPr>
                <w:sz w:val="20"/>
                <w:vertAlign w:val="subscript"/>
              </w:rPr>
              <w:t>2</w:t>
            </w:r>
            <w:r w:rsidRPr="00150CDD">
              <w:rPr>
                <w:sz w:val="20"/>
              </w:rPr>
              <w:t xml:space="preserve"> išmetimai</w:t>
            </w:r>
          </w:p>
        </w:tc>
        <w:tc>
          <w:tcPr>
            <w:tcW w:w="1559" w:type="dxa"/>
            <w:vMerge/>
            <w:shd w:val="clear" w:color="auto" w:fill="FFFFFF"/>
            <w:vAlign w:val="center"/>
          </w:tcPr>
          <w:p w14:paraId="030E461E" w14:textId="77777777" w:rsidR="000C016D" w:rsidRPr="00150CDD" w:rsidRDefault="000C016D" w:rsidP="00D207DF">
            <w:pPr>
              <w:jc w:val="center"/>
              <w:rPr>
                <w:b/>
                <w:sz w:val="20"/>
              </w:rPr>
            </w:pPr>
          </w:p>
        </w:tc>
        <w:tc>
          <w:tcPr>
            <w:tcW w:w="3118" w:type="dxa"/>
            <w:shd w:val="clear" w:color="auto" w:fill="FFFFFF"/>
            <w:vAlign w:val="center"/>
          </w:tcPr>
          <w:p w14:paraId="55A49240" w14:textId="77777777" w:rsidR="000C016D" w:rsidRPr="00150CDD" w:rsidRDefault="000C016D" w:rsidP="00D207DF">
            <w:pPr>
              <w:jc w:val="center"/>
              <w:rPr>
                <w:sz w:val="20"/>
              </w:rPr>
            </w:pPr>
            <w:r w:rsidRPr="00150CDD">
              <w:rPr>
                <w:sz w:val="20"/>
              </w:rPr>
              <w:t>Kitų tipų šlapi skruberiai</w:t>
            </w:r>
          </w:p>
        </w:tc>
        <w:tc>
          <w:tcPr>
            <w:tcW w:w="1276" w:type="dxa"/>
            <w:shd w:val="clear" w:color="auto" w:fill="FFFFFF"/>
            <w:vAlign w:val="center"/>
          </w:tcPr>
          <w:p w14:paraId="258B7CEE"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734476D2"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248F579E" w14:textId="77777777" w:rsidR="000C016D" w:rsidRPr="00150CDD" w:rsidRDefault="000C016D" w:rsidP="00D207DF">
            <w:pPr>
              <w:jc w:val="center"/>
              <w:rPr>
                <w:b/>
                <w:sz w:val="20"/>
              </w:rPr>
            </w:pPr>
            <w:r w:rsidRPr="00150CDD">
              <w:rPr>
                <w:b/>
                <w:sz w:val="20"/>
              </w:rPr>
              <w:t>-</w:t>
            </w:r>
          </w:p>
        </w:tc>
      </w:tr>
      <w:tr w:rsidR="000C016D" w:rsidRPr="00150CDD" w14:paraId="15477722" w14:textId="77777777" w:rsidTr="00D207DF">
        <w:trPr>
          <w:trHeight w:val="714"/>
        </w:trPr>
        <w:tc>
          <w:tcPr>
            <w:tcW w:w="534" w:type="dxa"/>
            <w:shd w:val="clear" w:color="auto" w:fill="FFFFFF"/>
            <w:vAlign w:val="center"/>
          </w:tcPr>
          <w:p w14:paraId="51626FE7" w14:textId="77777777" w:rsidR="000C016D" w:rsidRPr="00150CDD" w:rsidRDefault="000C016D" w:rsidP="00D207DF">
            <w:pPr>
              <w:jc w:val="center"/>
              <w:rPr>
                <w:sz w:val="20"/>
              </w:rPr>
            </w:pPr>
            <w:r w:rsidRPr="00150CDD">
              <w:rPr>
                <w:sz w:val="20"/>
              </w:rPr>
              <w:t>31.</w:t>
            </w:r>
          </w:p>
        </w:tc>
        <w:tc>
          <w:tcPr>
            <w:tcW w:w="1559" w:type="dxa"/>
            <w:shd w:val="clear" w:color="auto" w:fill="FFFFFF"/>
            <w:vAlign w:val="center"/>
          </w:tcPr>
          <w:p w14:paraId="486BE2E2" w14:textId="77777777" w:rsidR="000C016D" w:rsidRPr="00150CDD" w:rsidRDefault="000C016D" w:rsidP="00D207DF">
            <w:pPr>
              <w:jc w:val="center"/>
              <w:rPr>
                <w:sz w:val="20"/>
              </w:rPr>
            </w:pPr>
            <w:r w:rsidRPr="00150CDD">
              <w:rPr>
                <w:sz w:val="20"/>
              </w:rPr>
              <w:t>Mažesni SO</w:t>
            </w:r>
            <w:r w:rsidRPr="00150CDD">
              <w:rPr>
                <w:sz w:val="20"/>
                <w:vertAlign w:val="subscript"/>
              </w:rPr>
              <w:t>2</w:t>
            </w:r>
            <w:r w:rsidRPr="00150CDD">
              <w:rPr>
                <w:sz w:val="20"/>
              </w:rPr>
              <w:t xml:space="preserve"> išmetimai</w:t>
            </w:r>
          </w:p>
        </w:tc>
        <w:tc>
          <w:tcPr>
            <w:tcW w:w="1559" w:type="dxa"/>
            <w:vMerge/>
            <w:shd w:val="clear" w:color="auto" w:fill="FFFFFF"/>
            <w:vAlign w:val="center"/>
          </w:tcPr>
          <w:p w14:paraId="6DEBDC81" w14:textId="77777777" w:rsidR="000C016D" w:rsidRPr="00150CDD" w:rsidRDefault="000C016D" w:rsidP="00D207DF">
            <w:pPr>
              <w:jc w:val="center"/>
              <w:rPr>
                <w:b/>
                <w:sz w:val="20"/>
              </w:rPr>
            </w:pPr>
          </w:p>
        </w:tc>
        <w:tc>
          <w:tcPr>
            <w:tcW w:w="3118" w:type="dxa"/>
            <w:shd w:val="clear" w:color="auto" w:fill="FFFFFF"/>
            <w:vAlign w:val="center"/>
          </w:tcPr>
          <w:p w14:paraId="0C7729FE" w14:textId="77777777" w:rsidR="000C016D" w:rsidRPr="00150CDD" w:rsidRDefault="000C016D" w:rsidP="00D207DF">
            <w:pPr>
              <w:jc w:val="center"/>
              <w:rPr>
                <w:sz w:val="20"/>
              </w:rPr>
            </w:pPr>
            <w:r w:rsidRPr="00150CDD">
              <w:rPr>
                <w:sz w:val="20"/>
              </w:rPr>
              <w:t>Pusiau sausas skruberis</w:t>
            </w:r>
          </w:p>
        </w:tc>
        <w:tc>
          <w:tcPr>
            <w:tcW w:w="1276" w:type="dxa"/>
            <w:shd w:val="clear" w:color="auto" w:fill="FFFFFF"/>
            <w:vAlign w:val="center"/>
          </w:tcPr>
          <w:p w14:paraId="5292A2C1"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5E7AA9C4"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22CFB45F" w14:textId="77777777" w:rsidR="000C016D" w:rsidRPr="00150CDD" w:rsidRDefault="000C016D" w:rsidP="00D207DF">
            <w:pPr>
              <w:jc w:val="center"/>
              <w:rPr>
                <w:b/>
                <w:sz w:val="20"/>
              </w:rPr>
            </w:pPr>
            <w:r w:rsidRPr="00150CDD">
              <w:rPr>
                <w:b/>
                <w:sz w:val="20"/>
              </w:rPr>
              <w:t>-</w:t>
            </w:r>
          </w:p>
        </w:tc>
      </w:tr>
      <w:tr w:rsidR="000C016D" w:rsidRPr="00150CDD" w14:paraId="07B6939C" w14:textId="77777777" w:rsidTr="00D207DF">
        <w:trPr>
          <w:trHeight w:val="1395"/>
        </w:trPr>
        <w:tc>
          <w:tcPr>
            <w:tcW w:w="534" w:type="dxa"/>
            <w:shd w:val="clear" w:color="auto" w:fill="FFFFFF"/>
            <w:vAlign w:val="center"/>
          </w:tcPr>
          <w:p w14:paraId="71B205ED" w14:textId="77777777" w:rsidR="000C016D" w:rsidRPr="00150CDD" w:rsidRDefault="000C016D" w:rsidP="00D207DF">
            <w:pPr>
              <w:jc w:val="center"/>
              <w:rPr>
                <w:sz w:val="20"/>
              </w:rPr>
            </w:pPr>
            <w:r w:rsidRPr="00150CDD">
              <w:rPr>
                <w:sz w:val="20"/>
              </w:rPr>
              <w:t>32.</w:t>
            </w:r>
          </w:p>
        </w:tc>
        <w:tc>
          <w:tcPr>
            <w:tcW w:w="1559" w:type="dxa"/>
            <w:shd w:val="clear" w:color="auto" w:fill="FFFFFF"/>
            <w:vAlign w:val="center"/>
          </w:tcPr>
          <w:p w14:paraId="559A463D" w14:textId="77777777" w:rsidR="000C016D" w:rsidRPr="00150CDD" w:rsidRDefault="000C016D" w:rsidP="00D207DF">
            <w:pPr>
              <w:jc w:val="center"/>
              <w:rPr>
                <w:sz w:val="20"/>
              </w:rPr>
            </w:pPr>
            <w:r w:rsidRPr="00150CDD">
              <w:rPr>
                <w:sz w:val="20"/>
              </w:rPr>
              <w:t>Mažesni SO</w:t>
            </w:r>
            <w:r w:rsidRPr="00150CDD">
              <w:rPr>
                <w:sz w:val="20"/>
                <w:vertAlign w:val="subscript"/>
              </w:rPr>
              <w:t>2</w:t>
            </w:r>
            <w:r w:rsidRPr="00150CDD">
              <w:rPr>
                <w:sz w:val="20"/>
              </w:rPr>
              <w:t xml:space="preserve"> išmetimai (ir NO</w:t>
            </w:r>
            <w:r w:rsidRPr="00150CDD">
              <w:rPr>
                <w:sz w:val="20"/>
                <w:vertAlign w:val="subscript"/>
              </w:rPr>
              <w:t>x</w:t>
            </w:r>
            <w:r w:rsidRPr="00150CDD">
              <w:rPr>
                <w:sz w:val="20"/>
              </w:rPr>
              <w:t xml:space="preserve"> išmetimai, jeigu tai kombinuotas būdas)</w:t>
            </w:r>
          </w:p>
        </w:tc>
        <w:tc>
          <w:tcPr>
            <w:tcW w:w="1559" w:type="dxa"/>
            <w:vMerge/>
            <w:shd w:val="clear" w:color="auto" w:fill="FFFFFF"/>
            <w:vAlign w:val="center"/>
          </w:tcPr>
          <w:p w14:paraId="1A8576CB" w14:textId="77777777" w:rsidR="000C016D" w:rsidRPr="00150CDD" w:rsidRDefault="000C016D" w:rsidP="00D207DF">
            <w:pPr>
              <w:jc w:val="center"/>
              <w:rPr>
                <w:b/>
                <w:sz w:val="20"/>
              </w:rPr>
            </w:pPr>
          </w:p>
        </w:tc>
        <w:tc>
          <w:tcPr>
            <w:tcW w:w="3118" w:type="dxa"/>
            <w:shd w:val="clear" w:color="auto" w:fill="FFFFFF"/>
            <w:vAlign w:val="center"/>
          </w:tcPr>
          <w:p w14:paraId="0D2AFB0D" w14:textId="77777777" w:rsidR="000C016D" w:rsidRPr="00150CDD" w:rsidRDefault="000C016D" w:rsidP="00D207DF">
            <w:pPr>
              <w:jc w:val="center"/>
              <w:rPr>
                <w:sz w:val="20"/>
              </w:rPr>
            </w:pPr>
            <w:r w:rsidRPr="00150CDD">
              <w:rPr>
                <w:sz w:val="20"/>
              </w:rPr>
              <w:t>Kiti būdai</w:t>
            </w:r>
          </w:p>
        </w:tc>
        <w:tc>
          <w:tcPr>
            <w:tcW w:w="1276" w:type="dxa"/>
            <w:shd w:val="clear" w:color="auto" w:fill="FFFFFF"/>
            <w:vAlign w:val="center"/>
          </w:tcPr>
          <w:p w14:paraId="44EDE921"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761574CC"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302E9FD6" w14:textId="77777777" w:rsidR="000C016D" w:rsidRPr="00150CDD" w:rsidRDefault="000C016D" w:rsidP="00D207DF">
            <w:pPr>
              <w:jc w:val="center"/>
              <w:rPr>
                <w:b/>
                <w:sz w:val="20"/>
              </w:rPr>
            </w:pPr>
            <w:r w:rsidRPr="00150CDD">
              <w:rPr>
                <w:b/>
                <w:sz w:val="20"/>
              </w:rPr>
              <w:t>-</w:t>
            </w:r>
          </w:p>
        </w:tc>
      </w:tr>
      <w:tr w:rsidR="000C016D" w:rsidRPr="00150CDD" w14:paraId="5A4DB839" w14:textId="77777777" w:rsidTr="00D207DF">
        <w:trPr>
          <w:trHeight w:val="560"/>
        </w:trPr>
        <w:tc>
          <w:tcPr>
            <w:tcW w:w="14992" w:type="dxa"/>
            <w:gridSpan w:val="7"/>
            <w:shd w:val="clear" w:color="auto" w:fill="808080"/>
            <w:vAlign w:val="center"/>
          </w:tcPr>
          <w:p w14:paraId="02498A5D" w14:textId="77777777" w:rsidR="000C016D" w:rsidRPr="00150CDD" w:rsidRDefault="000C016D" w:rsidP="00D207DF">
            <w:pPr>
              <w:jc w:val="center"/>
              <w:rPr>
                <w:b/>
                <w:sz w:val="20"/>
              </w:rPr>
            </w:pPr>
            <w:r w:rsidRPr="00150CDD">
              <w:rPr>
                <w:b/>
                <w:sz w:val="20"/>
              </w:rPr>
              <w:t>NO</w:t>
            </w:r>
            <w:r w:rsidRPr="00150CDD">
              <w:rPr>
                <w:b/>
                <w:sz w:val="20"/>
                <w:vertAlign w:val="subscript"/>
              </w:rPr>
              <w:t>x</w:t>
            </w:r>
            <w:r w:rsidRPr="00150CDD">
              <w:rPr>
                <w:b/>
                <w:sz w:val="20"/>
              </w:rPr>
              <w:t xml:space="preserve"> ir </w:t>
            </w:r>
            <w:r w:rsidRPr="00150CDD">
              <w:rPr>
                <w:b/>
                <w:bCs/>
                <w:sz w:val="20"/>
              </w:rPr>
              <w:t>N</w:t>
            </w:r>
            <w:r w:rsidRPr="00150CDD">
              <w:rPr>
                <w:b/>
                <w:bCs/>
                <w:sz w:val="20"/>
                <w:vertAlign w:val="subscript"/>
              </w:rPr>
              <w:t>2</w:t>
            </w:r>
            <w:r w:rsidRPr="00150CDD">
              <w:rPr>
                <w:b/>
                <w:bCs/>
                <w:sz w:val="20"/>
              </w:rPr>
              <w:t>O</w:t>
            </w:r>
            <w:r w:rsidRPr="00150CDD">
              <w:rPr>
                <w:b/>
                <w:sz w:val="20"/>
              </w:rPr>
              <w:t xml:space="preserve"> išmetimų prevencijos ir kontrolės būdai</w:t>
            </w:r>
          </w:p>
        </w:tc>
      </w:tr>
      <w:tr w:rsidR="000C016D" w:rsidRPr="00150CDD" w14:paraId="2FA80382" w14:textId="77777777" w:rsidTr="00D207DF">
        <w:trPr>
          <w:trHeight w:val="554"/>
        </w:trPr>
        <w:tc>
          <w:tcPr>
            <w:tcW w:w="14992" w:type="dxa"/>
            <w:gridSpan w:val="7"/>
            <w:shd w:val="clear" w:color="auto" w:fill="BFBFBF"/>
            <w:vAlign w:val="center"/>
          </w:tcPr>
          <w:p w14:paraId="72A14384" w14:textId="77777777" w:rsidR="000C016D" w:rsidRPr="00150CDD" w:rsidRDefault="000C016D" w:rsidP="00D207DF">
            <w:pPr>
              <w:jc w:val="center"/>
              <w:rPr>
                <w:b/>
                <w:sz w:val="20"/>
              </w:rPr>
            </w:pPr>
            <w:r w:rsidRPr="00150CDD">
              <w:rPr>
                <w:b/>
                <w:sz w:val="20"/>
              </w:rPr>
              <w:t>Pirminės priemonės katilams ir šilumokaičiams</w:t>
            </w:r>
          </w:p>
        </w:tc>
      </w:tr>
      <w:tr w:rsidR="000C016D" w:rsidRPr="00150CDD" w14:paraId="1A02082D" w14:textId="77777777" w:rsidTr="00D207DF">
        <w:trPr>
          <w:trHeight w:val="980"/>
        </w:trPr>
        <w:tc>
          <w:tcPr>
            <w:tcW w:w="534" w:type="dxa"/>
            <w:shd w:val="clear" w:color="auto" w:fill="FFFFFF"/>
            <w:vAlign w:val="center"/>
          </w:tcPr>
          <w:p w14:paraId="5B9B6313" w14:textId="77777777" w:rsidR="000C016D" w:rsidRPr="00150CDD" w:rsidRDefault="000C016D" w:rsidP="00D207DF">
            <w:pPr>
              <w:jc w:val="center"/>
              <w:rPr>
                <w:sz w:val="20"/>
              </w:rPr>
            </w:pPr>
            <w:r w:rsidRPr="00150CDD">
              <w:rPr>
                <w:sz w:val="20"/>
              </w:rPr>
              <w:t>33.</w:t>
            </w:r>
          </w:p>
        </w:tc>
        <w:tc>
          <w:tcPr>
            <w:tcW w:w="1559" w:type="dxa"/>
            <w:shd w:val="clear" w:color="auto" w:fill="FFFFFF"/>
            <w:vAlign w:val="center"/>
          </w:tcPr>
          <w:p w14:paraId="7334A95D" w14:textId="77777777" w:rsidR="000C016D" w:rsidRPr="00150CDD" w:rsidRDefault="000C016D" w:rsidP="00D207DF">
            <w:pPr>
              <w:jc w:val="center"/>
              <w:rPr>
                <w:sz w:val="20"/>
              </w:rPr>
            </w:pPr>
            <w:r w:rsidRPr="00150CDD">
              <w:rPr>
                <w:sz w:val="20"/>
              </w:rPr>
              <w:t>Mažesni NO</w:t>
            </w:r>
            <w:r w:rsidRPr="00150CDD">
              <w:rPr>
                <w:sz w:val="20"/>
                <w:vertAlign w:val="subscript"/>
              </w:rPr>
              <w:t>x</w:t>
            </w:r>
            <w:r w:rsidRPr="00150CDD">
              <w:rPr>
                <w:sz w:val="20"/>
              </w:rPr>
              <w:t>, CO, HC ir N</w:t>
            </w:r>
            <w:r w:rsidRPr="00150CDD">
              <w:rPr>
                <w:sz w:val="20"/>
                <w:vertAlign w:val="subscript"/>
              </w:rPr>
              <w:t>2</w:t>
            </w:r>
            <w:r w:rsidRPr="00150CDD">
              <w:rPr>
                <w:sz w:val="20"/>
              </w:rPr>
              <w:t>O išmetimai, didesnis efektyvumas</w:t>
            </w:r>
          </w:p>
        </w:tc>
        <w:tc>
          <w:tcPr>
            <w:tcW w:w="1559" w:type="dxa"/>
            <w:vMerge w:val="restart"/>
            <w:shd w:val="clear" w:color="auto" w:fill="FFFFFF"/>
            <w:vAlign w:val="center"/>
          </w:tcPr>
          <w:p w14:paraId="46525058" w14:textId="77777777" w:rsidR="000C016D" w:rsidRPr="00150CDD" w:rsidRDefault="000C016D" w:rsidP="00D207DF">
            <w:pPr>
              <w:jc w:val="center"/>
              <w:rPr>
                <w:sz w:val="20"/>
              </w:rPr>
            </w:pPr>
            <w:r w:rsidRPr="00150CDD">
              <w:rPr>
                <w:sz w:val="20"/>
              </w:rPr>
              <w:t>6.4.5 GPGB</w:t>
            </w:r>
          </w:p>
          <w:p w14:paraId="5EE107AC" w14:textId="77777777" w:rsidR="000C016D" w:rsidRPr="00150CDD" w:rsidRDefault="000C016D" w:rsidP="00D207DF">
            <w:pPr>
              <w:jc w:val="center"/>
              <w:rPr>
                <w:b/>
                <w:sz w:val="20"/>
              </w:rPr>
            </w:pPr>
            <w:r w:rsidRPr="00150CDD">
              <w:rPr>
                <w:sz w:val="20"/>
              </w:rPr>
              <w:t>392 p.</w:t>
            </w:r>
          </w:p>
        </w:tc>
        <w:tc>
          <w:tcPr>
            <w:tcW w:w="3118" w:type="dxa"/>
            <w:shd w:val="clear" w:color="auto" w:fill="FFFFFF"/>
            <w:vAlign w:val="center"/>
          </w:tcPr>
          <w:p w14:paraId="79F04B2A" w14:textId="77777777" w:rsidR="000C016D" w:rsidRPr="00150CDD" w:rsidRDefault="000C016D" w:rsidP="00D207DF">
            <w:pPr>
              <w:jc w:val="center"/>
              <w:rPr>
                <w:sz w:val="20"/>
              </w:rPr>
            </w:pPr>
            <w:r w:rsidRPr="00150CDD">
              <w:rPr>
                <w:sz w:val="20"/>
              </w:rPr>
              <w:t>Mažas perteklinio oro kiekis</w:t>
            </w:r>
          </w:p>
        </w:tc>
        <w:tc>
          <w:tcPr>
            <w:tcW w:w="1276" w:type="dxa"/>
            <w:shd w:val="clear" w:color="auto" w:fill="FFFFFF"/>
            <w:vAlign w:val="center"/>
          </w:tcPr>
          <w:p w14:paraId="128089DD"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6835A3A5"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6CD3F244" w14:textId="77777777" w:rsidR="000C016D" w:rsidRPr="00150CDD" w:rsidRDefault="000C016D" w:rsidP="00D207DF">
            <w:pPr>
              <w:jc w:val="center"/>
              <w:rPr>
                <w:b/>
                <w:sz w:val="20"/>
              </w:rPr>
            </w:pPr>
            <w:r w:rsidRPr="00150CDD">
              <w:rPr>
                <w:b/>
                <w:sz w:val="20"/>
              </w:rPr>
              <w:t>-</w:t>
            </w:r>
          </w:p>
        </w:tc>
      </w:tr>
      <w:tr w:rsidR="000C016D" w:rsidRPr="00150CDD" w14:paraId="0310BF44" w14:textId="77777777" w:rsidTr="00D207DF">
        <w:trPr>
          <w:trHeight w:val="434"/>
        </w:trPr>
        <w:tc>
          <w:tcPr>
            <w:tcW w:w="534" w:type="dxa"/>
            <w:shd w:val="clear" w:color="auto" w:fill="FFFFFF"/>
            <w:vAlign w:val="center"/>
          </w:tcPr>
          <w:p w14:paraId="5B00685C" w14:textId="77777777" w:rsidR="000C016D" w:rsidRPr="00150CDD" w:rsidRDefault="000C016D" w:rsidP="00D207DF">
            <w:pPr>
              <w:jc w:val="center"/>
              <w:rPr>
                <w:sz w:val="20"/>
              </w:rPr>
            </w:pPr>
            <w:r w:rsidRPr="00150CDD">
              <w:rPr>
                <w:sz w:val="20"/>
              </w:rPr>
              <w:t>34.</w:t>
            </w:r>
          </w:p>
        </w:tc>
        <w:tc>
          <w:tcPr>
            <w:tcW w:w="1559" w:type="dxa"/>
            <w:shd w:val="clear" w:color="auto" w:fill="FFFFFF"/>
            <w:vAlign w:val="center"/>
          </w:tcPr>
          <w:p w14:paraId="39B06C3C" w14:textId="77777777" w:rsidR="000C016D" w:rsidRPr="00150CDD" w:rsidRDefault="000C016D" w:rsidP="00D207DF">
            <w:pPr>
              <w:jc w:val="center"/>
              <w:rPr>
                <w:sz w:val="20"/>
              </w:rPr>
            </w:pPr>
            <w:r w:rsidRPr="00150CDD">
              <w:rPr>
                <w:sz w:val="20"/>
              </w:rPr>
              <w:t>Mažesni NO</w:t>
            </w:r>
            <w:r w:rsidRPr="00150CDD">
              <w:rPr>
                <w:sz w:val="20"/>
                <w:vertAlign w:val="subscript"/>
              </w:rPr>
              <w:t>x</w:t>
            </w:r>
            <w:r w:rsidRPr="00150CDD">
              <w:rPr>
                <w:sz w:val="20"/>
              </w:rPr>
              <w:t xml:space="preserve"> išmetimai</w:t>
            </w:r>
          </w:p>
        </w:tc>
        <w:tc>
          <w:tcPr>
            <w:tcW w:w="1559" w:type="dxa"/>
            <w:vMerge/>
            <w:shd w:val="clear" w:color="auto" w:fill="FFFFFF"/>
            <w:vAlign w:val="center"/>
          </w:tcPr>
          <w:p w14:paraId="40351955" w14:textId="77777777" w:rsidR="000C016D" w:rsidRPr="00150CDD" w:rsidRDefault="000C016D" w:rsidP="00D207DF">
            <w:pPr>
              <w:jc w:val="center"/>
              <w:rPr>
                <w:b/>
                <w:sz w:val="20"/>
              </w:rPr>
            </w:pPr>
          </w:p>
        </w:tc>
        <w:tc>
          <w:tcPr>
            <w:tcW w:w="3118" w:type="dxa"/>
            <w:shd w:val="clear" w:color="auto" w:fill="FFFFFF"/>
            <w:vAlign w:val="center"/>
          </w:tcPr>
          <w:p w14:paraId="50199C0F" w14:textId="77777777" w:rsidR="000C016D" w:rsidRPr="00150CDD" w:rsidRDefault="000C016D" w:rsidP="00D207DF">
            <w:pPr>
              <w:jc w:val="center"/>
              <w:rPr>
                <w:sz w:val="20"/>
              </w:rPr>
            </w:pPr>
            <w:r w:rsidRPr="00150CDD">
              <w:rPr>
                <w:sz w:val="20"/>
              </w:rPr>
              <w:t>Oro laipsniavimas (viršliepsninis oras)</w:t>
            </w:r>
          </w:p>
        </w:tc>
        <w:tc>
          <w:tcPr>
            <w:tcW w:w="1276" w:type="dxa"/>
            <w:shd w:val="clear" w:color="auto" w:fill="FFFFFF"/>
            <w:vAlign w:val="center"/>
          </w:tcPr>
          <w:p w14:paraId="0184BE8D"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5C8EC531"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6C2FDBD1" w14:textId="77777777" w:rsidR="000C016D" w:rsidRPr="00150CDD" w:rsidRDefault="000C016D" w:rsidP="00D207DF">
            <w:pPr>
              <w:jc w:val="center"/>
              <w:rPr>
                <w:b/>
                <w:sz w:val="20"/>
              </w:rPr>
            </w:pPr>
            <w:r w:rsidRPr="00150CDD">
              <w:rPr>
                <w:b/>
                <w:sz w:val="20"/>
              </w:rPr>
              <w:t>-</w:t>
            </w:r>
          </w:p>
        </w:tc>
      </w:tr>
      <w:tr w:rsidR="000C016D" w:rsidRPr="00150CDD" w14:paraId="76C43EA1" w14:textId="77777777" w:rsidTr="00D207DF">
        <w:trPr>
          <w:trHeight w:val="568"/>
        </w:trPr>
        <w:tc>
          <w:tcPr>
            <w:tcW w:w="534" w:type="dxa"/>
            <w:shd w:val="clear" w:color="auto" w:fill="FFFFFF"/>
            <w:vAlign w:val="center"/>
          </w:tcPr>
          <w:p w14:paraId="34863B31" w14:textId="77777777" w:rsidR="000C016D" w:rsidRPr="00150CDD" w:rsidRDefault="000C016D" w:rsidP="00D207DF">
            <w:pPr>
              <w:jc w:val="center"/>
              <w:rPr>
                <w:sz w:val="20"/>
              </w:rPr>
            </w:pPr>
            <w:r w:rsidRPr="00150CDD">
              <w:rPr>
                <w:sz w:val="20"/>
              </w:rPr>
              <w:t>35.</w:t>
            </w:r>
          </w:p>
        </w:tc>
        <w:tc>
          <w:tcPr>
            <w:tcW w:w="1559" w:type="dxa"/>
            <w:shd w:val="clear" w:color="auto" w:fill="FFFFFF"/>
            <w:vAlign w:val="center"/>
          </w:tcPr>
          <w:p w14:paraId="1C999614" w14:textId="77777777" w:rsidR="000C016D" w:rsidRPr="00150CDD" w:rsidRDefault="000C016D" w:rsidP="00D207DF">
            <w:pPr>
              <w:jc w:val="center"/>
              <w:rPr>
                <w:sz w:val="20"/>
              </w:rPr>
            </w:pPr>
            <w:r w:rsidRPr="00150CDD">
              <w:rPr>
                <w:sz w:val="20"/>
              </w:rPr>
              <w:t>Mažesni NO</w:t>
            </w:r>
            <w:r w:rsidRPr="00150CDD">
              <w:rPr>
                <w:sz w:val="20"/>
                <w:vertAlign w:val="subscript"/>
              </w:rPr>
              <w:t>x</w:t>
            </w:r>
            <w:r w:rsidRPr="00150CDD">
              <w:rPr>
                <w:sz w:val="20"/>
              </w:rPr>
              <w:t xml:space="preserve"> išmetimai</w:t>
            </w:r>
          </w:p>
        </w:tc>
        <w:tc>
          <w:tcPr>
            <w:tcW w:w="1559" w:type="dxa"/>
            <w:vMerge/>
            <w:shd w:val="clear" w:color="auto" w:fill="FFFFFF"/>
            <w:vAlign w:val="center"/>
          </w:tcPr>
          <w:p w14:paraId="4B1F4E7D" w14:textId="77777777" w:rsidR="000C016D" w:rsidRPr="00150CDD" w:rsidRDefault="000C016D" w:rsidP="00D207DF">
            <w:pPr>
              <w:jc w:val="center"/>
              <w:rPr>
                <w:b/>
                <w:sz w:val="20"/>
              </w:rPr>
            </w:pPr>
          </w:p>
        </w:tc>
        <w:tc>
          <w:tcPr>
            <w:tcW w:w="3118" w:type="dxa"/>
            <w:shd w:val="clear" w:color="auto" w:fill="FFFFFF"/>
            <w:vAlign w:val="center"/>
          </w:tcPr>
          <w:p w14:paraId="0B12E75B" w14:textId="77777777" w:rsidR="000C016D" w:rsidRPr="00150CDD" w:rsidRDefault="000C016D" w:rsidP="00D207DF">
            <w:pPr>
              <w:jc w:val="center"/>
              <w:rPr>
                <w:sz w:val="20"/>
              </w:rPr>
            </w:pPr>
            <w:r w:rsidRPr="00150CDD">
              <w:rPr>
                <w:sz w:val="20"/>
              </w:rPr>
              <w:t>Išmetamųjų</w:t>
            </w:r>
            <w:r w:rsidRPr="00150CDD">
              <w:t xml:space="preserve"> </w:t>
            </w:r>
            <w:r w:rsidRPr="00150CDD">
              <w:rPr>
                <w:sz w:val="20"/>
              </w:rPr>
              <w:t>dujų recirkuliacija</w:t>
            </w:r>
          </w:p>
        </w:tc>
        <w:tc>
          <w:tcPr>
            <w:tcW w:w="1276" w:type="dxa"/>
            <w:shd w:val="clear" w:color="auto" w:fill="FFFFFF"/>
            <w:vAlign w:val="center"/>
          </w:tcPr>
          <w:p w14:paraId="6F424EA5"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5DCFFFCF" w14:textId="77777777" w:rsidR="000C016D" w:rsidRPr="00150CDD" w:rsidRDefault="000C016D" w:rsidP="00D207DF">
            <w:pPr>
              <w:jc w:val="center"/>
              <w:rPr>
                <w:b/>
                <w:sz w:val="20"/>
              </w:rPr>
            </w:pPr>
            <w:r w:rsidRPr="00150CDD">
              <w:rPr>
                <w:sz w:val="20"/>
              </w:rPr>
              <w:t>Atitinka GPGB technologiją bloke Nr. 1</w:t>
            </w:r>
          </w:p>
        </w:tc>
        <w:tc>
          <w:tcPr>
            <w:tcW w:w="2410" w:type="dxa"/>
            <w:shd w:val="clear" w:color="auto" w:fill="FFFFFF"/>
            <w:vAlign w:val="center"/>
          </w:tcPr>
          <w:p w14:paraId="0F958962" w14:textId="77777777" w:rsidR="000C016D" w:rsidRPr="00150CDD" w:rsidRDefault="000C016D" w:rsidP="00D207DF">
            <w:pPr>
              <w:jc w:val="center"/>
              <w:rPr>
                <w:b/>
                <w:sz w:val="20"/>
              </w:rPr>
            </w:pPr>
            <w:r w:rsidRPr="00150CDD">
              <w:rPr>
                <w:b/>
                <w:sz w:val="20"/>
              </w:rPr>
              <w:t>-</w:t>
            </w:r>
          </w:p>
        </w:tc>
      </w:tr>
      <w:tr w:rsidR="000C016D" w:rsidRPr="00150CDD" w14:paraId="1C7BCA4E" w14:textId="77777777" w:rsidTr="00D207DF">
        <w:trPr>
          <w:trHeight w:val="832"/>
        </w:trPr>
        <w:tc>
          <w:tcPr>
            <w:tcW w:w="534" w:type="dxa"/>
            <w:shd w:val="clear" w:color="auto" w:fill="FFFFFF"/>
            <w:vAlign w:val="center"/>
          </w:tcPr>
          <w:p w14:paraId="61A39202" w14:textId="77777777" w:rsidR="000C016D" w:rsidRPr="00150CDD" w:rsidRDefault="000C016D" w:rsidP="00D207DF">
            <w:pPr>
              <w:jc w:val="center"/>
              <w:rPr>
                <w:sz w:val="20"/>
              </w:rPr>
            </w:pPr>
            <w:r w:rsidRPr="00150CDD">
              <w:rPr>
                <w:sz w:val="20"/>
              </w:rPr>
              <w:t>36.</w:t>
            </w:r>
          </w:p>
        </w:tc>
        <w:tc>
          <w:tcPr>
            <w:tcW w:w="1559" w:type="dxa"/>
            <w:shd w:val="clear" w:color="auto" w:fill="FFFFFF"/>
            <w:vAlign w:val="center"/>
          </w:tcPr>
          <w:p w14:paraId="5B2549BD" w14:textId="77777777" w:rsidR="000C016D" w:rsidRPr="00150CDD" w:rsidRDefault="000C016D" w:rsidP="00D207DF">
            <w:pPr>
              <w:jc w:val="center"/>
              <w:rPr>
                <w:sz w:val="20"/>
              </w:rPr>
            </w:pPr>
            <w:r w:rsidRPr="00150CDD">
              <w:rPr>
                <w:sz w:val="20"/>
              </w:rPr>
              <w:t>Mažesni NO</w:t>
            </w:r>
            <w:r w:rsidRPr="00150CDD">
              <w:rPr>
                <w:sz w:val="20"/>
                <w:vertAlign w:val="subscript"/>
              </w:rPr>
              <w:t>x</w:t>
            </w:r>
            <w:r w:rsidRPr="00150CDD">
              <w:rPr>
                <w:sz w:val="20"/>
              </w:rPr>
              <w:t xml:space="preserve"> išmetimai</w:t>
            </w:r>
          </w:p>
        </w:tc>
        <w:tc>
          <w:tcPr>
            <w:tcW w:w="1559" w:type="dxa"/>
            <w:vMerge/>
            <w:shd w:val="clear" w:color="auto" w:fill="FFFFFF"/>
            <w:vAlign w:val="center"/>
          </w:tcPr>
          <w:p w14:paraId="408AD0E5" w14:textId="77777777" w:rsidR="000C016D" w:rsidRPr="00150CDD" w:rsidRDefault="000C016D" w:rsidP="00D207DF">
            <w:pPr>
              <w:jc w:val="center"/>
              <w:rPr>
                <w:b/>
                <w:sz w:val="20"/>
              </w:rPr>
            </w:pPr>
          </w:p>
        </w:tc>
        <w:tc>
          <w:tcPr>
            <w:tcW w:w="3118" w:type="dxa"/>
            <w:shd w:val="clear" w:color="auto" w:fill="FFFFFF"/>
            <w:vAlign w:val="center"/>
          </w:tcPr>
          <w:p w14:paraId="287CB6FC" w14:textId="77777777" w:rsidR="000C016D" w:rsidRPr="00150CDD" w:rsidRDefault="000C016D" w:rsidP="00D207DF">
            <w:pPr>
              <w:jc w:val="center"/>
              <w:rPr>
                <w:sz w:val="20"/>
              </w:rPr>
            </w:pPr>
            <w:r w:rsidRPr="00150CDD">
              <w:rPr>
                <w:sz w:val="20"/>
              </w:rPr>
              <w:t>Mažų NO</w:t>
            </w:r>
            <w:r w:rsidRPr="00150CDD">
              <w:rPr>
                <w:sz w:val="20"/>
                <w:vertAlign w:val="subscript"/>
              </w:rPr>
              <w:t>x</w:t>
            </w:r>
            <w:r w:rsidRPr="00150CDD">
              <w:rPr>
                <w:sz w:val="20"/>
              </w:rPr>
              <w:t xml:space="preserve"> degikliai (kuriami antros ir trečios kartos mažų NO</w:t>
            </w:r>
            <w:r w:rsidRPr="00150CDD">
              <w:rPr>
                <w:sz w:val="20"/>
                <w:vertAlign w:val="subscript"/>
              </w:rPr>
              <w:t>x</w:t>
            </w:r>
            <w:r w:rsidRPr="00150CDD">
              <w:rPr>
                <w:sz w:val="20"/>
              </w:rPr>
              <w:t xml:space="preserve"> degikliai)</w:t>
            </w:r>
          </w:p>
        </w:tc>
        <w:tc>
          <w:tcPr>
            <w:tcW w:w="1276" w:type="dxa"/>
            <w:shd w:val="clear" w:color="auto" w:fill="FFFFFF"/>
            <w:vAlign w:val="center"/>
          </w:tcPr>
          <w:p w14:paraId="5384BA90"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25F5F810" w14:textId="77777777" w:rsidR="000C016D" w:rsidRPr="00150CDD" w:rsidRDefault="000C016D" w:rsidP="00D207DF">
            <w:pPr>
              <w:jc w:val="center"/>
              <w:rPr>
                <w:b/>
                <w:sz w:val="20"/>
              </w:rPr>
            </w:pPr>
            <w:r w:rsidRPr="00150CDD">
              <w:rPr>
                <w:sz w:val="20"/>
              </w:rPr>
              <w:t>Atitinka GPGB technologiją bloke Nr. 1</w:t>
            </w:r>
          </w:p>
        </w:tc>
        <w:tc>
          <w:tcPr>
            <w:tcW w:w="2410" w:type="dxa"/>
            <w:shd w:val="clear" w:color="auto" w:fill="FFFFFF"/>
            <w:vAlign w:val="center"/>
          </w:tcPr>
          <w:p w14:paraId="683A37CE" w14:textId="77777777" w:rsidR="000C016D" w:rsidRPr="00150CDD" w:rsidRDefault="000C016D" w:rsidP="00D207DF">
            <w:pPr>
              <w:jc w:val="center"/>
              <w:rPr>
                <w:b/>
                <w:sz w:val="20"/>
              </w:rPr>
            </w:pPr>
            <w:r w:rsidRPr="00150CDD">
              <w:rPr>
                <w:b/>
                <w:sz w:val="20"/>
              </w:rPr>
              <w:t>-</w:t>
            </w:r>
          </w:p>
        </w:tc>
      </w:tr>
      <w:tr w:rsidR="000C016D" w:rsidRPr="00150CDD" w14:paraId="5F2CD32B" w14:textId="77777777" w:rsidTr="00D207DF">
        <w:trPr>
          <w:trHeight w:val="702"/>
        </w:trPr>
        <w:tc>
          <w:tcPr>
            <w:tcW w:w="534" w:type="dxa"/>
            <w:shd w:val="clear" w:color="auto" w:fill="FFFFFF"/>
            <w:vAlign w:val="center"/>
          </w:tcPr>
          <w:p w14:paraId="540CDE76" w14:textId="77777777" w:rsidR="000C016D" w:rsidRPr="00150CDD" w:rsidRDefault="000C016D" w:rsidP="00D207DF">
            <w:pPr>
              <w:jc w:val="center"/>
              <w:rPr>
                <w:sz w:val="20"/>
              </w:rPr>
            </w:pPr>
            <w:r w:rsidRPr="00150CDD">
              <w:rPr>
                <w:sz w:val="20"/>
              </w:rPr>
              <w:t>37.</w:t>
            </w:r>
          </w:p>
        </w:tc>
        <w:tc>
          <w:tcPr>
            <w:tcW w:w="1559" w:type="dxa"/>
            <w:shd w:val="clear" w:color="auto" w:fill="FFFFFF"/>
            <w:vAlign w:val="center"/>
          </w:tcPr>
          <w:p w14:paraId="0CBF43B1" w14:textId="77777777" w:rsidR="000C016D" w:rsidRPr="00150CDD" w:rsidRDefault="000C016D" w:rsidP="00D207DF">
            <w:pPr>
              <w:jc w:val="center"/>
              <w:rPr>
                <w:sz w:val="20"/>
              </w:rPr>
            </w:pPr>
            <w:r w:rsidRPr="00150CDD">
              <w:rPr>
                <w:sz w:val="20"/>
              </w:rPr>
              <w:t>Mažesni NO</w:t>
            </w:r>
            <w:r w:rsidRPr="00150CDD">
              <w:rPr>
                <w:sz w:val="20"/>
                <w:vertAlign w:val="subscript"/>
              </w:rPr>
              <w:t>x</w:t>
            </w:r>
            <w:r w:rsidRPr="00150CDD">
              <w:rPr>
                <w:sz w:val="20"/>
              </w:rPr>
              <w:t xml:space="preserve"> išmetimai</w:t>
            </w:r>
          </w:p>
        </w:tc>
        <w:tc>
          <w:tcPr>
            <w:tcW w:w="1559" w:type="dxa"/>
            <w:vMerge/>
            <w:shd w:val="clear" w:color="auto" w:fill="FFFFFF"/>
            <w:vAlign w:val="center"/>
          </w:tcPr>
          <w:p w14:paraId="20948337" w14:textId="77777777" w:rsidR="000C016D" w:rsidRPr="00150CDD" w:rsidRDefault="000C016D" w:rsidP="00D207DF">
            <w:pPr>
              <w:jc w:val="center"/>
              <w:rPr>
                <w:b/>
                <w:sz w:val="20"/>
              </w:rPr>
            </w:pPr>
          </w:p>
        </w:tc>
        <w:tc>
          <w:tcPr>
            <w:tcW w:w="3118" w:type="dxa"/>
            <w:shd w:val="clear" w:color="auto" w:fill="FFFFFF"/>
            <w:vAlign w:val="center"/>
          </w:tcPr>
          <w:p w14:paraId="7C7AAB5F" w14:textId="77777777" w:rsidR="000C016D" w:rsidRPr="00150CDD" w:rsidRDefault="000C016D" w:rsidP="00D207DF">
            <w:pPr>
              <w:jc w:val="center"/>
              <w:rPr>
                <w:sz w:val="20"/>
              </w:rPr>
            </w:pPr>
            <w:r w:rsidRPr="00150CDD">
              <w:rPr>
                <w:sz w:val="20"/>
              </w:rPr>
              <w:t>Pakartotinis degimas</w:t>
            </w:r>
          </w:p>
        </w:tc>
        <w:tc>
          <w:tcPr>
            <w:tcW w:w="1276" w:type="dxa"/>
            <w:shd w:val="clear" w:color="auto" w:fill="FFFFFF"/>
            <w:vAlign w:val="center"/>
          </w:tcPr>
          <w:p w14:paraId="090D45EA"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5D3FD2C9" w14:textId="77777777" w:rsidR="000C016D" w:rsidRPr="00150CDD" w:rsidRDefault="000C016D" w:rsidP="00D207DF">
            <w:pPr>
              <w:jc w:val="center"/>
              <w:rPr>
                <w:sz w:val="20"/>
              </w:rPr>
            </w:pPr>
            <w:r w:rsidRPr="00150CDD">
              <w:rPr>
                <w:sz w:val="20"/>
              </w:rPr>
              <w:t>Netaikoma</w:t>
            </w:r>
          </w:p>
        </w:tc>
        <w:tc>
          <w:tcPr>
            <w:tcW w:w="2410" w:type="dxa"/>
            <w:shd w:val="clear" w:color="auto" w:fill="FFFFFF"/>
            <w:vAlign w:val="center"/>
          </w:tcPr>
          <w:p w14:paraId="74864C5F" w14:textId="77777777" w:rsidR="000C016D" w:rsidRPr="00150CDD" w:rsidRDefault="000C016D" w:rsidP="00D207DF">
            <w:pPr>
              <w:jc w:val="center"/>
              <w:rPr>
                <w:b/>
                <w:sz w:val="20"/>
              </w:rPr>
            </w:pPr>
          </w:p>
        </w:tc>
      </w:tr>
      <w:tr w:rsidR="000C016D" w:rsidRPr="00150CDD" w14:paraId="0F3B1386" w14:textId="77777777" w:rsidTr="00D207DF">
        <w:trPr>
          <w:trHeight w:val="504"/>
        </w:trPr>
        <w:tc>
          <w:tcPr>
            <w:tcW w:w="14992" w:type="dxa"/>
            <w:gridSpan w:val="7"/>
            <w:shd w:val="clear" w:color="auto" w:fill="BFBFBF"/>
            <w:vAlign w:val="center"/>
          </w:tcPr>
          <w:p w14:paraId="55ADFFCC" w14:textId="77777777" w:rsidR="000C016D" w:rsidRPr="00150CDD" w:rsidRDefault="000C016D" w:rsidP="00D207DF">
            <w:pPr>
              <w:jc w:val="center"/>
              <w:rPr>
                <w:b/>
                <w:sz w:val="20"/>
              </w:rPr>
            </w:pPr>
            <w:r w:rsidRPr="00150CDD">
              <w:rPr>
                <w:b/>
                <w:sz w:val="20"/>
              </w:rPr>
              <w:t>Antrinės priemonės</w:t>
            </w:r>
          </w:p>
        </w:tc>
      </w:tr>
      <w:tr w:rsidR="000C016D" w:rsidRPr="00150CDD" w14:paraId="0C72761D" w14:textId="77777777" w:rsidTr="00D207DF">
        <w:trPr>
          <w:trHeight w:val="980"/>
        </w:trPr>
        <w:tc>
          <w:tcPr>
            <w:tcW w:w="534" w:type="dxa"/>
            <w:shd w:val="clear" w:color="auto" w:fill="FFFFFF"/>
            <w:vAlign w:val="center"/>
          </w:tcPr>
          <w:p w14:paraId="6868AA0F" w14:textId="77777777" w:rsidR="000C016D" w:rsidRPr="00150CDD" w:rsidRDefault="000C016D" w:rsidP="00D207DF">
            <w:pPr>
              <w:jc w:val="center"/>
              <w:rPr>
                <w:sz w:val="20"/>
              </w:rPr>
            </w:pPr>
            <w:r w:rsidRPr="00150CDD">
              <w:rPr>
                <w:sz w:val="20"/>
              </w:rPr>
              <w:t>38.</w:t>
            </w:r>
          </w:p>
        </w:tc>
        <w:tc>
          <w:tcPr>
            <w:tcW w:w="1559" w:type="dxa"/>
            <w:shd w:val="clear" w:color="auto" w:fill="FFFFFF"/>
            <w:vAlign w:val="center"/>
          </w:tcPr>
          <w:p w14:paraId="1250EC00" w14:textId="77777777" w:rsidR="000C016D" w:rsidRPr="00150CDD" w:rsidRDefault="000C016D" w:rsidP="00D207DF">
            <w:pPr>
              <w:jc w:val="center"/>
              <w:rPr>
                <w:sz w:val="20"/>
              </w:rPr>
            </w:pPr>
            <w:r w:rsidRPr="00150CDD">
              <w:rPr>
                <w:sz w:val="20"/>
              </w:rPr>
              <w:t>Mažesni NO</w:t>
            </w:r>
            <w:r w:rsidRPr="00150CDD">
              <w:rPr>
                <w:sz w:val="20"/>
                <w:vertAlign w:val="subscript"/>
              </w:rPr>
              <w:t>x</w:t>
            </w:r>
            <w:r w:rsidRPr="00150CDD">
              <w:rPr>
                <w:sz w:val="20"/>
              </w:rPr>
              <w:t xml:space="preserve"> išmetimai, tačiau išvalymo lygis mažesnis nei SKV</w:t>
            </w:r>
          </w:p>
        </w:tc>
        <w:tc>
          <w:tcPr>
            <w:tcW w:w="1559" w:type="dxa"/>
            <w:vMerge w:val="restart"/>
            <w:shd w:val="clear" w:color="auto" w:fill="FFFFFF"/>
            <w:vAlign w:val="center"/>
          </w:tcPr>
          <w:p w14:paraId="457A7AB7" w14:textId="77777777" w:rsidR="000C016D" w:rsidRPr="00150CDD" w:rsidRDefault="000C016D" w:rsidP="00D207DF">
            <w:pPr>
              <w:jc w:val="center"/>
              <w:rPr>
                <w:sz w:val="20"/>
              </w:rPr>
            </w:pPr>
            <w:r w:rsidRPr="00150CDD">
              <w:rPr>
                <w:sz w:val="20"/>
              </w:rPr>
              <w:t>6.4.5 GPGB</w:t>
            </w:r>
          </w:p>
          <w:p w14:paraId="06C29999" w14:textId="77777777" w:rsidR="000C016D" w:rsidRPr="00150CDD" w:rsidRDefault="000C016D" w:rsidP="00D207DF">
            <w:pPr>
              <w:jc w:val="center"/>
              <w:rPr>
                <w:b/>
                <w:sz w:val="20"/>
              </w:rPr>
            </w:pPr>
            <w:r w:rsidRPr="00150CDD">
              <w:rPr>
                <w:sz w:val="20"/>
              </w:rPr>
              <w:t>392 p.</w:t>
            </w:r>
          </w:p>
        </w:tc>
        <w:tc>
          <w:tcPr>
            <w:tcW w:w="3118" w:type="dxa"/>
            <w:shd w:val="clear" w:color="auto" w:fill="FFFFFF"/>
            <w:vAlign w:val="center"/>
          </w:tcPr>
          <w:p w14:paraId="728B3142" w14:textId="77777777" w:rsidR="000C016D" w:rsidRPr="00150CDD" w:rsidRDefault="000C016D" w:rsidP="00D207DF">
            <w:pPr>
              <w:jc w:val="center"/>
              <w:rPr>
                <w:sz w:val="20"/>
              </w:rPr>
            </w:pPr>
            <w:r w:rsidRPr="00150CDD">
              <w:rPr>
                <w:sz w:val="20"/>
              </w:rPr>
              <w:t>Selektyvus nekatalitinis valymas</w:t>
            </w:r>
          </w:p>
        </w:tc>
        <w:tc>
          <w:tcPr>
            <w:tcW w:w="1276" w:type="dxa"/>
            <w:shd w:val="clear" w:color="auto" w:fill="FFFFFF"/>
            <w:vAlign w:val="center"/>
          </w:tcPr>
          <w:p w14:paraId="60EDB765"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1AA198CD"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446FB4A8" w14:textId="77777777" w:rsidR="000C016D" w:rsidRPr="00150CDD" w:rsidRDefault="000C016D" w:rsidP="00D207DF">
            <w:pPr>
              <w:jc w:val="center"/>
              <w:rPr>
                <w:b/>
                <w:sz w:val="20"/>
              </w:rPr>
            </w:pPr>
            <w:r w:rsidRPr="00150CDD">
              <w:rPr>
                <w:b/>
                <w:sz w:val="20"/>
              </w:rPr>
              <w:t>-</w:t>
            </w:r>
          </w:p>
        </w:tc>
      </w:tr>
      <w:tr w:rsidR="000C016D" w:rsidRPr="00150CDD" w14:paraId="3E6E188C" w14:textId="77777777" w:rsidTr="00D207DF">
        <w:trPr>
          <w:trHeight w:val="835"/>
        </w:trPr>
        <w:tc>
          <w:tcPr>
            <w:tcW w:w="534" w:type="dxa"/>
            <w:shd w:val="clear" w:color="auto" w:fill="FFFFFF"/>
            <w:vAlign w:val="center"/>
          </w:tcPr>
          <w:p w14:paraId="1E29EB49" w14:textId="77777777" w:rsidR="000C016D" w:rsidRPr="00150CDD" w:rsidRDefault="000C016D" w:rsidP="00D207DF">
            <w:pPr>
              <w:jc w:val="center"/>
              <w:rPr>
                <w:sz w:val="20"/>
              </w:rPr>
            </w:pPr>
            <w:r w:rsidRPr="00150CDD">
              <w:rPr>
                <w:sz w:val="20"/>
              </w:rPr>
              <w:t>39.</w:t>
            </w:r>
          </w:p>
        </w:tc>
        <w:tc>
          <w:tcPr>
            <w:tcW w:w="1559" w:type="dxa"/>
            <w:shd w:val="clear" w:color="auto" w:fill="FFFFFF"/>
            <w:vAlign w:val="center"/>
          </w:tcPr>
          <w:p w14:paraId="49342490" w14:textId="77777777" w:rsidR="000C016D" w:rsidRPr="00150CDD" w:rsidRDefault="000C016D" w:rsidP="00D207DF">
            <w:pPr>
              <w:jc w:val="center"/>
              <w:rPr>
                <w:sz w:val="20"/>
              </w:rPr>
            </w:pPr>
            <w:r w:rsidRPr="00150CDD">
              <w:rPr>
                <w:sz w:val="20"/>
              </w:rPr>
              <w:t>Mažesni NO</w:t>
            </w:r>
            <w:r w:rsidRPr="00150CDD">
              <w:rPr>
                <w:sz w:val="20"/>
                <w:vertAlign w:val="subscript"/>
              </w:rPr>
              <w:t>x</w:t>
            </w:r>
            <w:r w:rsidRPr="00150CDD">
              <w:rPr>
                <w:sz w:val="20"/>
              </w:rPr>
              <w:t xml:space="preserve"> išmetimai</w:t>
            </w:r>
          </w:p>
        </w:tc>
        <w:tc>
          <w:tcPr>
            <w:tcW w:w="1559" w:type="dxa"/>
            <w:vMerge/>
            <w:shd w:val="clear" w:color="auto" w:fill="FFFFFF"/>
            <w:vAlign w:val="center"/>
          </w:tcPr>
          <w:p w14:paraId="706B885E" w14:textId="77777777" w:rsidR="000C016D" w:rsidRPr="00150CDD" w:rsidRDefault="000C016D" w:rsidP="00D207DF">
            <w:pPr>
              <w:jc w:val="center"/>
              <w:rPr>
                <w:b/>
                <w:sz w:val="20"/>
              </w:rPr>
            </w:pPr>
          </w:p>
        </w:tc>
        <w:tc>
          <w:tcPr>
            <w:tcW w:w="3118" w:type="dxa"/>
            <w:shd w:val="clear" w:color="auto" w:fill="FFFFFF"/>
            <w:vAlign w:val="center"/>
          </w:tcPr>
          <w:p w14:paraId="685B791B" w14:textId="77777777" w:rsidR="000C016D" w:rsidRPr="00150CDD" w:rsidRDefault="000C016D" w:rsidP="00D207DF">
            <w:pPr>
              <w:jc w:val="center"/>
              <w:rPr>
                <w:sz w:val="20"/>
              </w:rPr>
            </w:pPr>
            <w:r w:rsidRPr="00150CDD">
              <w:rPr>
                <w:sz w:val="20"/>
              </w:rPr>
              <w:t>Selektyvus katalitinis valymas</w:t>
            </w:r>
          </w:p>
        </w:tc>
        <w:tc>
          <w:tcPr>
            <w:tcW w:w="1276" w:type="dxa"/>
            <w:shd w:val="clear" w:color="auto" w:fill="FFFFFF"/>
            <w:vAlign w:val="center"/>
          </w:tcPr>
          <w:p w14:paraId="1841DD7F"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31DB1F10"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3E437F0E" w14:textId="77777777" w:rsidR="000C016D" w:rsidRPr="00150CDD" w:rsidRDefault="000C016D" w:rsidP="00D207DF">
            <w:pPr>
              <w:jc w:val="center"/>
              <w:rPr>
                <w:b/>
                <w:sz w:val="20"/>
              </w:rPr>
            </w:pPr>
            <w:r w:rsidRPr="00150CDD">
              <w:rPr>
                <w:b/>
                <w:sz w:val="20"/>
              </w:rPr>
              <w:t>-</w:t>
            </w:r>
          </w:p>
        </w:tc>
      </w:tr>
      <w:tr w:rsidR="000C016D" w:rsidRPr="00150CDD" w14:paraId="3ADEF166" w14:textId="77777777" w:rsidTr="00D207DF">
        <w:trPr>
          <w:trHeight w:val="933"/>
        </w:trPr>
        <w:tc>
          <w:tcPr>
            <w:tcW w:w="534" w:type="dxa"/>
            <w:shd w:val="clear" w:color="auto" w:fill="FFFFFF"/>
            <w:vAlign w:val="center"/>
          </w:tcPr>
          <w:p w14:paraId="20B0923F" w14:textId="77777777" w:rsidR="000C016D" w:rsidRPr="00150CDD" w:rsidRDefault="000C016D" w:rsidP="00D207DF">
            <w:pPr>
              <w:jc w:val="center"/>
              <w:rPr>
                <w:sz w:val="20"/>
              </w:rPr>
            </w:pPr>
            <w:r w:rsidRPr="00150CDD">
              <w:rPr>
                <w:sz w:val="20"/>
              </w:rPr>
              <w:t>40.</w:t>
            </w:r>
          </w:p>
        </w:tc>
        <w:tc>
          <w:tcPr>
            <w:tcW w:w="1559" w:type="dxa"/>
            <w:shd w:val="clear" w:color="auto" w:fill="FFFFFF"/>
            <w:vAlign w:val="center"/>
          </w:tcPr>
          <w:p w14:paraId="30E73721" w14:textId="77777777" w:rsidR="000C016D" w:rsidRPr="00150CDD" w:rsidRDefault="000C016D" w:rsidP="00D207DF">
            <w:pPr>
              <w:jc w:val="center"/>
              <w:rPr>
                <w:sz w:val="20"/>
              </w:rPr>
            </w:pPr>
            <w:r w:rsidRPr="00150CDD">
              <w:rPr>
                <w:sz w:val="20"/>
              </w:rPr>
              <w:t>Mažesni NO</w:t>
            </w:r>
            <w:r w:rsidRPr="00150CDD">
              <w:rPr>
                <w:sz w:val="20"/>
                <w:vertAlign w:val="subscript"/>
              </w:rPr>
              <w:t>x</w:t>
            </w:r>
            <w:r w:rsidRPr="00150CDD">
              <w:rPr>
                <w:sz w:val="20"/>
              </w:rPr>
              <w:t xml:space="preserve"> ir SO</w:t>
            </w:r>
            <w:r w:rsidRPr="00150CDD">
              <w:rPr>
                <w:sz w:val="20"/>
                <w:vertAlign w:val="subscript"/>
              </w:rPr>
              <w:t>2</w:t>
            </w:r>
            <w:r w:rsidRPr="00150CDD">
              <w:rPr>
                <w:sz w:val="20"/>
              </w:rPr>
              <w:t xml:space="preserve"> išmetimai</w:t>
            </w:r>
          </w:p>
        </w:tc>
        <w:tc>
          <w:tcPr>
            <w:tcW w:w="1559" w:type="dxa"/>
            <w:vMerge/>
            <w:shd w:val="clear" w:color="auto" w:fill="FFFFFF"/>
            <w:vAlign w:val="center"/>
          </w:tcPr>
          <w:p w14:paraId="313AC854" w14:textId="77777777" w:rsidR="000C016D" w:rsidRPr="00150CDD" w:rsidRDefault="000C016D" w:rsidP="00D207DF">
            <w:pPr>
              <w:jc w:val="center"/>
              <w:rPr>
                <w:b/>
                <w:sz w:val="20"/>
              </w:rPr>
            </w:pPr>
          </w:p>
        </w:tc>
        <w:tc>
          <w:tcPr>
            <w:tcW w:w="3118" w:type="dxa"/>
            <w:shd w:val="clear" w:color="auto" w:fill="FFFFFF"/>
            <w:vAlign w:val="center"/>
          </w:tcPr>
          <w:p w14:paraId="3724021A" w14:textId="77777777" w:rsidR="000C016D" w:rsidRPr="00150CDD" w:rsidRDefault="000C016D" w:rsidP="00D207DF">
            <w:pPr>
              <w:jc w:val="center"/>
              <w:rPr>
                <w:sz w:val="20"/>
              </w:rPr>
            </w:pPr>
            <w:r w:rsidRPr="00150CDD">
              <w:rPr>
                <w:sz w:val="20"/>
              </w:rPr>
              <w:t>Kombinuotos technologijos</w:t>
            </w:r>
          </w:p>
        </w:tc>
        <w:tc>
          <w:tcPr>
            <w:tcW w:w="1276" w:type="dxa"/>
            <w:shd w:val="clear" w:color="auto" w:fill="FFFFFF"/>
            <w:vAlign w:val="center"/>
          </w:tcPr>
          <w:p w14:paraId="7B717323"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4A5B01CC"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2060C128" w14:textId="77777777" w:rsidR="000C016D" w:rsidRPr="00150CDD" w:rsidRDefault="000C016D" w:rsidP="00D207DF">
            <w:pPr>
              <w:jc w:val="center"/>
              <w:rPr>
                <w:b/>
                <w:sz w:val="20"/>
              </w:rPr>
            </w:pPr>
            <w:r w:rsidRPr="00150CDD">
              <w:rPr>
                <w:b/>
                <w:sz w:val="20"/>
              </w:rPr>
              <w:t>-</w:t>
            </w:r>
          </w:p>
        </w:tc>
      </w:tr>
      <w:tr w:rsidR="000C016D" w:rsidRPr="00150CDD" w14:paraId="42576B42" w14:textId="77777777" w:rsidTr="00D207DF">
        <w:trPr>
          <w:trHeight w:val="560"/>
        </w:trPr>
        <w:tc>
          <w:tcPr>
            <w:tcW w:w="14992" w:type="dxa"/>
            <w:gridSpan w:val="7"/>
            <w:shd w:val="clear" w:color="auto" w:fill="808080"/>
            <w:vAlign w:val="center"/>
          </w:tcPr>
          <w:p w14:paraId="15DFB60A" w14:textId="77777777" w:rsidR="000C016D" w:rsidRPr="00150CDD" w:rsidRDefault="000C016D" w:rsidP="00D207DF">
            <w:pPr>
              <w:jc w:val="center"/>
              <w:rPr>
                <w:b/>
                <w:sz w:val="20"/>
              </w:rPr>
            </w:pPr>
            <w:r w:rsidRPr="00150CDD">
              <w:rPr>
                <w:b/>
                <w:sz w:val="20"/>
              </w:rPr>
              <w:t>Vandens taršos prevencijos ir kontrolės būdai</w:t>
            </w:r>
          </w:p>
        </w:tc>
      </w:tr>
      <w:tr w:rsidR="000C016D" w:rsidRPr="00150CDD" w14:paraId="492743B3" w14:textId="77777777" w:rsidTr="00D207DF">
        <w:trPr>
          <w:trHeight w:val="426"/>
        </w:trPr>
        <w:tc>
          <w:tcPr>
            <w:tcW w:w="14992" w:type="dxa"/>
            <w:gridSpan w:val="7"/>
            <w:shd w:val="clear" w:color="auto" w:fill="BFBFBF"/>
            <w:vAlign w:val="center"/>
          </w:tcPr>
          <w:p w14:paraId="2EBAA3B6" w14:textId="77777777" w:rsidR="000C016D" w:rsidRPr="00150CDD" w:rsidRDefault="000C016D" w:rsidP="00D207DF">
            <w:pPr>
              <w:jc w:val="center"/>
              <w:rPr>
                <w:b/>
                <w:sz w:val="20"/>
              </w:rPr>
            </w:pPr>
            <w:r w:rsidRPr="00150CDD">
              <w:rPr>
                <w:b/>
                <w:sz w:val="20"/>
              </w:rPr>
              <w:t>Šlapias išmetamųjų dujų nusierinimas</w:t>
            </w:r>
          </w:p>
        </w:tc>
      </w:tr>
      <w:tr w:rsidR="000C016D" w:rsidRPr="00150CDD" w14:paraId="16363868" w14:textId="77777777" w:rsidTr="00D207DF">
        <w:trPr>
          <w:trHeight w:val="980"/>
        </w:trPr>
        <w:tc>
          <w:tcPr>
            <w:tcW w:w="534" w:type="dxa"/>
            <w:shd w:val="clear" w:color="auto" w:fill="FFFFFF"/>
            <w:vAlign w:val="center"/>
          </w:tcPr>
          <w:p w14:paraId="025D07EB" w14:textId="77777777" w:rsidR="000C016D" w:rsidRPr="00150CDD" w:rsidRDefault="000C016D" w:rsidP="00D207DF">
            <w:pPr>
              <w:jc w:val="center"/>
              <w:rPr>
                <w:sz w:val="20"/>
              </w:rPr>
            </w:pPr>
            <w:r w:rsidRPr="00150CDD">
              <w:rPr>
                <w:sz w:val="20"/>
              </w:rPr>
              <w:t>41.</w:t>
            </w:r>
          </w:p>
        </w:tc>
        <w:tc>
          <w:tcPr>
            <w:tcW w:w="1559" w:type="dxa"/>
            <w:shd w:val="clear" w:color="auto" w:fill="FFFFFF"/>
            <w:vAlign w:val="center"/>
          </w:tcPr>
          <w:p w14:paraId="46056656" w14:textId="77777777" w:rsidR="000C016D" w:rsidRPr="00150CDD" w:rsidRDefault="000C016D" w:rsidP="00D207DF">
            <w:pPr>
              <w:jc w:val="center"/>
              <w:rPr>
                <w:sz w:val="20"/>
              </w:rPr>
            </w:pPr>
            <w:r w:rsidRPr="00150CDD">
              <w:rPr>
                <w:sz w:val="20"/>
              </w:rPr>
              <w:t>Fluoridų, sunkiųjų metalų, ChDS ir suspenduotų dalelių pašalinimas</w:t>
            </w:r>
          </w:p>
        </w:tc>
        <w:tc>
          <w:tcPr>
            <w:tcW w:w="1559" w:type="dxa"/>
            <w:vMerge w:val="restart"/>
            <w:shd w:val="clear" w:color="auto" w:fill="FFFFFF"/>
            <w:vAlign w:val="center"/>
          </w:tcPr>
          <w:p w14:paraId="5833D247" w14:textId="77777777" w:rsidR="000C016D" w:rsidRPr="00150CDD" w:rsidRDefault="000C016D" w:rsidP="00D207DF">
            <w:pPr>
              <w:jc w:val="center"/>
              <w:rPr>
                <w:sz w:val="20"/>
              </w:rPr>
            </w:pPr>
            <w:r w:rsidRPr="00150CDD">
              <w:rPr>
                <w:sz w:val="20"/>
              </w:rPr>
              <w:t>6.4.6 GPGB</w:t>
            </w:r>
          </w:p>
          <w:p w14:paraId="5716C0E3" w14:textId="77777777" w:rsidR="000C016D" w:rsidRPr="00150CDD" w:rsidRDefault="000C016D" w:rsidP="00D207DF">
            <w:pPr>
              <w:jc w:val="center"/>
              <w:rPr>
                <w:b/>
                <w:sz w:val="20"/>
              </w:rPr>
            </w:pPr>
            <w:r w:rsidRPr="00150CDD">
              <w:rPr>
                <w:sz w:val="20"/>
              </w:rPr>
              <w:t>393 p.</w:t>
            </w:r>
          </w:p>
        </w:tc>
        <w:tc>
          <w:tcPr>
            <w:tcW w:w="3118" w:type="dxa"/>
            <w:shd w:val="clear" w:color="auto" w:fill="FFFFFF"/>
            <w:vAlign w:val="center"/>
          </w:tcPr>
          <w:p w14:paraId="1EF2AF2A" w14:textId="77777777" w:rsidR="000C016D" w:rsidRPr="00150CDD" w:rsidRDefault="000C016D" w:rsidP="00D207DF">
            <w:pPr>
              <w:jc w:val="center"/>
              <w:rPr>
                <w:sz w:val="20"/>
              </w:rPr>
            </w:pPr>
            <w:r w:rsidRPr="00150CDD">
              <w:rPr>
                <w:sz w:val="20"/>
              </w:rPr>
              <w:t>Vandens valymas, taikant flokuliacijos ir nusodinimo procesus</w:t>
            </w:r>
          </w:p>
        </w:tc>
        <w:tc>
          <w:tcPr>
            <w:tcW w:w="1276" w:type="dxa"/>
            <w:shd w:val="clear" w:color="auto" w:fill="FFFFFF"/>
            <w:vAlign w:val="center"/>
          </w:tcPr>
          <w:p w14:paraId="5F36AAE8"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4F477F84"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04F3C0C0" w14:textId="77777777" w:rsidR="000C016D" w:rsidRPr="00150CDD" w:rsidRDefault="000C016D" w:rsidP="00D207DF">
            <w:pPr>
              <w:jc w:val="center"/>
              <w:rPr>
                <w:b/>
                <w:sz w:val="20"/>
              </w:rPr>
            </w:pPr>
            <w:r w:rsidRPr="00150CDD">
              <w:rPr>
                <w:b/>
                <w:sz w:val="20"/>
              </w:rPr>
              <w:t>-</w:t>
            </w:r>
          </w:p>
        </w:tc>
      </w:tr>
      <w:tr w:rsidR="000C016D" w:rsidRPr="00150CDD" w14:paraId="73E03C03" w14:textId="77777777" w:rsidTr="00D207DF">
        <w:trPr>
          <w:trHeight w:val="686"/>
        </w:trPr>
        <w:tc>
          <w:tcPr>
            <w:tcW w:w="534" w:type="dxa"/>
            <w:shd w:val="clear" w:color="auto" w:fill="FFFFFF"/>
            <w:vAlign w:val="center"/>
          </w:tcPr>
          <w:p w14:paraId="391E992A" w14:textId="77777777" w:rsidR="000C016D" w:rsidRPr="00150CDD" w:rsidRDefault="000C016D" w:rsidP="00D207DF">
            <w:pPr>
              <w:jc w:val="center"/>
              <w:rPr>
                <w:sz w:val="20"/>
              </w:rPr>
            </w:pPr>
            <w:r w:rsidRPr="00150CDD">
              <w:rPr>
                <w:sz w:val="20"/>
              </w:rPr>
              <w:t>42.</w:t>
            </w:r>
          </w:p>
        </w:tc>
        <w:tc>
          <w:tcPr>
            <w:tcW w:w="1559" w:type="dxa"/>
            <w:shd w:val="clear" w:color="auto" w:fill="FFFFFF"/>
            <w:vAlign w:val="center"/>
          </w:tcPr>
          <w:p w14:paraId="65E6C09D" w14:textId="77777777" w:rsidR="000C016D" w:rsidRPr="00150CDD" w:rsidRDefault="000C016D" w:rsidP="00D207DF">
            <w:pPr>
              <w:jc w:val="center"/>
              <w:rPr>
                <w:sz w:val="20"/>
              </w:rPr>
            </w:pPr>
            <w:r w:rsidRPr="00150CDD">
              <w:rPr>
                <w:sz w:val="20"/>
              </w:rPr>
              <w:t>Amoniako kiekio sumažinimas</w:t>
            </w:r>
          </w:p>
        </w:tc>
        <w:tc>
          <w:tcPr>
            <w:tcW w:w="1559" w:type="dxa"/>
            <w:vMerge/>
            <w:shd w:val="clear" w:color="auto" w:fill="FFFFFF"/>
            <w:vAlign w:val="center"/>
          </w:tcPr>
          <w:p w14:paraId="60783780" w14:textId="77777777" w:rsidR="000C016D" w:rsidRPr="00150CDD" w:rsidRDefault="000C016D" w:rsidP="00D207DF">
            <w:pPr>
              <w:jc w:val="center"/>
              <w:rPr>
                <w:b/>
                <w:sz w:val="20"/>
              </w:rPr>
            </w:pPr>
          </w:p>
        </w:tc>
        <w:tc>
          <w:tcPr>
            <w:tcW w:w="3118" w:type="dxa"/>
            <w:shd w:val="clear" w:color="auto" w:fill="FFFFFF"/>
            <w:vAlign w:val="center"/>
          </w:tcPr>
          <w:p w14:paraId="7EF61BFD" w14:textId="77777777" w:rsidR="000C016D" w:rsidRPr="00150CDD" w:rsidRDefault="000C016D" w:rsidP="00D207DF">
            <w:pPr>
              <w:jc w:val="center"/>
              <w:rPr>
                <w:sz w:val="20"/>
              </w:rPr>
            </w:pPr>
            <w:r w:rsidRPr="00150CDD">
              <w:rPr>
                <w:sz w:val="20"/>
              </w:rPr>
              <w:t>Amoniako pašalinimas oru, nusodinant ar biologiškai skaidant</w:t>
            </w:r>
          </w:p>
        </w:tc>
        <w:tc>
          <w:tcPr>
            <w:tcW w:w="1276" w:type="dxa"/>
            <w:shd w:val="clear" w:color="auto" w:fill="FFFFFF"/>
            <w:vAlign w:val="center"/>
          </w:tcPr>
          <w:p w14:paraId="429CA7BB"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0EDB7D4A"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156236E2" w14:textId="77777777" w:rsidR="000C016D" w:rsidRPr="00150CDD" w:rsidRDefault="000C016D" w:rsidP="00D207DF">
            <w:pPr>
              <w:jc w:val="center"/>
              <w:rPr>
                <w:b/>
                <w:sz w:val="20"/>
              </w:rPr>
            </w:pPr>
            <w:r w:rsidRPr="00150CDD">
              <w:rPr>
                <w:b/>
                <w:sz w:val="20"/>
              </w:rPr>
              <w:t>-</w:t>
            </w:r>
          </w:p>
        </w:tc>
      </w:tr>
      <w:tr w:rsidR="000C016D" w:rsidRPr="00150CDD" w14:paraId="0144D5DA" w14:textId="77777777" w:rsidTr="00D207DF">
        <w:trPr>
          <w:trHeight w:val="584"/>
        </w:trPr>
        <w:tc>
          <w:tcPr>
            <w:tcW w:w="534" w:type="dxa"/>
            <w:shd w:val="clear" w:color="auto" w:fill="FFFFFF"/>
            <w:vAlign w:val="center"/>
          </w:tcPr>
          <w:p w14:paraId="7C6B3CF7" w14:textId="77777777" w:rsidR="000C016D" w:rsidRPr="00150CDD" w:rsidRDefault="000C016D" w:rsidP="00D207DF">
            <w:pPr>
              <w:jc w:val="center"/>
              <w:rPr>
                <w:sz w:val="20"/>
              </w:rPr>
            </w:pPr>
            <w:r w:rsidRPr="00150CDD">
              <w:rPr>
                <w:sz w:val="20"/>
              </w:rPr>
              <w:t>43.</w:t>
            </w:r>
          </w:p>
        </w:tc>
        <w:tc>
          <w:tcPr>
            <w:tcW w:w="1559" w:type="dxa"/>
            <w:shd w:val="clear" w:color="auto" w:fill="FFFFFF"/>
            <w:vAlign w:val="center"/>
          </w:tcPr>
          <w:p w14:paraId="390ED5EE" w14:textId="77777777" w:rsidR="000C016D" w:rsidRPr="00150CDD" w:rsidRDefault="000C016D" w:rsidP="00D207DF">
            <w:pPr>
              <w:jc w:val="center"/>
              <w:rPr>
                <w:sz w:val="20"/>
              </w:rPr>
            </w:pPr>
            <w:r w:rsidRPr="00150CDD">
              <w:rPr>
                <w:sz w:val="20"/>
              </w:rPr>
              <w:t>Mažesnis nuotekų kiekis</w:t>
            </w:r>
          </w:p>
        </w:tc>
        <w:tc>
          <w:tcPr>
            <w:tcW w:w="1559" w:type="dxa"/>
            <w:vMerge/>
            <w:shd w:val="clear" w:color="auto" w:fill="FFFFFF"/>
            <w:vAlign w:val="center"/>
          </w:tcPr>
          <w:p w14:paraId="0931CB3B" w14:textId="77777777" w:rsidR="000C016D" w:rsidRPr="00150CDD" w:rsidRDefault="000C016D" w:rsidP="00D207DF">
            <w:pPr>
              <w:jc w:val="center"/>
              <w:rPr>
                <w:b/>
                <w:sz w:val="20"/>
              </w:rPr>
            </w:pPr>
          </w:p>
        </w:tc>
        <w:tc>
          <w:tcPr>
            <w:tcW w:w="3118" w:type="dxa"/>
            <w:shd w:val="clear" w:color="auto" w:fill="FFFFFF"/>
            <w:vAlign w:val="center"/>
          </w:tcPr>
          <w:p w14:paraId="564E39A6" w14:textId="77777777" w:rsidR="000C016D" w:rsidRPr="00150CDD" w:rsidRDefault="000C016D" w:rsidP="00D207DF">
            <w:pPr>
              <w:jc w:val="center"/>
              <w:rPr>
                <w:sz w:val="20"/>
              </w:rPr>
            </w:pPr>
            <w:r w:rsidRPr="00150CDD">
              <w:rPr>
                <w:sz w:val="20"/>
              </w:rPr>
              <w:t>Uždaras ciklas – recirkuliacija</w:t>
            </w:r>
          </w:p>
        </w:tc>
        <w:tc>
          <w:tcPr>
            <w:tcW w:w="1276" w:type="dxa"/>
            <w:shd w:val="clear" w:color="auto" w:fill="FFFFFF"/>
            <w:vAlign w:val="center"/>
          </w:tcPr>
          <w:p w14:paraId="12067D62"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1E04D78B" w14:textId="77777777" w:rsidR="000C016D" w:rsidRPr="00150CDD" w:rsidRDefault="000C016D" w:rsidP="00D207DF">
            <w:pPr>
              <w:jc w:val="center"/>
              <w:rPr>
                <w:b/>
                <w:sz w:val="20"/>
              </w:rPr>
            </w:pPr>
            <w:r w:rsidRPr="00150CDD">
              <w:rPr>
                <w:sz w:val="20"/>
              </w:rPr>
              <w:t>Antrinės priemonės neįdiegtos</w:t>
            </w:r>
          </w:p>
        </w:tc>
        <w:tc>
          <w:tcPr>
            <w:tcW w:w="2410" w:type="dxa"/>
            <w:shd w:val="clear" w:color="auto" w:fill="FFFFFF"/>
            <w:vAlign w:val="center"/>
          </w:tcPr>
          <w:p w14:paraId="3ACDB927" w14:textId="77777777" w:rsidR="000C016D" w:rsidRPr="00150CDD" w:rsidRDefault="000C016D" w:rsidP="00D207DF">
            <w:pPr>
              <w:jc w:val="center"/>
              <w:rPr>
                <w:b/>
                <w:sz w:val="20"/>
              </w:rPr>
            </w:pPr>
            <w:r w:rsidRPr="00150CDD">
              <w:rPr>
                <w:b/>
                <w:sz w:val="20"/>
              </w:rPr>
              <w:t>-</w:t>
            </w:r>
          </w:p>
        </w:tc>
      </w:tr>
      <w:tr w:rsidR="000C016D" w:rsidRPr="00150CDD" w14:paraId="72FBAE7B" w14:textId="77777777" w:rsidTr="00D207DF">
        <w:trPr>
          <w:trHeight w:val="282"/>
        </w:trPr>
        <w:tc>
          <w:tcPr>
            <w:tcW w:w="14992" w:type="dxa"/>
            <w:gridSpan w:val="7"/>
            <w:shd w:val="clear" w:color="auto" w:fill="BFBFBF"/>
            <w:vAlign w:val="center"/>
          </w:tcPr>
          <w:p w14:paraId="48CCC704" w14:textId="77777777" w:rsidR="000C016D" w:rsidRPr="00150CDD" w:rsidRDefault="000C016D" w:rsidP="00D207DF">
            <w:pPr>
              <w:jc w:val="center"/>
              <w:rPr>
                <w:b/>
                <w:sz w:val="20"/>
              </w:rPr>
            </w:pPr>
            <w:r w:rsidRPr="00150CDD">
              <w:rPr>
                <w:b/>
                <w:sz w:val="20"/>
              </w:rPr>
              <w:t>Demineralizatorių ir kondensato regeneravimas</w:t>
            </w:r>
          </w:p>
        </w:tc>
      </w:tr>
      <w:tr w:rsidR="000C016D" w:rsidRPr="00150CDD" w14:paraId="65DB960D" w14:textId="77777777" w:rsidTr="00D207DF">
        <w:trPr>
          <w:trHeight w:val="2133"/>
        </w:trPr>
        <w:tc>
          <w:tcPr>
            <w:tcW w:w="534" w:type="dxa"/>
            <w:shd w:val="clear" w:color="auto" w:fill="FFFFFF"/>
            <w:vAlign w:val="center"/>
          </w:tcPr>
          <w:p w14:paraId="3C619BAC" w14:textId="77777777" w:rsidR="000C016D" w:rsidRPr="00150CDD" w:rsidRDefault="000C016D" w:rsidP="00D207DF">
            <w:pPr>
              <w:jc w:val="center"/>
              <w:rPr>
                <w:sz w:val="20"/>
              </w:rPr>
            </w:pPr>
            <w:r w:rsidRPr="00150CDD">
              <w:rPr>
                <w:sz w:val="20"/>
              </w:rPr>
              <w:t>44.</w:t>
            </w:r>
          </w:p>
        </w:tc>
        <w:tc>
          <w:tcPr>
            <w:tcW w:w="1559" w:type="dxa"/>
            <w:shd w:val="clear" w:color="auto" w:fill="FFFFFF"/>
            <w:vAlign w:val="center"/>
          </w:tcPr>
          <w:p w14:paraId="079DDA0C" w14:textId="77777777" w:rsidR="000C016D" w:rsidRPr="00150CDD" w:rsidRDefault="000C016D" w:rsidP="00D207DF">
            <w:pPr>
              <w:jc w:val="center"/>
              <w:rPr>
                <w:sz w:val="20"/>
              </w:rPr>
            </w:pPr>
            <w:r w:rsidRPr="00150CDD">
              <w:rPr>
                <w:sz w:val="20"/>
              </w:rPr>
              <w:t>Nuotekų kiekio sumažinimas</w:t>
            </w:r>
          </w:p>
        </w:tc>
        <w:tc>
          <w:tcPr>
            <w:tcW w:w="1559" w:type="dxa"/>
            <w:shd w:val="clear" w:color="auto" w:fill="FFFFFF"/>
            <w:vAlign w:val="center"/>
          </w:tcPr>
          <w:p w14:paraId="4DC2B98D" w14:textId="77777777" w:rsidR="000C016D" w:rsidRPr="00150CDD" w:rsidRDefault="000C016D" w:rsidP="00D207DF">
            <w:pPr>
              <w:jc w:val="center"/>
              <w:rPr>
                <w:sz w:val="20"/>
              </w:rPr>
            </w:pPr>
            <w:r w:rsidRPr="00150CDD">
              <w:rPr>
                <w:sz w:val="20"/>
              </w:rPr>
              <w:t>6.4.6 GPGB</w:t>
            </w:r>
          </w:p>
          <w:p w14:paraId="42554318" w14:textId="77777777" w:rsidR="000C016D" w:rsidRPr="00150CDD" w:rsidRDefault="000C016D" w:rsidP="00D207DF">
            <w:pPr>
              <w:jc w:val="center"/>
              <w:rPr>
                <w:b/>
                <w:sz w:val="20"/>
              </w:rPr>
            </w:pPr>
            <w:r w:rsidRPr="00150CDD">
              <w:rPr>
                <w:sz w:val="20"/>
              </w:rPr>
              <w:t>393 p.</w:t>
            </w:r>
          </w:p>
        </w:tc>
        <w:tc>
          <w:tcPr>
            <w:tcW w:w="3118" w:type="dxa"/>
            <w:shd w:val="clear" w:color="auto" w:fill="FFFFFF"/>
            <w:vAlign w:val="center"/>
          </w:tcPr>
          <w:p w14:paraId="5BFBC6A2" w14:textId="77777777" w:rsidR="000C016D" w:rsidRPr="00150CDD" w:rsidRDefault="000C016D" w:rsidP="00D207DF">
            <w:pPr>
              <w:jc w:val="center"/>
              <w:rPr>
                <w:sz w:val="20"/>
              </w:rPr>
            </w:pPr>
            <w:r w:rsidRPr="00150CDD">
              <w:rPr>
                <w:sz w:val="20"/>
              </w:rPr>
              <w:t>Neutralizacija ir nusodinimas</w:t>
            </w:r>
          </w:p>
        </w:tc>
        <w:tc>
          <w:tcPr>
            <w:tcW w:w="1276" w:type="dxa"/>
            <w:shd w:val="clear" w:color="auto" w:fill="FFFFFF"/>
            <w:vAlign w:val="center"/>
          </w:tcPr>
          <w:p w14:paraId="650029AA"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524B3F6A"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2BCCAB7D" w14:textId="77777777" w:rsidR="000C016D" w:rsidRPr="00150CDD" w:rsidRDefault="000C016D" w:rsidP="00D207DF">
            <w:pPr>
              <w:jc w:val="center"/>
              <w:rPr>
                <w:b/>
                <w:sz w:val="20"/>
              </w:rPr>
            </w:pPr>
            <w:r w:rsidRPr="00150CDD">
              <w:rPr>
                <w:sz w:val="20"/>
              </w:rPr>
              <w:t xml:space="preserve"> Regeneraciniai jonitinių filtrų vandenys neutralizuojami, Grįžtantis iš gamybos mazutuotas ir užgeležintas  kondensatas valomas jonitiniais ir aktyvuotos anglies  filtrais nuo geležies jonų ir naftos produktų ir grąžinamas į gamybą. </w:t>
            </w:r>
          </w:p>
        </w:tc>
      </w:tr>
      <w:tr w:rsidR="000C016D" w:rsidRPr="00150CDD" w14:paraId="264FA130" w14:textId="77777777" w:rsidTr="00D207DF">
        <w:trPr>
          <w:trHeight w:val="234"/>
        </w:trPr>
        <w:tc>
          <w:tcPr>
            <w:tcW w:w="14992" w:type="dxa"/>
            <w:gridSpan w:val="7"/>
            <w:shd w:val="clear" w:color="auto" w:fill="BFBFBF"/>
            <w:vAlign w:val="center"/>
          </w:tcPr>
          <w:p w14:paraId="3418610B" w14:textId="77777777" w:rsidR="000C016D" w:rsidRPr="00150CDD" w:rsidRDefault="000C016D" w:rsidP="00D207DF">
            <w:pPr>
              <w:jc w:val="center"/>
              <w:rPr>
                <w:b/>
                <w:sz w:val="20"/>
              </w:rPr>
            </w:pPr>
            <w:r w:rsidRPr="00150CDD">
              <w:rPr>
                <w:b/>
                <w:sz w:val="20"/>
              </w:rPr>
              <w:t>Katilų, oro šildytuvų ir nusodintuvų  plovimas</w:t>
            </w:r>
          </w:p>
        </w:tc>
      </w:tr>
      <w:tr w:rsidR="000C016D" w:rsidRPr="00150CDD" w14:paraId="6F0FBD9C" w14:textId="77777777" w:rsidTr="00D207DF">
        <w:trPr>
          <w:trHeight w:val="1131"/>
        </w:trPr>
        <w:tc>
          <w:tcPr>
            <w:tcW w:w="534" w:type="dxa"/>
            <w:shd w:val="clear" w:color="auto" w:fill="FFFFFF"/>
            <w:vAlign w:val="center"/>
          </w:tcPr>
          <w:p w14:paraId="57E77F22" w14:textId="77777777" w:rsidR="000C016D" w:rsidRPr="00150CDD" w:rsidRDefault="000C016D" w:rsidP="00D207DF">
            <w:pPr>
              <w:jc w:val="center"/>
              <w:rPr>
                <w:sz w:val="20"/>
              </w:rPr>
            </w:pPr>
            <w:r w:rsidRPr="00150CDD">
              <w:rPr>
                <w:sz w:val="20"/>
              </w:rPr>
              <w:t>45.</w:t>
            </w:r>
          </w:p>
        </w:tc>
        <w:tc>
          <w:tcPr>
            <w:tcW w:w="1559" w:type="dxa"/>
            <w:shd w:val="clear" w:color="auto" w:fill="FFFFFF"/>
            <w:vAlign w:val="center"/>
          </w:tcPr>
          <w:p w14:paraId="67052D3E" w14:textId="77777777" w:rsidR="000C016D" w:rsidRPr="00150CDD" w:rsidRDefault="000C016D" w:rsidP="00D207DF">
            <w:pPr>
              <w:jc w:val="center"/>
              <w:rPr>
                <w:sz w:val="20"/>
              </w:rPr>
            </w:pPr>
            <w:r w:rsidRPr="00150CDD">
              <w:rPr>
                <w:sz w:val="20"/>
              </w:rPr>
              <w:t>Nuotekų kiekio sumažinimas</w:t>
            </w:r>
          </w:p>
        </w:tc>
        <w:tc>
          <w:tcPr>
            <w:tcW w:w="1559" w:type="dxa"/>
            <w:shd w:val="clear" w:color="auto" w:fill="FFFFFF"/>
            <w:vAlign w:val="center"/>
          </w:tcPr>
          <w:p w14:paraId="4CA580F5" w14:textId="77777777" w:rsidR="000C016D" w:rsidRPr="00150CDD" w:rsidRDefault="000C016D" w:rsidP="00D207DF">
            <w:pPr>
              <w:jc w:val="center"/>
              <w:rPr>
                <w:sz w:val="20"/>
              </w:rPr>
            </w:pPr>
            <w:r w:rsidRPr="00150CDD">
              <w:rPr>
                <w:sz w:val="20"/>
              </w:rPr>
              <w:t>6.4.6 GPGB</w:t>
            </w:r>
          </w:p>
          <w:p w14:paraId="04512441" w14:textId="77777777" w:rsidR="000C016D" w:rsidRPr="00150CDD" w:rsidRDefault="000C016D" w:rsidP="00D207DF">
            <w:pPr>
              <w:jc w:val="center"/>
              <w:rPr>
                <w:b/>
                <w:sz w:val="20"/>
              </w:rPr>
            </w:pPr>
            <w:r w:rsidRPr="00150CDD">
              <w:rPr>
                <w:sz w:val="20"/>
              </w:rPr>
              <w:t>393 p.</w:t>
            </w:r>
          </w:p>
        </w:tc>
        <w:tc>
          <w:tcPr>
            <w:tcW w:w="3118" w:type="dxa"/>
            <w:shd w:val="clear" w:color="auto" w:fill="FFFFFF"/>
            <w:vAlign w:val="center"/>
          </w:tcPr>
          <w:p w14:paraId="37E87EA5" w14:textId="77777777" w:rsidR="000C016D" w:rsidRPr="00150CDD" w:rsidRDefault="000C016D" w:rsidP="00D207DF">
            <w:pPr>
              <w:jc w:val="center"/>
              <w:rPr>
                <w:sz w:val="20"/>
              </w:rPr>
            </w:pPr>
            <w:r w:rsidRPr="00150CDD">
              <w:rPr>
                <w:sz w:val="20"/>
              </w:rPr>
              <w:t>Neutralizacija ir uždaras ciklas, arba pakeitimas sauso valymo metodais</w:t>
            </w:r>
          </w:p>
        </w:tc>
        <w:tc>
          <w:tcPr>
            <w:tcW w:w="1276" w:type="dxa"/>
            <w:shd w:val="clear" w:color="auto" w:fill="FFFFFF"/>
            <w:vAlign w:val="center"/>
          </w:tcPr>
          <w:p w14:paraId="6D4F6026"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19287457"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4003DBB0" w14:textId="77777777" w:rsidR="000C016D" w:rsidRPr="00150CDD" w:rsidRDefault="000C016D" w:rsidP="00D207DF">
            <w:pPr>
              <w:jc w:val="center"/>
              <w:rPr>
                <w:b/>
                <w:sz w:val="20"/>
              </w:rPr>
            </w:pPr>
            <w:r w:rsidRPr="00150CDD">
              <w:rPr>
                <w:sz w:val="20"/>
              </w:rPr>
              <w:t xml:space="preserve">Katilų ir oro šildytuvų plovimo vandenys neutralizuojami, nusistovėjęs šlamas šalinamas į šlamo nusodintuvą, </w:t>
            </w:r>
          </w:p>
        </w:tc>
      </w:tr>
      <w:tr w:rsidR="000C016D" w:rsidRPr="00150CDD" w14:paraId="30F17A7D" w14:textId="77777777" w:rsidTr="00D207DF">
        <w:trPr>
          <w:trHeight w:val="278"/>
        </w:trPr>
        <w:tc>
          <w:tcPr>
            <w:tcW w:w="14992" w:type="dxa"/>
            <w:gridSpan w:val="7"/>
            <w:shd w:val="clear" w:color="auto" w:fill="BFBFBF"/>
            <w:vAlign w:val="center"/>
          </w:tcPr>
          <w:p w14:paraId="49E9FF3C" w14:textId="77777777" w:rsidR="000C016D" w:rsidRPr="00150CDD" w:rsidRDefault="000C016D" w:rsidP="00D207DF">
            <w:pPr>
              <w:jc w:val="center"/>
              <w:rPr>
                <w:b/>
                <w:sz w:val="20"/>
              </w:rPr>
            </w:pPr>
            <w:r w:rsidRPr="00150CDD">
              <w:rPr>
                <w:b/>
                <w:sz w:val="20"/>
              </w:rPr>
              <w:t>Paviršiniai lietaus vandenys</w:t>
            </w:r>
          </w:p>
        </w:tc>
      </w:tr>
      <w:tr w:rsidR="000C016D" w:rsidRPr="00150CDD" w14:paraId="37616551" w14:textId="77777777" w:rsidTr="00D207DF">
        <w:trPr>
          <w:trHeight w:val="696"/>
        </w:trPr>
        <w:tc>
          <w:tcPr>
            <w:tcW w:w="534" w:type="dxa"/>
            <w:shd w:val="clear" w:color="auto" w:fill="FFFFFF"/>
            <w:vAlign w:val="center"/>
          </w:tcPr>
          <w:p w14:paraId="3AF4D125" w14:textId="77777777" w:rsidR="000C016D" w:rsidRPr="00150CDD" w:rsidRDefault="000C016D" w:rsidP="00D207DF">
            <w:pPr>
              <w:jc w:val="center"/>
              <w:rPr>
                <w:sz w:val="20"/>
              </w:rPr>
            </w:pPr>
            <w:r w:rsidRPr="00150CDD">
              <w:rPr>
                <w:sz w:val="20"/>
              </w:rPr>
              <w:t>46.</w:t>
            </w:r>
          </w:p>
        </w:tc>
        <w:tc>
          <w:tcPr>
            <w:tcW w:w="1559" w:type="dxa"/>
            <w:shd w:val="clear" w:color="auto" w:fill="FFFFFF"/>
            <w:vAlign w:val="center"/>
          </w:tcPr>
          <w:p w14:paraId="5D085A12" w14:textId="77777777" w:rsidR="000C016D" w:rsidRPr="00150CDD" w:rsidRDefault="000C016D" w:rsidP="00D207DF">
            <w:pPr>
              <w:jc w:val="center"/>
              <w:rPr>
                <w:sz w:val="20"/>
              </w:rPr>
            </w:pPr>
            <w:r w:rsidRPr="00150CDD">
              <w:rPr>
                <w:sz w:val="20"/>
              </w:rPr>
              <w:t>Nuotekų kiekio sumažinimas</w:t>
            </w:r>
          </w:p>
        </w:tc>
        <w:tc>
          <w:tcPr>
            <w:tcW w:w="1559" w:type="dxa"/>
            <w:vMerge w:val="restart"/>
            <w:shd w:val="clear" w:color="auto" w:fill="FFFFFF"/>
            <w:vAlign w:val="center"/>
          </w:tcPr>
          <w:p w14:paraId="24745861" w14:textId="77777777" w:rsidR="000C016D" w:rsidRPr="00150CDD" w:rsidRDefault="000C016D" w:rsidP="00D207DF">
            <w:pPr>
              <w:jc w:val="center"/>
              <w:rPr>
                <w:sz w:val="20"/>
              </w:rPr>
            </w:pPr>
            <w:r w:rsidRPr="00150CDD">
              <w:rPr>
                <w:sz w:val="20"/>
              </w:rPr>
              <w:t>6.4.6 GPGB</w:t>
            </w:r>
          </w:p>
          <w:p w14:paraId="1E6F5409" w14:textId="77777777" w:rsidR="000C016D" w:rsidRPr="00150CDD" w:rsidRDefault="000C016D" w:rsidP="00D207DF">
            <w:pPr>
              <w:jc w:val="center"/>
              <w:rPr>
                <w:sz w:val="20"/>
              </w:rPr>
            </w:pPr>
            <w:r w:rsidRPr="00150CDD">
              <w:rPr>
                <w:sz w:val="20"/>
              </w:rPr>
              <w:t>393 p.</w:t>
            </w:r>
          </w:p>
        </w:tc>
        <w:tc>
          <w:tcPr>
            <w:tcW w:w="3118" w:type="dxa"/>
            <w:shd w:val="clear" w:color="auto" w:fill="FFFFFF"/>
            <w:vAlign w:val="center"/>
          </w:tcPr>
          <w:p w14:paraId="2FF7AC18" w14:textId="77777777" w:rsidR="000C016D" w:rsidRPr="00150CDD" w:rsidRDefault="000C016D" w:rsidP="00D207DF">
            <w:pPr>
              <w:jc w:val="center"/>
              <w:rPr>
                <w:sz w:val="20"/>
              </w:rPr>
            </w:pPr>
            <w:r w:rsidRPr="00150CDD">
              <w:rPr>
                <w:sz w:val="20"/>
              </w:rPr>
              <w:t>Nusodinimas arba cheminis valymas ir pakartotinis naudojimas</w:t>
            </w:r>
          </w:p>
        </w:tc>
        <w:tc>
          <w:tcPr>
            <w:tcW w:w="1276" w:type="dxa"/>
            <w:shd w:val="clear" w:color="auto" w:fill="FFFFFF"/>
            <w:vAlign w:val="center"/>
          </w:tcPr>
          <w:p w14:paraId="4B91F1DB"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38F82FEE"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2453A158" w14:textId="77777777" w:rsidR="000C016D" w:rsidRPr="00150CDD" w:rsidRDefault="000C016D" w:rsidP="00D207DF">
            <w:pPr>
              <w:jc w:val="center"/>
              <w:rPr>
                <w:b/>
                <w:sz w:val="20"/>
              </w:rPr>
            </w:pPr>
            <w:r w:rsidRPr="00150CDD">
              <w:rPr>
                <w:sz w:val="20"/>
              </w:rPr>
              <w:t xml:space="preserve"> Lietaus vandenys surenkami, nuskaidrinami nusistovėjimo baseinuose ir naudojami gamybai</w:t>
            </w:r>
          </w:p>
        </w:tc>
      </w:tr>
      <w:tr w:rsidR="000C016D" w:rsidRPr="00150CDD" w14:paraId="70E0F4FA" w14:textId="77777777" w:rsidTr="00D207DF">
        <w:trPr>
          <w:trHeight w:val="980"/>
        </w:trPr>
        <w:tc>
          <w:tcPr>
            <w:tcW w:w="534" w:type="dxa"/>
            <w:shd w:val="clear" w:color="auto" w:fill="FFFFFF"/>
            <w:vAlign w:val="center"/>
          </w:tcPr>
          <w:p w14:paraId="2E789EAE" w14:textId="77777777" w:rsidR="000C016D" w:rsidRPr="00150CDD" w:rsidRDefault="000C016D" w:rsidP="00D207DF">
            <w:pPr>
              <w:jc w:val="center"/>
              <w:rPr>
                <w:sz w:val="20"/>
              </w:rPr>
            </w:pPr>
            <w:r w:rsidRPr="00150CDD">
              <w:rPr>
                <w:sz w:val="20"/>
              </w:rPr>
              <w:t>47.</w:t>
            </w:r>
          </w:p>
        </w:tc>
        <w:tc>
          <w:tcPr>
            <w:tcW w:w="1559" w:type="dxa"/>
            <w:shd w:val="clear" w:color="auto" w:fill="FFFFFF"/>
            <w:vAlign w:val="center"/>
          </w:tcPr>
          <w:p w14:paraId="646C5346" w14:textId="77777777" w:rsidR="000C016D" w:rsidRPr="00150CDD" w:rsidRDefault="000C016D" w:rsidP="00D207DF">
            <w:pPr>
              <w:jc w:val="center"/>
              <w:rPr>
                <w:sz w:val="20"/>
              </w:rPr>
            </w:pPr>
            <w:r w:rsidRPr="00150CDD">
              <w:rPr>
                <w:sz w:val="20"/>
              </w:rPr>
              <w:t>Mažesnė vandens ir dirvožemio užteršimo rizika</w:t>
            </w:r>
          </w:p>
        </w:tc>
        <w:tc>
          <w:tcPr>
            <w:tcW w:w="1559" w:type="dxa"/>
            <w:vMerge/>
            <w:shd w:val="clear" w:color="auto" w:fill="FFFFFF"/>
            <w:vAlign w:val="center"/>
          </w:tcPr>
          <w:p w14:paraId="2AC38B02" w14:textId="77777777" w:rsidR="000C016D" w:rsidRPr="00150CDD" w:rsidRDefault="000C016D" w:rsidP="00D207DF">
            <w:pPr>
              <w:jc w:val="center"/>
              <w:rPr>
                <w:b/>
                <w:sz w:val="20"/>
              </w:rPr>
            </w:pPr>
          </w:p>
        </w:tc>
        <w:tc>
          <w:tcPr>
            <w:tcW w:w="3118" w:type="dxa"/>
            <w:shd w:val="clear" w:color="auto" w:fill="FFFFFF"/>
            <w:vAlign w:val="center"/>
          </w:tcPr>
          <w:p w14:paraId="2AB898C1" w14:textId="77777777" w:rsidR="000C016D" w:rsidRPr="00150CDD" w:rsidRDefault="000C016D" w:rsidP="00D207DF">
            <w:pPr>
              <w:jc w:val="center"/>
              <w:rPr>
                <w:sz w:val="20"/>
              </w:rPr>
            </w:pPr>
            <w:r w:rsidRPr="00150CDD">
              <w:rPr>
                <w:sz w:val="20"/>
              </w:rPr>
              <w:t>Naftos gaudyklių naudojimas</w:t>
            </w:r>
          </w:p>
        </w:tc>
        <w:tc>
          <w:tcPr>
            <w:tcW w:w="1276" w:type="dxa"/>
            <w:shd w:val="clear" w:color="auto" w:fill="FFFFFF"/>
            <w:vAlign w:val="center"/>
          </w:tcPr>
          <w:p w14:paraId="06C8F377" w14:textId="77777777" w:rsidR="000C016D" w:rsidRPr="00150CDD" w:rsidRDefault="000C016D" w:rsidP="00D207DF">
            <w:pPr>
              <w:jc w:val="center"/>
              <w:rPr>
                <w:b/>
                <w:sz w:val="20"/>
              </w:rPr>
            </w:pPr>
            <w:r w:rsidRPr="00150CDD">
              <w:rPr>
                <w:b/>
                <w:sz w:val="20"/>
              </w:rPr>
              <w:t>-</w:t>
            </w:r>
          </w:p>
        </w:tc>
        <w:tc>
          <w:tcPr>
            <w:tcW w:w="4536" w:type="dxa"/>
            <w:shd w:val="clear" w:color="auto" w:fill="FFFFFF"/>
            <w:vAlign w:val="center"/>
          </w:tcPr>
          <w:p w14:paraId="6630DD6B" w14:textId="77777777" w:rsidR="000C016D" w:rsidRPr="00150CDD" w:rsidRDefault="000C016D" w:rsidP="00D207DF">
            <w:pPr>
              <w:jc w:val="center"/>
              <w:rPr>
                <w:b/>
                <w:sz w:val="20"/>
              </w:rPr>
            </w:pPr>
            <w:r w:rsidRPr="00150CDD">
              <w:rPr>
                <w:sz w:val="20"/>
              </w:rPr>
              <w:t>Atitinka GPGB technologiją</w:t>
            </w:r>
          </w:p>
        </w:tc>
        <w:tc>
          <w:tcPr>
            <w:tcW w:w="2410" w:type="dxa"/>
            <w:shd w:val="clear" w:color="auto" w:fill="FFFFFF"/>
            <w:vAlign w:val="center"/>
          </w:tcPr>
          <w:p w14:paraId="7BAB2CC1" w14:textId="77777777" w:rsidR="000C016D" w:rsidRPr="00150CDD" w:rsidRDefault="000C016D" w:rsidP="00D207DF">
            <w:pPr>
              <w:jc w:val="center"/>
              <w:rPr>
                <w:b/>
                <w:sz w:val="20"/>
              </w:rPr>
            </w:pPr>
            <w:r w:rsidRPr="00150CDD">
              <w:rPr>
                <w:sz w:val="20"/>
              </w:rPr>
              <w:t>Yra mazutuoto kondensato ir mazutuoto vandens surinkimo ir valymo sistemos.  Lietaus vandenų nusistovėjimo baseine įrengta pertvara naftos produktų sulaikymui, yra uždara nutekamo vandens sistema</w:t>
            </w:r>
          </w:p>
        </w:tc>
      </w:tr>
    </w:tbl>
    <w:p w14:paraId="3437DF53" w14:textId="77777777" w:rsidR="000C016D" w:rsidRPr="00150CDD" w:rsidRDefault="000C016D" w:rsidP="003D2EFD">
      <w:pPr>
        <w:ind w:left="460"/>
        <w:jc w:val="center"/>
        <w:rPr>
          <w:b/>
          <w:iCs/>
          <w:color w:val="000000"/>
        </w:rPr>
      </w:pPr>
      <w:r w:rsidRPr="00150CDD">
        <w:rPr>
          <w:b/>
          <w:iCs/>
          <w:color w:val="000000"/>
        </w:rPr>
        <w:t>II. LEIDIMO SĄ</w:t>
      </w:r>
      <w:r w:rsidR="003D2EFD" w:rsidRPr="00150CDD">
        <w:rPr>
          <w:b/>
          <w:iCs/>
          <w:color w:val="000000"/>
        </w:rPr>
        <w:t>L</w:t>
      </w:r>
      <w:r w:rsidRPr="00150CDD">
        <w:rPr>
          <w:b/>
          <w:iCs/>
          <w:color w:val="000000"/>
        </w:rPr>
        <w:t>YGOS</w:t>
      </w:r>
    </w:p>
    <w:p w14:paraId="5E7F328A" w14:textId="77777777" w:rsidR="003D2EFD" w:rsidRPr="00150CDD" w:rsidRDefault="003D2EFD" w:rsidP="00B17E5C">
      <w:pPr>
        <w:ind w:left="460"/>
        <w:jc w:val="both"/>
        <w:rPr>
          <w:iCs/>
          <w:color w:val="000000"/>
        </w:rPr>
      </w:pPr>
    </w:p>
    <w:p w14:paraId="50C2CB99" w14:textId="77777777" w:rsidR="003D2EFD" w:rsidRPr="00150CDD" w:rsidRDefault="00D62213" w:rsidP="00B17E5C">
      <w:pPr>
        <w:ind w:left="460"/>
        <w:jc w:val="both"/>
        <w:rPr>
          <w:b/>
          <w:iCs/>
          <w:color w:val="000000"/>
        </w:rPr>
      </w:pPr>
      <w:r w:rsidRPr="00150CDD">
        <w:rPr>
          <w:b/>
          <w:iCs/>
          <w:color w:val="000000"/>
        </w:rPr>
        <w:t>7. Vandens išgavimas.</w:t>
      </w:r>
    </w:p>
    <w:p w14:paraId="5C0982E6" w14:textId="77777777" w:rsidR="00D62213" w:rsidRPr="00150CDD" w:rsidRDefault="00D62213" w:rsidP="00B17E5C">
      <w:pPr>
        <w:ind w:left="460"/>
        <w:jc w:val="both"/>
        <w:rPr>
          <w:iCs/>
          <w:color w:val="000000"/>
        </w:rPr>
      </w:pPr>
    </w:p>
    <w:p w14:paraId="73EF94FB" w14:textId="77777777" w:rsidR="00C117AA" w:rsidRPr="00150CDD" w:rsidRDefault="00C117AA" w:rsidP="00C117AA">
      <w:pPr>
        <w:pStyle w:val="Pagrindinistekstas"/>
        <w:widowControl w:val="0"/>
        <w:jc w:val="both"/>
        <w:rPr>
          <w:color w:val="000000"/>
        </w:rPr>
      </w:pPr>
      <w:r w:rsidRPr="00150CDD">
        <w:rPr>
          <w:color w:val="000000"/>
        </w:rPr>
        <w:t>Termofikacinės elektrinės Nr. 3 (E-3) planas su pažymėtais ir sunumeruotais vandens šaltiniais, vandens paėmimo vietomis, vandens apskaitos įrenginiais</w:t>
      </w:r>
      <w:r w:rsidRPr="00150CDD">
        <w:t xml:space="preserve"> pateiktas paraiškos leidimui </w:t>
      </w:r>
      <w:r w:rsidR="00D0222D" w:rsidRPr="00150CDD">
        <w:t>pakeisti</w:t>
      </w:r>
      <w:r w:rsidRPr="00150CDD">
        <w:t xml:space="preserve"> priede Nr. 5.1. </w:t>
      </w:r>
    </w:p>
    <w:p w14:paraId="53628254" w14:textId="77777777" w:rsidR="00C117AA" w:rsidRPr="00150CDD" w:rsidRDefault="00C117AA" w:rsidP="00C117AA">
      <w:pPr>
        <w:ind w:firstLine="567"/>
        <w:jc w:val="both"/>
        <w:rPr>
          <w:b/>
        </w:rPr>
      </w:pPr>
      <w:r w:rsidRPr="00150CDD">
        <w:rPr>
          <w:b/>
        </w:rPr>
        <w:t xml:space="preserve">4 lentelė. Duomenys apie paviršinį vandens telkinį, iš kurio </w:t>
      </w:r>
      <w:r w:rsidR="00E44033" w:rsidRPr="00150CDD">
        <w:rPr>
          <w:b/>
        </w:rPr>
        <w:t>leidžiama</w:t>
      </w:r>
      <w:r w:rsidRPr="00150CDD">
        <w:rPr>
          <w:b/>
        </w:rPr>
        <w:t xml:space="preserve"> išgauti vandenį, vandens išgavimo vietą ir planuojamą išgauti vandens kiekį</w:t>
      </w:r>
    </w:p>
    <w:p w14:paraId="052EB646" w14:textId="77777777" w:rsidR="00E44033" w:rsidRPr="00150CDD" w:rsidRDefault="00E44033" w:rsidP="00C117AA">
      <w:pPr>
        <w:ind w:firstLine="567"/>
        <w:jc w:val="both"/>
        <w:rPr>
          <w:b/>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6520"/>
        <w:gridCol w:w="1134"/>
        <w:gridCol w:w="4849"/>
      </w:tblGrid>
      <w:tr w:rsidR="00C117AA" w:rsidRPr="006621EC" w14:paraId="40BDC3A9" w14:textId="77777777" w:rsidTr="00E44033">
        <w:tc>
          <w:tcPr>
            <w:tcW w:w="1418" w:type="dxa"/>
            <w:tcBorders>
              <w:top w:val="single" w:sz="4" w:space="0" w:color="auto"/>
              <w:left w:val="single" w:sz="4" w:space="0" w:color="auto"/>
              <w:bottom w:val="single" w:sz="4" w:space="0" w:color="auto"/>
              <w:right w:val="single" w:sz="4" w:space="0" w:color="auto"/>
            </w:tcBorders>
          </w:tcPr>
          <w:p w14:paraId="6C13422A" w14:textId="77777777" w:rsidR="00C117AA" w:rsidRPr="006621EC" w:rsidRDefault="00C117AA" w:rsidP="00D207DF">
            <w:pPr>
              <w:jc w:val="center"/>
              <w:rPr>
                <w:b/>
                <w:sz w:val="22"/>
                <w:szCs w:val="22"/>
              </w:rPr>
            </w:pPr>
          </w:p>
        </w:tc>
        <w:tc>
          <w:tcPr>
            <w:tcW w:w="6520" w:type="dxa"/>
            <w:tcBorders>
              <w:top w:val="single" w:sz="4" w:space="0" w:color="auto"/>
              <w:left w:val="single" w:sz="4" w:space="0" w:color="auto"/>
              <w:bottom w:val="single" w:sz="4" w:space="0" w:color="auto"/>
              <w:right w:val="single" w:sz="4" w:space="0" w:color="auto"/>
            </w:tcBorders>
          </w:tcPr>
          <w:p w14:paraId="39DE41F0" w14:textId="77777777" w:rsidR="00C117AA" w:rsidRPr="006621EC" w:rsidRDefault="00C117AA" w:rsidP="00D207DF">
            <w:pPr>
              <w:jc w:val="both"/>
              <w:rPr>
                <w:b/>
                <w:sz w:val="22"/>
                <w:szCs w:val="22"/>
              </w:rPr>
            </w:pPr>
            <w:r w:rsidRPr="006621EC">
              <w:rPr>
                <w:b/>
                <w:sz w:val="22"/>
                <w:szCs w:val="22"/>
              </w:rPr>
              <w:t>Vandens išgavimo vietos Nr.</w:t>
            </w:r>
          </w:p>
        </w:tc>
        <w:tc>
          <w:tcPr>
            <w:tcW w:w="5983" w:type="dxa"/>
            <w:gridSpan w:val="2"/>
            <w:tcBorders>
              <w:top w:val="single" w:sz="4" w:space="0" w:color="auto"/>
              <w:left w:val="single" w:sz="4" w:space="0" w:color="auto"/>
              <w:bottom w:val="single" w:sz="4" w:space="0" w:color="auto"/>
              <w:right w:val="single" w:sz="4" w:space="0" w:color="auto"/>
            </w:tcBorders>
          </w:tcPr>
          <w:p w14:paraId="1E94779F" w14:textId="77777777" w:rsidR="00C117AA" w:rsidRPr="006621EC" w:rsidRDefault="00C117AA" w:rsidP="00D207DF">
            <w:pPr>
              <w:jc w:val="center"/>
              <w:rPr>
                <w:b/>
                <w:sz w:val="22"/>
                <w:szCs w:val="22"/>
              </w:rPr>
            </w:pPr>
            <w:r w:rsidRPr="006621EC">
              <w:rPr>
                <w:b/>
                <w:sz w:val="22"/>
                <w:szCs w:val="22"/>
              </w:rPr>
              <w:t>1</w:t>
            </w:r>
          </w:p>
        </w:tc>
      </w:tr>
      <w:tr w:rsidR="00C117AA" w:rsidRPr="006621EC" w14:paraId="70766982" w14:textId="77777777" w:rsidTr="00E44033">
        <w:tc>
          <w:tcPr>
            <w:tcW w:w="1418" w:type="dxa"/>
            <w:tcBorders>
              <w:top w:val="single" w:sz="4" w:space="0" w:color="auto"/>
              <w:left w:val="single" w:sz="4" w:space="0" w:color="auto"/>
              <w:bottom w:val="single" w:sz="4" w:space="0" w:color="auto"/>
              <w:right w:val="single" w:sz="4" w:space="0" w:color="auto"/>
            </w:tcBorders>
          </w:tcPr>
          <w:p w14:paraId="4B080D60" w14:textId="77777777" w:rsidR="00C117AA" w:rsidRPr="006621EC" w:rsidRDefault="00C117AA" w:rsidP="00D207DF">
            <w:pPr>
              <w:jc w:val="center"/>
              <w:rPr>
                <w:sz w:val="22"/>
                <w:szCs w:val="22"/>
              </w:rPr>
            </w:pPr>
            <w:r w:rsidRPr="006621EC">
              <w:rPr>
                <w:sz w:val="22"/>
                <w:szCs w:val="22"/>
              </w:rPr>
              <w:t>1.</w:t>
            </w:r>
          </w:p>
        </w:tc>
        <w:tc>
          <w:tcPr>
            <w:tcW w:w="6520" w:type="dxa"/>
            <w:tcBorders>
              <w:top w:val="single" w:sz="4" w:space="0" w:color="auto"/>
              <w:left w:val="single" w:sz="4" w:space="0" w:color="auto"/>
              <w:bottom w:val="single" w:sz="4" w:space="0" w:color="auto"/>
              <w:right w:val="single" w:sz="4" w:space="0" w:color="auto"/>
            </w:tcBorders>
          </w:tcPr>
          <w:p w14:paraId="0EF5F3B2" w14:textId="77777777" w:rsidR="00C117AA" w:rsidRPr="006621EC" w:rsidRDefault="00C117AA" w:rsidP="00D207DF">
            <w:pPr>
              <w:jc w:val="both"/>
              <w:rPr>
                <w:sz w:val="22"/>
                <w:szCs w:val="22"/>
              </w:rPr>
            </w:pPr>
            <w:r w:rsidRPr="006621EC">
              <w:rPr>
                <w:sz w:val="22"/>
                <w:szCs w:val="22"/>
              </w:rPr>
              <w:t>Vandens telkinio kategorija (upė, ežeras, tvenkinys, kt.)</w:t>
            </w:r>
          </w:p>
        </w:tc>
        <w:tc>
          <w:tcPr>
            <w:tcW w:w="5983" w:type="dxa"/>
            <w:gridSpan w:val="2"/>
            <w:tcBorders>
              <w:top w:val="single" w:sz="4" w:space="0" w:color="auto"/>
              <w:left w:val="single" w:sz="4" w:space="0" w:color="auto"/>
              <w:bottom w:val="single" w:sz="4" w:space="0" w:color="auto"/>
              <w:right w:val="single" w:sz="4" w:space="0" w:color="auto"/>
            </w:tcBorders>
          </w:tcPr>
          <w:p w14:paraId="0C92A2A6" w14:textId="77777777" w:rsidR="00C117AA" w:rsidRPr="006621EC" w:rsidRDefault="00C117AA" w:rsidP="00D207DF">
            <w:pPr>
              <w:jc w:val="center"/>
              <w:rPr>
                <w:sz w:val="22"/>
                <w:szCs w:val="22"/>
              </w:rPr>
            </w:pPr>
            <w:r w:rsidRPr="006621EC">
              <w:rPr>
                <w:sz w:val="22"/>
                <w:szCs w:val="22"/>
              </w:rPr>
              <w:t>Upė</w:t>
            </w:r>
          </w:p>
        </w:tc>
      </w:tr>
      <w:tr w:rsidR="00C117AA" w:rsidRPr="006621EC" w14:paraId="68A5DCD6" w14:textId="77777777" w:rsidTr="00E44033">
        <w:tc>
          <w:tcPr>
            <w:tcW w:w="1418" w:type="dxa"/>
            <w:tcBorders>
              <w:top w:val="single" w:sz="4" w:space="0" w:color="auto"/>
              <w:left w:val="single" w:sz="4" w:space="0" w:color="auto"/>
              <w:bottom w:val="single" w:sz="4" w:space="0" w:color="auto"/>
              <w:right w:val="single" w:sz="4" w:space="0" w:color="auto"/>
            </w:tcBorders>
          </w:tcPr>
          <w:p w14:paraId="09BA8AB4" w14:textId="77777777" w:rsidR="00C117AA" w:rsidRPr="006621EC" w:rsidRDefault="00C117AA" w:rsidP="00D207DF">
            <w:pPr>
              <w:jc w:val="center"/>
              <w:rPr>
                <w:sz w:val="22"/>
                <w:szCs w:val="22"/>
              </w:rPr>
            </w:pPr>
            <w:r w:rsidRPr="006621EC">
              <w:rPr>
                <w:sz w:val="22"/>
                <w:szCs w:val="22"/>
              </w:rPr>
              <w:t>2.</w:t>
            </w:r>
          </w:p>
        </w:tc>
        <w:tc>
          <w:tcPr>
            <w:tcW w:w="6520" w:type="dxa"/>
            <w:tcBorders>
              <w:top w:val="single" w:sz="4" w:space="0" w:color="auto"/>
              <w:left w:val="single" w:sz="4" w:space="0" w:color="auto"/>
              <w:bottom w:val="single" w:sz="4" w:space="0" w:color="auto"/>
              <w:right w:val="single" w:sz="4" w:space="0" w:color="auto"/>
            </w:tcBorders>
          </w:tcPr>
          <w:p w14:paraId="5467D336" w14:textId="77777777" w:rsidR="00C117AA" w:rsidRPr="006621EC" w:rsidRDefault="00C117AA" w:rsidP="00D207DF">
            <w:pPr>
              <w:jc w:val="both"/>
              <w:rPr>
                <w:sz w:val="22"/>
                <w:szCs w:val="22"/>
              </w:rPr>
            </w:pPr>
            <w:r w:rsidRPr="006621EC">
              <w:rPr>
                <w:sz w:val="22"/>
                <w:szCs w:val="22"/>
              </w:rPr>
              <w:t>Vandens telkinio pavadinimas</w:t>
            </w:r>
          </w:p>
        </w:tc>
        <w:tc>
          <w:tcPr>
            <w:tcW w:w="5983" w:type="dxa"/>
            <w:gridSpan w:val="2"/>
            <w:tcBorders>
              <w:top w:val="single" w:sz="4" w:space="0" w:color="auto"/>
              <w:left w:val="single" w:sz="4" w:space="0" w:color="auto"/>
              <w:bottom w:val="single" w:sz="4" w:space="0" w:color="auto"/>
              <w:right w:val="single" w:sz="4" w:space="0" w:color="auto"/>
            </w:tcBorders>
          </w:tcPr>
          <w:p w14:paraId="2E1EA4D2" w14:textId="77777777" w:rsidR="00C117AA" w:rsidRPr="006621EC" w:rsidRDefault="00C117AA" w:rsidP="00D207DF">
            <w:pPr>
              <w:jc w:val="center"/>
              <w:rPr>
                <w:sz w:val="22"/>
                <w:szCs w:val="22"/>
              </w:rPr>
            </w:pPr>
            <w:r w:rsidRPr="006621EC">
              <w:rPr>
                <w:sz w:val="22"/>
                <w:szCs w:val="22"/>
              </w:rPr>
              <w:t>Neris</w:t>
            </w:r>
          </w:p>
        </w:tc>
      </w:tr>
      <w:tr w:rsidR="00C117AA" w:rsidRPr="006621EC" w14:paraId="061424E3" w14:textId="77777777" w:rsidTr="00E44033">
        <w:tc>
          <w:tcPr>
            <w:tcW w:w="1418" w:type="dxa"/>
            <w:tcBorders>
              <w:top w:val="single" w:sz="4" w:space="0" w:color="auto"/>
              <w:left w:val="single" w:sz="4" w:space="0" w:color="auto"/>
              <w:bottom w:val="single" w:sz="4" w:space="0" w:color="auto"/>
              <w:right w:val="single" w:sz="4" w:space="0" w:color="auto"/>
            </w:tcBorders>
          </w:tcPr>
          <w:p w14:paraId="3E15E1B2" w14:textId="77777777" w:rsidR="00C117AA" w:rsidRPr="006621EC" w:rsidRDefault="00C117AA" w:rsidP="00D207DF">
            <w:pPr>
              <w:jc w:val="center"/>
              <w:rPr>
                <w:sz w:val="22"/>
                <w:szCs w:val="22"/>
              </w:rPr>
            </w:pPr>
            <w:r w:rsidRPr="006621EC">
              <w:rPr>
                <w:sz w:val="22"/>
                <w:szCs w:val="22"/>
              </w:rPr>
              <w:t>3.</w:t>
            </w:r>
          </w:p>
        </w:tc>
        <w:tc>
          <w:tcPr>
            <w:tcW w:w="6520" w:type="dxa"/>
            <w:tcBorders>
              <w:top w:val="single" w:sz="4" w:space="0" w:color="auto"/>
              <w:left w:val="single" w:sz="4" w:space="0" w:color="auto"/>
              <w:bottom w:val="single" w:sz="4" w:space="0" w:color="auto"/>
              <w:right w:val="single" w:sz="4" w:space="0" w:color="auto"/>
            </w:tcBorders>
          </w:tcPr>
          <w:p w14:paraId="68804F57" w14:textId="77777777" w:rsidR="00C117AA" w:rsidRPr="006621EC" w:rsidRDefault="00C117AA" w:rsidP="00D207DF">
            <w:pPr>
              <w:jc w:val="both"/>
              <w:rPr>
                <w:sz w:val="22"/>
                <w:szCs w:val="22"/>
              </w:rPr>
            </w:pPr>
            <w:r w:rsidRPr="006621EC">
              <w:rPr>
                <w:sz w:val="22"/>
                <w:szCs w:val="22"/>
              </w:rPr>
              <w:t>Vandens telkinio identifikavimo kodas</w:t>
            </w:r>
          </w:p>
        </w:tc>
        <w:tc>
          <w:tcPr>
            <w:tcW w:w="5983" w:type="dxa"/>
            <w:gridSpan w:val="2"/>
            <w:tcBorders>
              <w:top w:val="single" w:sz="4" w:space="0" w:color="auto"/>
              <w:left w:val="single" w:sz="4" w:space="0" w:color="auto"/>
              <w:bottom w:val="single" w:sz="4" w:space="0" w:color="auto"/>
              <w:right w:val="single" w:sz="4" w:space="0" w:color="auto"/>
            </w:tcBorders>
          </w:tcPr>
          <w:p w14:paraId="1D70A91B" w14:textId="77777777" w:rsidR="00C117AA" w:rsidRPr="006621EC" w:rsidRDefault="00C117AA" w:rsidP="00D207DF">
            <w:pPr>
              <w:jc w:val="center"/>
              <w:rPr>
                <w:sz w:val="22"/>
                <w:szCs w:val="22"/>
              </w:rPr>
            </w:pPr>
            <w:r w:rsidRPr="006621EC">
              <w:rPr>
                <w:sz w:val="22"/>
                <w:szCs w:val="22"/>
              </w:rPr>
              <w:t>12010001</w:t>
            </w:r>
          </w:p>
        </w:tc>
      </w:tr>
      <w:tr w:rsidR="00C117AA" w:rsidRPr="006621EC" w14:paraId="6C06083F" w14:textId="77777777" w:rsidTr="00E44033">
        <w:tc>
          <w:tcPr>
            <w:tcW w:w="1418" w:type="dxa"/>
            <w:tcBorders>
              <w:top w:val="single" w:sz="4" w:space="0" w:color="auto"/>
              <w:left w:val="single" w:sz="4" w:space="0" w:color="auto"/>
              <w:bottom w:val="single" w:sz="4" w:space="0" w:color="auto"/>
              <w:right w:val="single" w:sz="4" w:space="0" w:color="auto"/>
            </w:tcBorders>
          </w:tcPr>
          <w:p w14:paraId="4DD7D528" w14:textId="77777777" w:rsidR="00C117AA" w:rsidRPr="006621EC" w:rsidRDefault="00C117AA" w:rsidP="00D207DF">
            <w:pPr>
              <w:jc w:val="center"/>
              <w:rPr>
                <w:sz w:val="22"/>
                <w:szCs w:val="22"/>
              </w:rPr>
            </w:pPr>
            <w:r w:rsidRPr="006621EC">
              <w:rPr>
                <w:sz w:val="22"/>
                <w:szCs w:val="22"/>
              </w:rPr>
              <w:t>4.</w:t>
            </w:r>
          </w:p>
        </w:tc>
        <w:tc>
          <w:tcPr>
            <w:tcW w:w="6520" w:type="dxa"/>
            <w:tcBorders>
              <w:top w:val="single" w:sz="4" w:space="0" w:color="auto"/>
              <w:left w:val="single" w:sz="4" w:space="0" w:color="auto"/>
              <w:bottom w:val="single" w:sz="4" w:space="0" w:color="auto"/>
              <w:right w:val="single" w:sz="4" w:space="0" w:color="auto"/>
            </w:tcBorders>
          </w:tcPr>
          <w:p w14:paraId="6C193E50" w14:textId="77777777" w:rsidR="00C117AA" w:rsidRPr="006621EC" w:rsidRDefault="00C117AA" w:rsidP="00D207DF">
            <w:pPr>
              <w:jc w:val="both"/>
              <w:rPr>
                <w:sz w:val="22"/>
                <w:szCs w:val="22"/>
              </w:rPr>
            </w:pPr>
            <w:r w:rsidRPr="006621EC">
              <w:rPr>
                <w:sz w:val="22"/>
                <w:szCs w:val="22"/>
              </w:rPr>
              <w:t>80% tikimybės sausiausio mėnesio vidutinis upės debitas (m</w:t>
            </w:r>
            <w:r w:rsidRPr="006621EC">
              <w:rPr>
                <w:sz w:val="22"/>
                <w:szCs w:val="22"/>
                <w:vertAlign w:val="superscript"/>
              </w:rPr>
              <w:t>3</w:t>
            </w:r>
            <w:r w:rsidRPr="006621EC">
              <w:rPr>
                <w:sz w:val="22"/>
                <w:szCs w:val="22"/>
              </w:rPr>
              <w:t>/s)</w:t>
            </w:r>
          </w:p>
        </w:tc>
        <w:tc>
          <w:tcPr>
            <w:tcW w:w="5983" w:type="dxa"/>
            <w:gridSpan w:val="2"/>
            <w:tcBorders>
              <w:top w:val="single" w:sz="4" w:space="0" w:color="auto"/>
              <w:left w:val="single" w:sz="4" w:space="0" w:color="auto"/>
              <w:bottom w:val="single" w:sz="4" w:space="0" w:color="auto"/>
              <w:right w:val="single" w:sz="4" w:space="0" w:color="auto"/>
            </w:tcBorders>
          </w:tcPr>
          <w:p w14:paraId="1F787AA6" w14:textId="77777777" w:rsidR="00C117AA" w:rsidRPr="006621EC" w:rsidRDefault="00C117AA" w:rsidP="00D207DF">
            <w:pPr>
              <w:jc w:val="center"/>
              <w:rPr>
                <w:sz w:val="22"/>
                <w:szCs w:val="22"/>
              </w:rPr>
            </w:pPr>
            <w:r w:rsidRPr="006621EC">
              <w:rPr>
                <w:sz w:val="22"/>
                <w:szCs w:val="22"/>
              </w:rPr>
              <w:t>47,5</w:t>
            </w:r>
          </w:p>
        </w:tc>
      </w:tr>
      <w:tr w:rsidR="00C117AA" w:rsidRPr="006621EC" w14:paraId="532830A6" w14:textId="77777777" w:rsidTr="00E44033">
        <w:tc>
          <w:tcPr>
            <w:tcW w:w="1418" w:type="dxa"/>
            <w:tcBorders>
              <w:top w:val="single" w:sz="4" w:space="0" w:color="auto"/>
              <w:left w:val="single" w:sz="4" w:space="0" w:color="auto"/>
              <w:bottom w:val="single" w:sz="4" w:space="0" w:color="auto"/>
              <w:right w:val="single" w:sz="4" w:space="0" w:color="auto"/>
            </w:tcBorders>
          </w:tcPr>
          <w:p w14:paraId="3E773FD7" w14:textId="77777777" w:rsidR="00C117AA" w:rsidRPr="006621EC" w:rsidRDefault="00C117AA" w:rsidP="00D207DF">
            <w:pPr>
              <w:jc w:val="center"/>
              <w:rPr>
                <w:sz w:val="22"/>
                <w:szCs w:val="22"/>
              </w:rPr>
            </w:pPr>
            <w:r w:rsidRPr="006621EC">
              <w:rPr>
                <w:sz w:val="22"/>
                <w:szCs w:val="22"/>
              </w:rPr>
              <w:t>5.</w:t>
            </w:r>
          </w:p>
        </w:tc>
        <w:tc>
          <w:tcPr>
            <w:tcW w:w="6520" w:type="dxa"/>
            <w:tcBorders>
              <w:top w:val="single" w:sz="4" w:space="0" w:color="auto"/>
              <w:left w:val="single" w:sz="4" w:space="0" w:color="auto"/>
              <w:bottom w:val="single" w:sz="4" w:space="0" w:color="auto"/>
              <w:right w:val="single" w:sz="4" w:space="0" w:color="auto"/>
            </w:tcBorders>
          </w:tcPr>
          <w:p w14:paraId="7FD8E4C2" w14:textId="77777777" w:rsidR="00C117AA" w:rsidRPr="006621EC" w:rsidRDefault="00C117AA" w:rsidP="00D207DF">
            <w:pPr>
              <w:jc w:val="both"/>
              <w:rPr>
                <w:sz w:val="22"/>
                <w:szCs w:val="22"/>
              </w:rPr>
            </w:pPr>
            <w:r w:rsidRPr="006621EC">
              <w:rPr>
                <w:sz w:val="22"/>
                <w:szCs w:val="22"/>
              </w:rPr>
              <w:t>Ežero, tvenkinio tūris (m</w:t>
            </w:r>
            <w:r w:rsidRPr="006621EC">
              <w:rPr>
                <w:sz w:val="22"/>
                <w:szCs w:val="22"/>
                <w:vertAlign w:val="superscript"/>
              </w:rPr>
              <w:t>3</w:t>
            </w:r>
            <w:r w:rsidRPr="006621EC">
              <w:rPr>
                <w:sz w:val="22"/>
                <w:szCs w:val="22"/>
              </w:rPr>
              <w:t>)</w:t>
            </w:r>
          </w:p>
        </w:tc>
        <w:tc>
          <w:tcPr>
            <w:tcW w:w="5983" w:type="dxa"/>
            <w:gridSpan w:val="2"/>
            <w:tcBorders>
              <w:top w:val="single" w:sz="4" w:space="0" w:color="auto"/>
              <w:left w:val="single" w:sz="4" w:space="0" w:color="auto"/>
              <w:bottom w:val="single" w:sz="4" w:space="0" w:color="auto"/>
              <w:right w:val="single" w:sz="4" w:space="0" w:color="auto"/>
            </w:tcBorders>
          </w:tcPr>
          <w:p w14:paraId="3ECCD585" w14:textId="77777777" w:rsidR="00C117AA" w:rsidRPr="006621EC" w:rsidRDefault="00C117AA" w:rsidP="00D207DF">
            <w:pPr>
              <w:jc w:val="center"/>
              <w:rPr>
                <w:sz w:val="22"/>
                <w:szCs w:val="22"/>
              </w:rPr>
            </w:pPr>
            <w:r w:rsidRPr="006621EC">
              <w:rPr>
                <w:sz w:val="22"/>
                <w:szCs w:val="22"/>
              </w:rPr>
              <w:t>-</w:t>
            </w:r>
          </w:p>
        </w:tc>
      </w:tr>
      <w:tr w:rsidR="00C117AA" w:rsidRPr="006621EC" w14:paraId="3C812141" w14:textId="77777777" w:rsidTr="00E44033">
        <w:tc>
          <w:tcPr>
            <w:tcW w:w="1418" w:type="dxa"/>
            <w:tcBorders>
              <w:top w:val="single" w:sz="4" w:space="0" w:color="auto"/>
              <w:left w:val="single" w:sz="4" w:space="0" w:color="auto"/>
              <w:bottom w:val="single" w:sz="4" w:space="0" w:color="auto"/>
              <w:right w:val="single" w:sz="4" w:space="0" w:color="auto"/>
            </w:tcBorders>
          </w:tcPr>
          <w:p w14:paraId="47DF2845" w14:textId="77777777" w:rsidR="00C117AA" w:rsidRPr="006621EC" w:rsidRDefault="00C117AA" w:rsidP="00D207DF">
            <w:pPr>
              <w:jc w:val="center"/>
              <w:rPr>
                <w:sz w:val="22"/>
                <w:szCs w:val="22"/>
              </w:rPr>
            </w:pPr>
            <w:r w:rsidRPr="006621EC">
              <w:rPr>
                <w:sz w:val="22"/>
                <w:szCs w:val="22"/>
              </w:rPr>
              <w:t>6.</w:t>
            </w:r>
          </w:p>
        </w:tc>
        <w:tc>
          <w:tcPr>
            <w:tcW w:w="6520" w:type="dxa"/>
            <w:tcBorders>
              <w:top w:val="single" w:sz="4" w:space="0" w:color="auto"/>
              <w:left w:val="single" w:sz="4" w:space="0" w:color="auto"/>
              <w:bottom w:val="single" w:sz="4" w:space="0" w:color="auto"/>
              <w:right w:val="single" w:sz="4" w:space="0" w:color="auto"/>
            </w:tcBorders>
          </w:tcPr>
          <w:p w14:paraId="5718C258" w14:textId="77777777" w:rsidR="00C117AA" w:rsidRPr="006621EC" w:rsidRDefault="00C117AA" w:rsidP="00D207DF">
            <w:pPr>
              <w:jc w:val="both"/>
              <w:rPr>
                <w:sz w:val="22"/>
                <w:szCs w:val="22"/>
              </w:rPr>
            </w:pPr>
            <w:r w:rsidRPr="006621EC">
              <w:rPr>
                <w:sz w:val="22"/>
                <w:szCs w:val="22"/>
              </w:rPr>
              <w:t>Vandens išgavimo vietos koordinatės</w:t>
            </w:r>
          </w:p>
        </w:tc>
        <w:tc>
          <w:tcPr>
            <w:tcW w:w="5983" w:type="dxa"/>
            <w:gridSpan w:val="2"/>
            <w:tcBorders>
              <w:top w:val="single" w:sz="4" w:space="0" w:color="auto"/>
              <w:left w:val="single" w:sz="4" w:space="0" w:color="auto"/>
              <w:bottom w:val="single" w:sz="4" w:space="0" w:color="auto"/>
              <w:right w:val="single" w:sz="4" w:space="0" w:color="auto"/>
            </w:tcBorders>
          </w:tcPr>
          <w:p w14:paraId="6BE49DA8" w14:textId="77777777" w:rsidR="00C117AA" w:rsidRPr="006621EC" w:rsidRDefault="00C117AA" w:rsidP="00D207DF">
            <w:pPr>
              <w:jc w:val="center"/>
              <w:rPr>
                <w:sz w:val="22"/>
                <w:szCs w:val="22"/>
              </w:rPr>
            </w:pPr>
            <w:r w:rsidRPr="006621EC">
              <w:rPr>
                <w:sz w:val="22"/>
                <w:szCs w:val="22"/>
              </w:rPr>
              <w:t>X =575904;  Y=6059424</w:t>
            </w:r>
          </w:p>
        </w:tc>
      </w:tr>
      <w:tr w:rsidR="00C117AA" w:rsidRPr="006621EC" w14:paraId="345EE41E" w14:textId="77777777" w:rsidTr="00E44033">
        <w:tc>
          <w:tcPr>
            <w:tcW w:w="1418" w:type="dxa"/>
            <w:vMerge w:val="restart"/>
            <w:tcBorders>
              <w:top w:val="single" w:sz="4" w:space="0" w:color="auto"/>
              <w:left w:val="single" w:sz="4" w:space="0" w:color="auto"/>
              <w:bottom w:val="single" w:sz="4" w:space="0" w:color="auto"/>
              <w:right w:val="single" w:sz="4" w:space="0" w:color="auto"/>
            </w:tcBorders>
          </w:tcPr>
          <w:p w14:paraId="40E591C1" w14:textId="77777777" w:rsidR="00C117AA" w:rsidRPr="006621EC" w:rsidRDefault="00C117AA" w:rsidP="00D207DF">
            <w:pPr>
              <w:jc w:val="center"/>
              <w:rPr>
                <w:sz w:val="22"/>
                <w:szCs w:val="22"/>
              </w:rPr>
            </w:pPr>
            <w:r w:rsidRPr="006621EC">
              <w:rPr>
                <w:sz w:val="22"/>
                <w:szCs w:val="22"/>
              </w:rPr>
              <w:t>7.</w:t>
            </w:r>
          </w:p>
        </w:tc>
        <w:tc>
          <w:tcPr>
            <w:tcW w:w="6520" w:type="dxa"/>
            <w:vMerge w:val="restart"/>
            <w:tcBorders>
              <w:top w:val="single" w:sz="4" w:space="0" w:color="auto"/>
              <w:left w:val="single" w:sz="4" w:space="0" w:color="auto"/>
              <w:bottom w:val="single" w:sz="4" w:space="0" w:color="auto"/>
              <w:right w:val="single" w:sz="4" w:space="0" w:color="auto"/>
            </w:tcBorders>
          </w:tcPr>
          <w:p w14:paraId="42157C78" w14:textId="77777777" w:rsidR="00C117AA" w:rsidRPr="006621EC" w:rsidRDefault="00C117AA" w:rsidP="00D207DF">
            <w:pPr>
              <w:jc w:val="both"/>
              <w:rPr>
                <w:sz w:val="22"/>
                <w:szCs w:val="22"/>
              </w:rPr>
            </w:pPr>
            <w:r w:rsidRPr="006621EC">
              <w:rPr>
                <w:sz w:val="22"/>
                <w:szCs w:val="22"/>
              </w:rPr>
              <w:t>Didžiausias planuojamas išgauti vandens kiekis</w:t>
            </w:r>
          </w:p>
        </w:tc>
        <w:tc>
          <w:tcPr>
            <w:tcW w:w="1134" w:type="dxa"/>
            <w:tcBorders>
              <w:top w:val="single" w:sz="4" w:space="0" w:color="auto"/>
              <w:left w:val="single" w:sz="4" w:space="0" w:color="auto"/>
              <w:bottom w:val="single" w:sz="4" w:space="0" w:color="auto"/>
              <w:right w:val="single" w:sz="4" w:space="0" w:color="auto"/>
            </w:tcBorders>
          </w:tcPr>
          <w:p w14:paraId="4D54DBE3" w14:textId="77777777" w:rsidR="00C117AA" w:rsidRPr="006621EC" w:rsidRDefault="00C117AA" w:rsidP="00D207DF">
            <w:pPr>
              <w:jc w:val="center"/>
              <w:rPr>
                <w:sz w:val="22"/>
                <w:szCs w:val="22"/>
              </w:rPr>
            </w:pPr>
            <w:r w:rsidRPr="006621EC">
              <w:rPr>
                <w:sz w:val="22"/>
                <w:szCs w:val="22"/>
              </w:rPr>
              <w:t>m</w:t>
            </w:r>
            <w:r w:rsidRPr="006621EC">
              <w:rPr>
                <w:sz w:val="22"/>
                <w:szCs w:val="22"/>
                <w:vertAlign w:val="superscript"/>
              </w:rPr>
              <w:t>3</w:t>
            </w:r>
            <w:r w:rsidRPr="006621EC">
              <w:rPr>
                <w:sz w:val="22"/>
                <w:szCs w:val="22"/>
              </w:rPr>
              <w:t>/m.</w:t>
            </w:r>
          </w:p>
        </w:tc>
        <w:tc>
          <w:tcPr>
            <w:tcW w:w="4849" w:type="dxa"/>
            <w:tcBorders>
              <w:top w:val="single" w:sz="4" w:space="0" w:color="auto"/>
              <w:left w:val="single" w:sz="4" w:space="0" w:color="auto"/>
              <w:bottom w:val="single" w:sz="4" w:space="0" w:color="auto"/>
              <w:right w:val="single" w:sz="4" w:space="0" w:color="auto"/>
            </w:tcBorders>
          </w:tcPr>
          <w:p w14:paraId="4B847A91" w14:textId="77777777" w:rsidR="00C117AA" w:rsidRPr="006621EC" w:rsidRDefault="00C117AA" w:rsidP="00D207DF">
            <w:pPr>
              <w:jc w:val="center"/>
              <w:rPr>
                <w:sz w:val="22"/>
                <w:szCs w:val="22"/>
              </w:rPr>
            </w:pPr>
            <w:r w:rsidRPr="006621EC">
              <w:rPr>
                <w:sz w:val="22"/>
                <w:szCs w:val="22"/>
              </w:rPr>
              <w:t>m</w:t>
            </w:r>
            <w:r w:rsidRPr="006621EC">
              <w:rPr>
                <w:sz w:val="22"/>
                <w:szCs w:val="22"/>
                <w:vertAlign w:val="superscript"/>
              </w:rPr>
              <w:t>3</w:t>
            </w:r>
            <w:r w:rsidRPr="006621EC">
              <w:rPr>
                <w:sz w:val="22"/>
                <w:szCs w:val="22"/>
              </w:rPr>
              <w:t>/p.</w:t>
            </w:r>
          </w:p>
        </w:tc>
      </w:tr>
      <w:tr w:rsidR="00C117AA" w:rsidRPr="006621EC" w14:paraId="2F6FF034" w14:textId="77777777" w:rsidTr="00E44033">
        <w:tc>
          <w:tcPr>
            <w:tcW w:w="1418" w:type="dxa"/>
            <w:vMerge/>
            <w:tcBorders>
              <w:top w:val="single" w:sz="4" w:space="0" w:color="auto"/>
              <w:left w:val="single" w:sz="4" w:space="0" w:color="auto"/>
              <w:bottom w:val="single" w:sz="4" w:space="0" w:color="auto"/>
              <w:right w:val="single" w:sz="4" w:space="0" w:color="auto"/>
            </w:tcBorders>
          </w:tcPr>
          <w:p w14:paraId="37622BC4" w14:textId="77777777" w:rsidR="00C117AA" w:rsidRPr="006621EC" w:rsidRDefault="00C117AA" w:rsidP="00D207DF">
            <w:pPr>
              <w:jc w:val="center"/>
              <w:rPr>
                <w:sz w:val="22"/>
                <w:szCs w:val="22"/>
              </w:rPr>
            </w:pPr>
          </w:p>
        </w:tc>
        <w:tc>
          <w:tcPr>
            <w:tcW w:w="6520" w:type="dxa"/>
            <w:vMerge/>
            <w:tcBorders>
              <w:top w:val="single" w:sz="4" w:space="0" w:color="auto"/>
              <w:left w:val="single" w:sz="4" w:space="0" w:color="auto"/>
              <w:bottom w:val="single" w:sz="4" w:space="0" w:color="auto"/>
              <w:right w:val="single" w:sz="4" w:space="0" w:color="auto"/>
            </w:tcBorders>
          </w:tcPr>
          <w:p w14:paraId="4C35C203" w14:textId="77777777" w:rsidR="00C117AA" w:rsidRPr="006621EC" w:rsidRDefault="00C117AA" w:rsidP="00D207DF">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60D5B1" w14:textId="77777777" w:rsidR="00C117AA" w:rsidRPr="006621EC" w:rsidRDefault="00C117AA" w:rsidP="00D207DF">
            <w:pPr>
              <w:pStyle w:val="WW-TableContents11"/>
              <w:suppressLineNumbers w:val="0"/>
              <w:spacing w:after="0"/>
              <w:jc w:val="center"/>
              <w:rPr>
                <w:sz w:val="22"/>
                <w:szCs w:val="22"/>
              </w:rPr>
            </w:pPr>
            <w:r w:rsidRPr="006621EC">
              <w:rPr>
                <w:sz w:val="22"/>
                <w:szCs w:val="22"/>
              </w:rPr>
              <w:t>4000</w:t>
            </w:r>
            <w:r w:rsidR="006021E6" w:rsidRPr="006621EC">
              <w:rPr>
                <w:sz w:val="22"/>
                <w:szCs w:val="22"/>
              </w:rPr>
              <w:t>000</w:t>
            </w:r>
          </w:p>
        </w:tc>
        <w:tc>
          <w:tcPr>
            <w:tcW w:w="4849" w:type="dxa"/>
            <w:tcBorders>
              <w:top w:val="single" w:sz="4" w:space="0" w:color="auto"/>
              <w:left w:val="single" w:sz="4" w:space="0" w:color="auto"/>
              <w:bottom w:val="single" w:sz="4" w:space="0" w:color="auto"/>
              <w:right w:val="single" w:sz="4" w:space="0" w:color="auto"/>
            </w:tcBorders>
            <w:vAlign w:val="center"/>
          </w:tcPr>
          <w:p w14:paraId="2EF2B0A8" w14:textId="77777777" w:rsidR="00C117AA" w:rsidRPr="006621EC" w:rsidRDefault="00C117AA" w:rsidP="00D207DF">
            <w:pPr>
              <w:pStyle w:val="WW-TableContents11"/>
              <w:suppressLineNumbers w:val="0"/>
              <w:spacing w:after="0"/>
              <w:jc w:val="center"/>
              <w:rPr>
                <w:sz w:val="22"/>
                <w:szCs w:val="22"/>
              </w:rPr>
            </w:pPr>
            <w:r w:rsidRPr="006621EC">
              <w:rPr>
                <w:sz w:val="22"/>
                <w:szCs w:val="22"/>
              </w:rPr>
              <w:t>10959</w:t>
            </w:r>
          </w:p>
        </w:tc>
      </w:tr>
    </w:tbl>
    <w:p w14:paraId="745EC631" w14:textId="77777777" w:rsidR="00C117AA" w:rsidRPr="006621EC" w:rsidRDefault="00C117AA" w:rsidP="00C117AA">
      <w:pPr>
        <w:jc w:val="center"/>
        <w:rPr>
          <w:b/>
          <w:sz w:val="22"/>
          <w:szCs w:val="22"/>
        </w:rPr>
      </w:pPr>
    </w:p>
    <w:p w14:paraId="72E634B1" w14:textId="77777777" w:rsidR="003E57D9" w:rsidRPr="00150CDD" w:rsidRDefault="003E57D9" w:rsidP="003E57D9">
      <w:pPr>
        <w:ind w:firstLine="567"/>
        <w:jc w:val="both"/>
        <w:rPr>
          <w:b/>
        </w:rPr>
      </w:pPr>
      <w:r w:rsidRPr="00150CDD">
        <w:rPr>
          <w:b/>
        </w:rPr>
        <w:t>Požeminio vandens vandenvietės nenaudojamos ir nenumatomos naudoti.</w:t>
      </w:r>
    </w:p>
    <w:p w14:paraId="048063EA" w14:textId="77777777" w:rsidR="003E57D9" w:rsidRPr="00150CDD" w:rsidRDefault="003E57D9" w:rsidP="003E57D9">
      <w:pPr>
        <w:ind w:firstLine="567"/>
        <w:jc w:val="both"/>
        <w:rPr>
          <w:b/>
        </w:rPr>
      </w:pPr>
    </w:p>
    <w:p w14:paraId="4C85B3FE" w14:textId="77777777" w:rsidR="00D62213" w:rsidRPr="00150CDD" w:rsidRDefault="003E57D9" w:rsidP="00B17E5C">
      <w:pPr>
        <w:ind w:left="460"/>
        <w:jc w:val="both"/>
        <w:rPr>
          <w:b/>
          <w:iCs/>
          <w:color w:val="000000"/>
        </w:rPr>
      </w:pPr>
      <w:r w:rsidRPr="00150CDD">
        <w:rPr>
          <w:b/>
          <w:iCs/>
          <w:color w:val="000000"/>
        </w:rPr>
        <w:t>8. Tarša į aplinkos orą</w:t>
      </w:r>
    </w:p>
    <w:p w14:paraId="4056E2A7" w14:textId="77777777" w:rsidR="003E57D9" w:rsidRPr="00150CDD" w:rsidRDefault="003E57D9" w:rsidP="00B17E5C">
      <w:pPr>
        <w:ind w:left="460"/>
        <w:jc w:val="both"/>
        <w:rPr>
          <w:iCs/>
          <w:color w:val="000000"/>
        </w:rPr>
      </w:pPr>
    </w:p>
    <w:p w14:paraId="6041F02A" w14:textId="77777777" w:rsidR="0083775C" w:rsidRPr="00150CDD" w:rsidRDefault="0083775C" w:rsidP="0083775C">
      <w:pPr>
        <w:ind w:firstLine="567"/>
        <w:jc w:val="both"/>
      </w:pPr>
      <w:r w:rsidRPr="00150CDD">
        <w:t xml:space="preserve">Pagrindiniai į aplinkos orą iš kurą deginančių įrenginių per kaminus išmetami teršalai </w:t>
      </w:r>
      <w:r w:rsidR="00CE6772" w:rsidRPr="00150CDD">
        <w:t xml:space="preserve">yra </w:t>
      </w:r>
      <w:r w:rsidRPr="00150CDD">
        <w:t>anglies monoksidas (CO), azoto oksidai (NOx), sieros dioksidas (SO</w:t>
      </w:r>
      <w:r w:rsidRPr="00150CDD">
        <w:rPr>
          <w:vertAlign w:val="subscript"/>
        </w:rPr>
        <w:t>2</w:t>
      </w:r>
      <w:r w:rsidRPr="00150CDD">
        <w:t>), bei kietosios dalelės (KD). Deginant mazutą taip pat išmetamas vanadžio pentoksidas (V</w:t>
      </w:r>
      <w:r w:rsidRPr="00150CDD">
        <w:rPr>
          <w:vertAlign w:val="subscript"/>
        </w:rPr>
        <w:t>2</w:t>
      </w:r>
      <w:r w:rsidRPr="00150CDD">
        <w:t>O</w:t>
      </w:r>
      <w:r w:rsidRPr="00150CDD">
        <w:rPr>
          <w:vertAlign w:val="subscript"/>
        </w:rPr>
        <w:t>5</w:t>
      </w:r>
      <w:r w:rsidRPr="00150CDD">
        <w:t>). Saugant skystąjį kurą rezervuaruose, išsiskiria lakūs organiniai junginiai (LOJ). Atliekant suvirinimo darbus, į aplinkos orą išmetami mangano ir geležies oksidai (MnO, Fe</w:t>
      </w:r>
      <w:r w:rsidRPr="00150CDD">
        <w:rPr>
          <w:vertAlign w:val="subscript"/>
        </w:rPr>
        <w:t>3</w:t>
      </w:r>
      <w:r w:rsidRPr="00150CDD">
        <w:t>O).</w:t>
      </w:r>
    </w:p>
    <w:p w14:paraId="5CA770BE" w14:textId="77777777" w:rsidR="0083775C" w:rsidRPr="00150CDD" w:rsidRDefault="0083775C" w:rsidP="00B17E5C">
      <w:pPr>
        <w:ind w:left="460"/>
        <w:jc w:val="both"/>
        <w:rPr>
          <w:iCs/>
          <w:color w:val="000000"/>
        </w:rPr>
      </w:pPr>
    </w:p>
    <w:p w14:paraId="1E9D2209" w14:textId="77777777" w:rsidR="00875570" w:rsidRPr="00150CDD" w:rsidRDefault="00875570" w:rsidP="00875570">
      <w:pPr>
        <w:jc w:val="both"/>
        <w:rPr>
          <w:b/>
        </w:rPr>
      </w:pPr>
      <w:r w:rsidRPr="00150CDD">
        <w:rPr>
          <w:b/>
        </w:rPr>
        <w:t>5 lentelė. Informacija apie kurą deginančius įrenginius</w:t>
      </w:r>
    </w:p>
    <w:tbl>
      <w:tblPr>
        <w:tblStyle w:val="Lentelstinklelis"/>
        <w:tblW w:w="0" w:type="auto"/>
        <w:tblLook w:val="04A0" w:firstRow="1" w:lastRow="0" w:firstColumn="1" w:lastColumn="0" w:noHBand="0" w:noVBand="1"/>
      </w:tblPr>
      <w:tblGrid>
        <w:gridCol w:w="2547"/>
        <w:gridCol w:w="2835"/>
        <w:gridCol w:w="5112"/>
        <w:gridCol w:w="3499"/>
      </w:tblGrid>
      <w:tr w:rsidR="0093462B" w:rsidRPr="006621EC" w14:paraId="56052015" w14:textId="77777777" w:rsidTr="0093462B">
        <w:tc>
          <w:tcPr>
            <w:tcW w:w="2547" w:type="dxa"/>
            <w:tcBorders>
              <w:top w:val="single" w:sz="4" w:space="0" w:color="auto"/>
              <w:left w:val="single" w:sz="4" w:space="0" w:color="auto"/>
              <w:bottom w:val="single" w:sz="4" w:space="0" w:color="auto"/>
              <w:right w:val="single" w:sz="4" w:space="0" w:color="auto"/>
            </w:tcBorders>
            <w:hideMark/>
          </w:tcPr>
          <w:p w14:paraId="708807E8" w14:textId="77777777" w:rsidR="0093462B" w:rsidRPr="006621EC" w:rsidRDefault="0093462B">
            <w:pPr>
              <w:jc w:val="both"/>
              <w:rPr>
                <w:b/>
                <w:sz w:val="20"/>
                <w:szCs w:val="20"/>
                <w:lang w:eastAsia="en-US"/>
              </w:rPr>
            </w:pPr>
            <w:r w:rsidRPr="006621EC">
              <w:rPr>
                <w:b/>
                <w:sz w:val="20"/>
                <w:szCs w:val="20"/>
                <w:lang w:eastAsia="en-US"/>
              </w:rPr>
              <w:t>Įrenginio pavadinimas</w:t>
            </w:r>
          </w:p>
        </w:tc>
        <w:tc>
          <w:tcPr>
            <w:tcW w:w="2835" w:type="dxa"/>
            <w:tcBorders>
              <w:top w:val="single" w:sz="4" w:space="0" w:color="auto"/>
              <w:left w:val="single" w:sz="4" w:space="0" w:color="auto"/>
              <w:bottom w:val="single" w:sz="4" w:space="0" w:color="auto"/>
              <w:right w:val="single" w:sz="4" w:space="0" w:color="auto"/>
            </w:tcBorders>
            <w:hideMark/>
          </w:tcPr>
          <w:p w14:paraId="2DA44645" w14:textId="77777777" w:rsidR="0093462B" w:rsidRPr="006621EC" w:rsidRDefault="0093462B">
            <w:pPr>
              <w:jc w:val="both"/>
              <w:rPr>
                <w:b/>
                <w:sz w:val="20"/>
                <w:szCs w:val="20"/>
                <w:lang w:eastAsia="en-US"/>
              </w:rPr>
            </w:pPr>
            <w:r w:rsidRPr="006621EC">
              <w:rPr>
                <w:b/>
                <w:sz w:val="20"/>
                <w:szCs w:val="20"/>
                <w:lang w:eastAsia="en-US"/>
              </w:rPr>
              <w:t>Galingumas (MW)</w:t>
            </w:r>
          </w:p>
        </w:tc>
        <w:tc>
          <w:tcPr>
            <w:tcW w:w="5112" w:type="dxa"/>
            <w:tcBorders>
              <w:top w:val="single" w:sz="4" w:space="0" w:color="auto"/>
              <w:left w:val="single" w:sz="4" w:space="0" w:color="auto"/>
              <w:bottom w:val="single" w:sz="4" w:space="0" w:color="auto"/>
              <w:right w:val="single" w:sz="4" w:space="0" w:color="auto"/>
            </w:tcBorders>
            <w:hideMark/>
          </w:tcPr>
          <w:p w14:paraId="122889A1" w14:textId="77777777" w:rsidR="0093462B" w:rsidRPr="006621EC" w:rsidRDefault="0093462B">
            <w:pPr>
              <w:jc w:val="both"/>
              <w:rPr>
                <w:b/>
                <w:sz w:val="20"/>
                <w:szCs w:val="20"/>
                <w:lang w:eastAsia="en-US"/>
              </w:rPr>
            </w:pPr>
            <w:r w:rsidRPr="006621EC">
              <w:rPr>
                <w:b/>
                <w:sz w:val="20"/>
                <w:szCs w:val="20"/>
                <w:lang w:eastAsia="en-US"/>
              </w:rPr>
              <w:t>Iš kokių agregatų susideda įrenginys</w:t>
            </w:r>
          </w:p>
        </w:tc>
        <w:tc>
          <w:tcPr>
            <w:tcW w:w="3499" w:type="dxa"/>
            <w:tcBorders>
              <w:top w:val="single" w:sz="4" w:space="0" w:color="auto"/>
              <w:left w:val="single" w:sz="4" w:space="0" w:color="auto"/>
              <w:bottom w:val="single" w:sz="4" w:space="0" w:color="auto"/>
              <w:right w:val="single" w:sz="4" w:space="0" w:color="auto"/>
            </w:tcBorders>
            <w:hideMark/>
          </w:tcPr>
          <w:p w14:paraId="3834A0AF" w14:textId="77777777" w:rsidR="0093462B" w:rsidRPr="006621EC" w:rsidRDefault="0093462B">
            <w:pPr>
              <w:jc w:val="both"/>
              <w:rPr>
                <w:b/>
                <w:sz w:val="20"/>
                <w:szCs w:val="20"/>
                <w:lang w:eastAsia="en-US"/>
              </w:rPr>
            </w:pPr>
            <w:r w:rsidRPr="006621EC">
              <w:rPr>
                <w:b/>
                <w:sz w:val="20"/>
                <w:szCs w:val="20"/>
                <w:lang w:eastAsia="en-US"/>
              </w:rPr>
              <w:t>Įrenginio taršos šaltinio Nr.</w:t>
            </w:r>
          </w:p>
        </w:tc>
      </w:tr>
      <w:tr w:rsidR="0093462B" w:rsidRPr="006621EC" w14:paraId="72B5FE0B" w14:textId="77777777" w:rsidTr="0093462B">
        <w:tc>
          <w:tcPr>
            <w:tcW w:w="2547" w:type="dxa"/>
            <w:tcBorders>
              <w:top w:val="single" w:sz="4" w:space="0" w:color="auto"/>
              <w:left w:val="single" w:sz="4" w:space="0" w:color="auto"/>
              <w:bottom w:val="single" w:sz="4" w:space="0" w:color="auto"/>
              <w:right w:val="single" w:sz="4" w:space="0" w:color="auto"/>
            </w:tcBorders>
            <w:hideMark/>
          </w:tcPr>
          <w:p w14:paraId="1DAC9C8C" w14:textId="77777777" w:rsidR="0093462B" w:rsidRPr="006621EC" w:rsidRDefault="0093462B">
            <w:pPr>
              <w:jc w:val="both"/>
              <w:rPr>
                <w:sz w:val="20"/>
                <w:szCs w:val="20"/>
                <w:lang w:eastAsia="en-US"/>
              </w:rPr>
            </w:pPr>
            <w:r w:rsidRPr="006621EC">
              <w:rPr>
                <w:sz w:val="20"/>
                <w:szCs w:val="20"/>
                <w:lang w:eastAsia="en-US"/>
              </w:rPr>
              <w:t>Pirmasis kurą deginantis įrenginys</w:t>
            </w:r>
          </w:p>
        </w:tc>
        <w:tc>
          <w:tcPr>
            <w:tcW w:w="2835" w:type="dxa"/>
            <w:tcBorders>
              <w:top w:val="single" w:sz="4" w:space="0" w:color="auto"/>
              <w:left w:val="single" w:sz="4" w:space="0" w:color="auto"/>
              <w:bottom w:val="single" w:sz="4" w:space="0" w:color="auto"/>
              <w:right w:val="single" w:sz="4" w:space="0" w:color="auto"/>
            </w:tcBorders>
            <w:hideMark/>
          </w:tcPr>
          <w:p w14:paraId="01FE7550" w14:textId="77777777" w:rsidR="0093462B" w:rsidRPr="006621EC" w:rsidRDefault="0093462B">
            <w:pPr>
              <w:jc w:val="both"/>
              <w:rPr>
                <w:sz w:val="20"/>
                <w:szCs w:val="20"/>
                <w:lang w:eastAsia="en-US"/>
              </w:rPr>
            </w:pPr>
            <w:r w:rsidRPr="006621EC">
              <w:rPr>
                <w:sz w:val="20"/>
                <w:szCs w:val="20"/>
                <w:lang w:eastAsia="en-US"/>
              </w:rPr>
              <w:t>1098</w:t>
            </w:r>
          </w:p>
        </w:tc>
        <w:tc>
          <w:tcPr>
            <w:tcW w:w="5112" w:type="dxa"/>
            <w:tcBorders>
              <w:top w:val="single" w:sz="4" w:space="0" w:color="auto"/>
              <w:left w:val="single" w:sz="4" w:space="0" w:color="auto"/>
              <w:bottom w:val="single" w:sz="4" w:space="0" w:color="auto"/>
              <w:right w:val="single" w:sz="4" w:space="0" w:color="auto"/>
            </w:tcBorders>
            <w:hideMark/>
          </w:tcPr>
          <w:p w14:paraId="19E7385C" w14:textId="77777777" w:rsidR="0093462B" w:rsidRPr="006621EC" w:rsidRDefault="0093462B">
            <w:pPr>
              <w:jc w:val="both"/>
              <w:rPr>
                <w:sz w:val="20"/>
                <w:szCs w:val="20"/>
                <w:lang w:eastAsia="en-US"/>
              </w:rPr>
            </w:pPr>
            <w:r w:rsidRPr="006621EC">
              <w:rPr>
                <w:sz w:val="20"/>
                <w:szCs w:val="20"/>
                <w:lang w:eastAsia="en-US"/>
              </w:rPr>
              <w:t>TGME-206 Nr. 1– 549 MW;</w:t>
            </w:r>
          </w:p>
          <w:p w14:paraId="5669E10A" w14:textId="77777777" w:rsidR="0093462B" w:rsidRPr="006621EC" w:rsidRDefault="0093462B">
            <w:pPr>
              <w:jc w:val="both"/>
              <w:rPr>
                <w:sz w:val="20"/>
                <w:szCs w:val="20"/>
                <w:lang w:eastAsia="en-US"/>
              </w:rPr>
            </w:pPr>
            <w:r w:rsidRPr="006621EC">
              <w:rPr>
                <w:sz w:val="20"/>
                <w:szCs w:val="20"/>
                <w:lang w:eastAsia="en-US"/>
              </w:rPr>
              <w:t>TGME-206 Nr. 2– 549 MW</w:t>
            </w:r>
          </w:p>
        </w:tc>
        <w:tc>
          <w:tcPr>
            <w:tcW w:w="3499" w:type="dxa"/>
            <w:tcBorders>
              <w:top w:val="single" w:sz="4" w:space="0" w:color="auto"/>
              <w:left w:val="single" w:sz="4" w:space="0" w:color="auto"/>
              <w:bottom w:val="single" w:sz="4" w:space="0" w:color="auto"/>
              <w:right w:val="single" w:sz="4" w:space="0" w:color="auto"/>
            </w:tcBorders>
            <w:hideMark/>
          </w:tcPr>
          <w:p w14:paraId="36EB0F48" w14:textId="77777777" w:rsidR="0093462B" w:rsidRPr="006621EC" w:rsidRDefault="0093462B">
            <w:pPr>
              <w:jc w:val="both"/>
              <w:rPr>
                <w:sz w:val="20"/>
                <w:szCs w:val="20"/>
                <w:lang w:eastAsia="en-US"/>
              </w:rPr>
            </w:pPr>
            <w:r w:rsidRPr="006621EC">
              <w:rPr>
                <w:sz w:val="20"/>
                <w:szCs w:val="20"/>
                <w:lang w:eastAsia="en-US"/>
              </w:rPr>
              <w:t>001</w:t>
            </w:r>
          </w:p>
        </w:tc>
      </w:tr>
      <w:tr w:rsidR="0093462B" w:rsidRPr="006621EC" w14:paraId="5DC17EE0" w14:textId="77777777" w:rsidTr="0093462B">
        <w:tc>
          <w:tcPr>
            <w:tcW w:w="2547" w:type="dxa"/>
            <w:tcBorders>
              <w:top w:val="single" w:sz="4" w:space="0" w:color="auto"/>
              <w:left w:val="single" w:sz="4" w:space="0" w:color="auto"/>
              <w:bottom w:val="single" w:sz="4" w:space="0" w:color="auto"/>
              <w:right w:val="single" w:sz="4" w:space="0" w:color="auto"/>
            </w:tcBorders>
            <w:hideMark/>
          </w:tcPr>
          <w:p w14:paraId="4ADFD160" w14:textId="77777777" w:rsidR="0093462B" w:rsidRPr="006621EC" w:rsidRDefault="0093462B">
            <w:pPr>
              <w:jc w:val="both"/>
              <w:rPr>
                <w:sz w:val="20"/>
                <w:szCs w:val="20"/>
                <w:lang w:eastAsia="en-US"/>
              </w:rPr>
            </w:pPr>
            <w:r w:rsidRPr="006621EC">
              <w:rPr>
                <w:sz w:val="20"/>
                <w:szCs w:val="20"/>
                <w:lang w:eastAsia="en-US"/>
              </w:rPr>
              <w:t>Antrasis kurą deginantis įrenginys – paleidimo katilinė</w:t>
            </w:r>
          </w:p>
        </w:tc>
        <w:tc>
          <w:tcPr>
            <w:tcW w:w="2835" w:type="dxa"/>
            <w:tcBorders>
              <w:top w:val="single" w:sz="4" w:space="0" w:color="auto"/>
              <w:left w:val="single" w:sz="4" w:space="0" w:color="auto"/>
              <w:bottom w:val="single" w:sz="4" w:space="0" w:color="auto"/>
              <w:right w:val="single" w:sz="4" w:space="0" w:color="auto"/>
            </w:tcBorders>
            <w:hideMark/>
          </w:tcPr>
          <w:p w14:paraId="07702094" w14:textId="77777777" w:rsidR="0093462B" w:rsidRPr="006621EC" w:rsidRDefault="0093462B">
            <w:pPr>
              <w:jc w:val="both"/>
              <w:rPr>
                <w:sz w:val="20"/>
                <w:szCs w:val="20"/>
                <w:lang w:eastAsia="en-US"/>
              </w:rPr>
            </w:pPr>
            <w:r w:rsidRPr="006621EC">
              <w:rPr>
                <w:sz w:val="20"/>
                <w:szCs w:val="20"/>
                <w:lang w:eastAsia="en-US"/>
              </w:rPr>
              <w:t>30</w:t>
            </w:r>
          </w:p>
        </w:tc>
        <w:tc>
          <w:tcPr>
            <w:tcW w:w="5112" w:type="dxa"/>
            <w:tcBorders>
              <w:top w:val="single" w:sz="4" w:space="0" w:color="auto"/>
              <w:left w:val="single" w:sz="4" w:space="0" w:color="auto"/>
              <w:bottom w:val="single" w:sz="4" w:space="0" w:color="auto"/>
              <w:right w:val="single" w:sz="4" w:space="0" w:color="auto"/>
            </w:tcBorders>
            <w:hideMark/>
          </w:tcPr>
          <w:p w14:paraId="739E72ED" w14:textId="77777777" w:rsidR="0093462B" w:rsidRPr="006621EC" w:rsidRDefault="0093462B">
            <w:pPr>
              <w:jc w:val="both"/>
              <w:rPr>
                <w:sz w:val="20"/>
                <w:szCs w:val="20"/>
                <w:lang w:eastAsia="en-US"/>
              </w:rPr>
            </w:pPr>
            <w:r w:rsidRPr="006621EC">
              <w:rPr>
                <w:sz w:val="20"/>
                <w:szCs w:val="20"/>
                <w:lang w:eastAsia="en-US"/>
              </w:rPr>
              <w:t>DKVR-10-13 Nr. 1 – 10 MW;</w:t>
            </w:r>
          </w:p>
          <w:p w14:paraId="20ABF1E6" w14:textId="77777777" w:rsidR="0093462B" w:rsidRPr="006621EC" w:rsidRDefault="0093462B">
            <w:pPr>
              <w:jc w:val="both"/>
              <w:rPr>
                <w:sz w:val="20"/>
                <w:szCs w:val="20"/>
                <w:lang w:eastAsia="en-US"/>
              </w:rPr>
            </w:pPr>
            <w:r w:rsidRPr="006621EC">
              <w:rPr>
                <w:sz w:val="20"/>
                <w:szCs w:val="20"/>
                <w:lang w:eastAsia="en-US"/>
              </w:rPr>
              <w:t>DKVR-10-13 Nr. 2 – 10 MW;</w:t>
            </w:r>
          </w:p>
          <w:p w14:paraId="7F6BCB82" w14:textId="77777777" w:rsidR="0093462B" w:rsidRPr="006621EC" w:rsidRDefault="0093462B">
            <w:pPr>
              <w:jc w:val="both"/>
              <w:rPr>
                <w:sz w:val="20"/>
                <w:szCs w:val="20"/>
                <w:lang w:eastAsia="en-US"/>
              </w:rPr>
            </w:pPr>
            <w:r w:rsidRPr="006621EC">
              <w:rPr>
                <w:sz w:val="20"/>
                <w:szCs w:val="20"/>
                <w:lang w:eastAsia="en-US"/>
              </w:rPr>
              <w:t>DKVR-10-13 Nr. 3 – 10 MW.</w:t>
            </w:r>
          </w:p>
        </w:tc>
        <w:tc>
          <w:tcPr>
            <w:tcW w:w="3499" w:type="dxa"/>
            <w:tcBorders>
              <w:top w:val="single" w:sz="4" w:space="0" w:color="auto"/>
              <w:left w:val="single" w:sz="4" w:space="0" w:color="auto"/>
              <w:bottom w:val="single" w:sz="4" w:space="0" w:color="auto"/>
              <w:right w:val="single" w:sz="4" w:space="0" w:color="auto"/>
            </w:tcBorders>
            <w:hideMark/>
          </w:tcPr>
          <w:p w14:paraId="656B3AF4" w14:textId="77777777" w:rsidR="0093462B" w:rsidRPr="006621EC" w:rsidRDefault="0093462B">
            <w:pPr>
              <w:jc w:val="both"/>
              <w:rPr>
                <w:sz w:val="20"/>
                <w:szCs w:val="20"/>
                <w:lang w:eastAsia="en-US"/>
              </w:rPr>
            </w:pPr>
            <w:r w:rsidRPr="006621EC">
              <w:rPr>
                <w:sz w:val="20"/>
                <w:szCs w:val="20"/>
                <w:lang w:eastAsia="en-US"/>
              </w:rPr>
              <w:t>002</w:t>
            </w:r>
          </w:p>
        </w:tc>
      </w:tr>
    </w:tbl>
    <w:p w14:paraId="1B1FC87E" w14:textId="77777777" w:rsidR="009A1732" w:rsidRPr="00150CDD" w:rsidRDefault="009A1732" w:rsidP="009A1732">
      <w:pPr>
        <w:jc w:val="both"/>
        <w:rPr>
          <w:b/>
        </w:rPr>
      </w:pPr>
      <w:r w:rsidRPr="00150CDD">
        <w:rPr>
          <w:b/>
        </w:rPr>
        <w:t>6 lentelė. Leidžiami išmesti į aplinkos orą teršalai ir jų kiekis.</w:t>
      </w:r>
    </w:p>
    <w:p w14:paraId="2D5B57ED" w14:textId="77777777" w:rsidR="009A1732" w:rsidRDefault="009A1732" w:rsidP="009A1732">
      <w:pPr>
        <w:jc w:val="both"/>
      </w:pPr>
    </w:p>
    <w:tbl>
      <w:tblPr>
        <w:tblW w:w="14648" w:type="dxa"/>
        <w:tblInd w:w="-5" w:type="dxa"/>
        <w:tblLook w:val="04A0" w:firstRow="1" w:lastRow="0" w:firstColumn="1" w:lastColumn="0" w:noHBand="0" w:noVBand="1"/>
      </w:tblPr>
      <w:tblGrid>
        <w:gridCol w:w="5103"/>
        <w:gridCol w:w="1377"/>
        <w:gridCol w:w="1338"/>
        <w:gridCol w:w="1256"/>
        <w:gridCol w:w="1415"/>
        <w:gridCol w:w="1386"/>
        <w:gridCol w:w="1396"/>
        <w:gridCol w:w="1377"/>
      </w:tblGrid>
      <w:tr w:rsidR="00CD0B01" w:rsidRPr="00CD0B01" w14:paraId="1DB80011" w14:textId="77777777" w:rsidTr="00CD0B01">
        <w:trPr>
          <w:trHeight w:val="144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8E3E2" w14:textId="77777777" w:rsidR="00CD0B01" w:rsidRPr="00CD0B01" w:rsidRDefault="00CD0B01" w:rsidP="00CD0B01">
            <w:pPr>
              <w:jc w:val="center"/>
              <w:rPr>
                <w:b/>
                <w:color w:val="000000"/>
                <w:sz w:val="18"/>
                <w:szCs w:val="18"/>
              </w:rPr>
            </w:pPr>
            <w:r w:rsidRPr="00CD0B01">
              <w:rPr>
                <w:b/>
                <w:color w:val="000000"/>
                <w:sz w:val="18"/>
                <w:szCs w:val="18"/>
              </w:rPr>
              <w:t>Teršalo pavadinimas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1B5B2534" w14:textId="77777777" w:rsidR="00CD0B01" w:rsidRPr="00CD0B01" w:rsidRDefault="00CD0B01" w:rsidP="00CD0B01">
            <w:pPr>
              <w:jc w:val="center"/>
              <w:rPr>
                <w:b/>
                <w:color w:val="000000"/>
                <w:sz w:val="18"/>
                <w:szCs w:val="18"/>
              </w:rPr>
            </w:pPr>
            <w:r w:rsidRPr="00CD0B01">
              <w:rPr>
                <w:b/>
                <w:color w:val="000000"/>
                <w:sz w:val="18"/>
                <w:szCs w:val="18"/>
              </w:rPr>
              <w:t>Teršalo kodas</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2AEF60A" w14:textId="77777777" w:rsidR="00CD0B01" w:rsidRPr="00CD0B01" w:rsidRDefault="00CD0B01" w:rsidP="00CD0B01">
            <w:pPr>
              <w:jc w:val="center"/>
              <w:rPr>
                <w:b/>
                <w:color w:val="000000"/>
                <w:sz w:val="18"/>
                <w:szCs w:val="18"/>
              </w:rPr>
            </w:pPr>
            <w:r w:rsidRPr="00CD0B01">
              <w:rPr>
                <w:b/>
                <w:color w:val="000000"/>
                <w:sz w:val="18"/>
                <w:szCs w:val="18"/>
              </w:rPr>
              <w:t>Numatoma (prašoma leisti) išmesti, 2018 m., t/m.</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5D218F4F" w14:textId="77777777" w:rsidR="00CD0B01" w:rsidRPr="00CD0B01" w:rsidRDefault="00CD0B01" w:rsidP="00CD0B01">
            <w:pPr>
              <w:jc w:val="center"/>
              <w:rPr>
                <w:b/>
                <w:color w:val="000000"/>
                <w:sz w:val="18"/>
                <w:szCs w:val="18"/>
              </w:rPr>
            </w:pPr>
            <w:r w:rsidRPr="00CD0B01">
              <w:rPr>
                <w:b/>
                <w:color w:val="000000"/>
                <w:sz w:val="18"/>
                <w:szCs w:val="18"/>
              </w:rPr>
              <w:t>Numatoma (prašoma leisti) išmesti, 2019 m., t/m.</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B83B3F2" w14:textId="77777777" w:rsidR="00CD0B01" w:rsidRPr="00CD0B01" w:rsidRDefault="00CD0B01" w:rsidP="00CD0B01">
            <w:pPr>
              <w:jc w:val="center"/>
              <w:rPr>
                <w:b/>
                <w:color w:val="000000"/>
                <w:sz w:val="18"/>
                <w:szCs w:val="18"/>
              </w:rPr>
            </w:pPr>
            <w:r w:rsidRPr="00CD0B01">
              <w:rPr>
                <w:b/>
                <w:color w:val="000000"/>
                <w:sz w:val="18"/>
                <w:szCs w:val="18"/>
              </w:rPr>
              <w:t>Numatoma (prašoma leisti) išmesti, per 2020 m. bendrai, t/m.</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69B3A7C" w14:textId="77777777" w:rsidR="00CD0B01" w:rsidRPr="00CD0B01" w:rsidRDefault="00CD0B01" w:rsidP="00CD0B01">
            <w:pPr>
              <w:jc w:val="center"/>
              <w:rPr>
                <w:b/>
                <w:color w:val="000000"/>
                <w:sz w:val="18"/>
                <w:szCs w:val="18"/>
              </w:rPr>
            </w:pPr>
            <w:r w:rsidRPr="00CD0B01">
              <w:rPr>
                <w:b/>
                <w:color w:val="000000"/>
                <w:sz w:val="18"/>
                <w:szCs w:val="18"/>
              </w:rPr>
              <w:t>Numatoma (prašoma leisti) išmesti, 2020 m. nuo sausio 1 d. iki birželio 30 d., t/m.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C1F6C5A" w14:textId="77777777" w:rsidR="00CD0B01" w:rsidRPr="00CD0B01" w:rsidRDefault="00CD0B01" w:rsidP="00CD0B01">
            <w:pPr>
              <w:jc w:val="center"/>
              <w:rPr>
                <w:b/>
                <w:color w:val="000000"/>
                <w:sz w:val="18"/>
                <w:szCs w:val="18"/>
              </w:rPr>
            </w:pPr>
            <w:r w:rsidRPr="00CD0B01">
              <w:rPr>
                <w:b/>
                <w:color w:val="000000"/>
                <w:sz w:val="18"/>
                <w:szCs w:val="18"/>
              </w:rPr>
              <w:t>Numatoma (prašoma leisti) išmesti, nuo 2020 m. nuo liepos 1 d. iki gruodžio 31 d., t/m.</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5C8CB992" w14:textId="77777777" w:rsidR="00CD0B01" w:rsidRPr="00CD0B01" w:rsidRDefault="00CD0B01" w:rsidP="00CD0B01">
            <w:pPr>
              <w:jc w:val="center"/>
              <w:rPr>
                <w:b/>
                <w:color w:val="000000"/>
                <w:sz w:val="18"/>
                <w:szCs w:val="18"/>
              </w:rPr>
            </w:pPr>
            <w:r w:rsidRPr="00CD0B01">
              <w:rPr>
                <w:b/>
                <w:color w:val="000000"/>
                <w:sz w:val="18"/>
                <w:szCs w:val="18"/>
              </w:rPr>
              <w:t>Numatoma (prašoma leisti) išmesti, per 2021 m. ir paskesnius, t/m.</w:t>
            </w:r>
          </w:p>
        </w:tc>
      </w:tr>
      <w:tr w:rsidR="00CD0B01" w:rsidRPr="00CD0B01" w14:paraId="6150DD7F"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36E7407A" w14:textId="77777777" w:rsidR="00CD0B01" w:rsidRPr="00CD0B01" w:rsidRDefault="00CD0B01" w:rsidP="00CD0B01">
            <w:pPr>
              <w:jc w:val="center"/>
              <w:rPr>
                <w:color w:val="000000"/>
                <w:sz w:val="18"/>
                <w:szCs w:val="18"/>
              </w:rPr>
            </w:pPr>
            <w:r w:rsidRPr="00CD0B01">
              <w:rPr>
                <w:color w:val="000000"/>
                <w:sz w:val="18"/>
                <w:szCs w:val="18"/>
              </w:rPr>
              <w:t>1</w:t>
            </w:r>
          </w:p>
        </w:tc>
        <w:tc>
          <w:tcPr>
            <w:tcW w:w="1377" w:type="dxa"/>
            <w:tcBorders>
              <w:top w:val="nil"/>
              <w:left w:val="nil"/>
              <w:bottom w:val="single" w:sz="4" w:space="0" w:color="auto"/>
              <w:right w:val="single" w:sz="4" w:space="0" w:color="auto"/>
            </w:tcBorders>
            <w:shd w:val="clear" w:color="auto" w:fill="auto"/>
            <w:vAlign w:val="center"/>
            <w:hideMark/>
          </w:tcPr>
          <w:p w14:paraId="60A159EA" w14:textId="77777777" w:rsidR="00CD0B01" w:rsidRPr="00CD0B01" w:rsidRDefault="00CD0B01" w:rsidP="00CD0B01">
            <w:pPr>
              <w:jc w:val="center"/>
              <w:rPr>
                <w:color w:val="000000"/>
                <w:sz w:val="18"/>
                <w:szCs w:val="18"/>
              </w:rPr>
            </w:pPr>
            <w:r w:rsidRPr="00CD0B01">
              <w:rPr>
                <w:color w:val="000000"/>
                <w:sz w:val="18"/>
                <w:szCs w:val="18"/>
              </w:rPr>
              <w:t>2</w:t>
            </w:r>
          </w:p>
        </w:tc>
        <w:tc>
          <w:tcPr>
            <w:tcW w:w="1338" w:type="dxa"/>
            <w:tcBorders>
              <w:top w:val="nil"/>
              <w:left w:val="nil"/>
              <w:bottom w:val="single" w:sz="4" w:space="0" w:color="auto"/>
              <w:right w:val="single" w:sz="4" w:space="0" w:color="auto"/>
            </w:tcBorders>
            <w:shd w:val="clear" w:color="auto" w:fill="auto"/>
            <w:vAlign w:val="center"/>
            <w:hideMark/>
          </w:tcPr>
          <w:p w14:paraId="29035ECB" w14:textId="77777777" w:rsidR="00CD0B01" w:rsidRPr="00CD0B01" w:rsidRDefault="00CD0B01" w:rsidP="00CD0B01">
            <w:pPr>
              <w:jc w:val="center"/>
              <w:rPr>
                <w:color w:val="000000"/>
                <w:sz w:val="18"/>
                <w:szCs w:val="18"/>
              </w:rPr>
            </w:pPr>
            <w:r w:rsidRPr="00CD0B01">
              <w:rPr>
                <w:color w:val="000000"/>
                <w:sz w:val="18"/>
                <w:szCs w:val="18"/>
              </w:rPr>
              <w:t>3</w:t>
            </w:r>
          </w:p>
        </w:tc>
        <w:tc>
          <w:tcPr>
            <w:tcW w:w="1256" w:type="dxa"/>
            <w:tcBorders>
              <w:top w:val="nil"/>
              <w:left w:val="nil"/>
              <w:bottom w:val="single" w:sz="4" w:space="0" w:color="auto"/>
              <w:right w:val="single" w:sz="4" w:space="0" w:color="auto"/>
            </w:tcBorders>
            <w:shd w:val="clear" w:color="auto" w:fill="auto"/>
            <w:vAlign w:val="center"/>
            <w:hideMark/>
          </w:tcPr>
          <w:p w14:paraId="01586419" w14:textId="77777777" w:rsidR="00CD0B01" w:rsidRPr="00CD0B01" w:rsidRDefault="00CD0B01" w:rsidP="00CD0B01">
            <w:pPr>
              <w:jc w:val="center"/>
              <w:rPr>
                <w:color w:val="000000"/>
                <w:sz w:val="18"/>
                <w:szCs w:val="18"/>
              </w:rPr>
            </w:pPr>
            <w:r w:rsidRPr="00CD0B01">
              <w:rPr>
                <w:color w:val="000000"/>
                <w:sz w:val="18"/>
                <w:szCs w:val="18"/>
              </w:rPr>
              <w:t>4</w:t>
            </w:r>
          </w:p>
        </w:tc>
        <w:tc>
          <w:tcPr>
            <w:tcW w:w="1415" w:type="dxa"/>
            <w:tcBorders>
              <w:top w:val="nil"/>
              <w:left w:val="nil"/>
              <w:bottom w:val="single" w:sz="4" w:space="0" w:color="auto"/>
              <w:right w:val="single" w:sz="4" w:space="0" w:color="auto"/>
            </w:tcBorders>
            <w:shd w:val="clear" w:color="auto" w:fill="auto"/>
            <w:vAlign w:val="center"/>
            <w:hideMark/>
          </w:tcPr>
          <w:p w14:paraId="3704B819" w14:textId="77777777" w:rsidR="00CD0B01" w:rsidRPr="00CD0B01" w:rsidRDefault="00CD0B01" w:rsidP="00CD0B01">
            <w:pPr>
              <w:jc w:val="center"/>
              <w:rPr>
                <w:color w:val="000000"/>
                <w:sz w:val="18"/>
                <w:szCs w:val="18"/>
              </w:rPr>
            </w:pPr>
            <w:r w:rsidRPr="00CD0B01">
              <w:rPr>
                <w:color w:val="000000"/>
                <w:sz w:val="18"/>
                <w:szCs w:val="18"/>
              </w:rPr>
              <w:t>5</w:t>
            </w:r>
          </w:p>
        </w:tc>
        <w:tc>
          <w:tcPr>
            <w:tcW w:w="1386" w:type="dxa"/>
            <w:tcBorders>
              <w:top w:val="nil"/>
              <w:left w:val="nil"/>
              <w:bottom w:val="single" w:sz="4" w:space="0" w:color="auto"/>
              <w:right w:val="single" w:sz="4" w:space="0" w:color="auto"/>
            </w:tcBorders>
            <w:shd w:val="clear" w:color="auto" w:fill="auto"/>
            <w:vAlign w:val="center"/>
            <w:hideMark/>
          </w:tcPr>
          <w:p w14:paraId="4B176695" w14:textId="77777777" w:rsidR="00CD0B01" w:rsidRPr="00CD0B01" w:rsidRDefault="00CD0B01" w:rsidP="00CD0B01">
            <w:pPr>
              <w:jc w:val="center"/>
              <w:rPr>
                <w:color w:val="000000"/>
                <w:sz w:val="18"/>
                <w:szCs w:val="18"/>
              </w:rPr>
            </w:pPr>
            <w:r w:rsidRPr="00CD0B01">
              <w:rPr>
                <w:color w:val="000000"/>
                <w:sz w:val="18"/>
                <w:szCs w:val="18"/>
              </w:rPr>
              <w:t>6</w:t>
            </w:r>
          </w:p>
        </w:tc>
        <w:tc>
          <w:tcPr>
            <w:tcW w:w="1396" w:type="dxa"/>
            <w:tcBorders>
              <w:top w:val="nil"/>
              <w:left w:val="nil"/>
              <w:bottom w:val="single" w:sz="4" w:space="0" w:color="auto"/>
              <w:right w:val="single" w:sz="4" w:space="0" w:color="auto"/>
            </w:tcBorders>
            <w:shd w:val="clear" w:color="auto" w:fill="auto"/>
            <w:vAlign w:val="center"/>
            <w:hideMark/>
          </w:tcPr>
          <w:p w14:paraId="5BC73CB7" w14:textId="77777777" w:rsidR="00CD0B01" w:rsidRPr="00CD0B01" w:rsidRDefault="00CD0B01" w:rsidP="00CD0B01">
            <w:pPr>
              <w:jc w:val="center"/>
              <w:rPr>
                <w:color w:val="000000"/>
                <w:sz w:val="18"/>
                <w:szCs w:val="18"/>
              </w:rPr>
            </w:pPr>
            <w:r w:rsidRPr="00CD0B01">
              <w:rPr>
                <w:color w:val="000000"/>
                <w:sz w:val="18"/>
                <w:szCs w:val="18"/>
              </w:rPr>
              <w:t>7</w:t>
            </w:r>
          </w:p>
        </w:tc>
        <w:tc>
          <w:tcPr>
            <w:tcW w:w="1377" w:type="dxa"/>
            <w:tcBorders>
              <w:top w:val="nil"/>
              <w:left w:val="nil"/>
              <w:bottom w:val="single" w:sz="4" w:space="0" w:color="auto"/>
              <w:right w:val="single" w:sz="4" w:space="0" w:color="auto"/>
            </w:tcBorders>
            <w:shd w:val="clear" w:color="auto" w:fill="auto"/>
            <w:vAlign w:val="center"/>
            <w:hideMark/>
          </w:tcPr>
          <w:p w14:paraId="0571297A" w14:textId="77777777" w:rsidR="00CD0B01" w:rsidRPr="00CD0B01" w:rsidRDefault="00CD0B01" w:rsidP="00CD0B01">
            <w:pPr>
              <w:jc w:val="center"/>
              <w:rPr>
                <w:color w:val="000000"/>
                <w:sz w:val="18"/>
                <w:szCs w:val="18"/>
              </w:rPr>
            </w:pPr>
            <w:r w:rsidRPr="00CD0B01">
              <w:rPr>
                <w:color w:val="000000"/>
                <w:sz w:val="18"/>
                <w:szCs w:val="18"/>
              </w:rPr>
              <w:t>8</w:t>
            </w:r>
          </w:p>
        </w:tc>
      </w:tr>
      <w:tr w:rsidR="00CD0B01" w:rsidRPr="00CD0B01" w14:paraId="13B3A775"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64E4978" w14:textId="77777777" w:rsidR="00CD0B01" w:rsidRPr="00CD0B01" w:rsidRDefault="00CD0B01" w:rsidP="00CD0B01">
            <w:pPr>
              <w:jc w:val="center"/>
              <w:rPr>
                <w:color w:val="000000"/>
                <w:sz w:val="18"/>
                <w:szCs w:val="18"/>
              </w:rPr>
            </w:pPr>
            <w:r w:rsidRPr="00CD0B01">
              <w:rPr>
                <w:color w:val="000000"/>
                <w:sz w:val="18"/>
                <w:szCs w:val="18"/>
              </w:rPr>
              <w:t>Anglies monoksidas (CO (A))</w:t>
            </w:r>
          </w:p>
        </w:tc>
        <w:tc>
          <w:tcPr>
            <w:tcW w:w="1377" w:type="dxa"/>
            <w:tcBorders>
              <w:top w:val="nil"/>
              <w:left w:val="nil"/>
              <w:bottom w:val="single" w:sz="4" w:space="0" w:color="auto"/>
              <w:right w:val="single" w:sz="4" w:space="0" w:color="auto"/>
            </w:tcBorders>
            <w:shd w:val="clear" w:color="auto" w:fill="auto"/>
            <w:vAlign w:val="center"/>
            <w:hideMark/>
          </w:tcPr>
          <w:p w14:paraId="346575DC" w14:textId="77777777" w:rsidR="00CD0B01" w:rsidRPr="00CD0B01" w:rsidRDefault="00CD0B01" w:rsidP="00CD0B01">
            <w:pPr>
              <w:jc w:val="center"/>
              <w:rPr>
                <w:color w:val="000000"/>
                <w:sz w:val="18"/>
                <w:szCs w:val="18"/>
              </w:rPr>
            </w:pPr>
            <w:r w:rsidRPr="00CD0B01">
              <w:rPr>
                <w:color w:val="000000"/>
                <w:sz w:val="18"/>
                <w:szCs w:val="18"/>
              </w:rPr>
              <w:t>177</w:t>
            </w:r>
          </w:p>
        </w:tc>
        <w:tc>
          <w:tcPr>
            <w:tcW w:w="1338" w:type="dxa"/>
            <w:tcBorders>
              <w:top w:val="nil"/>
              <w:left w:val="nil"/>
              <w:bottom w:val="single" w:sz="4" w:space="0" w:color="auto"/>
              <w:right w:val="single" w:sz="4" w:space="0" w:color="auto"/>
            </w:tcBorders>
            <w:shd w:val="clear" w:color="auto" w:fill="auto"/>
            <w:vAlign w:val="center"/>
            <w:hideMark/>
          </w:tcPr>
          <w:p w14:paraId="336736BD" w14:textId="77777777" w:rsidR="00CD0B01" w:rsidRPr="00CD0B01" w:rsidRDefault="00CD0B01" w:rsidP="00CD0B01">
            <w:pPr>
              <w:jc w:val="center"/>
              <w:rPr>
                <w:color w:val="000000"/>
                <w:sz w:val="18"/>
                <w:szCs w:val="18"/>
              </w:rPr>
            </w:pPr>
            <w:r w:rsidRPr="00CD0B01">
              <w:rPr>
                <w:color w:val="000000"/>
                <w:sz w:val="18"/>
                <w:szCs w:val="18"/>
              </w:rPr>
              <w:t>177,966</w:t>
            </w:r>
          </w:p>
        </w:tc>
        <w:tc>
          <w:tcPr>
            <w:tcW w:w="1256" w:type="dxa"/>
            <w:tcBorders>
              <w:top w:val="nil"/>
              <w:left w:val="nil"/>
              <w:bottom w:val="single" w:sz="4" w:space="0" w:color="auto"/>
              <w:right w:val="single" w:sz="4" w:space="0" w:color="auto"/>
            </w:tcBorders>
            <w:shd w:val="clear" w:color="auto" w:fill="auto"/>
            <w:vAlign w:val="center"/>
            <w:hideMark/>
          </w:tcPr>
          <w:p w14:paraId="19ABC4E2" w14:textId="77777777" w:rsidR="00CD0B01" w:rsidRPr="00CD0B01" w:rsidRDefault="00CD0B01" w:rsidP="00CD0B01">
            <w:pPr>
              <w:jc w:val="center"/>
              <w:rPr>
                <w:color w:val="000000"/>
                <w:sz w:val="18"/>
                <w:szCs w:val="18"/>
              </w:rPr>
            </w:pPr>
            <w:r w:rsidRPr="00CD0B01">
              <w:rPr>
                <w:color w:val="000000"/>
                <w:sz w:val="18"/>
                <w:szCs w:val="18"/>
              </w:rPr>
              <w:t>177,966</w:t>
            </w:r>
          </w:p>
        </w:tc>
        <w:tc>
          <w:tcPr>
            <w:tcW w:w="1415" w:type="dxa"/>
            <w:tcBorders>
              <w:top w:val="nil"/>
              <w:left w:val="nil"/>
              <w:bottom w:val="single" w:sz="4" w:space="0" w:color="auto"/>
              <w:right w:val="single" w:sz="4" w:space="0" w:color="auto"/>
            </w:tcBorders>
            <w:shd w:val="clear" w:color="auto" w:fill="auto"/>
            <w:vAlign w:val="center"/>
            <w:hideMark/>
          </w:tcPr>
          <w:p w14:paraId="6DACCBDE" w14:textId="77777777" w:rsidR="00CD0B01" w:rsidRPr="00CD0B01" w:rsidRDefault="00CD0B01" w:rsidP="00CD0B01">
            <w:pPr>
              <w:jc w:val="center"/>
              <w:rPr>
                <w:color w:val="000000"/>
                <w:sz w:val="18"/>
                <w:szCs w:val="18"/>
              </w:rPr>
            </w:pPr>
            <w:r w:rsidRPr="00CD0B01">
              <w:rPr>
                <w:color w:val="000000"/>
                <w:sz w:val="18"/>
                <w:szCs w:val="18"/>
              </w:rPr>
              <w:t>177,966</w:t>
            </w:r>
          </w:p>
        </w:tc>
        <w:tc>
          <w:tcPr>
            <w:tcW w:w="1386" w:type="dxa"/>
            <w:tcBorders>
              <w:top w:val="nil"/>
              <w:left w:val="nil"/>
              <w:bottom w:val="single" w:sz="4" w:space="0" w:color="auto"/>
              <w:right w:val="single" w:sz="4" w:space="0" w:color="auto"/>
            </w:tcBorders>
            <w:shd w:val="clear" w:color="auto" w:fill="auto"/>
            <w:vAlign w:val="center"/>
            <w:hideMark/>
          </w:tcPr>
          <w:p w14:paraId="19160594" w14:textId="77777777" w:rsidR="00CD0B01" w:rsidRPr="00CD0B01" w:rsidRDefault="00CD0B01" w:rsidP="00CD0B01">
            <w:pPr>
              <w:jc w:val="center"/>
              <w:rPr>
                <w:color w:val="000000"/>
                <w:sz w:val="18"/>
                <w:szCs w:val="18"/>
              </w:rPr>
            </w:pPr>
            <w:r w:rsidRPr="00CD0B01">
              <w:rPr>
                <w:color w:val="000000"/>
                <w:sz w:val="18"/>
                <w:szCs w:val="18"/>
              </w:rPr>
              <w:t>88,983</w:t>
            </w:r>
          </w:p>
        </w:tc>
        <w:tc>
          <w:tcPr>
            <w:tcW w:w="1396" w:type="dxa"/>
            <w:tcBorders>
              <w:top w:val="nil"/>
              <w:left w:val="nil"/>
              <w:bottom w:val="single" w:sz="4" w:space="0" w:color="auto"/>
              <w:right w:val="single" w:sz="4" w:space="0" w:color="auto"/>
            </w:tcBorders>
            <w:shd w:val="clear" w:color="auto" w:fill="auto"/>
            <w:vAlign w:val="center"/>
            <w:hideMark/>
          </w:tcPr>
          <w:p w14:paraId="7CE0B10A" w14:textId="77777777" w:rsidR="00CD0B01" w:rsidRPr="00CD0B01" w:rsidRDefault="00CD0B01" w:rsidP="00CD0B01">
            <w:pPr>
              <w:jc w:val="center"/>
              <w:rPr>
                <w:color w:val="000000"/>
                <w:sz w:val="18"/>
                <w:szCs w:val="18"/>
              </w:rPr>
            </w:pPr>
            <w:r w:rsidRPr="00CD0B01">
              <w:rPr>
                <w:color w:val="000000"/>
                <w:sz w:val="18"/>
                <w:szCs w:val="18"/>
              </w:rPr>
              <w:t>88,983</w:t>
            </w:r>
          </w:p>
        </w:tc>
        <w:tc>
          <w:tcPr>
            <w:tcW w:w="1377" w:type="dxa"/>
            <w:tcBorders>
              <w:top w:val="nil"/>
              <w:left w:val="nil"/>
              <w:bottom w:val="single" w:sz="4" w:space="0" w:color="auto"/>
              <w:right w:val="single" w:sz="4" w:space="0" w:color="auto"/>
            </w:tcBorders>
            <w:shd w:val="clear" w:color="auto" w:fill="auto"/>
            <w:vAlign w:val="center"/>
            <w:hideMark/>
          </w:tcPr>
          <w:p w14:paraId="52F4C844" w14:textId="77777777" w:rsidR="00CD0B01" w:rsidRPr="00CD0B01" w:rsidRDefault="00CD0B01" w:rsidP="00CD0B01">
            <w:pPr>
              <w:jc w:val="center"/>
              <w:rPr>
                <w:color w:val="000000"/>
                <w:sz w:val="18"/>
                <w:szCs w:val="18"/>
              </w:rPr>
            </w:pPr>
            <w:r w:rsidRPr="00CD0B01">
              <w:rPr>
                <w:color w:val="000000"/>
                <w:sz w:val="18"/>
                <w:szCs w:val="18"/>
              </w:rPr>
              <w:t>177,966</w:t>
            </w:r>
          </w:p>
        </w:tc>
      </w:tr>
      <w:tr w:rsidR="00CD0B01" w:rsidRPr="00CD0B01" w14:paraId="461D7436"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E2BE34E" w14:textId="77777777" w:rsidR="00CD0B01" w:rsidRPr="00CD0B01" w:rsidRDefault="00CD0B01" w:rsidP="00CD0B01">
            <w:pPr>
              <w:jc w:val="center"/>
              <w:rPr>
                <w:color w:val="000000"/>
                <w:sz w:val="18"/>
                <w:szCs w:val="18"/>
              </w:rPr>
            </w:pPr>
            <w:r w:rsidRPr="00CD0B01">
              <w:rPr>
                <w:color w:val="000000"/>
                <w:sz w:val="18"/>
                <w:szCs w:val="18"/>
              </w:rPr>
              <w:t>Azoto oksidai (NOx)</w:t>
            </w:r>
          </w:p>
        </w:tc>
        <w:tc>
          <w:tcPr>
            <w:tcW w:w="1377" w:type="dxa"/>
            <w:tcBorders>
              <w:top w:val="nil"/>
              <w:left w:val="nil"/>
              <w:bottom w:val="single" w:sz="4" w:space="0" w:color="auto"/>
              <w:right w:val="single" w:sz="4" w:space="0" w:color="auto"/>
            </w:tcBorders>
            <w:shd w:val="clear" w:color="auto" w:fill="auto"/>
            <w:vAlign w:val="center"/>
            <w:hideMark/>
          </w:tcPr>
          <w:p w14:paraId="24BC2332" w14:textId="77777777" w:rsidR="00CD0B01" w:rsidRPr="00CD0B01" w:rsidRDefault="00CD0B01" w:rsidP="00CD0B01">
            <w:pPr>
              <w:jc w:val="center"/>
              <w:rPr>
                <w:color w:val="000000"/>
                <w:sz w:val="18"/>
                <w:szCs w:val="18"/>
              </w:rPr>
            </w:pPr>
            <w:r w:rsidRPr="00CD0B01">
              <w:rPr>
                <w:color w:val="000000"/>
                <w:sz w:val="18"/>
                <w:szCs w:val="18"/>
              </w:rPr>
              <w:t>250</w:t>
            </w:r>
          </w:p>
        </w:tc>
        <w:tc>
          <w:tcPr>
            <w:tcW w:w="1338" w:type="dxa"/>
            <w:tcBorders>
              <w:top w:val="nil"/>
              <w:left w:val="nil"/>
              <w:bottom w:val="single" w:sz="4" w:space="0" w:color="auto"/>
              <w:right w:val="single" w:sz="4" w:space="0" w:color="auto"/>
            </w:tcBorders>
            <w:shd w:val="clear" w:color="auto" w:fill="auto"/>
            <w:vAlign w:val="center"/>
            <w:hideMark/>
          </w:tcPr>
          <w:p w14:paraId="609EF261" w14:textId="77777777" w:rsidR="00CD0B01" w:rsidRPr="00CD0B01" w:rsidRDefault="00CD0B01" w:rsidP="00CD0B01">
            <w:pPr>
              <w:jc w:val="center"/>
              <w:rPr>
                <w:color w:val="000000"/>
                <w:sz w:val="18"/>
                <w:szCs w:val="18"/>
              </w:rPr>
            </w:pPr>
            <w:r w:rsidRPr="00CD0B01">
              <w:rPr>
                <w:color w:val="000000"/>
                <w:sz w:val="18"/>
                <w:szCs w:val="18"/>
              </w:rPr>
              <w:t>371,551</w:t>
            </w:r>
          </w:p>
        </w:tc>
        <w:tc>
          <w:tcPr>
            <w:tcW w:w="1256" w:type="dxa"/>
            <w:tcBorders>
              <w:top w:val="nil"/>
              <w:left w:val="nil"/>
              <w:bottom w:val="single" w:sz="4" w:space="0" w:color="auto"/>
              <w:right w:val="single" w:sz="4" w:space="0" w:color="auto"/>
            </w:tcBorders>
            <w:shd w:val="clear" w:color="auto" w:fill="auto"/>
            <w:vAlign w:val="center"/>
            <w:hideMark/>
          </w:tcPr>
          <w:p w14:paraId="4CC55C70" w14:textId="77777777" w:rsidR="00CD0B01" w:rsidRPr="00CD0B01" w:rsidRDefault="00CD0B01" w:rsidP="00CD0B01">
            <w:pPr>
              <w:jc w:val="center"/>
              <w:rPr>
                <w:color w:val="000000"/>
                <w:sz w:val="18"/>
                <w:szCs w:val="18"/>
              </w:rPr>
            </w:pPr>
            <w:r w:rsidRPr="00CD0B01">
              <w:rPr>
                <w:color w:val="000000"/>
                <w:sz w:val="18"/>
                <w:szCs w:val="18"/>
              </w:rPr>
              <w:t>273,393</w:t>
            </w:r>
          </w:p>
        </w:tc>
        <w:tc>
          <w:tcPr>
            <w:tcW w:w="1415" w:type="dxa"/>
            <w:tcBorders>
              <w:top w:val="nil"/>
              <w:left w:val="nil"/>
              <w:bottom w:val="single" w:sz="4" w:space="0" w:color="auto"/>
              <w:right w:val="single" w:sz="4" w:space="0" w:color="auto"/>
            </w:tcBorders>
            <w:shd w:val="clear" w:color="auto" w:fill="auto"/>
            <w:vAlign w:val="center"/>
            <w:hideMark/>
          </w:tcPr>
          <w:p w14:paraId="4A780F6D" w14:textId="77777777" w:rsidR="00CD0B01" w:rsidRPr="00CD0B01" w:rsidRDefault="00CD0B01" w:rsidP="00CD0B01">
            <w:pPr>
              <w:jc w:val="center"/>
              <w:rPr>
                <w:color w:val="000000"/>
                <w:sz w:val="18"/>
                <w:szCs w:val="18"/>
              </w:rPr>
            </w:pPr>
            <w:r w:rsidRPr="00CD0B01">
              <w:rPr>
                <w:color w:val="000000"/>
                <w:sz w:val="18"/>
                <w:szCs w:val="18"/>
              </w:rPr>
              <w:t>673,315</w:t>
            </w:r>
          </w:p>
        </w:tc>
        <w:tc>
          <w:tcPr>
            <w:tcW w:w="1386" w:type="dxa"/>
            <w:tcBorders>
              <w:top w:val="nil"/>
              <w:left w:val="nil"/>
              <w:bottom w:val="single" w:sz="4" w:space="0" w:color="auto"/>
              <w:right w:val="single" w:sz="4" w:space="0" w:color="auto"/>
            </w:tcBorders>
            <w:shd w:val="clear" w:color="auto" w:fill="auto"/>
            <w:vAlign w:val="center"/>
            <w:hideMark/>
          </w:tcPr>
          <w:p w14:paraId="7AF4A129" w14:textId="77777777" w:rsidR="00CD0B01" w:rsidRPr="00CD0B01" w:rsidRDefault="00CD0B01" w:rsidP="00CD0B01">
            <w:pPr>
              <w:jc w:val="center"/>
              <w:rPr>
                <w:color w:val="000000"/>
                <w:sz w:val="18"/>
                <w:szCs w:val="18"/>
              </w:rPr>
            </w:pPr>
            <w:r w:rsidRPr="00CD0B01">
              <w:rPr>
                <w:color w:val="000000"/>
                <w:sz w:val="18"/>
                <w:szCs w:val="18"/>
              </w:rPr>
              <w:t>150,416</w:t>
            </w:r>
          </w:p>
        </w:tc>
        <w:tc>
          <w:tcPr>
            <w:tcW w:w="1396" w:type="dxa"/>
            <w:tcBorders>
              <w:top w:val="nil"/>
              <w:left w:val="nil"/>
              <w:bottom w:val="single" w:sz="4" w:space="0" w:color="auto"/>
              <w:right w:val="single" w:sz="4" w:space="0" w:color="auto"/>
            </w:tcBorders>
            <w:shd w:val="clear" w:color="auto" w:fill="auto"/>
            <w:vAlign w:val="center"/>
            <w:hideMark/>
          </w:tcPr>
          <w:p w14:paraId="15D79690" w14:textId="77777777" w:rsidR="00CD0B01" w:rsidRPr="00CD0B01" w:rsidRDefault="00CD0B01" w:rsidP="00CD0B01">
            <w:pPr>
              <w:jc w:val="center"/>
              <w:rPr>
                <w:color w:val="000000"/>
                <w:sz w:val="18"/>
                <w:szCs w:val="18"/>
              </w:rPr>
            </w:pPr>
            <w:r w:rsidRPr="00CD0B01">
              <w:rPr>
                <w:color w:val="000000"/>
                <w:sz w:val="18"/>
                <w:szCs w:val="18"/>
              </w:rPr>
              <w:t>522,898</w:t>
            </w:r>
          </w:p>
        </w:tc>
        <w:tc>
          <w:tcPr>
            <w:tcW w:w="1377" w:type="dxa"/>
            <w:tcBorders>
              <w:top w:val="nil"/>
              <w:left w:val="nil"/>
              <w:bottom w:val="single" w:sz="4" w:space="0" w:color="auto"/>
              <w:right w:val="single" w:sz="4" w:space="0" w:color="auto"/>
            </w:tcBorders>
            <w:shd w:val="clear" w:color="auto" w:fill="auto"/>
            <w:vAlign w:val="center"/>
            <w:hideMark/>
          </w:tcPr>
          <w:p w14:paraId="0AB7BEC0" w14:textId="77777777" w:rsidR="00CD0B01" w:rsidRPr="00CD0B01" w:rsidRDefault="00CD0B01" w:rsidP="00CD0B01">
            <w:pPr>
              <w:jc w:val="center"/>
              <w:rPr>
                <w:color w:val="000000"/>
                <w:sz w:val="18"/>
                <w:szCs w:val="18"/>
              </w:rPr>
            </w:pPr>
            <w:r w:rsidRPr="00CD0B01">
              <w:rPr>
                <w:color w:val="000000"/>
                <w:sz w:val="18"/>
                <w:szCs w:val="18"/>
              </w:rPr>
              <w:t>1045,796</w:t>
            </w:r>
          </w:p>
        </w:tc>
      </w:tr>
      <w:tr w:rsidR="00CD0B01" w:rsidRPr="00CD0B01" w14:paraId="03CF7D18"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30018C0" w14:textId="77777777" w:rsidR="00CD0B01" w:rsidRPr="00CD0B01" w:rsidRDefault="00CD0B01" w:rsidP="00CD0B01">
            <w:pPr>
              <w:jc w:val="center"/>
              <w:rPr>
                <w:color w:val="000000"/>
                <w:sz w:val="18"/>
                <w:szCs w:val="18"/>
              </w:rPr>
            </w:pPr>
            <w:r w:rsidRPr="00CD0B01">
              <w:rPr>
                <w:color w:val="000000"/>
                <w:sz w:val="18"/>
                <w:szCs w:val="18"/>
              </w:rPr>
              <w:t>Sieros dioksidas (SO</w:t>
            </w:r>
            <w:r w:rsidRPr="00CD0B01">
              <w:rPr>
                <w:color w:val="000000"/>
                <w:sz w:val="18"/>
                <w:szCs w:val="18"/>
                <w:vertAlign w:val="subscript"/>
              </w:rPr>
              <w:t>2</w:t>
            </w:r>
            <w:r w:rsidRPr="00CD0B01">
              <w:rPr>
                <w:color w:val="000000"/>
                <w:sz w:val="18"/>
                <w:szCs w:val="18"/>
              </w:rPr>
              <w:t>)</w:t>
            </w:r>
          </w:p>
        </w:tc>
        <w:tc>
          <w:tcPr>
            <w:tcW w:w="1377" w:type="dxa"/>
            <w:tcBorders>
              <w:top w:val="nil"/>
              <w:left w:val="nil"/>
              <w:bottom w:val="single" w:sz="4" w:space="0" w:color="auto"/>
              <w:right w:val="single" w:sz="4" w:space="0" w:color="auto"/>
            </w:tcBorders>
            <w:shd w:val="clear" w:color="auto" w:fill="auto"/>
            <w:vAlign w:val="center"/>
            <w:hideMark/>
          </w:tcPr>
          <w:p w14:paraId="65C2757C" w14:textId="77777777" w:rsidR="00CD0B01" w:rsidRPr="00CD0B01" w:rsidRDefault="00CD0B01" w:rsidP="00CD0B01">
            <w:pPr>
              <w:jc w:val="center"/>
              <w:rPr>
                <w:color w:val="000000"/>
                <w:sz w:val="18"/>
                <w:szCs w:val="18"/>
              </w:rPr>
            </w:pPr>
            <w:r w:rsidRPr="00CD0B01">
              <w:rPr>
                <w:color w:val="000000"/>
                <w:sz w:val="18"/>
                <w:szCs w:val="18"/>
              </w:rPr>
              <w:t>1753</w:t>
            </w:r>
          </w:p>
        </w:tc>
        <w:tc>
          <w:tcPr>
            <w:tcW w:w="1338" w:type="dxa"/>
            <w:tcBorders>
              <w:top w:val="nil"/>
              <w:left w:val="nil"/>
              <w:bottom w:val="single" w:sz="4" w:space="0" w:color="auto"/>
              <w:right w:val="single" w:sz="4" w:space="0" w:color="auto"/>
            </w:tcBorders>
            <w:shd w:val="clear" w:color="auto" w:fill="auto"/>
            <w:vAlign w:val="center"/>
            <w:hideMark/>
          </w:tcPr>
          <w:p w14:paraId="7021FA13" w14:textId="77777777" w:rsidR="00CD0B01" w:rsidRPr="00CD0B01" w:rsidRDefault="00CD0B01" w:rsidP="00CD0B01">
            <w:pPr>
              <w:jc w:val="center"/>
              <w:rPr>
                <w:color w:val="000000"/>
                <w:sz w:val="18"/>
                <w:szCs w:val="18"/>
              </w:rPr>
            </w:pPr>
            <w:r w:rsidRPr="00CD0B01">
              <w:rPr>
                <w:color w:val="000000"/>
                <w:sz w:val="18"/>
                <w:szCs w:val="18"/>
              </w:rPr>
              <w:t>160,437</w:t>
            </w:r>
          </w:p>
        </w:tc>
        <w:tc>
          <w:tcPr>
            <w:tcW w:w="1256" w:type="dxa"/>
            <w:tcBorders>
              <w:top w:val="nil"/>
              <w:left w:val="nil"/>
              <w:bottom w:val="single" w:sz="4" w:space="0" w:color="auto"/>
              <w:right w:val="single" w:sz="4" w:space="0" w:color="auto"/>
            </w:tcBorders>
            <w:shd w:val="clear" w:color="auto" w:fill="auto"/>
            <w:vAlign w:val="center"/>
            <w:hideMark/>
          </w:tcPr>
          <w:p w14:paraId="6283978C" w14:textId="77777777" w:rsidR="00CD0B01" w:rsidRPr="00CD0B01" w:rsidRDefault="00CD0B01" w:rsidP="00CD0B01">
            <w:pPr>
              <w:jc w:val="center"/>
              <w:rPr>
                <w:color w:val="000000"/>
                <w:sz w:val="18"/>
                <w:szCs w:val="18"/>
              </w:rPr>
            </w:pPr>
            <w:r w:rsidRPr="00CD0B01">
              <w:rPr>
                <w:color w:val="000000"/>
                <w:sz w:val="18"/>
                <w:szCs w:val="18"/>
              </w:rPr>
              <w:t>146,383</w:t>
            </w:r>
          </w:p>
        </w:tc>
        <w:tc>
          <w:tcPr>
            <w:tcW w:w="1415" w:type="dxa"/>
            <w:tcBorders>
              <w:top w:val="nil"/>
              <w:left w:val="nil"/>
              <w:bottom w:val="single" w:sz="4" w:space="0" w:color="auto"/>
              <w:right w:val="single" w:sz="4" w:space="0" w:color="auto"/>
            </w:tcBorders>
            <w:shd w:val="clear" w:color="auto" w:fill="auto"/>
            <w:vAlign w:val="center"/>
            <w:hideMark/>
          </w:tcPr>
          <w:p w14:paraId="6D59BE62" w14:textId="77777777" w:rsidR="00CD0B01" w:rsidRPr="00CD0B01" w:rsidRDefault="00CD0B01" w:rsidP="00CD0B01">
            <w:pPr>
              <w:jc w:val="center"/>
              <w:rPr>
                <w:color w:val="000000"/>
                <w:sz w:val="18"/>
                <w:szCs w:val="18"/>
              </w:rPr>
            </w:pPr>
            <w:r w:rsidRPr="00CD0B01">
              <w:rPr>
                <w:color w:val="000000"/>
                <w:sz w:val="18"/>
                <w:szCs w:val="18"/>
              </w:rPr>
              <w:t>1310,244</w:t>
            </w:r>
          </w:p>
        </w:tc>
        <w:tc>
          <w:tcPr>
            <w:tcW w:w="1386" w:type="dxa"/>
            <w:tcBorders>
              <w:top w:val="nil"/>
              <w:left w:val="nil"/>
              <w:bottom w:val="single" w:sz="4" w:space="0" w:color="auto"/>
              <w:right w:val="single" w:sz="4" w:space="0" w:color="auto"/>
            </w:tcBorders>
            <w:shd w:val="clear" w:color="auto" w:fill="auto"/>
            <w:vAlign w:val="center"/>
            <w:hideMark/>
          </w:tcPr>
          <w:p w14:paraId="26E99E5A" w14:textId="77777777" w:rsidR="00CD0B01" w:rsidRPr="00CD0B01" w:rsidRDefault="00CD0B01" w:rsidP="00CD0B01">
            <w:pPr>
              <w:jc w:val="center"/>
              <w:rPr>
                <w:color w:val="000000"/>
                <w:sz w:val="18"/>
                <w:szCs w:val="18"/>
              </w:rPr>
            </w:pPr>
            <w:r w:rsidRPr="00CD0B01">
              <w:rPr>
                <w:color w:val="000000"/>
                <w:sz w:val="18"/>
                <w:szCs w:val="18"/>
              </w:rPr>
              <w:t>73,192</w:t>
            </w:r>
          </w:p>
        </w:tc>
        <w:tc>
          <w:tcPr>
            <w:tcW w:w="1396" w:type="dxa"/>
            <w:tcBorders>
              <w:top w:val="nil"/>
              <w:left w:val="nil"/>
              <w:bottom w:val="single" w:sz="4" w:space="0" w:color="auto"/>
              <w:right w:val="single" w:sz="4" w:space="0" w:color="auto"/>
            </w:tcBorders>
            <w:shd w:val="clear" w:color="auto" w:fill="auto"/>
            <w:vAlign w:val="center"/>
            <w:hideMark/>
          </w:tcPr>
          <w:p w14:paraId="6B6CBA22" w14:textId="77777777" w:rsidR="00CD0B01" w:rsidRPr="00CD0B01" w:rsidRDefault="00CD0B01" w:rsidP="00CD0B01">
            <w:pPr>
              <w:jc w:val="center"/>
              <w:rPr>
                <w:color w:val="000000"/>
                <w:sz w:val="18"/>
                <w:szCs w:val="18"/>
              </w:rPr>
            </w:pPr>
            <w:r w:rsidRPr="00CD0B01">
              <w:rPr>
                <w:color w:val="000000"/>
                <w:sz w:val="18"/>
                <w:szCs w:val="18"/>
              </w:rPr>
              <w:t>1237,052</w:t>
            </w:r>
          </w:p>
        </w:tc>
        <w:tc>
          <w:tcPr>
            <w:tcW w:w="1377" w:type="dxa"/>
            <w:tcBorders>
              <w:top w:val="nil"/>
              <w:left w:val="nil"/>
              <w:bottom w:val="single" w:sz="4" w:space="0" w:color="auto"/>
              <w:right w:val="single" w:sz="4" w:space="0" w:color="auto"/>
            </w:tcBorders>
            <w:shd w:val="clear" w:color="auto" w:fill="auto"/>
            <w:vAlign w:val="center"/>
            <w:hideMark/>
          </w:tcPr>
          <w:p w14:paraId="452DA994" w14:textId="77777777" w:rsidR="00CD0B01" w:rsidRPr="00CD0B01" w:rsidRDefault="00CD0B01" w:rsidP="00CD0B01">
            <w:pPr>
              <w:jc w:val="center"/>
              <w:rPr>
                <w:color w:val="000000"/>
                <w:sz w:val="18"/>
                <w:szCs w:val="18"/>
              </w:rPr>
            </w:pPr>
            <w:r w:rsidRPr="00CD0B01">
              <w:rPr>
                <w:color w:val="000000"/>
                <w:sz w:val="18"/>
                <w:szCs w:val="18"/>
              </w:rPr>
              <w:t>2474,104</w:t>
            </w:r>
          </w:p>
        </w:tc>
      </w:tr>
      <w:tr w:rsidR="00CD0B01" w:rsidRPr="00CD0B01" w14:paraId="25AF1CF4"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9FEAB87" w14:textId="77777777" w:rsidR="00CD0B01" w:rsidRPr="00CD0B01" w:rsidRDefault="00CD0B01" w:rsidP="00CD0B01">
            <w:pPr>
              <w:jc w:val="center"/>
              <w:rPr>
                <w:color w:val="000000"/>
                <w:sz w:val="18"/>
                <w:szCs w:val="18"/>
              </w:rPr>
            </w:pPr>
            <w:r w:rsidRPr="00CD0B01">
              <w:rPr>
                <w:color w:val="000000"/>
                <w:sz w:val="18"/>
                <w:szCs w:val="18"/>
              </w:rPr>
              <w:t>Kietosios dalelės (KD)</w:t>
            </w:r>
          </w:p>
        </w:tc>
        <w:tc>
          <w:tcPr>
            <w:tcW w:w="1377" w:type="dxa"/>
            <w:tcBorders>
              <w:top w:val="nil"/>
              <w:left w:val="nil"/>
              <w:bottom w:val="single" w:sz="4" w:space="0" w:color="auto"/>
              <w:right w:val="single" w:sz="4" w:space="0" w:color="auto"/>
            </w:tcBorders>
            <w:shd w:val="clear" w:color="auto" w:fill="auto"/>
            <w:vAlign w:val="center"/>
            <w:hideMark/>
          </w:tcPr>
          <w:p w14:paraId="4A074185" w14:textId="77777777" w:rsidR="00CD0B01" w:rsidRPr="00CD0B01" w:rsidRDefault="00CD0B01" w:rsidP="00CD0B01">
            <w:pPr>
              <w:jc w:val="center"/>
              <w:rPr>
                <w:color w:val="000000"/>
                <w:sz w:val="18"/>
                <w:szCs w:val="18"/>
              </w:rPr>
            </w:pPr>
            <w:r w:rsidRPr="00CD0B01">
              <w:rPr>
                <w:color w:val="000000"/>
                <w:sz w:val="18"/>
                <w:szCs w:val="18"/>
              </w:rPr>
              <w:t>6493</w:t>
            </w:r>
          </w:p>
        </w:tc>
        <w:tc>
          <w:tcPr>
            <w:tcW w:w="1338" w:type="dxa"/>
            <w:tcBorders>
              <w:top w:val="nil"/>
              <w:left w:val="nil"/>
              <w:bottom w:val="single" w:sz="4" w:space="0" w:color="auto"/>
              <w:right w:val="single" w:sz="4" w:space="0" w:color="auto"/>
            </w:tcBorders>
            <w:shd w:val="clear" w:color="auto" w:fill="auto"/>
            <w:vAlign w:val="center"/>
            <w:hideMark/>
          </w:tcPr>
          <w:p w14:paraId="13695F3D" w14:textId="77777777" w:rsidR="00CD0B01" w:rsidRPr="00CD0B01" w:rsidRDefault="00CD0B01" w:rsidP="00CD0B01">
            <w:pPr>
              <w:jc w:val="center"/>
              <w:rPr>
                <w:color w:val="000000"/>
                <w:sz w:val="18"/>
                <w:szCs w:val="18"/>
              </w:rPr>
            </w:pPr>
            <w:r w:rsidRPr="00CD0B01">
              <w:rPr>
                <w:color w:val="000000"/>
                <w:sz w:val="18"/>
                <w:szCs w:val="18"/>
              </w:rPr>
              <w:t>20,613</w:t>
            </w:r>
          </w:p>
        </w:tc>
        <w:tc>
          <w:tcPr>
            <w:tcW w:w="1256" w:type="dxa"/>
            <w:tcBorders>
              <w:top w:val="nil"/>
              <w:left w:val="nil"/>
              <w:bottom w:val="single" w:sz="4" w:space="0" w:color="auto"/>
              <w:right w:val="single" w:sz="4" w:space="0" w:color="auto"/>
            </w:tcBorders>
            <w:shd w:val="clear" w:color="auto" w:fill="auto"/>
            <w:vAlign w:val="center"/>
            <w:hideMark/>
          </w:tcPr>
          <w:p w14:paraId="4C776B6B" w14:textId="77777777" w:rsidR="00CD0B01" w:rsidRPr="00CD0B01" w:rsidRDefault="00CD0B01" w:rsidP="00CD0B01">
            <w:pPr>
              <w:jc w:val="center"/>
              <w:rPr>
                <w:color w:val="000000"/>
                <w:sz w:val="18"/>
                <w:szCs w:val="18"/>
              </w:rPr>
            </w:pPr>
            <w:r w:rsidRPr="00CD0B01">
              <w:rPr>
                <w:color w:val="000000"/>
                <w:sz w:val="18"/>
                <w:szCs w:val="18"/>
              </w:rPr>
              <w:t>18,505</w:t>
            </w:r>
          </w:p>
        </w:tc>
        <w:tc>
          <w:tcPr>
            <w:tcW w:w="1415" w:type="dxa"/>
            <w:tcBorders>
              <w:top w:val="nil"/>
              <w:left w:val="nil"/>
              <w:bottom w:val="single" w:sz="4" w:space="0" w:color="auto"/>
              <w:right w:val="single" w:sz="4" w:space="0" w:color="auto"/>
            </w:tcBorders>
            <w:shd w:val="clear" w:color="auto" w:fill="auto"/>
            <w:vAlign w:val="center"/>
            <w:hideMark/>
          </w:tcPr>
          <w:p w14:paraId="1C60D3EC" w14:textId="77777777" w:rsidR="00CD0B01" w:rsidRPr="00CD0B01" w:rsidRDefault="00CD0B01" w:rsidP="00CD0B01">
            <w:pPr>
              <w:jc w:val="center"/>
              <w:rPr>
                <w:color w:val="000000"/>
                <w:sz w:val="18"/>
                <w:szCs w:val="18"/>
              </w:rPr>
            </w:pPr>
            <w:r w:rsidRPr="00CD0B01">
              <w:rPr>
                <w:color w:val="000000"/>
                <w:sz w:val="18"/>
                <w:szCs w:val="18"/>
              </w:rPr>
              <w:t>170,278</w:t>
            </w:r>
          </w:p>
        </w:tc>
        <w:tc>
          <w:tcPr>
            <w:tcW w:w="1386" w:type="dxa"/>
            <w:tcBorders>
              <w:top w:val="nil"/>
              <w:left w:val="nil"/>
              <w:bottom w:val="single" w:sz="4" w:space="0" w:color="auto"/>
              <w:right w:val="single" w:sz="4" w:space="0" w:color="auto"/>
            </w:tcBorders>
            <w:shd w:val="clear" w:color="auto" w:fill="auto"/>
            <w:vAlign w:val="center"/>
            <w:hideMark/>
          </w:tcPr>
          <w:p w14:paraId="49AEB55D" w14:textId="77777777" w:rsidR="00CD0B01" w:rsidRPr="00CD0B01" w:rsidRDefault="00CD0B01" w:rsidP="00CD0B01">
            <w:pPr>
              <w:jc w:val="center"/>
              <w:rPr>
                <w:color w:val="000000"/>
                <w:sz w:val="18"/>
                <w:szCs w:val="18"/>
              </w:rPr>
            </w:pPr>
            <w:r w:rsidRPr="00CD0B01">
              <w:rPr>
                <w:color w:val="000000"/>
                <w:sz w:val="18"/>
                <w:szCs w:val="18"/>
              </w:rPr>
              <w:t>9,253</w:t>
            </w:r>
          </w:p>
        </w:tc>
        <w:tc>
          <w:tcPr>
            <w:tcW w:w="1396" w:type="dxa"/>
            <w:tcBorders>
              <w:top w:val="nil"/>
              <w:left w:val="nil"/>
              <w:bottom w:val="single" w:sz="4" w:space="0" w:color="auto"/>
              <w:right w:val="single" w:sz="4" w:space="0" w:color="auto"/>
            </w:tcBorders>
            <w:shd w:val="clear" w:color="auto" w:fill="auto"/>
            <w:vAlign w:val="center"/>
            <w:hideMark/>
          </w:tcPr>
          <w:p w14:paraId="4E708634" w14:textId="77777777" w:rsidR="00CD0B01" w:rsidRPr="00CD0B01" w:rsidRDefault="00CD0B01" w:rsidP="00CD0B01">
            <w:pPr>
              <w:jc w:val="center"/>
              <w:rPr>
                <w:color w:val="000000"/>
                <w:sz w:val="18"/>
                <w:szCs w:val="18"/>
              </w:rPr>
            </w:pPr>
            <w:r w:rsidRPr="00CD0B01">
              <w:rPr>
                <w:color w:val="000000"/>
                <w:sz w:val="18"/>
                <w:szCs w:val="18"/>
              </w:rPr>
              <w:t>161,025</w:t>
            </w:r>
          </w:p>
        </w:tc>
        <w:tc>
          <w:tcPr>
            <w:tcW w:w="1377" w:type="dxa"/>
            <w:tcBorders>
              <w:top w:val="nil"/>
              <w:left w:val="nil"/>
              <w:bottom w:val="single" w:sz="4" w:space="0" w:color="auto"/>
              <w:right w:val="single" w:sz="4" w:space="0" w:color="auto"/>
            </w:tcBorders>
            <w:shd w:val="clear" w:color="auto" w:fill="auto"/>
            <w:vAlign w:val="center"/>
            <w:hideMark/>
          </w:tcPr>
          <w:p w14:paraId="4DD9556D" w14:textId="77777777" w:rsidR="00CD0B01" w:rsidRPr="00CD0B01" w:rsidRDefault="00CD0B01" w:rsidP="00CD0B01">
            <w:pPr>
              <w:jc w:val="center"/>
              <w:rPr>
                <w:color w:val="000000"/>
                <w:sz w:val="18"/>
                <w:szCs w:val="18"/>
              </w:rPr>
            </w:pPr>
            <w:r w:rsidRPr="00CD0B01">
              <w:rPr>
                <w:color w:val="000000"/>
                <w:sz w:val="18"/>
                <w:szCs w:val="18"/>
              </w:rPr>
              <w:t>322,049</w:t>
            </w:r>
          </w:p>
        </w:tc>
      </w:tr>
      <w:tr w:rsidR="00CD0B01" w:rsidRPr="00CD0B01" w14:paraId="66DA8EF5"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9F674C3" w14:textId="77777777" w:rsidR="00CD0B01" w:rsidRPr="00CD0B01" w:rsidRDefault="00CD0B01" w:rsidP="00CD0B01">
            <w:pPr>
              <w:jc w:val="center"/>
              <w:rPr>
                <w:color w:val="000000"/>
                <w:sz w:val="18"/>
                <w:szCs w:val="18"/>
              </w:rPr>
            </w:pPr>
            <w:r w:rsidRPr="00CD0B01">
              <w:rPr>
                <w:color w:val="000000"/>
                <w:sz w:val="18"/>
                <w:szCs w:val="18"/>
              </w:rPr>
              <w:t>Lakieji organiniai junginiai (LOJ)</w:t>
            </w:r>
          </w:p>
        </w:tc>
        <w:tc>
          <w:tcPr>
            <w:tcW w:w="1377" w:type="dxa"/>
            <w:tcBorders>
              <w:top w:val="nil"/>
              <w:left w:val="nil"/>
              <w:bottom w:val="single" w:sz="4" w:space="0" w:color="auto"/>
              <w:right w:val="single" w:sz="4" w:space="0" w:color="auto"/>
            </w:tcBorders>
            <w:shd w:val="clear" w:color="auto" w:fill="auto"/>
            <w:vAlign w:val="center"/>
            <w:hideMark/>
          </w:tcPr>
          <w:p w14:paraId="0EEA388E" w14:textId="77777777" w:rsidR="00CD0B01" w:rsidRPr="00CD0B01" w:rsidRDefault="00CD0B01" w:rsidP="00CD0B01">
            <w:pPr>
              <w:jc w:val="center"/>
              <w:rPr>
                <w:color w:val="000000"/>
                <w:sz w:val="18"/>
                <w:szCs w:val="18"/>
              </w:rPr>
            </w:pPr>
            <w:r w:rsidRPr="00CD0B01">
              <w:rPr>
                <w:color w:val="000000"/>
                <w:sz w:val="18"/>
                <w:szCs w:val="18"/>
              </w:rPr>
              <w:t>308</w:t>
            </w:r>
          </w:p>
        </w:tc>
        <w:tc>
          <w:tcPr>
            <w:tcW w:w="1338" w:type="dxa"/>
            <w:tcBorders>
              <w:top w:val="nil"/>
              <w:left w:val="nil"/>
              <w:bottom w:val="single" w:sz="4" w:space="0" w:color="auto"/>
              <w:right w:val="single" w:sz="4" w:space="0" w:color="auto"/>
            </w:tcBorders>
            <w:shd w:val="clear" w:color="auto" w:fill="auto"/>
            <w:vAlign w:val="center"/>
            <w:hideMark/>
          </w:tcPr>
          <w:p w14:paraId="4A885FA6" w14:textId="77777777" w:rsidR="00CD0B01" w:rsidRPr="00CD0B01" w:rsidRDefault="00CD0B01" w:rsidP="00CD0B01">
            <w:pPr>
              <w:jc w:val="center"/>
              <w:rPr>
                <w:color w:val="000000"/>
                <w:sz w:val="18"/>
                <w:szCs w:val="18"/>
              </w:rPr>
            </w:pPr>
            <w:r w:rsidRPr="00CD0B01">
              <w:rPr>
                <w:color w:val="000000"/>
                <w:sz w:val="18"/>
                <w:szCs w:val="18"/>
              </w:rPr>
              <w:t>0,072</w:t>
            </w:r>
          </w:p>
        </w:tc>
        <w:tc>
          <w:tcPr>
            <w:tcW w:w="1256" w:type="dxa"/>
            <w:tcBorders>
              <w:top w:val="nil"/>
              <w:left w:val="nil"/>
              <w:bottom w:val="single" w:sz="4" w:space="0" w:color="auto"/>
              <w:right w:val="single" w:sz="4" w:space="0" w:color="auto"/>
            </w:tcBorders>
            <w:shd w:val="clear" w:color="auto" w:fill="auto"/>
            <w:vAlign w:val="center"/>
            <w:hideMark/>
          </w:tcPr>
          <w:p w14:paraId="6CCA48C1" w14:textId="77777777" w:rsidR="00CD0B01" w:rsidRPr="00CD0B01" w:rsidRDefault="00CD0B01" w:rsidP="00CD0B01">
            <w:pPr>
              <w:jc w:val="center"/>
              <w:rPr>
                <w:color w:val="000000"/>
                <w:sz w:val="18"/>
                <w:szCs w:val="18"/>
              </w:rPr>
            </w:pPr>
            <w:r w:rsidRPr="00CD0B01">
              <w:rPr>
                <w:color w:val="000000"/>
                <w:sz w:val="18"/>
                <w:szCs w:val="18"/>
              </w:rPr>
              <w:t>0,072</w:t>
            </w:r>
          </w:p>
        </w:tc>
        <w:tc>
          <w:tcPr>
            <w:tcW w:w="1415" w:type="dxa"/>
            <w:tcBorders>
              <w:top w:val="nil"/>
              <w:left w:val="nil"/>
              <w:bottom w:val="single" w:sz="4" w:space="0" w:color="auto"/>
              <w:right w:val="single" w:sz="4" w:space="0" w:color="auto"/>
            </w:tcBorders>
            <w:shd w:val="clear" w:color="auto" w:fill="auto"/>
            <w:vAlign w:val="center"/>
            <w:hideMark/>
          </w:tcPr>
          <w:p w14:paraId="27561212" w14:textId="77777777" w:rsidR="00CD0B01" w:rsidRPr="00CD0B01" w:rsidRDefault="00CD0B01" w:rsidP="00CD0B01">
            <w:pPr>
              <w:jc w:val="center"/>
              <w:rPr>
                <w:color w:val="000000"/>
                <w:sz w:val="18"/>
                <w:szCs w:val="18"/>
              </w:rPr>
            </w:pPr>
            <w:r w:rsidRPr="00CD0B01">
              <w:rPr>
                <w:color w:val="000000"/>
                <w:sz w:val="18"/>
                <w:szCs w:val="18"/>
              </w:rPr>
              <w:t>0,072</w:t>
            </w:r>
          </w:p>
        </w:tc>
        <w:tc>
          <w:tcPr>
            <w:tcW w:w="1386" w:type="dxa"/>
            <w:tcBorders>
              <w:top w:val="nil"/>
              <w:left w:val="nil"/>
              <w:bottom w:val="single" w:sz="4" w:space="0" w:color="auto"/>
              <w:right w:val="single" w:sz="4" w:space="0" w:color="auto"/>
            </w:tcBorders>
            <w:shd w:val="clear" w:color="auto" w:fill="auto"/>
            <w:vAlign w:val="center"/>
            <w:hideMark/>
          </w:tcPr>
          <w:p w14:paraId="2BFFFD0E" w14:textId="77777777" w:rsidR="00CD0B01" w:rsidRPr="00CD0B01" w:rsidRDefault="00CD0B01" w:rsidP="00CD0B01">
            <w:pPr>
              <w:jc w:val="center"/>
              <w:rPr>
                <w:color w:val="000000"/>
                <w:sz w:val="18"/>
                <w:szCs w:val="18"/>
              </w:rPr>
            </w:pPr>
            <w:r w:rsidRPr="00CD0B01">
              <w:rPr>
                <w:color w:val="000000"/>
                <w:sz w:val="18"/>
                <w:szCs w:val="18"/>
              </w:rPr>
              <w:t>0,036</w:t>
            </w:r>
          </w:p>
        </w:tc>
        <w:tc>
          <w:tcPr>
            <w:tcW w:w="1396" w:type="dxa"/>
            <w:tcBorders>
              <w:top w:val="nil"/>
              <w:left w:val="nil"/>
              <w:bottom w:val="single" w:sz="4" w:space="0" w:color="auto"/>
              <w:right w:val="single" w:sz="4" w:space="0" w:color="auto"/>
            </w:tcBorders>
            <w:shd w:val="clear" w:color="auto" w:fill="auto"/>
            <w:vAlign w:val="center"/>
            <w:hideMark/>
          </w:tcPr>
          <w:p w14:paraId="169BC4A0" w14:textId="77777777" w:rsidR="00CD0B01" w:rsidRPr="00CD0B01" w:rsidRDefault="00CD0B01" w:rsidP="00CD0B01">
            <w:pPr>
              <w:jc w:val="center"/>
              <w:rPr>
                <w:color w:val="000000"/>
                <w:sz w:val="18"/>
                <w:szCs w:val="18"/>
              </w:rPr>
            </w:pPr>
            <w:r w:rsidRPr="00CD0B01">
              <w:rPr>
                <w:color w:val="000000"/>
                <w:sz w:val="18"/>
                <w:szCs w:val="18"/>
              </w:rPr>
              <w:t>0,036</w:t>
            </w:r>
          </w:p>
        </w:tc>
        <w:tc>
          <w:tcPr>
            <w:tcW w:w="1377" w:type="dxa"/>
            <w:tcBorders>
              <w:top w:val="nil"/>
              <w:left w:val="nil"/>
              <w:bottom w:val="single" w:sz="4" w:space="0" w:color="auto"/>
              <w:right w:val="single" w:sz="4" w:space="0" w:color="auto"/>
            </w:tcBorders>
            <w:shd w:val="clear" w:color="auto" w:fill="auto"/>
            <w:vAlign w:val="center"/>
            <w:hideMark/>
          </w:tcPr>
          <w:p w14:paraId="70D2ECFD" w14:textId="77777777" w:rsidR="00CD0B01" w:rsidRPr="00CD0B01" w:rsidRDefault="00CD0B01" w:rsidP="00CD0B01">
            <w:pPr>
              <w:jc w:val="center"/>
              <w:rPr>
                <w:color w:val="000000"/>
                <w:sz w:val="18"/>
                <w:szCs w:val="18"/>
              </w:rPr>
            </w:pPr>
            <w:r w:rsidRPr="00CD0B01">
              <w:rPr>
                <w:color w:val="000000"/>
                <w:sz w:val="18"/>
                <w:szCs w:val="18"/>
              </w:rPr>
              <w:t>0,072</w:t>
            </w:r>
          </w:p>
        </w:tc>
      </w:tr>
      <w:tr w:rsidR="00CD0B01" w:rsidRPr="00CD0B01" w14:paraId="4FEDA587"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9AB4051" w14:textId="77777777" w:rsidR="00CD0B01" w:rsidRPr="00CD0B01" w:rsidRDefault="00CD0B01" w:rsidP="00CD0B01">
            <w:pPr>
              <w:jc w:val="center"/>
              <w:rPr>
                <w:b/>
                <w:bCs/>
                <w:color w:val="000000"/>
                <w:sz w:val="18"/>
                <w:szCs w:val="18"/>
              </w:rPr>
            </w:pPr>
            <w:r w:rsidRPr="00CD0B01">
              <w:rPr>
                <w:b/>
                <w:bCs/>
                <w:color w:val="000000"/>
                <w:sz w:val="18"/>
                <w:szCs w:val="18"/>
              </w:rPr>
              <w:t>Kiti teršalai (abėcėlės tvarka):</w:t>
            </w:r>
          </w:p>
        </w:tc>
        <w:tc>
          <w:tcPr>
            <w:tcW w:w="1377" w:type="dxa"/>
            <w:tcBorders>
              <w:top w:val="nil"/>
              <w:left w:val="nil"/>
              <w:bottom w:val="single" w:sz="4" w:space="0" w:color="auto"/>
              <w:right w:val="single" w:sz="4" w:space="0" w:color="auto"/>
            </w:tcBorders>
            <w:shd w:val="clear" w:color="auto" w:fill="auto"/>
            <w:vAlign w:val="center"/>
            <w:hideMark/>
          </w:tcPr>
          <w:p w14:paraId="69CF522B" w14:textId="77777777" w:rsidR="00CD0B01" w:rsidRPr="00CD0B01" w:rsidRDefault="00CD0B01" w:rsidP="00CD0B01">
            <w:pPr>
              <w:jc w:val="center"/>
              <w:rPr>
                <w:b/>
                <w:bCs/>
                <w:color w:val="000000"/>
                <w:sz w:val="18"/>
                <w:szCs w:val="18"/>
              </w:rPr>
            </w:pPr>
            <w:r w:rsidRPr="00CD0B01">
              <w:rPr>
                <w:b/>
                <w:bCs/>
                <w:color w:val="000000"/>
                <w:sz w:val="18"/>
                <w:szCs w:val="18"/>
              </w:rPr>
              <w:t>XXXXXXXX</w:t>
            </w:r>
          </w:p>
        </w:tc>
        <w:tc>
          <w:tcPr>
            <w:tcW w:w="1338" w:type="dxa"/>
            <w:tcBorders>
              <w:top w:val="nil"/>
              <w:left w:val="nil"/>
              <w:bottom w:val="single" w:sz="4" w:space="0" w:color="auto"/>
              <w:right w:val="single" w:sz="4" w:space="0" w:color="auto"/>
            </w:tcBorders>
            <w:shd w:val="clear" w:color="auto" w:fill="auto"/>
            <w:vAlign w:val="center"/>
            <w:hideMark/>
          </w:tcPr>
          <w:p w14:paraId="5190274B" w14:textId="77777777" w:rsidR="00CD0B01" w:rsidRPr="00CD0B01" w:rsidRDefault="00CD0B01" w:rsidP="00CD0B01">
            <w:pPr>
              <w:jc w:val="center"/>
              <w:rPr>
                <w:b/>
                <w:bCs/>
                <w:color w:val="000000"/>
                <w:sz w:val="18"/>
                <w:szCs w:val="18"/>
              </w:rPr>
            </w:pPr>
            <w:r w:rsidRPr="00CD0B01">
              <w:rPr>
                <w:b/>
                <w:bCs/>
                <w:color w:val="000000"/>
                <w:sz w:val="18"/>
                <w:szCs w:val="18"/>
              </w:rPr>
              <w:t>XXXXXXXX</w:t>
            </w:r>
          </w:p>
        </w:tc>
        <w:tc>
          <w:tcPr>
            <w:tcW w:w="1256" w:type="dxa"/>
            <w:tcBorders>
              <w:top w:val="nil"/>
              <w:left w:val="nil"/>
              <w:bottom w:val="single" w:sz="4" w:space="0" w:color="auto"/>
              <w:right w:val="single" w:sz="4" w:space="0" w:color="auto"/>
            </w:tcBorders>
            <w:shd w:val="clear" w:color="auto" w:fill="auto"/>
            <w:vAlign w:val="center"/>
            <w:hideMark/>
          </w:tcPr>
          <w:p w14:paraId="224042C3" w14:textId="77777777" w:rsidR="00CD0B01" w:rsidRPr="00CD0B01" w:rsidRDefault="00CD0B01" w:rsidP="00CD0B01">
            <w:pPr>
              <w:jc w:val="center"/>
              <w:rPr>
                <w:b/>
                <w:bCs/>
                <w:color w:val="000000"/>
                <w:sz w:val="18"/>
                <w:szCs w:val="18"/>
              </w:rPr>
            </w:pPr>
            <w:r w:rsidRPr="00CD0B01">
              <w:rPr>
                <w:b/>
                <w:bCs/>
                <w:color w:val="000000"/>
                <w:sz w:val="18"/>
                <w:szCs w:val="18"/>
              </w:rPr>
              <w:t>XXXXXXXX</w:t>
            </w:r>
          </w:p>
        </w:tc>
        <w:tc>
          <w:tcPr>
            <w:tcW w:w="1415" w:type="dxa"/>
            <w:tcBorders>
              <w:top w:val="nil"/>
              <w:left w:val="nil"/>
              <w:bottom w:val="single" w:sz="4" w:space="0" w:color="auto"/>
              <w:right w:val="single" w:sz="4" w:space="0" w:color="auto"/>
            </w:tcBorders>
            <w:shd w:val="clear" w:color="auto" w:fill="auto"/>
            <w:vAlign w:val="center"/>
            <w:hideMark/>
          </w:tcPr>
          <w:p w14:paraId="164DF681" w14:textId="77777777" w:rsidR="00CD0B01" w:rsidRPr="00CD0B01" w:rsidRDefault="00CD0B01" w:rsidP="00CD0B01">
            <w:pPr>
              <w:jc w:val="center"/>
              <w:rPr>
                <w:b/>
                <w:bCs/>
                <w:color w:val="000000"/>
                <w:sz w:val="18"/>
                <w:szCs w:val="18"/>
              </w:rPr>
            </w:pPr>
            <w:r w:rsidRPr="00CD0B01">
              <w:rPr>
                <w:b/>
                <w:bCs/>
                <w:color w:val="000000"/>
                <w:sz w:val="18"/>
                <w:szCs w:val="18"/>
              </w:rPr>
              <w:t>XXXXXXXX</w:t>
            </w:r>
          </w:p>
        </w:tc>
        <w:tc>
          <w:tcPr>
            <w:tcW w:w="1386" w:type="dxa"/>
            <w:tcBorders>
              <w:top w:val="nil"/>
              <w:left w:val="nil"/>
              <w:bottom w:val="single" w:sz="4" w:space="0" w:color="auto"/>
              <w:right w:val="single" w:sz="4" w:space="0" w:color="auto"/>
            </w:tcBorders>
            <w:shd w:val="clear" w:color="auto" w:fill="auto"/>
            <w:vAlign w:val="center"/>
            <w:hideMark/>
          </w:tcPr>
          <w:p w14:paraId="47F6672A" w14:textId="77777777" w:rsidR="00CD0B01" w:rsidRPr="00CD0B01" w:rsidRDefault="00CD0B01" w:rsidP="00CD0B01">
            <w:pPr>
              <w:jc w:val="center"/>
              <w:rPr>
                <w:b/>
                <w:bCs/>
                <w:color w:val="000000"/>
                <w:sz w:val="18"/>
                <w:szCs w:val="18"/>
              </w:rPr>
            </w:pPr>
            <w:r w:rsidRPr="00CD0B01">
              <w:rPr>
                <w:b/>
                <w:bCs/>
                <w:color w:val="000000"/>
                <w:sz w:val="18"/>
                <w:szCs w:val="18"/>
              </w:rPr>
              <w:t>XXXXXXXXX</w:t>
            </w:r>
          </w:p>
        </w:tc>
        <w:tc>
          <w:tcPr>
            <w:tcW w:w="1396" w:type="dxa"/>
            <w:tcBorders>
              <w:top w:val="nil"/>
              <w:left w:val="nil"/>
              <w:bottom w:val="single" w:sz="4" w:space="0" w:color="auto"/>
              <w:right w:val="single" w:sz="4" w:space="0" w:color="auto"/>
            </w:tcBorders>
            <w:shd w:val="clear" w:color="auto" w:fill="auto"/>
            <w:vAlign w:val="center"/>
            <w:hideMark/>
          </w:tcPr>
          <w:p w14:paraId="52E087DB" w14:textId="77777777" w:rsidR="00CD0B01" w:rsidRPr="00CD0B01" w:rsidRDefault="00CD0B01" w:rsidP="00CD0B01">
            <w:pPr>
              <w:jc w:val="center"/>
              <w:rPr>
                <w:b/>
                <w:bCs/>
                <w:color w:val="000000"/>
                <w:sz w:val="18"/>
                <w:szCs w:val="18"/>
              </w:rPr>
            </w:pPr>
            <w:r w:rsidRPr="00CD0B01">
              <w:rPr>
                <w:b/>
                <w:bCs/>
                <w:color w:val="000000"/>
                <w:sz w:val="18"/>
                <w:szCs w:val="18"/>
              </w:rPr>
              <w:t>XXXXXXXX</w:t>
            </w:r>
          </w:p>
        </w:tc>
        <w:tc>
          <w:tcPr>
            <w:tcW w:w="1377" w:type="dxa"/>
            <w:tcBorders>
              <w:top w:val="nil"/>
              <w:left w:val="nil"/>
              <w:bottom w:val="single" w:sz="4" w:space="0" w:color="auto"/>
              <w:right w:val="single" w:sz="4" w:space="0" w:color="auto"/>
            </w:tcBorders>
            <w:shd w:val="clear" w:color="auto" w:fill="auto"/>
            <w:vAlign w:val="center"/>
            <w:hideMark/>
          </w:tcPr>
          <w:p w14:paraId="0AC8AEFC" w14:textId="77777777" w:rsidR="00CD0B01" w:rsidRPr="00CD0B01" w:rsidRDefault="00CD0B01" w:rsidP="00CD0B01">
            <w:pPr>
              <w:jc w:val="center"/>
              <w:rPr>
                <w:b/>
                <w:bCs/>
                <w:color w:val="000000"/>
                <w:sz w:val="18"/>
                <w:szCs w:val="18"/>
              </w:rPr>
            </w:pPr>
            <w:r w:rsidRPr="00CD0B01">
              <w:rPr>
                <w:b/>
                <w:bCs/>
                <w:color w:val="000000"/>
                <w:sz w:val="18"/>
                <w:szCs w:val="18"/>
              </w:rPr>
              <w:t>XXXXXXXX</w:t>
            </w:r>
          </w:p>
        </w:tc>
      </w:tr>
      <w:tr w:rsidR="00CD0B01" w:rsidRPr="00CD0B01" w14:paraId="56E24138"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AF41DC8" w14:textId="77777777" w:rsidR="00CD0B01" w:rsidRPr="00CD0B01" w:rsidRDefault="00CD0B01" w:rsidP="00CD0B01">
            <w:pPr>
              <w:jc w:val="center"/>
              <w:rPr>
                <w:color w:val="000000"/>
                <w:sz w:val="18"/>
                <w:szCs w:val="18"/>
              </w:rPr>
            </w:pPr>
            <w:r w:rsidRPr="00CD0B01">
              <w:rPr>
                <w:color w:val="000000"/>
                <w:sz w:val="18"/>
                <w:szCs w:val="18"/>
              </w:rPr>
              <w:t>Geležies oksidai (Fe</w:t>
            </w:r>
            <w:r w:rsidRPr="00CD0B01">
              <w:rPr>
                <w:color w:val="000000"/>
                <w:sz w:val="18"/>
                <w:szCs w:val="18"/>
                <w:vertAlign w:val="subscript"/>
              </w:rPr>
              <w:t>3</w:t>
            </w:r>
            <w:r w:rsidRPr="00CD0B01">
              <w:rPr>
                <w:color w:val="000000"/>
                <w:sz w:val="18"/>
                <w:szCs w:val="18"/>
              </w:rPr>
              <w:t>O)</w:t>
            </w:r>
          </w:p>
        </w:tc>
        <w:tc>
          <w:tcPr>
            <w:tcW w:w="1377" w:type="dxa"/>
            <w:tcBorders>
              <w:top w:val="nil"/>
              <w:left w:val="nil"/>
              <w:bottom w:val="single" w:sz="4" w:space="0" w:color="auto"/>
              <w:right w:val="single" w:sz="4" w:space="0" w:color="auto"/>
            </w:tcBorders>
            <w:shd w:val="clear" w:color="auto" w:fill="auto"/>
            <w:vAlign w:val="center"/>
            <w:hideMark/>
          </w:tcPr>
          <w:p w14:paraId="32277785" w14:textId="77777777" w:rsidR="00CD0B01" w:rsidRPr="00CD0B01" w:rsidRDefault="00CD0B01" w:rsidP="00CD0B01">
            <w:pPr>
              <w:jc w:val="center"/>
              <w:rPr>
                <w:color w:val="000000"/>
                <w:sz w:val="18"/>
                <w:szCs w:val="18"/>
              </w:rPr>
            </w:pPr>
            <w:r w:rsidRPr="00CD0B01">
              <w:rPr>
                <w:color w:val="000000"/>
                <w:sz w:val="18"/>
                <w:szCs w:val="18"/>
              </w:rPr>
              <w:t>1000</w:t>
            </w:r>
          </w:p>
        </w:tc>
        <w:tc>
          <w:tcPr>
            <w:tcW w:w="1338" w:type="dxa"/>
            <w:tcBorders>
              <w:top w:val="nil"/>
              <w:left w:val="nil"/>
              <w:bottom w:val="single" w:sz="4" w:space="0" w:color="auto"/>
              <w:right w:val="single" w:sz="4" w:space="0" w:color="auto"/>
            </w:tcBorders>
            <w:shd w:val="clear" w:color="auto" w:fill="auto"/>
            <w:vAlign w:val="center"/>
            <w:hideMark/>
          </w:tcPr>
          <w:p w14:paraId="2F20F884" w14:textId="77777777" w:rsidR="00CD0B01" w:rsidRPr="00CD0B01" w:rsidRDefault="00CD0B01" w:rsidP="00CD0B01">
            <w:pPr>
              <w:jc w:val="center"/>
              <w:rPr>
                <w:color w:val="000000"/>
                <w:sz w:val="18"/>
                <w:szCs w:val="18"/>
              </w:rPr>
            </w:pPr>
            <w:r w:rsidRPr="00CD0B01">
              <w:rPr>
                <w:color w:val="000000"/>
                <w:sz w:val="18"/>
                <w:szCs w:val="18"/>
              </w:rPr>
              <w:t>0,005</w:t>
            </w:r>
          </w:p>
        </w:tc>
        <w:tc>
          <w:tcPr>
            <w:tcW w:w="1256" w:type="dxa"/>
            <w:tcBorders>
              <w:top w:val="nil"/>
              <w:left w:val="nil"/>
              <w:bottom w:val="single" w:sz="4" w:space="0" w:color="auto"/>
              <w:right w:val="single" w:sz="4" w:space="0" w:color="auto"/>
            </w:tcBorders>
            <w:shd w:val="clear" w:color="auto" w:fill="auto"/>
            <w:vAlign w:val="center"/>
            <w:hideMark/>
          </w:tcPr>
          <w:p w14:paraId="1EEAB992" w14:textId="77777777" w:rsidR="00CD0B01" w:rsidRPr="00CD0B01" w:rsidRDefault="00CD0B01" w:rsidP="00CD0B01">
            <w:pPr>
              <w:jc w:val="center"/>
              <w:rPr>
                <w:color w:val="000000"/>
                <w:sz w:val="18"/>
                <w:szCs w:val="18"/>
              </w:rPr>
            </w:pPr>
            <w:r w:rsidRPr="00CD0B01">
              <w:rPr>
                <w:color w:val="000000"/>
                <w:sz w:val="18"/>
                <w:szCs w:val="18"/>
              </w:rPr>
              <w:t>0,005</w:t>
            </w:r>
          </w:p>
        </w:tc>
        <w:tc>
          <w:tcPr>
            <w:tcW w:w="1415" w:type="dxa"/>
            <w:tcBorders>
              <w:top w:val="nil"/>
              <w:left w:val="nil"/>
              <w:bottom w:val="single" w:sz="4" w:space="0" w:color="auto"/>
              <w:right w:val="single" w:sz="4" w:space="0" w:color="auto"/>
            </w:tcBorders>
            <w:shd w:val="clear" w:color="auto" w:fill="auto"/>
            <w:vAlign w:val="center"/>
            <w:hideMark/>
          </w:tcPr>
          <w:p w14:paraId="2DDDD2CF" w14:textId="77777777" w:rsidR="00CD0B01" w:rsidRPr="00CD0B01" w:rsidRDefault="00CD0B01" w:rsidP="00CD0B01">
            <w:pPr>
              <w:jc w:val="center"/>
              <w:rPr>
                <w:color w:val="000000"/>
                <w:sz w:val="18"/>
                <w:szCs w:val="18"/>
              </w:rPr>
            </w:pPr>
            <w:r w:rsidRPr="00CD0B01">
              <w:rPr>
                <w:color w:val="000000"/>
                <w:sz w:val="18"/>
                <w:szCs w:val="18"/>
              </w:rPr>
              <w:t>0,005</w:t>
            </w:r>
          </w:p>
        </w:tc>
        <w:tc>
          <w:tcPr>
            <w:tcW w:w="1386" w:type="dxa"/>
            <w:tcBorders>
              <w:top w:val="nil"/>
              <w:left w:val="nil"/>
              <w:bottom w:val="single" w:sz="4" w:space="0" w:color="auto"/>
              <w:right w:val="single" w:sz="4" w:space="0" w:color="auto"/>
            </w:tcBorders>
            <w:shd w:val="clear" w:color="auto" w:fill="auto"/>
            <w:vAlign w:val="center"/>
            <w:hideMark/>
          </w:tcPr>
          <w:p w14:paraId="31ED0E97" w14:textId="77777777" w:rsidR="00CD0B01" w:rsidRPr="00CD0B01" w:rsidRDefault="00CD0B01" w:rsidP="00CD0B01">
            <w:pPr>
              <w:jc w:val="center"/>
              <w:rPr>
                <w:color w:val="000000"/>
                <w:sz w:val="18"/>
                <w:szCs w:val="18"/>
              </w:rPr>
            </w:pPr>
            <w:r w:rsidRPr="00CD0B01">
              <w:rPr>
                <w:color w:val="000000"/>
                <w:sz w:val="18"/>
                <w:szCs w:val="18"/>
              </w:rPr>
              <w:t>0,0025</w:t>
            </w:r>
          </w:p>
        </w:tc>
        <w:tc>
          <w:tcPr>
            <w:tcW w:w="1396" w:type="dxa"/>
            <w:tcBorders>
              <w:top w:val="nil"/>
              <w:left w:val="nil"/>
              <w:bottom w:val="single" w:sz="4" w:space="0" w:color="auto"/>
              <w:right w:val="single" w:sz="4" w:space="0" w:color="auto"/>
            </w:tcBorders>
            <w:shd w:val="clear" w:color="auto" w:fill="auto"/>
            <w:vAlign w:val="center"/>
            <w:hideMark/>
          </w:tcPr>
          <w:p w14:paraId="6E5583F4" w14:textId="77777777" w:rsidR="00CD0B01" w:rsidRPr="00CD0B01" w:rsidRDefault="00CD0B01" w:rsidP="00CD0B01">
            <w:pPr>
              <w:jc w:val="center"/>
              <w:rPr>
                <w:color w:val="000000"/>
                <w:sz w:val="18"/>
                <w:szCs w:val="18"/>
              </w:rPr>
            </w:pPr>
            <w:r w:rsidRPr="00CD0B01">
              <w:rPr>
                <w:color w:val="000000"/>
                <w:sz w:val="18"/>
                <w:szCs w:val="18"/>
              </w:rPr>
              <w:t>0,0025</w:t>
            </w:r>
          </w:p>
        </w:tc>
        <w:tc>
          <w:tcPr>
            <w:tcW w:w="1377" w:type="dxa"/>
            <w:tcBorders>
              <w:top w:val="nil"/>
              <w:left w:val="nil"/>
              <w:bottom w:val="single" w:sz="4" w:space="0" w:color="auto"/>
              <w:right w:val="single" w:sz="4" w:space="0" w:color="auto"/>
            </w:tcBorders>
            <w:shd w:val="clear" w:color="auto" w:fill="auto"/>
            <w:vAlign w:val="center"/>
            <w:hideMark/>
          </w:tcPr>
          <w:p w14:paraId="61B42452" w14:textId="77777777" w:rsidR="00CD0B01" w:rsidRPr="00CD0B01" w:rsidRDefault="00CD0B01" w:rsidP="00CD0B01">
            <w:pPr>
              <w:jc w:val="center"/>
              <w:rPr>
                <w:color w:val="000000"/>
                <w:sz w:val="18"/>
                <w:szCs w:val="18"/>
              </w:rPr>
            </w:pPr>
            <w:r w:rsidRPr="00CD0B01">
              <w:rPr>
                <w:color w:val="000000"/>
                <w:sz w:val="18"/>
                <w:szCs w:val="18"/>
              </w:rPr>
              <w:t>0,005</w:t>
            </w:r>
          </w:p>
        </w:tc>
      </w:tr>
      <w:tr w:rsidR="00CD0B01" w:rsidRPr="00CD0B01" w14:paraId="4F2C5337"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0ECDC9B" w14:textId="77777777" w:rsidR="00CD0B01" w:rsidRPr="00CD0B01" w:rsidRDefault="00CD0B01" w:rsidP="00CD0B01">
            <w:pPr>
              <w:jc w:val="center"/>
              <w:rPr>
                <w:color w:val="000000"/>
                <w:sz w:val="18"/>
                <w:szCs w:val="18"/>
              </w:rPr>
            </w:pPr>
            <w:r w:rsidRPr="00CD0B01">
              <w:rPr>
                <w:color w:val="000000"/>
                <w:sz w:val="18"/>
                <w:szCs w:val="18"/>
              </w:rPr>
              <w:t>Mangano oksidas (MnO)</w:t>
            </w:r>
          </w:p>
        </w:tc>
        <w:tc>
          <w:tcPr>
            <w:tcW w:w="1377" w:type="dxa"/>
            <w:tcBorders>
              <w:top w:val="nil"/>
              <w:left w:val="nil"/>
              <w:bottom w:val="single" w:sz="4" w:space="0" w:color="auto"/>
              <w:right w:val="single" w:sz="4" w:space="0" w:color="auto"/>
            </w:tcBorders>
            <w:shd w:val="clear" w:color="auto" w:fill="auto"/>
            <w:vAlign w:val="center"/>
            <w:hideMark/>
          </w:tcPr>
          <w:p w14:paraId="59D8094A" w14:textId="77777777" w:rsidR="00CD0B01" w:rsidRPr="00CD0B01" w:rsidRDefault="00CD0B01" w:rsidP="00CD0B01">
            <w:pPr>
              <w:jc w:val="center"/>
              <w:rPr>
                <w:color w:val="000000"/>
                <w:sz w:val="18"/>
                <w:szCs w:val="18"/>
              </w:rPr>
            </w:pPr>
            <w:r w:rsidRPr="00CD0B01">
              <w:rPr>
                <w:color w:val="000000"/>
                <w:sz w:val="18"/>
                <w:szCs w:val="18"/>
              </w:rPr>
              <w:t>3523</w:t>
            </w:r>
          </w:p>
        </w:tc>
        <w:tc>
          <w:tcPr>
            <w:tcW w:w="1338" w:type="dxa"/>
            <w:tcBorders>
              <w:top w:val="nil"/>
              <w:left w:val="nil"/>
              <w:bottom w:val="single" w:sz="4" w:space="0" w:color="auto"/>
              <w:right w:val="single" w:sz="4" w:space="0" w:color="auto"/>
            </w:tcBorders>
            <w:shd w:val="clear" w:color="auto" w:fill="auto"/>
            <w:vAlign w:val="center"/>
            <w:hideMark/>
          </w:tcPr>
          <w:p w14:paraId="4FE933B3" w14:textId="77777777" w:rsidR="00CD0B01" w:rsidRPr="00CD0B01" w:rsidRDefault="00CD0B01" w:rsidP="00CD0B01">
            <w:pPr>
              <w:jc w:val="center"/>
              <w:rPr>
                <w:color w:val="000000"/>
                <w:sz w:val="18"/>
                <w:szCs w:val="18"/>
              </w:rPr>
            </w:pPr>
            <w:r w:rsidRPr="00CD0B01">
              <w:rPr>
                <w:color w:val="000000"/>
                <w:sz w:val="18"/>
                <w:szCs w:val="18"/>
              </w:rPr>
              <w:t>0,0006</w:t>
            </w:r>
          </w:p>
        </w:tc>
        <w:tc>
          <w:tcPr>
            <w:tcW w:w="1256" w:type="dxa"/>
            <w:tcBorders>
              <w:top w:val="nil"/>
              <w:left w:val="nil"/>
              <w:bottom w:val="single" w:sz="4" w:space="0" w:color="auto"/>
              <w:right w:val="single" w:sz="4" w:space="0" w:color="auto"/>
            </w:tcBorders>
            <w:shd w:val="clear" w:color="auto" w:fill="auto"/>
            <w:vAlign w:val="center"/>
            <w:hideMark/>
          </w:tcPr>
          <w:p w14:paraId="40712F5F" w14:textId="77777777" w:rsidR="00CD0B01" w:rsidRPr="00CD0B01" w:rsidRDefault="00CD0B01" w:rsidP="00CD0B01">
            <w:pPr>
              <w:jc w:val="center"/>
              <w:rPr>
                <w:color w:val="000000"/>
                <w:sz w:val="18"/>
                <w:szCs w:val="18"/>
              </w:rPr>
            </w:pPr>
            <w:r w:rsidRPr="00CD0B01">
              <w:rPr>
                <w:color w:val="000000"/>
                <w:sz w:val="18"/>
                <w:szCs w:val="18"/>
              </w:rPr>
              <w:t>0,0006</w:t>
            </w:r>
          </w:p>
        </w:tc>
        <w:tc>
          <w:tcPr>
            <w:tcW w:w="1415" w:type="dxa"/>
            <w:tcBorders>
              <w:top w:val="nil"/>
              <w:left w:val="nil"/>
              <w:bottom w:val="single" w:sz="4" w:space="0" w:color="auto"/>
              <w:right w:val="single" w:sz="4" w:space="0" w:color="auto"/>
            </w:tcBorders>
            <w:shd w:val="clear" w:color="auto" w:fill="auto"/>
            <w:vAlign w:val="center"/>
            <w:hideMark/>
          </w:tcPr>
          <w:p w14:paraId="51332514" w14:textId="77777777" w:rsidR="00CD0B01" w:rsidRPr="00CD0B01" w:rsidRDefault="00CD0B01" w:rsidP="00CD0B01">
            <w:pPr>
              <w:jc w:val="center"/>
              <w:rPr>
                <w:color w:val="000000"/>
                <w:sz w:val="18"/>
                <w:szCs w:val="18"/>
              </w:rPr>
            </w:pPr>
            <w:r w:rsidRPr="00CD0B01">
              <w:rPr>
                <w:color w:val="000000"/>
                <w:sz w:val="18"/>
                <w:szCs w:val="18"/>
              </w:rPr>
              <w:t>0,0006</w:t>
            </w:r>
          </w:p>
        </w:tc>
        <w:tc>
          <w:tcPr>
            <w:tcW w:w="1386" w:type="dxa"/>
            <w:tcBorders>
              <w:top w:val="nil"/>
              <w:left w:val="nil"/>
              <w:bottom w:val="single" w:sz="4" w:space="0" w:color="auto"/>
              <w:right w:val="single" w:sz="4" w:space="0" w:color="auto"/>
            </w:tcBorders>
            <w:shd w:val="clear" w:color="auto" w:fill="auto"/>
            <w:vAlign w:val="center"/>
            <w:hideMark/>
          </w:tcPr>
          <w:p w14:paraId="32225ABD" w14:textId="77777777" w:rsidR="00CD0B01" w:rsidRPr="00CD0B01" w:rsidRDefault="00CD0B01" w:rsidP="00CD0B01">
            <w:pPr>
              <w:jc w:val="center"/>
              <w:rPr>
                <w:color w:val="000000"/>
                <w:sz w:val="18"/>
                <w:szCs w:val="18"/>
              </w:rPr>
            </w:pPr>
            <w:r w:rsidRPr="00CD0B01">
              <w:rPr>
                <w:color w:val="000000"/>
                <w:sz w:val="18"/>
                <w:szCs w:val="18"/>
              </w:rPr>
              <w:t>0,0003</w:t>
            </w:r>
          </w:p>
        </w:tc>
        <w:tc>
          <w:tcPr>
            <w:tcW w:w="1396" w:type="dxa"/>
            <w:tcBorders>
              <w:top w:val="nil"/>
              <w:left w:val="nil"/>
              <w:bottom w:val="single" w:sz="4" w:space="0" w:color="auto"/>
              <w:right w:val="single" w:sz="4" w:space="0" w:color="auto"/>
            </w:tcBorders>
            <w:shd w:val="clear" w:color="auto" w:fill="auto"/>
            <w:vAlign w:val="center"/>
            <w:hideMark/>
          </w:tcPr>
          <w:p w14:paraId="6AFFE2C5" w14:textId="77777777" w:rsidR="00CD0B01" w:rsidRPr="00CD0B01" w:rsidRDefault="00CD0B01" w:rsidP="00CD0B01">
            <w:pPr>
              <w:jc w:val="center"/>
              <w:rPr>
                <w:color w:val="000000"/>
                <w:sz w:val="18"/>
                <w:szCs w:val="18"/>
              </w:rPr>
            </w:pPr>
            <w:r w:rsidRPr="00CD0B01">
              <w:rPr>
                <w:color w:val="000000"/>
                <w:sz w:val="18"/>
                <w:szCs w:val="18"/>
              </w:rPr>
              <w:t>0,0003</w:t>
            </w:r>
          </w:p>
        </w:tc>
        <w:tc>
          <w:tcPr>
            <w:tcW w:w="1377" w:type="dxa"/>
            <w:tcBorders>
              <w:top w:val="nil"/>
              <w:left w:val="nil"/>
              <w:bottom w:val="single" w:sz="4" w:space="0" w:color="auto"/>
              <w:right w:val="single" w:sz="4" w:space="0" w:color="auto"/>
            </w:tcBorders>
            <w:shd w:val="clear" w:color="auto" w:fill="auto"/>
            <w:vAlign w:val="center"/>
            <w:hideMark/>
          </w:tcPr>
          <w:p w14:paraId="75AB7ECC" w14:textId="77777777" w:rsidR="00CD0B01" w:rsidRPr="00CD0B01" w:rsidRDefault="00CD0B01" w:rsidP="00CD0B01">
            <w:pPr>
              <w:jc w:val="center"/>
              <w:rPr>
                <w:color w:val="000000"/>
                <w:sz w:val="18"/>
                <w:szCs w:val="18"/>
              </w:rPr>
            </w:pPr>
            <w:r w:rsidRPr="00CD0B01">
              <w:rPr>
                <w:color w:val="000000"/>
                <w:sz w:val="18"/>
                <w:szCs w:val="18"/>
              </w:rPr>
              <w:t>0,0006</w:t>
            </w:r>
          </w:p>
        </w:tc>
      </w:tr>
      <w:tr w:rsidR="00CD0B01" w:rsidRPr="00CD0B01" w14:paraId="0AC90985" w14:textId="77777777" w:rsidTr="00CD0B0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2814F9A" w14:textId="77777777" w:rsidR="00CD0B01" w:rsidRPr="00CD0B01" w:rsidRDefault="00CD0B01" w:rsidP="00CD0B01">
            <w:pPr>
              <w:jc w:val="center"/>
              <w:rPr>
                <w:color w:val="000000"/>
                <w:sz w:val="18"/>
                <w:szCs w:val="18"/>
              </w:rPr>
            </w:pPr>
            <w:r w:rsidRPr="00CD0B01">
              <w:rPr>
                <w:color w:val="000000"/>
                <w:sz w:val="18"/>
                <w:szCs w:val="18"/>
              </w:rPr>
              <w:t>Vanadžio pentoksidas (V</w:t>
            </w:r>
            <w:r w:rsidRPr="00CD0B01">
              <w:rPr>
                <w:color w:val="000000"/>
                <w:sz w:val="18"/>
                <w:szCs w:val="18"/>
                <w:vertAlign w:val="subscript"/>
              </w:rPr>
              <w:t>2</w:t>
            </w:r>
            <w:r w:rsidRPr="00CD0B01">
              <w:rPr>
                <w:color w:val="000000"/>
                <w:sz w:val="18"/>
                <w:szCs w:val="18"/>
              </w:rPr>
              <w:t>O</w:t>
            </w:r>
            <w:r w:rsidRPr="00CD0B01">
              <w:rPr>
                <w:color w:val="000000"/>
                <w:sz w:val="18"/>
                <w:szCs w:val="18"/>
                <w:vertAlign w:val="subscript"/>
              </w:rPr>
              <w:t>5</w:t>
            </w:r>
            <w:r w:rsidRPr="00CD0B01">
              <w:rPr>
                <w:color w:val="000000"/>
                <w:sz w:val="18"/>
                <w:szCs w:val="18"/>
              </w:rPr>
              <w:t>) (A)</w:t>
            </w:r>
          </w:p>
        </w:tc>
        <w:tc>
          <w:tcPr>
            <w:tcW w:w="1377" w:type="dxa"/>
            <w:tcBorders>
              <w:top w:val="nil"/>
              <w:left w:val="nil"/>
              <w:bottom w:val="single" w:sz="4" w:space="0" w:color="auto"/>
              <w:right w:val="single" w:sz="4" w:space="0" w:color="auto"/>
            </w:tcBorders>
            <w:shd w:val="clear" w:color="auto" w:fill="auto"/>
            <w:vAlign w:val="center"/>
            <w:hideMark/>
          </w:tcPr>
          <w:p w14:paraId="65D7B2FD" w14:textId="77777777" w:rsidR="00CD0B01" w:rsidRPr="00CD0B01" w:rsidRDefault="00CD0B01" w:rsidP="00CD0B01">
            <w:pPr>
              <w:jc w:val="center"/>
              <w:rPr>
                <w:color w:val="000000"/>
                <w:sz w:val="18"/>
                <w:szCs w:val="18"/>
              </w:rPr>
            </w:pPr>
            <w:r w:rsidRPr="00CD0B01">
              <w:rPr>
                <w:color w:val="000000"/>
                <w:sz w:val="18"/>
                <w:szCs w:val="18"/>
              </w:rPr>
              <w:t>2023</w:t>
            </w:r>
          </w:p>
        </w:tc>
        <w:tc>
          <w:tcPr>
            <w:tcW w:w="1338" w:type="dxa"/>
            <w:tcBorders>
              <w:top w:val="nil"/>
              <w:left w:val="nil"/>
              <w:bottom w:val="single" w:sz="4" w:space="0" w:color="auto"/>
              <w:right w:val="single" w:sz="4" w:space="0" w:color="auto"/>
            </w:tcBorders>
            <w:shd w:val="clear" w:color="auto" w:fill="auto"/>
            <w:vAlign w:val="center"/>
            <w:hideMark/>
          </w:tcPr>
          <w:p w14:paraId="1EFA916B" w14:textId="77777777" w:rsidR="00CD0B01" w:rsidRPr="00CD0B01" w:rsidRDefault="00CD0B01" w:rsidP="00CD0B01">
            <w:pPr>
              <w:jc w:val="center"/>
              <w:rPr>
                <w:color w:val="000000"/>
                <w:sz w:val="18"/>
                <w:szCs w:val="18"/>
              </w:rPr>
            </w:pPr>
            <w:r w:rsidRPr="00CD0B01">
              <w:rPr>
                <w:color w:val="000000"/>
                <w:sz w:val="18"/>
                <w:szCs w:val="18"/>
              </w:rPr>
              <w:t>7,476</w:t>
            </w:r>
          </w:p>
        </w:tc>
        <w:tc>
          <w:tcPr>
            <w:tcW w:w="1256" w:type="dxa"/>
            <w:tcBorders>
              <w:top w:val="nil"/>
              <w:left w:val="nil"/>
              <w:bottom w:val="single" w:sz="4" w:space="0" w:color="auto"/>
              <w:right w:val="single" w:sz="4" w:space="0" w:color="auto"/>
            </w:tcBorders>
            <w:shd w:val="clear" w:color="auto" w:fill="auto"/>
            <w:vAlign w:val="center"/>
            <w:hideMark/>
          </w:tcPr>
          <w:p w14:paraId="0DA972DE" w14:textId="77777777" w:rsidR="00CD0B01" w:rsidRPr="00CD0B01" w:rsidRDefault="00CD0B01" w:rsidP="00CD0B01">
            <w:pPr>
              <w:jc w:val="center"/>
              <w:rPr>
                <w:color w:val="000000"/>
                <w:sz w:val="18"/>
                <w:szCs w:val="18"/>
              </w:rPr>
            </w:pPr>
            <w:r w:rsidRPr="00CD0B01">
              <w:rPr>
                <w:color w:val="000000"/>
                <w:sz w:val="18"/>
                <w:szCs w:val="18"/>
              </w:rPr>
              <w:t>7,476</w:t>
            </w:r>
          </w:p>
        </w:tc>
        <w:tc>
          <w:tcPr>
            <w:tcW w:w="1415" w:type="dxa"/>
            <w:tcBorders>
              <w:top w:val="nil"/>
              <w:left w:val="nil"/>
              <w:bottom w:val="single" w:sz="4" w:space="0" w:color="auto"/>
              <w:right w:val="single" w:sz="4" w:space="0" w:color="auto"/>
            </w:tcBorders>
            <w:shd w:val="clear" w:color="auto" w:fill="auto"/>
            <w:vAlign w:val="center"/>
            <w:hideMark/>
          </w:tcPr>
          <w:p w14:paraId="38A85C95" w14:textId="77777777" w:rsidR="00CD0B01" w:rsidRPr="00CD0B01" w:rsidRDefault="00CD0B01" w:rsidP="00CD0B01">
            <w:pPr>
              <w:jc w:val="center"/>
              <w:rPr>
                <w:color w:val="000000"/>
                <w:sz w:val="18"/>
                <w:szCs w:val="18"/>
              </w:rPr>
            </w:pPr>
            <w:r w:rsidRPr="00CD0B01">
              <w:rPr>
                <w:color w:val="000000"/>
                <w:sz w:val="18"/>
                <w:szCs w:val="18"/>
              </w:rPr>
              <w:t>7,476</w:t>
            </w:r>
          </w:p>
        </w:tc>
        <w:tc>
          <w:tcPr>
            <w:tcW w:w="1386" w:type="dxa"/>
            <w:tcBorders>
              <w:top w:val="nil"/>
              <w:left w:val="nil"/>
              <w:bottom w:val="single" w:sz="4" w:space="0" w:color="auto"/>
              <w:right w:val="single" w:sz="4" w:space="0" w:color="auto"/>
            </w:tcBorders>
            <w:shd w:val="clear" w:color="auto" w:fill="auto"/>
            <w:vAlign w:val="center"/>
            <w:hideMark/>
          </w:tcPr>
          <w:p w14:paraId="2DF480DE" w14:textId="77777777" w:rsidR="00CD0B01" w:rsidRPr="00CD0B01" w:rsidRDefault="00CD0B01" w:rsidP="00CD0B01">
            <w:pPr>
              <w:jc w:val="center"/>
              <w:rPr>
                <w:color w:val="000000"/>
                <w:sz w:val="18"/>
                <w:szCs w:val="18"/>
              </w:rPr>
            </w:pPr>
            <w:r w:rsidRPr="00CD0B01">
              <w:rPr>
                <w:color w:val="000000"/>
                <w:sz w:val="18"/>
                <w:szCs w:val="18"/>
              </w:rPr>
              <w:t>3,738</w:t>
            </w:r>
          </w:p>
        </w:tc>
        <w:tc>
          <w:tcPr>
            <w:tcW w:w="1396" w:type="dxa"/>
            <w:tcBorders>
              <w:top w:val="nil"/>
              <w:left w:val="nil"/>
              <w:bottom w:val="single" w:sz="4" w:space="0" w:color="auto"/>
              <w:right w:val="single" w:sz="4" w:space="0" w:color="auto"/>
            </w:tcBorders>
            <w:shd w:val="clear" w:color="auto" w:fill="auto"/>
            <w:vAlign w:val="center"/>
            <w:hideMark/>
          </w:tcPr>
          <w:p w14:paraId="18009C18" w14:textId="77777777" w:rsidR="00CD0B01" w:rsidRPr="00CD0B01" w:rsidRDefault="00CD0B01" w:rsidP="00CD0B01">
            <w:pPr>
              <w:jc w:val="center"/>
              <w:rPr>
                <w:color w:val="000000"/>
                <w:sz w:val="18"/>
                <w:szCs w:val="18"/>
              </w:rPr>
            </w:pPr>
            <w:r w:rsidRPr="00CD0B01">
              <w:rPr>
                <w:color w:val="000000"/>
                <w:sz w:val="18"/>
                <w:szCs w:val="18"/>
              </w:rPr>
              <w:t>3,738</w:t>
            </w:r>
          </w:p>
        </w:tc>
        <w:tc>
          <w:tcPr>
            <w:tcW w:w="1377" w:type="dxa"/>
            <w:tcBorders>
              <w:top w:val="nil"/>
              <w:left w:val="nil"/>
              <w:bottom w:val="single" w:sz="4" w:space="0" w:color="auto"/>
              <w:right w:val="single" w:sz="4" w:space="0" w:color="auto"/>
            </w:tcBorders>
            <w:shd w:val="clear" w:color="auto" w:fill="auto"/>
            <w:vAlign w:val="center"/>
            <w:hideMark/>
          </w:tcPr>
          <w:p w14:paraId="6A70F738" w14:textId="77777777" w:rsidR="00CD0B01" w:rsidRPr="00CD0B01" w:rsidRDefault="00CD0B01" w:rsidP="00CD0B01">
            <w:pPr>
              <w:jc w:val="center"/>
              <w:rPr>
                <w:color w:val="000000"/>
                <w:sz w:val="18"/>
                <w:szCs w:val="18"/>
              </w:rPr>
            </w:pPr>
            <w:r w:rsidRPr="00CD0B01">
              <w:rPr>
                <w:color w:val="000000"/>
                <w:sz w:val="18"/>
                <w:szCs w:val="18"/>
              </w:rPr>
              <w:t>7,476</w:t>
            </w:r>
          </w:p>
        </w:tc>
      </w:tr>
      <w:tr w:rsidR="00CD0B01" w:rsidRPr="00CD0B01" w14:paraId="5D6E231C" w14:textId="77777777" w:rsidTr="00CD0B01">
        <w:trPr>
          <w:trHeight w:val="300"/>
        </w:trPr>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EF58D" w14:textId="77777777" w:rsidR="00CD0B01" w:rsidRPr="00CD0B01" w:rsidRDefault="00CD0B01" w:rsidP="00CD0B01">
            <w:pPr>
              <w:jc w:val="center"/>
              <w:rPr>
                <w:b/>
                <w:bCs/>
                <w:color w:val="000000"/>
                <w:sz w:val="18"/>
                <w:szCs w:val="18"/>
              </w:rPr>
            </w:pPr>
            <w:r w:rsidRPr="00CD0B01">
              <w:rPr>
                <w:b/>
                <w:bCs/>
                <w:color w:val="000000"/>
                <w:sz w:val="18"/>
                <w:szCs w:val="18"/>
              </w:rPr>
              <w:t>Iš viso:</w:t>
            </w:r>
          </w:p>
        </w:tc>
        <w:tc>
          <w:tcPr>
            <w:tcW w:w="1338" w:type="dxa"/>
            <w:tcBorders>
              <w:top w:val="nil"/>
              <w:left w:val="nil"/>
              <w:bottom w:val="single" w:sz="4" w:space="0" w:color="auto"/>
              <w:right w:val="single" w:sz="4" w:space="0" w:color="auto"/>
            </w:tcBorders>
            <w:shd w:val="clear" w:color="auto" w:fill="auto"/>
            <w:vAlign w:val="center"/>
            <w:hideMark/>
          </w:tcPr>
          <w:p w14:paraId="6A9F11F0" w14:textId="77777777" w:rsidR="00CD0B01" w:rsidRPr="00CD0B01" w:rsidRDefault="00CD0B01" w:rsidP="00CD0B01">
            <w:pPr>
              <w:jc w:val="center"/>
              <w:rPr>
                <w:b/>
                <w:bCs/>
                <w:color w:val="000000"/>
                <w:sz w:val="18"/>
                <w:szCs w:val="18"/>
              </w:rPr>
            </w:pPr>
            <w:r w:rsidRPr="00CD0B01">
              <w:rPr>
                <w:b/>
                <w:bCs/>
                <w:color w:val="000000"/>
                <w:sz w:val="18"/>
                <w:szCs w:val="18"/>
              </w:rPr>
              <w:t>738,121</w:t>
            </w:r>
          </w:p>
        </w:tc>
        <w:tc>
          <w:tcPr>
            <w:tcW w:w="1256" w:type="dxa"/>
            <w:tcBorders>
              <w:top w:val="nil"/>
              <w:left w:val="nil"/>
              <w:bottom w:val="single" w:sz="4" w:space="0" w:color="auto"/>
              <w:right w:val="single" w:sz="4" w:space="0" w:color="auto"/>
            </w:tcBorders>
            <w:shd w:val="clear" w:color="auto" w:fill="auto"/>
            <w:vAlign w:val="center"/>
            <w:hideMark/>
          </w:tcPr>
          <w:p w14:paraId="73801DB8" w14:textId="77777777" w:rsidR="00CD0B01" w:rsidRPr="00CD0B01" w:rsidRDefault="00CD0B01" w:rsidP="00CD0B01">
            <w:pPr>
              <w:jc w:val="center"/>
              <w:rPr>
                <w:b/>
                <w:bCs/>
                <w:color w:val="000000"/>
                <w:sz w:val="18"/>
                <w:szCs w:val="18"/>
              </w:rPr>
            </w:pPr>
            <w:r w:rsidRPr="00CD0B01">
              <w:rPr>
                <w:b/>
                <w:bCs/>
                <w:color w:val="000000"/>
                <w:sz w:val="18"/>
                <w:szCs w:val="18"/>
              </w:rPr>
              <w:t>623,801</w:t>
            </w:r>
          </w:p>
        </w:tc>
        <w:tc>
          <w:tcPr>
            <w:tcW w:w="1415" w:type="dxa"/>
            <w:tcBorders>
              <w:top w:val="nil"/>
              <w:left w:val="nil"/>
              <w:bottom w:val="single" w:sz="4" w:space="0" w:color="auto"/>
              <w:right w:val="single" w:sz="4" w:space="0" w:color="auto"/>
            </w:tcBorders>
            <w:shd w:val="clear" w:color="auto" w:fill="auto"/>
            <w:vAlign w:val="center"/>
            <w:hideMark/>
          </w:tcPr>
          <w:p w14:paraId="15010D83" w14:textId="77777777" w:rsidR="00CD0B01" w:rsidRPr="00CD0B01" w:rsidRDefault="00CD0B01" w:rsidP="00CD0B01">
            <w:pPr>
              <w:jc w:val="center"/>
              <w:rPr>
                <w:b/>
                <w:bCs/>
                <w:color w:val="000000"/>
                <w:sz w:val="18"/>
                <w:szCs w:val="18"/>
              </w:rPr>
            </w:pPr>
            <w:r w:rsidRPr="00CD0B01">
              <w:rPr>
                <w:b/>
                <w:bCs/>
                <w:color w:val="000000"/>
                <w:sz w:val="18"/>
                <w:szCs w:val="18"/>
              </w:rPr>
              <w:t>2339,356</w:t>
            </w:r>
          </w:p>
        </w:tc>
        <w:tc>
          <w:tcPr>
            <w:tcW w:w="1386" w:type="dxa"/>
            <w:tcBorders>
              <w:top w:val="nil"/>
              <w:left w:val="nil"/>
              <w:bottom w:val="single" w:sz="4" w:space="0" w:color="auto"/>
              <w:right w:val="single" w:sz="4" w:space="0" w:color="auto"/>
            </w:tcBorders>
            <w:shd w:val="clear" w:color="auto" w:fill="auto"/>
            <w:vAlign w:val="center"/>
            <w:hideMark/>
          </w:tcPr>
          <w:p w14:paraId="64702332" w14:textId="77777777" w:rsidR="00CD0B01" w:rsidRPr="00CD0B01" w:rsidRDefault="00CD0B01" w:rsidP="00CD0B01">
            <w:pPr>
              <w:jc w:val="center"/>
              <w:rPr>
                <w:b/>
                <w:bCs/>
                <w:color w:val="000000"/>
                <w:sz w:val="18"/>
                <w:szCs w:val="18"/>
              </w:rPr>
            </w:pPr>
            <w:r w:rsidRPr="00CD0B01">
              <w:rPr>
                <w:b/>
                <w:bCs/>
                <w:color w:val="000000"/>
                <w:sz w:val="18"/>
                <w:szCs w:val="18"/>
              </w:rPr>
              <w:t>325,621</w:t>
            </w:r>
          </w:p>
        </w:tc>
        <w:tc>
          <w:tcPr>
            <w:tcW w:w="1396" w:type="dxa"/>
            <w:tcBorders>
              <w:top w:val="nil"/>
              <w:left w:val="nil"/>
              <w:bottom w:val="single" w:sz="4" w:space="0" w:color="auto"/>
              <w:right w:val="single" w:sz="4" w:space="0" w:color="auto"/>
            </w:tcBorders>
            <w:shd w:val="clear" w:color="auto" w:fill="auto"/>
            <w:vAlign w:val="center"/>
            <w:hideMark/>
          </w:tcPr>
          <w:p w14:paraId="3D030F61" w14:textId="77777777" w:rsidR="00CD0B01" w:rsidRPr="00CD0B01" w:rsidRDefault="00CD0B01" w:rsidP="00CD0B01">
            <w:pPr>
              <w:jc w:val="center"/>
              <w:rPr>
                <w:b/>
                <w:bCs/>
                <w:color w:val="000000"/>
                <w:sz w:val="18"/>
                <w:szCs w:val="18"/>
              </w:rPr>
            </w:pPr>
            <w:r w:rsidRPr="00CD0B01">
              <w:rPr>
                <w:b/>
                <w:bCs/>
                <w:color w:val="000000"/>
                <w:sz w:val="18"/>
                <w:szCs w:val="18"/>
              </w:rPr>
              <w:t>2013,735</w:t>
            </w:r>
          </w:p>
        </w:tc>
        <w:tc>
          <w:tcPr>
            <w:tcW w:w="1377" w:type="dxa"/>
            <w:tcBorders>
              <w:top w:val="nil"/>
              <w:left w:val="nil"/>
              <w:bottom w:val="single" w:sz="4" w:space="0" w:color="auto"/>
              <w:right w:val="single" w:sz="4" w:space="0" w:color="auto"/>
            </w:tcBorders>
            <w:shd w:val="clear" w:color="auto" w:fill="auto"/>
            <w:vAlign w:val="center"/>
            <w:hideMark/>
          </w:tcPr>
          <w:p w14:paraId="3971CA64" w14:textId="77777777" w:rsidR="00CD0B01" w:rsidRPr="00CD0B01" w:rsidRDefault="00CD0B01" w:rsidP="00CD0B01">
            <w:pPr>
              <w:jc w:val="center"/>
              <w:rPr>
                <w:b/>
                <w:bCs/>
                <w:color w:val="000000"/>
                <w:sz w:val="18"/>
                <w:szCs w:val="18"/>
              </w:rPr>
            </w:pPr>
            <w:r w:rsidRPr="00CD0B01">
              <w:rPr>
                <w:b/>
                <w:bCs/>
                <w:color w:val="000000"/>
                <w:sz w:val="18"/>
                <w:szCs w:val="18"/>
              </w:rPr>
              <w:t>4027,470</w:t>
            </w:r>
          </w:p>
        </w:tc>
      </w:tr>
    </w:tbl>
    <w:p w14:paraId="6545DFA2" w14:textId="77777777" w:rsidR="009A1732" w:rsidRDefault="009A1732" w:rsidP="003B47FB">
      <w:pPr>
        <w:jc w:val="both"/>
      </w:pPr>
    </w:p>
    <w:p w14:paraId="6DA01840" w14:textId="77777777" w:rsidR="008375A8" w:rsidRPr="003B47FB" w:rsidRDefault="003E7527" w:rsidP="003B47FB">
      <w:pPr>
        <w:rPr>
          <w:b/>
        </w:rPr>
      </w:pPr>
      <w:r w:rsidRPr="003B47FB">
        <w:rPr>
          <w:b/>
        </w:rPr>
        <w:t>7</w:t>
      </w:r>
      <w:r w:rsidR="009A1732" w:rsidRPr="003B47FB">
        <w:rPr>
          <w:b/>
        </w:rPr>
        <w:t xml:space="preserve"> lentelė. </w:t>
      </w:r>
      <w:r w:rsidR="008375A8" w:rsidRPr="003B47FB">
        <w:rPr>
          <w:b/>
        </w:rPr>
        <w:t xml:space="preserve">Į aplinkos orą numatomi išmesti teršalai ir jų kiekis (iš kurą deginančių įrenginių (taršos šaltinis Nr. 001) numatomi išmesti sieros dioksido, azoto oksidų ir dulkių ribiniai kiekiai Pereinamojo laikotarpio nacionalinio plano įgyvendinimo metu) </w:t>
      </w:r>
    </w:p>
    <w:p w14:paraId="31CF48C9" w14:textId="77777777" w:rsidR="0066671F" w:rsidRPr="0066671F" w:rsidRDefault="0066671F" w:rsidP="003B47FB">
      <w:pPr>
        <w:rPr>
          <w:b/>
          <w:sz w:val="22"/>
          <w:szCs w:val="22"/>
        </w:rPr>
      </w:pPr>
    </w:p>
    <w:tbl>
      <w:tblPr>
        <w:tblStyle w:val="Lentelstinklelis1"/>
        <w:tblW w:w="5000" w:type="pct"/>
        <w:tblLook w:val="04A0" w:firstRow="1" w:lastRow="0" w:firstColumn="1" w:lastColumn="0" w:noHBand="0" w:noVBand="1"/>
      </w:tblPr>
      <w:tblGrid>
        <w:gridCol w:w="5048"/>
        <w:gridCol w:w="1834"/>
        <w:gridCol w:w="2642"/>
        <w:gridCol w:w="4695"/>
      </w:tblGrid>
      <w:tr w:rsidR="008375A8" w:rsidRPr="008375A8" w14:paraId="6BBAF33D" w14:textId="77777777" w:rsidTr="00327438">
        <w:trPr>
          <w:trHeight w:val="253"/>
        </w:trPr>
        <w:tc>
          <w:tcPr>
            <w:tcW w:w="1775" w:type="pct"/>
            <w:vAlign w:val="center"/>
          </w:tcPr>
          <w:p w14:paraId="78281278" w14:textId="77777777" w:rsidR="008375A8" w:rsidRPr="006621EC" w:rsidRDefault="008375A8" w:rsidP="008375A8">
            <w:pPr>
              <w:spacing w:line="259" w:lineRule="auto"/>
              <w:rPr>
                <w:b/>
                <w:sz w:val="20"/>
                <w:szCs w:val="20"/>
                <w:lang w:eastAsia="en-US"/>
              </w:rPr>
            </w:pPr>
            <w:r w:rsidRPr="006621EC">
              <w:rPr>
                <w:b/>
                <w:sz w:val="20"/>
                <w:szCs w:val="20"/>
                <w:lang w:eastAsia="en-US"/>
              </w:rPr>
              <w:t>Teršalas</w:t>
            </w:r>
          </w:p>
        </w:tc>
        <w:tc>
          <w:tcPr>
            <w:tcW w:w="645" w:type="pct"/>
            <w:vAlign w:val="center"/>
          </w:tcPr>
          <w:p w14:paraId="3459826D" w14:textId="77777777" w:rsidR="008375A8" w:rsidRPr="006621EC" w:rsidRDefault="008375A8" w:rsidP="008375A8">
            <w:pPr>
              <w:spacing w:line="259" w:lineRule="auto"/>
              <w:jc w:val="center"/>
              <w:rPr>
                <w:b/>
                <w:sz w:val="20"/>
                <w:szCs w:val="20"/>
                <w:lang w:eastAsia="en-US"/>
              </w:rPr>
            </w:pPr>
            <w:r w:rsidRPr="006621EC">
              <w:rPr>
                <w:b/>
                <w:sz w:val="20"/>
                <w:szCs w:val="20"/>
                <w:lang w:eastAsia="en-US"/>
              </w:rPr>
              <w:t>2018 m.</w:t>
            </w:r>
          </w:p>
        </w:tc>
        <w:tc>
          <w:tcPr>
            <w:tcW w:w="929" w:type="pct"/>
            <w:vAlign w:val="center"/>
          </w:tcPr>
          <w:p w14:paraId="68ED5AC0" w14:textId="77777777" w:rsidR="008375A8" w:rsidRPr="006621EC" w:rsidRDefault="008375A8" w:rsidP="008375A8">
            <w:pPr>
              <w:spacing w:line="259" w:lineRule="auto"/>
              <w:jc w:val="center"/>
              <w:rPr>
                <w:b/>
                <w:sz w:val="20"/>
                <w:szCs w:val="20"/>
                <w:lang w:eastAsia="en-US"/>
              </w:rPr>
            </w:pPr>
            <w:r w:rsidRPr="006621EC">
              <w:rPr>
                <w:b/>
                <w:sz w:val="20"/>
                <w:szCs w:val="20"/>
                <w:lang w:eastAsia="en-US"/>
              </w:rPr>
              <w:t>2019 m.</w:t>
            </w:r>
          </w:p>
        </w:tc>
        <w:tc>
          <w:tcPr>
            <w:tcW w:w="1652" w:type="pct"/>
            <w:vAlign w:val="center"/>
          </w:tcPr>
          <w:p w14:paraId="74BF58B4" w14:textId="77777777" w:rsidR="008375A8" w:rsidRPr="006621EC" w:rsidRDefault="008375A8" w:rsidP="008375A8">
            <w:pPr>
              <w:spacing w:line="259" w:lineRule="auto"/>
              <w:jc w:val="center"/>
              <w:rPr>
                <w:b/>
                <w:sz w:val="20"/>
                <w:szCs w:val="20"/>
                <w:lang w:eastAsia="en-US"/>
              </w:rPr>
            </w:pPr>
            <w:r w:rsidRPr="006621EC">
              <w:rPr>
                <w:b/>
                <w:sz w:val="20"/>
                <w:szCs w:val="20"/>
                <w:lang w:eastAsia="en-US"/>
              </w:rPr>
              <w:t>2020 m. sausio 1 d. – 2020 m. birželio 30 d.</w:t>
            </w:r>
          </w:p>
        </w:tc>
      </w:tr>
      <w:tr w:rsidR="008375A8" w:rsidRPr="008375A8" w14:paraId="61269020" w14:textId="77777777" w:rsidTr="00327438">
        <w:trPr>
          <w:trHeight w:val="253"/>
        </w:trPr>
        <w:tc>
          <w:tcPr>
            <w:tcW w:w="1775" w:type="pct"/>
            <w:vAlign w:val="center"/>
          </w:tcPr>
          <w:p w14:paraId="7E12631E" w14:textId="77777777" w:rsidR="008375A8" w:rsidRPr="006621EC" w:rsidRDefault="008375A8" w:rsidP="002E706D">
            <w:pPr>
              <w:spacing w:line="259" w:lineRule="auto"/>
              <w:rPr>
                <w:sz w:val="20"/>
                <w:szCs w:val="20"/>
                <w:lang w:eastAsia="en-US"/>
              </w:rPr>
            </w:pPr>
            <w:r w:rsidRPr="006621EC">
              <w:rPr>
                <w:sz w:val="20"/>
                <w:szCs w:val="20"/>
                <w:lang w:eastAsia="en-US"/>
              </w:rPr>
              <w:t>SO</w:t>
            </w:r>
            <w:r w:rsidRPr="006621EC">
              <w:rPr>
                <w:sz w:val="20"/>
                <w:szCs w:val="20"/>
                <w:vertAlign w:val="subscript"/>
                <w:lang w:eastAsia="en-US"/>
              </w:rPr>
              <w:t>2</w:t>
            </w:r>
            <w:r w:rsidRPr="006621EC">
              <w:rPr>
                <w:sz w:val="20"/>
                <w:szCs w:val="20"/>
                <w:lang w:eastAsia="en-US"/>
              </w:rPr>
              <w:t xml:space="preserve">, t/metus (iš </w:t>
            </w:r>
            <w:r w:rsidR="002E706D" w:rsidRPr="006621EC">
              <w:rPr>
                <w:sz w:val="20"/>
                <w:szCs w:val="20"/>
                <w:lang w:eastAsia="en-US"/>
              </w:rPr>
              <w:t>taršos šaltinio</w:t>
            </w:r>
            <w:r w:rsidRPr="006621EC">
              <w:rPr>
                <w:sz w:val="20"/>
                <w:szCs w:val="20"/>
                <w:lang w:eastAsia="en-US"/>
              </w:rPr>
              <w:t xml:space="preserve"> Nr.001)</w:t>
            </w:r>
          </w:p>
        </w:tc>
        <w:tc>
          <w:tcPr>
            <w:tcW w:w="645" w:type="pct"/>
          </w:tcPr>
          <w:p w14:paraId="22716EC3" w14:textId="77777777" w:rsidR="008375A8" w:rsidRPr="006621EC" w:rsidRDefault="008375A8" w:rsidP="008375A8">
            <w:pPr>
              <w:spacing w:line="259" w:lineRule="auto"/>
              <w:jc w:val="center"/>
              <w:rPr>
                <w:sz w:val="20"/>
                <w:szCs w:val="20"/>
                <w:lang w:eastAsia="en-US"/>
              </w:rPr>
            </w:pPr>
            <w:r w:rsidRPr="006621EC">
              <w:rPr>
                <w:sz w:val="20"/>
                <w:szCs w:val="20"/>
                <w:lang w:eastAsia="en-US"/>
              </w:rPr>
              <w:t>140,837</w:t>
            </w:r>
          </w:p>
        </w:tc>
        <w:tc>
          <w:tcPr>
            <w:tcW w:w="929" w:type="pct"/>
          </w:tcPr>
          <w:p w14:paraId="74B2E1DD" w14:textId="77777777" w:rsidR="008375A8" w:rsidRPr="006621EC" w:rsidRDefault="008375A8" w:rsidP="008375A8">
            <w:pPr>
              <w:spacing w:line="259" w:lineRule="auto"/>
              <w:jc w:val="center"/>
              <w:rPr>
                <w:sz w:val="20"/>
                <w:szCs w:val="20"/>
                <w:lang w:eastAsia="en-US"/>
              </w:rPr>
            </w:pPr>
            <w:r w:rsidRPr="006621EC">
              <w:rPr>
                <w:sz w:val="20"/>
                <w:szCs w:val="20"/>
                <w:lang w:eastAsia="en-US"/>
              </w:rPr>
              <w:t>126,783</w:t>
            </w:r>
          </w:p>
        </w:tc>
        <w:tc>
          <w:tcPr>
            <w:tcW w:w="1652" w:type="pct"/>
          </w:tcPr>
          <w:p w14:paraId="0D8FCFE1" w14:textId="77777777" w:rsidR="008375A8" w:rsidRPr="006621EC" w:rsidRDefault="008375A8" w:rsidP="008375A8">
            <w:pPr>
              <w:spacing w:line="259" w:lineRule="auto"/>
              <w:jc w:val="center"/>
              <w:rPr>
                <w:sz w:val="20"/>
                <w:szCs w:val="20"/>
                <w:lang w:eastAsia="en-US"/>
              </w:rPr>
            </w:pPr>
            <w:r w:rsidRPr="006621EC">
              <w:rPr>
                <w:sz w:val="20"/>
                <w:szCs w:val="20"/>
                <w:lang w:eastAsia="en-US"/>
              </w:rPr>
              <w:t>63,392</w:t>
            </w:r>
          </w:p>
        </w:tc>
      </w:tr>
      <w:tr w:rsidR="008375A8" w:rsidRPr="008375A8" w14:paraId="7F95AF95" w14:textId="77777777" w:rsidTr="00327438">
        <w:trPr>
          <w:trHeight w:val="253"/>
        </w:trPr>
        <w:tc>
          <w:tcPr>
            <w:tcW w:w="1775" w:type="pct"/>
            <w:vAlign w:val="center"/>
          </w:tcPr>
          <w:p w14:paraId="1F740DF8" w14:textId="77777777" w:rsidR="008375A8" w:rsidRPr="006621EC" w:rsidRDefault="008375A8" w:rsidP="002E706D">
            <w:pPr>
              <w:spacing w:line="259" w:lineRule="auto"/>
              <w:rPr>
                <w:sz w:val="20"/>
                <w:szCs w:val="20"/>
                <w:lang w:eastAsia="en-US"/>
              </w:rPr>
            </w:pPr>
            <w:r w:rsidRPr="006621EC">
              <w:rPr>
                <w:sz w:val="20"/>
                <w:szCs w:val="20"/>
                <w:lang w:eastAsia="en-US"/>
              </w:rPr>
              <w:t>NO</w:t>
            </w:r>
            <w:r w:rsidRPr="006621EC">
              <w:rPr>
                <w:sz w:val="20"/>
                <w:szCs w:val="20"/>
                <w:vertAlign w:val="subscript"/>
                <w:lang w:eastAsia="en-US"/>
              </w:rPr>
              <w:t>x</w:t>
            </w:r>
            <w:r w:rsidRPr="006621EC">
              <w:rPr>
                <w:sz w:val="20"/>
                <w:szCs w:val="20"/>
                <w:lang w:eastAsia="en-US"/>
              </w:rPr>
              <w:t xml:space="preserve">, t/metus (iš </w:t>
            </w:r>
            <w:r w:rsidR="002E706D" w:rsidRPr="006621EC">
              <w:rPr>
                <w:sz w:val="20"/>
                <w:szCs w:val="20"/>
                <w:lang w:eastAsia="en-US"/>
              </w:rPr>
              <w:t>taršos šaltinio</w:t>
            </w:r>
            <w:r w:rsidRPr="006621EC">
              <w:rPr>
                <w:sz w:val="20"/>
                <w:szCs w:val="20"/>
                <w:lang w:eastAsia="en-US"/>
              </w:rPr>
              <w:t xml:space="preserve"> Nr.001)</w:t>
            </w:r>
          </w:p>
        </w:tc>
        <w:tc>
          <w:tcPr>
            <w:tcW w:w="645" w:type="pct"/>
          </w:tcPr>
          <w:p w14:paraId="42489D9D" w14:textId="77777777" w:rsidR="008375A8" w:rsidRPr="006621EC" w:rsidRDefault="008375A8" w:rsidP="008375A8">
            <w:pPr>
              <w:spacing w:line="259" w:lineRule="auto"/>
              <w:jc w:val="center"/>
              <w:rPr>
                <w:sz w:val="20"/>
                <w:szCs w:val="20"/>
                <w:lang w:eastAsia="en-US"/>
              </w:rPr>
            </w:pPr>
            <w:r w:rsidRPr="006621EC">
              <w:rPr>
                <w:sz w:val="20"/>
                <w:szCs w:val="20"/>
                <w:lang w:eastAsia="en-US"/>
              </w:rPr>
              <w:t>371,551</w:t>
            </w:r>
          </w:p>
        </w:tc>
        <w:tc>
          <w:tcPr>
            <w:tcW w:w="929" w:type="pct"/>
          </w:tcPr>
          <w:p w14:paraId="76D3648D" w14:textId="77777777" w:rsidR="008375A8" w:rsidRPr="006621EC" w:rsidRDefault="008375A8" w:rsidP="008375A8">
            <w:pPr>
              <w:spacing w:line="259" w:lineRule="auto"/>
              <w:jc w:val="center"/>
              <w:rPr>
                <w:sz w:val="20"/>
                <w:szCs w:val="20"/>
                <w:lang w:eastAsia="en-US"/>
              </w:rPr>
            </w:pPr>
            <w:r w:rsidRPr="006621EC">
              <w:rPr>
                <w:sz w:val="20"/>
                <w:szCs w:val="20"/>
                <w:lang w:eastAsia="en-US"/>
              </w:rPr>
              <w:t>273,393</w:t>
            </w:r>
          </w:p>
        </w:tc>
        <w:tc>
          <w:tcPr>
            <w:tcW w:w="1652" w:type="pct"/>
          </w:tcPr>
          <w:p w14:paraId="26C5713B" w14:textId="77777777" w:rsidR="008375A8" w:rsidRPr="006621EC" w:rsidRDefault="008375A8" w:rsidP="008375A8">
            <w:pPr>
              <w:spacing w:line="259" w:lineRule="auto"/>
              <w:jc w:val="center"/>
              <w:rPr>
                <w:sz w:val="20"/>
                <w:szCs w:val="20"/>
                <w:lang w:eastAsia="en-US"/>
              </w:rPr>
            </w:pPr>
            <w:r w:rsidRPr="006621EC">
              <w:rPr>
                <w:sz w:val="20"/>
                <w:szCs w:val="20"/>
                <w:lang w:eastAsia="en-US"/>
              </w:rPr>
              <w:t>136,697</w:t>
            </w:r>
          </w:p>
        </w:tc>
      </w:tr>
      <w:tr w:rsidR="008375A8" w:rsidRPr="008375A8" w14:paraId="249FAA4C" w14:textId="77777777" w:rsidTr="00327438">
        <w:trPr>
          <w:trHeight w:val="253"/>
        </w:trPr>
        <w:tc>
          <w:tcPr>
            <w:tcW w:w="1775" w:type="pct"/>
            <w:vAlign w:val="center"/>
          </w:tcPr>
          <w:p w14:paraId="2C7DEE73" w14:textId="77777777" w:rsidR="008375A8" w:rsidRPr="006621EC" w:rsidRDefault="008375A8" w:rsidP="002960AA">
            <w:pPr>
              <w:spacing w:line="259" w:lineRule="auto"/>
              <w:rPr>
                <w:sz w:val="20"/>
                <w:szCs w:val="20"/>
                <w:lang w:eastAsia="en-US"/>
              </w:rPr>
            </w:pPr>
            <w:r w:rsidRPr="006621EC">
              <w:rPr>
                <w:sz w:val="20"/>
                <w:szCs w:val="20"/>
                <w:lang w:eastAsia="en-US"/>
              </w:rPr>
              <w:t xml:space="preserve">Dulkės, t/metus (iš </w:t>
            </w:r>
            <w:r w:rsidR="002960AA" w:rsidRPr="006621EC">
              <w:rPr>
                <w:sz w:val="20"/>
                <w:szCs w:val="20"/>
                <w:lang w:eastAsia="en-US"/>
              </w:rPr>
              <w:t>taršos šaltinio</w:t>
            </w:r>
            <w:r w:rsidRPr="006621EC">
              <w:rPr>
                <w:sz w:val="20"/>
                <w:szCs w:val="20"/>
                <w:lang w:eastAsia="en-US"/>
              </w:rPr>
              <w:t xml:space="preserve"> Nr.001)</w:t>
            </w:r>
          </w:p>
        </w:tc>
        <w:tc>
          <w:tcPr>
            <w:tcW w:w="645" w:type="pct"/>
          </w:tcPr>
          <w:p w14:paraId="76318D69" w14:textId="77777777" w:rsidR="008375A8" w:rsidRPr="006621EC" w:rsidRDefault="008375A8" w:rsidP="008375A8">
            <w:pPr>
              <w:spacing w:line="259" w:lineRule="auto"/>
              <w:jc w:val="center"/>
              <w:rPr>
                <w:sz w:val="20"/>
                <w:szCs w:val="20"/>
                <w:lang w:eastAsia="en-US"/>
              </w:rPr>
            </w:pPr>
            <w:r w:rsidRPr="006621EC">
              <w:rPr>
                <w:sz w:val="20"/>
                <w:szCs w:val="20"/>
                <w:lang w:eastAsia="en-US"/>
              </w:rPr>
              <w:t>18,413</w:t>
            </w:r>
          </w:p>
        </w:tc>
        <w:tc>
          <w:tcPr>
            <w:tcW w:w="929" w:type="pct"/>
          </w:tcPr>
          <w:p w14:paraId="660AFAF7" w14:textId="77777777" w:rsidR="008375A8" w:rsidRPr="006621EC" w:rsidRDefault="008375A8" w:rsidP="008375A8">
            <w:pPr>
              <w:spacing w:line="259" w:lineRule="auto"/>
              <w:jc w:val="center"/>
              <w:rPr>
                <w:sz w:val="20"/>
                <w:szCs w:val="20"/>
                <w:lang w:eastAsia="en-US"/>
              </w:rPr>
            </w:pPr>
            <w:r w:rsidRPr="006621EC">
              <w:rPr>
                <w:sz w:val="20"/>
                <w:szCs w:val="20"/>
                <w:lang w:eastAsia="en-US"/>
              </w:rPr>
              <w:t>16,305</w:t>
            </w:r>
          </w:p>
        </w:tc>
        <w:tc>
          <w:tcPr>
            <w:tcW w:w="1652" w:type="pct"/>
          </w:tcPr>
          <w:p w14:paraId="4E4ABF74" w14:textId="77777777" w:rsidR="008375A8" w:rsidRPr="006621EC" w:rsidRDefault="008375A8" w:rsidP="008375A8">
            <w:pPr>
              <w:spacing w:line="259" w:lineRule="auto"/>
              <w:jc w:val="center"/>
              <w:rPr>
                <w:sz w:val="20"/>
                <w:szCs w:val="20"/>
                <w:lang w:eastAsia="en-US"/>
              </w:rPr>
            </w:pPr>
            <w:r w:rsidRPr="006621EC">
              <w:rPr>
                <w:sz w:val="20"/>
                <w:szCs w:val="20"/>
                <w:lang w:eastAsia="en-US"/>
              </w:rPr>
              <w:t>8,153</w:t>
            </w:r>
          </w:p>
        </w:tc>
      </w:tr>
    </w:tbl>
    <w:p w14:paraId="1C54E154" w14:textId="77777777" w:rsidR="008375A8" w:rsidRPr="006621EC" w:rsidRDefault="008375A8" w:rsidP="008375A8">
      <w:pPr>
        <w:jc w:val="both"/>
        <w:rPr>
          <w:b/>
          <w:color w:val="000000"/>
          <w:sz w:val="20"/>
          <w:szCs w:val="20"/>
          <w:lang w:eastAsia="en-US"/>
        </w:rPr>
      </w:pPr>
      <w:r w:rsidRPr="006621EC">
        <w:rPr>
          <w:b/>
          <w:color w:val="000000"/>
          <w:sz w:val="20"/>
          <w:szCs w:val="20"/>
          <w:lang w:eastAsia="en-US"/>
        </w:rPr>
        <w:t>Pastaba:</w:t>
      </w:r>
    </w:p>
    <w:p w14:paraId="7F55246F" w14:textId="77777777" w:rsidR="008375A8" w:rsidRPr="006621EC" w:rsidRDefault="008375A8" w:rsidP="008375A8">
      <w:pPr>
        <w:jc w:val="both"/>
        <w:rPr>
          <w:b/>
          <w:color w:val="000000"/>
          <w:sz w:val="20"/>
          <w:szCs w:val="20"/>
          <w:lang w:eastAsia="en-US"/>
        </w:rPr>
      </w:pPr>
      <w:r w:rsidRPr="006621EC">
        <w:rPr>
          <w:b/>
          <w:color w:val="000000"/>
          <w:sz w:val="20"/>
          <w:szCs w:val="20"/>
          <w:lang w:eastAsia="en-US"/>
        </w:rPr>
        <w:t xml:space="preserve">Teršalų kiekiai pateikti vadovaujantis 2010 m. Europos Parlamento ir Tarybos direktyvos 2010/75/ES nuostatomis bei 2013 m. gruodžio 11 d. Komisijos sprendimu „dėl Lietuvos Respublikos pranešimo apie pereinamojo laikotarpio planą pagal Europos Parlamento ir Tarybos direktyvos 2010/75/ES dėl pramoninių teršalų 32 straipsnį (2013/751/ES)“, pakeistu 2016 m. gruodžio 8 d. </w:t>
      </w:r>
    </w:p>
    <w:p w14:paraId="7BD0CE1E" w14:textId="0784444A" w:rsidR="00472515" w:rsidRDefault="00472515">
      <w:pPr>
        <w:rPr>
          <w:b/>
          <w:sz w:val="20"/>
          <w:szCs w:val="20"/>
        </w:rPr>
      </w:pPr>
    </w:p>
    <w:p w14:paraId="3BA35F19" w14:textId="77777777" w:rsidR="006621EC" w:rsidRDefault="006621EC">
      <w:pPr>
        <w:rPr>
          <w:b/>
          <w:sz w:val="20"/>
          <w:szCs w:val="20"/>
        </w:rPr>
      </w:pPr>
    </w:p>
    <w:p w14:paraId="058404C6" w14:textId="77777777" w:rsidR="006621EC" w:rsidRPr="006621EC" w:rsidRDefault="006621EC">
      <w:pPr>
        <w:rPr>
          <w:b/>
          <w:sz w:val="20"/>
          <w:szCs w:val="20"/>
        </w:rPr>
      </w:pPr>
    </w:p>
    <w:p w14:paraId="14804E57" w14:textId="77777777" w:rsidR="009A1732" w:rsidRPr="005F660C" w:rsidRDefault="003E7527" w:rsidP="009A1732">
      <w:pPr>
        <w:jc w:val="both"/>
        <w:rPr>
          <w:b/>
        </w:rPr>
      </w:pPr>
      <w:r w:rsidRPr="00150CDD">
        <w:rPr>
          <w:b/>
        </w:rPr>
        <w:t>8</w:t>
      </w:r>
      <w:r w:rsidR="009A1732" w:rsidRPr="00150CDD">
        <w:rPr>
          <w:b/>
        </w:rPr>
        <w:t xml:space="preserve"> </w:t>
      </w:r>
      <w:r w:rsidR="009A1732" w:rsidRPr="005F660C">
        <w:rPr>
          <w:b/>
        </w:rPr>
        <w:t xml:space="preserve">lentelė. </w:t>
      </w:r>
      <w:r w:rsidR="00F304DE" w:rsidRPr="005F660C">
        <w:rPr>
          <w:b/>
        </w:rPr>
        <w:t xml:space="preserve">Leidžiama tarša į aplinkos orą iš </w:t>
      </w:r>
      <w:r w:rsidR="00F56313" w:rsidRPr="005F660C">
        <w:rPr>
          <w:b/>
        </w:rPr>
        <w:t xml:space="preserve">pirmojo </w:t>
      </w:r>
      <w:r w:rsidR="00F304DE" w:rsidRPr="005F660C">
        <w:rPr>
          <w:b/>
        </w:rPr>
        <w:t>kurą deginanči</w:t>
      </w:r>
      <w:r w:rsidR="00F56313" w:rsidRPr="005F660C">
        <w:rPr>
          <w:b/>
        </w:rPr>
        <w:t>o</w:t>
      </w:r>
      <w:r w:rsidR="00F304DE" w:rsidRPr="005F660C">
        <w:rPr>
          <w:b/>
        </w:rPr>
        <w:t xml:space="preserve"> įrengini</w:t>
      </w:r>
      <w:r w:rsidR="00F56313" w:rsidRPr="005F660C">
        <w:rPr>
          <w:b/>
        </w:rPr>
        <w:t>o</w:t>
      </w:r>
      <w:r w:rsidR="00F304DE" w:rsidRPr="005F660C">
        <w:rPr>
          <w:b/>
        </w:rPr>
        <w:t xml:space="preserve"> </w:t>
      </w:r>
      <w:r w:rsidR="00BE3EA3" w:rsidRPr="005F660C">
        <w:rPr>
          <w:b/>
        </w:rPr>
        <w:t>Pereinamojo laikotarpio nacionalinio plano įgyvendinimo metu</w:t>
      </w:r>
    </w:p>
    <w:p w14:paraId="194A2BCF" w14:textId="77777777" w:rsidR="007A757C" w:rsidRPr="005F660C" w:rsidRDefault="007A757C" w:rsidP="009A1732">
      <w:pPr>
        <w:jc w:val="both"/>
        <w:rPr>
          <w:b/>
        </w:rPr>
      </w:pPr>
    </w:p>
    <w:tbl>
      <w:tblPr>
        <w:tblStyle w:val="Lentelstinklelis2"/>
        <w:tblW w:w="5418" w:type="pct"/>
        <w:tblLayout w:type="fixed"/>
        <w:tblLook w:val="04A0" w:firstRow="1" w:lastRow="0" w:firstColumn="1" w:lastColumn="0" w:noHBand="0" w:noVBand="1"/>
      </w:tblPr>
      <w:tblGrid>
        <w:gridCol w:w="2045"/>
        <w:gridCol w:w="857"/>
        <w:gridCol w:w="2475"/>
        <w:gridCol w:w="752"/>
        <w:gridCol w:w="786"/>
        <w:gridCol w:w="851"/>
        <w:gridCol w:w="1085"/>
        <w:gridCol w:w="1069"/>
        <w:gridCol w:w="1143"/>
        <w:gridCol w:w="894"/>
        <w:gridCol w:w="1085"/>
        <w:gridCol w:w="1069"/>
        <w:gridCol w:w="1297"/>
      </w:tblGrid>
      <w:tr w:rsidR="00472515" w:rsidRPr="006621EC" w14:paraId="4E0B4A92" w14:textId="77777777" w:rsidTr="00BF3C1C">
        <w:tc>
          <w:tcPr>
            <w:tcW w:w="664" w:type="pct"/>
            <w:vMerge w:val="restart"/>
            <w:vAlign w:val="center"/>
          </w:tcPr>
          <w:p w14:paraId="4D7F739F" w14:textId="77777777" w:rsidR="00472515" w:rsidRPr="006621EC" w:rsidRDefault="00472515" w:rsidP="00472515">
            <w:pPr>
              <w:spacing w:before="40" w:after="40"/>
              <w:jc w:val="center"/>
              <w:rPr>
                <w:b/>
                <w:sz w:val="18"/>
                <w:szCs w:val="18"/>
              </w:rPr>
            </w:pPr>
            <w:r w:rsidRPr="006621EC">
              <w:rPr>
                <w:b/>
                <w:sz w:val="18"/>
                <w:szCs w:val="18"/>
              </w:rPr>
              <w:t>Cecho ar kt. pavadinimas arba Nr.</w:t>
            </w:r>
          </w:p>
        </w:tc>
        <w:tc>
          <w:tcPr>
            <w:tcW w:w="278" w:type="pct"/>
            <w:vAlign w:val="center"/>
          </w:tcPr>
          <w:p w14:paraId="2D838948" w14:textId="77777777" w:rsidR="00472515" w:rsidRPr="006621EC" w:rsidRDefault="00472515" w:rsidP="00472515">
            <w:pPr>
              <w:spacing w:before="40" w:after="40"/>
              <w:jc w:val="center"/>
              <w:rPr>
                <w:b/>
                <w:sz w:val="18"/>
                <w:szCs w:val="18"/>
              </w:rPr>
            </w:pPr>
            <w:r w:rsidRPr="006621EC">
              <w:rPr>
                <w:b/>
                <w:sz w:val="18"/>
                <w:szCs w:val="18"/>
              </w:rPr>
              <w:t>Taršos šaltiniai</w:t>
            </w:r>
          </w:p>
        </w:tc>
        <w:tc>
          <w:tcPr>
            <w:tcW w:w="1047" w:type="pct"/>
            <w:gridSpan w:val="2"/>
            <w:vAlign w:val="center"/>
          </w:tcPr>
          <w:p w14:paraId="2A3665ED" w14:textId="77777777" w:rsidR="00472515" w:rsidRPr="006621EC" w:rsidRDefault="00472515" w:rsidP="00472515">
            <w:pPr>
              <w:spacing w:before="40" w:after="40"/>
              <w:jc w:val="center"/>
              <w:rPr>
                <w:b/>
                <w:sz w:val="18"/>
                <w:szCs w:val="18"/>
              </w:rPr>
            </w:pPr>
            <w:r w:rsidRPr="006621EC">
              <w:rPr>
                <w:b/>
                <w:sz w:val="18"/>
                <w:szCs w:val="18"/>
              </w:rPr>
              <w:t>Teršalai</w:t>
            </w:r>
          </w:p>
        </w:tc>
        <w:tc>
          <w:tcPr>
            <w:tcW w:w="3010" w:type="pct"/>
            <w:gridSpan w:val="9"/>
            <w:vAlign w:val="center"/>
          </w:tcPr>
          <w:p w14:paraId="03F0F59D" w14:textId="77777777" w:rsidR="00472515" w:rsidRPr="006621EC" w:rsidRDefault="00184169" w:rsidP="00184169">
            <w:pPr>
              <w:spacing w:before="40" w:after="40"/>
              <w:jc w:val="center"/>
              <w:rPr>
                <w:b/>
                <w:sz w:val="18"/>
                <w:szCs w:val="18"/>
              </w:rPr>
            </w:pPr>
            <w:r w:rsidRPr="006621EC">
              <w:rPr>
                <w:b/>
                <w:sz w:val="18"/>
                <w:szCs w:val="18"/>
              </w:rPr>
              <w:t>Leidžiama</w:t>
            </w:r>
            <w:r w:rsidR="00472515" w:rsidRPr="006621EC">
              <w:rPr>
                <w:b/>
                <w:sz w:val="18"/>
                <w:szCs w:val="18"/>
              </w:rPr>
              <w:t xml:space="preserve"> tarša</w:t>
            </w:r>
          </w:p>
        </w:tc>
      </w:tr>
      <w:tr w:rsidR="00BF3C1C" w:rsidRPr="006621EC" w14:paraId="0E4FF1DE" w14:textId="77777777" w:rsidTr="00BF3C1C">
        <w:tc>
          <w:tcPr>
            <w:tcW w:w="664" w:type="pct"/>
            <w:vMerge/>
            <w:vAlign w:val="center"/>
          </w:tcPr>
          <w:p w14:paraId="2238A845" w14:textId="77777777" w:rsidR="00BF3C1C" w:rsidRPr="006621EC" w:rsidRDefault="00BF3C1C" w:rsidP="00472515">
            <w:pPr>
              <w:spacing w:before="40" w:after="40"/>
              <w:jc w:val="center"/>
              <w:rPr>
                <w:b/>
                <w:sz w:val="18"/>
                <w:szCs w:val="18"/>
              </w:rPr>
            </w:pPr>
          </w:p>
        </w:tc>
        <w:tc>
          <w:tcPr>
            <w:tcW w:w="278" w:type="pct"/>
            <w:vMerge w:val="restart"/>
            <w:vAlign w:val="center"/>
          </w:tcPr>
          <w:p w14:paraId="729C21C0" w14:textId="77777777" w:rsidR="00BF3C1C" w:rsidRPr="006621EC" w:rsidRDefault="00BF3C1C" w:rsidP="00472515">
            <w:pPr>
              <w:spacing w:before="40" w:after="40"/>
              <w:jc w:val="center"/>
              <w:rPr>
                <w:b/>
                <w:sz w:val="18"/>
                <w:szCs w:val="18"/>
              </w:rPr>
            </w:pPr>
            <w:r w:rsidRPr="006621EC">
              <w:rPr>
                <w:b/>
                <w:sz w:val="18"/>
                <w:szCs w:val="18"/>
              </w:rPr>
              <w:t>Nr.</w:t>
            </w:r>
          </w:p>
        </w:tc>
        <w:tc>
          <w:tcPr>
            <w:tcW w:w="803" w:type="pct"/>
            <w:vMerge w:val="restart"/>
            <w:vAlign w:val="center"/>
          </w:tcPr>
          <w:p w14:paraId="6AC7B5EA" w14:textId="77777777" w:rsidR="00BF3C1C" w:rsidRPr="006621EC" w:rsidRDefault="00BF3C1C" w:rsidP="00472515">
            <w:pPr>
              <w:spacing w:before="40" w:after="40"/>
              <w:jc w:val="center"/>
              <w:rPr>
                <w:b/>
                <w:sz w:val="18"/>
                <w:szCs w:val="18"/>
              </w:rPr>
            </w:pPr>
            <w:r w:rsidRPr="006621EC">
              <w:rPr>
                <w:b/>
                <w:sz w:val="18"/>
                <w:szCs w:val="18"/>
              </w:rPr>
              <w:t>pavadinimas</w:t>
            </w:r>
          </w:p>
        </w:tc>
        <w:tc>
          <w:tcPr>
            <w:tcW w:w="244" w:type="pct"/>
            <w:vMerge w:val="restart"/>
            <w:vAlign w:val="center"/>
          </w:tcPr>
          <w:p w14:paraId="0A9AB2E5" w14:textId="77777777" w:rsidR="00BF3C1C" w:rsidRPr="006621EC" w:rsidRDefault="00BF3C1C" w:rsidP="00472515">
            <w:pPr>
              <w:spacing w:before="40" w:after="40"/>
              <w:jc w:val="center"/>
              <w:rPr>
                <w:b/>
                <w:sz w:val="18"/>
                <w:szCs w:val="18"/>
              </w:rPr>
            </w:pPr>
            <w:r w:rsidRPr="006621EC">
              <w:rPr>
                <w:b/>
                <w:sz w:val="18"/>
                <w:szCs w:val="18"/>
              </w:rPr>
              <w:t>kodas</w:t>
            </w:r>
          </w:p>
        </w:tc>
        <w:tc>
          <w:tcPr>
            <w:tcW w:w="1601" w:type="pct"/>
            <w:gridSpan w:val="5"/>
            <w:vAlign w:val="center"/>
          </w:tcPr>
          <w:p w14:paraId="6BCDA96B" w14:textId="77777777" w:rsidR="00BF3C1C" w:rsidRPr="006621EC" w:rsidRDefault="00BF3C1C" w:rsidP="00472515">
            <w:pPr>
              <w:spacing w:before="40" w:after="40"/>
              <w:jc w:val="center"/>
              <w:rPr>
                <w:b/>
                <w:sz w:val="18"/>
                <w:szCs w:val="18"/>
              </w:rPr>
            </w:pPr>
            <w:r w:rsidRPr="006621EC">
              <w:rPr>
                <w:b/>
                <w:sz w:val="18"/>
                <w:szCs w:val="18"/>
              </w:rPr>
              <w:t>Vienkartinis dydis</w:t>
            </w:r>
          </w:p>
        </w:tc>
        <w:tc>
          <w:tcPr>
            <w:tcW w:w="290" w:type="pct"/>
            <w:vMerge w:val="restart"/>
            <w:vAlign w:val="center"/>
          </w:tcPr>
          <w:p w14:paraId="4BE970D8" w14:textId="77777777" w:rsidR="00BF3C1C" w:rsidRPr="006621EC" w:rsidRDefault="00BF3C1C" w:rsidP="00472515">
            <w:pPr>
              <w:spacing w:before="40" w:after="40"/>
              <w:jc w:val="center"/>
              <w:rPr>
                <w:b/>
                <w:sz w:val="18"/>
                <w:szCs w:val="18"/>
              </w:rPr>
            </w:pPr>
            <w:r w:rsidRPr="006621EC">
              <w:rPr>
                <w:b/>
                <w:sz w:val="18"/>
                <w:szCs w:val="18"/>
              </w:rPr>
              <w:t>2018 m. metinė, t/m.</w:t>
            </w:r>
            <w:r w:rsidRPr="006621EC">
              <w:rPr>
                <w:b/>
                <w:sz w:val="18"/>
                <w:szCs w:val="18"/>
                <w:vertAlign w:val="superscript"/>
              </w:rPr>
              <w:footnoteReference w:id="1"/>
            </w:r>
          </w:p>
        </w:tc>
        <w:tc>
          <w:tcPr>
            <w:tcW w:w="352" w:type="pct"/>
            <w:vMerge w:val="restart"/>
            <w:vAlign w:val="center"/>
          </w:tcPr>
          <w:p w14:paraId="559AFBCA" w14:textId="77777777" w:rsidR="00BF3C1C" w:rsidRPr="006621EC" w:rsidRDefault="00BF3C1C" w:rsidP="00472515">
            <w:pPr>
              <w:spacing w:before="40" w:after="40"/>
              <w:jc w:val="center"/>
              <w:rPr>
                <w:b/>
                <w:sz w:val="18"/>
                <w:szCs w:val="18"/>
              </w:rPr>
            </w:pPr>
            <w:r w:rsidRPr="006621EC">
              <w:rPr>
                <w:b/>
                <w:sz w:val="18"/>
                <w:szCs w:val="18"/>
              </w:rPr>
              <w:t xml:space="preserve">2019 m. metinė, t/m. </w:t>
            </w:r>
            <w:r w:rsidRPr="006621EC">
              <w:rPr>
                <w:b/>
                <w:sz w:val="18"/>
                <w:szCs w:val="18"/>
                <w:vertAlign w:val="superscript"/>
              </w:rPr>
              <w:footnoteReference w:id="2"/>
            </w:r>
          </w:p>
        </w:tc>
        <w:tc>
          <w:tcPr>
            <w:tcW w:w="347" w:type="pct"/>
            <w:vMerge w:val="restart"/>
            <w:vAlign w:val="center"/>
          </w:tcPr>
          <w:p w14:paraId="35BA4EBF" w14:textId="1C5D54A6" w:rsidR="00BF3C1C" w:rsidRPr="006621EC" w:rsidRDefault="00BF3C1C" w:rsidP="009136F0">
            <w:pPr>
              <w:spacing w:before="40" w:after="40"/>
              <w:jc w:val="center"/>
              <w:rPr>
                <w:b/>
                <w:sz w:val="18"/>
                <w:szCs w:val="18"/>
              </w:rPr>
            </w:pPr>
            <w:r w:rsidRPr="006621EC">
              <w:rPr>
                <w:b/>
                <w:sz w:val="18"/>
                <w:szCs w:val="18"/>
              </w:rPr>
              <w:t>2020 m. sausio 1 d. – birželio 30 d., t</w:t>
            </w:r>
            <w:r w:rsidR="00AB4B21" w:rsidRPr="006621EC">
              <w:rPr>
                <w:b/>
                <w:sz w:val="18"/>
                <w:szCs w:val="18"/>
              </w:rPr>
              <w:t>.</w:t>
            </w:r>
            <w:r w:rsidRPr="006621EC">
              <w:rPr>
                <w:b/>
                <w:sz w:val="18"/>
                <w:szCs w:val="18"/>
                <w:vertAlign w:val="superscript"/>
              </w:rPr>
              <w:footnoteReference w:id="3"/>
            </w:r>
          </w:p>
        </w:tc>
        <w:tc>
          <w:tcPr>
            <w:tcW w:w="421" w:type="pct"/>
            <w:vMerge w:val="restart"/>
            <w:vAlign w:val="center"/>
          </w:tcPr>
          <w:p w14:paraId="476BD179" w14:textId="77777777" w:rsidR="00BF3C1C" w:rsidRPr="006621EC" w:rsidRDefault="00BF3C1C" w:rsidP="00472515">
            <w:pPr>
              <w:spacing w:before="40" w:after="40"/>
              <w:jc w:val="center"/>
              <w:rPr>
                <w:b/>
                <w:sz w:val="18"/>
                <w:szCs w:val="18"/>
              </w:rPr>
            </w:pPr>
            <w:r w:rsidRPr="006621EC">
              <w:rPr>
                <w:b/>
                <w:sz w:val="18"/>
                <w:szCs w:val="18"/>
              </w:rPr>
              <w:t>Metinė tarša, t/m.</w:t>
            </w:r>
            <w:r w:rsidRPr="006621EC">
              <w:rPr>
                <w:b/>
                <w:sz w:val="18"/>
                <w:szCs w:val="18"/>
                <w:vertAlign w:val="superscript"/>
              </w:rPr>
              <w:t>9</w:t>
            </w:r>
            <w:r w:rsidRPr="006621EC">
              <w:rPr>
                <w:b/>
                <w:sz w:val="18"/>
                <w:szCs w:val="18"/>
              </w:rPr>
              <w:t xml:space="preserve"> (pradedant nuo 2021 m.)</w:t>
            </w:r>
          </w:p>
        </w:tc>
      </w:tr>
      <w:tr w:rsidR="00BF3C1C" w:rsidRPr="006621EC" w14:paraId="4AF70522" w14:textId="77777777" w:rsidTr="00BF3C1C">
        <w:tc>
          <w:tcPr>
            <w:tcW w:w="664" w:type="pct"/>
            <w:vMerge/>
            <w:vAlign w:val="center"/>
          </w:tcPr>
          <w:p w14:paraId="2BFE7C22" w14:textId="77777777" w:rsidR="00BF3C1C" w:rsidRPr="006621EC" w:rsidRDefault="00BF3C1C" w:rsidP="00472515">
            <w:pPr>
              <w:spacing w:before="40" w:after="40"/>
              <w:jc w:val="center"/>
              <w:rPr>
                <w:b/>
                <w:sz w:val="18"/>
                <w:szCs w:val="18"/>
              </w:rPr>
            </w:pPr>
          </w:p>
        </w:tc>
        <w:tc>
          <w:tcPr>
            <w:tcW w:w="278" w:type="pct"/>
            <w:vMerge/>
            <w:vAlign w:val="center"/>
          </w:tcPr>
          <w:p w14:paraId="5CECFDD1" w14:textId="77777777" w:rsidR="00BF3C1C" w:rsidRPr="006621EC" w:rsidRDefault="00BF3C1C" w:rsidP="00472515">
            <w:pPr>
              <w:spacing w:before="40" w:after="40"/>
              <w:jc w:val="center"/>
              <w:rPr>
                <w:b/>
                <w:sz w:val="18"/>
                <w:szCs w:val="18"/>
              </w:rPr>
            </w:pPr>
          </w:p>
        </w:tc>
        <w:tc>
          <w:tcPr>
            <w:tcW w:w="803" w:type="pct"/>
            <w:vMerge/>
            <w:vAlign w:val="center"/>
          </w:tcPr>
          <w:p w14:paraId="0AD2101F" w14:textId="77777777" w:rsidR="00BF3C1C" w:rsidRPr="006621EC" w:rsidRDefault="00BF3C1C" w:rsidP="00472515">
            <w:pPr>
              <w:spacing w:before="40" w:after="40"/>
              <w:jc w:val="center"/>
              <w:rPr>
                <w:b/>
                <w:sz w:val="18"/>
                <w:szCs w:val="18"/>
              </w:rPr>
            </w:pPr>
          </w:p>
        </w:tc>
        <w:tc>
          <w:tcPr>
            <w:tcW w:w="244" w:type="pct"/>
            <w:vMerge/>
            <w:vAlign w:val="center"/>
          </w:tcPr>
          <w:p w14:paraId="37C13CE5" w14:textId="77777777" w:rsidR="00BF3C1C" w:rsidRPr="006621EC" w:rsidRDefault="00BF3C1C" w:rsidP="00472515">
            <w:pPr>
              <w:spacing w:before="40" w:after="40"/>
              <w:jc w:val="center"/>
              <w:rPr>
                <w:b/>
                <w:sz w:val="18"/>
                <w:szCs w:val="18"/>
              </w:rPr>
            </w:pPr>
          </w:p>
        </w:tc>
        <w:tc>
          <w:tcPr>
            <w:tcW w:w="255" w:type="pct"/>
            <w:vMerge w:val="restart"/>
            <w:vAlign w:val="center"/>
          </w:tcPr>
          <w:p w14:paraId="0B49E98C" w14:textId="77777777" w:rsidR="00BF3C1C" w:rsidRPr="006621EC" w:rsidRDefault="00BF3C1C" w:rsidP="00472515">
            <w:pPr>
              <w:spacing w:before="40" w:after="40"/>
              <w:jc w:val="center"/>
              <w:rPr>
                <w:b/>
                <w:sz w:val="18"/>
                <w:szCs w:val="18"/>
              </w:rPr>
            </w:pPr>
            <w:r w:rsidRPr="006621EC">
              <w:rPr>
                <w:b/>
                <w:sz w:val="18"/>
                <w:szCs w:val="18"/>
              </w:rPr>
              <w:t>Vnt.</w:t>
            </w:r>
          </w:p>
        </w:tc>
        <w:tc>
          <w:tcPr>
            <w:tcW w:w="276" w:type="pct"/>
            <w:vAlign w:val="center"/>
          </w:tcPr>
          <w:p w14:paraId="2D9156DC" w14:textId="77777777" w:rsidR="00BF3C1C" w:rsidRPr="006621EC" w:rsidRDefault="00BF3C1C" w:rsidP="00472515">
            <w:pPr>
              <w:spacing w:before="40" w:after="40"/>
              <w:jc w:val="center"/>
              <w:rPr>
                <w:b/>
                <w:sz w:val="18"/>
                <w:szCs w:val="18"/>
              </w:rPr>
            </w:pPr>
            <w:r w:rsidRPr="006621EC">
              <w:rPr>
                <w:b/>
                <w:sz w:val="18"/>
                <w:szCs w:val="18"/>
              </w:rPr>
              <w:t>maks. gamtinės dujos</w:t>
            </w:r>
          </w:p>
        </w:tc>
        <w:tc>
          <w:tcPr>
            <w:tcW w:w="352" w:type="pct"/>
            <w:vAlign w:val="center"/>
          </w:tcPr>
          <w:p w14:paraId="3BBDF5D6" w14:textId="77777777" w:rsidR="00BF3C1C" w:rsidRPr="006621EC" w:rsidRDefault="00BF3C1C" w:rsidP="00472515">
            <w:pPr>
              <w:spacing w:before="40" w:after="40"/>
              <w:jc w:val="center"/>
              <w:rPr>
                <w:b/>
                <w:sz w:val="18"/>
                <w:szCs w:val="18"/>
              </w:rPr>
            </w:pPr>
            <w:r w:rsidRPr="006621EC">
              <w:rPr>
                <w:b/>
                <w:sz w:val="18"/>
                <w:szCs w:val="18"/>
              </w:rPr>
              <w:t>maks. suskystintos dujos</w:t>
            </w:r>
            <w:r w:rsidRPr="006621EC">
              <w:rPr>
                <w:b/>
                <w:sz w:val="18"/>
                <w:szCs w:val="18"/>
                <w:vertAlign w:val="superscript"/>
              </w:rPr>
              <w:t>3</w:t>
            </w:r>
          </w:p>
        </w:tc>
        <w:tc>
          <w:tcPr>
            <w:tcW w:w="347" w:type="pct"/>
            <w:vAlign w:val="center"/>
          </w:tcPr>
          <w:p w14:paraId="018CEA43" w14:textId="77777777" w:rsidR="00BF3C1C" w:rsidRPr="006621EC" w:rsidRDefault="00BF3C1C" w:rsidP="00472515">
            <w:pPr>
              <w:spacing w:before="40" w:after="40"/>
              <w:jc w:val="center"/>
              <w:rPr>
                <w:b/>
                <w:sz w:val="18"/>
                <w:szCs w:val="18"/>
              </w:rPr>
            </w:pPr>
            <w:r w:rsidRPr="006621EC">
              <w:rPr>
                <w:b/>
                <w:sz w:val="18"/>
                <w:szCs w:val="18"/>
              </w:rPr>
              <w:t>maks. skystasis kuras (mazutas arba dyzelinas)</w:t>
            </w:r>
          </w:p>
        </w:tc>
        <w:tc>
          <w:tcPr>
            <w:tcW w:w="371" w:type="pct"/>
            <w:vAlign w:val="center"/>
          </w:tcPr>
          <w:p w14:paraId="1603C5D0" w14:textId="77777777" w:rsidR="00BF3C1C" w:rsidRPr="006621EC" w:rsidRDefault="00BF3C1C" w:rsidP="00472515">
            <w:pPr>
              <w:spacing w:before="40" w:after="40"/>
              <w:jc w:val="center"/>
              <w:rPr>
                <w:b/>
                <w:sz w:val="18"/>
                <w:szCs w:val="18"/>
              </w:rPr>
            </w:pPr>
            <w:r w:rsidRPr="006621EC">
              <w:rPr>
                <w:b/>
                <w:sz w:val="18"/>
                <w:szCs w:val="18"/>
              </w:rPr>
              <w:t xml:space="preserve">Gamtinių dujų ir skysto kuro mišinys </w:t>
            </w:r>
            <w:r w:rsidRPr="006621EC">
              <w:rPr>
                <w:b/>
                <w:sz w:val="18"/>
                <w:szCs w:val="18"/>
                <w:vertAlign w:val="superscript"/>
              </w:rPr>
              <w:footnoteReference w:id="4"/>
            </w:r>
          </w:p>
        </w:tc>
        <w:tc>
          <w:tcPr>
            <w:tcW w:w="290" w:type="pct"/>
            <w:vMerge/>
            <w:vAlign w:val="center"/>
          </w:tcPr>
          <w:p w14:paraId="29C87C41" w14:textId="77777777" w:rsidR="00BF3C1C" w:rsidRPr="006621EC" w:rsidRDefault="00BF3C1C" w:rsidP="00472515">
            <w:pPr>
              <w:spacing w:before="40" w:after="40"/>
              <w:jc w:val="center"/>
              <w:rPr>
                <w:b/>
                <w:sz w:val="18"/>
                <w:szCs w:val="18"/>
              </w:rPr>
            </w:pPr>
          </w:p>
        </w:tc>
        <w:tc>
          <w:tcPr>
            <w:tcW w:w="352" w:type="pct"/>
            <w:vMerge/>
            <w:vAlign w:val="center"/>
          </w:tcPr>
          <w:p w14:paraId="0B5397BB" w14:textId="77777777" w:rsidR="00BF3C1C" w:rsidRPr="006621EC" w:rsidRDefault="00BF3C1C" w:rsidP="00472515">
            <w:pPr>
              <w:spacing w:before="40" w:after="40"/>
              <w:jc w:val="center"/>
              <w:rPr>
                <w:b/>
                <w:sz w:val="18"/>
                <w:szCs w:val="18"/>
              </w:rPr>
            </w:pPr>
          </w:p>
        </w:tc>
        <w:tc>
          <w:tcPr>
            <w:tcW w:w="347" w:type="pct"/>
            <w:vMerge/>
            <w:vAlign w:val="center"/>
          </w:tcPr>
          <w:p w14:paraId="20F08F0E" w14:textId="77777777" w:rsidR="00BF3C1C" w:rsidRPr="006621EC" w:rsidRDefault="00BF3C1C" w:rsidP="00472515">
            <w:pPr>
              <w:spacing w:before="40" w:after="40"/>
              <w:jc w:val="center"/>
              <w:rPr>
                <w:b/>
                <w:sz w:val="18"/>
                <w:szCs w:val="18"/>
              </w:rPr>
            </w:pPr>
          </w:p>
        </w:tc>
        <w:tc>
          <w:tcPr>
            <w:tcW w:w="421" w:type="pct"/>
            <w:vMerge/>
            <w:vAlign w:val="center"/>
          </w:tcPr>
          <w:p w14:paraId="47ACCB10" w14:textId="77777777" w:rsidR="00BF3C1C" w:rsidRPr="006621EC" w:rsidRDefault="00BF3C1C" w:rsidP="00472515">
            <w:pPr>
              <w:spacing w:before="40" w:after="40"/>
              <w:jc w:val="center"/>
              <w:rPr>
                <w:b/>
                <w:sz w:val="18"/>
                <w:szCs w:val="18"/>
              </w:rPr>
            </w:pPr>
          </w:p>
        </w:tc>
      </w:tr>
      <w:tr w:rsidR="00BF3C1C" w:rsidRPr="006621EC" w14:paraId="1CE2D6C5" w14:textId="77777777" w:rsidTr="00BF3C1C">
        <w:tc>
          <w:tcPr>
            <w:tcW w:w="664" w:type="pct"/>
            <w:vMerge/>
            <w:vAlign w:val="center"/>
          </w:tcPr>
          <w:p w14:paraId="018CC31F" w14:textId="77777777" w:rsidR="00BF3C1C" w:rsidRPr="006621EC" w:rsidRDefault="00BF3C1C" w:rsidP="00472515">
            <w:pPr>
              <w:spacing w:before="40" w:after="40"/>
              <w:jc w:val="center"/>
              <w:rPr>
                <w:b/>
                <w:sz w:val="18"/>
                <w:szCs w:val="18"/>
              </w:rPr>
            </w:pPr>
          </w:p>
        </w:tc>
        <w:tc>
          <w:tcPr>
            <w:tcW w:w="278" w:type="pct"/>
            <w:vMerge/>
            <w:vAlign w:val="center"/>
          </w:tcPr>
          <w:p w14:paraId="1026209B" w14:textId="77777777" w:rsidR="00BF3C1C" w:rsidRPr="006621EC" w:rsidRDefault="00BF3C1C" w:rsidP="00472515">
            <w:pPr>
              <w:spacing w:before="40" w:after="40"/>
              <w:jc w:val="center"/>
              <w:rPr>
                <w:b/>
                <w:sz w:val="18"/>
                <w:szCs w:val="18"/>
              </w:rPr>
            </w:pPr>
          </w:p>
        </w:tc>
        <w:tc>
          <w:tcPr>
            <w:tcW w:w="803" w:type="pct"/>
            <w:vMerge/>
            <w:vAlign w:val="center"/>
          </w:tcPr>
          <w:p w14:paraId="21BD9176" w14:textId="77777777" w:rsidR="00BF3C1C" w:rsidRPr="006621EC" w:rsidRDefault="00BF3C1C" w:rsidP="00472515">
            <w:pPr>
              <w:spacing w:before="40" w:after="40"/>
              <w:jc w:val="center"/>
              <w:rPr>
                <w:b/>
                <w:sz w:val="18"/>
                <w:szCs w:val="18"/>
              </w:rPr>
            </w:pPr>
          </w:p>
        </w:tc>
        <w:tc>
          <w:tcPr>
            <w:tcW w:w="244" w:type="pct"/>
            <w:vMerge/>
            <w:vAlign w:val="center"/>
          </w:tcPr>
          <w:p w14:paraId="00820EDC" w14:textId="77777777" w:rsidR="00BF3C1C" w:rsidRPr="006621EC" w:rsidRDefault="00BF3C1C" w:rsidP="00472515">
            <w:pPr>
              <w:spacing w:before="40" w:after="40"/>
              <w:jc w:val="center"/>
              <w:rPr>
                <w:b/>
                <w:sz w:val="18"/>
                <w:szCs w:val="18"/>
              </w:rPr>
            </w:pPr>
          </w:p>
        </w:tc>
        <w:tc>
          <w:tcPr>
            <w:tcW w:w="255" w:type="pct"/>
            <w:vMerge/>
            <w:vAlign w:val="center"/>
          </w:tcPr>
          <w:p w14:paraId="1880C57C" w14:textId="77777777" w:rsidR="00BF3C1C" w:rsidRPr="006621EC" w:rsidRDefault="00BF3C1C" w:rsidP="00472515">
            <w:pPr>
              <w:spacing w:before="40" w:after="40"/>
              <w:jc w:val="center"/>
              <w:rPr>
                <w:b/>
                <w:sz w:val="18"/>
                <w:szCs w:val="18"/>
              </w:rPr>
            </w:pPr>
          </w:p>
        </w:tc>
        <w:tc>
          <w:tcPr>
            <w:tcW w:w="1346" w:type="pct"/>
            <w:gridSpan w:val="4"/>
            <w:vAlign w:val="center"/>
          </w:tcPr>
          <w:p w14:paraId="1F24E0AF" w14:textId="77777777" w:rsidR="00BF3C1C" w:rsidRPr="006621EC" w:rsidRDefault="00BF3C1C" w:rsidP="00472515">
            <w:pPr>
              <w:spacing w:before="40" w:after="40"/>
              <w:jc w:val="center"/>
              <w:rPr>
                <w:b/>
                <w:sz w:val="18"/>
                <w:szCs w:val="18"/>
              </w:rPr>
            </w:pPr>
            <w:r w:rsidRPr="006621EC">
              <w:rPr>
                <w:b/>
                <w:sz w:val="18"/>
                <w:szCs w:val="18"/>
              </w:rPr>
              <w:t>Laikotarpiu iki 2020 m. birželio 30 d.</w:t>
            </w:r>
            <w:r w:rsidRPr="006621EC">
              <w:rPr>
                <w:b/>
                <w:sz w:val="18"/>
                <w:szCs w:val="18"/>
                <w:vertAlign w:val="superscript"/>
              </w:rPr>
              <w:footnoteReference w:id="5"/>
            </w:r>
          </w:p>
        </w:tc>
        <w:tc>
          <w:tcPr>
            <w:tcW w:w="290" w:type="pct"/>
            <w:vMerge/>
            <w:vAlign w:val="center"/>
          </w:tcPr>
          <w:p w14:paraId="64CC4A80" w14:textId="77777777" w:rsidR="00BF3C1C" w:rsidRPr="006621EC" w:rsidRDefault="00BF3C1C" w:rsidP="00472515">
            <w:pPr>
              <w:spacing w:before="40" w:after="40"/>
              <w:jc w:val="center"/>
              <w:rPr>
                <w:b/>
                <w:sz w:val="18"/>
                <w:szCs w:val="18"/>
              </w:rPr>
            </w:pPr>
          </w:p>
        </w:tc>
        <w:tc>
          <w:tcPr>
            <w:tcW w:w="352" w:type="pct"/>
            <w:vMerge/>
            <w:vAlign w:val="center"/>
          </w:tcPr>
          <w:p w14:paraId="0C5301CC" w14:textId="77777777" w:rsidR="00BF3C1C" w:rsidRPr="006621EC" w:rsidRDefault="00BF3C1C" w:rsidP="00472515">
            <w:pPr>
              <w:spacing w:before="40" w:after="40"/>
              <w:jc w:val="center"/>
              <w:rPr>
                <w:b/>
                <w:sz w:val="18"/>
                <w:szCs w:val="18"/>
              </w:rPr>
            </w:pPr>
          </w:p>
        </w:tc>
        <w:tc>
          <w:tcPr>
            <w:tcW w:w="347" w:type="pct"/>
            <w:vMerge/>
            <w:vAlign w:val="center"/>
          </w:tcPr>
          <w:p w14:paraId="677894CC" w14:textId="77777777" w:rsidR="00BF3C1C" w:rsidRPr="006621EC" w:rsidRDefault="00BF3C1C" w:rsidP="00472515">
            <w:pPr>
              <w:spacing w:before="40" w:after="40"/>
              <w:jc w:val="center"/>
              <w:rPr>
                <w:b/>
                <w:sz w:val="18"/>
                <w:szCs w:val="18"/>
              </w:rPr>
            </w:pPr>
          </w:p>
        </w:tc>
        <w:tc>
          <w:tcPr>
            <w:tcW w:w="421" w:type="pct"/>
            <w:vMerge/>
            <w:vAlign w:val="center"/>
          </w:tcPr>
          <w:p w14:paraId="17F13DF6" w14:textId="77777777" w:rsidR="00BF3C1C" w:rsidRPr="006621EC" w:rsidRDefault="00BF3C1C" w:rsidP="00472515">
            <w:pPr>
              <w:spacing w:before="40" w:after="40"/>
              <w:jc w:val="center"/>
              <w:rPr>
                <w:b/>
                <w:sz w:val="18"/>
                <w:szCs w:val="18"/>
              </w:rPr>
            </w:pPr>
          </w:p>
        </w:tc>
      </w:tr>
      <w:tr w:rsidR="00BF3C1C" w:rsidRPr="006621EC" w14:paraId="7DE6F90D" w14:textId="77777777" w:rsidTr="00BF3C1C">
        <w:tc>
          <w:tcPr>
            <w:tcW w:w="664" w:type="pct"/>
            <w:vAlign w:val="center"/>
          </w:tcPr>
          <w:p w14:paraId="4555F339" w14:textId="77777777" w:rsidR="00BF3C1C" w:rsidRPr="006621EC" w:rsidRDefault="00BF3C1C" w:rsidP="00472515">
            <w:pPr>
              <w:spacing w:before="40" w:after="40"/>
              <w:jc w:val="center"/>
              <w:rPr>
                <w:b/>
                <w:sz w:val="18"/>
                <w:szCs w:val="18"/>
              </w:rPr>
            </w:pPr>
            <w:r w:rsidRPr="006621EC">
              <w:rPr>
                <w:b/>
                <w:sz w:val="18"/>
                <w:szCs w:val="18"/>
              </w:rPr>
              <w:t>1</w:t>
            </w:r>
          </w:p>
        </w:tc>
        <w:tc>
          <w:tcPr>
            <w:tcW w:w="278" w:type="pct"/>
            <w:vAlign w:val="center"/>
          </w:tcPr>
          <w:p w14:paraId="0D609944" w14:textId="77777777" w:rsidR="00BF3C1C" w:rsidRPr="006621EC" w:rsidRDefault="00BF3C1C" w:rsidP="00472515">
            <w:pPr>
              <w:spacing w:before="40" w:after="40"/>
              <w:jc w:val="center"/>
              <w:rPr>
                <w:b/>
                <w:sz w:val="18"/>
                <w:szCs w:val="18"/>
              </w:rPr>
            </w:pPr>
            <w:r w:rsidRPr="006621EC">
              <w:rPr>
                <w:b/>
                <w:sz w:val="18"/>
                <w:szCs w:val="18"/>
              </w:rPr>
              <w:t>2</w:t>
            </w:r>
          </w:p>
        </w:tc>
        <w:tc>
          <w:tcPr>
            <w:tcW w:w="803" w:type="pct"/>
            <w:vAlign w:val="center"/>
          </w:tcPr>
          <w:p w14:paraId="4DE48B16" w14:textId="77777777" w:rsidR="00BF3C1C" w:rsidRPr="006621EC" w:rsidRDefault="00BF3C1C" w:rsidP="00472515">
            <w:pPr>
              <w:spacing w:before="40" w:after="40"/>
              <w:jc w:val="center"/>
              <w:rPr>
                <w:b/>
                <w:sz w:val="18"/>
                <w:szCs w:val="18"/>
              </w:rPr>
            </w:pPr>
            <w:r w:rsidRPr="006621EC">
              <w:rPr>
                <w:b/>
                <w:sz w:val="18"/>
                <w:szCs w:val="18"/>
              </w:rPr>
              <w:t>3</w:t>
            </w:r>
          </w:p>
        </w:tc>
        <w:tc>
          <w:tcPr>
            <w:tcW w:w="244" w:type="pct"/>
            <w:vAlign w:val="center"/>
          </w:tcPr>
          <w:p w14:paraId="53B8AC79" w14:textId="77777777" w:rsidR="00BF3C1C" w:rsidRPr="006621EC" w:rsidRDefault="00BF3C1C" w:rsidP="00472515">
            <w:pPr>
              <w:spacing w:before="40" w:after="40"/>
              <w:jc w:val="center"/>
              <w:rPr>
                <w:b/>
                <w:sz w:val="18"/>
                <w:szCs w:val="18"/>
              </w:rPr>
            </w:pPr>
            <w:r w:rsidRPr="006621EC">
              <w:rPr>
                <w:b/>
                <w:sz w:val="18"/>
                <w:szCs w:val="18"/>
              </w:rPr>
              <w:t>4</w:t>
            </w:r>
          </w:p>
        </w:tc>
        <w:tc>
          <w:tcPr>
            <w:tcW w:w="255" w:type="pct"/>
            <w:vAlign w:val="center"/>
          </w:tcPr>
          <w:p w14:paraId="6EBD83DB" w14:textId="77777777" w:rsidR="00BF3C1C" w:rsidRPr="006621EC" w:rsidRDefault="00BF3C1C" w:rsidP="00472515">
            <w:pPr>
              <w:spacing w:before="40" w:after="40"/>
              <w:jc w:val="center"/>
              <w:rPr>
                <w:b/>
                <w:sz w:val="18"/>
                <w:szCs w:val="18"/>
              </w:rPr>
            </w:pPr>
            <w:r w:rsidRPr="006621EC">
              <w:rPr>
                <w:b/>
                <w:sz w:val="18"/>
                <w:szCs w:val="18"/>
              </w:rPr>
              <w:t>5</w:t>
            </w:r>
          </w:p>
        </w:tc>
        <w:tc>
          <w:tcPr>
            <w:tcW w:w="276" w:type="pct"/>
            <w:vAlign w:val="center"/>
          </w:tcPr>
          <w:p w14:paraId="777869F5" w14:textId="77777777" w:rsidR="00BF3C1C" w:rsidRPr="006621EC" w:rsidRDefault="00BF3C1C" w:rsidP="00472515">
            <w:pPr>
              <w:spacing w:before="40" w:after="40"/>
              <w:jc w:val="center"/>
              <w:rPr>
                <w:b/>
                <w:sz w:val="18"/>
                <w:szCs w:val="18"/>
              </w:rPr>
            </w:pPr>
            <w:r w:rsidRPr="006621EC">
              <w:rPr>
                <w:b/>
                <w:sz w:val="18"/>
                <w:szCs w:val="18"/>
              </w:rPr>
              <w:t>6.1</w:t>
            </w:r>
          </w:p>
        </w:tc>
        <w:tc>
          <w:tcPr>
            <w:tcW w:w="352" w:type="pct"/>
            <w:vAlign w:val="center"/>
          </w:tcPr>
          <w:p w14:paraId="6185D084" w14:textId="77777777" w:rsidR="00BF3C1C" w:rsidRPr="006621EC" w:rsidRDefault="00BF3C1C" w:rsidP="00472515">
            <w:pPr>
              <w:spacing w:before="40" w:after="40"/>
              <w:jc w:val="center"/>
              <w:rPr>
                <w:b/>
                <w:sz w:val="18"/>
                <w:szCs w:val="18"/>
              </w:rPr>
            </w:pPr>
            <w:r w:rsidRPr="006621EC">
              <w:rPr>
                <w:b/>
                <w:sz w:val="18"/>
                <w:szCs w:val="18"/>
              </w:rPr>
              <w:t>6.2</w:t>
            </w:r>
          </w:p>
        </w:tc>
        <w:tc>
          <w:tcPr>
            <w:tcW w:w="347" w:type="pct"/>
            <w:vAlign w:val="center"/>
          </w:tcPr>
          <w:p w14:paraId="659D432C" w14:textId="77777777" w:rsidR="00BF3C1C" w:rsidRPr="006621EC" w:rsidRDefault="00BF3C1C" w:rsidP="00472515">
            <w:pPr>
              <w:spacing w:before="40" w:after="40"/>
              <w:jc w:val="center"/>
              <w:rPr>
                <w:b/>
                <w:sz w:val="18"/>
                <w:szCs w:val="18"/>
              </w:rPr>
            </w:pPr>
            <w:r w:rsidRPr="006621EC">
              <w:rPr>
                <w:b/>
                <w:sz w:val="18"/>
                <w:szCs w:val="18"/>
              </w:rPr>
              <w:t>6.3</w:t>
            </w:r>
          </w:p>
        </w:tc>
        <w:tc>
          <w:tcPr>
            <w:tcW w:w="371" w:type="pct"/>
            <w:vAlign w:val="center"/>
          </w:tcPr>
          <w:p w14:paraId="5D26EC6A" w14:textId="77777777" w:rsidR="00BF3C1C" w:rsidRPr="006621EC" w:rsidRDefault="00BF3C1C" w:rsidP="00472515">
            <w:pPr>
              <w:spacing w:before="40" w:after="40"/>
              <w:jc w:val="center"/>
              <w:rPr>
                <w:b/>
                <w:sz w:val="18"/>
                <w:szCs w:val="18"/>
              </w:rPr>
            </w:pPr>
            <w:r w:rsidRPr="006621EC">
              <w:rPr>
                <w:b/>
                <w:sz w:val="18"/>
                <w:szCs w:val="18"/>
              </w:rPr>
              <w:t>6.4</w:t>
            </w:r>
          </w:p>
        </w:tc>
        <w:tc>
          <w:tcPr>
            <w:tcW w:w="290" w:type="pct"/>
            <w:vAlign w:val="center"/>
          </w:tcPr>
          <w:p w14:paraId="39487AE5" w14:textId="77777777" w:rsidR="00BF3C1C" w:rsidRPr="006621EC" w:rsidRDefault="00BF3C1C" w:rsidP="00472515">
            <w:pPr>
              <w:spacing w:before="40" w:after="40"/>
              <w:jc w:val="center"/>
              <w:rPr>
                <w:b/>
                <w:sz w:val="18"/>
                <w:szCs w:val="18"/>
              </w:rPr>
            </w:pPr>
            <w:r w:rsidRPr="006621EC">
              <w:rPr>
                <w:b/>
                <w:sz w:val="18"/>
                <w:szCs w:val="18"/>
              </w:rPr>
              <w:t>7</w:t>
            </w:r>
          </w:p>
        </w:tc>
        <w:tc>
          <w:tcPr>
            <w:tcW w:w="352" w:type="pct"/>
            <w:vAlign w:val="center"/>
          </w:tcPr>
          <w:p w14:paraId="2C9F7B9C" w14:textId="77777777" w:rsidR="00BF3C1C" w:rsidRPr="006621EC" w:rsidRDefault="00BF3C1C" w:rsidP="00472515">
            <w:pPr>
              <w:spacing w:before="40" w:after="40"/>
              <w:jc w:val="center"/>
              <w:rPr>
                <w:b/>
                <w:sz w:val="18"/>
                <w:szCs w:val="18"/>
              </w:rPr>
            </w:pPr>
            <w:r w:rsidRPr="006621EC">
              <w:rPr>
                <w:b/>
                <w:sz w:val="18"/>
                <w:szCs w:val="18"/>
              </w:rPr>
              <w:t>8</w:t>
            </w:r>
          </w:p>
        </w:tc>
        <w:tc>
          <w:tcPr>
            <w:tcW w:w="347" w:type="pct"/>
            <w:vAlign w:val="center"/>
          </w:tcPr>
          <w:p w14:paraId="7D55D008" w14:textId="77777777" w:rsidR="00BF3C1C" w:rsidRPr="006621EC" w:rsidRDefault="00BF3C1C" w:rsidP="00472515">
            <w:pPr>
              <w:spacing w:before="40" w:after="40"/>
              <w:jc w:val="center"/>
              <w:rPr>
                <w:b/>
                <w:sz w:val="18"/>
                <w:szCs w:val="18"/>
              </w:rPr>
            </w:pPr>
            <w:r w:rsidRPr="006621EC">
              <w:rPr>
                <w:b/>
                <w:sz w:val="18"/>
                <w:szCs w:val="18"/>
              </w:rPr>
              <w:t>9</w:t>
            </w:r>
          </w:p>
        </w:tc>
        <w:tc>
          <w:tcPr>
            <w:tcW w:w="421" w:type="pct"/>
            <w:vAlign w:val="center"/>
          </w:tcPr>
          <w:p w14:paraId="601AC43B" w14:textId="77777777" w:rsidR="00BF3C1C" w:rsidRPr="006621EC" w:rsidRDefault="00147032" w:rsidP="00472515">
            <w:pPr>
              <w:spacing w:before="40" w:after="40"/>
              <w:jc w:val="center"/>
              <w:rPr>
                <w:b/>
                <w:sz w:val="18"/>
                <w:szCs w:val="18"/>
              </w:rPr>
            </w:pPr>
            <w:r w:rsidRPr="006621EC">
              <w:rPr>
                <w:b/>
                <w:sz w:val="18"/>
                <w:szCs w:val="18"/>
              </w:rPr>
              <w:t>10</w:t>
            </w:r>
          </w:p>
        </w:tc>
      </w:tr>
      <w:tr w:rsidR="00147032" w:rsidRPr="006621EC" w14:paraId="16CBEA19" w14:textId="77777777" w:rsidTr="00191CB9">
        <w:tc>
          <w:tcPr>
            <w:tcW w:w="664" w:type="pct"/>
            <w:vMerge w:val="restart"/>
            <w:vAlign w:val="center"/>
          </w:tcPr>
          <w:p w14:paraId="20ED5DF6" w14:textId="77777777" w:rsidR="00147032" w:rsidRPr="006621EC" w:rsidRDefault="00147032" w:rsidP="00147032">
            <w:pPr>
              <w:snapToGrid w:val="0"/>
              <w:ind w:left="147" w:right="142"/>
              <w:rPr>
                <w:sz w:val="18"/>
                <w:szCs w:val="18"/>
                <w:lang w:eastAsia="en-US"/>
              </w:rPr>
            </w:pPr>
            <w:r w:rsidRPr="006621EC">
              <w:rPr>
                <w:sz w:val="18"/>
                <w:szCs w:val="18"/>
                <w:lang w:eastAsia="en-US"/>
              </w:rPr>
              <w:t xml:space="preserve">Pirmasis kurą deginantis įrenginys </w:t>
            </w:r>
          </w:p>
          <w:p w14:paraId="4D3A721F" w14:textId="77777777" w:rsidR="00147032" w:rsidRPr="006621EC" w:rsidRDefault="00147032" w:rsidP="00147032">
            <w:pPr>
              <w:spacing w:before="40" w:after="40"/>
              <w:jc w:val="center"/>
              <w:rPr>
                <w:sz w:val="18"/>
                <w:szCs w:val="18"/>
                <w:lang w:eastAsia="en-US"/>
              </w:rPr>
            </w:pPr>
            <w:r w:rsidRPr="006621EC">
              <w:rPr>
                <w:sz w:val="18"/>
                <w:szCs w:val="18"/>
                <w:lang w:eastAsia="en-US"/>
              </w:rPr>
              <w:t>(bendras šiluminis našumas - 1098 MW, kuras – gamtinės dujos, kitos dujos, skystasis kuras, dujų ir skystojo kuro mišinys)</w:t>
            </w:r>
          </w:p>
        </w:tc>
        <w:tc>
          <w:tcPr>
            <w:tcW w:w="278" w:type="pct"/>
            <w:vMerge w:val="restart"/>
            <w:vAlign w:val="center"/>
          </w:tcPr>
          <w:p w14:paraId="5638DB3D" w14:textId="77777777" w:rsidR="00147032" w:rsidRPr="006621EC" w:rsidRDefault="00147032" w:rsidP="00147032">
            <w:pPr>
              <w:spacing w:before="40" w:after="40"/>
              <w:jc w:val="center"/>
              <w:rPr>
                <w:sz w:val="18"/>
                <w:szCs w:val="18"/>
                <w:lang w:eastAsia="en-US"/>
              </w:rPr>
            </w:pPr>
            <w:r w:rsidRPr="006621EC">
              <w:rPr>
                <w:sz w:val="18"/>
                <w:szCs w:val="18"/>
                <w:lang w:eastAsia="en-US"/>
              </w:rPr>
              <w:t>001</w:t>
            </w:r>
          </w:p>
        </w:tc>
        <w:tc>
          <w:tcPr>
            <w:tcW w:w="803" w:type="pct"/>
            <w:vAlign w:val="center"/>
          </w:tcPr>
          <w:p w14:paraId="5E3F940A" w14:textId="77777777" w:rsidR="00147032" w:rsidRPr="006621EC" w:rsidRDefault="00147032" w:rsidP="00147032">
            <w:pPr>
              <w:spacing w:before="40" w:after="40"/>
              <w:ind w:left="-83"/>
              <w:jc w:val="center"/>
              <w:rPr>
                <w:sz w:val="18"/>
                <w:szCs w:val="18"/>
                <w:lang w:eastAsia="en-US"/>
              </w:rPr>
            </w:pPr>
            <w:r w:rsidRPr="006621EC">
              <w:rPr>
                <w:sz w:val="18"/>
                <w:szCs w:val="18"/>
                <w:lang w:eastAsia="en-US"/>
              </w:rPr>
              <w:t>Anglies monoksidas (CO (A))</w:t>
            </w:r>
          </w:p>
        </w:tc>
        <w:tc>
          <w:tcPr>
            <w:tcW w:w="244" w:type="pct"/>
            <w:vAlign w:val="center"/>
          </w:tcPr>
          <w:p w14:paraId="481F3E84"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177</w:t>
            </w:r>
          </w:p>
        </w:tc>
        <w:tc>
          <w:tcPr>
            <w:tcW w:w="255" w:type="pct"/>
            <w:vAlign w:val="center"/>
          </w:tcPr>
          <w:p w14:paraId="71AE2398"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mg/Nm</w:t>
            </w:r>
            <w:r w:rsidRPr="006621EC">
              <w:rPr>
                <w:sz w:val="18"/>
                <w:szCs w:val="18"/>
                <w:vertAlign w:val="superscript"/>
                <w:lang w:eastAsia="en-US"/>
              </w:rPr>
              <w:t>3</w:t>
            </w:r>
          </w:p>
        </w:tc>
        <w:tc>
          <w:tcPr>
            <w:tcW w:w="276" w:type="pct"/>
            <w:vAlign w:val="center"/>
          </w:tcPr>
          <w:p w14:paraId="40986FA9"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100</w:t>
            </w:r>
          </w:p>
        </w:tc>
        <w:tc>
          <w:tcPr>
            <w:tcW w:w="352" w:type="pct"/>
            <w:vAlign w:val="center"/>
          </w:tcPr>
          <w:p w14:paraId="33008089" w14:textId="77777777" w:rsidR="00147032" w:rsidRPr="006621EC" w:rsidRDefault="00147032" w:rsidP="00147032">
            <w:pPr>
              <w:spacing w:before="40" w:after="40"/>
              <w:jc w:val="center"/>
              <w:rPr>
                <w:sz w:val="18"/>
                <w:szCs w:val="18"/>
                <w:lang w:eastAsia="en-US"/>
              </w:rPr>
            </w:pPr>
            <w:r w:rsidRPr="006621EC">
              <w:rPr>
                <w:sz w:val="18"/>
                <w:szCs w:val="18"/>
                <w:lang w:eastAsia="en-US"/>
              </w:rPr>
              <w:t>-</w:t>
            </w:r>
          </w:p>
        </w:tc>
        <w:tc>
          <w:tcPr>
            <w:tcW w:w="347" w:type="pct"/>
            <w:vAlign w:val="center"/>
          </w:tcPr>
          <w:p w14:paraId="354FCEF4"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w:t>
            </w:r>
          </w:p>
        </w:tc>
        <w:tc>
          <w:tcPr>
            <w:tcW w:w="371" w:type="pct"/>
            <w:vAlign w:val="center"/>
          </w:tcPr>
          <w:p w14:paraId="51C32F8C" w14:textId="77777777" w:rsidR="00147032" w:rsidRPr="006621EC" w:rsidRDefault="00147032" w:rsidP="00147032">
            <w:pPr>
              <w:spacing w:before="40" w:after="40"/>
              <w:jc w:val="center"/>
              <w:rPr>
                <w:sz w:val="18"/>
                <w:szCs w:val="18"/>
              </w:rPr>
            </w:pPr>
            <w:r w:rsidRPr="006621EC">
              <w:rPr>
                <w:sz w:val="18"/>
                <w:szCs w:val="18"/>
              </w:rPr>
              <w:t>-</w:t>
            </w:r>
          </w:p>
        </w:tc>
        <w:tc>
          <w:tcPr>
            <w:tcW w:w="290" w:type="pct"/>
          </w:tcPr>
          <w:p w14:paraId="4803DD95" w14:textId="77777777" w:rsidR="00147032" w:rsidRPr="006621EC" w:rsidRDefault="00147032" w:rsidP="00147032">
            <w:pPr>
              <w:spacing w:before="40" w:after="40"/>
              <w:jc w:val="center"/>
              <w:rPr>
                <w:sz w:val="18"/>
                <w:szCs w:val="18"/>
              </w:rPr>
            </w:pPr>
            <w:r w:rsidRPr="006621EC">
              <w:rPr>
                <w:sz w:val="18"/>
                <w:szCs w:val="18"/>
              </w:rPr>
              <w:t>176,210</w:t>
            </w:r>
            <w:r w:rsidRPr="006621EC">
              <w:rPr>
                <w:sz w:val="18"/>
                <w:szCs w:val="18"/>
                <w:vertAlign w:val="superscript"/>
              </w:rPr>
              <w:footnoteReference w:id="6"/>
            </w:r>
          </w:p>
        </w:tc>
        <w:tc>
          <w:tcPr>
            <w:tcW w:w="352" w:type="pct"/>
          </w:tcPr>
          <w:p w14:paraId="57588128" w14:textId="77777777" w:rsidR="00147032" w:rsidRPr="006621EC" w:rsidRDefault="00147032" w:rsidP="00147032">
            <w:pPr>
              <w:spacing w:before="40" w:after="40"/>
              <w:jc w:val="center"/>
              <w:rPr>
                <w:sz w:val="18"/>
                <w:szCs w:val="18"/>
              </w:rPr>
            </w:pPr>
            <w:r w:rsidRPr="006621EC">
              <w:rPr>
                <w:sz w:val="18"/>
                <w:szCs w:val="18"/>
              </w:rPr>
              <w:t>176,210</w:t>
            </w:r>
            <w:r w:rsidRPr="006621EC">
              <w:rPr>
                <w:sz w:val="18"/>
                <w:szCs w:val="18"/>
                <w:vertAlign w:val="superscript"/>
              </w:rPr>
              <w:t>6</w:t>
            </w:r>
          </w:p>
        </w:tc>
        <w:tc>
          <w:tcPr>
            <w:tcW w:w="347" w:type="pct"/>
          </w:tcPr>
          <w:p w14:paraId="795FC82D" w14:textId="77777777" w:rsidR="00147032" w:rsidRPr="006621EC" w:rsidRDefault="00147032" w:rsidP="00147032">
            <w:pPr>
              <w:spacing w:before="40" w:after="40"/>
              <w:jc w:val="center"/>
              <w:rPr>
                <w:sz w:val="18"/>
                <w:szCs w:val="18"/>
              </w:rPr>
            </w:pPr>
            <w:r w:rsidRPr="006621EC">
              <w:rPr>
                <w:sz w:val="18"/>
                <w:szCs w:val="18"/>
              </w:rPr>
              <w:t>88,105</w:t>
            </w:r>
            <w:r w:rsidRPr="006621EC">
              <w:rPr>
                <w:sz w:val="18"/>
                <w:szCs w:val="18"/>
                <w:vertAlign w:val="superscript"/>
              </w:rPr>
              <w:t>6</w:t>
            </w:r>
          </w:p>
        </w:tc>
        <w:tc>
          <w:tcPr>
            <w:tcW w:w="421" w:type="pct"/>
            <w:vAlign w:val="center"/>
          </w:tcPr>
          <w:p w14:paraId="6A8F4EB8" w14:textId="77777777" w:rsidR="00147032" w:rsidRPr="006621EC" w:rsidRDefault="00147032" w:rsidP="00147032">
            <w:pPr>
              <w:jc w:val="center"/>
              <w:rPr>
                <w:sz w:val="18"/>
                <w:szCs w:val="18"/>
              </w:rPr>
            </w:pPr>
            <w:r w:rsidRPr="006621EC">
              <w:rPr>
                <w:color w:val="000000"/>
                <w:sz w:val="18"/>
                <w:szCs w:val="18"/>
              </w:rPr>
              <w:t>176,210</w:t>
            </w:r>
          </w:p>
        </w:tc>
      </w:tr>
      <w:tr w:rsidR="00147032" w:rsidRPr="006621EC" w14:paraId="2E2D4D95" w14:textId="77777777" w:rsidTr="00191CB9">
        <w:tc>
          <w:tcPr>
            <w:tcW w:w="664" w:type="pct"/>
            <w:vMerge/>
            <w:vAlign w:val="center"/>
          </w:tcPr>
          <w:p w14:paraId="27E08139" w14:textId="77777777" w:rsidR="00147032" w:rsidRPr="006621EC" w:rsidRDefault="00147032" w:rsidP="00147032">
            <w:pPr>
              <w:spacing w:before="40" w:after="40"/>
              <w:jc w:val="center"/>
              <w:rPr>
                <w:sz w:val="18"/>
                <w:szCs w:val="18"/>
                <w:lang w:eastAsia="en-US"/>
              </w:rPr>
            </w:pPr>
          </w:p>
        </w:tc>
        <w:tc>
          <w:tcPr>
            <w:tcW w:w="278" w:type="pct"/>
            <w:vMerge/>
            <w:vAlign w:val="center"/>
          </w:tcPr>
          <w:p w14:paraId="6ACA2DC3" w14:textId="77777777" w:rsidR="00147032" w:rsidRPr="006621EC" w:rsidRDefault="00147032" w:rsidP="00147032">
            <w:pPr>
              <w:spacing w:before="40" w:after="40"/>
              <w:jc w:val="center"/>
              <w:rPr>
                <w:sz w:val="18"/>
                <w:szCs w:val="18"/>
                <w:lang w:eastAsia="en-US"/>
              </w:rPr>
            </w:pPr>
          </w:p>
        </w:tc>
        <w:tc>
          <w:tcPr>
            <w:tcW w:w="803" w:type="pct"/>
            <w:vAlign w:val="center"/>
          </w:tcPr>
          <w:p w14:paraId="694A8BAC" w14:textId="77777777" w:rsidR="00147032" w:rsidRPr="006621EC" w:rsidRDefault="00147032" w:rsidP="00147032">
            <w:pPr>
              <w:spacing w:before="40" w:after="40"/>
              <w:ind w:left="-83"/>
              <w:jc w:val="center"/>
              <w:rPr>
                <w:sz w:val="18"/>
                <w:szCs w:val="18"/>
                <w:lang w:eastAsia="en-US"/>
              </w:rPr>
            </w:pPr>
            <w:r w:rsidRPr="006621EC">
              <w:rPr>
                <w:sz w:val="18"/>
                <w:szCs w:val="18"/>
                <w:lang w:eastAsia="en-US"/>
              </w:rPr>
              <w:t>Azoto oksidai (NOx)</w:t>
            </w:r>
          </w:p>
        </w:tc>
        <w:tc>
          <w:tcPr>
            <w:tcW w:w="244" w:type="pct"/>
            <w:vAlign w:val="center"/>
          </w:tcPr>
          <w:p w14:paraId="6BDD2CCF"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250</w:t>
            </w:r>
          </w:p>
        </w:tc>
        <w:tc>
          <w:tcPr>
            <w:tcW w:w="255" w:type="pct"/>
            <w:vAlign w:val="center"/>
          </w:tcPr>
          <w:p w14:paraId="1F0CED8C"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mg/Nm</w:t>
            </w:r>
            <w:r w:rsidRPr="006621EC">
              <w:rPr>
                <w:sz w:val="18"/>
                <w:szCs w:val="18"/>
                <w:vertAlign w:val="superscript"/>
                <w:lang w:eastAsia="en-US"/>
              </w:rPr>
              <w:t>3</w:t>
            </w:r>
          </w:p>
        </w:tc>
        <w:tc>
          <w:tcPr>
            <w:tcW w:w="276" w:type="pct"/>
            <w:vAlign w:val="center"/>
          </w:tcPr>
          <w:p w14:paraId="4E01E083"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200</w:t>
            </w:r>
          </w:p>
        </w:tc>
        <w:tc>
          <w:tcPr>
            <w:tcW w:w="352" w:type="pct"/>
            <w:vAlign w:val="center"/>
          </w:tcPr>
          <w:p w14:paraId="390ED476" w14:textId="77777777" w:rsidR="00147032" w:rsidRPr="006621EC" w:rsidRDefault="00147032" w:rsidP="00147032">
            <w:pPr>
              <w:spacing w:before="40" w:after="40"/>
              <w:jc w:val="center"/>
              <w:rPr>
                <w:sz w:val="18"/>
                <w:szCs w:val="18"/>
                <w:lang w:eastAsia="en-US"/>
              </w:rPr>
            </w:pPr>
            <w:r w:rsidRPr="006621EC">
              <w:rPr>
                <w:sz w:val="18"/>
                <w:szCs w:val="18"/>
                <w:lang w:eastAsia="en-US"/>
              </w:rPr>
              <w:t>200</w:t>
            </w:r>
          </w:p>
        </w:tc>
        <w:tc>
          <w:tcPr>
            <w:tcW w:w="347" w:type="pct"/>
            <w:vAlign w:val="center"/>
          </w:tcPr>
          <w:p w14:paraId="08F988AA"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400</w:t>
            </w:r>
          </w:p>
        </w:tc>
        <w:tc>
          <w:tcPr>
            <w:tcW w:w="371" w:type="pct"/>
            <w:vAlign w:val="center"/>
          </w:tcPr>
          <w:p w14:paraId="67FC9468" w14:textId="77777777" w:rsidR="00147032" w:rsidRPr="006621EC" w:rsidRDefault="00147032" w:rsidP="00147032">
            <w:pPr>
              <w:spacing w:before="40" w:after="40"/>
              <w:jc w:val="center"/>
              <w:rPr>
                <w:sz w:val="18"/>
                <w:szCs w:val="18"/>
              </w:rPr>
            </w:pPr>
            <w:r w:rsidRPr="006621EC">
              <w:rPr>
                <w:sz w:val="18"/>
                <w:szCs w:val="18"/>
              </w:rPr>
              <w:t>300</w:t>
            </w:r>
          </w:p>
        </w:tc>
        <w:tc>
          <w:tcPr>
            <w:tcW w:w="290" w:type="pct"/>
          </w:tcPr>
          <w:p w14:paraId="5FD651E4" w14:textId="77777777" w:rsidR="00147032" w:rsidRPr="006621EC" w:rsidRDefault="00147032" w:rsidP="00147032">
            <w:pPr>
              <w:spacing w:before="40" w:after="40"/>
              <w:jc w:val="center"/>
              <w:rPr>
                <w:sz w:val="18"/>
                <w:szCs w:val="18"/>
                <w:vertAlign w:val="superscript"/>
              </w:rPr>
            </w:pPr>
            <w:r w:rsidRPr="006621EC">
              <w:rPr>
                <w:sz w:val="18"/>
                <w:szCs w:val="18"/>
              </w:rPr>
              <w:t>371,551</w:t>
            </w:r>
          </w:p>
        </w:tc>
        <w:tc>
          <w:tcPr>
            <w:tcW w:w="352" w:type="pct"/>
          </w:tcPr>
          <w:p w14:paraId="3C107830" w14:textId="77777777" w:rsidR="00147032" w:rsidRPr="006621EC" w:rsidRDefault="00147032" w:rsidP="00147032">
            <w:pPr>
              <w:spacing w:before="40" w:after="40"/>
              <w:jc w:val="center"/>
              <w:rPr>
                <w:sz w:val="18"/>
                <w:szCs w:val="18"/>
              </w:rPr>
            </w:pPr>
            <w:r w:rsidRPr="006621EC">
              <w:rPr>
                <w:sz w:val="18"/>
                <w:szCs w:val="18"/>
              </w:rPr>
              <w:t>273,393</w:t>
            </w:r>
          </w:p>
        </w:tc>
        <w:tc>
          <w:tcPr>
            <w:tcW w:w="347" w:type="pct"/>
          </w:tcPr>
          <w:p w14:paraId="5EDF938A" w14:textId="77777777" w:rsidR="00147032" w:rsidRPr="006621EC" w:rsidRDefault="00147032" w:rsidP="00147032">
            <w:pPr>
              <w:spacing w:before="40" w:after="40"/>
              <w:jc w:val="center"/>
              <w:rPr>
                <w:sz w:val="18"/>
                <w:szCs w:val="18"/>
              </w:rPr>
            </w:pPr>
            <w:r w:rsidRPr="006621EC">
              <w:rPr>
                <w:sz w:val="18"/>
                <w:szCs w:val="18"/>
              </w:rPr>
              <w:t>136,697</w:t>
            </w:r>
          </w:p>
        </w:tc>
        <w:tc>
          <w:tcPr>
            <w:tcW w:w="421" w:type="pct"/>
            <w:vAlign w:val="center"/>
          </w:tcPr>
          <w:p w14:paraId="422C07A0" w14:textId="77777777" w:rsidR="00147032" w:rsidRPr="006621EC" w:rsidRDefault="00147032" w:rsidP="00147032">
            <w:pPr>
              <w:jc w:val="center"/>
              <w:rPr>
                <w:sz w:val="18"/>
                <w:szCs w:val="18"/>
              </w:rPr>
            </w:pPr>
            <w:r w:rsidRPr="006621EC">
              <w:rPr>
                <w:color w:val="000000"/>
                <w:sz w:val="18"/>
                <w:szCs w:val="18"/>
              </w:rPr>
              <w:t>1018,357</w:t>
            </w:r>
          </w:p>
        </w:tc>
      </w:tr>
      <w:tr w:rsidR="00147032" w:rsidRPr="006621EC" w14:paraId="46BC742A" w14:textId="77777777" w:rsidTr="00191CB9">
        <w:tc>
          <w:tcPr>
            <w:tcW w:w="664" w:type="pct"/>
            <w:vMerge/>
            <w:vAlign w:val="center"/>
          </w:tcPr>
          <w:p w14:paraId="1B061969" w14:textId="77777777" w:rsidR="00147032" w:rsidRPr="006621EC" w:rsidRDefault="00147032" w:rsidP="00147032">
            <w:pPr>
              <w:spacing w:before="40" w:after="40"/>
              <w:jc w:val="center"/>
              <w:rPr>
                <w:sz w:val="18"/>
                <w:szCs w:val="18"/>
                <w:lang w:eastAsia="en-US"/>
              </w:rPr>
            </w:pPr>
          </w:p>
        </w:tc>
        <w:tc>
          <w:tcPr>
            <w:tcW w:w="278" w:type="pct"/>
            <w:vMerge/>
            <w:vAlign w:val="center"/>
          </w:tcPr>
          <w:p w14:paraId="5409812C" w14:textId="77777777" w:rsidR="00147032" w:rsidRPr="006621EC" w:rsidRDefault="00147032" w:rsidP="00147032">
            <w:pPr>
              <w:spacing w:before="40" w:after="40"/>
              <w:jc w:val="center"/>
              <w:rPr>
                <w:sz w:val="18"/>
                <w:szCs w:val="18"/>
                <w:lang w:eastAsia="en-US"/>
              </w:rPr>
            </w:pPr>
          </w:p>
        </w:tc>
        <w:tc>
          <w:tcPr>
            <w:tcW w:w="803" w:type="pct"/>
            <w:vAlign w:val="center"/>
          </w:tcPr>
          <w:p w14:paraId="0BAD5F63" w14:textId="77777777" w:rsidR="00147032" w:rsidRPr="006621EC" w:rsidRDefault="00147032" w:rsidP="00147032">
            <w:pPr>
              <w:spacing w:before="40" w:after="40"/>
              <w:ind w:left="-83"/>
              <w:jc w:val="center"/>
              <w:rPr>
                <w:sz w:val="18"/>
                <w:szCs w:val="18"/>
                <w:lang w:eastAsia="en-US"/>
              </w:rPr>
            </w:pPr>
            <w:r w:rsidRPr="006621EC">
              <w:rPr>
                <w:sz w:val="18"/>
                <w:szCs w:val="18"/>
                <w:lang w:eastAsia="en-US"/>
              </w:rPr>
              <w:t>Sieros dioksidas (SO</w:t>
            </w:r>
            <w:r w:rsidRPr="006621EC">
              <w:rPr>
                <w:sz w:val="18"/>
                <w:szCs w:val="18"/>
                <w:vertAlign w:val="subscript"/>
                <w:lang w:eastAsia="en-US"/>
              </w:rPr>
              <w:t>2</w:t>
            </w:r>
            <w:r w:rsidRPr="006621EC">
              <w:rPr>
                <w:sz w:val="18"/>
                <w:szCs w:val="18"/>
                <w:lang w:eastAsia="en-US"/>
              </w:rPr>
              <w:t>)</w:t>
            </w:r>
          </w:p>
        </w:tc>
        <w:tc>
          <w:tcPr>
            <w:tcW w:w="244" w:type="pct"/>
            <w:vAlign w:val="center"/>
          </w:tcPr>
          <w:p w14:paraId="153109BF"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1753</w:t>
            </w:r>
          </w:p>
        </w:tc>
        <w:tc>
          <w:tcPr>
            <w:tcW w:w="255" w:type="pct"/>
            <w:vAlign w:val="center"/>
          </w:tcPr>
          <w:p w14:paraId="154FA162"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mg/Nm</w:t>
            </w:r>
            <w:r w:rsidRPr="006621EC">
              <w:rPr>
                <w:sz w:val="18"/>
                <w:szCs w:val="18"/>
                <w:vertAlign w:val="superscript"/>
                <w:lang w:eastAsia="en-US"/>
              </w:rPr>
              <w:t>3</w:t>
            </w:r>
          </w:p>
        </w:tc>
        <w:tc>
          <w:tcPr>
            <w:tcW w:w="276" w:type="pct"/>
            <w:vAlign w:val="center"/>
          </w:tcPr>
          <w:p w14:paraId="2AEEDA89"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35</w:t>
            </w:r>
          </w:p>
        </w:tc>
        <w:tc>
          <w:tcPr>
            <w:tcW w:w="352" w:type="pct"/>
            <w:vAlign w:val="center"/>
          </w:tcPr>
          <w:p w14:paraId="28427A82" w14:textId="77777777" w:rsidR="00147032" w:rsidRPr="006621EC" w:rsidRDefault="00147032" w:rsidP="00147032">
            <w:pPr>
              <w:spacing w:before="40" w:after="40"/>
              <w:jc w:val="center"/>
              <w:rPr>
                <w:sz w:val="18"/>
                <w:szCs w:val="18"/>
                <w:lang w:eastAsia="en-US"/>
              </w:rPr>
            </w:pPr>
            <w:r w:rsidRPr="006621EC">
              <w:rPr>
                <w:sz w:val="18"/>
                <w:szCs w:val="18"/>
                <w:lang w:eastAsia="en-US"/>
              </w:rPr>
              <w:t>5</w:t>
            </w:r>
          </w:p>
        </w:tc>
        <w:tc>
          <w:tcPr>
            <w:tcW w:w="347" w:type="pct"/>
            <w:vAlign w:val="center"/>
          </w:tcPr>
          <w:p w14:paraId="1962A4AC"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400</w:t>
            </w:r>
          </w:p>
        </w:tc>
        <w:tc>
          <w:tcPr>
            <w:tcW w:w="371" w:type="pct"/>
            <w:vAlign w:val="center"/>
          </w:tcPr>
          <w:p w14:paraId="78540CFC" w14:textId="77777777" w:rsidR="00147032" w:rsidRPr="006621EC" w:rsidRDefault="00147032" w:rsidP="00147032">
            <w:pPr>
              <w:spacing w:before="40" w:after="40"/>
              <w:jc w:val="center"/>
              <w:rPr>
                <w:sz w:val="18"/>
                <w:szCs w:val="18"/>
              </w:rPr>
            </w:pPr>
            <w:r w:rsidRPr="006621EC">
              <w:rPr>
                <w:sz w:val="18"/>
                <w:szCs w:val="18"/>
              </w:rPr>
              <w:t>217,5</w:t>
            </w:r>
          </w:p>
        </w:tc>
        <w:tc>
          <w:tcPr>
            <w:tcW w:w="290" w:type="pct"/>
          </w:tcPr>
          <w:p w14:paraId="4B8309B8" w14:textId="77777777" w:rsidR="00147032" w:rsidRPr="006621EC" w:rsidRDefault="00147032" w:rsidP="00147032">
            <w:pPr>
              <w:spacing w:before="40" w:after="40"/>
              <w:jc w:val="center"/>
              <w:rPr>
                <w:sz w:val="18"/>
                <w:szCs w:val="18"/>
              </w:rPr>
            </w:pPr>
            <w:r w:rsidRPr="006621EC">
              <w:rPr>
                <w:sz w:val="18"/>
                <w:szCs w:val="18"/>
              </w:rPr>
              <w:t>140,837</w:t>
            </w:r>
          </w:p>
        </w:tc>
        <w:tc>
          <w:tcPr>
            <w:tcW w:w="352" w:type="pct"/>
          </w:tcPr>
          <w:p w14:paraId="7D18C084" w14:textId="77777777" w:rsidR="00147032" w:rsidRPr="006621EC" w:rsidRDefault="00147032" w:rsidP="00147032">
            <w:pPr>
              <w:spacing w:before="40" w:after="40"/>
              <w:jc w:val="center"/>
              <w:rPr>
                <w:sz w:val="18"/>
                <w:szCs w:val="18"/>
              </w:rPr>
            </w:pPr>
            <w:r w:rsidRPr="006621EC">
              <w:rPr>
                <w:sz w:val="18"/>
                <w:szCs w:val="18"/>
              </w:rPr>
              <w:t>126,783</w:t>
            </w:r>
          </w:p>
        </w:tc>
        <w:tc>
          <w:tcPr>
            <w:tcW w:w="347" w:type="pct"/>
          </w:tcPr>
          <w:p w14:paraId="399E7EA4" w14:textId="77777777" w:rsidR="00147032" w:rsidRPr="006621EC" w:rsidRDefault="00147032" w:rsidP="00147032">
            <w:pPr>
              <w:spacing w:before="40" w:after="40"/>
              <w:jc w:val="center"/>
              <w:rPr>
                <w:sz w:val="18"/>
                <w:szCs w:val="18"/>
              </w:rPr>
            </w:pPr>
            <w:r w:rsidRPr="006621EC">
              <w:rPr>
                <w:sz w:val="18"/>
                <w:szCs w:val="18"/>
              </w:rPr>
              <w:t>63,392</w:t>
            </w:r>
          </w:p>
        </w:tc>
        <w:tc>
          <w:tcPr>
            <w:tcW w:w="421" w:type="pct"/>
            <w:vAlign w:val="center"/>
          </w:tcPr>
          <w:p w14:paraId="106D28A1" w14:textId="77777777" w:rsidR="00147032" w:rsidRPr="006621EC" w:rsidRDefault="00147032" w:rsidP="00147032">
            <w:pPr>
              <w:jc w:val="center"/>
              <w:rPr>
                <w:sz w:val="18"/>
                <w:szCs w:val="18"/>
              </w:rPr>
            </w:pPr>
            <w:r w:rsidRPr="006621EC">
              <w:rPr>
                <w:color w:val="000000"/>
                <w:sz w:val="18"/>
                <w:szCs w:val="18"/>
              </w:rPr>
              <w:t>2454,504</w:t>
            </w:r>
          </w:p>
        </w:tc>
      </w:tr>
      <w:tr w:rsidR="00147032" w:rsidRPr="006621EC" w14:paraId="6E39A0E1" w14:textId="77777777" w:rsidTr="00191CB9">
        <w:tc>
          <w:tcPr>
            <w:tcW w:w="664" w:type="pct"/>
            <w:vMerge/>
            <w:vAlign w:val="center"/>
          </w:tcPr>
          <w:p w14:paraId="46C15AA1" w14:textId="77777777" w:rsidR="00147032" w:rsidRPr="006621EC" w:rsidRDefault="00147032" w:rsidP="00147032">
            <w:pPr>
              <w:spacing w:before="40" w:after="40"/>
              <w:jc w:val="center"/>
              <w:rPr>
                <w:sz w:val="18"/>
                <w:szCs w:val="18"/>
                <w:lang w:eastAsia="en-US"/>
              </w:rPr>
            </w:pPr>
          </w:p>
        </w:tc>
        <w:tc>
          <w:tcPr>
            <w:tcW w:w="278" w:type="pct"/>
            <w:vMerge/>
            <w:vAlign w:val="center"/>
          </w:tcPr>
          <w:p w14:paraId="02BEB77F" w14:textId="77777777" w:rsidR="00147032" w:rsidRPr="006621EC" w:rsidRDefault="00147032" w:rsidP="00147032">
            <w:pPr>
              <w:spacing w:before="40" w:after="40"/>
              <w:jc w:val="center"/>
              <w:rPr>
                <w:sz w:val="18"/>
                <w:szCs w:val="18"/>
                <w:lang w:eastAsia="en-US"/>
              </w:rPr>
            </w:pPr>
          </w:p>
        </w:tc>
        <w:tc>
          <w:tcPr>
            <w:tcW w:w="803" w:type="pct"/>
            <w:vAlign w:val="center"/>
          </w:tcPr>
          <w:p w14:paraId="699230EA" w14:textId="77777777" w:rsidR="00147032" w:rsidRPr="006621EC" w:rsidRDefault="00147032" w:rsidP="00147032">
            <w:pPr>
              <w:spacing w:before="40" w:after="40"/>
              <w:ind w:left="-83"/>
              <w:jc w:val="center"/>
              <w:rPr>
                <w:sz w:val="18"/>
                <w:szCs w:val="18"/>
                <w:lang w:eastAsia="en-US"/>
              </w:rPr>
            </w:pPr>
            <w:r w:rsidRPr="006621EC">
              <w:rPr>
                <w:sz w:val="18"/>
                <w:szCs w:val="18"/>
                <w:lang w:eastAsia="en-US"/>
              </w:rPr>
              <w:t>Vanadžio pentoksidas (V</w:t>
            </w:r>
            <w:r w:rsidRPr="006621EC">
              <w:rPr>
                <w:sz w:val="18"/>
                <w:szCs w:val="18"/>
                <w:vertAlign w:val="subscript"/>
                <w:lang w:eastAsia="en-US"/>
              </w:rPr>
              <w:t>2</w:t>
            </w:r>
            <w:r w:rsidRPr="006621EC">
              <w:rPr>
                <w:sz w:val="18"/>
                <w:szCs w:val="18"/>
                <w:lang w:eastAsia="en-US"/>
              </w:rPr>
              <w:t>O</w:t>
            </w:r>
            <w:r w:rsidRPr="006621EC">
              <w:rPr>
                <w:sz w:val="18"/>
                <w:szCs w:val="18"/>
                <w:vertAlign w:val="subscript"/>
                <w:lang w:eastAsia="en-US"/>
              </w:rPr>
              <w:t>5</w:t>
            </w:r>
            <w:r w:rsidRPr="006621EC">
              <w:rPr>
                <w:sz w:val="18"/>
                <w:szCs w:val="18"/>
                <w:lang w:eastAsia="en-US"/>
              </w:rPr>
              <w:t>)</w:t>
            </w:r>
          </w:p>
        </w:tc>
        <w:tc>
          <w:tcPr>
            <w:tcW w:w="244" w:type="pct"/>
            <w:vAlign w:val="center"/>
          </w:tcPr>
          <w:p w14:paraId="286B808A"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2023</w:t>
            </w:r>
          </w:p>
        </w:tc>
        <w:tc>
          <w:tcPr>
            <w:tcW w:w="255" w:type="pct"/>
            <w:vAlign w:val="center"/>
          </w:tcPr>
          <w:p w14:paraId="3F2EFE75"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mg/Nm</w:t>
            </w:r>
            <w:r w:rsidRPr="006621EC">
              <w:rPr>
                <w:sz w:val="18"/>
                <w:szCs w:val="18"/>
                <w:vertAlign w:val="superscript"/>
                <w:lang w:eastAsia="en-US"/>
              </w:rPr>
              <w:t>3</w:t>
            </w:r>
          </w:p>
        </w:tc>
        <w:tc>
          <w:tcPr>
            <w:tcW w:w="276" w:type="pct"/>
            <w:vAlign w:val="center"/>
          </w:tcPr>
          <w:p w14:paraId="08E49D8F"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w:t>
            </w:r>
          </w:p>
        </w:tc>
        <w:tc>
          <w:tcPr>
            <w:tcW w:w="352" w:type="pct"/>
            <w:vAlign w:val="center"/>
          </w:tcPr>
          <w:p w14:paraId="457D1C43" w14:textId="77777777" w:rsidR="00147032" w:rsidRPr="006621EC" w:rsidRDefault="00147032" w:rsidP="00147032">
            <w:pPr>
              <w:spacing w:before="40" w:after="40"/>
              <w:jc w:val="center"/>
              <w:rPr>
                <w:sz w:val="18"/>
                <w:szCs w:val="18"/>
                <w:lang w:eastAsia="en-US"/>
              </w:rPr>
            </w:pPr>
            <w:r w:rsidRPr="006621EC">
              <w:rPr>
                <w:sz w:val="18"/>
                <w:szCs w:val="18"/>
                <w:lang w:eastAsia="en-US"/>
              </w:rPr>
              <w:t>-</w:t>
            </w:r>
          </w:p>
        </w:tc>
        <w:tc>
          <w:tcPr>
            <w:tcW w:w="347" w:type="pct"/>
            <w:vAlign w:val="center"/>
          </w:tcPr>
          <w:p w14:paraId="6BB221B6"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w:t>
            </w:r>
          </w:p>
        </w:tc>
        <w:tc>
          <w:tcPr>
            <w:tcW w:w="371" w:type="pct"/>
            <w:vAlign w:val="center"/>
          </w:tcPr>
          <w:p w14:paraId="2BC4281F" w14:textId="77777777" w:rsidR="00147032" w:rsidRPr="006621EC" w:rsidRDefault="00147032" w:rsidP="00147032">
            <w:pPr>
              <w:spacing w:before="40" w:after="40"/>
              <w:jc w:val="center"/>
              <w:rPr>
                <w:sz w:val="18"/>
                <w:szCs w:val="18"/>
                <w:lang w:eastAsia="en-US"/>
              </w:rPr>
            </w:pPr>
            <w:r w:rsidRPr="006621EC">
              <w:rPr>
                <w:sz w:val="18"/>
                <w:szCs w:val="18"/>
                <w:lang w:eastAsia="en-US"/>
              </w:rPr>
              <w:t>-</w:t>
            </w:r>
          </w:p>
        </w:tc>
        <w:tc>
          <w:tcPr>
            <w:tcW w:w="290" w:type="pct"/>
          </w:tcPr>
          <w:p w14:paraId="1F440169" w14:textId="77777777" w:rsidR="00147032" w:rsidRPr="006621EC" w:rsidRDefault="00147032" w:rsidP="00147032">
            <w:pPr>
              <w:spacing w:before="40" w:after="40"/>
              <w:jc w:val="center"/>
              <w:rPr>
                <w:sz w:val="18"/>
                <w:szCs w:val="18"/>
              </w:rPr>
            </w:pPr>
            <w:r w:rsidRPr="006621EC">
              <w:rPr>
                <w:sz w:val="18"/>
                <w:szCs w:val="18"/>
                <w:lang w:eastAsia="en-US"/>
              </w:rPr>
              <w:t>7,4168</w:t>
            </w:r>
          </w:p>
        </w:tc>
        <w:tc>
          <w:tcPr>
            <w:tcW w:w="352" w:type="pct"/>
          </w:tcPr>
          <w:p w14:paraId="0EF6CBF3" w14:textId="77777777" w:rsidR="00147032" w:rsidRPr="006621EC" w:rsidRDefault="00147032" w:rsidP="00147032">
            <w:pPr>
              <w:spacing w:before="40" w:after="40"/>
              <w:jc w:val="center"/>
              <w:rPr>
                <w:sz w:val="18"/>
                <w:szCs w:val="18"/>
              </w:rPr>
            </w:pPr>
            <w:r w:rsidRPr="006621EC">
              <w:rPr>
                <w:sz w:val="18"/>
                <w:szCs w:val="18"/>
                <w:lang w:eastAsia="en-US"/>
              </w:rPr>
              <w:t>7,4168</w:t>
            </w:r>
          </w:p>
        </w:tc>
        <w:tc>
          <w:tcPr>
            <w:tcW w:w="347" w:type="pct"/>
          </w:tcPr>
          <w:p w14:paraId="2CFAE299" w14:textId="77777777" w:rsidR="00147032" w:rsidRPr="006621EC" w:rsidRDefault="00147032" w:rsidP="00147032">
            <w:pPr>
              <w:spacing w:before="40" w:after="40"/>
              <w:jc w:val="center"/>
              <w:rPr>
                <w:sz w:val="18"/>
                <w:szCs w:val="18"/>
              </w:rPr>
            </w:pPr>
            <w:r w:rsidRPr="006621EC">
              <w:rPr>
                <w:sz w:val="18"/>
                <w:szCs w:val="18"/>
                <w:lang w:eastAsia="en-US"/>
              </w:rPr>
              <w:t>3,7084</w:t>
            </w:r>
          </w:p>
        </w:tc>
        <w:tc>
          <w:tcPr>
            <w:tcW w:w="421" w:type="pct"/>
            <w:vAlign w:val="center"/>
          </w:tcPr>
          <w:p w14:paraId="2FD3DFB3" w14:textId="77777777" w:rsidR="00147032" w:rsidRPr="006621EC" w:rsidRDefault="00147032" w:rsidP="00147032">
            <w:pPr>
              <w:jc w:val="center"/>
              <w:rPr>
                <w:sz w:val="18"/>
                <w:szCs w:val="18"/>
              </w:rPr>
            </w:pPr>
            <w:r w:rsidRPr="006621EC">
              <w:rPr>
                <w:color w:val="000000"/>
                <w:sz w:val="18"/>
                <w:szCs w:val="18"/>
              </w:rPr>
              <w:t>7,417</w:t>
            </w:r>
          </w:p>
        </w:tc>
      </w:tr>
      <w:tr w:rsidR="00147032" w:rsidRPr="006621EC" w14:paraId="1E653542" w14:textId="77777777" w:rsidTr="00191CB9">
        <w:tc>
          <w:tcPr>
            <w:tcW w:w="664" w:type="pct"/>
            <w:vMerge/>
            <w:vAlign w:val="center"/>
          </w:tcPr>
          <w:p w14:paraId="33DDC330" w14:textId="77777777" w:rsidR="00147032" w:rsidRPr="006621EC" w:rsidRDefault="00147032" w:rsidP="00147032">
            <w:pPr>
              <w:spacing w:before="40" w:after="40"/>
              <w:jc w:val="center"/>
              <w:rPr>
                <w:sz w:val="18"/>
                <w:szCs w:val="18"/>
                <w:lang w:eastAsia="en-US"/>
              </w:rPr>
            </w:pPr>
          </w:p>
        </w:tc>
        <w:tc>
          <w:tcPr>
            <w:tcW w:w="278" w:type="pct"/>
            <w:vMerge/>
            <w:vAlign w:val="center"/>
          </w:tcPr>
          <w:p w14:paraId="5D95CE32" w14:textId="77777777" w:rsidR="00147032" w:rsidRPr="006621EC" w:rsidRDefault="00147032" w:rsidP="00147032">
            <w:pPr>
              <w:spacing w:before="40" w:after="40"/>
              <w:jc w:val="center"/>
              <w:rPr>
                <w:sz w:val="18"/>
                <w:szCs w:val="18"/>
                <w:lang w:eastAsia="en-US"/>
              </w:rPr>
            </w:pPr>
          </w:p>
        </w:tc>
        <w:tc>
          <w:tcPr>
            <w:tcW w:w="803" w:type="pct"/>
            <w:vAlign w:val="center"/>
          </w:tcPr>
          <w:p w14:paraId="57143220" w14:textId="77777777" w:rsidR="00147032" w:rsidRPr="006621EC" w:rsidRDefault="00147032" w:rsidP="00147032">
            <w:pPr>
              <w:spacing w:before="40" w:after="40"/>
              <w:ind w:left="-83"/>
              <w:jc w:val="center"/>
              <w:rPr>
                <w:sz w:val="18"/>
                <w:szCs w:val="18"/>
                <w:lang w:eastAsia="en-US"/>
              </w:rPr>
            </w:pPr>
            <w:r w:rsidRPr="006621EC">
              <w:rPr>
                <w:sz w:val="18"/>
                <w:szCs w:val="18"/>
                <w:lang w:eastAsia="en-US"/>
              </w:rPr>
              <w:t>Kietosios dalelės (KD)</w:t>
            </w:r>
          </w:p>
        </w:tc>
        <w:tc>
          <w:tcPr>
            <w:tcW w:w="244" w:type="pct"/>
            <w:vAlign w:val="center"/>
          </w:tcPr>
          <w:p w14:paraId="3CD3C6EC"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6493</w:t>
            </w:r>
          </w:p>
        </w:tc>
        <w:tc>
          <w:tcPr>
            <w:tcW w:w="255" w:type="pct"/>
            <w:vAlign w:val="center"/>
          </w:tcPr>
          <w:p w14:paraId="238328A6"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mg/Nm</w:t>
            </w:r>
            <w:r w:rsidRPr="006621EC">
              <w:rPr>
                <w:sz w:val="18"/>
                <w:szCs w:val="18"/>
                <w:vertAlign w:val="superscript"/>
                <w:lang w:eastAsia="en-US"/>
              </w:rPr>
              <w:t>3</w:t>
            </w:r>
          </w:p>
        </w:tc>
        <w:tc>
          <w:tcPr>
            <w:tcW w:w="276" w:type="pct"/>
            <w:vAlign w:val="center"/>
          </w:tcPr>
          <w:p w14:paraId="79BB24C5"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5</w:t>
            </w:r>
          </w:p>
        </w:tc>
        <w:tc>
          <w:tcPr>
            <w:tcW w:w="352" w:type="pct"/>
            <w:vAlign w:val="center"/>
          </w:tcPr>
          <w:p w14:paraId="1B7E89D0" w14:textId="77777777" w:rsidR="00147032" w:rsidRPr="006621EC" w:rsidRDefault="00147032" w:rsidP="00147032">
            <w:pPr>
              <w:spacing w:before="40" w:after="40"/>
              <w:jc w:val="center"/>
              <w:rPr>
                <w:sz w:val="18"/>
                <w:szCs w:val="18"/>
                <w:lang w:eastAsia="en-US"/>
              </w:rPr>
            </w:pPr>
            <w:r w:rsidRPr="006621EC">
              <w:rPr>
                <w:sz w:val="18"/>
                <w:szCs w:val="18"/>
                <w:lang w:eastAsia="en-US"/>
              </w:rPr>
              <w:t>5</w:t>
            </w:r>
          </w:p>
        </w:tc>
        <w:tc>
          <w:tcPr>
            <w:tcW w:w="347" w:type="pct"/>
            <w:vAlign w:val="center"/>
          </w:tcPr>
          <w:p w14:paraId="6079A7EF" w14:textId="77777777" w:rsidR="00147032" w:rsidRPr="006621EC" w:rsidRDefault="00147032" w:rsidP="00147032">
            <w:pPr>
              <w:spacing w:before="40" w:after="40"/>
              <w:ind w:left="-51"/>
              <w:jc w:val="center"/>
              <w:rPr>
                <w:sz w:val="18"/>
                <w:szCs w:val="18"/>
                <w:lang w:eastAsia="en-US"/>
              </w:rPr>
            </w:pPr>
            <w:r w:rsidRPr="006621EC">
              <w:rPr>
                <w:sz w:val="18"/>
                <w:szCs w:val="18"/>
                <w:lang w:eastAsia="en-US"/>
              </w:rPr>
              <w:t>50</w:t>
            </w:r>
          </w:p>
        </w:tc>
        <w:tc>
          <w:tcPr>
            <w:tcW w:w="371" w:type="pct"/>
            <w:vAlign w:val="center"/>
          </w:tcPr>
          <w:p w14:paraId="362C5E95" w14:textId="77777777" w:rsidR="00147032" w:rsidRPr="006621EC" w:rsidRDefault="00147032" w:rsidP="00147032">
            <w:pPr>
              <w:spacing w:before="40" w:after="40"/>
              <w:jc w:val="center"/>
              <w:rPr>
                <w:sz w:val="18"/>
                <w:szCs w:val="18"/>
              </w:rPr>
            </w:pPr>
            <w:r w:rsidRPr="006621EC">
              <w:rPr>
                <w:sz w:val="18"/>
                <w:szCs w:val="18"/>
              </w:rPr>
              <w:t>27,5</w:t>
            </w:r>
          </w:p>
        </w:tc>
        <w:tc>
          <w:tcPr>
            <w:tcW w:w="290" w:type="pct"/>
          </w:tcPr>
          <w:p w14:paraId="5F353D0A" w14:textId="77777777" w:rsidR="00147032" w:rsidRPr="006621EC" w:rsidRDefault="00147032" w:rsidP="00147032">
            <w:pPr>
              <w:spacing w:before="40" w:after="40"/>
              <w:jc w:val="center"/>
              <w:rPr>
                <w:sz w:val="18"/>
                <w:szCs w:val="18"/>
              </w:rPr>
            </w:pPr>
            <w:r w:rsidRPr="006621EC">
              <w:rPr>
                <w:sz w:val="18"/>
                <w:szCs w:val="18"/>
              </w:rPr>
              <w:t>18,413</w:t>
            </w:r>
          </w:p>
        </w:tc>
        <w:tc>
          <w:tcPr>
            <w:tcW w:w="352" w:type="pct"/>
          </w:tcPr>
          <w:p w14:paraId="18738A58" w14:textId="77777777" w:rsidR="00147032" w:rsidRPr="006621EC" w:rsidRDefault="00147032" w:rsidP="00147032">
            <w:pPr>
              <w:spacing w:before="40" w:after="40"/>
              <w:jc w:val="center"/>
              <w:rPr>
                <w:sz w:val="18"/>
                <w:szCs w:val="18"/>
              </w:rPr>
            </w:pPr>
            <w:r w:rsidRPr="006621EC">
              <w:rPr>
                <w:sz w:val="18"/>
                <w:szCs w:val="18"/>
              </w:rPr>
              <w:t>16,305</w:t>
            </w:r>
          </w:p>
        </w:tc>
        <w:tc>
          <w:tcPr>
            <w:tcW w:w="347" w:type="pct"/>
          </w:tcPr>
          <w:p w14:paraId="238F000D" w14:textId="77777777" w:rsidR="00147032" w:rsidRPr="006621EC" w:rsidRDefault="00147032" w:rsidP="00147032">
            <w:pPr>
              <w:spacing w:before="40" w:after="40"/>
              <w:jc w:val="center"/>
              <w:rPr>
                <w:sz w:val="18"/>
                <w:szCs w:val="18"/>
              </w:rPr>
            </w:pPr>
            <w:r w:rsidRPr="006621EC">
              <w:rPr>
                <w:sz w:val="18"/>
                <w:szCs w:val="18"/>
              </w:rPr>
              <w:t>8,153</w:t>
            </w:r>
          </w:p>
        </w:tc>
        <w:tc>
          <w:tcPr>
            <w:tcW w:w="421" w:type="pct"/>
            <w:vAlign w:val="center"/>
          </w:tcPr>
          <w:p w14:paraId="4001C166" w14:textId="77777777" w:rsidR="00147032" w:rsidRPr="006621EC" w:rsidRDefault="00147032" w:rsidP="00147032">
            <w:pPr>
              <w:jc w:val="center"/>
              <w:rPr>
                <w:sz w:val="18"/>
                <w:szCs w:val="18"/>
              </w:rPr>
            </w:pPr>
            <w:r w:rsidRPr="006621EC">
              <w:rPr>
                <w:color w:val="000000"/>
                <w:sz w:val="18"/>
                <w:szCs w:val="18"/>
              </w:rPr>
              <w:t>319,849</w:t>
            </w:r>
          </w:p>
        </w:tc>
      </w:tr>
      <w:tr w:rsidR="00CD0B01" w:rsidRPr="006621EC" w14:paraId="2CA39375" w14:textId="77777777" w:rsidTr="00BF3C1C">
        <w:tc>
          <w:tcPr>
            <w:tcW w:w="3590" w:type="pct"/>
            <w:gridSpan w:val="9"/>
            <w:vAlign w:val="center"/>
            <w:hideMark/>
          </w:tcPr>
          <w:p w14:paraId="2BB8D83B" w14:textId="77777777" w:rsidR="00CD0B01" w:rsidRPr="006621EC" w:rsidRDefault="00CD0B01" w:rsidP="00CD0B01">
            <w:pPr>
              <w:spacing w:before="40" w:after="40"/>
              <w:ind w:firstLine="567"/>
              <w:jc w:val="center"/>
              <w:rPr>
                <w:b/>
                <w:sz w:val="18"/>
                <w:szCs w:val="18"/>
              </w:rPr>
            </w:pPr>
            <w:r w:rsidRPr="006621EC">
              <w:rPr>
                <w:b/>
                <w:sz w:val="18"/>
                <w:szCs w:val="18"/>
              </w:rPr>
              <w:t>Iš viso įrenginiui:</w:t>
            </w:r>
          </w:p>
        </w:tc>
        <w:tc>
          <w:tcPr>
            <w:tcW w:w="290" w:type="pct"/>
            <w:vAlign w:val="center"/>
          </w:tcPr>
          <w:p w14:paraId="6D4C0C33" w14:textId="77777777" w:rsidR="00CD0B01" w:rsidRPr="006621EC" w:rsidRDefault="00CD0B01" w:rsidP="00CD0B01">
            <w:pPr>
              <w:jc w:val="center"/>
              <w:rPr>
                <w:b/>
                <w:bCs/>
                <w:color w:val="000000"/>
                <w:sz w:val="18"/>
                <w:szCs w:val="18"/>
              </w:rPr>
            </w:pPr>
            <w:r w:rsidRPr="006621EC">
              <w:rPr>
                <w:b/>
                <w:bCs/>
                <w:color w:val="000000"/>
                <w:sz w:val="18"/>
                <w:szCs w:val="18"/>
              </w:rPr>
              <w:t>714,428</w:t>
            </w:r>
          </w:p>
        </w:tc>
        <w:tc>
          <w:tcPr>
            <w:tcW w:w="352" w:type="pct"/>
            <w:vAlign w:val="center"/>
          </w:tcPr>
          <w:p w14:paraId="197CE648" w14:textId="77777777" w:rsidR="00CD0B01" w:rsidRPr="006621EC" w:rsidRDefault="00CD0B01" w:rsidP="00CD0B01">
            <w:pPr>
              <w:jc w:val="center"/>
              <w:rPr>
                <w:b/>
                <w:bCs/>
                <w:color w:val="000000"/>
                <w:sz w:val="18"/>
                <w:szCs w:val="18"/>
              </w:rPr>
            </w:pPr>
            <w:r w:rsidRPr="006621EC">
              <w:rPr>
                <w:b/>
                <w:bCs/>
                <w:color w:val="000000"/>
                <w:sz w:val="18"/>
                <w:szCs w:val="18"/>
              </w:rPr>
              <w:t>600,108</w:t>
            </w:r>
          </w:p>
        </w:tc>
        <w:tc>
          <w:tcPr>
            <w:tcW w:w="347" w:type="pct"/>
            <w:vAlign w:val="center"/>
          </w:tcPr>
          <w:p w14:paraId="679B2568" w14:textId="77777777" w:rsidR="00CD0B01" w:rsidRPr="006621EC" w:rsidRDefault="00CD0B01" w:rsidP="00CD0B01">
            <w:pPr>
              <w:jc w:val="center"/>
              <w:rPr>
                <w:b/>
                <w:bCs/>
                <w:color w:val="000000"/>
                <w:sz w:val="18"/>
                <w:szCs w:val="18"/>
              </w:rPr>
            </w:pPr>
            <w:r w:rsidRPr="006621EC">
              <w:rPr>
                <w:b/>
                <w:bCs/>
                <w:color w:val="000000"/>
                <w:sz w:val="18"/>
                <w:szCs w:val="18"/>
              </w:rPr>
              <w:t>300,055</w:t>
            </w:r>
          </w:p>
        </w:tc>
        <w:tc>
          <w:tcPr>
            <w:tcW w:w="421" w:type="pct"/>
            <w:vAlign w:val="center"/>
          </w:tcPr>
          <w:p w14:paraId="45F6EB09" w14:textId="77777777" w:rsidR="00CD0B01" w:rsidRPr="006621EC" w:rsidRDefault="00CD0B01" w:rsidP="00CD0B01">
            <w:pPr>
              <w:jc w:val="center"/>
              <w:rPr>
                <w:b/>
                <w:bCs/>
                <w:color w:val="000000"/>
                <w:sz w:val="18"/>
                <w:szCs w:val="18"/>
              </w:rPr>
            </w:pPr>
            <w:r w:rsidRPr="006621EC">
              <w:rPr>
                <w:b/>
                <w:bCs/>
                <w:color w:val="000000"/>
                <w:sz w:val="18"/>
                <w:szCs w:val="18"/>
              </w:rPr>
              <w:t>3976,337</w:t>
            </w:r>
          </w:p>
        </w:tc>
      </w:tr>
    </w:tbl>
    <w:p w14:paraId="6C2B3A59" w14:textId="77777777" w:rsidR="004846CD" w:rsidRDefault="004846CD" w:rsidP="009A1732">
      <w:pPr>
        <w:ind w:firstLine="142"/>
        <w:jc w:val="both"/>
        <w:rPr>
          <w:b/>
        </w:rPr>
      </w:pPr>
    </w:p>
    <w:p w14:paraId="6EC88473" w14:textId="77777777" w:rsidR="004846CD" w:rsidRDefault="004846CD" w:rsidP="009A1732">
      <w:pPr>
        <w:ind w:firstLine="142"/>
        <w:jc w:val="both"/>
        <w:rPr>
          <w:b/>
        </w:rPr>
      </w:pPr>
    </w:p>
    <w:p w14:paraId="516A4757" w14:textId="77777777" w:rsidR="004846CD" w:rsidRDefault="004846CD" w:rsidP="009A1732">
      <w:pPr>
        <w:ind w:firstLine="142"/>
        <w:jc w:val="both"/>
        <w:rPr>
          <w:b/>
        </w:rPr>
      </w:pPr>
    </w:p>
    <w:p w14:paraId="753FBABB" w14:textId="77777777" w:rsidR="004846CD" w:rsidRPr="005F660C" w:rsidRDefault="004846CD" w:rsidP="009A1732">
      <w:pPr>
        <w:ind w:firstLine="142"/>
        <w:jc w:val="both"/>
        <w:rPr>
          <w:b/>
        </w:rPr>
      </w:pPr>
    </w:p>
    <w:p w14:paraId="74F862E3" w14:textId="77777777" w:rsidR="00972B4E" w:rsidRPr="005F660C" w:rsidRDefault="00E1113F" w:rsidP="009A1732">
      <w:pPr>
        <w:ind w:firstLine="142"/>
        <w:jc w:val="both"/>
        <w:rPr>
          <w:sz w:val="22"/>
        </w:rPr>
      </w:pPr>
      <w:r w:rsidRPr="005F660C">
        <w:rPr>
          <w:b/>
        </w:rPr>
        <w:t xml:space="preserve">9 lentelė. Leidžiama tarša į aplinkos orą iš </w:t>
      </w:r>
      <w:r w:rsidR="00F56313" w:rsidRPr="005F660C">
        <w:rPr>
          <w:b/>
        </w:rPr>
        <w:t>pirmojo kurą deginančio įrenginio</w:t>
      </w:r>
      <w:r w:rsidRPr="005F660C">
        <w:rPr>
          <w:b/>
        </w:rPr>
        <w:t xml:space="preserve"> nuo 2020 m. liepos 1 d.</w:t>
      </w:r>
    </w:p>
    <w:p w14:paraId="77F699CB" w14:textId="77777777" w:rsidR="00E1113F" w:rsidRPr="00E60FE0" w:rsidRDefault="00E1113F" w:rsidP="009A1732">
      <w:pPr>
        <w:ind w:firstLine="142"/>
        <w:jc w:val="both"/>
        <w:rPr>
          <w:sz w:val="22"/>
          <w:highlight w:val="yellow"/>
        </w:rPr>
      </w:pPr>
    </w:p>
    <w:tbl>
      <w:tblPr>
        <w:tblStyle w:val="Lentelstinklelis3"/>
        <w:tblW w:w="5000" w:type="pct"/>
        <w:tblLook w:val="04A0" w:firstRow="1" w:lastRow="0" w:firstColumn="1" w:lastColumn="0" w:noHBand="0" w:noVBand="1"/>
      </w:tblPr>
      <w:tblGrid>
        <w:gridCol w:w="3452"/>
        <w:gridCol w:w="865"/>
        <w:gridCol w:w="1871"/>
        <w:gridCol w:w="1155"/>
        <w:gridCol w:w="1584"/>
        <w:gridCol w:w="1584"/>
        <w:gridCol w:w="1871"/>
        <w:gridCol w:w="1837"/>
      </w:tblGrid>
      <w:tr w:rsidR="00AC2314" w:rsidRPr="00F06692" w14:paraId="7B036F55" w14:textId="77777777" w:rsidTr="00AC2314">
        <w:tc>
          <w:tcPr>
            <w:tcW w:w="1214" w:type="pct"/>
            <w:vMerge w:val="restart"/>
            <w:vAlign w:val="center"/>
          </w:tcPr>
          <w:p w14:paraId="4A770059" w14:textId="77777777" w:rsidR="00AC2314" w:rsidRPr="00F06692" w:rsidRDefault="00AC2314" w:rsidP="005E6EDC">
            <w:pPr>
              <w:jc w:val="center"/>
              <w:rPr>
                <w:b/>
                <w:sz w:val="18"/>
                <w:szCs w:val="18"/>
              </w:rPr>
            </w:pPr>
            <w:r w:rsidRPr="00F06692">
              <w:rPr>
                <w:b/>
                <w:sz w:val="18"/>
                <w:szCs w:val="18"/>
              </w:rPr>
              <w:t>Cecho ar kt. pavadinimas arba Nr.</w:t>
            </w:r>
          </w:p>
        </w:tc>
        <w:tc>
          <w:tcPr>
            <w:tcW w:w="304" w:type="pct"/>
            <w:vAlign w:val="center"/>
          </w:tcPr>
          <w:p w14:paraId="52553D0F" w14:textId="77777777" w:rsidR="00AC2314" w:rsidRPr="00F06692" w:rsidRDefault="00AC2314" w:rsidP="005E6EDC">
            <w:pPr>
              <w:jc w:val="center"/>
              <w:rPr>
                <w:b/>
                <w:sz w:val="18"/>
                <w:szCs w:val="18"/>
              </w:rPr>
            </w:pPr>
            <w:r w:rsidRPr="00F06692">
              <w:rPr>
                <w:b/>
                <w:sz w:val="18"/>
                <w:szCs w:val="18"/>
              </w:rPr>
              <w:t>Taršos šaltiniai</w:t>
            </w:r>
          </w:p>
        </w:tc>
        <w:tc>
          <w:tcPr>
            <w:tcW w:w="1064" w:type="pct"/>
            <w:gridSpan w:val="2"/>
            <w:vAlign w:val="center"/>
          </w:tcPr>
          <w:p w14:paraId="2B14436A" w14:textId="77777777" w:rsidR="00AC2314" w:rsidRPr="00F06692" w:rsidRDefault="00AC2314" w:rsidP="005E6EDC">
            <w:pPr>
              <w:jc w:val="center"/>
              <w:rPr>
                <w:b/>
                <w:sz w:val="18"/>
                <w:szCs w:val="18"/>
              </w:rPr>
            </w:pPr>
            <w:r w:rsidRPr="00F06692">
              <w:rPr>
                <w:b/>
                <w:sz w:val="18"/>
                <w:szCs w:val="18"/>
              </w:rPr>
              <w:t>Teršalai</w:t>
            </w:r>
          </w:p>
        </w:tc>
        <w:tc>
          <w:tcPr>
            <w:tcW w:w="2418" w:type="pct"/>
            <w:gridSpan w:val="4"/>
            <w:vAlign w:val="center"/>
          </w:tcPr>
          <w:p w14:paraId="436B009D" w14:textId="77777777" w:rsidR="00AC2314" w:rsidRPr="00F06692" w:rsidRDefault="00AC2314" w:rsidP="000A62CE">
            <w:pPr>
              <w:jc w:val="center"/>
              <w:rPr>
                <w:b/>
                <w:sz w:val="18"/>
                <w:szCs w:val="18"/>
              </w:rPr>
            </w:pPr>
            <w:r w:rsidRPr="00F06692">
              <w:rPr>
                <w:b/>
                <w:sz w:val="18"/>
                <w:szCs w:val="18"/>
              </w:rPr>
              <w:t>Leidžiama tarša</w:t>
            </w:r>
          </w:p>
        </w:tc>
      </w:tr>
      <w:tr w:rsidR="00AC2314" w:rsidRPr="00F06692" w14:paraId="4BE5B06F" w14:textId="77777777" w:rsidTr="00AC2314">
        <w:tc>
          <w:tcPr>
            <w:tcW w:w="1214" w:type="pct"/>
            <w:vMerge/>
            <w:vAlign w:val="center"/>
          </w:tcPr>
          <w:p w14:paraId="4DD30A16" w14:textId="77777777" w:rsidR="00AC2314" w:rsidRPr="00F06692" w:rsidRDefault="00AC2314" w:rsidP="005E6EDC">
            <w:pPr>
              <w:jc w:val="center"/>
              <w:rPr>
                <w:b/>
                <w:sz w:val="18"/>
                <w:szCs w:val="18"/>
              </w:rPr>
            </w:pPr>
          </w:p>
        </w:tc>
        <w:tc>
          <w:tcPr>
            <w:tcW w:w="304" w:type="pct"/>
            <w:vMerge w:val="restart"/>
            <w:vAlign w:val="center"/>
          </w:tcPr>
          <w:p w14:paraId="3436D1B9" w14:textId="77777777" w:rsidR="00AC2314" w:rsidRPr="00F06692" w:rsidRDefault="00AC2314" w:rsidP="005E6EDC">
            <w:pPr>
              <w:jc w:val="center"/>
              <w:rPr>
                <w:b/>
                <w:sz w:val="18"/>
                <w:szCs w:val="18"/>
              </w:rPr>
            </w:pPr>
            <w:r w:rsidRPr="00F06692">
              <w:rPr>
                <w:b/>
                <w:sz w:val="18"/>
                <w:szCs w:val="18"/>
              </w:rPr>
              <w:t>Nr.</w:t>
            </w:r>
          </w:p>
        </w:tc>
        <w:tc>
          <w:tcPr>
            <w:tcW w:w="658" w:type="pct"/>
            <w:vMerge w:val="restart"/>
            <w:vAlign w:val="center"/>
          </w:tcPr>
          <w:p w14:paraId="361876FB" w14:textId="77777777" w:rsidR="00AC2314" w:rsidRPr="00F06692" w:rsidRDefault="00AC2314" w:rsidP="005E6EDC">
            <w:pPr>
              <w:jc w:val="center"/>
              <w:rPr>
                <w:b/>
                <w:sz w:val="18"/>
                <w:szCs w:val="18"/>
              </w:rPr>
            </w:pPr>
            <w:r w:rsidRPr="00F06692">
              <w:rPr>
                <w:b/>
                <w:sz w:val="18"/>
                <w:szCs w:val="18"/>
              </w:rPr>
              <w:t>pavadinimas</w:t>
            </w:r>
          </w:p>
        </w:tc>
        <w:tc>
          <w:tcPr>
            <w:tcW w:w="406" w:type="pct"/>
            <w:vMerge w:val="restart"/>
            <w:vAlign w:val="center"/>
          </w:tcPr>
          <w:p w14:paraId="63994DAE" w14:textId="77777777" w:rsidR="00AC2314" w:rsidRPr="00F06692" w:rsidRDefault="00AC2314" w:rsidP="005E6EDC">
            <w:pPr>
              <w:jc w:val="center"/>
              <w:rPr>
                <w:b/>
                <w:sz w:val="18"/>
                <w:szCs w:val="18"/>
              </w:rPr>
            </w:pPr>
            <w:r w:rsidRPr="00F06692">
              <w:rPr>
                <w:b/>
                <w:sz w:val="18"/>
                <w:szCs w:val="18"/>
              </w:rPr>
              <w:t>kodas</w:t>
            </w:r>
          </w:p>
        </w:tc>
        <w:tc>
          <w:tcPr>
            <w:tcW w:w="1772" w:type="pct"/>
            <w:gridSpan w:val="3"/>
            <w:vAlign w:val="center"/>
          </w:tcPr>
          <w:p w14:paraId="0B45E587" w14:textId="77777777" w:rsidR="00AC2314" w:rsidRPr="00F06692" w:rsidRDefault="00AC2314" w:rsidP="00141AF0">
            <w:pPr>
              <w:jc w:val="center"/>
              <w:rPr>
                <w:b/>
                <w:sz w:val="18"/>
                <w:szCs w:val="18"/>
              </w:rPr>
            </w:pPr>
            <w:r w:rsidRPr="00F06692">
              <w:rPr>
                <w:b/>
                <w:sz w:val="18"/>
                <w:szCs w:val="18"/>
              </w:rPr>
              <w:t>Paros vidutinės ribinės vertės/metų vidutinės ribinės vertės</w:t>
            </w:r>
          </w:p>
          <w:p w14:paraId="1383334E" w14:textId="77777777" w:rsidR="00AC2314" w:rsidRPr="00F06692" w:rsidRDefault="00AC2314" w:rsidP="005E6EDC">
            <w:pPr>
              <w:jc w:val="center"/>
              <w:rPr>
                <w:b/>
                <w:sz w:val="18"/>
                <w:szCs w:val="18"/>
              </w:rPr>
            </w:pPr>
          </w:p>
        </w:tc>
        <w:tc>
          <w:tcPr>
            <w:tcW w:w="646" w:type="pct"/>
            <w:vMerge w:val="restart"/>
            <w:vAlign w:val="center"/>
          </w:tcPr>
          <w:p w14:paraId="2B53E0D9" w14:textId="77777777" w:rsidR="00AC2314" w:rsidRPr="00F06692" w:rsidRDefault="00AC2314" w:rsidP="00CA028B">
            <w:pPr>
              <w:jc w:val="center"/>
              <w:rPr>
                <w:b/>
                <w:sz w:val="18"/>
                <w:szCs w:val="18"/>
              </w:rPr>
            </w:pPr>
            <w:r w:rsidRPr="00F06692">
              <w:rPr>
                <w:b/>
                <w:sz w:val="18"/>
                <w:szCs w:val="18"/>
              </w:rPr>
              <w:t>Metinė tarša, t/m.</w:t>
            </w:r>
            <w:r w:rsidRPr="00F06692">
              <w:rPr>
                <w:b/>
                <w:sz w:val="18"/>
                <w:szCs w:val="18"/>
                <w:vertAlign w:val="superscript"/>
              </w:rPr>
              <w:t>9</w:t>
            </w:r>
            <w:r w:rsidRPr="00F06692">
              <w:rPr>
                <w:b/>
                <w:sz w:val="18"/>
                <w:szCs w:val="18"/>
              </w:rPr>
              <w:t xml:space="preserve"> (pradedant nuo 2021 m.)</w:t>
            </w:r>
          </w:p>
        </w:tc>
      </w:tr>
      <w:tr w:rsidR="00AC2314" w:rsidRPr="00F06692" w14:paraId="58118BEE" w14:textId="77777777" w:rsidTr="00AC2314">
        <w:tc>
          <w:tcPr>
            <w:tcW w:w="1214" w:type="pct"/>
            <w:vMerge/>
            <w:vAlign w:val="center"/>
          </w:tcPr>
          <w:p w14:paraId="45AE76BA" w14:textId="77777777" w:rsidR="00AC2314" w:rsidRPr="00F06692" w:rsidRDefault="00AC2314" w:rsidP="005E6EDC">
            <w:pPr>
              <w:jc w:val="center"/>
              <w:rPr>
                <w:b/>
                <w:sz w:val="18"/>
                <w:szCs w:val="18"/>
              </w:rPr>
            </w:pPr>
          </w:p>
        </w:tc>
        <w:tc>
          <w:tcPr>
            <w:tcW w:w="304" w:type="pct"/>
            <w:vMerge/>
            <w:vAlign w:val="center"/>
          </w:tcPr>
          <w:p w14:paraId="510DA6B2" w14:textId="77777777" w:rsidR="00AC2314" w:rsidRPr="00F06692" w:rsidRDefault="00AC2314" w:rsidP="005E6EDC">
            <w:pPr>
              <w:jc w:val="center"/>
              <w:rPr>
                <w:b/>
                <w:sz w:val="18"/>
                <w:szCs w:val="18"/>
              </w:rPr>
            </w:pPr>
          </w:p>
        </w:tc>
        <w:tc>
          <w:tcPr>
            <w:tcW w:w="658" w:type="pct"/>
            <w:vMerge/>
            <w:vAlign w:val="center"/>
          </w:tcPr>
          <w:p w14:paraId="13C0CE70" w14:textId="77777777" w:rsidR="00AC2314" w:rsidRPr="00F06692" w:rsidRDefault="00AC2314" w:rsidP="005E6EDC">
            <w:pPr>
              <w:jc w:val="center"/>
              <w:rPr>
                <w:b/>
                <w:sz w:val="18"/>
                <w:szCs w:val="18"/>
              </w:rPr>
            </w:pPr>
          </w:p>
        </w:tc>
        <w:tc>
          <w:tcPr>
            <w:tcW w:w="406" w:type="pct"/>
            <w:vMerge/>
            <w:vAlign w:val="center"/>
          </w:tcPr>
          <w:p w14:paraId="66BC5502" w14:textId="77777777" w:rsidR="00AC2314" w:rsidRPr="00F06692" w:rsidRDefault="00AC2314" w:rsidP="005E6EDC">
            <w:pPr>
              <w:jc w:val="center"/>
              <w:rPr>
                <w:b/>
                <w:sz w:val="18"/>
                <w:szCs w:val="18"/>
              </w:rPr>
            </w:pPr>
          </w:p>
        </w:tc>
        <w:tc>
          <w:tcPr>
            <w:tcW w:w="557" w:type="pct"/>
            <w:vAlign w:val="center"/>
          </w:tcPr>
          <w:p w14:paraId="62162203" w14:textId="77777777" w:rsidR="00AC2314" w:rsidRPr="00F06692" w:rsidRDefault="00AC2314" w:rsidP="00AC2314">
            <w:pPr>
              <w:jc w:val="center"/>
              <w:rPr>
                <w:b/>
                <w:sz w:val="18"/>
                <w:szCs w:val="18"/>
              </w:rPr>
            </w:pPr>
            <w:r w:rsidRPr="00F06692">
              <w:rPr>
                <w:b/>
                <w:sz w:val="18"/>
                <w:szCs w:val="18"/>
              </w:rPr>
              <w:t>Matavimo vnt.</w:t>
            </w:r>
          </w:p>
        </w:tc>
        <w:tc>
          <w:tcPr>
            <w:tcW w:w="557" w:type="pct"/>
            <w:vAlign w:val="center"/>
          </w:tcPr>
          <w:p w14:paraId="0623C9B3" w14:textId="77777777" w:rsidR="00AC2314" w:rsidRPr="00F06692" w:rsidRDefault="00AC2314" w:rsidP="001D0C3A">
            <w:pPr>
              <w:jc w:val="center"/>
              <w:rPr>
                <w:b/>
                <w:sz w:val="18"/>
                <w:szCs w:val="18"/>
              </w:rPr>
            </w:pPr>
            <w:r w:rsidRPr="00F06692">
              <w:rPr>
                <w:b/>
                <w:sz w:val="18"/>
                <w:szCs w:val="18"/>
              </w:rPr>
              <w:t>Dujos</w:t>
            </w:r>
          </w:p>
          <w:p w14:paraId="25FD8E21" w14:textId="77777777" w:rsidR="00AC2314" w:rsidRPr="00F06692" w:rsidRDefault="00AC2314" w:rsidP="005E6EDC">
            <w:pPr>
              <w:jc w:val="center"/>
              <w:rPr>
                <w:b/>
                <w:sz w:val="18"/>
                <w:szCs w:val="18"/>
              </w:rPr>
            </w:pPr>
          </w:p>
        </w:tc>
        <w:tc>
          <w:tcPr>
            <w:tcW w:w="658" w:type="pct"/>
            <w:vAlign w:val="center"/>
          </w:tcPr>
          <w:p w14:paraId="0B424103" w14:textId="77777777" w:rsidR="00AC2314" w:rsidRPr="00F06692" w:rsidRDefault="00AC2314" w:rsidP="00CD74D2">
            <w:pPr>
              <w:jc w:val="center"/>
              <w:rPr>
                <w:b/>
                <w:sz w:val="18"/>
                <w:szCs w:val="18"/>
              </w:rPr>
            </w:pPr>
            <w:r w:rsidRPr="00F06692">
              <w:rPr>
                <w:b/>
                <w:sz w:val="18"/>
                <w:szCs w:val="18"/>
              </w:rPr>
              <w:t>Skystasis kuras (mazutas arba dyzelinas)</w:t>
            </w:r>
          </w:p>
          <w:p w14:paraId="07C4CC56" w14:textId="77777777" w:rsidR="00AC2314" w:rsidRPr="00F06692" w:rsidRDefault="00AC2314" w:rsidP="005E6EDC">
            <w:pPr>
              <w:jc w:val="center"/>
              <w:rPr>
                <w:sz w:val="18"/>
                <w:szCs w:val="18"/>
              </w:rPr>
            </w:pPr>
          </w:p>
        </w:tc>
        <w:tc>
          <w:tcPr>
            <w:tcW w:w="646" w:type="pct"/>
            <w:vMerge/>
            <w:vAlign w:val="center"/>
          </w:tcPr>
          <w:p w14:paraId="23DFB438" w14:textId="77777777" w:rsidR="00AC2314" w:rsidRPr="00F06692" w:rsidRDefault="00AC2314" w:rsidP="005E6EDC">
            <w:pPr>
              <w:jc w:val="center"/>
              <w:rPr>
                <w:sz w:val="18"/>
                <w:szCs w:val="18"/>
              </w:rPr>
            </w:pPr>
          </w:p>
        </w:tc>
      </w:tr>
      <w:tr w:rsidR="0087563A" w:rsidRPr="00F06692" w14:paraId="67B17755" w14:textId="77777777" w:rsidTr="00AC2314">
        <w:trPr>
          <w:trHeight w:val="424"/>
        </w:trPr>
        <w:tc>
          <w:tcPr>
            <w:tcW w:w="1214" w:type="pct"/>
            <w:vAlign w:val="center"/>
          </w:tcPr>
          <w:p w14:paraId="3431FD28" w14:textId="77777777" w:rsidR="0087563A" w:rsidRPr="00F06692" w:rsidRDefault="0087563A" w:rsidP="005E6EDC">
            <w:pPr>
              <w:jc w:val="center"/>
              <w:rPr>
                <w:b/>
                <w:sz w:val="18"/>
                <w:szCs w:val="18"/>
              </w:rPr>
            </w:pPr>
            <w:r w:rsidRPr="00F06692">
              <w:rPr>
                <w:b/>
                <w:sz w:val="18"/>
                <w:szCs w:val="18"/>
              </w:rPr>
              <w:t>1</w:t>
            </w:r>
          </w:p>
        </w:tc>
        <w:tc>
          <w:tcPr>
            <w:tcW w:w="304" w:type="pct"/>
            <w:vAlign w:val="center"/>
          </w:tcPr>
          <w:p w14:paraId="7CC9BD3F" w14:textId="77777777" w:rsidR="0087563A" w:rsidRPr="00F06692" w:rsidRDefault="0087563A" w:rsidP="005E6EDC">
            <w:pPr>
              <w:jc w:val="center"/>
              <w:rPr>
                <w:b/>
                <w:sz w:val="18"/>
                <w:szCs w:val="18"/>
              </w:rPr>
            </w:pPr>
            <w:r w:rsidRPr="00F06692">
              <w:rPr>
                <w:b/>
                <w:sz w:val="18"/>
                <w:szCs w:val="18"/>
              </w:rPr>
              <w:t>2</w:t>
            </w:r>
          </w:p>
        </w:tc>
        <w:tc>
          <w:tcPr>
            <w:tcW w:w="658" w:type="pct"/>
            <w:vAlign w:val="center"/>
          </w:tcPr>
          <w:p w14:paraId="626E124B" w14:textId="77777777" w:rsidR="0087563A" w:rsidRPr="00F06692" w:rsidRDefault="0087563A" w:rsidP="005E6EDC">
            <w:pPr>
              <w:jc w:val="center"/>
              <w:rPr>
                <w:b/>
                <w:sz w:val="18"/>
                <w:szCs w:val="18"/>
              </w:rPr>
            </w:pPr>
            <w:r w:rsidRPr="00F06692">
              <w:rPr>
                <w:b/>
                <w:sz w:val="18"/>
                <w:szCs w:val="18"/>
              </w:rPr>
              <w:t>3</w:t>
            </w:r>
          </w:p>
        </w:tc>
        <w:tc>
          <w:tcPr>
            <w:tcW w:w="406" w:type="pct"/>
            <w:vAlign w:val="center"/>
          </w:tcPr>
          <w:p w14:paraId="33C0C38E" w14:textId="77777777" w:rsidR="0087563A" w:rsidRPr="00F06692" w:rsidRDefault="0087563A" w:rsidP="005E6EDC">
            <w:pPr>
              <w:jc w:val="center"/>
              <w:rPr>
                <w:b/>
                <w:sz w:val="18"/>
                <w:szCs w:val="18"/>
              </w:rPr>
            </w:pPr>
            <w:r w:rsidRPr="00F06692">
              <w:rPr>
                <w:b/>
                <w:sz w:val="18"/>
                <w:szCs w:val="18"/>
              </w:rPr>
              <w:t>4</w:t>
            </w:r>
          </w:p>
        </w:tc>
        <w:tc>
          <w:tcPr>
            <w:tcW w:w="557" w:type="pct"/>
            <w:vAlign w:val="center"/>
          </w:tcPr>
          <w:p w14:paraId="051ADF2E" w14:textId="77777777" w:rsidR="0087563A" w:rsidRPr="00F06692" w:rsidRDefault="0087563A" w:rsidP="005E6EDC">
            <w:pPr>
              <w:jc w:val="center"/>
              <w:rPr>
                <w:b/>
                <w:sz w:val="18"/>
                <w:szCs w:val="18"/>
              </w:rPr>
            </w:pPr>
            <w:r w:rsidRPr="00F06692">
              <w:rPr>
                <w:b/>
                <w:sz w:val="18"/>
                <w:szCs w:val="18"/>
              </w:rPr>
              <w:t>5</w:t>
            </w:r>
          </w:p>
        </w:tc>
        <w:tc>
          <w:tcPr>
            <w:tcW w:w="557" w:type="pct"/>
            <w:vAlign w:val="center"/>
          </w:tcPr>
          <w:p w14:paraId="72F08AD9" w14:textId="77777777" w:rsidR="0087563A" w:rsidRPr="00F06692" w:rsidRDefault="0087563A" w:rsidP="00A8551F">
            <w:pPr>
              <w:jc w:val="center"/>
              <w:rPr>
                <w:b/>
                <w:sz w:val="18"/>
                <w:szCs w:val="18"/>
              </w:rPr>
            </w:pPr>
            <w:r w:rsidRPr="00F06692">
              <w:rPr>
                <w:b/>
                <w:sz w:val="18"/>
                <w:szCs w:val="18"/>
              </w:rPr>
              <w:t>6.</w:t>
            </w:r>
          </w:p>
        </w:tc>
        <w:tc>
          <w:tcPr>
            <w:tcW w:w="658" w:type="pct"/>
            <w:vAlign w:val="center"/>
          </w:tcPr>
          <w:p w14:paraId="110BAE4E" w14:textId="77777777" w:rsidR="0087563A" w:rsidRPr="00F06692" w:rsidRDefault="0087563A" w:rsidP="005E6EDC">
            <w:pPr>
              <w:jc w:val="center"/>
              <w:rPr>
                <w:b/>
                <w:sz w:val="18"/>
                <w:szCs w:val="18"/>
              </w:rPr>
            </w:pPr>
            <w:r w:rsidRPr="00F06692">
              <w:rPr>
                <w:b/>
                <w:sz w:val="18"/>
                <w:szCs w:val="18"/>
              </w:rPr>
              <w:t>7.</w:t>
            </w:r>
          </w:p>
        </w:tc>
        <w:tc>
          <w:tcPr>
            <w:tcW w:w="646" w:type="pct"/>
            <w:vAlign w:val="center"/>
          </w:tcPr>
          <w:p w14:paraId="082AA967" w14:textId="77777777" w:rsidR="0087563A" w:rsidRPr="00F06692" w:rsidRDefault="0087563A" w:rsidP="005E6EDC">
            <w:pPr>
              <w:jc w:val="center"/>
              <w:rPr>
                <w:b/>
                <w:sz w:val="18"/>
                <w:szCs w:val="18"/>
              </w:rPr>
            </w:pPr>
            <w:r w:rsidRPr="00F06692">
              <w:rPr>
                <w:b/>
                <w:sz w:val="18"/>
                <w:szCs w:val="18"/>
              </w:rPr>
              <w:t>8</w:t>
            </w:r>
          </w:p>
        </w:tc>
      </w:tr>
      <w:tr w:rsidR="00BF152A" w:rsidRPr="00F06692" w14:paraId="37919377" w14:textId="77777777" w:rsidTr="00155315">
        <w:tc>
          <w:tcPr>
            <w:tcW w:w="1214" w:type="pct"/>
            <w:vMerge w:val="restart"/>
            <w:vAlign w:val="center"/>
          </w:tcPr>
          <w:p w14:paraId="1E3BEA72" w14:textId="77777777" w:rsidR="0087563A" w:rsidRPr="00F06692" w:rsidRDefault="0087563A" w:rsidP="005E6EDC">
            <w:pPr>
              <w:snapToGrid w:val="0"/>
              <w:ind w:left="147" w:right="142"/>
              <w:rPr>
                <w:sz w:val="20"/>
                <w:szCs w:val="20"/>
                <w:lang w:eastAsia="en-US"/>
              </w:rPr>
            </w:pPr>
            <w:bookmarkStart w:id="5" w:name="_Hlk501361864"/>
            <w:r w:rsidRPr="00F06692">
              <w:rPr>
                <w:sz w:val="20"/>
                <w:szCs w:val="20"/>
                <w:lang w:eastAsia="en-US"/>
              </w:rPr>
              <w:t xml:space="preserve">Pirmasis kurą deginantis įrenginys </w:t>
            </w:r>
          </w:p>
          <w:p w14:paraId="7B9DE6D6" w14:textId="77777777" w:rsidR="0087563A" w:rsidRPr="00F06692" w:rsidRDefault="0087563A" w:rsidP="005E6EDC">
            <w:pPr>
              <w:spacing w:before="40" w:after="40"/>
              <w:jc w:val="center"/>
              <w:rPr>
                <w:b/>
                <w:sz w:val="18"/>
                <w:szCs w:val="18"/>
              </w:rPr>
            </w:pPr>
            <w:r w:rsidRPr="00F06692">
              <w:rPr>
                <w:sz w:val="20"/>
                <w:szCs w:val="20"/>
                <w:lang w:eastAsia="en-US"/>
              </w:rPr>
              <w:t>(bendras šiluminis našumas - 1098 MW, kuras – gamtinės dujos, kitos dujos, skystasis kuras, dujų ir skystojo kuro mišinys)</w:t>
            </w:r>
          </w:p>
        </w:tc>
        <w:tc>
          <w:tcPr>
            <w:tcW w:w="304" w:type="pct"/>
            <w:vMerge w:val="restart"/>
            <w:vAlign w:val="center"/>
          </w:tcPr>
          <w:p w14:paraId="73AD8E42" w14:textId="77777777" w:rsidR="0087563A" w:rsidRPr="00F06692" w:rsidRDefault="0087563A" w:rsidP="005E6EDC">
            <w:pPr>
              <w:spacing w:before="40" w:after="40"/>
              <w:jc w:val="center"/>
              <w:rPr>
                <w:sz w:val="18"/>
                <w:szCs w:val="18"/>
                <w:lang w:eastAsia="en-US"/>
              </w:rPr>
            </w:pPr>
            <w:r w:rsidRPr="00F06692">
              <w:rPr>
                <w:sz w:val="18"/>
                <w:szCs w:val="18"/>
                <w:lang w:eastAsia="en-US"/>
              </w:rPr>
              <w:t>001</w:t>
            </w:r>
          </w:p>
        </w:tc>
        <w:tc>
          <w:tcPr>
            <w:tcW w:w="658" w:type="pct"/>
            <w:vAlign w:val="center"/>
          </w:tcPr>
          <w:p w14:paraId="6437772E" w14:textId="77777777" w:rsidR="0087563A" w:rsidRPr="00F06692" w:rsidRDefault="0087563A" w:rsidP="005E6EDC">
            <w:pPr>
              <w:spacing w:before="40" w:after="40"/>
              <w:ind w:left="-83"/>
              <w:jc w:val="center"/>
              <w:rPr>
                <w:sz w:val="18"/>
                <w:szCs w:val="18"/>
                <w:lang w:eastAsia="en-US"/>
              </w:rPr>
            </w:pPr>
            <w:r w:rsidRPr="00F06692">
              <w:rPr>
                <w:sz w:val="18"/>
                <w:szCs w:val="18"/>
                <w:lang w:eastAsia="en-US"/>
              </w:rPr>
              <w:t>Anglies monoksidas (CO (A))</w:t>
            </w:r>
          </w:p>
        </w:tc>
        <w:tc>
          <w:tcPr>
            <w:tcW w:w="406" w:type="pct"/>
            <w:vAlign w:val="center"/>
          </w:tcPr>
          <w:p w14:paraId="3EE40DA2"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177</w:t>
            </w:r>
          </w:p>
        </w:tc>
        <w:tc>
          <w:tcPr>
            <w:tcW w:w="557" w:type="pct"/>
            <w:vAlign w:val="center"/>
          </w:tcPr>
          <w:p w14:paraId="4DEBC53C"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mg/Nm</w:t>
            </w:r>
            <w:r w:rsidRPr="00F06692">
              <w:rPr>
                <w:sz w:val="18"/>
                <w:szCs w:val="18"/>
                <w:vertAlign w:val="superscript"/>
                <w:lang w:eastAsia="en-US"/>
              </w:rPr>
              <w:t>3</w:t>
            </w:r>
          </w:p>
        </w:tc>
        <w:tc>
          <w:tcPr>
            <w:tcW w:w="557" w:type="pct"/>
            <w:shd w:val="clear" w:color="auto" w:fill="auto"/>
            <w:vAlign w:val="center"/>
          </w:tcPr>
          <w:p w14:paraId="68FA7047" w14:textId="6A2BE270" w:rsidR="0087563A" w:rsidRPr="00BF152A" w:rsidRDefault="00710928" w:rsidP="00155315">
            <w:pPr>
              <w:jc w:val="center"/>
            </w:pPr>
            <w:r w:rsidRPr="00BF152A">
              <w:t>-/</w:t>
            </w:r>
            <w:r w:rsidR="005F660C" w:rsidRPr="00BF152A">
              <w:t>100</w:t>
            </w:r>
          </w:p>
        </w:tc>
        <w:tc>
          <w:tcPr>
            <w:tcW w:w="658" w:type="pct"/>
            <w:shd w:val="clear" w:color="auto" w:fill="auto"/>
            <w:vAlign w:val="center"/>
          </w:tcPr>
          <w:p w14:paraId="6AB239B1" w14:textId="309AC8BE" w:rsidR="0087563A" w:rsidRPr="00BF152A" w:rsidRDefault="00710928" w:rsidP="00155315">
            <w:pPr>
              <w:jc w:val="center"/>
            </w:pPr>
            <w:r w:rsidRPr="00BF152A">
              <w:t>-/</w:t>
            </w:r>
            <w:r w:rsidR="005F660C" w:rsidRPr="00BF152A">
              <w:t>100</w:t>
            </w:r>
          </w:p>
        </w:tc>
        <w:tc>
          <w:tcPr>
            <w:tcW w:w="646" w:type="pct"/>
            <w:vAlign w:val="center"/>
          </w:tcPr>
          <w:p w14:paraId="525C3CB3" w14:textId="77777777" w:rsidR="0087563A" w:rsidRPr="00F06692" w:rsidRDefault="0087563A" w:rsidP="005E6EDC">
            <w:pPr>
              <w:jc w:val="center"/>
              <w:rPr>
                <w:sz w:val="18"/>
                <w:szCs w:val="18"/>
                <w:lang w:eastAsia="en-US"/>
              </w:rPr>
            </w:pPr>
            <w:r w:rsidRPr="00F06692">
              <w:rPr>
                <w:sz w:val="18"/>
                <w:szCs w:val="18"/>
                <w:lang w:eastAsia="en-US"/>
              </w:rPr>
              <w:t>176,210</w:t>
            </w:r>
          </w:p>
        </w:tc>
      </w:tr>
      <w:tr w:rsidR="0087563A" w:rsidRPr="00F06692" w14:paraId="2FC0B5D9" w14:textId="77777777" w:rsidTr="00AC2314">
        <w:tc>
          <w:tcPr>
            <w:tcW w:w="1214" w:type="pct"/>
            <w:vMerge/>
            <w:vAlign w:val="center"/>
          </w:tcPr>
          <w:p w14:paraId="66D32068" w14:textId="77777777" w:rsidR="0087563A" w:rsidRPr="00F06692" w:rsidRDefault="0087563A" w:rsidP="005E6EDC">
            <w:pPr>
              <w:spacing w:before="40" w:after="40"/>
              <w:jc w:val="center"/>
              <w:rPr>
                <w:sz w:val="18"/>
                <w:szCs w:val="18"/>
                <w:lang w:eastAsia="en-US"/>
              </w:rPr>
            </w:pPr>
          </w:p>
        </w:tc>
        <w:tc>
          <w:tcPr>
            <w:tcW w:w="304" w:type="pct"/>
            <w:vMerge/>
            <w:vAlign w:val="center"/>
          </w:tcPr>
          <w:p w14:paraId="4C8F305D" w14:textId="77777777" w:rsidR="0087563A" w:rsidRPr="00F06692" w:rsidRDefault="0087563A" w:rsidP="005E6EDC">
            <w:pPr>
              <w:spacing w:before="40" w:after="40"/>
              <w:jc w:val="center"/>
              <w:rPr>
                <w:sz w:val="18"/>
                <w:szCs w:val="18"/>
                <w:lang w:eastAsia="en-US"/>
              </w:rPr>
            </w:pPr>
          </w:p>
        </w:tc>
        <w:tc>
          <w:tcPr>
            <w:tcW w:w="658" w:type="pct"/>
            <w:vAlign w:val="center"/>
          </w:tcPr>
          <w:p w14:paraId="2C3F3FEB" w14:textId="77777777" w:rsidR="0087563A" w:rsidRPr="00F06692" w:rsidRDefault="0087563A" w:rsidP="005E6EDC">
            <w:pPr>
              <w:spacing w:before="40" w:after="40"/>
              <w:ind w:left="-83"/>
              <w:jc w:val="center"/>
              <w:rPr>
                <w:sz w:val="18"/>
                <w:szCs w:val="18"/>
                <w:lang w:eastAsia="en-US"/>
              </w:rPr>
            </w:pPr>
            <w:r w:rsidRPr="00F06692">
              <w:rPr>
                <w:sz w:val="18"/>
                <w:szCs w:val="18"/>
                <w:lang w:eastAsia="en-US"/>
              </w:rPr>
              <w:t>Azoto oksidai (NOx)</w:t>
            </w:r>
          </w:p>
        </w:tc>
        <w:tc>
          <w:tcPr>
            <w:tcW w:w="406" w:type="pct"/>
            <w:vAlign w:val="center"/>
          </w:tcPr>
          <w:p w14:paraId="1183F5F0"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250</w:t>
            </w:r>
          </w:p>
        </w:tc>
        <w:tc>
          <w:tcPr>
            <w:tcW w:w="557" w:type="pct"/>
            <w:vAlign w:val="center"/>
          </w:tcPr>
          <w:p w14:paraId="0E7EAA51"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mg/Nm</w:t>
            </w:r>
            <w:r w:rsidRPr="00F06692">
              <w:rPr>
                <w:sz w:val="18"/>
                <w:szCs w:val="18"/>
                <w:vertAlign w:val="superscript"/>
                <w:lang w:eastAsia="en-US"/>
              </w:rPr>
              <w:t>3</w:t>
            </w:r>
          </w:p>
        </w:tc>
        <w:tc>
          <w:tcPr>
            <w:tcW w:w="557" w:type="pct"/>
            <w:vAlign w:val="center"/>
          </w:tcPr>
          <w:p w14:paraId="2C58ACC2" w14:textId="77777777" w:rsidR="0087563A" w:rsidRPr="00F06692" w:rsidRDefault="0087563A" w:rsidP="005E6EDC">
            <w:pPr>
              <w:spacing w:before="40" w:after="40"/>
              <w:jc w:val="center"/>
              <w:rPr>
                <w:sz w:val="18"/>
                <w:szCs w:val="18"/>
              </w:rPr>
            </w:pPr>
            <w:r w:rsidRPr="00F06692">
              <w:rPr>
                <w:sz w:val="18"/>
                <w:szCs w:val="18"/>
                <w:lang w:eastAsia="en-US"/>
              </w:rPr>
              <w:t>110/100</w:t>
            </w:r>
          </w:p>
        </w:tc>
        <w:tc>
          <w:tcPr>
            <w:tcW w:w="658" w:type="pct"/>
            <w:vAlign w:val="center"/>
          </w:tcPr>
          <w:p w14:paraId="60E86551" w14:textId="77777777" w:rsidR="0087563A" w:rsidRPr="00F06692" w:rsidRDefault="0087563A" w:rsidP="005E6EDC">
            <w:pPr>
              <w:jc w:val="center"/>
              <w:rPr>
                <w:sz w:val="18"/>
                <w:szCs w:val="18"/>
                <w:lang w:eastAsia="en-US"/>
              </w:rPr>
            </w:pPr>
            <w:r w:rsidRPr="00F06692">
              <w:rPr>
                <w:sz w:val="18"/>
                <w:szCs w:val="18"/>
                <w:lang w:eastAsia="en-US"/>
              </w:rPr>
              <w:t>110/100</w:t>
            </w:r>
          </w:p>
        </w:tc>
        <w:tc>
          <w:tcPr>
            <w:tcW w:w="646" w:type="pct"/>
            <w:vAlign w:val="center"/>
          </w:tcPr>
          <w:p w14:paraId="4E83C245" w14:textId="77777777" w:rsidR="0087563A" w:rsidRPr="00F06692" w:rsidRDefault="0087563A" w:rsidP="005E6EDC">
            <w:pPr>
              <w:jc w:val="center"/>
              <w:rPr>
                <w:sz w:val="18"/>
                <w:szCs w:val="18"/>
                <w:lang w:eastAsia="en-US"/>
              </w:rPr>
            </w:pPr>
            <w:r w:rsidRPr="00F06692">
              <w:rPr>
                <w:sz w:val="18"/>
                <w:szCs w:val="18"/>
                <w:lang w:eastAsia="en-US"/>
              </w:rPr>
              <w:t>1018,357</w:t>
            </w:r>
          </w:p>
        </w:tc>
      </w:tr>
      <w:tr w:rsidR="0087563A" w:rsidRPr="00F06692" w14:paraId="6DB196EA" w14:textId="77777777" w:rsidTr="00AC2314">
        <w:tc>
          <w:tcPr>
            <w:tcW w:w="1214" w:type="pct"/>
            <w:vMerge/>
            <w:vAlign w:val="center"/>
          </w:tcPr>
          <w:p w14:paraId="0F0D0513" w14:textId="77777777" w:rsidR="0087563A" w:rsidRPr="00F06692" w:rsidRDefault="0087563A" w:rsidP="005E6EDC">
            <w:pPr>
              <w:spacing w:before="40" w:after="40"/>
              <w:jc w:val="center"/>
              <w:rPr>
                <w:sz w:val="18"/>
                <w:szCs w:val="18"/>
                <w:lang w:eastAsia="en-US"/>
              </w:rPr>
            </w:pPr>
          </w:p>
        </w:tc>
        <w:tc>
          <w:tcPr>
            <w:tcW w:w="304" w:type="pct"/>
            <w:vMerge/>
            <w:vAlign w:val="center"/>
          </w:tcPr>
          <w:p w14:paraId="01886912" w14:textId="77777777" w:rsidR="0087563A" w:rsidRPr="00F06692" w:rsidRDefault="0087563A" w:rsidP="005E6EDC">
            <w:pPr>
              <w:spacing w:before="40" w:after="40"/>
              <w:jc w:val="center"/>
              <w:rPr>
                <w:sz w:val="18"/>
                <w:szCs w:val="18"/>
                <w:lang w:eastAsia="en-US"/>
              </w:rPr>
            </w:pPr>
          </w:p>
        </w:tc>
        <w:tc>
          <w:tcPr>
            <w:tcW w:w="658" w:type="pct"/>
            <w:vAlign w:val="center"/>
          </w:tcPr>
          <w:p w14:paraId="69338FBC" w14:textId="77777777" w:rsidR="0087563A" w:rsidRPr="00F06692" w:rsidRDefault="0087563A" w:rsidP="005E6EDC">
            <w:pPr>
              <w:spacing w:before="40" w:after="40"/>
              <w:ind w:left="-83"/>
              <w:jc w:val="center"/>
              <w:rPr>
                <w:sz w:val="18"/>
                <w:szCs w:val="18"/>
                <w:lang w:eastAsia="en-US"/>
              </w:rPr>
            </w:pPr>
            <w:r w:rsidRPr="00F06692">
              <w:rPr>
                <w:sz w:val="18"/>
                <w:szCs w:val="18"/>
                <w:lang w:eastAsia="en-US"/>
              </w:rPr>
              <w:t>Sieros dioksidas (SO</w:t>
            </w:r>
            <w:r w:rsidRPr="00F06692">
              <w:rPr>
                <w:sz w:val="18"/>
                <w:szCs w:val="18"/>
                <w:vertAlign w:val="subscript"/>
                <w:lang w:eastAsia="en-US"/>
              </w:rPr>
              <w:t>2</w:t>
            </w:r>
            <w:r w:rsidRPr="00F06692">
              <w:rPr>
                <w:sz w:val="18"/>
                <w:szCs w:val="18"/>
                <w:lang w:eastAsia="en-US"/>
              </w:rPr>
              <w:t>)</w:t>
            </w:r>
          </w:p>
        </w:tc>
        <w:tc>
          <w:tcPr>
            <w:tcW w:w="406" w:type="pct"/>
            <w:vAlign w:val="center"/>
          </w:tcPr>
          <w:p w14:paraId="7A1E01FA"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1753</w:t>
            </w:r>
          </w:p>
        </w:tc>
        <w:tc>
          <w:tcPr>
            <w:tcW w:w="557" w:type="pct"/>
            <w:vAlign w:val="center"/>
          </w:tcPr>
          <w:p w14:paraId="6C3EC197"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mg/Nm</w:t>
            </w:r>
            <w:r w:rsidRPr="00F06692">
              <w:rPr>
                <w:sz w:val="18"/>
                <w:szCs w:val="18"/>
                <w:vertAlign w:val="superscript"/>
                <w:lang w:eastAsia="en-US"/>
              </w:rPr>
              <w:t>3</w:t>
            </w:r>
          </w:p>
        </w:tc>
        <w:tc>
          <w:tcPr>
            <w:tcW w:w="557" w:type="pct"/>
            <w:vAlign w:val="center"/>
          </w:tcPr>
          <w:p w14:paraId="3E959BBE" w14:textId="68023021" w:rsidR="0087563A" w:rsidRPr="00F06692" w:rsidRDefault="004669F0" w:rsidP="005E6EDC">
            <w:pPr>
              <w:spacing w:before="40" w:after="40"/>
              <w:jc w:val="center"/>
              <w:rPr>
                <w:sz w:val="18"/>
                <w:szCs w:val="18"/>
              </w:rPr>
            </w:pPr>
            <w:r w:rsidRPr="00F06692">
              <w:rPr>
                <w:sz w:val="18"/>
                <w:szCs w:val="18"/>
                <w:lang w:eastAsia="en-US"/>
              </w:rPr>
              <w:t>-/</w:t>
            </w:r>
            <w:r w:rsidR="0087563A" w:rsidRPr="00F06692">
              <w:rPr>
                <w:sz w:val="18"/>
                <w:szCs w:val="18"/>
                <w:lang w:eastAsia="en-US"/>
              </w:rPr>
              <w:t>35</w:t>
            </w:r>
          </w:p>
        </w:tc>
        <w:tc>
          <w:tcPr>
            <w:tcW w:w="658" w:type="pct"/>
            <w:vAlign w:val="center"/>
          </w:tcPr>
          <w:p w14:paraId="0C84926E" w14:textId="77777777" w:rsidR="0087563A" w:rsidRPr="00F06692" w:rsidRDefault="0087563A" w:rsidP="005E6EDC">
            <w:pPr>
              <w:jc w:val="center"/>
              <w:rPr>
                <w:sz w:val="18"/>
                <w:szCs w:val="18"/>
                <w:lang w:eastAsia="en-US"/>
              </w:rPr>
            </w:pPr>
            <w:r w:rsidRPr="00F06692">
              <w:rPr>
                <w:sz w:val="18"/>
                <w:szCs w:val="18"/>
                <w:lang w:eastAsia="en-US"/>
              </w:rPr>
              <w:t>165/110</w:t>
            </w:r>
          </w:p>
        </w:tc>
        <w:tc>
          <w:tcPr>
            <w:tcW w:w="646" w:type="pct"/>
            <w:vAlign w:val="center"/>
          </w:tcPr>
          <w:p w14:paraId="54F24799" w14:textId="77777777" w:rsidR="0087563A" w:rsidRPr="00F06692" w:rsidRDefault="0087563A" w:rsidP="005E6EDC">
            <w:pPr>
              <w:jc w:val="center"/>
              <w:rPr>
                <w:sz w:val="18"/>
                <w:szCs w:val="18"/>
                <w:lang w:eastAsia="en-US"/>
              </w:rPr>
            </w:pPr>
            <w:r w:rsidRPr="00F06692">
              <w:rPr>
                <w:sz w:val="18"/>
                <w:szCs w:val="18"/>
                <w:lang w:eastAsia="en-US"/>
              </w:rPr>
              <w:t>2454,504</w:t>
            </w:r>
          </w:p>
        </w:tc>
      </w:tr>
      <w:tr w:rsidR="0087563A" w:rsidRPr="00F06692" w14:paraId="520A39C8" w14:textId="77777777" w:rsidTr="00AC2314">
        <w:tc>
          <w:tcPr>
            <w:tcW w:w="1214" w:type="pct"/>
            <w:vMerge/>
            <w:vAlign w:val="center"/>
          </w:tcPr>
          <w:p w14:paraId="50F78325" w14:textId="77777777" w:rsidR="0087563A" w:rsidRPr="00F06692" w:rsidRDefault="0087563A" w:rsidP="005E6EDC">
            <w:pPr>
              <w:spacing w:before="40" w:after="40"/>
              <w:jc w:val="center"/>
              <w:rPr>
                <w:sz w:val="18"/>
                <w:szCs w:val="18"/>
                <w:lang w:eastAsia="en-US"/>
              </w:rPr>
            </w:pPr>
          </w:p>
        </w:tc>
        <w:tc>
          <w:tcPr>
            <w:tcW w:w="304" w:type="pct"/>
            <w:vMerge/>
            <w:vAlign w:val="center"/>
          </w:tcPr>
          <w:p w14:paraId="426F1143" w14:textId="77777777" w:rsidR="0087563A" w:rsidRPr="00F06692" w:rsidRDefault="0087563A" w:rsidP="005E6EDC">
            <w:pPr>
              <w:spacing w:before="40" w:after="40"/>
              <w:jc w:val="center"/>
              <w:rPr>
                <w:sz w:val="18"/>
                <w:szCs w:val="18"/>
                <w:lang w:eastAsia="en-US"/>
              </w:rPr>
            </w:pPr>
          </w:p>
        </w:tc>
        <w:tc>
          <w:tcPr>
            <w:tcW w:w="658" w:type="pct"/>
            <w:vAlign w:val="center"/>
          </w:tcPr>
          <w:p w14:paraId="39F6039E" w14:textId="77777777" w:rsidR="0087563A" w:rsidRPr="00F06692" w:rsidRDefault="0087563A" w:rsidP="005E6EDC">
            <w:pPr>
              <w:spacing w:before="40" w:after="40"/>
              <w:ind w:left="-83"/>
              <w:jc w:val="center"/>
              <w:rPr>
                <w:sz w:val="18"/>
                <w:szCs w:val="18"/>
                <w:lang w:eastAsia="en-US"/>
              </w:rPr>
            </w:pPr>
            <w:r w:rsidRPr="00F06692">
              <w:rPr>
                <w:sz w:val="18"/>
                <w:szCs w:val="18"/>
                <w:lang w:eastAsia="en-US"/>
              </w:rPr>
              <w:t>Vanadžio pentoksidas (V</w:t>
            </w:r>
            <w:r w:rsidRPr="00F06692">
              <w:rPr>
                <w:sz w:val="18"/>
                <w:szCs w:val="18"/>
                <w:vertAlign w:val="subscript"/>
                <w:lang w:eastAsia="en-US"/>
              </w:rPr>
              <w:t>2</w:t>
            </w:r>
            <w:r w:rsidRPr="00F06692">
              <w:rPr>
                <w:sz w:val="18"/>
                <w:szCs w:val="18"/>
                <w:lang w:eastAsia="en-US"/>
              </w:rPr>
              <w:t>O</w:t>
            </w:r>
            <w:r w:rsidRPr="00F06692">
              <w:rPr>
                <w:sz w:val="18"/>
                <w:szCs w:val="18"/>
                <w:vertAlign w:val="subscript"/>
                <w:lang w:eastAsia="en-US"/>
              </w:rPr>
              <w:t>5</w:t>
            </w:r>
            <w:r w:rsidRPr="00F06692">
              <w:rPr>
                <w:sz w:val="18"/>
                <w:szCs w:val="18"/>
                <w:lang w:eastAsia="en-US"/>
              </w:rPr>
              <w:t>)</w:t>
            </w:r>
          </w:p>
        </w:tc>
        <w:tc>
          <w:tcPr>
            <w:tcW w:w="406" w:type="pct"/>
            <w:vAlign w:val="center"/>
          </w:tcPr>
          <w:p w14:paraId="2DF59ACB"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2023</w:t>
            </w:r>
          </w:p>
        </w:tc>
        <w:tc>
          <w:tcPr>
            <w:tcW w:w="557" w:type="pct"/>
            <w:vAlign w:val="center"/>
          </w:tcPr>
          <w:p w14:paraId="424021C8"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mg/Nm</w:t>
            </w:r>
            <w:r w:rsidRPr="00F06692">
              <w:rPr>
                <w:sz w:val="18"/>
                <w:szCs w:val="18"/>
                <w:vertAlign w:val="superscript"/>
                <w:lang w:eastAsia="en-US"/>
              </w:rPr>
              <w:t>3</w:t>
            </w:r>
          </w:p>
        </w:tc>
        <w:tc>
          <w:tcPr>
            <w:tcW w:w="557" w:type="pct"/>
            <w:vAlign w:val="center"/>
          </w:tcPr>
          <w:p w14:paraId="315CCCCD" w14:textId="77777777" w:rsidR="0087563A" w:rsidRPr="00F06692" w:rsidRDefault="0087563A" w:rsidP="005E6EDC">
            <w:pPr>
              <w:spacing w:before="40" w:after="40"/>
              <w:jc w:val="center"/>
              <w:rPr>
                <w:sz w:val="18"/>
                <w:szCs w:val="18"/>
                <w:lang w:eastAsia="en-US"/>
              </w:rPr>
            </w:pPr>
            <w:r w:rsidRPr="00F06692">
              <w:rPr>
                <w:sz w:val="18"/>
                <w:szCs w:val="18"/>
                <w:lang w:eastAsia="en-US"/>
              </w:rPr>
              <w:t>-</w:t>
            </w:r>
          </w:p>
        </w:tc>
        <w:tc>
          <w:tcPr>
            <w:tcW w:w="658" w:type="pct"/>
            <w:vAlign w:val="center"/>
          </w:tcPr>
          <w:p w14:paraId="50299177" w14:textId="77777777" w:rsidR="0087563A" w:rsidRPr="00F06692" w:rsidRDefault="0087563A" w:rsidP="005E6EDC">
            <w:pPr>
              <w:jc w:val="center"/>
              <w:rPr>
                <w:sz w:val="18"/>
                <w:szCs w:val="18"/>
                <w:lang w:eastAsia="en-US"/>
              </w:rPr>
            </w:pPr>
            <w:r w:rsidRPr="00F06692">
              <w:rPr>
                <w:sz w:val="18"/>
                <w:szCs w:val="18"/>
                <w:lang w:eastAsia="en-US"/>
              </w:rPr>
              <w:t>-</w:t>
            </w:r>
          </w:p>
        </w:tc>
        <w:tc>
          <w:tcPr>
            <w:tcW w:w="646" w:type="pct"/>
            <w:vAlign w:val="center"/>
          </w:tcPr>
          <w:p w14:paraId="65BE5686" w14:textId="77777777" w:rsidR="0087563A" w:rsidRPr="00F06692" w:rsidRDefault="0087563A" w:rsidP="005E6EDC">
            <w:pPr>
              <w:jc w:val="center"/>
              <w:rPr>
                <w:sz w:val="18"/>
                <w:szCs w:val="18"/>
                <w:lang w:eastAsia="en-US"/>
              </w:rPr>
            </w:pPr>
            <w:r w:rsidRPr="00F06692">
              <w:rPr>
                <w:sz w:val="18"/>
                <w:szCs w:val="18"/>
                <w:lang w:eastAsia="en-US"/>
              </w:rPr>
              <w:t>7,417</w:t>
            </w:r>
          </w:p>
        </w:tc>
      </w:tr>
      <w:tr w:rsidR="0087563A" w:rsidRPr="00F06692" w14:paraId="731DEA12" w14:textId="77777777" w:rsidTr="00AC2314">
        <w:tc>
          <w:tcPr>
            <w:tcW w:w="1214" w:type="pct"/>
            <w:vMerge/>
            <w:vAlign w:val="center"/>
          </w:tcPr>
          <w:p w14:paraId="6D578518" w14:textId="77777777" w:rsidR="0087563A" w:rsidRPr="00F06692" w:rsidRDefault="0087563A" w:rsidP="005E6EDC">
            <w:pPr>
              <w:spacing w:before="40" w:after="40"/>
              <w:jc w:val="center"/>
              <w:rPr>
                <w:sz w:val="18"/>
                <w:szCs w:val="18"/>
                <w:lang w:eastAsia="en-US"/>
              </w:rPr>
            </w:pPr>
          </w:p>
        </w:tc>
        <w:tc>
          <w:tcPr>
            <w:tcW w:w="304" w:type="pct"/>
            <w:vMerge/>
            <w:vAlign w:val="center"/>
          </w:tcPr>
          <w:p w14:paraId="5199E8F2" w14:textId="77777777" w:rsidR="0087563A" w:rsidRPr="00F06692" w:rsidRDefault="0087563A" w:rsidP="005E6EDC">
            <w:pPr>
              <w:spacing w:before="40" w:after="40"/>
              <w:jc w:val="center"/>
              <w:rPr>
                <w:sz w:val="18"/>
                <w:szCs w:val="18"/>
                <w:lang w:eastAsia="en-US"/>
              </w:rPr>
            </w:pPr>
          </w:p>
        </w:tc>
        <w:tc>
          <w:tcPr>
            <w:tcW w:w="658" w:type="pct"/>
            <w:vAlign w:val="center"/>
          </w:tcPr>
          <w:p w14:paraId="188A763D" w14:textId="77777777" w:rsidR="0087563A" w:rsidRPr="00F06692" w:rsidRDefault="0087563A" w:rsidP="005E6EDC">
            <w:pPr>
              <w:spacing w:before="40" w:after="40"/>
              <w:ind w:left="-83"/>
              <w:jc w:val="center"/>
              <w:rPr>
                <w:sz w:val="18"/>
                <w:szCs w:val="18"/>
                <w:lang w:eastAsia="en-US"/>
              </w:rPr>
            </w:pPr>
            <w:r w:rsidRPr="00F06692">
              <w:rPr>
                <w:sz w:val="18"/>
                <w:szCs w:val="18"/>
                <w:lang w:eastAsia="en-US"/>
              </w:rPr>
              <w:t>Kietosios dalelės (KD)</w:t>
            </w:r>
          </w:p>
        </w:tc>
        <w:tc>
          <w:tcPr>
            <w:tcW w:w="406" w:type="pct"/>
            <w:vAlign w:val="center"/>
          </w:tcPr>
          <w:p w14:paraId="12E6D256"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6493</w:t>
            </w:r>
          </w:p>
        </w:tc>
        <w:tc>
          <w:tcPr>
            <w:tcW w:w="557" w:type="pct"/>
            <w:vAlign w:val="center"/>
          </w:tcPr>
          <w:p w14:paraId="3C1FEE5B" w14:textId="77777777" w:rsidR="0087563A" w:rsidRPr="00F06692" w:rsidRDefault="0087563A" w:rsidP="005E6EDC">
            <w:pPr>
              <w:spacing w:before="40" w:after="40"/>
              <w:ind w:left="-51"/>
              <w:jc w:val="center"/>
              <w:rPr>
                <w:sz w:val="18"/>
                <w:szCs w:val="18"/>
                <w:lang w:eastAsia="en-US"/>
              </w:rPr>
            </w:pPr>
            <w:r w:rsidRPr="00F06692">
              <w:rPr>
                <w:sz w:val="18"/>
                <w:szCs w:val="18"/>
                <w:lang w:eastAsia="en-US"/>
              </w:rPr>
              <w:t>mg/Nm</w:t>
            </w:r>
            <w:r w:rsidRPr="00F06692">
              <w:rPr>
                <w:sz w:val="18"/>
                <w:szCs w:val="18"/>
                <w:vertAlign w:val="superscript"/>
                <w:lang w:eastAsia="en-US"/>
              </w:rPr>
              <w:t>3</w:t>
            </w:r>
          </w:p>
        </w:tc>
        <w:tc>
          <w:tcPr>
            <w:tcW w:w="557" w:type="pct"/>
            <w:vAlign w:val="center"/>
          </w:tcPr>
          <w:p w14:paraId="3007ECFB" w14:textId="36FD5CA6" w:rsidR="0087563A" w:rsidRPr="00F06692" w:rsidRDefault="004669F0" w:rsidP="005E6EDC">
            <w:pPr>
              <w:spacing w:before="40" w:after="40"/>
              <w:jc w:val="center"/>
              <w:rPr>
                <w:sz w:val="18"/>
                <w:szCs w:val="18"/>
              </w:rPr>
            </w:pPr>
            <w:r w:rsidRPr="00F06692">
              <w:rPr>
                <w:sz w:val="18"/>
                <w:szCs w:val="18"/>
                <w:lang w:eastAsia="en-US"/>
              </w:rPr>
              <w:t>-/</w:t>
            </w:r>
            <w:r w:rsidR="0087563A" w:rsidRPr="00F06692">
              <w:rPr>
                <w:sz w:val="18"/>
                <w:szCs w:val="18"/>
                <w:lang w:eastAsia="en-US"/>
              </w:rPr>
              <w:t>5</w:t>
            </w:r>
          </w:p>
        </w:tc>
        <w:tc>
          <w:tcPr>
            <w:tcW w:w="658" w:type="pct"/>
            <w:vAlign w:val="center"/>
          </w:tcPr>
          <w:p w14:paraId="3B1B1D72" w14:textId="77777777" w:rsidR="0087563A" w:rsidRPr="00F06692" w:rsidRDefault="0087563A" w:rsidP="005E6EDC">
            <w:pPr>
              <w:jc w:val="center"/>
              <w:rPr>
                <w:sz w:val="18"/>
                <w:szCs w:val="18"/>
                <w:lang w:eastAsia="en-US"/>
              </w:rPr>
            </w:pPr>
            <w:r w:rsidRPr="00F06692">
              <w:rPr>
                <w:sz w:val="18"/>
                <w:szCs w:val="18"/>
              </w:rPr>
              <w:t>11/10</w:t>
            </w:r>
          </w:p>
        </w:tc>
        <w:tc>
          <w:tcPr>
            <w:tcW w:w="646" w:type="pct"/>
            <w:vAlign w:val="center"/>
          </w:tcPr>
          <w:p w14:paraId="1A45641A" w14:textId="77777777" w:rsidR="0087563A" w:rsidRPr="00F06692" w:rsidRDefault="0087563A" w:rsidP="005E6EDC">
            <w:pPr>
              <w:jc w:val="center"/>
              <w:rPr>
                <w:sz w:val="18"/>
                <w:szCs w:val="18"/>
                <w:lang w:eastAsia="en-US"/>
              </w:rPr>
            </w:pPr>
            <w:r w:rsidRPr="00F06692">
              <w:rPr>
                <w:sz w:val="18"/>
                <w:szCs w:val="18"/>
                <w:lang w:eastAsia="en-US"/>
              </w:rPr>
              <w:t>319,849</w:t>
            </w:r>
          </w:p>
        </w:tc>
      </w:tr>
      <w:tr w:rsidR="00115A5B" w:rsidRPr="00F06692" w14:paraId="500B5481" w14:textId="77777777" w:rsidTr="00825A9F">
        <w:tc>
          <w:tcPr>
            <w:tcW w:w="4354" w:type="pct"/>
            <w:gridSpan w:val="7"/>
            <w:vAlign w:val="center"/>
            <w:hideMark/>
          </w:tcPr>
          <w:p w14:paraId="5DA9B052" w14:textId="77777777" w:rsidR="00115A5B" w:rsidRPr="00F06692" w:rsidRDefault="00115A5B" w:rsidP="005E6EDC">
            <w:pPr>
              <w:spacing w:before="40" w:after="40"/>
              <w:jc w:val="center"/>
              <w:rPr>
                <w:b/>
                <w:sz w:val="18"/>
                <w:szCs w:val="18"/>
              </w:rPr>
            </w:pPr>
            <w:r w:rsidRPr="00F06692">
              <w:rPr>
                <w:b/>
                <w:sz w:val="18"/>
                <w:szCs w:val="18"/>
              </w:rPr>
              <w:t>Iš viso įrenginiui:</w:t>
            </w:r>
          </w:p>
        </w:tc>
        <w:tc>
          <w:tcPr>
            <w:tcW w:w="646" w:type="pct"/>
            <w:vAlign w:val="center"/>
          </w:tcPr>
          <w:p w14:paraId="51DE1653" w14:textId="77777777" w:rsidR="00115A5B" w:rsidRPr="00F06692" w:rsidRDefault="00E60FE0" w:rsidP="005E6EDC">
            <w:pPr>
              <w:jc w:val="center"/>
              <w:rPr>
                <w:b/>
                <w:bCs/>
                <w:sz w:val="18"/>
                <w:szCs w:val="18"/>
                <w:lang w:eastAsia="en-US"/>
              </w:rPr>
            </w:pPr>
            <w:r w:rsidRPr="00F06692">
              <w:rPr>
                <w:b/>
                <w:bCs/>
                <w:sz w:val="18"/>
                <w:szCs w:val="18"/>
              </w:rPr>
              <w:t>3976,337</w:t>
            </w:r>
          </w:p>
        </w:tc>
      </w:tr>
      <w:bookmarkEnd w:id="5"/>
    </w:tbl>
    <w:p w14:paraId="252DC5B0" w14:textId="28EB87E1" w:rsidR="00E60FE0" w:rsidRDefault="00E60FE0">
      <w:pPr>
        <w:rPr>
          <w:b/>
          <w:highlight w:val="yellow"/>
        </w:rPr>
      </w:pPr>
    </w:p>
    <w:p w14:paraId="6805C887" w14:textId="77777777" w:rsidR="00E1113F" w:rsidRPr="005F660C" w:rsidRDefault="00306C79" w:rsidP="009A1732">
      <w:pPr>
        <w:ind w:firstLine="142"/>
        <w:jc w:val="both"/>
        <w:rPr>
          <w:sz w:val="22"/>
        </w:rPr>
      </w:pPr>
      <w:r w:rsidRPr="005F660C">
        <w:rPr>
          <w:b/>
        </w:rPr>
        <w:t xml:space="preserve">10 lentelė. Leidžiama tarša į aplinkos orą iš </w:t>
      </w:r>
      <w:r w:rsidR="00030D21" w:rsidRPr="005F660C">
        <w:rPr>
          <w:b/>
        </w:rPr>
        <w:t xml:space="preserve">kitų </w:t>
      </w:r>
      <w:r w:rsidRPr="005F660C">
        <w:rPr>
          <w:b/>
        </w:rPr>
        <w:t>kurą deginančių įrenginių.</w:t>
      </w:r>
    </w:p>
    <w:p w14:paraId="40EAC9D8" w14:textId="77777777" w:rsidR="00E1113F" w:rsidRPr="005F660C" w:rsidRDefault="00E1113F" w:rsidP="009A1732">
      <w:pPr>
        <w:ind w:firstLine="142"/>
        <w:jc w:val="both"/>
        <w:rPr>
          <w:sz w:val="22"/>
        </w:rPr>
      </w:pPr>
    </w:p>
    <w:tbl>
      <w:tblPr>
        <w:tblStyle w:val="Lentelstinklelis4"/>
        <w:tblpPr w:leftFromText="180" w:rightFromText="180" w:vertAnchor="text" w:horzAnchor="margin" w:tblpXSpec="center" w:tblpY="149"/>
        <w:tblW w:w="5000" w:type="pct"/>
        <w:tblLook w:val="04A0" w:firstRow="1" w:lastRow="0" w:firstColumn="1" w:lastColumn="0" w:noHBand="0" w:noVBand="1"/>
      </w:tblPr>
      <w:tblGrid>
        <w:gridCol w:w="1725"/>
        <w:gridCol w:w="827"/>
        <w:gridCol w:w="2252"/>
        <w:gridCol w:w="696"/>
        <w:gridCol w:w="776"/>
        <w:gridCol w:w="906"/>
        <w:gridCol w:w="1147"/>
        <w:gridCol w:w="1007"/>
        <w:gridCol w:w="1078"/>
        <w:gridCol w:w="3805"/>
      </w:tblGrid>
      <w:tr w:rsidR="00327438" w:rsidRPr="005F660C" w14:paraId="0A1CE0FF" w14:textId="77777777" w:rsidTr="00327438">
        <w:tc>
          <w:tcPr>
            <w:tcW w:w="612" w:type="pct"/>
            <w:vMerge w:val="restart"/>
            <w:vAlign w:val="center"/>
          </w:tcPr>
          <w:p w14:paraId="0A4E4567" w14:textId="77777777" w:rsidR="00327438" w:rsidRPr="005F660C" w:rsidRDefault="00327438" w:rsidP="00327438">
            <w:pPr>
              <w:spacing w:before="40" w:after="40"/>
              <w:jc w:val="center"/>
              <w:rPr>
                <w:b/>
                <w:sz w:val="18"/>
                <w:szCs w:val="18"/>
              </w:rPr>
            </w:pPr>
            <w:r w:rsidRPr="005F660C">
              <w:rPr>
                <w:b/>
                <w:sz w:val="18"/>
                <w:szCs w:val="18"/>
              </w:rPr>
              <w:t>Cecho ar kt. pavadinimas arba Nr.</w:t>
            </w:r>
          </w:p>
        </w:tc>
        <w:tc>
          <w:tcPr>
            <w:tcW w:w="283" w:type="pct"/>
            <w:vAlign w:val="center"/>
          </w:tcPr>
          <w:p w14:paraId="77C94367" w14:textId="77777777" w:rsidR="00327438" w:rsidRPr="005F660C" w:rsidRDefault="00327438" w:rsidP="00327438">
            <w:pPr>
              <w:spacing w:before="40" w:after="40"/>
              <w:jc w:val="center"/>
              <w:rPr>
                <w:b/>
                <w:sz w:val="18"/>
                <w:szCs w:val="18"/>
              </w:rPr>
            </w:pPr>
            <w:r w:rsidRPr="005F660C">
              <w:rPr>
                <w:b/>
                <w:sz w:val="18"/>
                <w:szCs w:val="18"/>
              </w:rPr>
              <w:t>Taršos šaltiniai</w:t>
            </w:r>
          </w:p>
        </w:tc>
        <w:tc>
          <w:tcPr>
            <w:tcW w:w="1047" w:type="pct"/>
            <w:gridSpan w:val="2"/>
            <w:vAlign w:val="center"/>
          </w:tcPr>
          <w:p w14:paraId="7F2BAF17" w14:textId="77777777" w:rsidR="00327438" w:rsidRPr="005F660C" w:rsidRDefault="00327438" w:rsidP="00327438">
            <w:pPr>
              <w:spacing w:before="40" w:after="40"/>
              <w:jc w:val="center"/>
              <w:rPr>
                <w:b/>
                <w:sz w:val="18"/>
                <w:szCs w:val="18"/>
              </w:rPr>
            </w:pPr>
            <w:r w:rsidRPr="005F660C">
              <w:rPr>
                <w:b/>
                <w:sz w:val="18"/>
                <w:szCs w:val="18"/>
              </w:rPr>
              <w:t>Teršalai</w:t>
            </w:r>
          </w:p>
        </w:tc>
        <w:tc>
          <w:tcPr>
            <w:tcW w:w="3057" w:type="pct"/>
            <w:gridSpan w:val="6"/>
            <w:vAlign w:val="center"/>
          </w:tcPr>
          <w:p w14:paraId="49E8FC1E" w14:textId="77777777" w:rsidR="00327438" w:rsidRPr="005F660C" w:rsidRDefault="003F0747" w:rsidP="003F0747">
            <w:pPr>
              <w:spacing w:before="40" w:after="40"/>
              <w:jc w:val="center"/>
              <w:rPr>
                <w:b/>
                <w:sz w:val="18"/>
                <w:szCs w:val="18"/>
              </w:rPr>
            </w:pPr>
            <w:r w:rsidRPr="005F660C">
              <w:rPr>
                <w:b/>
                <w:sz w:val="18"/>
                <w:szCs w:val="18"/>
              </w:rPr>
              <w:t>Leidžiama</w:t>
            </w:r>
            <w:r w:rsidR="00327438" w:rsidRPr="005F660C">
              <w:rPr>
                <w:b/>
                <w:sz w:val="18"/>
                <w:szCs w:val="18"/>
              </w:rPr>
              <w:t xml:space="preserve"> tarša</w:t>
            </w:r>
            <w:r w:rsidR="00191CB9" w:rsidRPr="005F660C">
              <w:rPr>
                <w:b/>
                <w:sz w:val="18"/>
                <w:szCs w:val="18"/>
              </w:rPr>
              <w:t xml:space="preserve"> iki 2015 m. sausio 1 d.</w:t>
            </w:r>
          </w:p>
        </w:tc>
      </w:tr>
      <w:tr w:rsidR="00327438" w:rsidRPr="005F660C" w14:paraId="19EE1E2A" w14:textId="77777777" w:rsidTr="00327438">
        <w:tc>
          <w:tcPr>
            <w:tcW w:w="612" w:type="pct"/>
            <w:vMerge/>
            <w:vAlign w:val="center"/>
          </w:tcPr>
          <w:p w14:paraId="10F03ECD" w14:textId="77777777" w:rsidR="00327438" w:rsidRPr="005F660C" w:rsidRDefault="00327438" w:rsidP="00327438">
            <w:pPr>
              <w:spacing w:before="40" w:after="40"/>
              <w:jc w:val="center"/>
              <w:rPr>
                <w:b/>
                <w:sz w:val="18"/>
                <w:szCs w:val="18"/>
              </w:rPr>
            </w:pPr>
          </w:p>
        </w:tc>
        <w:tc>
          <w:tcPr>
            <w:tcW w:w="283" w:type="pct"/>
            <w:vMerge w:val="restart"/>
            <w:vAlign w:val="center"/>
          </w:tcPr>
          <w:p w14:paraId="6BA5FFBC" w14:textId="77777777" w:rsidR="00327438" w:rsidRPr="005F660C" w:rsidRDefault="00327438" w:rsidP="00327438">
            <w:pPr>
              <w:spacing w:before="40" w:after="40"/>
              <w:jc w:val="center"/>
              <w:rPr>
                <w:b/>
                <w:sz w:val="18"/>
                <w:szCs w:val="18"/>
              </w:rPr>
            </w:pPr>
            <w:r w:rsidRPr="005F660C">
              <w:rPr>
                <w:b/>
                <w:sz w:val="18"/>
                <w:szCs w:val="18"/>
              </w:rPr>
              <w:t>Nr.</w:t>
            </w:r>
          </w:p>
        </w:tc>
        <w:tc>
          <w:tcPr>
            <w:tcW w:w="797" w:type="pct"/>
            <w:vMerge w:val="restart"/>
            <w:vAlign w:val="center"/>
          </w:tcPr>
          <w:p w14:paraId="5A50B127" w14:textId="77777777" w:rsidR="00327438" w:rsidRPr="005F660C" w:rsidRDefault="00327438" w:rsidP="00327438">
            <w:pPr>
              <w:spacing w:before="40" w:after="40"/>
              <w:jc w:val="center"/>
              <w:rPr>
                <w:b/>
                <w:sz w:val="18"/>
                <w:szCs w:val="18"/>
              </w:rPr>
            </w:pPr>
            <w:r w:rsidRPr="005F660C">
              <w:rPr>
                <w:b/>
                <w:sz w:val="18"/>
                <w:szCs w:val="18"/>
              </w:rPr>
              <w:t>pavadinimas</w:t>
            </w:r>
          </w:p>
        </w:tc>
        <w:tc>
          <w:tcPr>
            <w:tcW w:w="249" w:type="pct"/>
            <w:vMerge w:val="restart"/>
            <w:vAlign w:val="center"/>
          </w:tcPr>
          <w:p w14:paraId="64A907B2" w14:textId="77777777" w:rsidR="00327438" w:rsidRPr="005F660C" w:rsidRDefault="00327438" w:rsidP="00327438">
            <w:pPr>
              <w:spacing w:before="40" w:after="40"/>
              <w:jc w:val="center"/>
              <w:rPr>
                <w:b/>
                <w:sz w:val="18"/>
                <w:szCs w:val="18"/>
              </w:rPr>
            </w:pPr>
            <w:r w:rsidRPr="005F660C">
              <w:rPr>
                <w:b/>
                <w:sz w:val="18"/>
                <w:szCs w:val="18"/>
              </w:rPr>
              <w:t>kodas</w:t>
            </w:r>
          </w:p>
        </w:tc>
        <w:tc>
          <w:tcPr>
            <w:tcW w:w="1714" w:type="pct"/>
            <w:gridSpan w:val="5"/>
            <w:vAlign w:val="center"/>
          </w:tcPr>
          <w:p w14:paraId="43993266" w14:textId="77777777" w:rsidR="00327438" w:rsidRPr="005F660C" w:rsidRDefault="00327438" w:rsidP="00327438">
            <w:pPr>
              <w:spacing w:before="40" w:after="40"/>
              <w:jc w:val="center"/>
              <w:rPr>
                <w:b/>
                <w:sz w:val="18"/>
                <w:szCs w:val="18"/>
              </w:rPr>
            </w:pPr>
            <w:r w:rsidRPr="005F660C">
              <w:rPr>
                <w:b/>
                <w:sz w:val="18"/>
                <w:szCs w:val="18"/>
              </w:rPr>
              <w:t>Vienkartinis dydis</w:t>
            </w:r>
            <w:r w:rsidR="001D0283" w:rsidRPr="005F660C">
              <w:rPr>
                <w:rStyle w:val="Puslapioinaosnuoroda"/>
                <w:b/>
                <w:sz w:val="18"/>
                <w:szCs w:val="18"/>
              </w:rPr>
              <w:footnoteReference w:id="7"/>
            </w:r>
          </w:p>
        </w:tc>
        <w:tc>
          <w:tcPr>
            <w:tcW w:w="1343" w:type="pct"/>
            <w:vMerge w:val="restart"/>
            <w:vAlign w:val="center"/>
          </w:tcPr>
          <w:p w14:paraId="672F3AC2" w14:textId="565953CC" w:rsidR="00327438" w:rsidRPr="005F660C" w:rsidRDefault="00327438" w:rsidP="00D21899">
            <w:pPr>
              <w:spacing w:before="40" w:after="40"/>
              <w:jc w:val="center"/>
              <w:rPr>
                <w:b/>
                <w:sz w:val="18"/>
                <w:szCs w:val="18"/>
              </w:rPr>
            </w:pPr>
            <w:r w:rsidRPr="005F660C">
              <w:rPr>
                <w:b/>
                <w:sz w:val="18"/>
                <w:szCs w:val="18"/>
              </w:rPr>
              <w:t>2018 m. ir</w:t>
            </w:r>
            <w:r w:rsidR="00E20B36" w:rsidRPr="005F660C">
              <w:rPr>
                <w:b/>
                <w:sz w:val="18"/>
                <w:szCs w:val="18"/>
              </w:rPr>
              <w:t xml:space="preserve"> toliau </w:t>
            </w:r>
            <w:r w:rsidRPr="005F660C">
              <w:rPr>
                <w:b/>
                <w:sz w:val="18"/>
                <w:szCs w:val="18"/>
              </w:rPr>
              <w:t>kasmet, t/m</w:t>
            </w:r>
          </w:p>
        </w:tc>
      </w:tr>
      <w:tr w:rsidR="00327438" w:rsidRPr="005F660C" w14:paraId="4F03C7E5" w14:textId="77777777" w:rsidTr="00327438">
        <w:tc>
          <w:tcPr>
            <w:tcW w:w="612" w:type="pct"/>
            <w:vMerge/>
            <w:vAlign w:val="center"/>
          </w:tcPr>
          <w:p w14:paraId="5F07E422" w14:textId="77777777" w:rsidR="00327438" w:rsidRPr="005F660C" w:rsidRDefault="00327438" w:rsidP="00327438">
            <w:pPr>
              <w:spacing w:before="40" w:after="40"/>
              <w:jc w:val="center"/>
              <w:rPr>
                <w:b/>
                <w:sz w:val="18"/>
                <w:szCs w:val="18"/>
              </w:rPr>
            </w:pPr>
          </w:p>
        </w:tc>
        <w:tc>
          <w:tcPr>
            <w:tcW w:w="283" w:type="pct"/>
            <w:vMerge/>
            <w:vAlign w:val="center"/>
          </w:tcPr>
          <w:p w14:paraId="4CC7D301" w14:textId="77777777" w:rsidR="00327438" w:rsidRPr="005F660C" w:rsidRDefault="00327438" w:rsidP="00327438">
            <w:pPr>
              <w:spacing w:before="40" w:after="40"/>
              <w:jc w:val="center"/>
              <w:rPr>
                <w:b/>
                <w:sz w:val="18"/>
                <w:szCs w:val="18"/>
              </w:rPr>
            </w:pPr>
          </w:p>
        </w:tc>
        <w:tc>
          <w:tcPr>
            <w:tcW w:w="797" w:type="pct"/>
            <w:vMerge/>
            <w:vAlign w:val="center"/>
          </w:tcPr>
          <w:p w14:paraId="28F6A15C" w14:textId="77777777" w:rsidR="00327438" w:rsidRPr="005F660C" w:rsidRDefault="00327438" w:rsidP="00327438">
            <w:pPr>
              <w:spacing w:before="40" w:after="40"/>
              <w:jc w:val="center"/>
              <w:rPr>
                <w:b/>
                <w:sz w:val="18"/>
                <w:szCs w:val="18"/>
              </w:rPr>
            </w:pPr>
          </w:p>
        </w:tc>
        <w:tc>
          <w:tcPr>
            <w:tcW w:w="249" w:type="pct"/>
            <w:vMerge/>
            <w:vAlign w:val="center"/>
          </w:tcPr>
          <w:p w14:paraId="189911A7" w14:textId="77777777" w:rsidR="00327438" w:rsidRPr="005F660C" w:rsidRDefault="00327438" w:rsidP="00327438">
            <w:pPr>
              <w:spacing w:before="40" w:after="40"/>
              <w:jc w:val="center"/>
              <w:rPr>
                <w:b/>
                <w:sz w:val="18"/>
                <w:szCs w:val="18"/>
              </w:rPr>
            </w:pPr>
          </w:p>
        </w:tc>
        <w:tc>
          <w:tcPr>
            <w:tcW w:w="269" w:type="pct"/>
            <w:vAlign w:val="center"/>
          </w:tcPr>
          <w:p w14:paraId="4346F53B" w14:textId="77777777" w:rsidR="00327438" w:rsidRPr="005F660C" w:rsidRDefault="00327438" w:rsidP="00327438">
            <w:pPr>
              <w:spacing w:before="40" w:after="40"/>
              <w:jc w:val="center"/>
              <w:rPr>
                <w:b/>
                <w:sz w:val="18"/>
                <w:szCs w:val="18"/>
              </w:rPr>
            </w:pPr>
            <w:r w:rsidRPr="005F660C">
              <w:rPr>
                <w:b/>
                <w:sz w:val="18"/>
                <w:szCs w:val="18"/>
              </w:rPr>
              <w:t>Vnt.</w:t>
            </w:r>
          </w:p>
        </w:tc>
        <w:tc>
          <w:tcPr>
            <w:tcW w:w="310" w:type="pct"/>
            <w:vAlign w:val="center"/>
          </w:tcPr>
          <w:p w14:paraId="143AAFCE" w14:textId="77777777" w:rsidR="00327438" w:rsidRPr="005F660C" w:rsidRDefault="00327438" w:rsidP="00327438">
            <w:pPr>
              <w:spacing w:before="40" w:after="40"/>
              <w:jc w:val="center"/>
              <w:rPr>
                <w:b/>
                <w:sz w:val="18"/>
                <w:szCs w:val="18"/>
              </w:rPr>
            </w:pPr>
            <w:r w:rsidRPr="005F660C">
              <w:rPr>
                <w:b/>
                <w:sz w:val="18"/>
                <w:szCs w:val="18"/>
              </w:rPr>
              <w:t>maks. gamtinės dujos</w:t>
            </w:r>
          </w:p>
        </w:tc>
        <w:tc>
          <w:tcPr>
            <w:tcW w:w="393" w:type="pct"/>
            <w:vAlign w:val="center"/>
          </w:tcPr>
          <w:p w14:paraId="2A771D5F" w14:textId="77777777" w:rsidR="00327438" w:rsidRPr="005F660C" w:rsidRDefault="00327438" w:rsidP="00327438">
            <w:pPr>
              <w:spacing w:before="40" w:after="40"/>
              <w:jc w:val="center"/>
              <w:rPr>
                <w:b/>
                <w:sz w:val="18"/>
                <w:szCs w:val="18"/>
              </w:rPr>
            </w:pPr>
            <w:r w:rsidRPr="005F660C">
              <w:rPr>
                <w:b/>
                <w:sz w:val="18"/>
                <w:szCs w:val="18"/>
              </w:rPr>
              <w:t>maks. suskystintos dujos</w:t>
            </w:r>
            <w:r w:rsidRPr="005F660C">
              <w:rPr>
                <w:b/>
                <w:sz w:val="18"/>
                <w:szCs w:val="18"/>
                <w:vertAlign w:val="superscript"/>
              </w:rPr>
              <w:t>3</w:t>
            </w:r>
          </w:p>
        </w:tc>
        <w:tc>
          <w:tcPr>
            <w:tcW w:w="359" w:type="pct"/>
            <w:vAlign w:val="center"/>
          </w:tcPr>
          <w:p w14:paraId="36AE8D72" w14:textId="77777777" w:rsidR="00327438" w:rsidRPr="005F660C" w:rsidRDefault="00327438" w:rsidP="003F0747">
            <w:pPr>
              <w:spacing w:before="40" w:after="40"/>
              <w:jc w:val="center"/>
              <w:rPr>
                <w:b/>
                <w:sz w:val="18"/>
                <w:szCs w:val="18"/>
              </w:rPr>
            </w:pPr>
            <w:r w:rsidRPr="005F660C">
              <w:rPr>
                <w:b/>
                <w:sz w:val="18"/>
                <w:szCs w:val="18"/>
              </w:rPr>
              <w:t xml:space="preserve">maks. skystasis kuras </w:t>
            </w:r>
          </w:p>
        </w:tc>
        <w:tc>
          <w:tcPr>
            <w:tcW w:w="383" w:type="pct"/>
            <w:vAlign w:val="center"/>
          </w:tcPr>
          <w:p w14:paraId="61751046" w14:textId="77777777" w:rsidR="00327438" w:rsidRPr="005F660C" w:rsidRDefault="00327438" w:rsidP="00327438">
            <w:pPr>
              <w:spacing w:before="40" w:after="40"/>
              <w:jc w:val="center"/>
              <w:rPr>
                <w:b/>
                <w:sz w:val="18"/>
                <w:szCs w:val="18"/>
              </w:rPr>
            </w:pPr>
            <w:r w:rsidRPr="005F660C">
              <w:rPr>
                <w:b/>
                <w:sz w:val="18"/>
                <w:szCs w:val="18"/>
              </w:rPr>
              <w:t xml:space="preserve">Gamtinių dujų ir skysto kuro mišinys </w:t>
            </w:r>
            <w:r w:rsidRPr="005F660C">
              <w:rPr>
                <w:b/>
                <w:sz w:val="18"/>
                <w:szCs w:val="18"/>
                <w:vertAlign w:val="superscript"/>
              </w:rPr>
              <w:footnoteReference w:id="8"/>
            </w:r>
          </w:p>
        </w:tc>
        <w:tc>
          <w:tcPr>
            <w:tcW w:w="1343" w:type="pct"/>
            <w:vMerge/>
            <w:vAlign w:val="center"/>
          </w:tcPr>
          <w:p w14:paraId="62FE40AB" w14:textId="77777777" w:rsidR="00327438" w:rsidRPr="005F660C" w:rsidRDefault="00327438" w:rsidP="00327438">
            <w:pPr>
              <w:spacing w:before="40" w:after="40"/>
              <w:jc w:val="center"/>
              <w:rPr>
                <w:b/>
                <w:sz w:val="18"/>
                <w:szCs w:val="18"/>
              </w:rPr>
            </w:pPr>
          </w:p>
        </w:tc>
      </w:tr>
      <w:tr w:rsidR="00327438" w:rsidRPr="005F660C" w14:paraId="3EA0FB04" w14:textId="77777777" w:rsidTr="00327438">
        <w:tc>
          <w:tcPr>
            <w:tcW w:w="612" w:type="pct"/>
            <w:vAlign w:val="center"/>
          </w:tcPr>
          <w:p w14:paraId="5F188BFC" w14:textId="77777777" w:rsidR="00327438" w:rsidRPr="005F660C" w:rsidRDefault="00327438" w:rsidP="00327438">
            <w:pPr>
              <w:spacing w:before="40" w:after="40"/>
              <w:jc w:val="center"/>
              <w:rPr>
                <w:b/>
                <w:sz w:val="18"/>
                <w:szCs w:val="18"/>
              </w:rPr>
            </w:pPr>
            <w:r w:rsidRPr="005F660C">
              <w:rPr>
                <w:b/>
                <w:sz w:val="18"/>
                <w:szCs w:val="18"/>
              </w:rPr>
              <w:t>1</w:t>
            </w:r>
          </w:p>
        </w:tc>
        <w:tc>
          <w:tcPr>
            <w:tcW w:w="283" w:type="pct"/>
            <w:vAlign w:val="center"/>
          </w:tcPr>
          <w:p w14:paraId="4BBF1CAF" w14:textId="77777777" w:rsidR="00327438" w:rsidRPr="005F660C" w:rsidRDefault="00327438" w:rsidP="00327438">
            <w:pPr>
              <w:spacing w:before="40" w:after="40"/>
              <w:jc w:val="center"/>
              <w:rPr>
                <w:b/>
                <w:sz w:val="18"/>
                <w:szCs w:val="18"/>
              </w:rPr>
            </w:pPr>
            <w:r w:rsidRPr="005F660C">
              <w:rPr>
                <w:b/>
                <w:sz w:val="18"/>
                <w:szCs w:val="18"/>
              </w:rPr>
              <w:t>2</w:t>
            </w:r>
          </w:p>
        </w:tc>
        <w:tc>
          <w:tcPr>
            <w:tcW w:w="797" w:type="pct"/>
            <w:vAlign w:val="center"/>
          </w:tcPr>
          <w:p w14:paraId="7DBC531E" w14:textId="77777777" w:rsidR="00327438" w:rsidRPr="005F660C" w:rsidRDefault="00327438" w:rsidP="00327438">
            <w:pPr>
              <w:spacing w:before="40" w:after="40"/>
              <w:jc w:val="center"/>
              <w:rPr>
                <w:b/>
                <w:sz w:val="18"/>
                <w:szCs w:val="18"/>
              </w:rPr>
            </w:pPr>
            <w:r w:rsidRPr="005F660C">
              <w:rPr>
                <w:b/>
                <w:sz w:val="18"/>
                <w:szCs w:val="18"/>
              </w:rPr>
              <w:t>3</w:t>
            </w:r>
          </w:p>
        </w:tc>
        <w:tc>
          <w:tcPr>
            <w:tcW w:w="249" w:type="pct"/>
            <w:vAlign w:val="center"/>
          </w:tcPr>
          <w:p w14:paraId="3CCD952B" w14:textId="77777777" w:rsidR="00327438" w:rsidRPr="005F660C" w:rsidRDefault="00327438" w:rsidP="00327438">
            <w:pPr>
              <w:spacing w:before="40" w:after="40"/>
              <w:jc w:val="center"/>
              <w:rPr>
                <w:b/>
                <w:sz w:val="18"/>
                <w:szCs w:val="18"/>
              </w:rPr>
            </w:pPr>
            <w:r w:rsidRPr="005F660C">
              <w:rPr>
                <w:b/>
                <w:sz w:val="18"/>
                <w:szCs w:val="18"/>
              </w:rPr>
              <w:t>4</w:t>
            </w:r>
          </w:p>
        </w:tc>
        <w:tc>
          <w:tcPr>
            <w:tcW w:w="269" w:type="pct"/>
            <w:vAlign w:val="center"/>
          </w:tcPr>
          <w:p w14:paraId="35E0626C" w14:textId="77777777" w:rsidR="00327438" w:rsidRPr="005F660C" w:rsidRDefault="00327438" w:rsidP="00327438">
            <w:pPr>
              <w:spacing w:before="40" w:after="40"/>
              <w:jc w:val="center"/>
              <w:rPr>
                <w:b/>
                <w:sz w:val="18"/>
                <w:szCs w:val="18"/>
              </w:rPr>
            </w:pPr>
            <w:r w:rsidRPr="005F660C">
              <w:rPr>
                <w:b/>
                <w:sz w:val="18"/>
                <w:szCs w:val="18"/>
              </w:rPr>
              <w:t>5</w:t>
            </w:r>
          </w:p>
        </w:tc>
        <w:tc>
          <w:tcPr>
            <w:tcW w:w="310" w:type="pct"/>
            <w:vAlign w:val="center"/>
          </w:tcPr>
          <w:p w14:paraId="7C2C8DDE" w14:textId="77777777" w:rsidR="00327438" w:rsidRPr="005F660C" w:rsidRDefault="00327438" w:rsidP="00327438">
            <w:pPr>
              <w:spacing w:before="40" w:after="40"/>
              <w:jc w:val="center"/>
              <w:rPr>
                <w:b/>
                <w:sz w:val="18"/>
                <w:szCs w:val="18"/>
              </w:rPr>
            </w:pPr>
            <w:r w:rsidRPr="005F660C">
              <w:rPr>
                <w:b/>
                <w:sz w:val="18"/>
                <w:szCs w:val="18"/>
              </w:rPr>
              <w:t>6</w:t>
            </w:r>
          </w:p>
        </w:tc>
        <w:tc>
          <w:tcPr>
            <w:tcW w:w="393" w:type="pct"/>
            <w:vAlign w:val="center"/>
          </w:tcPr>
          <w:p w14:paraId="544B662C" w14:textId="77777777" w:rsidR="00327438" w:rsidRPr="005F660C" w:rsidRDefault="00327438" w:rsidP="00327438">
            <w:pPr>
              <w:spacing w:before="40" w:after="40"/>
              <w:jc w:val="center"/>
              <w:rPr>
                <w:b/>
                <w:sz w:val="18"/>
                <w:szCs w:val="18"/>
              </w:rPr>
            </w:pPr>
            <w:r w:rsidRPr="005F660C">
              <w:rPr>
                <w:b/>
                <w:sz w:val="18"/>
                <w:szCs w:val="18"/>
              </w:rPr>
              <w:t>7</w:t>
            </w:r>
          </w:p>
        </w:tc>
        <w:tc>
          <w:tcPr>
            <w:tcW w:w="359" w:type="pct"/>
            <w:vAlign w:val="center"/>
          </w:tcPr>
          <w:p w14:paraId="6B9B8ECF" w14:textId="77777777" w:rsidR="00327438" w:rsidRPr="005F660C" w:rsidRDefault="00327438" w:rsidP="00327438">
            <w:pPr>
              <w:spacing w:before="40" w:after="40"/>
              <w:jc w:val="center"/>
              <w:rPr>
                <w:b/>
                <w:sz w:val="18"/>
                <w:szCs w:val="18"/>
              </w:rPr>
            </w:pPr>
            <w:r w:rsidRPr="005F660C">
              <w:rPr>
                <w:b/>
                <w:sz w:val="18"/>
                <w:szCs w:val="18"/>
              </w:rPr>
              <w:t>8</w:t>
            </w:r>
          </w:p>
        </w:tc>
        <w:tc>
          <w:tcPr>
            <w:tcW w:w="383" w:type="pct"/>
            <w:vAlign w:val="center"/>
          </w:tcPr>
          <w:p w14:paraId="49C27975" w14:textId="77777777" w:rsidR="00327438" w:rsidRPr="005F660C" w:rsidRDefault="00327438" w:rsidP="00327438">
            <w:pPr>
              <w:spacing w:before="40" w:after="40"/>
              <w:jc w:val="center"/>
              <w:rPr>
                <w:b/>
                <w:sz w:val="18"/>
                <w:szCs w:val="18"/>
              </w:rPr>
            </w:pPr>
            <w:r w:rsidRPr="005F660C">
              <w:rPr>
                <w:b/>
                <w:sz w:val="18"/>
                <w:szCs w:val="18"/>
              </w:rPr>
              <w:t>9</w:t>
            </w:r>
          </w:p>
        </w:tc>
        <w:tc>
          <w:tcPr>
            <w:tcW w:w="1343" w:type="pct"/>
            <w:vAlign w:val="center"/>
          </w:tcPr>
          <w:p w14:paraId="44BA6AD3" w14:textId="77777777" w:rsidR="00327438" w:rsidRPr="005F660C" w:rsidRDefault="00327438" w:rsidP="00327438">
            <w:pPr>
              <w:spacing w:before="40" w:after="40"/>
              <w:jc w:val="center"/>
              <w:rPr>
                <w:b/>
                <w:sz w:val="18"/>
                <w:szCs w:val="18"/>
              </w:rPr>
            </w:pPr>
            <w:r w:rsidRPr="005F660C">
              <w:rPr>
                <w:b/>
                <w:sz w:val="18"/>
                <w:szCs w:val="18"/>
              </w:rPr>
              <w:t>10</w:t>
            </w:r>
          </w:p>
        </w:tc>
      </w:tr>
      <w:tr w:rsidR="00327438" w:rsidRPr="005F660C" w14:paraId="5CA5CAFC" w14:textId="77777777" w:rsidTr="00327438">
        <w:tc>
          <w:tcPr>
            <w:tcW w:w="612" w:type="pct"/>
            <w:vMerge w:val="restart"/>
            <w:vAlign w:val="center"/>
          </w:tcPr>
          <w:p w14:paraId="40CAA48A" w14:textId="77777777" w:rsidR="00327438" w:rsidRPr="005F660C" w:rsidRDefault="003F0747" w:rsidP="00327438">
            <w:pPr>
              <w:spacing w:before="40" w:after="40"/>
              <w:jc w:val="center"/>
              <w:rPr>
                <w:sz w:val="20"/>
                <w:szCs w:val="20"/>
                <w:lang w:eastAsia="en-US"/>
              </w:rPr>
            </w:pPr>
            <w:r w:rsidRPr="005F660C">
              <w:rPr>
                <w:sz w:val="20"/>
                <w:szCs w:val="20"/>
                <w:lang w:eastAsia="en-US"/>
              </w:rPr>
              <w:t>Antrasis kurą deginantis įrenginys – paleidimo katilinė (bendras šiluminis našumas – 30 MW, kuras – gamtinės dujos, skystasis kuras)</w:t>
            </w:r>
          </w:p>
        </w:tc>
        <w:tc>
          <w:tcPr>
            <w:tcW w:w="283" w:type="pct"/>
            <w:vMerge w:val="restart"/>
            <w:vAlign w:val="center"/>
          </w:tcPr>
          <w:p w14:paraId="3917250A" w14:textId="77777777" w:rsidR="00327438" w:rsidRPr="005F660C" w:rsidRDefault="00327438" w:rsidP="00327438">
            <w:pPr>
              <w:spacing w:before="40" w:after="40"/>
              <w:ind w:firstLine="23"/>
              <w:jc w:val="center"/>
              <w:rPr>
                <w:sz w:val="18"/>
                <w:szCs w:val="18"/>
                <w:lang w:eastAsia="en-US"/>
              </w:rPr>
            </w:pPr>
            <w:r w:rsidRPr="005F660C">
              <w:rPr>
                <w:sz w:val="18"/>
                <w:szCs w:val="18"/>
                <w:lang w:eastAsia="en-US"/>
              </w:rPr>
              <w:t>002</w:t>
            </w:r>
          </w:p>
        </w:tc>
        <w:tc>
          <w:tcPr>
            <w:tcW w:w="797" w:type="pct"/>
            <w:vAlign w:val="center"/>
          </w:tcPr>
          <w:p w14:paraId="47F4C17B" w14:textId="77777777" w:rsidR="00327438" w:rsidRPr="005F660C" w:rsidRDefault="00327438" w:rsidP="00327438">
            <w:pPr>
              <w:spacing w:before="40" w:after="40"/>
              <w:ind w:left="-83"/>
              <w:jc w:val="center"/>
              <w:rPr>
                <w:sz w:val="18"/>
                <w:szCs w:val="18"/>
                <w:lang w:eastAsia="en-US"/>
              </w:rPr>
            </w:pPr>
            <w:r w:rsidRPr="005F660C">
              <w:rPr>
                <w:sz w:val="18"/>
                <w:szCs w:val="18"/>
                <w:lang w:eastAsia="en-US"/>
              </w:rPr>
              <w:t>Anglies monoksidas (CO (A))</w:t>
            </w:r>
          </w:p>
        </w:tc>
        <w:tc>
          <w:tcPr>
            <w:tcW w:w="249" w:type="pct"/>
            <w:vAlign w:val="center"/>
          </w:tcPr>
          <w:p w14:paraId="13AF6527"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177</w:t>
            </w:r>
          </w:p>
        </w:tc>
        <w:tc>
          <w:tcPr>
            <w:tcW w:w="269" w:type="pct"/>
            <w:vAlign w:val="center"/>
          </w:tcPr>
          <w:p w14:paraId="4AC837FF"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7E191FA1"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400</w:t>
            </w:r>
          </w:p>
        </w:tc>
        <w:tc>
          <w:tcPr>
            <w:tcW w:w="393" w:type="pct"/>
            <w:vAlign w:val="center"/>
          </w:tcPr>
          <w:p w14:paraId="24DF5635" w14:textId="77777777" w:rsidR="00327438" w:rsidRPr="005F660C" w:rsidRDefault="00327438" w:rsidP="00327438">
            <w:pPr>
              <w:spacing w:before="40" w:after="40"/>
              <w:jc w:val="center"/>
              <w:rPr>
                <w:sz w:val="18"/>
                <w:szCs w:val="18"/>
                <w:lang w:eastAsia="en-US"/>
              </w:rPr>
            </w:pPr>
            <w:r w:rsidRPr="005F660C">
              <w:rPr>
                <w:sz w:val="18"/>
                <w:szCs w:val="18"/>
                <w:lang w:eastAsia="en-US"/>
              </w:rPr>
              <w:t>400</w:t>
            </w:r>
          </w:p>
        </w:tc>
        <w:tc>
          <w:tcPr>
            <w:tcW w:w="359" w:type="pct"/>
            <w:vAlign w:val="center"/>
          </w:tcPr>
          <w:p w14:paraId="26FAE654"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400</w:t>
            </w:r>
          </w:p>
        </w:tc>
        <w:tc>
          <w:tcPr>
            <w:tcW w:w="383" w:type="pct"/>
            <w:vAlign w:val="center"/>
          </w:tcPr>
          <w:p w14:paraId="0262EB67"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400</w:t>
            </w:r>
          </w:p>
        </w:tc>
        <w:tc>
          <w:tcPr>
            <w:tcW w:w="1343" w:type="pct"/>
            <w:vAlign w:val="center"/>
          </w:tcPr>
          <w:p w14:paraId="27ED7B74" w14:textId="77777777" w:rsidR="00327438" w:rsidRPr="005F660C" w:rsidRDefault="00327438" w:rsidP="00327438">
            <w:pPr>
              <w:spacing w:before="40" w:after="40"/>
              <w:ind w:left="-51"/>
              <w:jc w:val="center"/>
              <w:rPr>
                <w:sz w:val="18"/>
                <w:szCs w:val="18"/>
                <w:vertAlign w:val="superscript"/>
                <w:lang w:eastAsia="en-US"/>
              </w:rPr>
            </w:pPr>
            <w:r w:rsidRPr="005F660C">
              <w:rPr>
                <w:color w:val="000000"/>
                <w:sz w:val="18"/>
                <w:szCs w:val="18"/>
                <w:lang w:eastAsia="en-US"/>
              </w:rPr>
              <w:t>1,756</w:t>
            </w:r>
          </w:p>
        </w:tc>
      </w:tr>
      <w:tr w:rsidR="00327438" w:rsidRPr="005F660C" w14:paraId="51D3D532" w14:textId="77777777" w:rsidTr="00327438">
        <w:tc>
          <w:tcPr>
            <w:tcW w:w="612" w:type="pct"/>
            <w:vMerge/>
            <w:vAlign w:val="center"/>
          </w:tcPr>
          <w:p w14:paraId="5F691F14" w14:textId="77777777" w:rsidR="00327438" w:rsidRPr="005F660C" w:rsidRDefault="00327438" w:rsidP="00327438">
            <w:pPr>
              <w:spacing w:before="40" w:after="40"/>
              <w:ind w:firstLine="567"/>
              <w:jc w:val="center"/>
              <w:rPr>
                <w:sz w:val="18"/>
                <w:szCs w:val="18"/>
              </w:rPr>
            </w:pPr>
          </w:p>
        </w:tc>
        <w:tc>
          <w:tcPr>
            <w:tcW w:w="283" w:type="pct"/>
            <w:vMerge/>
            <w:vAlign w:val="center"/>
          </w:tcPr>
          <w:p w14:paraId="5EDA33EE" w14:textId="77777777" w:rsidR="00327438" w:rsidRPr="005F660C" w:rsidRDefault="00327438" w:rsidP="00327438">
            <w:pPr>
              <w:spacing w:before="40" w:after="40"/>
              <w:ind w:firstLine="567"/>
              <w:jc w:val="center"/>
              <w:rPr>
                <w:sz w:val="18"/>
                <w:szCs w:val="18"/>
              </w:rPr>
            </w:pPr>
          </w:p>
        </w:tc>
        <w:tc>
          <w:tcPr>
            <w:tcW w:w="797" w:type="pct"/>
            <w:vAlign w:val="center"/>
          </w:tcPr>
          <w:p w14:paraId="7407205A" w14:textId="77777777" w:rsidR="00327438" w:rsidRPr="005F660C" w:rsidRDefault="00327438" w:rsidP="00327438">
            <w:pPr>
              <w:spacing w:before="40" w:after="40"/>
              <w:ind w:left="-83"/>
              <w:jc w:val="center"/>
              <w:rPr>
                <w:sz w:val="18"/>
                <w:szCs w:val="18"/>
                <w:lang w:eastAsia="en-US"/>
              </w:rPr>
            </w:pPr>
            <w:r w:rsidRPr="005F660C">
              <w:rPr>
                <w:sz w:val="18"/>
                <w:szCs w:val="18"/>
                <w:lang w:eastAsia="en-US"/>
              </w:rPr>
              <w:t>Azoto oksidai (NOx)</w:t>
            </w:r>
          </w:p>
        </w:tc>
        <w:tc>
          <w:tcPr>
            <w:tcW w:w="249" w:type="pct"/>
            <w:vAlign w:val="center"/>
          </w:tcPr>
          <w:p w14:paraId="5071164E"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250</w:t>
            </w:r>
          </w:p>
        </w:tc>
        <w:tc>
          <w:tcPr>
            <w:tcW w:w="269" w:type="pct"/>
            <w:vAlign w:val="center"/>
          </w:tcPr>
          <w:p w14:paraId="1D7180AF"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266284F4"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350</w:t>
            </w:r>
          </w:p>
        </w:tc>
        <w:tc>
          <w:tcPr>
            <w:tcW w:w="393" w:type="pct"/>
            <w:vAlign w:val="center"/>
          </w:tcPr>
          <w:p w14:paraId="2C935424" w14:textId="77777777" w:rsidR="00327438" w:rsidRPr="005F660C" w:rsidRDefault="00327438" w:rsidP="00327438">
            <w:pPr>
              <w:spacing w:before="40" w:after="40"/>
              <w:jc w:val="center"/>
              <w:rPr>
                <w:sz w:val="18"/>
                <w:szCs w:val="18"/>
                <w:lang w:eastAsia="en-US"/>
              </w:rPr>
            </w:pPr>
            <w:r w:rsidRPr="005F660C">
              <w:rPr>
                <w:sz w:val="18"/>
                <w:szCs w:val="18"/>
                <w:lang w:eastAsia="en-US"/>
              </w:rPr>
              <w:t>350</w:t>
            </w:r>
          </w:p>
        </w:tc>
        <w:tc>
          <w:tcPr>
            <w:tcW w:w="359" w:type="pct"/>
            <w:vAlign w:val="center"/>
          </w:tcPr>
          <w:p w14:paraId="2B0FB834"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650</w:t>
            </w:r>
          </w:p>
        </w:tc>
        <w:tc>
          <w:tcPr>
            <w:tcW w:w="383" w:type="pct"/>
            <w:vAlign w:val="center"/>
          </w:tcPr>
          <w:p w14:paraId="151A758A" w14:textId="77777777" w:rsidR="00327438" w:rsidRPr="005F660C" w:rsidRDefault="00E90064" w:rsidP="00327438">
            <w:pPr>
              <w:spacing w:before="40" w:after="40"/>
              <w:ind w:left="-51"/>
              <w:jc w:val="center"/>
              <w:rPr>
                <w:sz w:val="18"/>
                <w:szCs w:val="18"/>
                <w:lang w:eastAsia="en-US"/>
              </w:rPr>
            </w:pPr>
            <w:r w:rsidRPr="005F660C">
              <w:rPr>
                <w:sz w:val="18"/>
                <w:szCs w:val="18"/>
                <w:lang w:eastAsia="en-US"/>
              </w:rPr>
              <w:t>50</w:t>
            </w:r>
            <w:r w:rsidR="00191CB9" w:rsidRPr="005F660C">
              <w:rPr>
                <w:sz w:val="18"/>
                <w:szCs w:val="18"/>
                <w:lang w:eastAsia="en-US"/>
              </w:rPr>
              <w:t>0</w:t>
            </w:r>
          </w:p>
        </w:tc>
        <w:tc>
          <w:tcPr>
            <w:tcW w:w="1343" w:type="pct"/>
            <w:vAlign w:val="center"/>
          </w:tcPr>
          <w:p w14:paraId="331BF006" w14:textId="77777777" w:rsidR="00327438" w:rsidRPr="005F660C" w:rsidRDefault="00327438" w:rsidP="00327438">
            <w:pPr>
              <w:spacing w:before="40" w:after="40"/>
              <w:ind w:left="-51"/>
              <w:jc w:val="center"/>
              <w:rPr>
                <w:sz w:val="18"/>
                <w:szCs w:val="18"/>
                <w:vertAlign w:val="superscript"/>
                <w:lang w:eastAsia="en-US"/>
              </w:rPr>
            </w:pPr>
            <w:r w:rsidRPr="005F660C">
              <w:rPr>
                <w:color w:val="000000"/>
                <w:sz w:val="18"/>
                <w:szCs w:val="18"/>
                <w:lang w:eastAsia="en-US"/>
              </w:rPr>
              <w:t>27,439</w:t>
            </w:r>
          </w:p>
        </w:tc>
      </w:tr>
      <w:tr w:rsidR="00327438" w:rsidRPr="005F660C" w14:paraId="50EE6BD9" w14:textId="77777777" w:rsidTr="00327438">
        <w:tc>
          <w:tcPr>
            <w:tcW w:w="612" w:type="pct"/>
            <w:vMerge/>
            <w:vAlign w:val="center"/>
          </w:tcPr>
          <w:p w14:paraId="46A6AFC9" w14:textId="77777777" w:rsidR="00327438" w:rsidRPr="005F660C" w:rsidRDefault="00327438" w:rsidP="00327438">
            <w:pPr>
              <w:spacing w:before="40" w:after="40"/>
              <w:ind w:firstLine="567"/>
              <w:jc w:val="center"/>
              <w:rPr>
                <w:sz w:val="18"/>
                <w:szCs w:val="18"/>
              </w:rPr>
            </w:pPr>
          </w:p>
        </w:tc>
        <w:tc>
          <w:tcPr>
            <w:tcW w:w="283" w:type="pct"/>
            <w:vMerge/>
            <w:vAlign w:val="center"/>
          </w:tcPr>
          <w:p w14:paraId="03B29CF2" w14:textId="77777777" w:rsidR="00327438" w:rsidRPr="005F660C" w:rsidRDefault="00327438" w:rsidP="00327438">
            <w:pPr>
              <w:spacing w:before="40" w:after="40"/>
              <w:ind w:firstLine="567"/>
              <w:jc w:val="center"/>
              <w:rPr>
                <w:sz w:val="18"/>
                <w:szCs w:val="18"/>
              </w:rPr>
            </w:pPr>
          </w:p>
        </w:tc>
        <w:tc>
          <w:tcPr>
            <w:tcW w:w="797" w:type="pct"/>
            <w:vAlign w:val="center"/>
          </w:tcPr>
          <w:p w14:paraId="763BAB1B" w14:textId="77777777" w:rsidR="00327438" w:rsidRPr="005F660C" w:rsidRDefault="00327438" w:rsidP="00327438">
            <w:pPr>
              <w:spacing w:before="40" w:after="40"/>
              <w:ind w:left="-83"/>
              <w:jc w:val="center"/>
              <w:rPr>
                <w:sz w:val="18"/>
                <w:szCs w:val="18"/>
                <w:lang w:eastAsia="en-US"/>
              </w:rPr>
            </w:pPr>
            <w:r w:rsidRPr="005F660C">
              <w:rPr>
                <w:sz w:val="18"/>
                <w:szCs w:val="18"/>
                <w:lang w:eastAsia="en-US"/>
              </w:rPr>
              <w:t>Sieros dioksidas (SO</w:t>
            </w:r>
            <w:r w:rsidRPr="005F660C">
              <w:rPr>
                <w:sz w:val="18"/>
                <w:szCs w:val="18"/>
                <w:vertAlign w:val="subscript"/>
                <w:lang w:eastAsia="en-US"/>
              </w:rPr>
              <w:t>2</w:t>
            </w:r>
            <w:r w:rsidRPr="005F660C">
              <w:rPr>
                <w:sz w:val="18"/>
                <w:szCs w:val="18"/>
                <w:lang w:eastAsia="en-US"/>
              </w:rPr>
              <w:t>)</w:t>
            </w:r>
          </w:p>
        </w:tc>
        <w:tc>
          <w:tcPr>
            <w:tcW w:w="249" w:type="pct"/>
            <w:vAlign w:val="center"/>
          </w:tcPr>
          <w:p w14:paraId="6A2017AD"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1753</w:t>
            </w:r>
          </w:p>
        </w:tc>
        <w:tc>
          <w:tcPr>
            <w:tcW w:w="269" w:type="pct"/>
            <w:vAlign w:val="center"/>
          </w:tcPr>
          <w:p w14:paraId="6C394533"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6C20B14E"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w:t>
            </w:r>
          </w:p>
        </w:tc>
        <w:tc>
          <w:tcPr>
            <w:tcW w:w="393" w:type="pct"/>
            <w:vAlign w:val="center"/>
          </w:tcPr>
          <w:p w14:paraId="3D3F003C" w14:textId="77777777" w:rsidR="00327438" w:rsidRPr="005F660C" w:rsidRDefault="00327438" w:rsidP="00327438">
            <w:pPr>
              <w:spacing w:before="40" w:after="40"/>
              <w:jc w:val="center"/>
              <w:rPr>
                <w:sz w:val="18"/>
                <w:szCs w:val="18"/>
                <w:lang w:eastAsia="en-US"/>
              </w:rPr>
            </w:pPr>
            <w:r w:rsidRPr="005F660C">
              <w:rPr>
                <w:sz w:val="18"/>
                <w:szCs w:val="18"/>
                <w:lang w:eastAsia="en-US"/>
              </w:rPr>
              <w:t>-</w:t>
            </w:r>
          </w:p>
        </w:tc>
        <w:tc>
          <w:tcPr>
            <w:tcW w:w="359" w:type="pct"/>
            <w:vAlign w:val="center"/>
          </w:tcPr>
          <w:p w14:paraId="34F8E43A"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1700</w:t>
            </w:r>
          </w:p>
        </w:tc>
        <w:tc>
          <w:tcPr>
            <w:tcW w:w="383" w:type="pct"/>
            <w:vAlign w:val="center"/>
          </w:tcPr>
          <w:p w14:paraId="4B584429" w14:textId="77777777" w:rsidR="00327438" w:rsidRPr="005F660C" w:rsidRDefault="00E90064" w:rsidP="00327438">
            <w:pPr>
              <w:spacing w:before="40" w:after="40"/>
              <w:ind w:left="-51"/>
              <w:jc w:val="center"/>
              <w:rPr>
                <w:sz w:val="18"/>
                <w:szCs w:val="18"/>
                <w:lang w:eastAsia="en-US"/>
              </w:rPr>
            </w:pPr>
            <w:r w:rsidRPr="005F660C">
              <w:rPr>
                <w:sz w:val="18"/>
                <w:szCs w:val="18"/>
                <w:lang w:eastAsia="en-US"/>
              </w:rPr>
              <w:t>170</w:t>
            </w:r>
            <w:r w:rsidR="00191CB9" w:rsidRPr="005F660C">
              <w:rPr>
                <w:sz w:val="18"/>
                <w:szCs w:val="18"/>
                <w:lang w:eastAsia="en-US"/>
              </w:rPr>
              <w:t>0</w:t>
            </w:r>
          </w:p>
        </w:tc>
        <w:tc>
          <w:tcPr>
            <w:tcW w:w="1343" w:type="pct"/>
            <w:vAlign w:val="center"/>
          </w:tcPr>
          <w:p w14:paraId="143BB07D" w14:textId="77777777" w:rsidR="00327438" w:rsidRPr="005F660C" w:rsidRDefault="00327438" w:rsidP="00327438">
            <w:pPr>
              <w:spacing w:before="40" w:after="40"/>
              <w:ind w:left="-51"/>
              <w:jc w:val="center"/>
              <w:rPr>
                <w:sz w:val="18"/>
                <w:szCs w:val="18"/>
                <w:vertAlign w:val="superscript"/>
                <w:lang w:eastAsia="en-US"/>
              </w:rPr>
            </w:pPr>
            <w:r w:rsidRPr="005F660C">
              <w:rPr>
                <w:color w:val="000000"/>
                <w:sz w:val="18"/>
                <w:szCs w:val="18"/>
                <w:lang w:eastAsia="en-US"/>
              </w:rPr>
              <w:t>19,600</w:t>
            </w:r>
          </w:p>
        </w:tc>
      </w:tr>
      <w:tr w:rsidR="00327438" w:rsidRPr="005F660C" w14:paraId="2A9C670C" w14:textId="77777777" w:rsidTr="00327438">
        <w:tc>
          <w:tcPr>
            <w:tcW w:w="612" w:type="pct"/>
            <w:vMerge/>
            <w:vAlign w:val="center"/>
          </w:tcPr>
          <w:p w14:paraId="65AC45C3" w14:textId="77777777" w:rsidR="00327438" w:rsidRPr="005F660C" w:rsidRDefault="00327438" w:rsidP="00327438">
            <w:pPr>
              <w:spacing w:before="40" w:after="40"/>
              <w:ind w:firstLine="567"/>
              <w:jc w:val="center"/>
              <w:rPr>
                <w:sz w:val="18"/>
                <w:szCs w:val="18"/>
              </w:rPr>
            </w:pPr>
          </w:p>
        </w:tc>
        <w:tc>
          <w:tcPr>
            <w:tcW w:w="283" w:type="pct"/>
            <w:vMerge/>
            <w:vAlign w:val="center"/>
          </w:tcPr>
          <w:p w14:paraId="1CFD3331" w14:textId="77777777" w:rsidR="00327438" w:rsidRPr="005F660C" w:rsidRDefault="00327438" w:rsidP="00327438">
            <w:pPr>
              <w:spacing w:before="40" w:after="40"/>
              <w:ind w:firstLine="567"/>
              <w:jc w:val="center"/>
              <w:rPr>
                <w:sz w:val="18"/>
                <w:szCs w:val="18"/>
              </w:rPr>
            </w:pPr>
          </w:p>
        </w:tc>
        <w:tc>
          <w:tcPr>
            <w:tcW w:w="797" w:type="pct"/>
            <w:vAlign w:val="center"/>
          </w:tcPr>
          <w:p w14:paraId="38A1A11D" w14:textId="77777777" w:rsidR="00327438" w:rsidRPr="005F660C" w:rsidRDefault="00327438" w:rsidP="00327438">
            <w:pPr>
              <w:spacing w:before="40" w:after="40"/>
              <w:ind w:left="-83"/>
              <w:jc w:val="center"/>
              <w:rPr>
                <w:sz w:val="18"/>
                <w:szCs w:val="18"/>
                <w:lang w:eastAsia="en-US"/>
              </w:rPr>
            </w:pPr>
            <w:r w:rsidRPr="005F660C">
              <w:rPr>
                <w:sz w:val="18"/>
                <w:szCs w:val="18"/>
                <w:lang w:eastAsia="en-US"/>
              </w:rPr>
              <w:t>Vanadžio pentoksidas (V</w:t>
            </w:r>
            <w:r w:rsidRPr="005F660C">
              <w:rPr>
                <w:sz w:val="18"/>
                <w:szCs w:val="18"/>
                <w:vertAlign w:val="subscript"/>
                <w:lang w:eastAsia="en-US"/>
              </w:rPr>
              <w:t>2</w:t>
            </w:r>
            <w:r w:rsidRPr="005F660C">
              <w:rPr>
                <w:sz w:val="18"/>
                <w:szCs w:val="18"/>
                <w:lang w:eastAsia="en-US"/>
              </w:rPr>
              <w:t>O</w:t>
            </w:r>
            <w:r w:rsidRPr="005F660C">
              <w:rPr>
                <w:sz w:val="18"/>
                <w:szCs w:val="18"/>
                <w:vertAlign w:val="subscript"/>
                <w:lang w:eastAsia="en-US"/>
              </w:rPr>
              <w:t>5</w:t>
            </w:r>
            <w:r w:rsidRPr="005F660C">
              <w:rPr>
                <w:sz w:val="18"/>
                <w:szCs w:val="18"/>
                <w:lang w:eastAsia="en-US"/>
              </w:rPr>
              <w:t>)</w:t>
            </w:r>
          </w:p>
        </w:tc>
        <w:tc>
          <w:tcPr>
            <w:tcW w:w="249" w:type="pct"/>
            <w:vAlign w:val="center"/>
          </w:tcPr>
          <w:p w14:paraId="2BAEA5DC"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2023</w:t>
            </w:r>
          </w:p>
        </w:tc>
        <w:tc>
          <w:tcPr>
            <w:tcW w:w="269" w:type="pct"/>
            <w:vAlign w:val="center"/>
          </w:tcPr>
          <w:p w14:paraId="661DB7F8"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1D279723"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w:t>
            </w:r>
          </w:p>
        </w:tc>
        <w:tc>
          <w:tcPr>
            <w:tcW w:w="393" w:type="pct"/>
            <w:vAlign w:val="center"/>
          </w:tcPr>
          <w:p w14:paraId="12DDDEBA" w14:textId="77777777" w:rsidR="00327438" w:rsidRPr="005F660C" w:rsidRDefault="00327438" w:rsidP="00327438">
            <w:pPr>
              <w:spacing w:before="40" w:after="40"/>
              <w:jc w:val="center"/>
              <w:rPr>
                <w:sz w:val="18"/>
                <w:szCs w:val="18"/>
                <w:lang w:eastAsia="en-US"/>
              </w:rPr>
            </w:pPr>
            <w:r w:rsidRPr="005F660C">
              <w:rPr>
                <w:sz w:val="18"/>
                <w:szCs w:val="18"/>
                <w:lang w:eastAsia="en-US"/>
              </w:rPr>
              <w:t>-</w:t>
            </w:r>
          </w:p>
        </w:tc>
        <w:tc>
          <w:tcPr>
            <w:tcW w:w="359" w:type="pct"/>
            <w:vAlign w:val="center"/>
          </w:tcPr>
          <w:p w14:paraId="64B64435"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w:t>
            </w:r>
          </w:p>
        </w:tc>
        <w:tc>
          <w:tcPr>
            <w:tcW w:w="383" w:type="pct"/>
            <w:vAlign w:val="center"/>
          </w:tcPr>
          <w:p w14:paraId="3F639FC3"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w:t>
            </w:r>
          </w:p>
        </w:tc>
        <w:tc>
          <w:tcPr>
            <w:tcW w:w="1343" w:type="pct"/>
            <w:vAlign w:val="center"/>
          </w:tcPr>
          <w:p w14:paraId="6BF4D501" w14:textId="77777777" w:rsidR="00327438" w:rsidRPr="005F660C" w:rsidRDefault="00327438" w:rsidP="00327438">
            <w:pPr>
              <w:spacing w:before="40" w:after="40"/>
              <w:ind w:left="-51"/>
              <w:jc w:val="center"/>
              <w:rPr>
                <w:sz w:val="18"/>
                <w:szCs w:val="18"/>
                <w:vertAlign w:val="superscript"/>
                <w:lang w:eastAsia="en-US"/>
              </w:rPr>
            </w:pPr>
            <w:r w:rsidRPr="005F660C">
              <w:rPr>
                <w:color w:val="000000"/>
                <w:sz w:val="18"/>
                <w:szCs w:val="18"/>
                <w:lang w:eastAsia="en-US"/>
              </w:rPr>
              <w:t>0,061</w:t>
            </w:r>
          </w:p>
        </w:tc>
      </w:tr>
      <w:tr w:rsidR="00327438" w:rsidRPr="005F660C" w14:paraId="7B008CC6" w14:textId="77777777" w:rsidTr="00327438">
        <w:tc>
          <w:tcPr>
            <w:tcW w:w="612" w:type="pct"/>
            <w:vMerge/>
            <w:vAlign w:val="center"/>
          </w:tcPr>
          <w:p w14:paraId="4D2A0F8D" w14:textId="77777777" w:rsidR="00327438" w:rsidRPr="005F660C" w:rsidRDefault="00327438" w:rsidP="00327438">
            <w:pPr>
              <w:spacing w:before="40" w:after="40"/>
              <w:ind w:firstLine="567"/>
              <w:jc w:val="center"/>
              <w:rPr>
                <w:sz w:val="18"/>
                <w:szCs w:val="18"/>
              </w:rPr>
            </w:pPr>
          </w:p>
        </w:tc>
        <w:tc>
          <w:tcPr>
            <w:tcW w:w="283" w:type="pct"/>
            <w:vMerge/>
            <w:vAlign w:val="center"/>
          </w:tcPr>
          <w:p w14:paraId="61A3660B" w14:textId="77777777" w:rsidR="00327438" w:rsidRPr="005F660C" w:rsidRDefault="00327438" w:rsidP="00327438">
            <w:pPr>
              <w:spacing w:before="40" w:after="40"/>
              <w:ind w:firstLine="567"/>
              <w:jc w:val="center"/>
              <w:rPr>
                <w:sz w:val="18"/>
                <w:szCs w:val="18"/>
              </w:rPr>
            </w:pPr>
          </w:p>
        </w:tc>
        <w:tc>
          <w:tcPr>
            <w:tcW w:w="797" w:type="pct"/>
            <w:vAlign w:val="center"/>
          </w:tcPr>
          <w:p w14:paraId="548E9B52" w14:textId="77777777" w:rsidR="00327438" w:rsidRPr="005F660C" w:rsidRDefault="00327438" w:rsidP="00327438">
            <w:pPr>
              <w:spacing w:before="40" w:after="40"/>
              <w:ind w:left="-83"/>
              <w:jc w:val="center"/>
              <w:rPr>
                <w:sz w:val="18"/>
                <w:szCs w:val="18"/>
                <w:lang w:eastAsia="en-US"/>
              </w:rPr>
            </w:pPr>
            <w:r w:rsidRPr="005F660C">
              <w:rPr>
                <w:sz w:val="18"/>
                <w:szCs w:val="18"/>
                <w:lang w:eastAsia="en-US"/>
              </w:rPr>
              <w:t>Kietosios dalelės (KD)</w:t>
            </w:r>
          </w:p>
        </w:tc>
        <w:tc>
          <w:tcPr>
            <w:tcW w:w="249" w:type="pct"/>
            <w:vAlign w:val="center"/>
          </w:tcPr>
          <w:p w14:paraId="7DE98522"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6493</w:t>
            </w:r>
          </w:p>
        </w:tc>
        <w:tc>
          <w:tcPr>
            <w:tcW w:w="269" w:type="pct"/>
            <w:vAlign w:val="center"/>
          </w:tcPr>
          <w:p w14:paraId="02A55C39"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1CCF955B"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w:t>
            </w:r>
          </w:p>
        </w:tc>
        <w:tc>
          <w:tcPr>
            <w:tcW w:w="393" w:type="pct"/>
            <w:vAlign w:val="center"/>
          </w:tcPr>
          <w:p w14:paraId="62A182B3" w14:textId="77777777" w:rsidR="00327438" w:rsidRPr="005F660C" w:rsidRDefault="00327438" w:rsidP="00327438">
            <w:pPr>
              <w:spacing w:before="40" w:after="40"/>
              <w:jc w:val="center"/>
              <w:rPr>
                <w:sz w:val="18"/>
                <w:szCs w:val="18"/>
                <w:lang w:eastAsia="en-US"/>
              </w:rPr>
            </w:pPr>
            <w:r w:rsidRPr="005F660C">
              <w:rPr>
                <w:sz w:val="18"/>
                <w:szCs w:val="18"/>
                <w:lang w:eastAsia="en-US"/>
              </w:rPr>
              <w:t>-</w:t>
            </w:r>
          </w:p>
        </w:tc>
        <w:tc>
          <w:tcPr>
            <w:tcW w:w="359" w:type="pct"/>
            <w:vAlign w:val="center"/>
          </w:tcPr>
          <w:p w14:paraId="691FF82C" w14:textId="77777777" w:rsidR="00327438" w:rsidRPr="005F660C" w:rsidRDefault="00327438" w:rsidP="00327438">
            <w:pPr>
              <w:spacing w:before="40" w:after="40"/>
              <w:ind w:left="-51"/>
              <w:jc w:val="center"/>
              <w:rPr>
                <w:sz w:val="18"/>
                <w:szCs w:val="18"/>
                <w:lang w:eastAsia="en-US"/>
              </w:rPr>
            </w:pPr>
            <w:r w:rsidRPr="005F660C">
              <w:rPr>
                <w:sz w:val="18"/>
                <w:szCs w:val="18"/>
                <w:lang w:eastAsia="en-US"/>
              </w:rPr>
              <w:t>250</w:t>
            </w:r>
          </w:p>
        </w:tc>
        <w:tc>
          <w:tcPr>
            <w:tcW w:w="383" w:type="pct"/>
            <w:vAlign w:val="center"/>
          </w:tcPr>
          <w:p w14:paraId="0A80A673" w14:textId="77777777" w:rsidR="00327438" w:rsidRPr="005F660C" w:rsidRDefault="00E90064" w:rsidP="00327438">
            <w:pPr>
              <w:spacing w:before="40" w:after="40"/>
              <w:ind w:left="-51"/>
              <w:jc w:val="center"/>
              <w:rPr>
                <w:sz w:val="18"/>
                <w:szCs w:val="18"/>
                <w:lang w:eastAsia="en-US"/>
              </w:rPr>
            </w:pPr>
            <w:r w:rsidRPr="005F660C">
              <w:rPr>
                <w:sz w:val="18"/>
                <w:szCs w:val="18"/>
                <w:lang w:eastAsia="en-US"/>
              </w:rPr>
              <w:t>250</w:t>
            </w:r>
          </w:p>
        </w:tc>
        <w:tc>
          <w:tcPr>
            <w:tcW w:w="1343" w:type="pct"/>
            <w:vAlign w:val="center"/>
          </w:tcPr>
          <w:p w14:paraId="047E43ED" w14:textId="77777777" w:rsidR="00327438" w:rsidRPr="005F660C" w:rsidRDefault="00327438" w:rsidP="00327438">
            <w:pPr>
              <w:spacing w:before="40" w:after="40"/>
              <w:ind w:left="-51"/>
              <w:jc w:val="center"/>
              <w:rPr>
                <w:sz w:val="18"/>
                <w:szCs w:val="18"/>
                <w:vertAlign w:val="superscript"/>
                <w:lang w:eastAsia="en-US"/>
              </w:rPr>
            </w:pPr>
            <w:r w:rsidRPr="005F660C">
              <w:rPr>
                <w:color w:val="000000"/>
                <w:sz w:val="18"/>
                <w:szCs w:val="18"/>
                <w:lang w:eastAsia="en-US"/>
              </w:rPr>
              <w:t>2,200</w:t>
            </w:r>
          </w:p>
        </w:tc>
      </w:tr>
      <w:tr w:rsidR="00327438" w:rsidRPr="005F660C" w14:paraId="449A1759" w14:textId="77777777" w:rsidTr="00327438">
        <w:tc>
          <w:tcPr>
            <w:tcW w:w="3657" w:type="pct"/>
            <w:gridSpan w:val="9"/>
            <w:vAlign w:val="center"/>
          </w:tcPr>
          <w:p w14:paraId="5F25722D" w14:textId="77777777" w:rsidR="00327438" w:rsidRPr="005F660C" w:rsidRDefault="00327438" w:rsidP="00327438">
            <w:pPr>
              <w:spacing w:before="40" w:after="40"/>
              <w:ind w:left="-51"/>
              <w:jc w:val="center"/>
              <w:rPr>
                <w:b/>
                <w:sz w:val="18"/>
                <w:szCs w:val="18"/>
                <w:lang w:eastAsia="en-US"/>
              </w:rPr>
            </w:pPr>
            <w:r w:rsidRPr="005F660C">
              <w:rPr>
                <w:b/>
                <w:sz w:val="18"/>
                <w:szCs w:val="18"/>
                <w:lang w:eastAsia="en-US"/>
              </w:rPr>
              <w:t>Iš viso įrenginiui:</w:t>
            </w:r>
          </w:p>
        </w:tc>
        <w:tc>
          <w:tcPr>
            <w:tcW w:w="1343" w:type="pct"/>
            <w:vAlign w:val="center"/>
          </w:tcPr>
          <w:p w14:paraId="3A9A1811" w14:textId="77777777" w:rsidR="00327438" w:rsidRPr="005F660C" w:rsidRDefault="00327438" w:rsidP="00327438">
            <w:pPr>
              <w:jc w:val="center"/>
              <w:rPr>
                <w:b/>
                <w:bCs/>
                <w:color w:val="000000"/>
                <w:sz w:val="18"/>
                <w:szCs w:val="18"/>
                <w:lang w:eastAsia="en-US"/>
              </w:rPr>
            </w:pPr>
            <w:r w:rsidRPr="005F660C">
              <w:rPr>
                <w:b/>
                <w:bCs/>
                <w:color w:val="000000"/>
                <w:sz w:val="18"/>
                <w:szCs w:val="18"/>
                <w:lang w:eastAsia="en-US"/>
              </w:rPr>
              <w:t>224,785</w:t>
            </w:r>
          </w:p>
        </w:tc>
      </w:tr>
    </w:tbl>
    <w:p w14:paraId="667E7CA2" w14:textId="77777777" w:rsidR="00E90064" w:rsidRPr="005F660C" w:rsidRDefault="00E90064" w:rsidP="00E90064">
      <w:pPr>
        <w:jc w:val="both"/>
        <w:rPr>
          <w:sz w:val="22"/>
        </w:rPr>
      </w:pPr>
    </w:p>
    <w:tbl>
      <w:tblPr>
        <w:tblStyle w:val="Lentelstinklelis4"/>
        <w:tblpPr w:leftFromText="180" w:rightFromText="180" w:vertAnchor="text" w:horzAnchor="margin" w:tblpXSpec="center" w:tblpY="149"/>
        <w:tblW w:w="5000" w:type="pct"/>
        <w:tblLook w:val="04A0" w:firstRow="1" w:lastRow="0" w:firstColumn="1" w:lastColumn="0" w:noHBand="0" w:noVBand="1"/>
      </w:tblPr>
      <w:tblGrid>
        <w:gridCol w:w="1725"/>
        <w:gridCol w:w="827"/>
        <w:gridCol w:w="2252"/>
        <w:gridCol w:w="696"/>
        <w:gridCol w:w="776"/>
        <w:gridCol w:w="906"/>
        <w:gridCol w:w="1147"/>
        <w:gridCol w:w="1007"/>
        <w:gridCol w:w="1078"/>
        <w:gridCol w:w="3805"/>
      </w:tblGrid>
      <w:tr w:rsidR="00191CB9" w:rsidRPr="005F660C" w14:paraId="152068F8" w14:textId="77777777" w:rsidTr="00191CB9">
        <w:tc>
          <w:tcPr>
            <w:tcW w:w="612" w:type="pct"/>
            <w:vMerge w:val="restart"/>
            <w:vAlign w:val="center"/>
          </w:tcPr>
          <w:p w14:paraId="1D8041BF" w14:textId="77777777" w:rsidR="00191CB9" w:rsidRPr="005F660C" w:rsidRDefault="00191CB9" w:rsidP="00191CB9">
            <w:pPr>
              <w:spacing w:before="40" w:after="40"/>
              <w:jc w:val="center"/>
              <w:rPr>
                <w:b/>
                <w:sz w:val="18"/>
                <w:szCs w:val="18"/>
              </w:rPr>
            </w:pPr>
            <w:r w:rsidRPr="005F660C">
              <w:rPr>
                <w:b/>
                <w:sz w:val="18"/>
                <w:szCs w:val="18"/>
              </w:rPr>
              <w:t>Cecho ar kt. pavadinimas arba Nr.</w:t>
            </w:r>
          </w:p>
        </w:tc>
        <w:tc>
          <w:tcPr>
            <w:tcW w:w="283" w:type="pct"/>
            <w:vAlign w:val="center"/>
          </w:tcPr>
          <w:p w14:paraId="5C670FA1" w14:textId="77777777" w:rsidR="00191CB9" w:rsidRPr="005F660C" w:rsidRDefault="00191CB9" w:rsidP="00191CB9">
            <w:pPr>
              <w:spacing w:before="40" w:after="40"/>
              <w:jc w:val="center"/>
              <w:rPr>
                <w:b/>
                <w:sz w:val="18"/>
                <w:szCs w:val="18"/>
              </w:rPr>
            </w:pPr>
            <w:r w:rsidRPr="005F660C">
              <w:rPr>
                <w:b/>
                <w:sz w:val="18"/>
                <w:szCs w:val="18"/>
              </w:rPr>
              <w:t>Taršos šaltiniai</w:t>
            </w:r>
          </w:p>
        </w:tc>
        <w:tc>
          <w:tcPr>
            <w:tcW w:w="1047" w:type="pct"/>
            <w:gridSpan w:val="2"/>
            <w:vAlign w:val="center"/>
          </w:tcPr>
          <w:p w14:paraId="78CF8C1F" w14:textId="77777777" w:rsidR="00191CB9" w:rsidRPr="005F660C" w:rsidRDefault="00191CB9" w:rsidP="00191CB9">
            <w:pPr>
              <w:spacing w:before="40" w:after="40"/>
              <w:jc w:val="center"/>
              <w:rPr>
                <w:b/>
                <w:sz w:val="18"/>
                <w:szCs w:val="18"/>
              </w:rPr>
            </w:pPr>
            <w:r w:rsidRPr="005F660C">
              <w:rPr>
                <w:b/>
                <w:sz w:val="18"/>
                <w:szCs w:val="18"/>
              </w:rPr>
              <w:t>Teršalai</w:t>
            </w:r>
          </w:p>
        </w:tc>
        <w:tc>
          <w:tcPr>
            <w:tcW w:w="3057" w:type="pct"/>
            <w:gridSpan w:val="6"/>
            <w:vAlign w:val="center"/>
          </w:tcPr>
          <w:p w14:paraId="4D3F6C09" w14:textId="77777777" w:rsidR="00191CB9" w:rsidRPr="005F660C" w:rsidRDefault="00DC75EF" w:rsidP="00191CB9">
            <w:pPr>
              <w:spacing w:before="40" w:after="40"/>
              <w:jc w:val="center"/>
              <w:rPr>
                <w:b/>
                <w:sz w:val="18"/>
                <w:szCs w:val="18"/>
              </w:rPr>
            </w:pPr>
            <w:r w:rsidRPr="005F660C">
              <w:rPr>
                <w:b/>
                <w:sz w:val="18"/>
                <w:szCs w:val="18"/>
              </w:rPr>
              <w:t>Leidžiama tarša nuo 202</w:t>
            </w:r>
            <w:r w:rsidR="00191CB9" w:rsidRPr="005F660C">
              <w:rPr>
                <w:b/>
                <w:sz w:val="18"/>
                <w:szCs w:val="18"/>
              </w:rPr>
              <w:t>5 m. sausio 1 d.</w:t>
            </w:r>
          </w:p>
        </w:tc>
      </w:tr>
      <w:tr w:rsidR="00191CB9" w:rsidRPr="005F660C" w14:paraId="0BBC954F" w14:textId="77777777" w:rsidTr="00191CB9">
        <w:tc>
          <w:tcPr>
            <w:tcW w:w="612" w:type="pct"/>
            <w:vMerge/>
            <w:vAlign w:val="center"/>
          </w:tcPr>
          <w:p w14:paraId="1767A174" w14:textId="77777777" w:rsidR="00191CB9" w:rsidRPr="005F660C" w:rsidRDefault="00191CB9" w:rsidP="00191CB9">
            <w:pPr>
              <w:spacing w:before="40" w:after="40"/>
              <w:jc w:val="center"/>
              <w:rPr>
                <w:b/>
                <w:sz w:val="18"/>
                <w:szCs w:val="18"/>
              </w:rPr>
            </w:pPr>
          </w:p>
        </w:tc>
        <w:tc>
          <w:tcPr>
            <w:tcW w:w="283" w:type="pct"/>
            <w:vMerge w:val="restart"/>
            <w:vAlign w:val="center"/>
          </w:tcPr>
          <w:p w14:paraId="7DA98AD2" w14:textId="77777777" w:rsidR="00191CB9" w:rsidRPr="005F660C" w:rsidRDefault="00191CB9" w:rsidP="00191CB9">
            <w:pPr>
              <w:spacing w:before="40" w:after="40"/>
              <w:jc w:val="center"/>
              <w:rPr>
                <w:b/>
                <w:sz w:val="18"/>
                <w:szCs w:val="18"/>
              </w:rPr>
            </w:pPr>
            <w:r w:rsidRPr="005F660C">
              <w:rPr>
                <w:b/>
                <w:sz w:val="18"/>
                <w:szCs w:val="18"/>
              </w:rPr>
              <w:t>Nr.</w:t>
            </w:r>
          </w:p>
        </w:tc>
        <w:tc>
          <w:tcPr>
            <w:tcW w:w="797" w:type="pct"/>
            <w:vMerge w:val="restart"/>
            <w:vAlign w:val="center"/>
          </w:tcPr>
          <w:p w14:paraId="6C3F9685" w14:textId="77777777" w:rsidR="00191CB9" w:rsidRPr="005F660C" w:rsidRDefault="00191CB9" w:rsidP="00191CB9">
            <w:pPr>
              <w:spacing w:before="40" w:after="40"/>
              <w:jc w:val="center"/>
              <w:rPr>
                <w:b/>
                <w:sz w:val="18"/>
                <w:szCs w:val="18"/>
              </w:rPr>
            </w:pPr>
            <w:r w:rsidRPr="005F660C">
              <w:rPr>
                <w:b/>
                <w:sz w:val="18"/>
                <w:szCs w:val="18"/>
              </w:rPr>
              <w:t>pavadinimas</w:t>
            </w:r>
          </w:p>
        </w:tc>
        <w:tc>
          <w:tcPr>
            <w:tcW w:w="249" w:type="pct"/>
            <w:vMerge w:val="restart"/>
            <w:vAlign w:val="center"/>
          </w:tcPr>
          <w:p w14:paraId="5E7E4C73" w14:textId="77777777" w:rsidR="00191CB9" w:rsidRPr="005F660C" w:rsidRDefault="00191CB9" w:rsidP="00191CB9">
            <w:pPr>
              <w:spacing w:before="40" w:after="40"/>
              <w:jc w:val="center"/>
              <w:rPr>
                <w:b/>
                <w:sz w:val="18"/>
                <w:szCs w:val="18"/>
              </w:rPr>
            </w:pPr>
            <w:r w:rsidRPr="005F660C">
              <w:rPr>
                <w:b/>
                <w:sz w:val="18"/>
                <w:szCs w:val="18"/>
              </w:rPr>
              <w:t>kodas</w:t>
            </w:r>
          </w:p>
        </w:tc>
        <w:tc>
          <w:tcPr>
            <w:tcW w:w="1714" w:type="pct"/>
            <w:gridSpan w:val="5"/>
            <w:vAlign w:val="center"/>
          </w:tcPr>
          <w:p w14:paraId="2E47B36B" w14:textId="77777777" w:rsidR="00191CB9" w:rsidRPr="005F660C" w:rsidRDefault="00191CB9" w:rsidP="00191CB9">
            <w:pPr>
              <w:spacing w:before="40" w:after="40"/>
              <w:jc w:val="center"/>
              <w:rPr>
                <w:b/>
                <w:sz w:val="18"/>
                <w:szCs w:val="18"/>
              </w:rPr>
            </w:pPr>
            <w:r w:rsidRPr="005F660C">
              <w:rPr>
                <w:b/>
                <w:sz w:val="18"/>
                <w:szCs w:val="18"/>
              </w:rPr>
              <w:t>Vienkartinis dydis</w:t>
            </w:r>
          </w:p>
        </w:tc>
        <w:tc>
          <w:tcPr>
            <w:tcW w:w="1343" w:type="pct"/>
            <w:vMerge w:val="restart"/>
            <w:vAlign w:val="center"/>
          </w:tcPr>
          <w:p w14:paraId="0FBAC8F8" w14:textId="77777777" w:rsidR="00191CB9" w:rsidRPr="005F660C" w:rsidRDefault="00191CB9" w:rsidP="00191CB9">
            <w:pPr>
              <w:spacing w:before="40" w:after="40"/>
              <w:jc w:val="center"/>
              <w:rPr>
                <w:b/>
                <w:sz w:val="18"/>
                <w:szCs w:val="18"/>
              </w:rPr>
            </w:pPr>
            <w:r w:rsidRPr="005F660C">
              <w:rPr>
                <w:b/>
                <w:sz w:val="18"/>
                <w:szCs w:val="18"/>
              </w:rPr>
              <w:t>2018 m. ir kasmet toliau, t/m</w:t>
            </w:r>
          </w:p>
        </w:tc>
      </w:tr>
      <w:tr w:rsidR="00191CB9" w:rsidRPr="005F660C" w14:paraId="1BA7AC1B" w14:textId="77777777" w:rsidTr="00191CB9">
        <w:tc>
          <w:tcPr>
            <w:tcW w:w="612" w:type="pct"/>
            <w:vMerge/>
            <w:vAlign w:val="center"/>
          </w:tcPr>
          <w:p w14:paraId="5CB8A88D" w14:textId="77777777" w:rsidR="00191CB9" w:rsidRPr="005F660C" w:rsidRDefault="00191CB9" w:rsidP="00191CB9">
            <w:pPr>
              <w:spacing w:before="40" w:after="40"/>
              <w:jc w:val="center"/>
              <w:rPr>
                <w:b/>
                <w:sz w:val="18"/>
                <w:szCs w:val="18"/>
              </w:rPr>
            </w:pPr>
          </w:p>
        </w:tc>
        <w:tc>
          <w:tcPr>
            <w:tcW w:w="283" w:type="pct"/>
            <w:vMerge/>
            <w:vAlign w:val="center"/>
          </w:tcPr>
          <w:p w14:paraId="3327138C" w14:textId="77777777" w:rsidR="00191CB9" w:rsidRPr="005F660C" w:rsidRDefault="00191CB9" w:rsidP="00191CB9">
            <w:pPr>
              <w:spacing w:before="40" w:after="40"/>
              <w:jc w:val="center"/>
              <w:rPr>
                <w:b/>
                <w:sz w:val="18"/>
                <w:szCs w:val="18"/>
              </w:rPr>
            </w:pPr>
          </w:p>
        </w:tc>
        <w:tc>
          <w:tcPr>
            <w:tcW w:w="797" w:type="pct"/>
            <w:vMerge/>
            <w:vAlign w:val="center"/>
          </w:tcPr>
          <w:p w14:paraId="7D25B207" w14:textId="77777777" w:rsidR="00191CB9" w:rsidRPr="005F660C" w:rsidRDefault="00191CB9" w:rsidP="00191CB9">
            <w:pPr>
              <w:spacing w:before="40" w:after="40"/>
              <w:jc w:val="center"/>
              <w:rPr>
                <w:b/>
                <w:sz w:val="18"/>
                <w:szCs w:val="18"/>
              </w:rPr>
            </w:pPr>
          </w:p>
        </w:tc>
        <w:tc>
          <w:tcPr>
            <w:tcW w:w="249" w:type="pct"/>
            <w:vMerge/>
            <w:vAlign w:val="center"/>
          </w:tcPr>
          <w:p w14:paraId="2A2BC462" w14:textId="77777777" w:rsidR="00191CB9" w:rsidRPr="005F660C" w:rsidRDefault="00191CB9" w:rsidP="00191CB9">
            <w:pPr>
              <w:spacing w:before="40" w:after="40"/>
              <w:jc w:val="center"/>
              <w:rPr>
                <w:b/>
                <w:sz w:val="18"/>
                <w:szCs w:val="18"/>
              </w:rPr>
            </w:pPr>
          </w:p>
        </w:tc>
        <w:tc>
          <w:tcPr>
            <w:tcW w:w="269" w:type="pct"/>
            <w:vAlign w:val="center"/>
          </w:tcPr>
          <w:p w14:paraId="6C19B798" w14:textId="77777777" w:rsidR="00191CB9" w:rsidRPr="005F660C" w:rsidRDefault="00191CB9" w:rsidP="00191CB9">
            <w:pPr>
              <w:spacing w:before="40" w:after="40"/>
              <w:jc w:val="center"/>
              <w:rPr>
                <w:b/>
                <w:sz w:val="18"/>
                <w:szCs w:val="18"/>
              </w:rPr>
            </w:pPr>
            <w:r w:rsidRPr="005F660C">
              <w:rPr>
                <w:b/>
                <w:sz w:val="18"/>
                <w:szCs w:val="18"/>
              </w:rPr>
              <w:t>Vnt.</w:t>
            </w:r>
          </w:p>
        </w:tc>
        <w:tc>
          <w:tcPr>
            <w:tcW w:w="310" w:type="pct"/>
            <w:vAlign w:val="center"/>
          </w:tcPr>
          <w:p w14:paraId="31A533D0" w14:textId="77777777" w:rsidR="00191CB9" w:rsidRPr="005F660C" w:rsidRDefault="00191CB9" w:rsidP="00191CB9">
            <w:pPr>
              <w:spacing w:before="40" w:after="40"/>
              <w:jc w:val="center"/>
              <w:rPr>
                <w:b/>
                <w:sz w:val="18"/>
                <w:szCs w:val="18"/>
              </w:rPr>
            </w:pPr>
            <w:r w:rsidRPr="005F660C">
              <w:rPr>
                <w:b/>
                <w:sz w:val="18"/>
                <w:szCs w:val="18"/>
              </w:rPr>
              <w:t>maks. gamtinės dujos</w:t>
            </w:r>
          </w:p>
        </w:tc>
        <w:tc>
          <w:tcPr>
            <w:tcW w:w="393" w:type="pct"/>
            <w:vAlign w:val="center"/>
          </w:tcPr>
          <w:p w14:paraId="29C17420" w14:textId="77777777" w:rsidR="00191CB9" w:rsidRPr="005F660C" w:rsidRDefault="00191CB9" w:rsidP="00191CB9">
            <w:pPr>
              <w:spacing w:before="40" w:after="40"/>
              <w:jc w:val="center"/>
              <w:rPr>
                <w:b/>
                <w:sz w:val="18"/>
                <w:szCs w:val="18"/>
              </w:rPr>
            </w:pPr>
            <w:r w:rsidRPr="005F660C">
              <w:rPr>
                <w:b/>
                <w:sz w:val="18"/>
                <w:szCs w:val="18"/>
              </w:rPr>
              <w:t>maks. suskystintos dujos</w:t>
            </w:r>
            <w:r w:rsidRPr="005F660C">
              <w:rPr>
                <w:b/>
                <w:sz w:val="18"/>
                <w:szCs w:val="18"/>
                <w:vertAlign w:val="superscript"/>
              </w:rPr>
              <w:t>3</w:t>
            </w:r>
          </w:p>
        </w:tc>
        <w:tc>
          <w:tcPr>
            <w:tcW w:w="359" w:type="pct"/>
            <w:vAlign w:val="center"/>
          </w:tcPr>
          <w:p w14:paraId="7D90C6FD" w14:textId="77777777" w:rsidR="00191CB9" w:rsidRPr="005F660C" w:rsidRDefault="00191CB9" w:rsidP="00191CB9">
            <w:pPr>
              <w:spacing w:before="40" w:after="40"/>
              <w:jc w:val="center"/>
              <w:rPr>
                <w:b/>
                <w:sz w:val="18"/>
                <w:szCs w:val="18"/>
              </w:rPr>
            </w:pPr>
            <w:r w:rsidRPr="005F660C">
              <w:rPr>
                <w:b/>
                <w:sz w:val="18"/>
                <w:szCs w:val="18"/>
              </w:rPr>
              <w:t xml:space="preserve">maks. skystasis kuras </w:t>
            </w:r>
          </w:p>
        </w:tc>
        <w:tc>
          <w:tcPr>
            <w:tcW w:w="383" w:type="pct"/>
            <w:vAlign w:val="center"/>
          </w:tcPr>
          <w:p w14:paraId="362ED02C" w14:textId="77777777" w:rsidR="00191CB9" w:rsidRPr="005F660C" w:rsidRDefault="00191CB9" w:rsidP="00191CB9">
            <w:pPr>
              <w:spacing w:before="40" w:after="40"/>
              <w:jc w:val="center"/>
              <w:rPr>
                <w:b/>
                <w:sz w:val="18"/>
                <w:szCs w:val="18"/>
              </w:rPr>
            </w:pPr>
            <w:r w:rsidRPr="005F660C">
              <w:rPr>
                <w:b/>
                <w:sz w:val="18"/>
                <w:szCs w:val="18"/>
              </w:rPr>
              <w:t xml:space="preserve">Gamtinių dujų ir skysto kuro mišinys </w:t>
            </w:r>
            <w:r w:rsidRPr="005F660C">
              <w:rPr>
                <w:b/>
                <w:sz w:val="18"/>
                <w:szCs w:val="18"/>
                <w:vertAlign w:val="superscript"/>
              </w:rPr>
              <w:footnoteReference w:id="9"/>
            </w:r>
          </w:p>
        </w:tc>
        <w:tc>
          <w:tcPr>
            <w:tcW w:w="1343" w:type="pct"/>
            <w:vMerge/>
            <w:vAlign w:val="center"/>
          </w:tcPr>
          <w:p w14:paraId="3CF4EFFE" w14:textId="77777777" w:rsidR="00191CB9" w:rsidRPr="005F660C" w:rsidRDefault="00191CB9" w:rsidP="00191CB9">
            <w:pPr>
              <w:spacing w:before="40" w:after="40"/>
              <w:jc w:val="center"/>
              <w:rPr>
                <w:b/>
                <w:sz w:val="18"/>
                <w:szCs w:val="18"/>
              </w:rPr>
            </w:pPr>
          </w:p>
        </w:tc>
      </w:tr>
      <w:tr w:rsidR="00191CB9" w:rsidRPr="005F660C" w14:paraId="29A2BB87" w14:textId="77777777" w:rsidTr="00191CB9">
        <w:tc>
          <w:tcPr>
            <w:tcW w:w="612" w:type="pct"/>
            <w:vAlign w:val="center"/>
          </w:tcPr>
          <w:p w14:paraId="0A825091" w14:textId="77777777" w:rsidR="00191CB9" w:rsidRPr="005F660C" w:rsidRDefault="00191CB9" w:rsidP="00191CB9">
            <w:pPr>
              <w:spacing w:before="40" w:after="40"/>
              <w:jc w:val="center"/>
              <w:rPr>
                <w:b/>
                <w:sz w:val="18"/>
                <w:szCs w:val="18"/>
              </w:rPr>
            </w:pPr>
            <w:r w:rsidRPr="005F660C">
              <w:rPr>
                <w:b/>
                <w:sz w:val="18"/>
                <w:szCs w:val="18"/>
              </w:rPr>
              <w:t>1</w:t>
            </w:r>
          </w:p>
        </w:tc>
        <w:tc>
          <w:tcPr>
            <w:tcW w:w="283" w:type="pct"/>
            <w:vAlign w:val="center"/>
          </w:tcPr>
          <w:p w14:paraId="44598C76" w14:textId="77777777" w:rsidR="00191CB9" w:rsidRPr="005F660C" w:rsidRDefault="00191CB9" w:rsidP="00191CB9">
            <w:pPr>
              <w:spacing w:before="40" w:after="40"/>
              <w:jc w:val="center"/>
              <w:rPr>
                <w:b/>
                <w:sz w:val="18"/>
                <w:szCs w:val="18"/>
              </w:rPr>
            </w:pPr>
            <w:r w:rsidRPr="005F660C">
              <w:rPr>
                <w:b/>
                <w:sz w:val="18"/>
                <w:szCs w:val="18"/>
              </w:rPr>
              <w:t>2</w:t>
            </w:r>
          </w:p>
        </w:tc>
        <w:tc>
          <w:tcPr>
            <w:tcW w:w="797" w:type="pct"/>
            <w:vAlign w:val="center"/>
          </w:tcPr>
          <w:p w14:paraId="3A6E7724" w14:textId="77777777" w:rsidR="00191CB9" w:rsidRPr="005F660C" w:rsidRDefault="00191CB9" w:rsidP="00191CB9">
            <w:pPr>
              <w:spacing w:before="40" w:after="40"/>
              <w:jc w:val="center"/>
              <w:rPr>
                <w:b/>
                <w:sz w:val="18"/>
                <w:szCs w:val="18"/>
              </w:rPr>
            </w:pPr>
            <w:r w:rsidRPr="005F660C">
              <w:rPr>
                <w:b/>
                <w:sz w:val="18"/>
                <w:szCs w:val="18"/>
              </w:rPr>
              <w:t>3</w:t>
            </w:r>
          </w:p>
        </w:tc>
        <w:tc>
          <w:tcPr>
            <w:tcW w:w="249" w:type="pct"/>
            <w:vAlign w:val="center"/>
          </w:tcPr>
          <w:p w14:paraId="3ADD659D" w14:textId="77777777" w:rsidR="00191CB9" w:rsidRPr="005F660C" w:rsidRDefault="00191CB9" w:rsidP="00191CB9">
            <w:pPr>
              <w:spacing w:before="40" w:after="40"/>
              <w:jc w:val="center"/>
              <w:rPr>
                <w:b/>
                <w:sz w:val="18"/>
                <w:szCs w:val="18"/>
              </w:rPr>
            </w:pPr>
            <w:r w:rsidRPr="005F660C">
              <w:rPr>
                <w:b/>
                <w:sz w:val="18"/>
                <w:szCs w:val="18"/>
              </w:rPr>
              <w:t>4</w:t>
            </w:r>
          </w:p>
        </w:tc>
        <w:tc>
          <w:tcPr>
            <w:tcW w:w="269" w:type="pct"/>
            <w:vAlign w:val="center"/>
          </w:tcPr>
          <w:p w14:paraId="5A900117" w14:textId="77777777" w:rsidR="00191CB9" w:rsidRPr="005F660C" w:rsidRDefault="00191CB9" w:rsidP="00191CB9">
            <w:pPr>
              <w:spacing w:before="40" w:after="40"/>
              <w:jc w:val="center"/>
              <w:rPr>
                <w:b/>
                <w:sz w:val="18"/>
                <w:szCs w:val="18"/>
              </w:rPr>
            </w:pPr>
            <w:r w:rsidRPr="005F660C">
              <w:rPr>
                <w:b/>
                <w:sz w:val="18"/>
                <w:szCs w:val="18"/>
              </w:rPr>
              <w:t>5</w:t>
            </w:r>
          </w:p>
        </w:tc>
        <w:tc>
          <w:tcPr>
            <w:tcW w:w="310" w:type="pct"/>
            <w:vAlign w:val="center"/>
          </w:tcPr>
          <w:p w14:paraId="6186AD04" w14:textId="77777777" w:rsidR="00191CB9" w:rsidRPr="005F660C" w:rsidRDefault="00191CB9" w:rsidP="00191CB9">
            <w:pPr>
              <w:spacing w:before="40" w:after="40"/>
              <w:jc w:val="center"/>
              <w:rPr>
                <w:b/>
                <w:sz w:val="18"/>
                <w:szCs w:val="18"/>
              </w:rPr>
            </w:pPr>
            <w:r w:rsidRPr="005F660C">
              <w:rPr>
                <w:b/>
                <w:sz w:val="18"/>
                <w:szCs w:val="18"/>
              </w:rPr>
              <w:t>6</w:t>
            </w:r>
          </w:p>
        </w:tc>
        <w:tc>
          <w:tcPr>
            <w:tcW w:w="393" w:type="pct"/>
            <w:vAlign w:val="center"/>
          </w:tcPr>
          <w:p w14:paraId="06A84E3E" w14:textId="77777777" w:rsidR="00191CB9" w:rsidRPr="005F660C" w:rsidRDefault="00191CB9" w:rsidP="00191CB9">
            <w:pPr>
              <w:spacing w:before="40" w:after="40"/>
              <w:jc w:val="center"/>
              <w:rPr>
                <w:b/>
                <w:sz w:val="18"/>
                <w:szCs w:val="18"/>
              </w:rPr>
            </w:pPr>
            <w:r w:rsidRPr="005F660C">
              <w:rPr>
                <w:b/>
                <w:sz w:val="18"/>
                <w:szCs w:val="18"/>
              </w:rPr>
              <w:t>7</w:t>
            </w:r>
          </w:p>
        </w:tc>
        <w:tc>
          <w:tcPr>
            <w:tcW w:w="359" w:type="pct"/>
            <w:vAlign w:val="center"/>
          </w:tcPr>
          <w:p w14:paraId="01CE678F" w14:textId="77777777" w:rsidR="00191CB9" w:rsidRPr="005F660C" w:rsidRDefault="00191CB9" w:rsidP="00191CB9">
            <w:pPr>
              <w:spacing w:before="40" w:after="40"/>
              <w:jc w:val="center"/>
              <w:rPr>
                <w:b/>
                <w:sz w:val="18"/>
                <w:szCs w:val="18"/>
              </w:rPr>
            </w:pPr>
            <w:r w:rsidRPr="005F660C">
              <w:rPr>
                <w:b/>
                <w:sz w:val="18"/>
                <w:szCs w:val="18"/>
              </w:rPr>
              <w:t>8</w:t>
            </w:r>
          </w:p>
        </w:tc>
        <w:tc>
          <w:tcPr>
            <w:tcW w:w="383" w:type="pct"/>
            <w:vAlign w:val="center"/>
          </w:tcPr>
          <w:p w14:paraId="666793EA" w14:textId="77777777" w:rsidR="00191CB9" w:rsidRPr="005F660C" w:rsidRDefault="00191CB9" w:rsidP="00191CB9">
            <w:pPr>
              <w:spacing w:before="40" w:after="40"/>
              <w:jc w:val="center"/>
              <w:rPr>
                <w:b/>
                <w:sz w:val="18"/>
                <w:szCs w:val="18"/>
              </w:rPr>
            </w:pPr>
            <w:r w:rsidRPr="005F660C">
              <w:rPr>
                <w:b/>
                <w:sz w:val="18"/>
                <w:szCs w:val="18"/>
              </w:rPr>
              <w:t>9</w:t>
            </w:r>
          </w:p>
        </w:tc>
        <w:tc>
          <w:tcPr>
            <w:tcW w:w="1343" w:type="pct"/>
            <w:vAlign w:val="center"/>
          </w:tcPr>
          <w:p w14:paraId="2EA27657" w14:textId="77777777" w:rsidR="00191CB9" w:rsidRPr="005F660C" w:rsidRDefault="00191CB9" w:rsidP="00191CB9">
            <w:pPr>
              <w:spacing w:before="40" w:after="40"/>
              <w:jc w:val="center"/>
              <w:rPr>
                <w:b/>
                <w:sz w:val="18"/>
                <w:szCs w:val="18"/>
              </w:rPr>
            </w:pPr>
            <w:r w:rsidRPr="005F660C">
              <w:rPr>
                <w:b/>
                <w:sz w:val="18"/>
                <w:szCs w:val="18"/>
              </w:rPr>
              <w:t>10</w:t>
            </w:r>
          </w:p>
        </w:tc>
      </w:tr>
      <w:tr w:rsidR="00191CB9" w:rsidRPr="00DC75EF" w14:paraId="312C26A3" w14:textId="77777777" w:rsidTr="00191CB9">
        <w:tc>
          <w:tcPr>
            <w:tcW w:w="612" w:type="pct"/>
            <w:vMerge w:val="restart"/>
            <w:vAlign w:val="center"/>
          </w:tcPr>
          <w:p w14:paraId="6300EE4D" w14:textId="77777777" w:rsidR="00191CB9" w:rsidRPr="005F660C" w:rsidRDefault="00191CB9" w:rsidP="00191CB9">
            <w:pPr>
              <w:spacing w:before="40" w:after="40"/>
              <w:jc w:val="center"/>
              <w:rPr>
                <w:sz w:val="20"/>
                <w:szCs w:val="20"/>
                <w:lang w:eastAsia="en-US"/>
              </w:rPr>
            </w:pPr>
            <w:r w:rsidRPr="005F660C">
              <w:rPr>
                <w:sz w:val="20"/>
                <w:szCs w:val="20"/>
                <w:lang w:eastAsia="en-US"/>
              </w:rPr>
              <w:t>Antrasis kurą deginantis įrenginys – paleidimo katilinė (bendras šiluminis našumas – 30 MW, kuras – gamtinės dujos, skystasis kuras)</w:t>
            </w:r>
          </w:p>
        </w:tc>
        <w:tc>
          <w:tcPr>
            <w:tcW w:w="283" w:type="pct"/>
            <w:vMerge w:val="restart"/>
            <w:vAlign w:val="center"/>
          </w:tcPr>
          <w:p w14:paraId="35C2EC05" w14:textId="77777777" w:rsidR="00191CB9" w:rsidRPr="005F660C" w:rsidRDefault="00191CB9" w:rsidP="00191CB9">
            <w:pPr>
              <w:spacing w:before="40" w:after="40"/>
              <w:ind w:firstLine="23"/>
              <w:jc w:val="center"/>
              <w:rPr>
                <w:sz w:val="18"/>
                <w:szCs w:val="18"/>
                <w:lang w:eastAsia="en-US"/>
              </w:rPr>
            </w:pPr>
            <w:r w:rsidRPr="005F660C">
              <w:rPr>
                <w:sz w:val="18"/>
                <w:szCs w:val="18"/>
                <w:lang w:eastAsia="en-US"/>
              </w:rPr>
              <w:t>002</w:t>
            </w:r>
          </w:p>
        </w:tc>
        <w:tc>
          <w:tcPr>
            <w:tcW w:w="797" w:type="pct"/>
            <w:vAlign w:val="center"/>
          </w:tcPr>
          <w:p w14:paraId="11E552D0" w14:textId="77777777" w:rsidR="00191CB9" w:rsidRPr="005F660C" w:rsidRDefault="00191CB9" w:rsidP="00191CB9">
            <w:pPr>
              <w:spacing w:before="40" w:after="40"/>
              <w:ind w:left="-83"/>
              <w:jc w:val="center"/>
              <w:rPr>
                <w:sz w:val="18"/>
                <w:szCs w:val="18"/>
                <w:lang w:eastAsia="en-US"/>
              </w:rPr>
            </w:pPr>
            <w:r w:rsidRPr="005F660C">
              <w:rPr>
                <w:sz w:val="18"/>
                <w:szCs w:val="18"/>
                <w:lang w:eastAsia="en-US"/>
              </w:rPr>
              <w:t>Anglies monoksidas (CO (A))</w:t>
            </w:r>
          </w:p>
        </w:tc>
        <w:tc>
          <w:tcPr>
            <w:tcW w:w="249" w:type="pct"/>
            <w:vAlign w:val="center"/>
          </w:tcPr>
          <w:p w14:paraId="25A6A49F"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177</w:t>
            </w:r>
          </w:p>
        </w:tc>
        <w:tc>
          <w:tcPr>
            <w:tcW w:w="269" w:type="pct"/>
            <w:vAlign w:val="center"/>
          </w:tcPr>
          <w:p w14:paraId="05061DF0"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56B7402D"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w:t>
            </w:r>
          </w:p>
        </w:tc>
        <w:tc>
          <w:tcPr>
            <w:tcW w:w="393" w:type="pct"/>
            <w:vAlign w:val="center"/>
          </w:tcPr>
          <w:p w14:paraId="4F25DCD5" w14:textId="77777777" w:rsidR="00191CB9" w:rsidRPr="005F660C" w:rsidRDefault="00191CB9" w:rsidP="00191CB9">
            <w:pPr>
              <w:spacing w:before="40" w:after="40"/>
              <w:jc w:val="center"/>
              <w:rPr>
                <w:sz w:val="18"/>
                <w:szCs w:val="18"/>
                <w:lang w:eastAsia="en-US"/>
              </w:rPr>
            </w:pPr>
            <w:r w:rsidRPr="005F660C">
              <w:rPr>
                <w:sz w:val="18"/>
                <w:szCs w:val="18"/>
                <w:lang w:eastAsia="en-US"/>
              </w:rPr>
              <w:t>-</w:t>
            </w:r>
          </w:p>
        </w:tc>
        <w:tc>
          <w:tcPr>
            <w:tcW w:w="359" w:type="pct"/>
            <w:vAlign w:val="center"/>
          </w:tcPr>
          <w:p w14:paraId="7A95B316"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w:t>
            </w:r>
          </w:p>
        </w:tc>
        <w:tc>
          <w:tcPr>
            <w:tcW w:w="383" w:type="pct"/>
            <w:vAlign w:val="center"/>
          </w:tcPr>
          <w:p w14:paraId="5C045FC8"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w:t>
            </w:r>
          </w:p>
        </w:tc>
        <w:tc>
          <w:tcPr>
            <w:tcW w:w="1343" w:type="pct"/>
            <w:vAlign w:val="center"/>
          </w:tcPr>
          <w:p w14:paraId="2EDB612F" w14:textId="77777777" w:rsidR="00191CB9" w:rsidRPr="005F660C" w:rsidRDefault="00191CB9" w:rsidP="00191CB9">
            <w:pPr>
              <w:spacing w:before="40" w:after="40"/>
              <w:ind w:left="-51"/>
              <w:jc w:val="center"/>
              <w:rPr>
                <w:sz w:val="18"/>
                <w:szCs w:val="18"/>
                <w:vertAlign w:val="superscript"/>
                <w:lang w:eastAsia="en-US"/>
              </w:rPr>
            </w:pPr>
            <w:r w:rsidRPr="005F660C">
              <w:rPr>
                <w:color w:val="000000"/>
                <w:sz w:val="18"/>
                <w:szCs w:val="18"/>
                <w:lang w:eastAsia="en-US"/>
              </w:rPr>
              <w:t>1,756</w:t>
            </w:r>
          </w:p>
        </w:tc>
      </w:tr>
      <w:tr w:rsidR="00191CB9" w:rsidRPr="00DC75EF" w14:paraId="0B67C133" w14:textId="77777777" w:rsidTr="00191CB9">
        <w:tc>
          <w:tcPr>
            <w:tcW w:w="612" w:type="pct"/>
            <w:vMerge/>
            <w:vAlign w:val="center"/>
          </w:tcPr>
          <w:p w14:paraId="05D2F789" w14:textId="77777777" w:rsidR="00191CB9" w:rsidRPr="005F660C" w:rsidRDefault="00191CB9" w:rsidP="00191CB9">
            <w:pPr>
              <w:spacing w:before="40" w:after="40"/>
              <w:ind w:firstLine="567"/>
              <w:jc w:val="center"/>
              <w:rPr>
                <w:sz w:val="18"/>
                <w:szCs w:val="18"/>
              </w:rPr>
            </w:pPr>
          </w:p>
        </w:tc>
        <w:tc>
          <w:tcPr>
            <w:tcW w:w="283" w:type="pct"/>
            <w:vMerge/>
            <w:vAlign w:val="center"/>
          </w:tcPr>
          <w:p w14:paraId="096EFEB7" w14:textId="77777777" w:rsidR="00191CB9" w:rsidRPr="005F660C" w:rsidRDefault="00191CB9" w:rsidP="00191CB9">
            <w:pPr>
              <w:spacing w:before="40" w:after="40"/>
              <w:ind w:firstLine="567"/>
              <w:jc w:val="center"/>
              <w:rPr>
                <w:sz w:val="18"/>
                <w:szCs w:val="18"/>
              </w:rPr>
            </w:pPr>
          </w:p>
        </w:tc>
        <w:tc>
          <w:tcPr>
            <w:tcW w:w="797" w:type="pct"/>
            <w:vAlign w:val="center"/>
          </w:tcPr>
          <w:p w14:paraId="022E71F3" w14:textId="77777777" w:rsidR="00191CB9" w:rsidRPr="005F660C" w:rsidRDefault="00191CB9" w:rsidP="00191CB9">
            <w:pPr>
              <w:spacing w:before="40" w:after="40"/>
              <w:ind w:left="-83"/>
              <w:jc w:val="center"/>
              <w:rPr>
                <w:sz w:val="18"/>
                <w:szCs w:val="18"/>
                <w:lang w:eastAsia="en-US"/>
              </w:rPr>
            </w:pPr>
            <w:r w:rsidRPr="005F660C">
              <w:rPr>
                <w:sz w:val="18"/>
                <w:szCs w:val="18"/>
                <w:lang w:eastAsia="en-US"/>
              </w:rPr>
              <w:t>Azoto oksidai (NOx)</w:t>
            </w:r>
          </w:p>
        </w:tc>
        <w:tc>
          <w:tcPr>
            <w:tcW w:w="249" w:type="pct"/>
            <w:vAlign w:val="center"/>
          </w:tcPr>
          <w:p w14:paraId="4AD624FC"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250</w:t>
            </w:r>
          </w:p>
        </w:tc>
        <w:tc>
          <w:tcPr>
            <w:tcW w:w="269" w:type="pct"/>
            <w:vAlign w:val="center"/>
          </w:tcPr>
          <w:p w14:paraId="1455A9C0"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355DD8D5"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200</w:t>
            </w:r>
          </w:p>
        </w:tc>
        <w:tc>
          <w:tcPr>
            <w:tcW w:w="393" w:type="pct"/>
            <w:vAlign w:val="center"/>
          </w:tcPr>
          <w:p w14:paraId="6C54320D" w14:textId="77777777" w:rsidR="00191CB9" w:rsidRPr="005F660C" w:rsidRDefault="00191CB9" w:rsidP="00191CB9">
            <w:pPr>
              <w:spacing w:before="40" w:after="40"/>
              <w:jc w:val="center"/>
              <w:rPr>
                <w:sz w:val="18"/>
                <w:szCs w:val="18"/>
                <w:lang w:eastAsia="en-US"/>
              </w:rPr>
            </w:pPr>
            <w:r w:rsidRPr="005F660C">
              <w:rPr>
                <w:sz w:val="18"/>
                <w:szCs w:val="18"/>
                <w:lang w:eastAsia="en-US"/>
              </w:rPr>
              <w:t>200</w:t>
            </w:r>
          </w:p>
        </w:tc>
        <w:tc>
          <w:tcPr>
            <w:tcW w:w="359" w:type="pct"/>
            <w:vAlign w:val="center"/>
          </w:tcPr>
          <w:p w14:paraId="75111248"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650</w:t>
            </w:r>
          </w:p>
        </w:tc>
        <w:tc>
          <w:tcPr>
            <w:tcW w:w="383" w:type="pct"/>
            <w:vAlign w:val="center"/>
          </w:tcPr>
          <w:p w14:paraId="2AF75436"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425</w:t>
            </w:r>
          </w:p>
        </w:tc>
        <w:tc>
          <w:tcPr>
            <w:tcW w:w="1343" w:type="pct"/>
            <w:vAlign w:val="center"/>
          </w:tcPr>
          <w:p w14:paraId="6D665F6D" w14:textId="77777777" w:rsidR="00191CB9" w:rsidRPr="005F660C" w:rsidRDefault="00191CB9" w:rsidP="00191CB9">
            <w:pPr>
              <w:spacing w:before="40" w:after="40"/>
              <w:ind w:left="-51"/>
              <w:jc w:val="center"/>
              <w:rPr>
                <w:sz w:val="18"/>
                <w:szCs w:val="18"/>
                <w:vertAlign w:val="superscript"/>
                <w:lang w:eastAsia="en-US"/>
              </w:rPr>
            </w:pPr>
            <w:r w:rsidRPr="005F660C">
              <w:rPr>
                <w:color w:val="000000"/>
                <w:sz w:val="18"/>
                <w:szCs w:val="18"/>
                <w:lang w:eastAsia="en-US"/>
              </w:rPr>
              <w:t>27,439</w:t>
            </w:r>
          </w:p>
        </w:tc>
      </w:tr>
      <w:tr w:rsidR="00191CB9" w:rsidRPr="00DC75EF" w14:paraId="7979AF07" w14:textId="77777777" w:rsidTr="00191CB9">
        <w:tc>
          <w:tcPr>
            <w:tcW w:w="612" w:type="pct"/>
            <w:vMerge/>
            <w:vAlign w:val="center"/>
          </w:tcPr>
          <w:p w14:paraId="266B8AE2" w14:textId="77777777" w:rsidR="00191CB9" w:rsidRPr="005F660C" w:rsidRDefault="00191CB9" w:rsidP="00191CB9">
            <w:pPr>
              <w:spacing w:before="40" w:after="40"/>
              <w:ind w:firstLine="567"/>
              <w:jc w:val="center"/>
              <w:rPr>
                <w:sz w:val="18"/>
                <w:szCs w:val="18"/>
              </w:rPr>
            </w:pPr>
          </w:p>
        </w:tc>
        <w:tc>
          <w:tcPr>
            <w:tcW w:w="283" w:type="pct"/>
            <w:vMerge/>
            <w:vAlign w:val="center"/>
          </w:tcPr>
          <w:p w14:paraId="06BBD347" w14:textId="77777777" w:rsidR="00191CB9" w:rsidRPr="005F660C" w:rsidRDefault="00191CB9" w:rsidP="00191CB9">
            <w:pPr>
              <w:spacing w:before="40" w:after="40"/>
              <w:ind w:firstLine="567"/>
              <w:jc w:val="center"/>
              <w:rPr>
                <w:sz w:val="18"/>
                <w:szCs w:val="18"/>
              </w:rPr>
            </w:pPr>
          </w:p>
        </w:tc>
        <w:tc>
          <w:tcPr>
            <w:tcW w:w="797" w:type="pct"/>
            <w:vAlign w:val="center"/>
          </w:tcPr>
          <w:p w14:paraId="6EA4EFBB" w14:textId="77777777" w:rsidR="00191CB9" w:rsidRPr="005F660C" w:rsidRDefault="00191CB9" w:rsidP="00191CB9">
            <w:pPr>
              <w:spacing w:before="40" w:after="40"/>
              <w:ind w:left="-83"/>
              <w:jc w:val="center"/>
              <w:rPr>
                <w:sz w:val="18"/>
                <w:szCs w:val="18"/>
                <w:lang w:eastAsia="en-US"/>
              </w:rPr>
            </w:pPr>
            <w:r w:rsidRPr="005F660C">
              <w:rPr>
                <w:sz w:val="18"/>
                <w:szCs w:val="18"/>
                <w:lang w:eastAsia="en-US"/>
              </w:rPr>
              <w:t>Sieros dioksidas (SO</w:t>
            </w:r>
            <w:r w:rsidRPr="005F660C">
              <w:rPr>
                <w:sz w:val="18"/>
                <w:szCs w:val="18"/>
                <w:vertAlign w:val="subscript"/>
                <w:lang w:eastAsia="en-US"/>
              </w:rPr>
              <w:t>2</w:t>
            </w:r>
            <w:r w:rsidRPr="005F660C">
              <w:rPr>
                <w:sz w:val="18"/>
                <w:szCs w:val="18"/>
                <w:lang w:eastAsia="en-US"/>
              </w:rPr>
              <w:t>)</w:t>
            </w:r>
          </w:p>
        </w:tc>
        <w:tc>
          <w:tcPr>
            <w:tcW w:w="249" w:type="pct"/>
            <w:vAlign w:val="center"/>
          </w:tcPr>
          <w:p w14:paraId="488DC7D4"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1753</w:t>
            </w:r>
          </w:p>
        </w:tc>
        <w:tc>
          <w:tcPr>
            <w:tcW w:w="269" w:type="pct"/>
            <w:vAlign w:val="center"/>
          </w:tcPr>
          <w:p w14:paraId="0237E344"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3516539D"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w:t>
            </w:r>
          </w:p>
        </w:tc>
        <w:tc>
          <w:tcPr>
            <w:tcW w:w="393" w:type="pct"/>
            <w:vAlign w:val="center"/>
          </w:tcPr>
          <w:p w14:paraId="34927273" w14:textId="77777777" w:rsidR="00191CB9" w:rsidRPr="005F660C" w:rsidRDefault="00191CB9" w:rsidP="00191CB9">
            <w:pPr>
              <w:spacing w:before="40" w:after="40"/>
              <w:jc w:val="center"/>
              <w:rPr>
                <w:sz w:val="18"/>
                <w:szCs w:val="18"/>
                <w:lang w:eastAsia="en-US"/>
              </w:rPr>
            </w:pPr>
            <w:r w:rsidRPr="005F660C">
              <w:rPr>
                <w:sz w:val="18"/>
                <w:szCs w:val="18"/>
                <w:lang w:eastAsia="en-US"/>
              </w:rPr>
              <w:t>-</w:t>
            </w:r>
          </w:p>
        </w:tc>
        <w:tc>
          <w:tcPr>
            <w:tcW w:w="359" w:type="pct"/>
            <w:vAlign w:val="center"/>
          </w:tcPr>
          <w:p w14:paraId="713D6A09"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350</w:t>
            </w:r>
          </w:p>
        </w:tc>
        <w:tc>
          <w:tcPr>
            <w:tcW w:w="383" w:type="pct"/>
            <w:vAlign w:val="center"/>
          </w:tcPr>
          <w:p w14:paraId="5C19C751" w14:textId="77777777" w:rsidR="00191CB9" w:rsidRPr="005F660C" w:rsidRDefault="00E4291F" w:rsidP="00191CB9">
            <w:pPr>
              <w:spacing w:before="40" w:after="40"/>
              <w:ind w:left="-51"/>
              <w:jc w:val="center"/>
              <w:rPr>
                <w:sz w:val="18"/>
                <w:szCs w:val="18"/>
                <w:lang w:eastAsia="en-US"/>
              </w:rPr>
            </w:pPr>
            <w:r w:rsidRPr="005F660C">
              <w:rPr>
                <w:sz w:val="18"/>
                <w:szCs w:val="18"/>
                <w:lang w:eastAsia="en-US"/>
              </w:rPr>
              <w:t>-</w:t>
            </w:r>
          </w:p>
        </w:tc>
        <w:tc>
          <w:tcPr>
            <w:tcW w:w="1343" w:type="pct"/>
            <w:vAlign w:val="center"/>
          </w:tcPr>
          <w:p w14:paraId="64004591" w14:textId="77777777" w:rsidR="00191CB9" w:rsidRPr="005F660C" w:rsidRDefault="00191CB9" w:rsidP="00191CB9">
            <w:pPr>
              <w:spacing w:before="40" w:after="40"/>
              <w:ind w:left="-51"/>
              <w:jc w:val="center"/>
              <w:rPr>
                <w:sz w:val="18"/>
                <w:szCs w:val="18"/>
                <w:vertAlign w:val="superscript"/>
                <w:lang w:eastAsia="en-US"/>
              </w:rPr>
            </w:pPr>
            <w:r w:rsidRPr="005F660C">
              <w:rPr>
                <w:color w:val="000000"/>
                <w:sz w:val="18"/>
                <w:szCs w:val="18"/>
                <w:lang w:eastAsia="en-US"/>
              </w:rPr>
              <w:t>19,600</w:t>
            </w:r>
          </w:p>
        </w:tc>
      </w:tr>
      <w:tr w:rsidR="00191CB9" w:rsidRPr="00DC75EF" w14:paraId="59A3EF80" w14:textId="77777777" w:rsidTr="00191CB9">
        <w:tc>
          <w:tcPr>
            <w:tcW w:w="612" w:type="pct"/>
            <w:vMerge/>
            <w:vAlign w:val="center"/>
          </w:tcPr>
          <w:p w14:paraId="4C3C9A33" w14:textId="77777777" w:rsidR="00191CB9" w:rsidRPr="005F660C" w:rsidRDefault="00191CB9" w:rsidP="00191CB9">
            <w:pPr>
              <w:spacing w:before="40" w:after="40"/>
              <w:ind w:firstLine="567"/>
              <w:jc w:val="center"/>
              <w:rPr>
                <w:sz w:val="18"/>
                <w:szCs w:val="18"/>
              </w:rPr>
            </w:pPr>
          </w:p>
        </w:tc>
        <w:tc>
          <w:tcPr>
            <w:tcW w:w="283" w:type="pct"/>
            <w:vMerge/>
            <w:vAlign w:val="center"/>
          </w:tcPr>
          <w:p w14:paraId="4BF47DB4" w14:textId="77777777" w:rsidR="00191CB9" w:rsidRPr="005F660C" w:rsidRDefault="00191CB9" w:rsidP="00191CB9">
            <w:pPr>
              <w:spacing w:before="40" w:after="40"/>
              <w:ind w:firstLine="567"/>
              <w:jc w:val="center"/>
              <w:rPr>
                <w:sz w:val="18"/>
                <w:szCs w:val="18"/>
              </w:rPr>
            </w:pPr>
          </w:p>
        </w:tc>
        <w:tc>
          <w:tcPr>
            <w:tcW w:w="797" w:type="pct"/>
            <w:vAlign w:val="center"/>
          </w:tcPr>
          <w:p w14:paraId="7D8740CC" w14:textId="77777777" w:rsidR="00191CB9" w:rsidRPr="005F660C" w:rsidRDefault="00191CB9" w:rsidP="00191CB9">
            <w:pPr>
              <w:spacing w:before="40" w:after="40"/>
              <w:ind w:left="-83"/>
              <w:jc w:val="center"/>
              <w:rPr>
                <w:sz w:val="18"/>
                <w:szCs w:val="18"/>
                <w:lang w:eastAsia="en-US"/>
              </w:rPr>
            </w:pPr>
            <w:r w:rsidRPr="005F660C">
              <w:rPr>
                <w:sz w:val="18"/>
                <w:szCs w:val="18"/>
                <w:lang w:eastAsia="en-US"/>
              </w:rPr>
              <w:t>Vanadžio pentoksidas (V</w:t>
            </w:r>
            <w:r w:rsidRPr="005F660C">
              <w:rPr>
                <w:sz w:val="18"/>
                <w:szCs w:val="18"/>
                <w:vertAlign w:val="subscript"/>
                <w:lang w:eastAsia="en-US"/>
              </w:rPr>
              <w:t>2</w:t>
            </w:r>
            <w:r w:rsidRPr="005F660C">
              <w:rPr>
                <w:sz w:val="18"/>
                <w:szCs w:val="18"/>
                <w:lang w:eastAsia="en-US"/>
              </w:rPr>
              <w:t>O</w:t>
            </w:r>
            <w:r w:rsidRPr="005F660C">
              <w:rPr>
                <w:sz w:val="18"/>
                <w:szCs w:val="18"/>
                <w:vertAlign w:val="subscript"/>
                <w:lang w:eastAsia="en-US"/>
              </w:rPr>
              <w:t>5</w:t>
            </w:r>
            <w:r w:rsidRPr="005F660C">
              <w:rPr>
                <w:sz w:val="18"/>
                <w:szCs w:val="18"/>
                <w:lang w:eastAsia="en-US"/>
              </w:rPr>
              <w:t>)</w:t>
            </w:r>
          </w:p>
        </w:tc>
        <w:tc>
          <w:tcPr>
            <w:tcW w:w="249" w:type="pct"/>
            <w:vAlign w:val="center"/>
          </w:tcPr>
          <w:p w14:paraId="48CDCD37"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2023</w:t>
            </w:r>
          </w:p>
        </w:tc>
        <w:tc>
          <w:tcPr>
            <w:tcW w:w="269" w:type="pct"/>
            <w:vAlign w:val="center"/>
          </w:tcPr>
          <w:p w14:paraId="1A46A19B"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22B27CFE"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w:t>
            </w:r>
          </w:p>
        </w:tc>
        <w:tc>
          <w:tcPr>
            <w:tcW w:w="393" w:type="pct"/>
            <w:vAlign w:val="center"/>
          </w:tcPr>
          <w:p w14:paraId="3471F344" w14:textId="77777777" w:rsidR="00191CB9" w:rsidRPr="005F660C" w:rsidRDefault="00191CB9" w:rsidP="00191CB9">
            <w:pPr>
              <w:spacing w:before="40" w:after="40"/>
              <w:jc w:val="center"/>
              <w:rPr>
                <w:sz w:val="18"/>
                <w:szCs w:val="18"/>
                <w:lang w:eastAsia="en-US"/>
              </w:rPr>
            </w:pPr>
            <w:r w:rsidRPr="005F660C">
              <w:rPr>
                <w:sz w:val="18"/>
                <w:szCs w:val="18"/>
                <w:lang w:eastAsia="en-US"/>
              </w:rPr>
              <w:t>-</w:t>
            </w:r>
          </w:p>
        </w:tc>
        <w:tc>
          <w:tcPr>
            <w:tcW w:w="359" w:type="pct"/>
            <w:vAlign w:val="center"/>
          </w:tcPr>
          <w:p w14:paraId="128E4D20"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w:t>
            </w:r>
          </w:p>
        </w:tc>
        <w:tc>
          <w:tcPr>
            <w:tcW w:w="383" w:type="pct"/>
            <w:vAlign w:val="center"/>
          </w:tcPr>
          <w:p w14:paraId="78317ACC"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w:t>
            </w:r>
          </w:p>
        </w:tc>
        <w:tc>
          <w:tcPr>
            <w:tcW w:w="1343" w:type="pct"/>
            <w:vAlign w:val="center"/>
          </w:tcPr>
          <w:p w14:paraId="1D40CA77" w14:textId="77777777" w:rsidR="00191CB9" w:rsidRPr="005F660C" w:rsidRDefault="00191CB9" w:rsidP="00191CB9">
            <w:pPr>
              <w:spacing w:before="40" w:after="40"/>
              <w:ind w:left="-51"/>
              <w:jc w:val="center"/>
              <w:rPr>
                <w:sz w:val="18"/>
                <w:szCs w:val="18"/>
                <w:vertAlign w:val="superscript"/>
                <w:lang w:eastAsia="en-US"/>
              </w:rPr>
            </w:pPr>
            <w:r w:rsidRPr="005F660C">
              <w:rPr>
                <w:color w:val="000000"/>
                <w:sz w:val="18"/>
                <w:szCs w:val="18"/>
                <w:lang w:eastAsia="en-US"/>
              </w:rPr>
              <w:t>0,061</w:t>
            </w:r>
          </w:p>
        </w:tc>
      </w:tr>
      <w:tr w:rsidR="00191CB9" w:rsidRPr="00DC75EF" w14:paraId="0E9838FA" w14:textId="77777777" w:rsidTr="000178D1">
        <w:tc>
          <w:tcPr>
            <w:tcW w:w="612" w:type="pct"/>
            <w:vMerge/>
            <w:vAlign w:val="center"/>
          </w:tcPr>
          <w:p w14:paraId="0127EB27" w14:textId="77777777" w:rsidR="00191CB9" w:rsidRPr="005F660C" w:rsidRDefault="00191CB9" w:rsidP="00191CB9">
            <w:pPr>
              <w:spacing w:before="40" w:after="40"/>
              <w:ind w:firstLine="567"/>
              <w:jc w:val="center"/>
              <w:rPr>
                <w:sz w:val="18"/>
                <w:szCs w:val="18"/>
              </w:rPr>
            </w:pPr>
          </w:p>
        </w:tc>
        <w:tc>
          <w:tcPr>
            <w:tcW w:w="283" w:type="pct"/>
            <w:vMerge/>
            <w:vAlign w:val="center"/>
          </w:tcPr>
          <w:p w14:paraId="7374EEFD" w14:textId="77777777" w:rsidR="00191CB9" w:rsidRPr="005F660C" w:rsidRDefault="00191CB9" w:rsidP="00191CB9">
            <w:pPr>
              <w:spacing w:before="40" w:after="40"/>
              <w:ind w:firstLine="567"/>
              <w:jc w:val="center"/>
              <w:rPr>
                <w:sz w:val="18"/>
                <w:szCs w:val="18"/>
              </w:rPr>
            </w:pPr>
          </w:p>
        </w:tc>
        <w:tc>
          <w:tcPr>
            <w:tcW w:w="797" w:type="pct"/>
            <w:vAlign w:val="center"/>
          </w:tcPr>
          <w:p w14:paraId="6801461D" w14:textId="77777777" w:rsidR="00191CB9" w:rsidRPr="005F660C" w:rsidRDefault="00191CB9" w:rsidP="00191CB9">
            <w:pPr>
              <w:spacing w:before="40" w:after="40"/>
              <w:ind w:left="-83"/>
              <w:jc w:val="center"/>
              <w:rPr>
                <w:sz w:val="18"/>
                <w:szCs w:val="18"/>
                <w:lang w:eastAsia="en-US"/>
              </w:rPr>
            </w:pPr>
            <w:r w:rsidRPr="005F660C">
              <w:rPr>
                <w:sz w:val="18"/>
                <w:szCs w:val="18"/>
                <w:lang w:eastAsia="en-US"/>
              </w:rPr>
              <w:t>Kietosios dalelės (KD)</w:t>
            </w:r>
          </w:p>
        </w:tc>
        <w:tc>
          <w:tcPr>
            <w:tcW w:w="249" w:type="pct"/>
            <w:vAlign w:val="center"/>
          </w:tcPr>
          <w:p w14:paraId="13EBA2A0"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6493</w:t>
            </w:r>
          </w:p>
        </w:tc>
        <w:tc>
          <w:tcPr>
            <w:tcW w:w="269" w:type="pct"/>
            <w:vAlign w:val="center"/>
          </w:tcPr>
          <w:p w14:paraId="51CA90AB"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mg/Nm</w:t>
            </w:r>
            <w:r w:rsidRPr="005F660C">
              <w:rPr>
                <w:sz w:val="18"/>
                <w:szCs w:val="18"/>
                <w:vertAlign w:val="superscript"/>
                <w:lang w:eastAsia="en-US"/>
              </w:rPr>
              <w:t>3</w:t>
            </w:r>
          </w:p>
        </w:tc>
        <w:tc>
          <w:tcPr>
            <w:tcW w:w="310" w:type="pct"/>
            <w:vAlign w:val="center"/>
          </w:tcPr>
          <w:p w14:paraId="631CC0F8"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w:t>
            </w:r>
          </w:p>
        </w:tc>
        <w:tc>
          <w:tcPr>
            <w:tcW w:w="393" w:type="pct"/>
            <w:vAlign w:val="center"/>
          </w:tcPr>
          <w:p w14:paraId="6123C38E" w14:textId="77777777" w:rsidR="00191CB9" w:rsidRPr="005F660C" w:rsidRDefault="00191CB9" w:rsidP="00191CB9">
            <w:pPr>
              <w:spacing w:before="40" w:after="40"/>
              <w:jc w:val="center"/>
              <w:rPr>
                <w:sz w:val="18"/>
                <w:szCs w:val="18"/>
                <w:lang w:eastAsia="en-US"/>
              </w:rPr>
            </w:pPr>
            <w:r w:rsidRPr="005F660C">
              <w:rPr>
                <w:sz w:val="18"/>
                <w:szCs w:val="18"/>
                <w:lang w:eastAsia="en-US"/>
              </w:rPr>
              <w:t>-</w:t>
            </w:r>
          </w:p>
        </w:tc>
        <w:tc>
          <w:tcPr>
            <w:tcW w:w="359" w:type="pct"/>
            <w:vAlign w:val="center"/>
          </w:tcPr>
          <w:p w14:paraId="34121A25" w14:textId="77777777" w:rsidR="00191CB9" w:rsidRPr="005F660C" w:rsidRDefault="00191CB9" w:rsidP="00191CB9">
            <w:pPr>
              <w:spacing w:before="40" w:after="40"/>
              <w:ind w:left="-51"/>
              <w:jc w:val="center"/>
              <w:rPr>
                <w:sz w:val="18"/>
                <w:szCs w:val="18"/>
                <w:lang w:eastAsia="en-US"/>
              </w:rPr>
            </w:pPr>
            <w:r w:rsidRPr="005F660C">
              <w:rPr>
                <w:sz w:val="18"/>
                <w:szCs w:val="18"/>
                <w:lang w:eastAsia="en-US"/>
              </w:rPr>
              <w:t>30</w:t>
            </w:r>
          </w:p>
        </w:tc>
        <w:tc>
          <w:tcPr>
            <w:tcW w:w="383" w:type="pct"/>
            <w:shd w:val="clear" w:color="auto" w:fill="auto"/>
            <w:vAlign w:val="center"/>
          </w:tcPr>
          <w:p w14:paraId="3581C513" w14:textId="4EB7EA7A" w:rsidR="00191CB9" w:rsidRPr="000178D1" w:rsidRDefault="00696F04" w:rsidP="00191CB9">
            <w:pPr>
              <w:spacing w:before="40" w:after="40"/>
              <w:ind w:left="-51"/>
              <w:jc w:val="center"/>
              <w:rPr>
                <w:sz w:val="18"/>
                <w:szCs w:val="18"/>
                <w:lang w:eastAsia="en-US"/>
              </w:rPr>
            </w:pPr>
            <w:r>
              <w:rPr>
                <w:sz w:val="18"/>
                <w:szCs w:val="18"/>
                <w:lang w:eastAsia="en-US"/>
              </w:rPr>
              <w:t>-</w:t>
            </w:r>
          </w:p>
        </w:tc>
        <w:tc>
          <w:tcPr>
            <w:tcW w:w="1343" w:type="pct"/>
            <w:vAlign w:val="center"/>
          </w:tcPr>
          <w:p w14:paraId="4E723641" w14:textId="77777777" w:rsidR="00191CB9" w:rsidRPr="005F660C" w:rsidRDefault="00191CB9" w:rsidP="00191CB9">
            <w:pPr>
              <w:spacing w:before="40" w:after="40"/>
              <w:ind w:left="-51"/>
              <w:jc w:val="center"/>
              <w:rPr>
                <w:sz w:val="18"/>
                <w:szCs w:val="18"/>
                <w:vertAlign w:val="superscript"/>
                <w:lang w:eastAsia="en-US"/>
              </w:rPr>
            </w:pPr>
            <w:r w:rsidRPr="005F660C">
              <w:rPr>
                <w:color w:val="000000"/>
                <w:sz w:val="18"/>
                <w:szCs w:val="18"/>
                <w:lang w:eastAsia="en-US"/>
              </w:rPr>
              <w:t>2,200</w:t>
            </w:r>
          </w:p>
        </w:tc>
      </w:tr>
      <w:tr w:rsidR="00191CB9" w:rsidRPr="00327438" w14:paraId="2287A066" w14:textId="77777777" w:rsidTr="00191CB9">
        <w:tc>
          <w:tcPr>
            <w:tcW w:w="3657" w:type="pct"/>
            <w:gridSpan w:val="9"/>
            <w:vAlign w:val="center"/>
          </w:tcPr>
          <w:p w14:paraId="00CE8EBD" w14:textId="77777777" w:rsidR="00191CB9" w:rsidRPr="005F660C" w:rsidRDefault="00191CB9" w:rsidP="00191CB9">
            <w:pPr>
              <w:spacing w:before="40" w:after="40"/>
              <w:ind w:left="-51"/>
              <w:jc w:val="center"/>
              <w:rPr>
                <w:b/>
                <w:sz w:val="18"/>
                <w:szCs w:val="18"/>
                <w:lang w:eastAsia="en-US"/>
              </w:rPr>
            </w:pPr>
            <w:r w:rsidRPr="005F660C">
              <w:rPr>
                <w:b/>
                <w:sz w:val="18"/>
                <w:szCs w:val="18"/>
                <w:lang w:eastAsia="en-US"/>
              </w:rPr>
              <w:t>Iš viso įrenginiui:</w:t>
            </w:r>
          </w:p>
        </w:tc>
        <w:tc>
          <w:tcPr>
            <w:tcW w:w="1343" w:type="pct"/>
            <w:vAlign w:val="center"/>
          </w:tcPr>
          <w:p w14:paraId="0F4699D1" w14:textId="77777777" w:rsidR="00191CB9" w:rsidRPr="005F660C" w:rsidRDefault="00191CB9" w:rsidP="00191CB9">
            <w:pPr>
              <w:jc w:val="center"/>
              <w:rPr>
                <w:b/>
                <w:bCs/>
                <w:color w:val="000000"/>
                <w:sz w:val="18"/>
                <w:szCs w:val="18"/>
                <w:lang w:eastAsia="en-US"/>
              </w:rPr>
            </w:pPr>
            <w:r w:rsidRPr="005F660C">
              <w:rPr>
                <w:b/>
                <w:bCs/>
                <w:color w:val="000000"/>
                <w:sz w:val="18"/>
                <w:szCs w:val="18"/>
                <w:lang w:eastAsia="en-US"/>
              </w:rPr>
              <w:t>224,785</w:t>
            </w:r>
          </w:p>
        </w:tc>
      </w:tr>
    </w:tbl>
    <w:p w14:paraId="126B0934" w14:textId="77777777" w:rsidR="004846CD" w:rsidRDefault="004846CD" w:rsidP="009A1732">
      <w:pPr>
        <w:ind w:firstLine="142"/>
        <w:jc w:val="both"/>
        <w:rPr>
          <w:b/>
        </w:rPr>
      </w:pPr>
    </w:p>
    <w:p w14:paraId="2F4CCAB6" w14:textId="77777777" w:rsidR="004846CD" w:rsidRDefault="004846CD" w:rsidP="009A1732">
      <w:pPr>
        <w:ind w:firstLine="142"/>
        <w:jc w:val="both"/>
        <w:rPr>
          <w:b/>
        </w:rPr>
      </w:pPr>
    </w:p>
    <w:p w14:paraId="30097226" w14:textId="77777777" w:rsidR="004846CD" w:rsidRDefault="004846CD" w:rsidP="009A1732">
      <w:pPr>
        <w:ind w:firstLine="142"/>
        <w:jc w:val="both"/>
        <w:rPr>
          <w:b/>
        </w:rPr>
      </w:pPr>
    </w:p>
    <w:p w14:paraId="756CE0F6" w14:textId="77777777" w:rsidR="004846CD" w:rsidRDefault="004846CD" w:rsidP="009A1732">
      <w:pPr>
        <w:ind w:firstLine="142"/>
        <w:jc w:val="both"/>
        <w:rPr>
          <w:b/>
        </w:rPr>
      </w:pPr>
    </w:p>
    <w:p w14:paraId="6CFF304E" w14:textId="77777777" w:rsidR="004846CD" w:rsidRDefault="004846CD" w:rsidP="009A1732">
      <w:pPr>
        <w:ind w:firstLine="142"/>
        <w:jc w:val="both"/>
        <w:rPr>
          <w:b/>
        </w:rPr>
      </w:pPr>
    </w:p>
    <w:p w14:paraId="14ED129B" w14:textId="77777777" w:rsidR="004846CD" w:rsidRDefault="004846CD" w:rsidP="009A1732">
      <w:pPr>
        <w:ind w:firstLine="142"/>
        <w:jc w:val="both"/>
        <w:rPr>
          <w:b/>
        </w:rPr>
      </w:pPr>
    </w:p>
    <w:p w14:paraId="65EF77EF" w14:textId="77777777" w:rsidR="004846CD" w:rsidRDefault="004846CD" w:rsidP="009A1732">
      <w:pPr>
        <w:ind w:firstLine="142"/>
        <w:jc w:val="both"/>
        <w:rPr>
          <w:b/>
        </w:rPr>
      </w:pPr>
    </w:p>
    <w:p w14:paraId="2ED8EB6F" w14:textId="77777777" w:rsidR="004846CD" w:rsidRDefault="004846CD" w:rsidP="009A1732">
      <w:pPr>
        <w:ind w:firstLine="142"/>
        <w:jc w:val="both"/>
        <w:rPr>
          <w:b/>
        </w:rPr>
      </w:pPr>
    </w:p>
    <w:p w14:paraId="53D4CAF6" w14:textId="77777777" w:rsidR="00E1113F" w:rsidRPr="00E14427" w:rsidRDefault="00E14427" w:rsidP="009A1732">
      <w:pPr>
        <w:ind w:firstLine="142"/>
        <w:jc w:val="both"/>
        <w:rPr>
          <w:b/>
        </w:rPr>
      </w:pPr>
      <w:r w:rsidRPr="00E14427">
        <w:rPr>
          <w:b/>
        </w:rPr>
        <w:t>11 lentelė. Leidžiama tarša į aplinkos orą iš kitų taršos šaltinių.</w:t>
      </w:r>
    </w:p>
    <w:p w14:paraId="257B1EE7" w14:textId="77777777" w:rsidR="00E14427" w:rsidRDefault="00E14427" w:rsidP="009A1732">
      <w:pPr>
        <w:ind w:firstLine="142"/>
        <w:jc w:val="both"/>
        <w:rPr>
          <w:sz w:val="22"/>
        </w:rPr>
      </w:pPr>
    </w:p>
    <w:tbl>
      <w:tblPr>
        <w:tblStyle w:val="Lentelstinklelis5"/>
        <w:tblW w:w="5000" w:type="pct"/>
        <w:jc w:val="center"/>
        <w:tblLook w:val="04A0" w:firstRow="1" w:lastRow="0" w:firstColumn="1" w:lastColumn="0" w:noHBand="0" w:noVBand="1"/>
      </w:tblPr>
      <w:tblGrid>
        <w:gridCol w:w="1968"/>
        <w:gridCol w:w="827"/>
        <w:gridCol w:w="2286"/>
        <w:gridCol w:w="676"/>
        <w:gridCol w:w="705"/>
        <w:gridCol w:w="906"/>
        <w:gridCol w:w="1147"/>
        <w:gridCol w:w="973"/>
        <w:gridCol w:w="1033"/>
        <w:gridCol w:w="3698"/>
      </w:tblGrid>
      <w:tr w:rsidR="00E14427" w:rsidRPr="00E14427" w14:paraId="7A7D7DD9" w14:textId="77777777" w:rsidTr="006D4923">
        <w:trPr>
          <w:tblHeader/>
          <w:jc w:val="center"/>
        </w:trPr>
        <w:tc>
          <w:tcPr>
            <w:tcW w:w="707" w:type="pct"/>
            <w:vMerge w:val="restart"/>
            <w:vAlign w:val="center"/>
          </w:tcPr>
          <w:p w14:paraId="7F5D4E18" w14:textId="77777777" w:rsidR="00E14427" w:rsidRPr="00E14427" w:rsidRDefault="00E14427" w:rsidP="00E14427">
            <w:pPr>
              <w:spacing w:before="40" w:after="40"/>
              <w:jc w:val="center"/>
              <w:rPr>
                <w:b/>
                <w:sz w:val="18"/>
                <w:szCs w:val="18"/>
              </w:rPr>
            </w:pPr>
            <w:r w:rsidRPr="00E14427">
              <w:rPr>
                <w:b/>
                <w:sz w:val="18"/>
                <w:szCs w:val="18"/>
              </w:rPr>
              <w:t>Cecho ar kt. pavadinimas arba Nr.</w:t>
            </w:r>
          </w:p>
        </w:tc>
        <w:tc>
          <w:tcPr>
            <w:tcW w:w="259" w:type="pct"/>
            <w:vAlign w:val="center"/>
          </w:tcPr>
          <w:p w14:paraId="3989E82E" w14:textId="77777777" w:rsidR="00E14427" w:rsidRPr="00E14427" w:rsidRDefault="00E14427" w:rsidP="00E14427">
            <w:pPr>
              <w:spacing w:before="40" w:after="40"/>
              <w:jc w:val="center"/>
              <w:rPr>
                <w:b/>
                <w:sz w:val="18"/>
                <w:szCs w:val="18"/>
              </w:rPr>
            </w:pPr>
            <w:r w:rsidRPr="00E14427">
              <w:rPr>
                <w:b/>
                <w:sz w:val="18"/>
                <w:szCs w:val="18"/>
              </w:rPr>
              <w:t>Taršos šaltiniai</w:t>
            </w:r>
          </w:p>
        </w:tc>
        <w:tc>
          <w:tcPr>
            <w:tcW w:w="1072" w:type="pct"/>
            <w:gridSpan w:val="2"/>
            <w:vAlign w:val="center"/>
          </w:tcPr>
          <w:p w14:paraId="7A9CF11E" w14:textId="77777777" w:rsidR="00E14427" w:rsidRPr="00E14427" w:rsidRDefault="00E14427" w:rsidP="00E14427">
            <w:pPr>
              <w:spacing w:before="40" w:after="40"/>
              <w:jc w:val="center"/>
              <w:rPr>
                <w:b/>
                <w:sz w:val="18"/>
                <w:szCs w:val="18"/>
              </w:rPr>
            </w:pPr>
            <w:r w:rsidRPr="00E14427">
              <w:rPr>
                <w:b/>
                <w:sz w:val="18"/>
                <w:szCs w:val="18"/>
              </w:rPr>
              <w:t>Teršalai</w:t>
            </w:r>
          </w:p>
        </w:tc>
        <w:tc>
          <w:tcPr>
            <w:tcW w:w="2962" w:type="pct"/>
            <w:gridSpan w:val="6"/>
            <w:vAlign w:val="center"/>
          </w:tcPr>
          <w:p w14:paraId="71DB05E1" w14:textId="77777777" w:rsidR="00E14427" w:rsidRPr="00E14427" w:rsidRDefault="00E14427" w:rsidP="00E14427">
            <w:pPr>
              <w:spacing w:before="40" w:after="40"/>
              <w:jc w:val="center"/>
              <w:rPr>
                <w:b/>
                <w:sz w:val="18"/>
                <w:szCs w:val="18"/>
              </w:rPr>
            </w:pPr>
            <w:r>
              <w:rPr>
                <w:b/>
                <w:sz w:val="18"/>
                <w:szCs w:val="18"/>
              </w:rPr>
              <w:t xml:space="preserve">Leidžiama </w:t>
            </w:r>
            <w:r w:rsidRPr="00E14427">
              <w:rPr>
                <w:b/>
                <w:sz w:val="18"/>
                <w:szCs w:val="18"/>
              </w:rPr>
              <w:t>tarša</w:t>
            </w:r>
          </w:p>
        </w:tc>
      </w:tr>
      <w:tr w:rsidR="00E14427" w:rsidRPr="00E14427" w14:paraId="01B31C62" w14:textId="77777777" w:rsidTr="006D4923">
        <w:trPr>
          <w:tblHeader/>
          <w:jc w:val="center"/>
        </w:trPr>
        <w:tc>
          <w:tcPr>
            <w:tcW w:w="707" w:type="pct"/>
            <w:vMerge/>
            <w:vAlign w:val="center"/>
          </w:tcPr>
          <w:p w14:paraId="3B51EA70" w14:textId="77777777" w:rsidR="00E14427" w:rsidRPr="00E14427" w:rsidRDefault="00E14427" w:rsidP="00E14427">
            <w:pPr>
              <w:spacing w:before="40" w:after="40"/>
              <w:jc w:val="center"/>
              <w:rPr>
                <w:b/>
                <w:sz w:val="18"/>
                <w:szCs w:val="18"/>
              </w:rPr>
            </w:pPr>
          </w:p>
        </w:tc>
        <w:tc>
          <w:tcPr>
            <w:tcW w:w="259" w:type="pct"/>
            <w:vMerge w:val="restart"/>
            <w:vAlign w:val="center"/>
          </w:tcPr>
          <w:p w14:paraId="509BA739" w14:textId="77777777" w:rsidR="00E14427" w:rsidRPr="00E14427" w:rsidRDefault="00E14427" w:rsidP="00E14427">
            <w:pPr>
              <w:spacing w:before="40" w:after="40"/>
              <w:jc w:val="center"/>
              <w:rPr>
                <w:b/>
                <w:sz w:val="18"/>
                <w:szCs w:val="18"/>
              </w:rPr>
            </w:pPr>
            <w:r w:rsidRPr="00E14427">
              <w:rPr>
                <w:b/>
                <w:sz w:val="18"/>
                <w:szCs w:val="18"/>
              </w:rPr>
              <w:t>Nr.</w:t>
            </w:r>
          </w:p>
        </w:tc>
        <w:tc>
          <w:tcPr>
            <w:tcW w:w="819" w:type="pct"/>
            <w:vMerge w:val="restart"/>
            <w:vAlign w:val="center"/>
          </w:tcPr>
          <w:p w14:paraId="7E6B1C0E" w14:textId="77777777" w:rsidR="00E14427" w:rsidRPr="00E14427" w:rsidRDefault="00E14427" w:rsidP="00E14427">
            <w:pPr>
              <w:spacing w:before="40" w:after="40"/>
              <w:jc w:val="center"/>
              <w:rPr>
                <w:b/>
                <w:sz w:val="18"/>
                <w:szCs w:val="18"/>
              </w:rPr>
            </w:pPr>
            <w:r w:rsidRPr="00E14427">
              <w:rPr>
                <w:b/>
                <w:sz w:val="18"/>
                <w:szCs w:val="18"/>
              </w:rPr>
              <w:t>pavadinimas</w:t>
            </w:r>
          </w:p>
        </w:tc>
        <w:tc>
          <w:tcPr>
            <w:tcW w:w="253" w:type="pct"/>
            <w:vMerge w:val="restart"/>
            <w:vAlign w:val="center"/>
          </w:tcPr>
          <w:p w14:paraId="6E2049EE" w14:textId="77777777" w:rsidR="00E14427" w:rsidRPr="00E14427" w:rsidRDefault="00E14427" w:rsidP="00E14427">
            <w:pPr>
              <w:spacing w:before="40" w:after="40"/>
              <w:jc w:val="center"/>
              <w:rPr>
                <w:b/>
                <w:sz w:val="18"/>
                <w:szCs w:val="18"/>
              </w:rPr>
            </w:pPr>
            <w:r w:rsidRPr="00E14427">
              <w:rPr>
                <w:b/>
                <w:sz w:val="18"/>
                <w:szCs w:val="18"/>
              </w:rPr>
              <w:t>kodas</w:t>
            </w:r>
          </w:p>
        </w:tc>
        <w:tc>
          <w:tcPr>
            <w:tcW w:w="1647" w:type="pct"/>
            <w:gridSpan w:val="5"/>
            <w:vAlign w:val="center"/>
          </w:tcPr>
          <w:p w14:paraId="67C1319C" w14:textId="77777777" w:rsidR="00E14427" w:rsidRPr="00E14427" w:rsidRDefault="00E14427" w:rsidP="00E14427">
            <w:pPr>
              <w:spacing w:before="40" w:after="40"/>
              <w:jc w:val="center"/>
              <w:rPr>
                <w:b/>
                <w:sz w:val="18"/>
                <w:szCs w:val="18"/>
              </w:rPr>
            </w:pPr>
            <w:r w:rsidRPr="00E14427">
              <w:rPr>
                <w:b/>
                <w:sz w:val="18"/>
                <w:szCs w:val="18"/>
              </w:rPr>
              <w:t>Vienkartinis dydis</w:t>
            </w:r>
          </w:p>
        </w:tc>
        <w:tc>
          <w:tcPr>
            <w:tcW w:w="1315" w:type="pct"/>
            <w:vMerge w:val="restart"/>
            <w:vAlign w:val="center"/>
          </w:tcPr>
          <w:p w14:paraId="79991B24" w14:textId="77777777" w:rsidR="00E14427" w:rsidRPr="00E14427" w:rsidRDefault="00E14427" w:rsidP="00E14427">
            <w:pPr>
              <w:spacing w:before="40" w:after="40"/>
              <w:jc w:val="center"/>
              <w:rPr>
                <w:b/>
                <w:sz w:val="18"/>
                <w:szCs w:val="18"/>
              </w:rPr>
            </w:pPr>
            <w:r w:rsidRPr="00E14427">
              <w:rPr>
                <w:b/>
                <w:sz w:val="18"/>
                <w:szCs w:val="18"/>
              </w:rPr>
              <w:t>2018 m. ir kasmet toliau, t/m</w:t>
            </w:r>
          </w:p>
        </w:tc>
      </w:tr>
      <w:tr w:rsidR="00E14427" w:rsidRPr="00E14427" w14:paraId="615DB97B" w14:textId="77777777" w:rsidTr="006D4923">
        <w:trPr>
          <w:tblHeader/>
          <w:jc w:val="center"/>
        </w:trPr>
        <w:tc>
          <w:tcPr>
            <w:tcW w:w="707" w:type="pct"/>
            <w:vMerge/>
            <w:vAlign w:val="center"/>
          </w:tcPr>
          <w:p w14:paraId="4F548915" w14:textId="77777777" w:rsidR="00E14427" w:rsidRPr="00E14427" w:rsidRDefault="00E14427" w:rsidP="00E14427">
            <w:pPr>
              <w:spacing w:before="40" w:after="40"/>
              <w:jc w:val="center"/>
              <w:rPr>
                <w:b/>
                <w:sz w:val="18"/>
                <w:szCs w:val="18"/>
              </w:rPr>
            </w:pPr>
          </w:p>
        </w:tc>
        <w:tc>
          <w:tcPr>
            <w:tcW w:w="259" w:type="pct"/>
            <w:vMerge/>
            <w:vAlign w:val="center"/>
          </w:tcPr>
          <w:p w14:paraId="791BCE48" w14:textId="77777777" w:rsidR="00E14427" w:rsidRPr="00E14427" w:rsidRDefault="00E14427" w:rsidP="00E14427">
            <w:pPr>
              <w:spacing w:before="40" w:after="40"/>
              <w:jc w:val="center"/>
              <w:rPr>
                <w:b/>
                <w:sz w:val="18"/>
                <w:szCs w:val="18"/>
              </w:rPr>
            </w:pPr>
          </w:p>
        </w:tc>
        <w:tc>
          <w:tcPr>
            <w:tcW w:w="819" w:type="pct"/>
            <w:vMerge/>
            <w:vAlign w:val="center"/>
          </w:tcPr>
          <w:p w14:paraId="3AC5A754" w14:textId="77777777" w:rsidR="00E14427" w:rsidRPr="00E14427" w:rsidRDefault="00E14427" w:rsidP="00E14427">
            <w:pPr>
              <w:spacing w:before="40" w:after="40"/>
              <w:jc w:val="center"/>
              <w:rPr>
                <w:b/>
                <w:sz w:val="18"/>
                <w:szCs w:val="18"/>
              </w:rPr>
            </w:pPr>
          </w:p>
        </w:tc>
        <w:tc>
          <w:tcPr>
            <w:tcW w:w="253" w:type="pct"/>
            <w:vMerge/>
            <w:vAlign w:val="center"/>
          </w:tcPr>
          <w:p w14:paraId="4BB10F11" w14:textId="77777777" w:rsidR="00E14427" w:rsidRPr="00E14427" w:rsidRDefault="00E14427" w:rsidP="00E14427">
            <w:pPr>
              <w:spacing w:before="40" w:after="40"/>
              <w:jc w:val="center"/>
              <w:rPr>
                <w:b/>
                <w:sz w:val="18"/>
                <w:szCs w:val="18"/>
              </w:rPr>
            </w:pPr>
          </w:p>
        </w:tc>
        <w:tc>
          <w:tcPr>
            <w:tcW w:w="263" w:type="pct"/>
            <w:vAlign w:val="center"/>
          </w:tcPr>
          <w:p w14:paraId="629BD8F0" w14:textId="77777777" w:rsidR="00E14427" w:rsidRPr="00E14427" w:rsidRDefault="00E14427" w:rsidP="00E14427">
            <w:pPr>
              <w:spacing w:before="40" w:after="40"/>
              <w:jc w:val="center"/>
              <w:rPr>
                <w:b/>
                <w:sz w:val="18"/>
                <w:szCs w:val="18"/>
              </w:rPr>
            </w:pPr>
            <w:r w:rsidRPr="00E14427">
              <w:rPr>
                <w:b/>
                <w:sz w:val="18"/>
                <w:szCs w:val="18"/>
              </w:rPr>
              <w:t>Vnt.</w:t>
            </w:r>
          </w:p>
        </w:tc>
        <w:tc>
          <w:tcPr>
            <w:tcW w:w="286" w:type="pct"/>
            <w:vAlign w:val="center"/>
          </w:tcPr>
          <w:p w14:paraId="0FDE6042" w14:textId="77777777" w:rsidR="00E14427" w:rsidRPr="00E14427" w:rsidRDefault="00E14427" w:rsidP="00E14427">
            <w:pPr>
              <w:spacing w:before="40" w:after="40"/>
              <w:jc w:val="center"/>
              <w:rPr>
                <w:b/>
                <w:sz w:val="18"/>
                <w:szCs w:val="18"/>
              </w:rPr>
            </w:pPr>
            <w:r w:rsidRPr="00E14427">
              <w:rPr>
                <w:b/>
                <w:sz w:val="18"/>
                <w:szCs w:val="18"/>
              </w:rPr>
              <w:t>maks. gamtinės dujos</w:t>
            </w:r>
          </w:p>
        </w:tc>
        <w:tc>
          <w:tcPr>
            <w:tcW w:w="363" w:type="pct"/>
            <w:vAlign w:val="center"/>
          </w:tcPr>
          <w:p w14:paraId="611F7B1F" w14:textId="77777777" w:rsidR="00E14427" w:rsidRPr="00E14427" w:rsidRDefault="00E14427" w:rsidP="00E14427">
            <w:pPr>
              <w:spacing w:before="40" w:after="40"/>
              <w:jc w:val="center"/>
              <w:rPr>
                <w:b/>
                <w:sz w:val="18"/>
                <w:szCs w:val="18"/>
              </w:rPr>
            </w:pPr>
            <w:r w:rsidRPr="00E14427">
              <w:rPr>
                <w:b/>
                <w:sz w:val="18"/>
                <w:szCs w:val="18"/>
              </w:rPr>
              <w:t>maks. suskystintos dujos</w:t>
            </w:r>
            <w:r w:rsidRPr="00E14427">
              <w:rPr>
                <w:b/>
                <w:sz w:val="18"/>
                <w:szCs w:val="18"/>
                <w:vertAlign w:val="superscript"/>
              </w:rPr>
              <w:t>3</w:t>
            </w:r>
          </w:p>
        </w:tc>
        <w:tc>
          <w:tcPr>
            <w:tcW w:w="357" w:type="pct"/>
            <w:vAlign w:val="center"/>
          </w:tcPr>
          <w:p w14:paraId="0FC3487B" w14:textId="77777777" w:rsidR="00E14427" w:rsidRPr="00E14427" w:rsidRDefault="00E14427" w:rsidP="002510EE">
            <w:pPr>
              <w:spacing w:before="40" w:after="40"/>
              <w:jc w:val="center"/>
              <w:rPr>
                <w:b/>
                <w:sz w:val="18"/>
                <w:szCs w:val="18"/>
              </w:rPr>
            </w:pPr>
            <w:r w:rsidRPr="00E14427">
              <w:rPr>
                <w:b/>
                <w:sz w:val="18"/>
                <w:szCs w:val="18"/>
              </w:rPr>
              <w:t xml:space="preserve">maks. skystasis kuras </w:t>
            </w:r>
          </w:p>
        </w:tc>
        <w:tc>
          <w:tcPr>
            <w:tcW w:w="378" w:type="pct"/>
            <w:vAlign w:val="center"/>
          </w:tcPr>
          <w:p w14:paraId="51C03F98" w14:textId="77777777" w:rsidR="00E14427" w:rsidRPr="00E14427" w:rsidRDefault="00E14427" w:rsidP="00E14427">
            <w:pPr>
              <w:spacing w:before="40" w:after="40"/>
              <w:jc w:val="center"/>
              <w:rPr>
                <w:b/>
                <w:sz w:val="18"/>
                <w:szCs w:val="18"/>
              </w:rPr>
            </w:pPr>
            <w:r w:rsidRPr="00E14427">
              <w:rPr>
                <w:b/>
                <w:sz w:val="18"/>
                <w:szCs w:val="18"/>
              </w:rPr>
              <w:t xml:space="preserve">Gamtinių dujų ir skysto kuro mišinys </w:t>
            </w:r>
            <w:r w:rsidRPr="00E14427">
              <w:rPr>
                <w:b/>
                <w:sz w:val="18"/>
                <w:szCs w:val="18"/>
                <w:vertAlign w:val="superscript"/>
              </w:rPr>
              <w:footnoteReference w:id="10"/>
            </w:r>
          </w:p>
        </w:tc>
        <w:tc>
          <w:tcPr>
            <w:tcW w:w="1315" w:type="pct"/>
            <w:vMerge/>
            <w:vAlign w:val="center"/>
          </w:tcPr>
          <w:p w14:paraId="57548ACD" w14:textId="77777777" w:rsidR="00E14427" w:rsidRPr="00E14427" w:rsidRDefault="00E14427" w:rsidP="00E14427">
            <w:pPr>
              <w:spacing w:before="40" w:after="40"/>
              <w:jc w:val="center"/>
              <w:rPr>
                <w:b/>
                <w:sz w:val="18"/>
                <w:szCs w:val="18"/>
              </w:rPr>
            </w:pPr>
          </w:p>
        </w:tc>
      </w:tr>
      <w:tr w:rsidR="00E14427" w:rsidRPr="00E14427" w14:paraId="727AFDCD" w14:textId="77777777" w:rsidTr="006D4923">
        <w:trPr>
          <w:tblHeader/>
          <w:jc w:val="center"/>
        </w:trPr>
        <w:tc>
          <w:tcPr>
            <w:tcW w:w="707" w:type="pct"/>
            <w:vAlign w:val="center"/>
          </w:tcPr>
          <w:p w14:paraId="63A189CF" w14:textId="77777777" w:rsidR="00E14427" w:rsidRPr="00E14427" w:rsidRDefault="00E14427" w:rsidP="00E14427">
            <w:pPr>
              <w:spacing w:before="40" w:after="40"/>
              <w:jc w:val="center"/>
              <w:rPr>
                <w:b/>
                <w:sz w:val="18"/>
                <w:szCs w:val="18"/>
              </w:rPr>
            </w:pPr>
            <w:r w:rsidRPr="00E14427">
              <w:rPr>
                <w:b/>
                <w:sz w:val="18"/>
                <w:szCs w:val="18"/>
              </w:rPr>
              <w:t>1</w:t>
            </w:r>
          </w:p>
        </w:tc>
        <w:tc>
          <w:tcPr>
            <w:tcW w:w="259" w:type="pct"/>
            <w:vAlign w:val="center"/>
          </w:tcPr>
          <w:p w14:paraId="4730BA24" w14:textId="77777777" w:rsidR="00E14427" w:rsidRPr="00E14427" w:rsidRDefault="00E14427" w:rsidP="00E14427">
            <w:pPr>
              <w:spacing w:before="40" w:after="40"/>
              <w:jc w:val="center"/>
              <w:rPr>
                <w:b/>
                <w:sz w:val="18"/>
                <w:szCs w:val="18"/>
              </w:rPr>
            </w:pPr>
            <w:r w:rsidRPr="00E14427">
              <w:rPr>
                <w:b/>
                <w:sz w:val="18"/>
                <w:szCs w:val="18"/>
              </w:rPr>
              <w:t>2</w:t>
            </w:r>
          </w:p>
        </w:tc>
        <w:tc>
          <w:tcPr>
            <w:tcW w:w="819" w:type="pct"/>
            <w:vAlign w:val="center"/>
          </w:tcPr>
          <w:p w14:paraId="3361DF28" w14:textId="77777777" w:rsidR="00E14427" w:rsidRPr="00E14427" w:rsidRDefault="00E14427" w:rsidP="00E14427">
            <w:pPr>
              <w:spacing w:before="40" w:after="40"/>
              <w:jc w:val="center"/>
              <w:rPr>
                <w:b/>
                <w:sz w:val="18"/>
                <w:szCs w:val="18"/>
              </w:rPr>
            </w:pPr>
            <w:r w:rsidRPr="00E14427">
              <w:rPr>
                <w:b/>
                <w:sz w:val="18"/>
                <w:szCs w:val="18"/>
              </w:rPr>
              <w:t>3</w:t>
            </w:r>
          </w:p>
        </w:tc>
        <w:tc>
          <w:tcPr>
            <w:tcW w:w="253" w:type="pct"/>
            <w:vAlign w:val="center"/>
          </w:tcPr>
          <w:p w14:paraId="4CBAC078" w14:textId="77777777" w:rsidR="00E14427" w:rsidRPr="00E14427" w:rsidRDefault="00E14427" w:rsidP="00E14427">
            <w:pPr>
              <w:spacing w:before="40" w:after="40"/>
              <w:jc w:val="center"/>
              <w:rPr>
                <w:b/>
                <w:sz w:val="18"/>
                <w:szCs w:val="18"/>
              </w:rPr>
            </w:pPr>
            <w:r w:rsidRPr="00E14427">
              <w:rPr>
                <w:b/>
                <w:sz w:val="18"/>
                <w:szCs w:val="18"/>
              </w:rPr>
              <w:t>4</w:t>
            </w:r>
          </w:p>
        </w:tc>
        <w:tc>
          <w:tcPr>
            <w:tcW w:w="263" w:type="pct"/>
            <w:vAlign w:val="center"/>
          </w:tcPr>
          <w:p w14:paraId="3376AB9D" w14:textId="77777777" w:rsidR="00E14427" w:rsidRPr="00E14427" w:rsidRDefault="00E14427" w:rsidP="00E14427">
            <w:pPr>
              <w:spacing w:before="40" w:after="40"/>
              <w:jc w:val="center"/>
              <w:rPr>
                <w:b/>
                <w:sz w:val="18"/>
                <w:szCs w:val="18"/>
              </w:rPr>
            </w:pPr>
            <w:r w:rsidRPr="00E14427">
              <w:rPr>
                <w:b/>
                <w:sz w:val="18"/>
                <w:szCs w:val="18"/>
              </w:rPr>
              <w:t>5</w:t>
            </w:r>
          </w:p>
        </w:tc>
        <w:tc>
          <w:tcPr>
            <w:tcW w:w="286" w:type="pct"/>
            <w:vAlign w:val="center"/>
          </w:tcPr>
          <w:p w14:paraId="6AA26EB7" w14:textId="77777777" w:rsidR="00E14427" w:rsidRPr="00E14427" w:rsidRDefault="00E14427" w:rsidP="00E14427">
            <w:pPr>
              <w:spacing w:before="40" w:after="40"/>
              <w:jc w:val="center"/>
              <w:rPr>
                <w:b/>
                <w:sz w:val="18"/>
                <w:szCs w:val="18"/>
              </w:rPr>
            </w:pPr>
            <w:r w:rsidRPr="00E14427">
              <w:rPr>
                <w:b/>
                <w:sz w:val="18"/>
                <w:szCs w:val="18"/>
              </w:rPr>
              <w:t>6.1</w:t>
            </w:r>
          </w:p>
        </w:tc>
        <w:tc>
          <w:tcPr>
            <w:tcW w:w="363" w:type="pct"/>
            <w:vAlign w:val="center"/>
          </w:tcPr>
          <w:p w14:paraId="747E43A9" w14:textId="77777777" w:rsidR="00E14427" w:rsidRPr="00E14427" w:rsidRDefault="00E14427" w:rsidP="00E14427">
            <w:pPr>
              <w:spacing w:before="40" w:after="40"/>
              <w:jc w:val="center"/>
              <w:rPr>
                <w:b/>
                <w:sz w:val="18"/>
                <w:szCs w:val="18"/>
              </w:rPr>
            </w:pPr>
            <w:r w:rsidRPr="00E14427">
              <w:rPr>
                <w:b/>
                <w:sz w:val="18"/>
                <w:szCs w:val="18"/>
              </w:rPr>
              <w:t>6.2</w:t>
            </w:r>
          </w:p>
        </w:tc>
        <w:tc>
          <w:tcPr>
            <w:tcW w:w="357" w:type="pct"/>
            <w:vAlign w:val="center"/>
          </w:tcPr>
          <w:p w14:paraId="2AF69ACA" w14:textId="77777777" w:rsidR="00E14427" w:rsidRPr="00E14427" w:rsidRDefault="00E14427" w:rsidP="00E14427">
            <w:pPr>
              <w:spacing w:before="40" w:after="40"/>
              <w:jc w:val="center"/>
              <w:rPr>
                <w:b/>
                <w:sz w:val="18"/>
                <w:szCs w:val="18"/>
              </w:rPr>
            </w:pPr>
            <w:r w:rsidRPr="00E14427">
              <w:rPr>
                <w:b/>
                <w:sz w:val="18"/>
                <w:szCs w:val="18"/>
              </w:rPr>
              <w:t>6.3</w:t>
            </w:r>
          </w:p>
        </w:tc>
        <w:tc>
          <w:tcPr>
            <w:tcW w:w="378" w:type="pct"/>
            <w:vAlign w:val="center"/>
          </w:tcPr>
          <w:p w14:paraId="519CFC8A" w14:textId="77777777" w:rsidR="00E14427" w:rsidRPr="00E14427" w:rsidRDefault="00E14427" w:rsidP="00E14427">
            <w:pPr>
              <w:spacing w:before="40" w:after="40"/>
              <w:jc w:val="center"/>
              <w:rPr>
                <w:b/>
                <w:sz w:val="18"/>
                <w:szCs w:val="18"/>
              </w:rPr>
            </w:pPr>
            <w:r w:rsidRPr="00E14427">
              <w:rPr>
                <w:b/>
                <w:sz w:val="18"/>
                <w:szCs w:val="18"/>
              </w:rPr>
              <w:t>6.4</w:t>
            </w:r>
          </w:p>
        </w:tc>
        <w:tc>
          <w:tcPr>
            <w:tcW w:w="1315" w:type="pct"/>
            <w:vAlign w:val="center"/>
          </w:tcPr>
          <w:p w14:paraId="0E912D13" w14:textId="77777777" w:rsidR="00E14427" w:rsidRPr="00E14427" w:rsidRDefault="00E14427" w:rsidP="00E14427">
            <w:pPr>
              <w:spacing w:before="40" w:after="40"/>
              <w:jc w:val="center"/>
              <w:rPr>
                <w:b/>
                <w:sz w:val="18"/>
                <w:szCs w:val="18"/>
              </w:rPr>
            </w:pPr>
            <w:r w:rsidRPr="00E14427">
              <w:rPr>
                <w:b/>
                <w:sz w:val="18"/>
                <w:szCs w:val="18"/>
              </w:rPr>
              <w:t>7</w:t>
            </w:r>
          </w:p>
        </w:tc>
      </w:tr>
      <w:tr w:rsidR="00E14427" w:rsidRPr="00E14427" w14:paraId="31846062" w14:textId="77777777" w:rsidTr="006D4923">
        <w:trPr>
          <w:jc w:val="center"/>
        </w:trPr>
        <w:tc>
          <w:tcPr>
            <w:tcW w:w="707" w:type="pct"/>
            <w:vMerge w:val="restart"/>
            <w:vAlign w:val="center"/>
          </w:tcPr>
          <w:p w14:paraId="7367A1BF" w14:textId="77777777" w:rsidR="00E14427" w:rsidRPr="00E14427" w:rsidRDefault="00E14427" w:rsidP="00E14427">
            <w:pPr>
              <w:spacing w:before="40" w:after="40"/>
              <w:jc w:val="center"/>
              <w:rPr>
                <w:sz w:val="18"/>
                <w:szCs w:val="18"/>
                <w:lang w:eastAsia="en-US"/>
              </w:rPr>
            </w:pPr>
            <w:r w:rsidRPr="00E14427">
              <w:rPr>
                <w:sz w:val="18"/>
                <w:szCs w:val="18"/>
                <w:lang w:eastAsia="en-US"/>
              </w:rPr>
              <w:t>Kuro ūkis</w:t>
            </w:r>
          </w:p>
          <w:p w14:paraId="69B51B63" w14:textId="77777777" w:rsidR="00E14427" w:rsidRPr="00E14427" w:rsidRDefault="00E14427" w:rsidP="00E14427">
            <w:pPr>
              <w:spacing w:before="40" w:after="40"/>
              <w:jc w:val="center"/>
              <w:rPr>
                <w:sz w:val="18"/>
                <w:szCs w:val="18"/>
                <w:lang w:eastAsia="en-US"/>
              </w:rPr>
            </w:pPr>
            <w:r w:rsidRPr="00E14427">
              <w:rPr>
                <w:sz w:val="18"/>
                <w:szCs w:val="18"/>
                <w:lang w:eastAsia="en-US"/>
              </w:rPr>
              <w:t>Alsuokliai</w:t>
            </w:r>
          </w:p>
        </w:tc>
        <w:tc>
          <w:tcPr>
            <w:tcW w:w="259" w:type="pct"/>
            <w:vAlign w:val="center"/>
          </w:tcPr>
          <w:p w14:paraId="63E8A0AB" w14:textId="77777777" w:rsidR="00E14427" w:rsidRPr="00E14427" w:rsidRDefault="00E14427" w:rsidP="00E14427">
            <w:pPr>
              <w:spacing w:before="40" w:after="40"/>
              <w:jc w:val="center"/>
              <w:rPr>
                <w:sz w:val="18"/>
                <w:szCs w:val="18"/>
                <w:lang w:eastAsia="en-US"/>
              </w:rPr>
            </w:pPr>
            <w:r w:rsidRPr="00E14427">
              <w:rPr>
                <w:sz w:val="18"/>
                <w:szCs w:val="18"/>
                <w:lang w:eastAsia="en-US"/>
              </w:rPr>
              <w:t>601-01</w:t>
            </w:r>
          </w:p>
        </w:tc>
        <w:tc>
          <w:tcPr>
            <w:tcW w:w="819" w:type="pct"/>
          </w:tcPr>
          <w:p w14:paraId="6E68BC0D" w14:textId="77777777" w:rsidR="00E14427" w:rsidRPr="00E14427" w:rsidRDefault="00E14427" w:rsidP="00E14427">
            <w:pPr>
              <w:spacing w:before="40" w:after="40"/>
              <w:ind w:left="-154"/>
              <w:jc w:val="center"/>
              <w:rPr>
                <w:sz w:val="18"/>
                <w:szCs w:val="18"/>
                <w:lang w:eastAsia="en-US"/>
              </w:rPr>
            </w:pPr>
            <w:r w:rsidRPr="00E14427">
              <w:rPr>
                <w:sz w:val="18"/>
                <w:szCs w:val="18"/>
                <w:lang w:eastAsia="en-US"/>
              </w:rPr>
              <w:t>LOJ</w:t>
            </w:r>
          </w:p>
        </w:tc>
        <w:tc>
          <w:tcPr>
            <w:tcW w:w="253" w:type="pct"/>
          </w:tcPr>
          <w:p w14:paraId="43032932"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308</w:t>
            </w:r>
          </w:p>
        </w:tc>
        <w:tc>
          <w:tcPr>
            <w:tcW w:w="263" w:type="pct"/>
          </w:tcPr>
          <w:p w14:paraId="6B504159"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g/s</w:t>
            </w:r>
          </w:p>
        </w:tc>
        <w:tc>
          <w:tcPr>
            <w:tcW w:w="1384" w:type="pct"/>
            <w:gridSpan w:val="4"/>
          </w:tcPr>
          <w:p w14:paraId="00E7D98A" w14:textId="77777777" w:rsidR="00E14427" w:rsidRPr="00E14427" w:rsidRDefault="00E14427" w:rsidP="00E14427">
            <w:pPr>
              <w:spacing w:before="40" w:after="40"/>
              <w:ind w:left="-139" w:right="-123"/>
              <w:jc w:val="center"/>
              <w:rPr>
                <w:color w:val="000000"/>
                <w:sz w:val="18"/>
                <w:szCs w:val="18"/>
                <w:lang w:eastAsia="en-US"/>
              </w:rPr>
            </w:pPr>
            <w:r w:rsidRPr="00E14427">
              <w:rPr>
                <w:sz w:val="18"/>
                <w:szCs w:val="18"/>
                <w:lang w:eastAsia="en-US"/>
              </w:rPr>
              <w:t>0,0117</w:t>
            </w:r>
          </w:p>
        </w:tc>
        <w:tc>
          <w:tcPr>
            <w:tcW w:w="1315" w:type="pct"/>
          </w:tcPr>
          <w:p w14:paraId="59912D51" w14:textId="77777777" w:rsidR="00E14427" w:rsidRPr="00E14427" w:rsidRDefault="00E14427" w:rsidP="00E14427">
            <w:pPr>
              <w:spacing w:before="40" w:after="40"/>
              <w:ind w:left="-139" w:right="-123"/>
              <w:jc w:val="center"/>
              <w:rPr>
                <w:sz w:val="18"/>
                <w:szCs w:val="18"/>
                <w:lang w:eastAsia="en-US"/>
              </w:rPr>
            </w:pPr>
            <w:r w:rsidRPr="00E14427">
              <w:rPr>
                <w:color w:val="000000"/>
                <w:sz w:val="18"/>
                <w:szCs w:val="18"/>
                <w:lang w:eastAsia="en-US"/>
              </w:rPr>
              <w:t>0,01781</w:t>
            </w:r>
          </w:p>
        </w:tc>
      </w:tr>
      <w:tr w:rsidR="00E14427" w:rsidRPr="00E14427" w14:paraId="2A10CD01" w14:textId="77777777" w:rsidTr="006D4923">
        <w:trPr>
          <w:jc w:val="center"/>
        </w:trPr>
        <w:tc>
          <w:tcPr>
            <w:tcW w:w="707" w:type="pct"/>
            <w:vMerge/>
            <w:vAlign w:val="center"/>
          </w:tcPr>
          <w:p w14:paraId="3E725A61" w14:textId="77777777" w:rsidR="00E14427" w:rsidRPr="00E14427" w:rsidRDefault="00E14427" w:rsidP="00E14427">
            <w:pPr>
              <w:spacing w:before="40" w:after="40"/>
              <w:jc w:val="center"/>
              <w:rPr>
                <w:sz w:val="18"/>
                <w:szCs w:val="18"/>
                <w:lang w:eastAsia="en-US"/>
              </w:rPr>
            </w:pPr>
          </w:p>
        </w:tc>
        <w:tc>
          <w:tcPr>
            <w:tcW w:w="259" w:type="pct"/>
            <w:vAlign w:val="center"/>
          </w:tcPr>
          <w:p w14:paraId="44021FB8" w14:textId="77777777" w:rsidR="00E14427" w:rsidRPr="00E14427" w:rsidRDefault="00E14427" w:rsidP="00E14427">
            <w:pPr>
              <w:spacing w:before="40" w:after="40"/>
              <w:jc w:val="center"/>
              <w:rPr>
                <w:sz w:val="18"/>
                <w:szCs w:val="18"/>
                <w:lang w:eastAsia="en-US"/>
              </w:rPr>
            </w:pPr>
            <w:r w:rsidRPr="00E14427">
              <w:rPr>
                <w:sz w:val="18"/>
                <w:szCs w:val="18"/>
                <w:lang w:eastAsia="en-US"/>
              </w:rPr>
              <w:t>602-01</w:t>
            </w:r>
          </w:p>
        </w:tc>
        <w:tc>
          <w:tcPr>
            <w:tcW w:w="819" w:type="pct"/>
          </w:tcPr>
          <w:p w14:paraId="20879F93" w14:textId="77777777" w:rsidR="00E14427" w:rsidRPr="00E14427" w:rsidRDefault="00E14427" w:rsidP="00E14427">
            <w:pPr>
              <w:spacing w:before="40" w:after="40"/>
              <w:ind w:left="-154"/>
              <w:jc w:val="center"/>
              <w:rPr>
                <w:sz w:val="18"/>
                <w:szCs w:val="18"/>
                <w:lang w:eastAsia="en-US"/>
              </w:rPr>
            </w:pPr>
            <w:r w:rsidRPr="00E14427">
              <w:rPr>
                <w:sz w:val="18"/>
                <w:szCs w:val="18"/>
                <w:lang w:eastAsia="en-US"/>
              </w:rPr>
              <w:t>LOJ</w:t>
            </w:r>
          </w:p>
        </w:tc>
        <w:tc>
          <w:tcPr>
            <w:tcW w:w="253" w:type="pct"/>
          </w:tcPr>
          <w:p w14:paraId="0E019A0E"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308</w:t>
            </w:r>
          </w:p>
        </w:tc>
        <w:tc>
          <w:tcPr>
            <w:tcW w:w="263" w:type="pct"/>
          </w:tcPr>
          <w:p w14:paraId="6E7FC1C8"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g/s</w:t>
            </w:r>
          </w:p>
        </w:tc>
        <w:tc>
          <w:tcPr>
            <w:tcW w:w="1384" w:type="pct"/>
            <w:gridSpan w:val="4"/>
          </w:tcPr>
          <w:p w14:paraId="363A066D" w14:textId="77777777" w:rsidR="00E14427" w:rsidRPr="00E14427" w:rsidRDefault="00E14427" w:rsidP="00E14427">
            <w:pPr>
              <w:spacing w:before="40" w:after="40"/>
              <w:ind w:left="-139" w:right="-123"/>
              <w:jc w:val="center"/>
              <w:rPr>
                <w:color w:val="000000"/>
                <w:sz w:val="18"/>
                <w:szCs w:val="18"/>
                <w:lang w:eastAsia="en-US"/>
              </w:rPr>
            </w:pPr>
            <w:r w:rsidRPr="00E14427">
              <w:rPr>
                <w:sz w:val="18"/>
                <w:szCs w:val="18"/>
                <w:lang w:eastAsia="en-US"/>
              </w:rPr>
              <w:t>0,0117</w:t>
            </w:r>
          </w:p>
        </w:tc>
        <w:tc>
          <w:tcPr>
            <w:tcW w:w="1315" w:type="pct"/>
          </w:tcPr>
          <w:p w14:paraId="6B15454F" w14:textId="77777777" w:rsidR="00E14427" w:rsidRPr="00E14427" w:rsidRDefault="00E14427" w:rsidP="00E14427">
            <w:pPr>
              <w:spacing w:before="40" w:after="40"/>
              <w:ind w:left="-139" w:right="-123"/>
              <w:jc w:val="center"/>
              <w:rPr>
                <w:sz w:val="18"/>
                <w:szCs w:val="18"/>
                <w:lang w:eastAsia="en-US"/>
              </w:rPr>
            </w:pPr>
            <w:r w:rsidRPr="00E14427">
              <w:rPr>
                <w:color w:val="000000"/>
                <w:sz w:val="18"/>
                <w:szCs w:val="18"/>
                <w:lang w:eastAsia="en-US"/>
              </w:rPr>
              <w:t>0,01781</w:t>
            </w:r>
          </w:p>
        </w:tc>
      </w:tr>
      <w:tr w:rsidR="00E14427" w:rsidRPr="00E14427" w14:paraId="1466031A" w14:textId="77777777" w:rsidTr="006D4923">
        <w:trPr>
          <w:jc w:val="center"/>
        </w:trPr>
        <w:tc>
          <w:tcPr>
            <w:tcW w:w="707" w:type="pct"/>
            <w:vMerge/>
            <w:vAlign w:val="center"/>
          </w:tcPr>
          <w:p w14:paraId="61956904" w14:textId="77777777" w:rsidR="00E14427" w:rsidRPr="00E14427" w:rsidRDefault="00E14427" w:rsidP="00E14427">
            <w:pPr>
              <w:spacing w:before="40" w:after="40"/>
              <w:jc w:val="center"/>
              <w:rPr>
                <w:sz w:val="18"/>
                <w:szCs w:val="18"/>
                <w:lang w:eastAsia="en-US"/>
              </w:rPr>
            </w:pPr>
          </w:p>
        </w:tc>
        <w:tc>
          <w:tcPr>
            <w:tcW w:w="259" w:type="pct"/>
            <w:vAlign w:val="center"/>
          </w:tcPr>
          <w:p w14:paraId="3BEAAD7F" w14:textId="77777777" w:rsidR="00E14427" w:rsidRPr="00E14427" w:rsidRDefault="00E14427" w:rsidP="00E14427">
            <w:pPr>
              <w:spacing w:before="40" w:after="40"/>
              <w:jc w:val="center"/>
              <w:rPr>
                <w:sz w:val="18"/>
                <w:szCs w:val="18"/>
                <w:lang w:eastAsia="en-US"/>
              </w:rPr>
            </w:pPr>
            <w:r w:rsidRPr="00E14427">
              <w:rPr>
                <w:sz w:val="18"/>
                <w:szCs w:val="18"/>
                <w:lang w:eastAsia="en-US"/>
              </w:rPr>
              <w:t>603-01</w:t>
            </w:r>
          </w:p>
        </w:tc>
        <w:tc>
          <w:tcPr>
            <w:tcW w:w="819" w:type="pct"/>
          </w:tcPr>
          <w:p w14:paraId="350EC252" w14:textId="77777777" w:rsidR="00E14427" w:rsidRPr="00E14427" w:rsidRDefault="00E14427" w:rsidP="00E14427">
            <w:pPr>
              <w:spacing w:before="40" w:after="40"/>
              <w:ind w:left="-154"/>
              <w:jc w:val="center"/>
              <w:rPr>
                <w:sz w:val="18"/>
                <w:szCs w:val="18"/>
                <w:lang w:eastAsia="en-US"/>
              </w:rPr>
            </w:pPr>
            <w:r w:rsidRPr="00E14427">
              <w:rPr>
                <w:sz w:val="18"/>
                <w:szCs w:val="18"/>
                <w:lang w:eastAsia="en-US"/>
              </w:rPr>
              <w:t>LOJ</w:t>
            </w:r>
          </w:p>
        </w:tc>
        <w:tc>
          <w:tcPr>
            <w:tcW w:w="253" w:type="pct"/>
          </w:tcPr>
          <w:p w14:paraId="12418DD2"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308</w:t>
            </w:r>
          </w:p>
        </w:tc>
        <w:tc>
          <w:tcPr>
            <w:tcW w:w="263" w:type="pct"/>
          </w:tcPr>
          <w:p w14:paraId="77EA7672"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g/s</w:t>
            </w:r>
          </w:p>
        </w:tc>
        <w:tc>
          <w:tcPr>
            <w:tcW w:w="1384" w:type="pct"/>
            <w:gridSpan w:val="4"/>
          </w:tcPr>
          <w:p w14:paraId="78CEE65A" w14:textId="77777777" w:rsidR="00E14427" w:rsidRPr="00E14427" w:rsidRDefault="00E14427" w:rsidP="00E14427">
            <w:pPr>
              <w:spacing w:before="40" w:after="40"/>
              <w:ind w:left="-139" w:right="-123"/>
              <w:jc w:val="center"/>
              <w:rPr>
                <w:color w:val="000000"/>
                <w:sz w:val="18"/>
                <w:szCs w:val="18"/>
                <w:lang w:eastAsia="en-US"/>
              </w:rPr>
            </w:pPr>
            <w:r w:rsidRPr="00E14427">
              <w:rPr>
                <w:sz w:val="18"/>
                <w:szCs w:val="18"/>
                <w:lang w:eastAsia="en-US"/>
              </w:rPr>
              <w:t>0,0117</w:t>
            </w:r>
          </w:p>
        </w:tc>
        <w:tc>
          <w:tcPr>
            <w:tcW w:w="1315" w:type="pct"/>
          </w:tcPr>
          <w:p w14:paraId="3467FD1D" w14:textId="77777777" w:rsidR="00E14427" w:rsidRPr="00E14427" w:rsidRDefault="00E14427" w:rsidP="00E14427">
            <w:pPr>
              <w:spacing w:before="40" w:after="40"/>
              <w:ind w:left="-139" w:right="-123"/>
              <w:jc w:val="center"/>
              <w:rPr>
                <w:sz w:val="18"/>
                <w:szCs w:val="18"/>
                <w:lang w:eastAsia="en-US"/>
              </w:rPr>
            </w:pPr>
            <w:r w:rsidRPr="00E14427">
              <w:rPr>
                <w:color w:val="000000"/>
                <w:sz w:val="18"/>
                <w:szCs w:val="18"/>
                <w:lang w:eastAsia="en-US"/>
              </w:rPr>
              <w:t>0,01781</w:t>
            </w:r>
          </w:p>
        </w:tc>
      </w:tr>
      <w:tr w:rsidR="00E14427" w:rsidRPr="00E14427" w14:paraId="3828254E" w14:textId="77777777" w:rsidTr="006D4923">
        <w:trPr>
          <w:jc w:val="center"/>
        </w:trPr>
        <w:tc>
          <w:tcPr>
            <w:tcW w:w="707" w:type="pct"/>
            <w:vMerge/>
            <w:vAlign w:val="center"/>
          </w:tcPr>
          <w:p w14:paraId="2891AD73" w14:textId="77777777" w:rsidR="00E14427" w:rsidRPr="00E14427" w:rsidRDefault="00E14427" w:rsidP="00E14427">
            <w:pPr>
              <w:spacing w:before="40" w:after="40"/>
              <w:jc w:val="center"/>
              <w:rPr>
                <w:sz w:val="18"/>
                <w:szCs w:val="18"/>
                <w:lang w:eastAsia="en-US"/>
              </w:rPr>
            </w:pPr>
          </w:p>
        </w:tc>
        <w:tc>
          <w:tcPr>
            <w:tcW w:w="259" w:type="pct"/>
            <w:vAlign w:val="center"/>
          </w:tcPr>
          <w:p w14:paraId="77B7E6AC" w14:textId="77777777" w:rsidR="00E14427" w:rsidRPr="00E14427" w:rsidRDefault="00E14427" w:rsidP="00E14427">
            <w:pPr>
              <w:spacing w:before="40" w:after="40"/>
              <w:jc w:val="center"/>
              <w:rPr>
                <w:sz w:val="18"/>
                <w:szCs w:val="18"/>
                <w:lang w:eastAsia="en-US"/>
              </w:rPr>
            </w:pPr>
            <w:r w:rsidRPr="00E14427">
              <w:rPr>
                <w:sz w:val="18"/>
                <w:szCs w:val="18"/>
                <w:lang w:eastAsia="en-US"/>
              </w:rPr>
              <w:t>604-01</w:t>
            </w:r>
          </w:p>
        </w:tc>
        <w:tc>
          <w:tcPr>
            <w:tcW w:w="819" w:type="pct"/>
          </w:tcPr>
          <w:p w14:paraId="651942C7" w14:textId="77777777" w:rsidR="00E14427" w:rsidRPr="00E14427" w:rsidRDefault="00E14427" w:rsidP="00E14427">
            <w:pPr>
              <w:spacing w:before="40" w:after="40"/>
              <w:ind w:left="-154"/>
              <w:jc w:val="center"/>
              <w:rPr>
                <w:sz w:val="18"/>
                <w:szCs w:val="18"/>
                <w:lang w:eastAsia="en-US"/>
              </w:rPr>
            </w:pPr>
            <w:r w:rsidRPr="00E14427">
              <w:rPr>
                <w:sz w:val="18"/>
                <w:szCs w:val="18"/>
                <w:lang w:eastAsia="en-US"/>
              </w:rPr>
              <w:t>LOJ</w:t>
            </w:r>
          </w:p>
        </w:tc>
        <w:tc>
          <w:tcPr>
            <w:tcW w:w="253" w:type="pct"/>
          </w:tcPr>
          <w:p w14:paraId="1523B485"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308</w:t>
            </w:r>
          </w:p>
        </w:tc>
        <w:tc>
          <w:tcPr>
            <w:tcW w:w="263" w:type="pct"/>
          </w:tcPr>
          <w:p w14:paraId="15D11F32"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g/s</w:t>
            </w:r>
          </w:p>
        </w:tc>
        <w:tc>
          <w:tcPr>
            <w:tcW w:w="1384" w:type="pct"/>
            <w:gridSpan w:val="4"/>
          </w:tcPr>
          <w:p w14:paraId="12A68294" w14:textId="77777777" w:rsidR="00E14427" w:rsidRPr="00E14427" w:rsidRDefault="00E14427" w:rsidP="00E14427">
            <w:pPr>
              <w:spacing w:before="40" w:after="40"/>
              <w:ind w:left="-139" w:right="-123"/>
              <w:jc w:val="center"/>
              <w:rPr>
                <w:color w:val="000000"/>
                <w:sz w:val="18"/>
                <w:szCs w:val="18"/>
                <w:lang w:eastAsia="en-US"/>
              </w:rPr>
            </w:pPr>
            <w:r w:rsidRPr="00E14427">
              <w:rPr>
                <w:sz w:val="18"/>
                <w:szCs w:val="18"/>
                <w:lang w:eastAsia="en-US"/>
              </w:rPr>
              <w:t>0,0117</w:t>
            </w:r>
          </w:p>
        </w:tc>
        <w:tc>
          <w:tcPr>
            <w:tcW w:w="1315" w:type="pct"/>
          </w:tcPr>
          <w:p w14:paraId="18EC3133" w14:textId="77777777" w:rsidR="00E14427" w:rsidRPr="00E14427" w:rsidRDefault="00E14427" w:rsidP="00E14427">
            <w:pPr>
              <w:spacing w:before="40" w:after="40"/>
              <w:ind w:left="-139" w:right="-123"/>
              <w:jc w:val="center"/>
              <w:rPr>
                <w:sz w:val="18"/>
                <w:szCs w:val="18"/>
                <w:lang w:eastAsia="en-US"/>
              </w:rPr>
            </w:pPr>
            <w:r w:rsidRPr="00E14427">
              <w:rPr>
                <w:color w:val="000000"/>
                <w:sz w:val="18"/>
                <w:szCs w:val="18"/>
                <w:lang w:eastAsia="en-US"/>
              </w:rPr>
              <w:t>0,01781</w:t>
            </w:r>
          </w:p>
        </w:tc>
      </w:tr>
      <w:tr w:rsidR="00E14427" w:rsidRPr="00E14427" w14:paraId="32FC260B" w14:textId="77777777" w:rsidTr="006D4923">
        <w:trPr>
          <w:jc w:val="center"/>
        </w:trPr>
        <w:tc>
          <w:tcPr>
            <w:tcW w:w="707" w:type="pct"/>
            <w:vMerge/>
            <w:vAlign w:val="center"/>
          </w:tcPr>
          <w:p w14:paraId="772BE884" w14:textId="77777777" w:rsidR="00E14427" w:rsidRPr="00E14427" w:rsidRDefault="00E14427" w:rsidP="00E14427">
            <w:pPr>
              <w:spacing w:before="40" w:after="40"/>
              <w:jc w:val="center"/>
              <w:rPr>
                <w:sz w:val="18"/>
                <w:szCs w:val="18"/>
                <w:lang w:eastAsia="en-US"/>
              </w:rPr>
            </w:pPr>
          </w:p>
        </w:tc>
        <w:tc>
          <w:tcPr>
            <w:tcW w:w="259" w:type="pct"/>
            <w:vAlign w:val="center"/>
          </w:tcPr>
          <w:p w14:paraId="6A83FF38" w14:textId="77777777" w:rsidR="00E14427" w:rsidRPr="00E14427" w:rsidRDefault="00E14427" w:rsidP="00E14427">
            <w:pPr>
              <w:spacing w:before="40" w:after="40"/>
              <w:jc w:val="center"/>
              <w:rPr>
                <w:sz w:val="18"/>
                <w:szCs w:val="18"/>
                <w:lang w:eastAsia="en-US"/>
              </w:rPr>
            </w:pPr>
            <w:r w:rsidRPr="00E14427">
              <w:rPr>
                <w:sz w:val="18"/>
                <w:szCs w:val="18"/>
                <w:lang w:eastAsia="en-US"/>
              </w:rPr>
              <w:t>605-01</w:t>
            </w:r>
          </w:p>
        </w:tc>
        <w:tc>
          <w:tcPr>
            <w:tcW w:w="819" w:type="pct"/>
          </w:tcPr>
          <w:p w14:paraId="64E2FD81" w14:textId="77777777" w:rsidR="00E14427" w:rsidRPr="00E14427" w:rsidRDefault="00E14427" w:rsidP="00E14427">
            <w:pPr>
              <w:spacing w:before="40" w:after="40"/>
              <w:ind w:left="-154"/>
              <w:jc w:val="center"/>
              <w:rPr>
                <w:sz w:val="18"/>
                <w:szCs w:val="18"/>
                <w:lang w:eastAsia="en-US"/>
              </w:rPr>
            </w:pPr>
            <w:r w:rsidRPr="00E14427">
              <w:rPr>
                <w:sz w:val="18"/>
                <w:szCs w:val="18"/>
                <w:lang w:eastAsia="en-US"/>
              </w:rPr>
              <w:t>LOJ</w:t>
            </w:r>
          </w:p>
        </w:tc>
        <w:tc>
          <w:tcPr>
            <w:tcW w:w="253" w:type="pct"/>
          </w:tcPr>
          <w:p w14:paraId="732428DC"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308</w:t>
            </w:r>
          </w:p>
        </w:tc>
        <w:tc>
          <w:tcPr>
            <w:tcW w:w="263" w:type="pct"/>
          </w:tcPr>
          <w:p w14:paraId="4D406872"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g/s</w:t>
            </w:r>
          </w:p>
        </w:tc>
        <w:tc>
          <w:tcPr>
            <w:tcW w:w="1384" w:type="pct"/>
            <w:gridSpan w:val="4"/>
          </w:tcPr>
          <w:p w14:paraId="3AF3C63D" w14:textId="77777777" w:rsidR="00E14427" w:rsidRPr="00E14427" w:rsidRDefault="00E14427" w:rsidP="00E14427">
            <w:pPr>
              <w:spacing w:before="40" w:after="40"/>
              <w:ind w:left="-139" w:right="-123"/>
              <w:jc w:val="center"/>
              <w:rPr>
                <w:color w:val="000000"/>
                <w:sz w:val="18"/>
                <w:szCs w:val="18"/>
                <w:lang w:eastAsia="en-US"/>
              </w:rPr>
            </w:pPr>
            <w:r w:rsidRPr="00E14427">
              <w:rPr>
                <w:sz w:val="18"/>
                <w:szCs w:val="18"/>
                <w:lang w:eastAsia="en-US"/>
              </w:rPr>
              <w:t>0,0027</w:t>
            </w:r>
          </w:p>
        </w:tc>
        <w:tc>
          <w:tcPr>
            <w:tcW w:w="1315" w:type="pct"/>
          </w:tcPr>
          <w:p w14:paraId="3508F06C" w14:textId="77777777" w:rsidR="00E14427" w:rsidRPr="00E14427" w:rsidRDefault="00E14427" w:rsidP="00E14427">
            <w:pPr>
              <w:spacing w:before="40" w:after="40"/>
              <w:ind w:left="-139" w:right="-123"/>
              <w:jc w:val="center"/>
              <w:rPr>
                <w:sz w:val="18"/>
                <w:szCs w:val="18"/>
                <w:lang w:eastAsia="en-US"/>
              </w:rPr>
            </w:pPr>
            <w:r w:rsidRPr="00E14427">
              <w:rPr>
                <w:color w:val="000000"/>
                <w:sz w:val="18"/>
                <w:szCs w:val="18"/>
                <w:lang w:eastAsia="en-US"/>
              </w:rPr>
              <w:t>0,00038</w:t>
            </w:r>
          </w:p>
        </w:tc>
      </w:tr>
      <w:tr w:rsidR="00E14427" w:rsidRPr="00E14427" w14:paraId="4741B0BA" w14:textId="77777777" w:rsidTr="006D4923">
        <w:trPr>
          <w:jc w:val="center"/>
        </w:trPr>
        <w:tc>
          <w:tcPr>
            <w:tcW w:w="707" w:type="pct"/>
            <w:vMerge/>
            <w:vAlign w:val="center"/>
          </w:tcPr>
          <w:p w14:paraId="0E4C406D" w14:textId="77777777" w:rsidR="00E14427" w:rsidRPr="00E14427" w:rsidRDefault="00E14427" w:rsidP="00E14427">
            <w:pPr>
              <w:spacing w:before="40" w:after="40"/>
              <w:jc w:val="center"/>
              <w:rPr>
                <w:sz w:val="18"/>
                <w:szCs w:val="18"/>
                <w:lang w:eastAsia="en-US"/>
              </w:rPr>
            </w:pPr>
          </w:p>
        </w:tc>
        <w:tc>
          <w:tcPr>
            <w:tcW w:w="259" w:type="pct"/>
            <w:vAlign w:val="center"/>
          </w:tcPr>
          <w:p w14:paraId="1E505391" w14:textId="77777777" w:rsidR="00E14427" w:rsidRPr="00E14427" w:rsidRDefault="00E14427" w:rsidP="00E14427">
            <w:pPr>
              <w:spacing w:before="40" w:after="40"/>
              <w:jc w:val="center"/>
              <w:rPr>
                <w:sz w:val="18"/>
                <w:szCs w:val="18"/>
                <w:lang w:eastAsia="en-US"/>
              </w:rPr>
            </w:pPr>
            <w:r w:rsidRPr="00E14427">
              <w:rPr>
                <w:sz w:val="18"/>
                <w:szCs w:val="18"/>
                <w:lang w:eastAsia="en-US"/>
              </w:rPr>
              <w:t>606-01</w:t>
            </w:r>
          </w:p>
        </w:tc>
        <w:tc>
          <w:tcPr>
            <w:tcW w:w="819" w:type="pct"/>
          </w:tcPr>
          <w:p w14:paraId="0AA29D79" w14:textId="77777777" w:rsidR="00E14427" w:rsidRPr="00E14427" w:rsidRDefault="00E14427" w:rsidP="00E14427">
            <w:pPr>
              <w:spacing w:before="40" w:after="40"/>
              <w:ind w:left="-154"/>
              <w:jc w:val="center"/>
              <w:rPr>
                <w:sz w:val="18"/>
                <w:szCs w:val="18"/>
                <w:lang w:eastAsia="en-US"/>
              </w:rPr>
            </w:pPr>
            <w:r w:rsidRPr="00E14427">
              <w:rPr>
                <w:sz w:val="18"/>
                <w:szCs w:val="18"/>
                <w:lang w:eastAsia="en-US"/>
              </w:rPr>
              <w:t>LOJ</w:t>
            </w:r>
          </w:p>
        </w:tc>
        <w:tc>
          <w:tcPr>
            <w:tcW w:w="253" w:type="pct"/>
          </w:tcPr>
          <w:p w14:paraId="1B7FDC7D"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308</w:t>
            </w:r>
          </w:p>
        </w:tc>
        <w:tc>
          <w:tcPr>
            <w:tcW w:w="263" w:type="pct"/>
          </w:tcPr>
          <w:p w14:paraId="133A5D5D"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g/s</w:t>
            </w:r>
          </w:p>
        </w:tc>
        <w:tc>
          <w:tcPr>
            <w:tcW w:w="1384" w:type="pct"/>
            <w:gridSpan w:val="4"/>
          </w:tcPr>
          <w:p w14:paraId="411C63DF" w14:textId="77777777" w:rsidR="00E14427" w:rsidRPr="00E14427" w:rsidRDefault="00E14427" w:rsidP="00E14427">
            <w:pPr>
              <w:spacing w:before="40" w:after="40"/>
              <w:jc w:val="center"/>
              <w:rPr>
                <w:sz w:val="18"/>
                <w:szCs w:val="18"/>
                <w:lang w:eastAsia="en-US"/>
              </w:rPr>
            </w:pPr>
            <w:r w:rsidRPr="00E14427">
              <w:rPr>
                <w:sz w:val="18"/>
                <w:szCs w:val="18"/>
                <w:lang w:eastAsia="en-US"/>
              </w:rPr>
              <w:t>Užkonservuotas</w:t>
            </w:r>
          </w:p>
        </w:tc>
        <w:tc>
          <w:tcPr>
            <w:tcW w:w="1315" w:type="pct"/>
          </w:tcPr>
          <w:p w14:paraId="7930267E" w14:textId="77777777" w:rsidR="00E14427" w:rsidRPr="00E14427" w:rsidRDefault="00E14427" w:rsidP="00E14427">
            <w:pPr>
              <w:spacing w:before="40" w:after="40"/>
              <w:jc w:val="center"/>
              <w:rPr>
                <w:sz w:val="18"/>
                <w:szCs w:val="18"/>
                <w:lang w:eastAsia="en-US"/>
              </w:rPr>
            </w:pPr>
            <w:r w:rsidRPr="00E14427">
              <w:rPr>
                <w:sz w:val="18"/>
                <w:szCs w:val="18"/>
                <w:lang w:eastAsia="en-US"/>
              </w:rPr>
              <w:t>-</w:t>
            </w:r>
          </w:p>
        </w:tc>
      </w:tr>
      <w:tr w:rsidR="00E14427" w:rsidRPr="00E14427" w14:paraId="349D5CCC" w14:textId="77777777" w:rsidTr="006D4923">
        <w:trPr>
          <w:jc w:val="center"/>
        </w:trPr>
        <w:tc>
          <w:tcPr>
            <w:tcW w:w="707" w:type="pct"/>
            <w:vMerge w:val="restart"/>
            <w:vAlign w:val="center"/>
          </w:tcPr>
          <w:p w14:paraId="3E259A46" w14:textId="77777777" w:rsidR="00E14427" w:rsidRPr="00E14427" w:rsidRDefault="00E14427" w:rsidP="00E14427">
            <w:pPr>
              <w:spacing w:before="40" w:after="40"/>
              <w:jc w:val="center"/>
              <w:rPr>
                <w:sz w:val="18"/>
                <w:szCs w:val="18"/>
                <w:lang w:eastAsia="en-US"/>
              </w:rPr>
            </w:pPr>
            <w:r w:rsidRPr="00E14427">
              <w:rPr>
                <w:sz w:val="18"/>
                <w:szCs w:val="18"/>
                <w:lang w:eastAsia="en-US"/>
              </w:rPr>
              <w:t>Remonto ūkis</w:t>
            </w:r>
          </w:p>
          <w:p w14:paraId="439C4CF1" w14:textId="77777777" w:rsidR="00E14427" w:rsidRPr="00E14427" w:rsidRDefault="00E14427" w:rsidP="00E14427">
            <w:pPr>
              <w:spacing w:before="40" w:after="40"/>
              <w:jc w:val="center"/>
              <w:rPr>
                <w:sz w:val="18"/>
                <w:szCs w:val="18"/>
                <w:lang w:eastAsia="en-US"/>
              </w:rPr>
            </w:pPr>
            <w:r w:rsidRPr="00E14427">
              <w:rPr>
                <w:sz w:val="18"/>
                <w:szCs w:val="18"/>
                <w:lang w:eastAsia="en-US"/>
              </w:rPr>
              <w:t>Suvirinimo postas</w:t>
            </w:r>
          </w:p>
        </w:tc>
        <w:tc>
          <w:tcPr>
            <w:tcW w:w="259" w:type="pct"/>
            <w:vMerge w:val="restart"/>
            <w:vAlign w:val="center"/>
          </w:tcPr>
          <w:p w14:paraId="5E408766" w14:textId="77777777" w:rsidR="00E14427" w:rsidRPr="00E14427" w:rsidRDefault="00E14427" w:rsidP="00E14427">
            <w:pPr>
              <w:spacing w:before="40" w:after="40"/>
              <w:ind w:firstLine="23"/>
              <w:jc w:val="center"/>
              <w:rPr>
                <w:sz w:val="18"/>
                <w:szCs w:val="18"/>
                <w:lang w:eastAsia="en-US"/>
              </w:rPr>
            </w:pPr>
            <w:r w:rsidRPr="00E14427">
              <w:rPr>
                <w:sz w:val="18"/>
                <w:szCs w:val="18"/>
                <w:lang w:eastAsia="en-US"/>
              </w:rPr>
              <w:t>607</w:t>
            </w:r>
          </w:p>
        </w:tc>
        <w:tc>
          <w:tcPr>
            <w:tcW w:w="819" w:type="pct"/>
          </w:tcPr>
          <w:p w14:paraId="6C9749B1" w14:textId="77777777" w:rsidR="00E14427" w:rsidRPr="00E14427" w:rsidRDefault="00E14427" w:rsidP="00E14427">
            <w:pPr>
              <w:spacing w:before="40" w:after="40"/>
              <w:ind w:left="-154"/>
              <w:jc w:val="center"/>
              <w:rPr>
                <w:sz w:val="18"/>
                <w:szCs w:val="18"/>
                <w:lang w:eastAsia="en-US"/>
              </w:rPr>
            </w:pPr>
            <w:r w:rsidRPr="00E14427">
              <w:rPr>
                <w:sz w:val="18"/>
                <w:szCs w:val="18"/>
                <w:lang w:eastAsia="en-US"/>
              </w:rPr>
              <w:t>Mangano oksidas</w:t>
            </w:r>
          </w:p>
        </w:tc>
        <w:tc>
          <w:tcPr>
            <w:tcW w:w="253" w:type="pct"/>
          </w:tcPr>
          <w:p w14:paraId="02F2EBE3"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3516</w:t>
            </w:r>
          </w:p>
        </w:tc>
        <w:tc>
          <w:tcPr>
            <w:tcW w:w="263" w:type="pct"/>
          </w:tcPr>
          <w:p w14:paraId="3C501C30"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g/s</w:t>
            </w:r>
          </w:p>
        </w:tc>
        <w:tc>
          <w:tcPr>
            <w:tcW w:w="1384" w:type="pct"/>
            <w:gridSpan w:val="4"/>
          </w:tcPr>
          <w:p w14:paraId="6856242C" w14:textId="77777777" w:rsidR="00E14427" w:rsidRPr="00E14427" w:rsidRDefault="00E14427" w:rsidP="00E14427">
            <w:pPr>
              <w:spacing w:before="40" w:after="40"/>
              <w:ind w:left="-51"/>
              <w:jc w:val="center"/>
              <w:rPr>
                <w:color w:val="000000"/>
                <w:sz w:val="18"/>
                <w:szCs w:val="18"/>
                <w:lang w:eastAsia="en-US"/>
              </w:rPr>
            </w:pPr>
            <w:r w:rsidRPr="00E14427">
              <w:rPr>
                <w:sz w:val="18"/>
                <w:szCs w:val="18"/>
                <w:lang w:eastAsia="en-US"/>
              </w:rPr>
              <w:t>0,00017</w:t>
            </w:r>
          </w:p>
        </w:tc>
        <w:tc>
          <w:tcPr>
            <w:tcW w:w="1315" w:type="pct"/>
          </w:tcPr>
          <w:p w14:paraId="4BB68872" w14:textId="77777777" w:rsidR="00E14427" w:rsidRPr="00E14427" w:rsidRDefault="00E14427" w:rsidP="00E14427">
            <w:pPr>
              <w:spacing w:before="40" w:after="40"/>
              <w:ind w:left="-51"/>
              <w:jc w:val="center"/>
              <w:rPr>
                <w:color w:val="000000"/>
                <w:sz w:val="18"/>
                <w:szCs w:val="18"/>
                <w:lang w:eastAsia="en-US"/>
              </w:rPr>
            </w:pPr>
            <w:r w:rsidRPr="00E14427">
              <w:rPr>
                <w:color w:val="000000"/>
                <w:sz w:val="18"/>
                <w:szCs w:val="18"/>
                <w:lang w:eastAsia="en-US"/>
              </w:rPr>
              <w:t>0,0006</w:t>
            </w:r>
          </w:p>
        </w:tc>
      </w:tr>
      <w:tr w:rsidR="00E14427" w:rsidRPr="00E14427" w14:paraId="0610E959" w14:textId="77777777" w:rsidTr="006D4923">
        <w:trPr>
          <w:jc w:val="center"/>
        </w:trPr>
        <w:tc>
          <w:tcPr>
            <w:tcW w:w="707" w:type="pct"/>
            <w:vMerge/>
          </w:tcPr>
          <w:p w14:paraId="13FDE0B8" w14:textId="77777777" w:rsidR="00E14427" w:rsidRPr="00E14427" w:rsidRDefault="00E14427" w:rsidP="00E14427">
            <w:pPr>
              <w:spacing w:before="40" w:after="40"/>
              <w:jc w:val="center"/>
              <w:rPr>
                <w:sz w:val="18"/>
                <w:szCs w:val="18"/>
                <w:lang w:eastAsia="en-US"/>
              </w:rPr>
            </w:pPr>
          </w:p>
        </w:tc>
        <w:tc>
          <w:tcPr>
            <w:tcW w:w="259" w:type="pct"/>
            <w:vMerge/>
          </w:tcPr>
          <w:p w14:paraId="0DA2A7D2" w14:textId="77777777" w:rsidR="00E14427" w:rsidRPr="00E14427" w:rsidRDefault="00E14427" w:rsidP="00E14427">
            <w:pPr>
              <w:spacing w:before="40" w:after="40"/>
              <w:ind w:firstLine="23"/>
              <w:jc w:val="center"/>
              <w:rPr>
                <w:sz w:val="18"/>
                <w:szCs w:val="18"/>
                <w:lang w:eastAsia="en-US"/>
              </w:rPr>
            </w:pPr>
          </w:p>
        </w:tc>
        <w:tc>
          <w:tcPr>
            <w:tcW w:w="819" w:type="pct"/>
          </w:tcPr>
          <w:p w14:paraId="340CE6E0" w14:textId="77777777" w:rsidR="00E14427" w:rsidRPr="00E14427" w:rsidRDefault="00E14427" w:rsidP="00E14427">
            <w:pPr>
              <w:spacing w:before="40" w:after="40"/>
              <w:ind w:left="-154"/>
              <w:jc w:val="center"/>
              <w:rPr>
                <w:sz w:val="18"/>
                <w:szCs w:val="18"/>
                <w:lang w:eastAsia="en-US"/>
              </w:rPr>
            </w:pPr>
            <w:r w:rsidRPr="00E14427">
              <w:rPr>
                <w:sz w:val="18"/>
                <w:szCs w:val="18"/>
                <w:lang w:eastAsia="en-US"/>
              </w:rPr>
              <w:t>Geležies (III) oksidas</w:t>
            </w:r>
          </w:p>
        </w:tc>
        <w:tc>
          <w:tcPr>
            <w:tcW w:w="253" w:type="pct"/>
          </w:tcPr>
          <w:p w14:paraId="6E01F311"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3113</w:t>
            </w:r>
          </w:p>
        </w:tc>
        <w:tc>
          <w:tcPr>
            <w:tcW w:w="263" w:type="pct"/>
          </w:tcPr>
          <w:p w14:paraId="5BD6CF41" w14:textId="77777777" w:rsidR="00E14427" w:rsidRPr="00E14427" w:rsidRDefault="00E14427" w:rsidP="00E14427">
            <w:pPr>
              <w:spacing w:before="40" w:after="40"/>
              <w:ind w:left="-51"/>
              <w:jc w:val="center"/>
              <w:rPr>
                <w:sz w:val="18"/>
                <w:szCs w:val="18"/>
                <w:lang w:eastAsia="en-US"/>
              </w:rPr>
            </w:pPr>
            <w:r w:rsidRPr="00E14427">
              <w:rPr>
                <w:sz w:val="18"/>
                <w:szCs w:val="18"/>
                <w:lang w:eastAsia="en-US"/>
              </w:rPr>
              <w:t>g/s</w:t>
            </w:r>
          </w:p>
        </w:tc>
        <w:tc>
          <w:tcPr>
            <w:tcW w:w="1384" w:type="pct"/>
            <w:gridSpan w:val="4"/>
          </w:tcPr>
          <w:p w14:paraId="5AD9E906" w14:textId="77777777" w:rsidR="00E14427" w:rsidRPr="00E14427" w:rsidRDefault="00E14427" w:rsidP="00E14427">
            <w:pPr>
              <w:spacing w:before="40" w:after="40"/>
              <w:ind w:left="-51"/>
              <w:jc w:val="center"/>
              <w:rPr>
                <w:color w:val="000000"/>
                <w:sz w:val="18"/>
                <w:szCs w:val="18"/>
                <w:lang w:eastAsia="en-US"/>
              </w:rPr>
            </w:pPr>
            <w:r w:rsidRPr="00E14427">
              <w:rPr>
                <w:sz w:val="18"/>
                <w:szCs w:val="18"/>
                <w:lang w:eastAsia="en-US"/>
              </w:rPr>
              <w:t>0,00139</w:t>
            </w:r>
          </w:p>
        </w:tc>
        <w:tc>
          <w:tcPr>
            <w:tcW w:w="1315" w:type="pct"/>
          </w:tcPr>
          <w:p w14:paraId="74CD610B" w14:textId="77777777" w:rsidR="00E14427" w:rsidRPr="00E14427" w:rsidRDefault="00E14427" w:rsidP="00E14427">
            <w:pPr>
              <w:spacing w:before="40" w:after="40"/>
              <w:ind w:left="-51"/>
              <w:jc w:val="center"/>
              <w:rPr>
                <w:color w:val="000000"/>
                <w:sz w:val="18"/>
                <w:szCs w:val="18"/>
                <w:lang w:eastAsia="en-US"/>
              </w:rPr>
            </w:pPr>
            <w:r w:rsidRPr="00E14427">
              <w:rPr>
                <w:color w:val="000000"/>
                <w:sz w:val="18"/>
                <w:szCs w:val="18"/>
                <w:lang w:eastAsia="en-US"/>
              </w:rPr>
              <w:t>0,005</w:t>
            </w:r>
          </w:p>
        </w:tc>
      </w:tr>
      <w:tr w:rsidR="00E14427" w:rsidRPr="00E14427" w14:paraId="49C29E1D" w14:textId="77777777" w:rsidTr="006D4923">
        <w:trPr>
          <w:jc w:val="center"/>
        </w:trPr>
        <w:tc>
          <w:tcPr>
            <w:tcW w:w="3685" w:type="pct"/>
            <w:gridSpan w:val="9"/>
            <w:hideMark/>
          </w:tcPr>
          <w:p w14:paraId="51D4A2AB" w14:textId="77777777" w:rsidR="00E14427" w:rsidRPr="00E14427" w:rsidRDefault="00E14427" w:rsidP="00E14427">
            <w:pPr>
              <w:spacing w:before="40" w:after="40"/>
              <w:ind w:firstLine="567"/>
              <w:jc w:val="right"/>
              <w:rPr>
                <w:b/>
                <w:sz w:val="18"/>
                <w:szCs w:val="18"/>
              </w:rPr>
            </w:pPr>
            <w:r w:rsidRPr="00E14427">
              <w:rPr>
                <w:b/>
                <w:sz w:val="18"/>
                <w:szCs w:val="18"/>
              </w:rPr>
              <w:t> Iš viso įrenginiui:</w:t>
            </w:r>
          </w:p>
        </w:tc>
        <w:tc>
          <w:tcPr>
            <w:tcW w:w="1315" w:type="pct"/>
            <w:hideMark/>
          </w:tcPr>
          <w:p w14:paraId="657161D2" w14:textId="77777777" w:rsidR="00E14427" w:rsidRPr="00E14427" w:rsidRDefault="00E14427" w:rsidP="00E14427">
            <w:pPr>
              <w:spacing w:before="40" w:after="40"/>
              <w:jc w:val="center"/>
              <w:rPr>
                <w:b/>
                <w:sz w:val="18"/>
                <w:szCs w:val="18"/>
                <w:highlight w:val="yellow"/>
              </w:rPr>
            </w:pPr>
            <w:r w:rsidRPr="00E14427">
              <w:rPr>
                <w:b/>
                <w:sz w:val="18"/>
                <w:szCs w:val="18"/>
                <w:lang w:eastAsia="en-US"/>
              </w:rPr>
              <w:t>0,0772</w:t>
            </w:r>
          </w:p>
        </w:tc>
      </w:tr>
    </w:tbl>
    <w:p w14:paraId="53A6FB3D" w14:textId="77777777" w:rsidR="00B33375" w:rsidRDefault="00B33375" w:rsidP="009A1732">
      <w:pPr>
        <w:ind w:firstLine="142"/>
        <w:jc w:val="both"/>
        <w:rPr>
          <w:b/>
        </w:rPr>
      </w:pPr>
    </w:p>
    <w:p w14:paraId="4A389CCB" w14:textId="77777777" w:rsidR="00E1113F" w:rsidRPr="008F1FE9" w:rsidRDefault="00E14427" w:rsidP="009A1732">
      <w:pPr>
        <w:ind w:firstLine="142"/>
        <w:jc w:val="both"/>
        <w:rPr>
          <w:b/>
        </w:rPr>
      </w:pPr>
      <w:r w:rsidRPr="008F1FE9">
        <w:rPr>
          <w:b/>
        </w:rPr>
        <w:t>12 lentelė. Leidžiama tarša į aplinkos orą esant neįprastoms (neatitiktinėms) veiklos sąlygoms.</w:t>
      </w:r>
    </w:p>
    <w:p w14:paraId="78E404EA" w14:textId="77777777" w:rsidR="00E14427" w:rsidRDefault="00E14427" w:rsidP="009A1732">
      <w:pPr>
        <w:ind w:firstLine="142"/>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4371"/>
        <w:gridCol w:w="1595"/>
        <w:gridCol w:w="1994"/>
        <w:gridCol w:w="802"/>
        <w:gridCol w:w="1465"/>
        <w:gridCol w:w="2181"/>
      </w:tblGrid>
      <w:tr w:rsidR="00BB1091" w:rsidRPr="00BB1091" w14:paraId="443727BE" w14:textId="77777777" w:rsidTr="006D4923">
        <w:trPr>
          <w:cantSplit/>
          <w:trHeight w:val="230"/>
        </w:trPr>
        <w:tc>
          <w:tcPr>
            <w:tcW w:w="637" w:type="pct"/>
            <w:vMerge w:val="restart"/>
            <w:tcBorders>
              <w:top w:val="single" w:sz="4" w:space="0" w:color="auto"/>
              <w:left w:val="single" w:sz="4" w:space="0" w:color="auto"/>
              <w:bottom w:val="single" w:sz="4" w:space="0" w:color="auto"/>
              <w:right w:val="single" w:sz="4" w:space="0" w:color="auto"/>
            </w:tcBorders>
            <w:vAlign w:val="center"/>
          </w:tcPr>
          <w:p w14:paraId="5E9D77CC" w14:textId="77777777" w:rsidR="00BB1091" w:rsidRPr="00BB1091" w:rsidRDefault="00BB1091" w:rsidP="00BB1091">
            <w:pPr>
              <w:jc w:val="center"/>
              <w:rPr>
                <w:b/>
                <w:sz w:val="18"/>
                <w:szCs w:val="18"/>
                <w:lang w:eastAsia="en-US"/>
              </w:rPr>
            </w:pPr>
            <w:r w:rsidRPr="00BB1091">
              <w:rPr>
                <w:b/>
                <w:sz w:val="18"/>
                <w:szCs w:val="18"/>
                <w:lang w:eastAsia="en-US"/>
              </w:rPr>
              <w:t>Taršos</w:t>
            </w:r>
          </w:p>
          <w:p w14:paraId="5A09B170" w14:textId="77777777" w:rsidR="00BB1091" w:rsidRPr="00BB1091" w:rsidRDefault="00BB1091" w:rsidP="00BB1091">
            <w:pPr>
              <w:jc w:val="center"/>
              <w:rPr>
                <w:b/>
                <w:sz w:val="18"/>
                <w:szCs w:val="18"/>
                <w:lang w:eastAsia="en-US"/>
              </w:rPr>
            </w:pPr>
            <w:r w:rsidRPr="00BB1091">
              <w:rPr>
                <w:b/>
                <w:sz w:val="18"/>
                <w:szCs w:val="18"/>
                <w:lang w:eastAsia="en-US"/>
              </w:rPr>
              <w:t>šaltinio, iš kurio išmetami teršalai esant šioms sąlygoms, Nr.</w:t>
            </w:r>
          </w:p>
        </w:tc>
        <w:tc>
          <w:tcPr>
            <w:tcW w:w="1537" w:type="pct"/>
            <w:vMerge w:val="restart"/>
            <w:tcBorders>
              <w:top w:val="single" w:sz="4" w:space="0" w:color="auto"/>
              <w:left w:val="single" w:sz="4" w:space="0" w:color="auto"/>
              <w:bottom w:val="single" w:sz="4" w:space="0" w:color="auto"/>
              <w:right w:val="single" w:sz="4" w:space="0" w:color="auto"/>
            </w:tcBorders>
            <w:vAlign w:val="center"/>
          </w:tcPr>
          <w:p w14:paraId="40E8F7D8" w14:textId="77777777" w:rsidR="00BB1091" w:rsidRPr="00BB1091" w:rsidRDefault="00BB1091" w:rsidP="00BB1091">
            <w:pPr>
              <w:jc w:val="center"/>
              <w:rPr>
                <w:b/>
                <w:sz w:val="18"/>
                <w:szCs w:val="18"/>
                <w:lang w:eastAsia="en-US"/>
              </w:rPr>
            </w:pPr>
            <w:r w:rsidRPr="00BB1091">
              <w:rPr>
                <w:b/>
                <w:sz w:val="18"/>
                <w:szCs w:val="18"/>
                <w:lang w:eastAsia="en-US"/>
              </w:rPr>
              <w:t>Sąlygos, dėl kurių gali įvykti neįprasti (neatitiktiniai) teršalų išmetimai</w:t>
            </w:r>
          </w:p>
        </w:tc>
        <w:tc>
          <w:tcPr>
            <w:tcW w:w="2059" w:type="pct"/>
            <w:gridSpan w:val="4"/>
            <w:tcBorders>
              <w:top w:val="single" w:sz="4" w:space="0" w:color="auto"/>
              <w:left w:val="single" w:sz="4" w:space="0" w:color="auto"/>
              <w:bottom w:val="single" w:sz="4" w:space="0" w:color="auto"/>
              <w:right w:val="single" w:sz="4" w:space="0" w:color="auto"/>
            </w:tcBorders>
            <w:vAlign w:val="center"/>
          </w:tcPr>
          <w:p w14:paraId="4478F15C" w14:textId="77777777" w:rsidR="00BB1091" w:rsidRPr="00BB1091" w:rsidRDefault="00BB1091" w:rsidP="00BB1091">
            <w:pPr>
              <w:jc w:val="center"/>
              <w:rPr>
                <w:b/>
                <w:sz w:val="18"/>
                <w:szCs w:val="18"/>
                <w:lang w:eastAsia="en-US"/>
              </w:rPr>
            </w:pPr>
            <w:r w:rsidRPr="00BB1091">
              <w:rPr>
                <w:b/>
                <w:sz w:val="18"/>
                <w:szCs w:val="18"/>
                <w:lang w:eastAsia="en-US"/>
              </w:rPr>
              <w:t xml:space="preserve">Neįprastų (neatitiktinių) teršalų išmetimų duomenų detalės </w:t>
            </w:r>
          </w:p>
        </w:tc>
        <w:tc>
          <w:tcPr>
            <w:tcW w:w="767" w:type="pct"/>
            <w:vMerge w:val="restart"/>
            <w:tcBorders>
              <w:top w:val="single" w:sz="4" w:space="0" w:color="auto"/>
              <w:left w:val="single" w:sz="4" w:space="0" w:color="auto"/>
              <w:bottom w:val="single" w:sz="4" w:space="0" w:color="auto"/>
              <w:right w:val="single" w:sz="4" w:space="0" w:color="auto"/>
            </w:tcBorders>
            <w:vAlign w:val="center"/>
          </w:tcPr>
          <w:p w14:paraId="6ED032BB" w14:textId="77777777" w:rsidR="00BB1091" w:rsidRPr="00BB1091" w:rsidRDefault="00BB1091" w:rsidP="00BB1091">
            <w:pPr>
              <w:jc w:val="center"/>
              <w:rPr>
                <w:b/>
                <w:sz w:val="18"/>
                <w:szCs w:val="18"/>
                <w:lang w:eastAsia="en-US"/>
              </w:rPr>
            </w:pPr>
            <w:r w:rsidRPr="00BB1091">
              <w:rPr>
                <w:b/>
                <w:sz w:val="18"/>
                <w:szCs w:val="18"/>
                <w:lang w:eastAsia="en-US"/>
              </w:rPr>
              <w:t>Pastabos, detaliau apibūdinančios neįprastų (neatitiktinių) teršalų išmetimų pasikartojimą, trukmę ir kt. sąlygas</w:t>
            </w:r>
          </w:p>
        </w:tc>
      </w:tr>
      <w:tr w:rsidR="00BB1091" w:rsidRPr="00BB1091" w14:paraId="04CAA6F4" w14:textId="77777777" w:rsidTr="006D4923">
        <w:trPr>
          <w:cantSplit/>
          <w:trHeight w:val="628"/>
        </w:trPr>
        <w:tc>
          <w:tcPr>
            <w:tcW w:w="637" w:type="pct"/>
            <w:vMerge/>
            <w:tcBorders>
              <w:top w:val="single" w:sz="4" w:space="0" w:color="auto"/>
              <w:left w:val="single" w:sz="4" w:space="0" w:color="auto"/>
              <w:bottom w:val="single" w:sz="4" w:space="0" w:color="auto"/>
              <w:right w:val="single" w:sz="4" w:space="0" w:color="auto"/>
            </w:tcBorders>
            <w:vAlign w:val="center"/>
          </w:tcPr>
          <w:p w14:paraId="12FC8EF3" w14:textId="77777777" w:rsidR="00BB1091" w:rsidRPr="00BB1091" w:rsidRDefault="00BB1091" w:rsidP="00BB1091">
            <w:pPr>
              <w:jc w:val="center"/>
              <w:rPr>
                <w:b/>
                <w:sz w:val="18"/>
                <w:szCs w:val="18"/>
                <w:lang w:eastAsia="en-US"/>
              </w:rPr>
            </w:pPr>
          </w:p>
        </w:tc>
        <w:tc>
          <w:tcPr>
            <w:tcW w:w="1537" w:type="pct"/>
            <w:vMerge/>
            <w:tcBorders>
              <w:top w:val="single" w:sz="4" w:space="0" w:color="auto"/>
              <w:left w:val="single" w:sz="4" w:space="0" w:color="auto"/>
              <w:bottom w:val="single" w:sz="4" w:space="0" w:color="auto"/>
              <w:right w:val="single" w:sz="4" w:space="0" w:color="auto"/>
            </w:tcBorders>
            <w:vAlign w:val="center"/>
          </w:tcPr>
          <w:p w14:paraId="7E04BB78" w14:textId="77777777" w:rsidR="00BB1091" w:rsidRPr="00BB1091" w:rsidRDefault="00BB1091" w:rsidP="00BB1091">
            <w:pPr>
              <w:jc w:val="center"/>
              <w:rPr>
                <w:b/>
                <w:sz w:val="18"/>
                <w:szCs w:val="18"/>
                <w:lang w:eastAsia="en-US"/>
              </w:rPr>
            </w:pPr>
          </w:p>
        </w:tc>
        <w:tc>
          <w:tcPr>
            <w:tcW w:w="561" w:type="pct"/>
            <w:vMerge w:val="restart"/>
            <w:tcBorders>
              <w:top w:val="single" w:sz="4" w:space="0" w:color="auto"/>
              <w:left w:val="single" w:sz="4" w:space="0" w:color="auto"/>
              <w:bottom w:val="single" w:sz="4" w:space="0" w:color="auto"/>
              <w:right w:val="single" w:sz="4" w:space="0" w:color="auto"/>
            </w:tcBorders>
            <w:vAlign w:val="center"/>
          </w:tcPr>
          <w:p w14:paraId="1698D778" w14:textId="77777777" w:rsidR="00BB1091" w:rsidRPr="00BB1091" w:rsidRDefault="00BB1091" w:rsidP="00BB1091">
            <w:pPr>
              <w:jc w:val="center"/>
              <w:rPr>
                <w:b/>
                <w:sz w:val="18"/>
                <w:szCs w:val="18"/>
                <w:lang w:eastAsia="en-US"/>
              </w:rPr>
            </w:pPr>
            <w:r w:rsidRPr="00BB1091">
              <w:rPr>
                <w:b/>
                <w:sz w:val="18"/>
                <w:szCs w:val="18"/>
                <w:lang w:eastAsia="en-US"/>
              </w:rPr>
              <w:t>išmetimų trukmė,</w:t>
            </w:r>
          </w:p>
          <w:p w14:paraId="008EC73A" w14:textId="77777777" w:rsidR="00BB1091" w:rsidRPr="00BB1091" w:rsidRDefault="00BB1091" w:rsidP="00BB1091">
            <w:pPr>
              <w:jc w:val="center"/>
              <w:rPr>
                <w:b/>
                <w:sz w:val="18"/>
                <w:szCs w:val="18"/>
                <w:lang w:eastAsia="en-US"/>
              </w:rPr>
            </w:pPr>
            <w:r w:rsidRPr="00BB1091">
              <w:rPr>
                <w:b/>
                <w:sz w:val="18"/>
                <w:szCs w:val="18"/>
                <w:u w:val="single"/>
                <w:lang w:eastAsia="en-US"/>
              </w:rPr>
              <w:t>val.</w:t>
            </w:r>
            <w:r w:rsidRPr="00BB1091">
              <w:rPr>
                <w:b/>
                <w:sz w:val="18"/>
                <w:szCs w:val="18"/>
                <w:lang w:eastAsia="en-US"/>
              </w:rPr>
              <w:t>, min.</w:t>
            </w:r>
          </w:p>
          <w:p w14:paraId="007DAB21" w14:textId="77777777" w:rsidR="00BB1091" w:rsidRPr="00BB1091" w:rsidRDefault="00BB1091" w:rsidP="00BB1091">
            <w:pPr>
              <w:jc w:val="center"/>
              <w:rPr>
                <w:b/>
                <w:sz w:val="18"/>
                <w:szCs w:val="18"/>
                <w:lang w:eastAsia="en-US"/>
              </w:rPr>
            </w:pPr>
            <w:r w:rsidRPr="00BB1091">
              <w:rPr>
                <w:b/>
                <w:sz w:val="18"/>
                <w:szCs w:val="18"/>
                <w:lang w:eastAsia="en-US"/>
              </w:rPr>
              <w:t>(kas reikalinga, pabraukti)</w:t>
            </w:r>
          </w:p>
        </w:tc>
        <w:tc>
          <w:tcPr>
            <w:tcW w:w="983" w:type="pct"/>
            <w:gridSpan w:val="2"/>
            <w:tcBorders>
              <w:top w:val="single" w:sz="4" w:space="0" w:color="auto"/>
              <w:left w:val="single" w:sz="4" w:space="0" w:color="auto"/>
              <w:bottom w:val="single" w:sz="4" w:space="0" w:color="auto"/>
              <w:right w:val="single" w:sz="4" w:space="0" w:color="auto"/>
            </w:tcBorders>
            <w:vAlign w:val="center"/>
          </w:tcPr>
          <w:p w14:paraId="701AC729" w14:textId="77777777" w:rsidR="00BB1091" w:rsidRPr="00BB1091" w:rsidRDefault="00BB1091" w:rsidP="00BB1091">
            <w:pPr>
              <w:jc w:val="center"/>
              <w:rPr>
                <w:b/>
                <w:sz w:val="18"/>
                <w:szCs w:val="18"/>
                <w:lang w:eastAsia="en-US"/>
              </w:rPr>
            </w:pPr>
            <w:r w:rsidRPr="00BB1091">
              <w:rPr>
                <w:b/>
                <w:sz w:val="18"/>
                <w:szCs w:val="18"/>
                <w:lang w:eastAsia="en-US"/>
              </w:rPr>
              <w:t>teršalas</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4E5761BF" w14:textId="77777777" w:rsidR="00BB1091" w:rsidRPr="00BB1091" w:rsidRDefault="00BB1091" w:rsidP="00BB1091">
            <w:pPr>
              <w:jc w:val="center"/>
              <w:rPr>
                <w:b/>
                <w:sz w:val="18"/>
                <w:szCs w:val="18"/>
                <w:lang w:eastAsia="en-US"/>
              </w:rPr>
            </w:pPr>
            <w:r w:rsidRPr="00BB1091">
              <w:rPr>
                <w:b/>
                <w:sz w:val="18"/>
                <w:szCs w:val="18"/>
                <w:lang w:eastAsia="en-US"/>
              </w:rPr>
              <w:t>teršalų koncentracija išmetamosiose dujose, mg/Nm</w:t>
            </w:r>
            <w:r w:rsidRPr="00BB1091">
              <w:rPr>
                <w:b/>
                <w:sz w:val="18"/>
                <w:szCs w:val="18"/>
                <w:vertAlign w:val="superscript"/>
                <w:lang w:eastAsia="en-US"/>
              </w:rPr>
              <w:t>3</w:t>
            </w:r>
          </w:p>
        </w:tc>
        <w:tc>
          <w:tcPr>
            <w:tcW w:w="767" w:type="pct"/>
            <w:vMerge/>
            <w:tcBorders>
              <w:top w:val="single" w:sz="4" w:space="0" w:color="auto"/>
              <w:left w:val="single" w:sz="4" w:space="0" w:color="auto"/>
              <w:bottom w:val="single" w:sz="4" w:space="0" w:color="auto"/>
              <w:right w:val="single" w:sz="4" w:space="0" w:color="auto"/>
            </w:tcBorders>
            <w:vAlign w:val="center"/>
          </w:tcPr>
          <w:p w14:paraId="094DB2A2" w14:textId="77777777" w:rsidR="00BB1091" w:rsidRPr="00BB1091" w:rsidRDefault="00BB1091" w:rsidP="00BB1091">
            <w:pPr>
              <w:jc w:val="center"/>
              <w:rPr>
                <w:b/>
                <w:sz w:val="18"/>
                <w:szCs w:val="18"/>
                <w:lang w:eastAsia="en-US"/>
              </w:rPr>
            </w:pPr>
          </w:p>
        </w:tc>
      </w:tr>
      <w:tr w:rsidR="00BB1091" w:rsidRPr="00BB1091" w14:paraId="0E0A6841" w14:textId="77777777" w:rsidTr="006D4923">
        <w:trPr>
          <w:cantSplit/>
        </w:trPr>
        <w:tc>
          <w:tcPr>
            <w:tcW w:w="637" w:type="pct"/>
            <w:vMerge/>
            <w:tcBorders>
              <w:top w:val="single" w:sz="4" w:space="0" w:color="auto"/>
              <w:left w:val="single" w:sz="4" w:space="0" w:color="auto"/>
              <w:bottom w:val="single" w:sz="4" w:space="0" w:color="auto"/>
              <w:right w:val="single" w:sz="4" w:space="0" w:color="auto"/>
            </w:tcBorders>
            <w:vAlign w:val="center"/>
          </w:tcPr>
          <w:p w14:paraId="6D7397A9" w14:textId="77777777" w:rsidR="00BB1091" w:rsidRPr="00BB1091" w:rsidRDefault="00BB1091" w:rsidP="00BB1091">
            <w:pPr>
              <w:jc w:val="center"/>
              <w:rPr>
                <w:b/>
                <w:sz w:val="18"/>
                <w:szCs w:val="18"/>
                <w:lang w:eastAsia="en-US"/>
              </w:rPr>
            </w:pPr>
          </w:p>
        </w:tc>
        <w:tc>
          <w:tcPr>
            <w:tcW w:w="1537" w:type="pct"/>
            <w:vMerge/>
            <w:tcBorders>
              <w:top w:val="single" w:sz="4" w:space="0" w:color="auto"/>
              <w:left w:val="single" w:sz="4" w:space="0" w:color="auto"/>
              <w:bottom w:val="single" w:sz="4" w:space="0" w:color="auto"/>
              <w:right w:val="single" w:sz="4" w:space="0" w:color="auto"/>
            </w:tcBorders>
            <w:vAlign w:val="center"/>
          </w:tcPr>
          <w:p w14:paraId="068E1101" w14:textId="77777777" w:rsidR="00BB1091" w:rsidRPr="00BB1091" w:rsidRDefault="00BB1091" w:rsidP="00BB1091">
            <w:pPr>
              <w:jc w:val="center"/>
              <w:rPr>
                <w:b/>
                <w:sz w:val="18"/>
                <w:szCs w:val="18"/>
                <w:lang w:eastAsia="en-US"/>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132F0857" w14:textId="77777777" w:rsidR="00BB1091" w:rsidRPr="00BB1091" w:rsidRDefault="00BB1091" w:rsidP="00BB1091">
            <w:pPr>
              <w:jc w:val="center"/>
              <w:rPr>
                <w:b/>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0E5FB532" w14:textId="77777777" w:rsidR="00BB1091" w:rsidRPr="00BB1091" w:rsidRDefault="00BB1091" w:rsidP="00BB1091">
            <w:pPr>
              <w:jc w:val="center"/>
              <w:rPr>
                <w:b/>
                <w:sz w:val="18"/>
                <w:szCs w:val="18"/>
                <w:lang w:eastAsia="en-US"/>
              </w:rPr>
            </w:pPr>
            <w:r w:rsidRPr="00BB1091">
              <w:rPr>
                <w:b/>
                <w:sz w:val="18"/>
                <w:szCs w:val="18"/>
                <w:lang w:eastAsia="en-US"/>
              </w:rPr>
              <w:t>pavadinimas</w:t>
            </w:r>
          </w:p>
        </w:tc>
        <w:tc>
          <w:tcPr>
            <w:tcW w:w="282" w:type="pct"/>
            <w:tcBorders>
              <w:top w:val="single" w:sz="4" w:space="0" w:color="auto"/>
              <w:left w:val="single" w:sz="4" w:space="0" w:color="auto"/>
              <w:bottom w:val="single" w:sz="4" w:space="0" w:color="auto"/>
              <w:right w:val="single" w:sz="4" w:space="0" w:color="auto"/>
            </w:tcBorders>
            <w:vAlign w:val="center"/>
          </w:tcPr>
          <w:p w14:paraId="08B6EC80" w14:textId="77777777" w:rsidR="00BB1091" w:rsidRPr="00BB1091" w:rsidRDefault="00BB1091" w:rsidP="00BB1091">
            <w:pPr>
              <w:jc w:val="center"/>
              <w:rPr>
                <w:b/>
                <w:sz w:val="18"/>
                <w:szCs w:val="18"/>
                <w:lang w:eastAsia="en-US"/>
              </w:rPr>
            </w:pPr>
            <w:r w:rsidRPr="00BB1091">
              <w:rPr>
                <w:b/>
                <w:sz w:val="18"/>
                <w:szCs w:val="18"/>
                <w:lang w:eastAsia="en-US"/>
              </w:rPr>
              <w:t>kodas</w:t>
            </w:r>
          </w:p>
        </w:tc>
        <w:tc>
          <w:tcPr>
            <w:tcW w:w="515" w:type="pct"/>
            <w:vMerge/>
            <w:tcBorders>
              <w:top w:val="single" w:sz="4" w:space="0" w:color="auto"/>
              <w:left w:val="single" w:sz="4" w:space="0" w:color="auto"/>
              <w:bottom w:val="single" w:sz="4" w:space="0" w:color="auto"/>
              <w:right w:val="single" w:sz="4" w:space="0" w:color="auto"/>
            </w:tcBorders>
            <w:vAlign w:val="center"/>
          </w:tcPr>
          <w:p w14:paraId="6C9B99DA" w14:textId="77777777" w:rsidR="00BB1091" w:rsidRPr="00BB1091" w:rsidRDefault="00BB1091" w:rsidP="00BB1091">
            <w:pPr>
              <w:jc w:val="center"/>
              <w:rPr>
                <w:b/>
                <w:sz w:val="18"/>
                <w:szCs w:val="18"/>
                <w:lang w:eastAsia="en-US"/>
              </w:rPr>
            </w:pPr>
          </w:p>
        </w:tc>
        <w:tc>
          <w:tcPr>
            <w:tcW w:w="767" w:type="pct"/>
            <w:vMerge/>
            <w:tcBorders>
              <w:top w:val="single" w:sz="4" w:space="0" w:color="auto"/>
              <w:left w:val="single" w:sz="4" w:space="0" w:color="auto"/>
              <w:bottom w:val="single" w:sz="4" w:space="0" w:color="auto"/>
              <w:right w:val="single" w:sz="4" w:space="0" w:color="auto"/>
            </w:tcBorders>
            <w:vAlign w:val="center"/>
          </w:tcPr>
          <w:p w14:paraId="286A389B" w14:textId="77777777" w:rsidR="00BB1091" w:rsidRPr="00BB1091" w:rsidRDefault="00BB1091" w:rsidP="00BB1091">
            <w:pPr>
              <w:jc w:val="center"/>
              <w:rPr>
                <w:b/>
                <w:sz w:val="18"/>
                <w:szCs w:val="18"/>
                <w:lang w:eastAsia="en-US"/>
              </w:rPr>
            </w:pPr>
          </w:p>
        </w:tc>
      </w:tr>
      <w:tr w:rsidR="00BB1091" w:rsidRPr="00BB1091" w14:paraId="6D6CF8EE" w14:textId="77777777" w:rsidTr="006D4923">
        <w:tc>
          <w:tcPr>
            <w:tcW w:w="637" w:type="pct"/>
            <w:tcBorders>
              <w:top w:val="single" w:sz="4" w:space="0" w:color="auto"/>
              <w:left w:val="single" w:sz="4" w:space="0" w:color="auto"/>
              <w:bottom w:val="single" w:sz="4" w:space="0" w:color="auto"/>
              <w:right w:val="single" w:sz="4" w:space="0" w:color="auto"/>
            </w:tcBorders>
            <w:vAlign w:val="center"/>
          </w:tcPr>
          <w:p w14:paraId="404E4634" w14:textId="77777777" w:rsidR="00BB1091" w:rsidRPr="00BB1091" w:rsidRDefault="00BB1091" w:rsidP="00BB1091">
            <w:pPr>
              <w:jc w:val="center"/>
              <w:rPr>
                <w:b/>
                <w:sz w:val="18"/>
                <w:szCs w:val="18"/>
                <w:lang w:eastAsia="en-US"/>
              </w:rPr>
            </w:pPr>
            <w:r w:rsidRPr="00BB1091">
              <w:rPr>
                <w:b/>
                <w:sz w:val="18"/>
                <w:szCs w:val="18"/>
                <w:lang w:eastAsia="en-US"/>
              </w:rPr>
              <w:t>1</w:t>
            </w:r>
          </w:p>
        </w:tc>
        <w:tc>
          <w:tcPr>
            <w:tcW w:w="1537" w:type="pct"/>
            <w:tcBorders>
              <w:top w:val="single" w:sz="4" w:space="0" w:color="auto"/>
              <w:left w:val="single" w:sz="4" w:space="0" w:color="auto"/>
              <w:bottom w:val="single" w:sz="4" w:space="0" w:color="auto"/>
              <w:right w:val="single" w:sz="4" w:space="0" w:color="auto"/>
            </w:tcBorders>
            <w:vAlign w:val="center"/>
          </w:tcPr>
          <w:p w14:paraId="15E80266" w14:textId="77777777" w:rsidR="00BB1091" w:rsidRPr="00BB1091" w:rsidRDefault="00BB1091" w:rsidP="00BB1091">
            <w:pPr>
              <w:jc w:val="center"/>
              <w:rPr>
                <w:b/>
                <w:sz w:val="18"/>
                <w:szCs w:val="18"/>
                <w:lang w:eastAsia="en-US"/>
              </w:rPr>
            </w:pPr>
            <w:r w:rsidRPr="00BB1091">
              <w:rPr>
                <w:b/>
                <w:sz w:val="18"/>
                <w:szCs w:val="18"/>
                <w:lang w:eastAsia="en-US"/>
              </w:rPr>
              <w:t>2</w:t>
            </w:r>
          </w:p>
        </w:tc>
        <w:tc>
          <w:tcPr>
            <w:tcW w:w="561" w:type="pct"/>
            <w:tcBorders>
              <w:top w:val="single" w:sz="4" w:space="0" w:color="auto"/>
              <w:left w:val="single" w:sz="4" w:space="0" w:color="auto"/>
              <w:bottom w:val="single" w:sz="4" w:space="0" w:color="auto"/>
              <w:right w:val="single" w:sz="4" w:space="0" w:color="auto"/>
            </w:tcBorders>
            <w:vAlign w:val="center"/>
          </w:tcPr>
          <w:p w14:paraId="00B0BDCD" w14:textId="77777777" w:rsidR="00BB1091" w:rsidRPr="00BB1091" w:rsidRDefault="00BB1091" w:rsidP="00BB1091">
            <w:pPr>
              <w:jc w:val="center"/>
              <w:rPr>
                <w:b/>
                <w:sz w:val="18"/>
                <w:szCs w:val="18"/>
                <w:lang w:eastAsia="en-US"/>
              </w:rPr>
            </w:pPr>
            <w:r w:rsidRPr="00BB1091">
              <w:rPr>
                <w:b/>
                <w:sz w:val="18"/>
                <w:szCs w:val="18"/>
                <w:lang w:eastAsia="en-US"/>
              </w:rPr>
              <w:t>3</w:t>
            </w:r>
          </w:p>
        </w:tc>
        <w:tc>
          <w:tcPr>
            <w:tcW w:w="701" w:type="pct"/>
            <w:tcBorders>
              <w:top w:val="single" w:sz="4" w:space="0" w:color="auto"/>
              <w:left w:val="single" w:sz="4" w:space="0" w:color="auto"/>
              <w:bottom w:val="single" w:sz="4" w:space="0" w:color="auto"/>
              <w:right w:val="single" w:sz="4" w:space="0" w:color="auto"/>
            </w:tcBorders>
            <w:vAlign w:val="center"/>
          </w:tcPr>
          <w:p w14:paraId="176E2489" w14:textId="77777777" w:rsidR="00BB1091" w:rsidRPr="00BB1091" w:rsidRDefault="00BB1091" w:rsidP="00BB1091">
            <w:pPr>
              <w:jc w:val="center"/>
              <w:rPr>
                <w:b/>
                <w:sz w:val="18"/>
                <w:szCs w:val="18"/>
                <w:lang w:eastAsia="en-US"/>
              </w:rPr>
            </w:pPr>
            <w:r w:rsidRPr="00BB1091">
              <w:rPr>
                <w:b/>
                <w:sz w:val="18"/>
                <w:szCs w:val="18"/>
                <w:lang w:eastAsia="en-US"/>
              </w:rPr>
              <w:t>4</w:t>
            </w:r>
          </w:p>
        </w:tc>
        <w:tc>
          <w:tcPr>
            <w:tcW w:w="282" w:type="pct"/>
            <w:tcBorders>
              <w:top w:val="single" w:sz="4" w:space="0" w:color="auto"/>
              <w:left w:val="single" w:sz="4" w:space="0" w:color="auto"/>
              <w:bottom w:val="single" w:sz="4" w:space="0" w:color="auto"/>
              <w:right w:val="single" w:sz="4" w:space="0" w:color="auto"/>
            </w:tcBorders>
            <w:vAlign w:val="center"/>
          </w:tcPr>
          <w:p w14:paraId="777C650C" w14:textId="77777777" w:rsidR="00BB1091" w:rsidRPr="00BB1091" w:rsidRDefault="00BB1091" w:rsidP="00BB1091">
            <w:pPr>
              <w:jc w:val="center"/>
              <w:rPr>
                <w:b/>
                <w:sz w:val="18"/>
                <w:szCs w:val="18"/>
                <w:lang w:eastAsia="en-US"/>
              </w:rPr>
            </w:pPr>
            <w:r w:rsidRPr="00BB1091">
              <w:rPr>
                <w:b/>
                <w:sz w:val="18"/>
                <w:szCs w:val="18"/>
                <w:lang w:eastAsia="en-US"/>
              </w:rPr>
              <w:t>5</w:t>
            </w:r>
          </w:p>
        </w:tc>
        <w:tc>
          <w:tcPr>
            <w:tcW w:w="515" w:type="pct"/>
            <w:tcBorders>
              <w:top w:val="single" w:sz="4" w:space="0" w:color="auto"/>
              <w:left w:val="single" w:sz="4" w:space="0" w:color="auto"/>
              <w:bottom w:val="single" w:sz="4" w:space="0" w:color="auto"/>
              <w:right w:val="single" w:sz="4" w:space="0" w:color="auto"/>
            </w:tcBorders>
            <w:vAlign w:val="center"/>
          </w:tcPr>
          <w:p w14:paraId="7A3D7B6C" w14:textId="77777777" w:rsidR="00BB1091" w:rsidRPr="00BB1091" w:rsidRDefault="00BB1091" w:rsidP="00BB1091">
            <w:pPr>
              <w:jc w:val="center"/>
              <w:rPr>
                <w:b/>
                <w:sz w:val="18"/>
                <w:szCs w:val="18"/>
                <w:lang w:eastAsia="en-US"/>
              </w:rPr>
            </w:pPr>
            <w:r w:rsidRPr="00BB1091">
              <w:rPr>
                <w:b/>
                <w:sz w:val="18"/>
                <w:szCs w:val="18"/>
                <w:lang w:eastAsia="en-US"/>
              </w:rPr>
              <w:t>6</w:t>
            </w:r>
          </w:p>
        </w:tc>
        <w:tc>
          <w:tcPr>
            <w:tcW w:w="767" w:type="pct"/>
            <w:tcBorders>
              <w:top w:val="single" w:sz="4" w:space="0" w:color="auto"/>
              <w:left w:val="single" w:sz="4" w:space="0" w:color="auto"/>
              <w:bottom w:val="single" w:sz="4" w:space="0" w:color="auto"/>
              <w:right w:val="single" w:sz="4" w:space="0" w:color="auto"/>
            </w:tcBorders>
            <w:vAlign w:val="center"/>
          </w:tcPr>
          <w:p w14:paraId="23B4E2C9" w14:textId="77777777" w:rsidR="00BB1091" w:rsidRPr="00BB1091" w:rsidRDefault="00BB1091" w:rsidP="00BB1091">
            <w:pPr>
              <w:jc w:val="center"/>
              <w:rPr>
                <w:b/>
                <w:sz w:val="18"/>
                <w:szCs w:val="18"/>
                <w:lang w:eastAsia="en-US"/>
              </w:rPr>
            </w:pPr>
            <w:r w:rsidRPr="00BB1091">
              <w:rPr>
                <w:b/>
                <w:sz w:val="18"/>
                <w:szCs w:val="18"/>
                <w:lang w:eastAsia="en-US"/>
              </w:rPr>
              <w:t>7</w:t>
            </w:r>
          </w:p>
        </w:tc>
      </w:tr>
      <w:tr w:rsidR="00BB1091" w:rsidRPr="00BB1091" w14:paraId="58F4CD9B" w14:textId="77777777" w:rsidTr="006D4923">
        <w:trPr>
          <w:trHeight w:val="299"/>
        </w:trPr>
        <w:tc>
          <w:tcPr>
            <w:tcW w:w="637" w:type="pct"/>
            <w:vMerge w:val="restart"/>
            <w:tcBorders>
              <w:top w:val="single" w:sz="4" w:space="0" w:color="auto"/>
              <w:left w:val="single" w:sz="4" w:space="0" w:color="auto"/>
              <w:right w:val="single" w:sz="4" w:space="0" w:color="auto"/>
            </w:tcBorders>
            <w:vAlign w:val="center"/>
          </w:tcPr>
          <w:p w14:paraId="0896C058" w14:textId="77777777" w:rsidR="00BB1091" w:rsidRPr="00BB1091" w:rsidRDefault="00BB1091" w:rsidP="00BB1091">
            <w:pPr>
              <w:jc w:val="center"/>
              <w:rPr>
                <w:sz w:val="18"/>
                <w:szCs w:val="18"/>
                <w:lang w:eastAsia="en-US"/>
              </w:rPr>
            </w:pPr>
            <w:r w:rsidRPr="00BB1091">
              <w:rPr>
                <w:sz w:val="18"/>
                <w:szCs w:val="18"/>
                <w:lang w:eastAsia="en-US"/>
              </w:rPr>
              <w:t>001</w:t>
            </w:r>
          </w:p>
          <w:p w14:paraId="1A5DA971" w14:textId="77777777" w:rsidR="00BB1091" w:rsidRPr="00BB1091" w:rsidRDefault="00BB1091" w:rsidP="00BB1091">
            <w:pPr>
              <w:jc w:val="center"/>
              <w:rPr>
                <w:sz w:val="18"/>
                <w:szCs w:val="18"/>
                <w:lang w:eastAsia="en-US"/>
              </w:rPr>
            </w:pPr>
            <w:r w:rsidRPr="00BB1091">
              <w:rPr>
                <w:sz w:val="18"/>
                <w:szCs w:val="18"/>
                <w:lang w:eastAsia="en-US"/>
              </w:rPr>
              <w:t>(Pagrindinis korpusas)</w:t>
            </w:r>
          </w:p>
        </w:tc>
        <w:tc>
          <w:tcPr>
            <w:tcW w:w="1537" w:type="pct"/>
            <w:vMerge w:val="restart"/>
            <w:tcBorders>
              <w:top w:val="single" w:sz="4" w:space="0" w:color="auto"/>
              <w:left w:val="single" w:sz="4" w:space="0" w:color="auto"/>
              <w:right w:val="single" w:sz="4" w:space="0" w:color="auto"/>
            </w:tcBorders>
            <w:vAlign w:val="center"/>
          </w:tcPr>
          <w:p w14:paraId="163A13BE" w14:textId="77777777" w:rsidR="00BB1091" w:rsidRPr="00BB1091" w:rsidRDefault="00BB1091" w:rsidP="00BB1091">
            <w:pPr>
              <w:jc w:val="both"/>
              <w:rPr>
                <w:sz w:val="18"/>
                <w:szCs w:val="18"/>
                <w:lang w:eastAsia="en-US"/>
              </w:rPr>
            </w:pPr>
            <w:r w:rsidRPr="00BB1091">
              <w:rPr>
                <w:sz w:val="18"/>
                <w:szCs w:val="18"/>
                <w:lang w:eastAsia="en-US"/>
              </w:rPr>
              <w:t xml:space="preserve">Šilumos ir elektros gamyba, pagrindinio korpuso garo katilų teršalų išmetimai (katilų režiminiai bei technologiniai bandymai, paleidimo, derinimo ir stabdymo darbai, kuro padavimo įrenginių, traukos pūtimo mechanizmų gedimai, elektros energijos tiekimo saviems reikalams trikdžiai, kiti įrenginių defektai, įtakojantys teršalų išmetimus), </w:t>
            </w:r>
            <w:r w:rsidRPr="00BB1091">
              <w:rPr>
                <w:i/>
                <w:sz w:val="18"/>
                <w:szCs w:val="18"/>
                <w:lang w:eastAsia="en-US"/>
              </w:rPr>
              <w:t>deginant  dujas</w:t>
            </w:r>
          </w:p>
        </w:tc>
        <w:tc>
          <w:tcPr>
            <w:tcW w:w="561" w:type="pct"/>
            <w:vMerge w:val="restart"/>
            <w:tcBorders>
              <w:top w:val="single" w:sz="4" w:space="0" w:color="auto"/>
              <w:left w:val="single" w:sz="4" w:space="0" w:color="auto"/>
              <w:right w:val="single" w:sz="4" w:space="0" w:color="auto"/>
            </w:tcBorders>
            <w:vAlign w:val="center"/>
          </w:tcPr>
          <w:p w14:paraId="4D1422A2" w14:textId="77777777" w:rsidR="00BB1091" w:rsidRPr="00BB1091" w:rsidRDefault="00BB1091" w:rsidP="00BB1091">
            <w:pPr>
              <w:jc w:val="center"/>
              <w:rPr>
                <w:sz w:val="18"/>
                <w:szCs w:val="18"/>
                <w:lang w:eastAsia="en-US"/>
              </w:rPr>
            </w:pPr>
            <w:r w:rsidRPr="00BB1091">
              <w:rPr>
                <w:sz w:val="18"/>
                <w:szCs w:val="18"/>
                <w:lang w:eastAsia="en-US"/>
              </w:rPr>
              <w:t>120</w:t>
            </w:r>
          </w:p>
        </w:tc>
        <w:tc>
          <w:tcPr>
            <w:tcW w:w="701" w:type="pct"/>
            <w:tcBorders>
              <w:top w:val="single" w:sz="4" w:space="0" w:color="auto"/>
              <w:left w:val="single" w:sz="4" w:space="0" w:color="auto"/>
              <w:bottom w:val="single" w:sz="4" w:space="0" w:color="auto"/>
              <w:right w:val="single" w:sz="4" w:space="0" w:color="auto"/>
            </w:tcBorders>
            <w:vAlign w:val="center"/>
          </w:tcPr>
          <w:p w14:paraId="18818D0D" w14:textId="77777777" w:rsidR="00BB1091" w:rsidRPr="00BB1091" w:rsidRDefault="00BB1091" w:rsidP="00BB1091">
            <w:pPr>
              <w:jc w:val="center"/>
              <w:rPr>
                <w:sz w:val="18"/>
                <w:szCs w:val="18"/>
                <w:lang w:eastAsia="en-US"/>
              </w:rPr>
            </w:pPr>
            <w:r w:rsidRPr="00BB1091">
              <w:rPr>
                <w:sz w:val="18"/>
                <w:szCs w:val="18"/>
                <w:lang w:eastAsia="en-US"/>
              </w:rPr>
              <w:t>Anglies monoksidas (A)</w:t>
            </w:r>
          </w:p>
        </w:tc>
        <w:tc>
          <w:tcPr>
            <w:tcW w:w="282" w:type="pct"/>
            <w:tcBorders>
              <w:top w:val="single" w:sz="4" w:space="0" w:color="auto"/>
              <w:left w:val="single" w:sz="4" w:space="0" w:color="auto"/>
              <w:bottom w:val="single" w:sz="4" w:space="0" w:color="auto"/>
              <w:right w:val="single" w:sz="4" w:space="0" w:color="auto"/>
            </w:tcBorders>
            <w:vAlign w:val="center"/>
          </w:tcPr>
          <w:p w14:paraId="3D0CEA4A" w14:textId="77777777" w:rsidR="00BB1091" w:rsidRPr="00BB1091" w:rsidRDefault="00BB1091" w:rsidP="00BB1091">
            <w:pPr>
              <w:jc w:val="center"/>
              <w:rPr>
                <w:sz w:val="18"/>
                <w:szCs w:val="18"/>
              </w:rPr>
            </w:pPr>
            <w:r w:rsidRPr="00BB1091">
              <w:rPr>
                <w:sz w:val="18"/>
                <w:szCs w:val="18"/>
              </w:rPr>
              <w:t>177</w:t>
            </w:r>
          </w:p>
        </w:tc>
        <w:tc>
          <w:tcPr>
            <w:tcW w:w="515" w:type="pct"/>
            <w:tcBorders>
              <w:top w:val="single" w:sz="4" w:space="0" w:color="auto"/>
              <w:left w:val="single" w:sz="4" w:space="0" w:color="auto"/>
              <w:bottom w:val="single" w:sz="4" w:space="0" w:color="auto"/>
              <w:right w:val="single" w:sz="4" w:space="0" w:color="auto"/>
            </w:tcBorders>
            <w:vAlign w:val="center"/>
          </w:tcPr>
          <w:p w14:paraId="3384E60F" w14:textId="77777777" w:rsidR="00BB1091" w:rsidRPr="00BB1091" w:rsidRDefault="00BB1091" w:rsidP="00BB1091">
            <w:pPr>
              <w:jc w:val="center"/>
              <w:rPr>
                <w:sz w:val="18"/>
                <w:szCs w:val="18"/>
              </w:rPr>
            </w:pPr>
            <w:r w:rsidRPr="00BB1091">
              <w:rPr>
                <w:sz w:val="18"/>
                <w:szCs w:val="18"/>
              </w:rPr>
              <w:t>500</w:t>
            </w:r>
          </w:p>
        </w:tc>
        <w:tc>
          <w:tcPr>
            <w:tcW w:w="767" w:type="pct"/>
            <w:vMerge w:val="restart"/>
            <w:tcBorders>
              <w:top w:val="single" w:sz="4" w:space="0" w:color="auto"/>
              <w:left w:val="single" w:sz="4" w:space="0" w:color="auto"/>
              <w:right w:val="single" w:sz="4" w:space="0" w:color="auto"/>
            </w:tcBorders>
            <w:vAlign w:val="center"/>
          </w:tcPr>
          <w:p w14:paraId="0C7AAABD" w14:textId="77777777" w:rsidR="00BB1091" w:rsidRPr="00BB1091" w:rsidRDefault="00BB1091" w:rsidP="00BB1091">
            <w:pPr>
              <w:jc w:val="center"/>
              <w:rPr>
                <w:sz w:val="18"/>
                <w:szCs w:val="18"/>
                <w:lang w:eastAsia="en-US"/>
              </w:rPr>
            </w:pPr>
            <w:r w:rsidRPr="00BB1091">
              <w:rPr>
                <w:sz w:val="18"/>
                <w:szCs w:val="18"/>
                <w:lang w:eastAsia="en-US"/>
              </w:rPr>
              <w:t>Periodiškumo iš anksto nustatyti negalima. Neatitiktiniai teršalų išmetimai gali įvykti priklausomai nuo šilumos ir elektros energijos poreikio bei deginamo skystojo kuro kiekio ir kokybės</w:t>
            </w:r>
          </w:p>
        </w:tc>
      </w:tr>
      <w:tr w:rsidR="00BB1091" w:rsidRPr="00BB1091" w14:paraId="1AC91B92" w14:textId="77777777" w:rsidTr="006D4923">
        <w:trPr>
          <w:trHeight w:val="275"/>
        </w:trPr>
        <w:tc>
          <w:tcPr>
            <w:tcW w:w="637" w:type="pct"/>
            <w:vMerge/>
            <w:tcBorders>
              <w:left w:val="single" w:sz="4" w:space="0" w:color="auto"/>
              <w:right w:val="single" w:sz="4" w:space="0" w:color="auto"/>
            </w:tcBorders>
            <w:vAlign w:val="center"/>
          </w:tcPr>
          <w:p w14:paraId="42808EF2"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58F8B95F"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58EC5B16"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7E6F3235" w14:textId="77777777" w:rsidR="00BB1091" w:rsidRPr="00BB1091" w:rsidRDefault="00BB1091" w:rsidP="00BB1091">
            <w:pPr>
              <w:jc w:val="center"/>
              <w:rPr>
                <w:sz w:val="18"/>
                <w:szCs w:val="18"/>
                <w:lang w:eastAsia="en-US"/>
              </w:rPr>
            </w:pPr>
            <w:r w:rsidRPr="00BB1091">
              <w:rPr>
                <w:sz w:val="18"/>
                <w:szCs w:val="18"/>
                <w:lang w:eastAsia="en-US"/>
              </w:rPr>
              <w:t>Azoto oksidai (A)</w:t>
            </w:r>
          </w:p>
        </w:tc>
        <w:tc>
          <w:tcPr>
            <w:tcW w:w="282" w:type="pct"/>
            <w:tcBorders>
              <w:top w:val="single" w:sz="4" w:space="0" w:color="auto"/>
              <w:left w:val="single" w:sz="4" w:space="0" w:color="auto"/>
              <w:bottom w:val="single" w:sz="4" w:space="0" w:color="auto"/>
              <w:right w:val="single" w:sz="4" w:space="0" w:color="auto"/>
            </w:tcBorders>
            <w:vAlign w:val="center"/>
          </w:tcPr>
          <w:p w14:paraId="0AE60595" w14:textId="77777777" w:rsidR="00BB1091" w:rsidRPr="00BB1091" w:rsidRDefault="00BB1091" w:rsidP="00BB1091">
            <w:pPr>
              <w:widowControl w:val="0"/>
              <w:jc w:val="center"/>
              <w:rPr>
                <w:sz w:val="18"/>
                <w:szCs w:val="18"/>
              </w:rPr>
            </w:pPr>
            <w:r w:rsidRPr="00BB1091">
              <w:rPr>
                <w:sz w:val="18"/>
                <w:szCs w:val="18"/>
              </w:rPr>
              <w:t>250</w:t>
            </w:r>
          </w:p>
        </w:tc>
        <w:tc>
          <w:tcPr>
            <w:tcW w:w="515" w:type="pct"/>
            <w:tcBorders>
              <w:top w:val="single" w:sz="4" w:space="0" w:color="auto"/>
              <w:left w:val="single" w:sz="4" w:space="0" w:color="auto"/>
              <w:bottom w:val="single" w:sz="4" w:space="0" w:color="auto"/>
              <w:right w:val="single" w:sz="4" w:space="0" w:color="auto"/>
            </w:tcBorders>
            <w:vAlign w:val="center"/>
          </w:tcPr>
          <w:p w14:paraId="3570CF04" w14:textId="77777777" w:rsidR="00BB1091" w:rsidRPr="00BB1091" w:rsidRDefault="00BB1091" w:rsidP="00BB1091">
            <w:pPr>
              <w:widowControl w:val="0"/>
              <w:jc w:val="center"/>
              <w:rPr>
                <w:sz w:val="18"/>
                <w:szCs w:val="18"/>
              </w:rPr>
            </w:pPr>
            <w:r w:rsidRPr="00BB1091">
              <w:rPr>
                <w:sz w:val="18"/>
                <w:szCs w:val="18"/>
              </w:rPr>
              <w:t>700</w:t>
            </w:r>
          </w:p>
        </w:tc>
        <w:tc>
          <w:tcPr>
            <w:tcW w:w="767" w:type="pct"/>
            <w:vMerge/>
            <w:tcBorders>
              <w:left w:val="single" w:sz="4" w:space="0" w:color="auto"/>
              <w:right w:val="single" w:sz="4" w:space="0" w:color="auto"/>
            </w:tcBorders>
            <w:vAlign w:val="center"/>
          </w:tcPr>
          <w:p w14:paraId="43C29489" w14:textId="77777777" w:rsidR="00BB1091" w:rsidRPr="00BB1091" w:rsidRDefault="00BB1091" w:rsidP="00BB1091">
            <w:pPr>
              <w:jc w:val="center"/>
              <w:rPr>
                <w:sz w:val="18"/>
                <w:szCs w:val="18"/>
                <w:lang w:eastAsia="en-US"/>
              </w:rPr>
            </w:pPr>
          </w:p>
        </w:tc>
      </w:tr>
      <w:tr w:rsidR="00BB1091" w:rsidRPr="00BB1091" w14:paraId="34E2C2A0" w14:textId="77777777" w:rsidTr="006D4923">
        <w:trPr>
          <w:trHeight w:val="266"/>
        </w:trPr>
        <w:tc>
          <w:tcPr>
            <w:tcW w:w="637" w:type="pct"/>
            <w:vMerge/>
            <w:tcBorders>
              <w:left w:val="single" w:sz="4" w:space="0" w:color="auto"/>
              <w:right w:val="single" w:sz="4" w:space="0" w:color="auto"/>
            </w:tcBorders>
            <w:vAlign w:val="center"/>
          </w:tcPr>
          <w:p w14:paraId="303374AD"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410FD302"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171EDC7B"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15FD0B9D" w14:textId="77777777" w:rsidR="00BB1091" w:rsidRPr="00BB1091" w:rsidRDefault="00BB1091" w:rsidP="00BB1091">
            <w:pPr>
              <w:jc w:val="center"/>
              <w:rPr>
                <w:sz w:val="18"/>
                <w:szCs w:val="18"/>
                <w:lang w:eastAsia="en-US"/>
              </w:rPr>
            </w:pPr>
            <w:r w:rsidRPr="00BB1091">
              <w:rPr>
                <w:sz w:val="18"/>
                <w:szCs w:val="18"/>
                <w:lang w:eastAsia="en-US"/>
              </w:rPr>
              <w:t>Sieros dioksidas (A)</w:t>
            </w:r>
          </w:p>
        </w:tc>
        <w:tc>
          <w:tcPr>
            <w:tcW w:w="282" w:type="pct"/>
            <w:tcBorders>
              <w:top w:val="single" w:sz="4" w:space="0" w:color="auto"/>
              <w:left w:val="single" w:sz="4" w:space="0" w:color="auto"/>
              <w:bottom w:val="single" w:sz="4" w:space="0" w:color="auto"/>
              <w:right w:val="single" w:sz="4" w:space="0" w:color="auto"/>
            </w:tcBorders>
            <w:vAlign w:val="center"/>
          </w:tcPr>
          <w:p w14:paraId="27B350F7" w14:textId="77777777" w:rsidR="00BB1091" w:rsidRPr="00BB1091" w:rsidRDefault="00BB1091" w:rsidP="00BB1091">
            <w:pPr>
              <w:jc w:val="center"/>
              <w:rPr>
                <w:sz w:val="18"/>
                <w:szCs w:val="18"/>
              </w:rPr>
            </w:pPr>
            <w:r w:rsidRPr="00BB1091">
              <w:rPr>
                <w:sz w:val="18"/>
                <w:szCs w:val="18"/>
              </w:rPr>
              <w:t>1753</w:t>
            </w:r>
          </w:p>
        </w:tc>
        <w:tc>
          <w:tcPr>
            <w:tcW w:w="515" w:type="pct"/>
            <w:tcBorders>
              <w:top w:val="single" w:sz="4" w:space="0" w:color="auto"/>
              <w:left w:val="single" w:sz="4" w:space="0" w:color="auto"/>
              <w:bottom w:val="single" w:sz="4" w:space="0" w:color="auto"/>
              <w:right w:val="single" w:sz="4" w:space="0" w:color="auto"/>
            </w:tcBorders>
            <w:vAlign w:val="center"/>
          </w:tcPr>
          <w:p w14:paraId="2535DFC9" w14:textId="77777777" w:rsidR="00BB1091" w:rsidRPr="00BB1091" w:rsidRDefault="00BB1091" w:rsidP="00BB1091">
            <w:pPr>
              <w:jc w:val="center"/>
              <w:rPr>
                <w:sz w:val="18"/>
                <w:szCs w:val="18"/>
              </w:rPr>
            </w:pPr>
            <w:r w:rsidRPr="00BB1091">
              <w:rPr>
                <w:sz w:val="18"/>
                <w:szCs w:val="18"/>
              </w:rPr>
              <w:t>70</w:t>
            </w:r>
          </w:p>
        </w:tc>
        <w:tc>
          <w:tcPr>
            <w:tcW w:w="767" w:type="pct"/>
            <w:vMerge/>
            <w:tcBorders>
              <w:left w:val="single" w:sz="4" w:space="0" w:color="auto"/>
              <w:right w:val="single" w:sz="4" w:space="0" w:color="auto"/>
            </w:tcBorders>
            <w:vAlign w:val="center"/>
          </w:tcPr>
          <w:p w14:paraId="1ED6E382" w14:textId="77777777" w:rsidR="00BB1091" w:rsidRPr="00BB1091" w:rsidRDefault="00BB1091" w:rsidP="00BB1091">
            <w:pPr>
              <w:jc w:val="center"/>
              <w:rPr>
                <w:sz w:val="18"/>
                <w:szCs w:val="18"/>
                <w:lang w:eastAsia="en-US"/>
              </w:rPr>
            </w:pPr>
          </w:p>
        </w:tc>
      </w:tr>
      <w:tr w:rsidR="00BB1091" w:rsidRPr="00BB1091" w14:paraId="4D50A5CB" w14:textId="77777777" w:rsidTr="006D4923">
        <w:trPr>
          <w:trHeight w:val="270"/>
        </w:trPr>
        <w:tc>
          <w:tcPr>
            <w:tcW w:w="637" w:type="pct"/>
            <w:vMerge/>
            <w:tcBorders>
              <w:left w:val="single" w:sz="4" w:space="0" w:color="auto"/>
              <w:right w:val="single" w:sz="4" w:space="0" w:color="auto"/>
            </w:tcBorders>
            <w:vAlign w:val="center"/>
          </w:tcPr>
          <w:p w14:paraId="7A514A24"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1B963500"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6C7C0675"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6D109EF4" w14:textId="77777777" w:rsidR="00BB1091" w:rsidRPr="00BB1091" w:rsidRDefault="00BB1091" w:rsidP="00BB1091">
            <w:pPr>
              <w:jc w:val="center"/>
              <w:rPr>
                <w:sz w:val="18"/>
                <w:szCs w:val="18"/>
                <w:lang w:eastAsia="en-US"/>
              </w:rPr>
            </w:pPr>
            <w:r w:rsidRPr="00BB1091">
              <w:rPr>
                <w:sz w:val="18"/>
                <w:szCs w:val="18"/>
                <w:lang w:eastAsia="en-US"/>
              </w:rPr>
              <w:t>Kietosios dalelės (A)</w:t>
            </w:r>
          </w:p>
        </w:tc>
        <w:tc>
          <w:tcPr>
            <w:tcW w:w="282" w:type="pct"/>
            <w:tcBorders>
              <w:top w:val="single" w:sz="4" w:space="0" w:color="auto"/>
              <w:left w:val="single" w:sz="4" w:space="0" w:color="auto"/>
              <w:bottom w:val="single" w:sz="4" w:space="0" w:color="auto"/>
              <w:right w:val="single" w:sz="4" w:space="0" w:color="auto"/>
            </w:tcBorders>
            <w:vAlign w:val="center"/>
          </w:tcPr>
          <w:p w14:paraId="31AED893" w14:textId="77777777" w:rsidR="00BB1091" w:rsidRPr="00BB1091" w:rsidRDefault="00BB1091" w:rsidP="00BB1091">
            <w:pPr>
              <w:widowControl w:val="0"/>
              <w:jc w:val="center"/>
              <w:rPr>
                <w:sz w:val="18"/>
                <w:szCs w:val="18"/>
              </w:rPr>
            </w:pPr>
            <w:r w:rsidRPr="00BB1091">
              <w:rPr>
                <w:sz w:val="18"/>
                <w:szCs w:val="18"/>
              </w:rPr>
              <w:t>6493</w:t>
            </w:r>
          </w:p>
        </w:tc>
        <w:tc>
          <w:tcPr>
            <w:tcW w:w="515" w:type="pct"/>
            <w:tcBorders>
              <w:top w:val="single" w:sz="4" w:space="0" w:color="auto"/>
              <w:left w:val="single" w:sz="4" w:space="0" w:color="auto"/>
              <w:bottom w:val="single" w:sz="4" w:space="0" w:color="auto"/>
              <w:right w:val="single" w:sz="4" w:space="0" w:color="auto"/>
            </w:tcBorders>
            <w:vAlign w:val="center"/>
          </w:tcPr>
          <w:p w14:paraId="1BB74277" w14:textId="77777777" w:rsidR="00BB1091" w:rsidRPr="00BB1091" w:rsidRDefault="00BB1091" w:rsidP="00BB1091">
            <w:pPr>
              <w:widowControl w:val="0"/>
              <w:jc w:val="center"/>
              <w:rPr>
                <w:sz w:val="18"/>
                <w:szCs w:val="18"/>
              </w:rPr>
            </w:pPr>
            <w:r w:rsidRPr="00BB1091">
              <w:rPr>
                <w:sz w:val="18"/>
                <w:szCs w:val="18"/>
              </w:rPr>
              <w:t>30</w:t>
            </w:r>
          </w:p>
        </w:tc>
        <w:tc>
          <w:tcPr>
            <w:tcW w:w="767" w:type="pct"/>
            <w:vMerge/>
            <w:tcBorders>
              <w:left w:val="single" w:sz="4" w:space="0" w:color="auto"/>
              <w:right w:val="single" w:sz="4" w:space="0" w:color="auto"/>
            </w:tcBorders>
            <w:vAlign w:val="center"/>
          </w:tcPr>
          <w:p w14:paraId="607D9882" w14:textId="77777777" w:rsidR="00BB1091" w:rsidRPr="00BB1091" w:rsidRDefault="00BB1091" w:rsidP="00BB1091">
            <w:pPr>
              <w:jc w:val="center"/>
              <w:rPr>
                <w:sz w:val="18"/>
                <w:szCs w:val="18"/>
                <w:lang w:eastAsia="en-US"/>
              </w:rPr>
            </w:pPr>
          </w:p>
        </w:tc>
      </w:tr>
      <w:tr w:rsidR="00BB1091" w:rsidRPr="00BB1091" w14:paraId="06630D67" w14:textId="77777777" w:rsidTr="006D4923">
        <w:trPr>
          <w:trHeight w:val="391"/>
        </w:trPr>
        <w:tc>
          <w:tcPr>
            <w:tcW w:w="637" w:type="pct"/>
            <w:vMerge/>
            <w:tcBorders>
              <w:left w:val="single" w:sz="4" w:space="0" w:color="auto"/>
              <w:right w:val="single" w:sz="4" w:space="0" w:color="auto"/>
            </w:tcBorders>
            <w:vAlign w:val="center"/>
          </w:tcPr>
          <w:p w14:paraId="29F52C2C" w14:textId="77777777" w:rsidR="00BB1091" w:rsidRPr="00BB1091" w:rsidRDefault="00BB1091" w:rsidP="00BB1091">
            <w:pPr>
              <w:jc w:val="center"/>
              <w:rPr>
                <w:sz w:val="18"/>
                <w:szCs w:val="18"/>
                <w:lang w:eastAsia="en-US"/>
              </w:rPr>
            </w:pPr>
          </w:p>
        </w:tc>
        <w:tc>
          <w:tcPr>
            <w:tcW w:w="1537" w:type="pct"/>
            <w:vMerge w:val="restart"/>
            <w:tcBorders>
              <w:top w:val="single" w:sz="4" w:space="0" w:color="auto"/>
              <w:left w:val="single" w:sz="4" w:space="0" w:color="auto"/>
              <w:right w:val="single" w:sz="4" w:space="0" w:color="auto"/>
            </w:tcBorders>
            <w:vAlign w:val="center"/>
          </w:tcPr>
          <w:p w14:paraId="3DAC5C24" w14:textId="77777777" w:rsidR="00BB1091" w:rsidRPr="00BB1091" w:rsidRDefault="00BB1091" w:rsidP="00BB1091">
            <w:pPr>
              <w:jc w:val="both"/>
              <w:rPr>
                <w:sz w:val="18"/>
                <w:szCs w:val="18"/>
                <w:lang w:eastAsia="en-US"/>
              </w:rPr>
            </w:pPr>
            <w:r w:rsidRPr="00BB1091">
              <w:rPr>
                <w:sz w:val="18"/>
                <w:szCs w:val="18"/>
                <w:lang w:eastAsia="en-US"/>
              </w:rPr>
              <w:t xml:space="preserve">Šilumos ir elektros gamyba, pagrindinio korpuso garo katilų teršalų išmetimai (katilų režiminiai bei technologiniai bandymai, paleidimo, derinimo ir stabdymo darbai, kuro padavimo įrenginių, traukos pūtimo mechanizmų gedimai, elektros energijos tiekimo saviems reikalams trikdžiai, kiti įrenginių defektai, įtakojantys teršalų išmetimus), </w:t>
            </w:r>
            <w:r w:rsidRPr="00BB1091">
              <w:rPr>
                <w:i/>
                <w:sz w:val="18"/>
                <w:szCs w:val="18"/>
                <w:lang w:eastAsia="en-US"/>
              </w:rPr>
              <w:t>deginant skystąjį kurą arba skystojo kuro ir dujų mišinį</w:t>
            </w:r>
          </w:p>
        </w:tc>
        <w:tc>
          <w:tcPr>
            <w:tcW w:w="561" w:type="pct"/>
            <w:vMerge/>
            <w:tcBorders>
              <w:left w:val="single" w:sz="4" w:space="0" w:color="auto"/>
              <w:right w:val="single" w:sz="4" w:space="0" w:color="auto"/>
            </w:tcBorders>
            <w:vAlign w:val="center"/>
          </w:tcPr>
          <w:p w14:paraId="1857A7D9"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75CEF058" w14:textId="77777777" w:rsidR="00BB1091" w:rsidRPr="00BB1091" w:rsidRDefault="00BB1091" w:rsidP="00BB1091">
            <w:pPr>
              <w:jc w:val="center"/>
              <w:rPr>
                <w:sz w:val="18"/>
                <w:szCs w:val="18"/>
                <w:lang w:eastAsia="en-US"/>
              </w:rPr>
            </w:pPr>
            <w:r w:rsidRPr="00BB1091">
              <w:rPr>
                <w:sz w:val="18"/>
                <w:szCs w:val="18"/>
                <w:lang w:eastAsia="en-US"/>
              </w:rPr>
              <w:t>Anglies monoksidas (A)</w:t>
            </w:r>
          </w:p>
        </w:tc>
        <w:tc>
          <w:tcPr>
            <w:tcW w:w="282" w:type="pct"/>
            <w:tcBorders>
              <w:top w:val="single" w:sz="4" w:space="0" w:color="auto"/>
              <w:left w:val="single" w:sz="4" w:space="0" w:color="auto"/>
              <w:bottom w:val="single" w:sz="4" w:space="0" w:color="auto"/>
              <w:right w:val="single" w:sz="4" w:space="0" w:color="auto"/>
            </w:tcBorders>
            <w:vAlign w:val="center"/>
          </w:tcPr>
          <w:p w14:paraId="1EE748DF" w14:textId="77777777" w:rsidR="00BB1091" w:rsidRPr="00BB1091" w:rsidRDefault="00BB1091" w:rsidP="00BB1091">
            <w:pPr>
              <w:jc w:val="center"/>
              <w:rPr>
                <w:sz w:val="18"/>
                <w:szCs w:val="18"/>
              </w:rPr>
            </w:pPr>
            <w:r w:rsidRPr="00BB1091">
              <w:rPr>
                <w:sz w:val="18"/>
                <w:szCs w:val="18"/>
              </w:rPr>
              <w:t>177</w:t>
            </w:r>
          </w:p>
        </w:tc>
        <w:tc>
          <w:tcPr>
            <w:tcW w:w="515" w:type="pct"/>
            <w:tcBorders>
              <w:top w:val="single" w:sz="4" w:space="0" w:color="auto"/>
              <w:left w:val="single" w:sz="4" w:space="0" w:color="auto"/>
              <w:bottom w:val="single" w:sz="4" w:space="0" w:color="auto"/>
              <w:right w:val="single" w:sz="4" w:space="0" w:color="auto"/>
            </w:tcBorders>
            <w:vAlign w:val="center"/>
          </w:tcPr>
          <w:p w14:paraId="29E351E1" w14:textId="77777777" w:rsidR="00BB1091" w:rsidRPr="00BB1091" w:rsidRDefault="00BB1091" w:rsidP="00BB1091">
            <w:pPr>
              <w:jc w:val="center"/>
              <w:rPr>
                <w:sz w:val="18"/>
                <w:szCs w:val="18"/>
              </w:rPr>
            </w:pPr>
            <w:r w:rsidRPr="00BB1091">
              <w:rPr>
                <w:sz w:val="18"/>
                <w:szCs w:val="18"/>
              </w:rPr>
              <w:t>700</w:t>
            </w:r>
          </w:p>
        </w:tc>
        <w:tc>
          <w:tcPr>
            <w:tcW w:w="767" w:type="pct"/>
            <w:vMerge w:val="restart"/>
            <w:tcBorders>
              <w:top w:val="single" w:sz="4" w:space="0" w:color="auto"/>
              <w:left w:val="single" w:sz="4" w:space="0" w:color="auto"/>
              <w:right w:val="single" w:sz="4" w:space="0" w:color="auto"/>
            </w:tcBorders>
            <w:vAlign w:val="center"/>
          </w:tcPr>
          <w:p w14:paraId="10C8E76D" w14:textId="77777777" w:rsidR="00BB1091" w:rsidRPr="00BB1091" w:rsidRDefault="00BB1091" w:rsidP="00BB1091">
            <w:pPr>
              <w:jc w:val="center"/>
              <w:rPr>
                <w:sz w:val="18"/>
                <w:szCs w:val="18"/>
                <w:lang w:eastAsia="en-US"/>
              </w:rPr>
            </w:pPr>
            <w:r w:rsidRPr="00BB1091">
              <w:rPr>
                <w:sz w:val="18"/>
                <w:szCs w:val="18"/>
                <w:lang w:eastAsia="en-US"/>
              </w:rPr>
              <w:t>Periodiškumo iš anksto nustatyti negalima. Neatitiktiniai teršalų išmetimai gali įvykti priklausomai nuo šilumos ir elektros energijos poreikio bei deginamo skystojo kuro kiekio ir kokybės</w:t>
            </w:r>
          </w:p>
        </w:tc>
      </w:tr>
      <w:tr w:rsidR="00BB1091" w:rsidRPr="00BB1091" w14:paraId="4FBA62C7" w14:textId="77777777" w:rsidTr="006D4923">
        <w:trPr>
          <w:trHeight w:val="427"/>
        </w:trPr>
        <w:tc>
          <w:tcPr>
            <w:tcW w:w="637" w:type="pct"/>
            <w:vMerge/>
            <w:tcBorders>
              <w:left w:val="single" w:sz="4" w:space="0" w:color="auto"/>
              <w:right w:val="single" w:sz="4" w:space="0" w:color="auto"/>
            </w:tcBorders>
            <w:vAlign w:val="center"/>
          </w:tcPr>
          <w:p w14:paraId="2105E2DD"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79DD05D5"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2F35BC82"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3B8D9215" w14:textId="77777777" w:rsidR="00BB1091" w:rsidRPr="00BB1091" w:rsidRDefault="00BB1091" w:rsidP="00BB1091">
            <w:pPr>
              <w:jc w:val="center"/>
              <w:rPr>
                <w:sz w:val="18"/>
                <w:szCs w:val="18"/>
                <w:lang w:eastAsia="en-US"/>
              </w:rPr>
            </w:pPr>
            <w:r w:rsidRPr="00BB1091">
              <w:rPr>
                <w:sz w:val="18"/>
                <w:szCs w:val="18"/>
                <w:lang w:eastAsia="en-US"/>
              </w:rPr>
              <w:t>Azoto oksidai (A)</w:t>
            </w:r>
          </w:p>
        </w:tc>
        <w:tc>
          <w:tcPr>
            <w:tcW w:w="282" w:type="pct"/>
            <w:tcBorders>
              <w:top w:val="single" w:sz="4" w:space="0" w:color="auto"/>
              <w:left w:val="single" w:sz="4" w:space="0" w:color="auto"/>
              <w:bottom w:val="single" w:sz="4" w:space="0" w:color="auto"/>
              <w:right w:val="single" w:sz="4" w:space="0" w:color="auto"/>
            </w:tcBorders>
            <w:vAlign w:val="center"/>
          </w:tcPr>
          <w:p w14:paraId="4129F4B7" w14:textId="77777777" w:rsidR="00BB1091" w:rsidRPr="00BB1091" w:rsidRDefault="00BB1091" w:rsidP="00BB1091">
            <w:pPr>
              <w:widowControl w:val="0"/>
              <w:jc w:val="center"/>
              <w:rPr>
                <w:sz w:val="18"/>
                <w:szCs w:val="18"/>
              </w:rPr>
            </w:pPr>
            <w:r w:rsidRPr="00BB1091">
              <w:rPr>
                <w:sz w:val="18"/>
                <w:szCs w:val="18"/>
              </w:rPr>
              <w:t>250</w:t>
            </w:r>
          </w:p>
        </w:tc>
        <w:tc>
          <w:tcPr>
            <w:tcW w:w="515" w:type="pct"/>
            <w:tcBorders>
              <w:top w:val="single" w:sz="4" w:space="0" w:color="auto"/>
              <w:left w:val="single" w:sz="4" w:space="0" w:color="auto"/>
              <w:bottom w:val="single" w:sz="4" w:space="0" w:color="auto"/>
              <w:right w:val="single" w:sz="4" w:space="0" w:color="auto"/>
            </w:tcBorders>
            <w:vAlign w:val="center"/>
          </w:tcPr>
          <w:p w14:paraId="019DD618" w14:textId="77777777" w:rsidR="00BB1091" w:rsidRPr="00BB1091" w:rsidRDefault="00BB1091" w:rsidP="00BB1091">
            <w:pPr>
              <w:jc w:val="center"/>
              <w:rPr>
                <w:sz w:val="18"/>
                <w:szCs w:val="18"/>
              </w:rPr>
            </w:pPr>
            <w:r w:rsidRPr="00BB1091">
              <w:rPr>
                <w:sz w:val="18"/>
                <w:szCs w:val="18"/>
              </w:rPr>
              <w:t>800</w:t>
            </w:r>
          </w:p>
        </w:tc>
        <w:tc>
          <w:tcPr>
            <w:tcW w:w="767" w:type="pct"/>
            <w:vMerge/>
            <w:tcBorders>
              <w:left w:val="single" w:sz="4" w:space="0" w:color="auto"/>
              <w:right w:val="single" w:sz="4" w:space="0" w:color="auto"/>
            </w:tcBorders>
            <w:vAlign w:val="center"/>
          </w:tcPr>
          <w:p w14:paraId="1F2B0062" w14:textId="77777777" w:rsidR="00BB1091" w:rsidRPr="00BB1091" w:rsidRDefault="00BB1091" w:rsidP="00BB1091">
            <w:pPr>
              <w:jc w:val="center"/>
              <w:rPr>
                <w:sz w:val="18"/>
                <w:szCs w:val="18"/>
                <w:lang w:eastAsia="en-US"/>
              </w:rPr>
            </w:pPr>
          </w:p>
        </w:tc>
      </w:tr>
      <w:tr w:rsidR="00BB1091" w:rsidRPr="00BB1091" w14:paraId="56B82C6E" w14:textId="77777777" w:rsidTr="006D4923">
        <w:trPr>
          <w:trHeight w:val="406"/>
        </w:trPr>
        <w:tc>
          <w:tcPr>
            <w:tcW w:w="637" w:type="pct"/>
            <w:vMerge/>
            <w:tcBorders>
              <w:left w:val="single" w:sz="4" w:space="0" w:color="auto"/>
              <w:right w:val="single" w:sz="4" w:space="0" w:color="auto"/>
            </w:tcBorders>
            <w:vAlign w:val="center"/>
          </w:tcPr>
          <w:p w14:paraId="3C6C53F5"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22DDB021"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2DBA9876"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6A77C2BA" w14:textId="77777777" w:rsidR="00BB1091" w:rsidRPr="00BB1091" w:rsidRDefault="00BB1091" w:rsidP="00BB1091">
            <w:pPr>
              <w:jc w:val="center"/>
              <w:rPr>
                <w:sz w:val="18"/>
                <w:szCs w:val="18"/>
                <w:lang w:eastAsia="en-US"/>
              </w:rPr>
            </w:pPr>
            <w:r w:rsidRPr="00BB1091">
              <w:rPr>
                <w:sz w:val="18"/>
                <w:szCs w:val="18"/>
                <w:lang w:eastAsia="en-US"/>
              </w:rPr>
              <w:t>Sieros dioksidas (A)</w:t>
            </w:r>
          </w:p>
        </w:tc>
        <w:tc>
          <w:tcPr>
            <w:tcW w:w="282" w:type="pct"/>
            <w:tcBorders>
              <w:top w:val="single" w:sz="4" w:space="0" w:color="auto"/>
              <w:left w:val="single" w:sz="4" w:space="0" w:color="auto"/>
              <w:bottom w:val="single" w:sz="4" w:space="0" w:color="auto"/>
              <w:right w:val="single" w:sz="4" w:space="0" w:color="auto"/>
            </w:tcBorders>
            <w:vAlign w:val="center"/>
          </w:tcPr>
          <w:p w14:paraId="0F764DF0" w14:textId="77777777" w:rsidR="00BB1091" w:rsidRPr="00BB1091" w:rsidRDefault="00BB1091" w:rsidP="00BB1091">
            <w:pPr>
              <w:jc w:val="center"/>
              <w:rPr>
                <w:sz w:val="18"/>
                <w:szCs w:val="18"/>
              </w:rPr>
            </w:pPr>
            <w:r w:rsidRPr="00BB1091">
              <w:rPr>
                <w:sz w:val="18"/>
                <w:szCs w:val="18"/>
              </w:rPr>
              <w:t>1753</w:t>
            </w:r>
          </w:p>
        </w:tc>
        <w:tc>
          <w:tcPr>
            <w:tcW w:w="515" w:type="pct"/>
            <w:tcBorders>
              <w:top w:val="single" w:sz="4" w:space="0" w:color="auto"/>
              <w:left w:val="single" w:sz="4" w:space="0" w:color="auto"/>
              <w:bottom w:val="single" w:sz="4" w:space="0" w:color="auto"/>
              <w:right w:val="single" w:sz="4" w:space="0" w:color="auto"/>
            </w:tcBorders>
            <w:vAlign w:val="center"/>
          </w:tcPr>
          <w:p w14:paraId="4898A709" w14:textId="77777777" w:rsidR="00BB1091" w:rsidRPr="00BB1091" w:rsidRDefault="00BB1091" w:rsidP="00BB1091">
            <w:pPr>
              <w:jc w:val="center"/>
              <w:rPr>
                <w:sz w:val="18"/>
                <w:szCs w:val="18"/>
              </w:rPr>
            </w:pPr>
            <w:r w:rsidRPr="00BB1091">
              <w:rPr>
                <w:sz w:val="18"/>
                <w:szCs w:val="18"/>
              </w:rPr>
              <w:t>3900</w:t>
            </w:r>
          </w:p>
        </w:tc>
        <w:tc>
          <w:tcPr>
            <w:tcW w:w="767" w:type="pct"/>
            <w:vMerge/>
            <w:tcBorders>
              <w:left w:val="single" w:sz="4" w:space="0" w:color="auto"/>
              <w:right w:val="single" w:sz="4" w:space="0" w:color="auto"/>
            </w:tcBorders>
            <w:vAlign w:val="center"/>
          </w:tcPr>
          <w:p w14:paraId="234CDC9D" w14:textId="77777777" w:rsidR="00BB1091" w:rsidRPr="00BB1091" w:rsidRDefault="00BB1091" w:rsidP="00BB1091">
            <w:pPr>
              <w:jc w:val="center"/>
              <w:rPr>
                <w:sz w:val="18"/>
                <w:szCs w:val="18"/>
                <w:lang w:eastAsia="en-US"/>
              </w:rPr>
            </w:pPr>
          </w:p>
        </w:tc>
      </w:tr>
      <w:tr w:rsidR="00BB1091" w:rsidRPr="00BB1091" w14:paraId="1D8F6ED8" w14:textId="77777777" w:rsidTr="006D4923">
        <w:trPr>
          <w:trHeight w:val="436"/>
        </w:trPr>
        <w:tc>
          <w:tcPr>
            <w:tcW w:w="637" w:type="pct"/>
            <w:vMerge/>
            <w:tcBorders>
              <w:left w:val="single" w:sz="4" w:space="0" w:color="auto"/>
              <w:bottom w:val="single" w:sz="4" w:space="0" w:color="auto"/>
              <w:right w:val="single" w:sz="4" w:space="0" w:color="auto"/>
            </w:tcBorders>
            <w:vAlign w:val="center"/>
          </w:tcPr>
          <w:p w14:paraId="728D570B" w14:textId="77777777" w:rsidR="00BB1091" w:rsidRPr="00BB1091" w:rsidRDefault="00BB1091" w:rsidP="00BB1091">
            <w:pPr>
              <w:jc w:val="center"/>
              <w:rPr>
                <w:sz w:val="18"/>
                <w:szCs w:val="18"/>
                <w:lang w:eastAsia="en-US"/>
              </w:rPr>
            </w:pPr>
          </w:p>
        </w:tc>
        <w:tc>
          <w:tcPr>
            <w:tcW w:w="1537" w:type="pct"/>
            <w:vMerge/>
            <w:tcBorders>
              <w:left w:val="single" w:sz="4" w:space="0" w:color="auto"/>
              <w:bottom w:val="single" w:sz="4" w:space="0" w:color="auto"/>
              <w:right w:val="single" w:sz="4" w:space="0" w:color="auto"/>
            </w:tcBorders>
            <w:vAlign w:val="center"/>
          </w:tcPr>
          <w:p w14:paraId="33512E18" w14:textId="77777777" w:rsidR="00BB1091" w:rsidRPr="00BB1091" w:rsidRDefault="00BB1091" w:rsidP="00BB1091">
            <w:pPr>
              <w:jc w:val="both"/>
              <w:rPr>
                <w:sz w:val="18"/>
                <w:szCs w:val="18"/>
                <w:lang w:eastAsia="en-US"/>
              </w:rPr>
            </w:pPr>
          </w:p>
        </w:tc>
        <w:tc>
          <w:tcPr>
            <w:tcW w:w="561" w:type="pct"/>
            <w:vMerge/>
            <w:tcBorders>
              <w:left w:val="single" w:sz="4" w:space="0" w:color="auto"/>
              <w:bottom w:val="single" w:sz="4" w:space="0" w:color="auto"/>
              <w:right w:val="single" w:sz="4" w:space="0" w:color="auto"/>
            </w:tcBorders>
            <w:vAlign w:val="center"/>
          </w:tcPr>
          <w:p w14:paraId="4C62142D"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69ACEACC" w14:textId="77777777" w:rsidR="00BB1091" w:rsidRPr="00BB1091" w:rsidRDefault="00BB1091" w:rsidP="00BB1091">
            <w:pPr>
              <w:jc w:val="center"/>
              <w:rPr>
                <w:sz w:val="18"/>
                <w:szCs w:val="18"/>
                <w:lang w:eastAsia="en-US"/>
              </w:rPr>
            </w:pPr>
            <w:r w:rsidRPr="00BB1091">
              <w:rPr>
                <w:sz w:val="18"/>
                <w:szCs w:val="18"/>
                <w:lang w:eastAsia="en-US"/>
              </w:rPr>
              <w:t>Kietosios dalelės (A)</w:t>
            </w:r>
          </w:p>
        </w:tc>
        <w:tc>
          <w:tcPr>
            <w:tcW w:w="282" w:type="pct"/>
            <w:tcBorders>
              <w:top w:val="single" w:sz="4" w:space="0" w:color="auto"/>
              <w:left w:val="single" w:sz="4" w:space="0" w:color="auto"/>
              <w:bottom w:val="single" w:sz="4" w:space="0" w:color="auto"/>
              <w:right w:val="single" w:sz="4" w:space="0" w:color="auto"/>
            </w:tcBorders>
            <w:vAlign w:val="center"/>
          </w:tcPr>
          <w:p w14:paraId="29B875E4" w14:textId="77777777" w:rsidR="00BB1091" w:rsidRPr="00BB1091" w:rsidRDefault="00BB1091" w:rsidP="00BB1091">
            <w:pPr>
              <w:widowControl w:val="0"/>
              <w:jc w:val="center"/>
              <w:rPr>
                <w:sz w:val="18"/>
                <w:szCs w:val="18"/>
              </w:rPr>
            </w:pPr>
            <w:r w:rsidRPr="00BB1091">
              <w:rPr>
                <w:sz w:val="18"/>
                <w:szCs w:val="18"/>
              </w:rPr>
              <w:t>6493</w:t>
            </w:r>
          </w:p>
        </w:tc>
        <w:tc>
          <w:tcPr>
            <w:tcW w:w="515" w:type="pct"/>
            <w:tcBorders>
              <w:top w:val="single" w:sz="4" w:space="0" w:color="auto"/>
              <w:left w:val="single" w:sz="4" w:space="0" w:color="auto"/>
              <w:bottom w:val="single" w:sz="4" w:space="0" w:color="auto"/>
              <w:right w:val="single" w:sz="4" w:space="0" w:color="auto"/>
            </w:tcBorders>
            <w:vAlign w:val="center"/>
          </w:tcPr>
          <w:p w14:paraId="248F873E" w14:textId="77777777" w:rsidR="00BB1091" w:rsidRPr="00BB1091" w:rsidRDefault="00BB1091" w:rsidP="00BB1091">
            <w:pPr>
              <w:jc w:val="center"/>
              <w:rPr>
                <w:sz w:val="18"/>
                <w:szCs w:val="18"/>
              </w:rPr>
            </w:pPr>
            <w:r w:rsidRPr="00BB1091">
              <w:rPr>
                <w:sz w:val="18"/>
                <w:szCs w:val="18"/>
              </w:rPr>
              <w:t>400</w:t>
            </w:r>
          </w:p>
        </w:tc>
        <w:tc>
          <w:tcPr>
            <w:tcW w:w="767" w:type="pct"/>
            <w:vMerge/>
            <w:tcBorders>
              <w:left w:val="single" w:sz="4" w:space="0" w:color="auto"/>
              <w:bottom w:val="single" w:sz="4" w:space="0" w:color="auto"/>
              <w:right w:val="single" w:sz="4" w:space="0" w:color="auto"/>
            </w:tcBorders>
            <w:vAlign w:val="center"/>
          </w:tcPr>
          <w:p w14:paraId="31442014" w14:textId="77777777" w:rsidR="00BB1091" w:rsidRPr="00BB1091" w:rsidRDefault="00BB1091" w:rsidP="00BB1091">
            <w:pPr>
              <w:jc w:val="center"/>
              <w:rPr>
                <w:sz w:val="18"/>
                <w:szCs w:val="18"/>
                <w:lang w:eastAsia="en-US"/>
              </w:rPr>
            </w:pPr>
          </w:p>
        </w:tc>
      </w:tr>
      <w:tr w:rsidR="00BB1091" w:rsidRPr="00BB1091" w14:paraId="27DD11BB" w14:textId="77777777" w:rsidTr="006D4923">
        <w:trPr>
          <w:trHeight w:val="421"/>
        </w:trPr>
        <w:tc>
          <w:tcPr>
            <w:tcW w:w="637" w:type="pct"/>
            <w:vMerge w:val="restart"/>
            <w:tcBorders>
              <w:top w:val="single" w:sz="4" w:space="0" w:color="auto"/>
              <w:left w:val="single" w:sz="4" w:space="0" w:color="auto"/>
              <w:right w:val="single" w:sz="4" w:space="0" w:color="auto"/>
            </w:tcBorders>
            <w:vAlign w:val="center"/>
          </w:tcPr>
          <w:p w14:paraId="229C0433" w14:textId="77777777" w:rsidR="00BB1091" w:rsidRPr="00BB1091" w:rsidRDefault="00BB1091" w:rsidP="00BB1091">
            <w:pPr>
              <w:jc w:val="center"/>
              <w:rPr>
                <w:sz w:val="18"/>
                <w:szCs w:val="18"/>
                <w:lang w:eastAsia="en-US"/>
              </w:rPr>
            </w:pPr>
            <w:r w:rsidRPr="00BB1091">
              <w:rPr>
                <w:sz w:val="18"/>
                <w:szCs w:val="18"/>
                <w:lang w:eastAsia="en-US"/>
              </w:rPr>
              <w:t>002</w:t>
            </w:r>
          </w:p>
          <w:p w14:paraId="5659E70D" w14:textId="77777777" w:rsidR="00BB1091" w:rsidRPr="00BB1091" w:rsidRDefault="00BB1091" w:rsidP="00BB1091">
            <w:pPr>
              <w:jc w:val="center"/>
              <w:rPr>
                <w:sz w:val="18"/>
                <w:szCs w:val="18"/>
                <w:lang w:eastAsia="en-US"/>
              </w:rPr>
            </w:pPr>
            <w:r w:rsidRPr="00BB1091">
              <w:rPr>
                <w:sz w:val="18"/>
                <w:szCs w:val="18"/>
                <w:lang w:eastAsia="en-US"/>
              </w:rPr>
              <w:t>(Paleidimo katilinė)</w:t>
            </w:r>
          </w:p>
        </w:tc>
        <w:tc>
          <w:tcPr>
            <w:tcW w:w="1537" w:type="pct"/>
            <w:vMerge w:val="restart"/>
            <w:tcBorders>
              <w:top w:val="single" w:sz="4" w:space="0" w:color="auto"/>
              <w:left w:val="single" w:sz="4" w:space="0" w:color="auto"/>
              <w:right w:val="single" w:sz="4" w:space="0" w:color="auto"/>
            </w:tcBorders>
            <w:vAlign w:val="center"/>
          </w:tcPr>
          <w:p w14:paraId="5201C559" w14:textId="77777777" w:rsidR="00BB1091" w:rsidRPr="00BB1091" w:rsidRDefault="00BB1091" w:rsidP="00BB1091">
            <w:pPr>
              <w:jc w:val="both"/>
              <w:rPr>
                <w:sz w:val="18"/>
                <w:szCs w:val="18"/>
                <w:lang w:eastAsia="en-US"/>
              </w:rPr>
            </w:pPr>
            <w:r w:rsidRPr="00BB1091">
              <w:rPr>
                <w:sz w:val="18"/>
                <w:szCs w:val="18"/>
                <w:lang w:eastAsia="en-US"/>
              </w:rPr>
              <w:t xml:space="preserve">Šilumos ir elektros gamyba, pagrindinio korpuso garo katilų teršalų išmetimai (katilų režiminiai bei technologiniai bandymai, paleidimo, derinimo ir stabdymo darbai, kuro padavimo įrenginių, traukos pūtimo mechanizmų gedimai, elektros energijos tiekimo saviems reikalams trikdžiai, kiti įrenginių defektai, įtakojantys teršalų išmetimus), </w:t>
            </w:r>
            <w:r w:rsidRPr="00BB1091">
              <w:rPr>
                <w:i/>
                <w:sz w:val="18"/>
                <w:szCs w:val="18"/>
                <w:lang w:eastAsia="en-US"/>
              </w:rPr>
              <w:t>deginant dujas</w:t>
            </w:r>
          </w:p>
        </w:tc>
        <w:tc>
          <w:tcPr>
            <w:tcW w:w="561" w:type="pct"/>
            <w:vMerge w:val="restart"/>
            <w:tcBorders>
              <w:top w:val="single" w:sz="4" w:space="0" w:color="auto"/>
              <w:left w:val="single" w:sz="4" w:space="0" w:color="auto"/>
              <w:right w:val="single" w:sz="4" w:space="0" w:color="auto"/>
            </w:tcBorders>
            <w:vAlign w:val="center"/>
          </w:tcPr>
          <w:p w14:paraId="28FCC931" w14:textId="77777777" w:rsidR="00BB1091" w:rsidRPr="00BB1091" w:rsidRDefault="00BB1091" w:rsidP="00BB1091">
            <w:pPr>
              <w:jc w:val="center"/>
              <w:rPr>
                <w:sz w:val="18"/>
                <w:szCs w:val="18"/>
                <w:lang w:eastAsia="en-US"/>
              </w:rPr>
            </w:pPr>
            <w:r w:rsidRPr="00BB1091">
              <w:rPr>
                <w:sz w:val="18"/>
                <w:szCs w:val="18"/>
                <w:lang w:eastAsia="en-US"/>
              </w:rPr>
              <w:t>120</w:t>
            </w:r>
          </w:p>
        </w:tc>
        <w:tc>
          <w:tcPr>
            <w:tcW w:w="701" w:type="pct"/>
            <w:tcBorders>
              <w:top w:val="single" w:sz="4" w:space="0" w:color="auto"/>
              <w:left w:val="single" w:sz="4" w:space="0" w:color="auto"/>
              <w:bottom w:val="single" w:sz="4" w:space="0" w:color="auto"/>
              <w:right w:val="single" w:sz="4" w:space="0" w:color="auto"/>
            </w:tcBorders>
            <w:vAlign w:val="center"/>
          </w:tcPr>
          <w:p w14:paraId="04BF18D3" w14:textId="77777777" w:rsidR="00BB1091" w:rsidRPr="00BB1091" w:rsidRDefault="00BB1091" w:rsidP="00BB1091">
            <w:pPr>
              <w:jc w:val="center"/>
              <w:rPr>
                <w:sz w:val="18"/>
                <w:szCs w:val="18"/>
                <w:lang w:eastAsia="en-US"/>
              </w:rPr>
            </w:pPr>
            <w:r w:rsidRPr="00BB1091">
              <w:rPr>
                <w:sz w:val="18"/>
                <w:szCs w:val="18"/>
                <w:lang w:eastAsia="en-US"/>
              </w:rPr>
              <w:t>Anglies monoksidas (A)</w:t>
            </w:r>
          </w:p>
        </w:tc>
        <w:tc>
          <w:tcPr>
            <w:tcW w:w="282" w:type="pct"/>
            <w:tcBorders>
              <w:top w:val="single" w:sz="4" w:space="0" w:color="auto"/>
              <w:left w:val="single" w:sz="4" w:space="0" w:color="auto"/>
              <w:bottom w:val="single" w:sz="4" w:space="0" w:color="auto"/>
              <w:right w:val="single" w:sz="4" w:space="0" w:color="auto"/>
            </w:tcBorders>
            <w:vAlign w:val="center"/>
          </w:tcPr>
          <w:p w14:paraId="3227F6B9" w14:textId="77777777" w:rsidR="00BB1091" w:rsidRPr="00BB1091" w:rsidRDefault="00BB1091" w:rsidP="00BB1091">
            <w:pPr>
              <w:jc w:val="center"/>
              <w:rPr>
                <w:sz w:val="18"/>
                <w:szCs w:val="18"/>
              </w:rPr>
            </w:pPr>
            <w:r w:rsidRPr="00BB1091">
              <w:rPr>
                <w:sz w:val="18"/>
                <w:szCs w:val="18"/>
              </w:rPr>
              <w:t>177</w:t>
            </w:r>
          </w:p>
        </w:tc>
        <w:tc>
          <w:tcPr>
            <w:tcW w:w="515" w:type="pct"/>
            <w:tcBorders>
              <w:top w:val="single" w:sz="4" w:space="0" w:color="auto"/>
              <w:left w:val="single" w:sz="4" w:space="0" w:color="auto"/>
              <w:bottom w:val="single" w:sz="4" w:space="0" w:color="auto"/>
              <w:right w:val="single" w:sz="4" w:space="0" w:color="auto"/>
            </w:tcBorders>
            <w:vAlign w:val="center"/>
          </w:tcPr>
          <w:p w14:paraId="4230E728" w14:textId="77777777" w:rsidR="00BB1091" w:rsidRPr="00BB1091" w:rsidRDefault="00BB1091" w:rsidP="00BB1091">
            <w:pPr>
              <w:jc w:val="center"/>
              <w:rPr>
                <w:sz w:val="18"/>
                <w:szCs w:val="18"/>
              </w:rPr>
            </w:pPr>
            <w:r w:rsidRPr="00BB1091">
              <w:rPr>
                <w:sz w:val="18"/>
                <w:szCs w:val="18"/>
              </w:rPr>
              <w:t>500</w:t>
            </w:r>
          </w:p>
        </w:tc>
        <w:tc>
          <w:tcPr>
            <w:tcW w:w="767" w:type="pct"/>
            <w:vMerge w:val="restart"/>
            <w:tcBorders>
              <w:top w:val="single" w:sz="4" w:space="0" w:color="auto"/>
              <w:left w:val="single" w:sz="4" w:space="0" w:color="auto"/>
              <w:right w:val="single" w:sz="4" w:space="0" w:color="auto"/>
            </w:tcBorders>
            <w:vAlign w:val="center"/>
          </w:tcPr>
          <w:p w14:paraId="6920BC1A" w14:textId="77777777" w:rsidR="00BB1091" w:rsidRPr="00BB1091" w:rsidRDefault="00BB1091" w:rsidP="00BB1091">
            <w:pPr>
              <w:jc w:val="center"/>
              <w:rPr>
                <w:sz w:val="18"/>
                <w:szCs w:val="18"/>
                <w:lang w:eastAsia="en-US"/>
              </w:rPr>
            </w:pPr>
            <w:r w:rsidRPr="00BB1091">
              <w:rPr>
                <w:sz w:val="18"/>
                <w:szCs w:val="18"/>
                <w:lang w:eastAsia="en-US"/>
              </w:rPr>
              <w:t>Periodiškumo iš anksto nustatyti negalima. Neatitiktiniai teršalų išmetimai gali įvykti priklausomai nuo šilumos ir elektros energijos poreikio bei deginamo skystojo kuro kiekio ir kokybės</w:t>
            </w:r>
          </w:p>
        </w:tc>
      </w:tr>
      <w:tr w:rsidR="00BB1091" w:rsidRPr="00BB1091" w14:paraId="742AA7F2" w14:textId="77777777" w:rsidTr="006D4923">
        <w:trPr>
          <w:trHeight w:val="392"/>
        </w:trPr>
        <w:tc>
          <w:tcPr>
            <w:tcW w:w="637" w:type="pct"/>
            <w:vMerge/>
            <w:tcBorders>
              <w:left w:val="single" w:sz="4" w:space="0" w:color="auto"/>
              <w:right w:val="single" w:sz="4" w:space="0" w:color="auto"/>
            </w:tcBorders>
            <w:vAlign w:val="center"/>
          </w:tcPr>
          <w:p w14:paraId="66FDF611"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37D5E0CA"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231D6D77"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3AFD3E08" w14:textId="77777777" w:rsidR="00BB1091" w:rsidRPr="00BB1091" w:rsidRDefault="00BB1091" w:rsidP="00BB1091">
            <w:pPr>
              <w:jc w:val="center"/>
              <w:rPr>
                <w:sz w:val="18"/>
                <w:szCs w:val="18"/>
                <w:lang w:eastAsia="en-US"/>
              </w:rPr>
            </w:pPr>
            <w:r w:rsidRPr="00BB1091">
              <w:rPr>
                <w:sz w:val="18"/>
                <w:szCs w:val="18"/>
                <w:lang w:eastAsia="en-US"/>
              </w:rPr>
              <w:t>Azoto oksidai (A)</w:t>
            </w:r>
          </w:p>
        </w:tc>
        <w:tc>
          <w:tcPr>
            <w:tcW w:w="282" w:type="pct"/>
            <w:tcBorders>
              <w:top w:val="single" w:sz="4" w:space="0" w:color="auto"/>
              <w:left w:val="single" w:sz="4" w:space="0" w:color="auto"/>
              <w:bottom w:val="single" w:sz="4" w:space="0" w:color="auto"/>
              <w:right w:val="single" w:sz="4" w:space="0" w:color="auto"/>
            </w:tcBorders>
            <w:vAlign w:val="center"/>
          </w:tcPr>
          <w:p w14:paraId="20417D8B" w14:textId="77777777" w:rsidR="00BB1091" w:rsidRPr="00BB1091" w:rsidRDefault="00BB1091" w:rsidP="00BB1091">
            <w:pPr>
              <w:widowControl w:val="0"/>
              <w:jc w:val="center"/>
              <w:rPr>
                <w:sz w:val="18"/>
                <w:szCs w:val="18"/>
              </w:rPr>
            </w:pPr>
            <w:r w:rsidRPr="00BB1091">
              <w:rPr>
                <w:sz w:val="18"/>
                <w:szCs w:val="18"/>
              </w:rPr>
              <w:t>250</w:t>
            </w:r>
          </w:p>
        </w:tc>
        <w:tc>
          <w:tcPr>
            <w:tcW w:w="515" w:type="pct"/>
            <w:tcBorders>
              <w:top w:val="single" w:sz="4" w:space="0" w:color="auto"/>
              <w:left w:val="single" w:sz="4" w:space="0" w:color="auto"/>
              <w:bottom w:val="single" w:sz="4" w:space="0" w:color="auto"/>
              <w:right w:val="single" w:sz="4" w:space="0" w:color="auto"/>
            </w:tcBorders>
            <w:vAlign w:val="center"/>
          </w:tcPr>
          <w:p w14:paraId="0B79FFA9" w14:textId="77777777" w:rsidR="00BB1091" w:rsidRPr="00BB1091" w:rsidRDefault="00BB1091" w:rsidP="00BB1091">
            <w:pPr>
              <w:widowControl w:val="0"/>
              <w:jc w:val="center"/>
              <w:rPr>
                <w:sz w:val="18"/>
                <w:szCs w:val="18"/>
              </w:rPr>
            </w:pPr>
            <w:r w:rsidRPr="00BB1091">
              <w:rPr>
                <w:sz w:val="18"/>
                <w:szCs w:val="18"/>
              </w:rPr>
              <w:t>700</w:t>
            </w:r>
          </w:p>
        </w:tc>
        <w:tc>
          <w:tcPr>
            <w:tcW w:w="767" w:type="pct"/>
            <w:vMerge/>
            <w:tcBorders>
              <w:left w:val="single" w:sz="4" w:space="0" w:color="auto"/>
              <w:right w:val="single" w:sz="4" w:space="0" w:color="auto"/>
            </w:tcBorders>
            <w:vAlign w:val="center"/>
          </w:tcPr>
          <w:p w14:paraId="6251B8C7" w14:textId="77777777" w:rsidR="00BB1091" w:rsidRPr="00BB1091" w:rsidRDefault="00BB1091" w:rsidP="00BB1091">
            <w:pPr>
              <w:jc w:val="center"/>
              <w:rPr>
                <w:sz w:val="18"/>
                <w:szCs w:val="18"/>
                <w:lang w:eastAsia="en-US"/>
              </w:rPr>
            </w:pPr>
          </w:p>
        </w:tc>
      </w:tr>
      <w:tr w:rsidR="00BB1091" w:rsidRPr="00BB1091" w14:paraId="6AD7F15F" w14:textId="77777777" w:rsidTr="006D4923">
        <w:trPr>
          <w:trHeight w:val="493"/>
        </w:trPr>
        <w:tc>
          <w:tcPr>
            <w:tcW w:w="637" w:type="pct"/>
            <w:vMerge/>
            <w:tcBorders>
              <w:left w:val="single" w:sz="4" w:space="0" w:color="auto"/>
              <w:right w:val="single" w:sz="4" w:space="0" w:color="auto"/>
            </w:tcBorders>
            <w:vAlign w:val="center"/>
          </w:tcPr>
          <w:p w14:paraId="2379E035"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159B1D4F"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7AC0212F"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37C5FED6" w14:textId="77777777" w:rsidR="00BB1091" w:rsidRPr="00BB1091" w:rsidRDefault="00BB1091" w:rsidP="00BB1091">
            <w:pPr>
              <w:jc w:val="center"/>
              <w:rPr>
                <w:sz w:val="18"/>
                <w:szCs w:val="18"/>
                <w:lang w:eastAsia="en-US"/>
              </w:rPr>
            </w:pPr>
            <w:r w:rsidRPr="00BB1091">
              <w:rPr>
                <w:sz w:val="18"/>
                <w:szCs w:val="18"/>
                <w:lang w:eastAsia="en-US"/>
              </w:rPr>
              <w:t>Sieros dioksidas (A)</w:t>
            </w:r>
          </w:p>
        </w:tc>
        <w:tc>
          <w:tcPr>
            <w:tcW w:w="282" w:type="pct"/>
            <w:tcBorders>
              <w:top w:val="single" w:sz="4" w:space="0" w:color="auto"/>
              <w:left w:val="single" w:sz="4" w:space="0" w:color="auto"/>
              <w:bottom w:val="single" w:sz="4" w:space="0" w:color="auto"/>
              <w:right w:val="single" w:sz="4" w:space="0" w:color="auto"/>
            </w:tcBorders>
            <w:vAlign w:val="center"/>
          </w:tcPr>
          <w:p w14:paraId="41CE2DD6" w14:textId="77777777" w:rsidR="00BB1091" w:rsidRPr="00BB1091" w:rsidRDefault="00BB1091" w:rsidP="00BB1091">
            <w:pPr>
              <w:jc w:val="center"/>
              <w:rPr>
                <w:sz w:val="18"/>
                <w:szCs w:val="18"/>
              </w:rPr>
            </w:pPr>
            <w:r w:rsidRPr="00BB1091">
              <w:rPr>
                <w:sz w:val="18"/>
                <w:szCs w:val="18"/>
              </w:rPr>
              <w:t>1753</w:t>
            </w:r>
          </w:p>
        </w:tc>
        <w:tc>
          <w:tcPr>
            <w:tcW w:w="515" w:type="pct"/>
            <w:tcBorders>
              <w:top w:val="single" w:sz="4" w:space="0" w:color="auto"/>
              <w:left w:val="single" w:sz="4" w:space="0" w:color="auto"/>
              <w:bottom w:val="single" w:sz="4" w:space="0" w:color="auto"/>
              <w:right w:val="single" w:sz="4" w:space="0" w:color="auto"/>
            </w:tcBorders>
            <w:vAlign w:val="center"/>
          </w:tcPr>
          <w:p w14:paraId="1DC13945" w14:textId="77777777" w:rsidR="00BB1091" w:rsidRPr="00BB1091" w:rsidRDefault="00BB1091" w:rsidP="00BB1091">
            <w:pPr>
              <w:jc w:val="center"/>
              <w:rPr>
                <w:sz w:val="18"/>
                <w:szCs w:val="18"/>
              </w:rPr>
            </w:pPr>
            <w:r w:rsidRPr="00BB1091">
              <w:rPr>
                <w:sz w:val="18"/>
                <w:szCs w:val="18"/>
              </w:rPr>
              <w:t>35</w:t>
            </w:r>
          </w:p>
        </w:tc>
        <w:tc>
          <w:tcPr>
            <w:tcW w:w="767" w:type="pct"/>
            <w:vMerge/>
            <w:tcBorders>
              <w:left w:val="single" w:sz="4" w:space="0" w:color="auto"/>
              <w:right w:val="single" w:sz="4" w:space="0" w:color="auto"/>
            </w:tcBorders>
            <w:vAlign w:val="center"/>
          </w:tcPr>
          <w:p w14:paraId="18BECD55" w14:textId="77777777" w:rsidR="00BB1091" w:rsidRPr="00BB1091" w:rsidRDefault="00BB1091" w:rsidP="00BB1091">
            <w:pPr>
              <w:jc w:val="center"/>
              <w:rPr>
                <w:sz w:val="18"/>
                <w:szCs w:val="18"/>
                <w:lang w:eastAsia="en-US"/>
              </w:rPr>
            </w:pPr>
          </w:p>
        </w:tc>
      </w:tr>
      <w:tr w:rsidR="00BB1091" w:rsidRPr="00BB1091" w14:paraId="64AB5E15" w14:textId="77777777" w:rsidTr="006D4923">
        <w:trPr>
          <w:trHeight w:val="627"/>
        </w:trPr>
        <w:tc>
          <w:tcPr>
            <w:tcW w:w="637" w:type="pct"/>
            <w:vMerge/>
            <w:tcBorders>
              <w:left w:val="single" w:sz="4" w:space="0" w:color="auto"/>
              <w:right w:val="single" w:sz="4" w:space="0" w:color="auto"/>
            </w:tcBorders>
            <w:vAlign w:val="center"/>
          </w:tcPr>
          <w:p w14:paraId="7953ABE4" w14:textId="77777777" w:rsidR="00BB1091" w:rsidRPr="00BB1091" w:rsidRDefault="00BB1091" w:rsidP="00BB1091">
            <w:pPr>
              <w:jc w:val="center"/>
              <w:rPr>
                <w:sz w:val="18"/>
                <w:szCs w:val="18"/>
                <w:lang w:eastAsia="en-US"/>
              </w:rPr>
            </w:pPr>
          </w:p>
        </w:tc>
        <w:tc>
          <w:tcPr>
            <w:tcW w:w="1537" w:type="pct"/>
            <w:vMerge/>
            <w:tcBorders>
              <w:left w:val="single" w:sz="4" w:space="0" w:color="auto"/>
              <w:bottom w:val="single" w:sz="4" w:space="0" w:color="auto"/>
              <w:right w:val="single" w:sz="4" w:space="0" w:color="auto"/>
            </w:tcBorders>
            <w:vAlign w:val="center"/>
          </w:tcPr>
          <w:p w14:paraId="19F636B4"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159D4806"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4DE0BD3C" w14:textId="77777777" w:rsidR="00BB1091" w:rsidRPr="00BB1091" w:rsidRDefault="00BB1091" w:rsidP="00BB1091">
            <w:pPr>
              <w:jc w:val="center"/>
              <w:rPr>
                <w:sz w:val="18"/>
                <w:szCs w:val="18"/>
                <w:lang w:eastAsia="en-US"/>
              </w:rPr>
            </w:pPr>
            <w:r w:rsidRPr="00BB1091">
              <w:rPr>
                <w:sz w:val="18"/>
                <w:szCs w:val="18"/>
                <w:lang w:eastAsia="en-US"/>
              </w:rPr>
              <w:t>Kietosios dalelės (A)</w:t>
            </w:r>
          </w:p>
        </w:tc>
        <w:tc>
          <w:tcPr>
            <w:tcW w:w="282" w:type="pct"/>
            <w:tcBorders>
              <w:top w:val="single" w:sz="4" w:space="0" w:color="auto"/>
              <w:left w:val="single" w:sz="4" w:space="0" w:color="auto"/>
              <w:bottom w:val="single" w:sz="4" w:space="0" w:color="auto"/>
              <w:right w:val="single" w:sz="4" w:space="0" w:color="auto"/>
            </w:tcBorders>
            <w:vAlign w:val="center"/>
          </w:tcPr>
          <w:p w14:paraId="41C88355" w14:textId="77777777" w:rsidR="00BB1091" w:rsidRPr="00BB1091" w:rsidRDefault="00BB1091" w:rsidP="00BB1091">
            <w:pPr>
              <w:widowControl w:val="0"/>
              <w:jc w:val="center"/>
              <w:rPr>
                <w:sz w:val="18"/>
                <w:szCs w:val="18"/>
              </w:rPr>
            </w:pPr>
            <w:r w:rsidRPr="00BB1091">
              <w:rPr>
                <w:sz w:val="18"/>
                <w:szCs w:val="18"/>
              </w:rPr>
              <w:t>6493</w:t>
            </w:r>
          </w:p>
        </w:tc>
        <w:tc>
          <w:tcPr>
            <w:tcW w:w="515" w:type="pct"/>
            <w:tcBorders>
              <w:top w:val="single" w:sz="4" w:space="0" w:color="auto"/>
              <w:left w:val="single" w:sz="4" w:space="0" w:color="auto"/>
              <w:bottom w:val="single" w:sz="4" w:space="0" w:color="auto"/>
              <w:right w:val="single" w:sz="4" w:space="0" w:color="auto"/>
            </w:tcBorders>
            <w:vAlign w:val="center"/>
          </w:tcPr>
          <w:p w14:paraId="44633A3B" w14:textId="77777777" w:rsidR="00BB1091" w:rsidRPr="00BB1091" w:rsidRDefault="00BB1091" w:rsidP="00BB1091">
            <w:pPr>
              <w:widowControl w:val="0"/>
              <w:jc w:val="center"/>
              <w:rPr>
                <w:sz w:val="18"/>
                <w:szCs w:val="18"/>
              </w:rPr>
            </w:pPr>
            <w:r w:rsidRPr="00BB1091">
              <w:rPr>
                <w:sz w:val="18"/>
                <w:szCs w:val="18"/>
              </w:rPr>
              <w:t>30</w:t>
            </w:r>
          </w:p>
        </w:tc>
        <w:tc>
          <w:tcPr>
            <w:tcW w:w="767" w:type="pct"/>
            <w:vMerge/>
            <w:tcBorders>
              <w:left w:val="single" w:sz="4" w:space="0" w:color="auto"/>
              <w:bottom w:val="single" w:sz="4" w:space="0" w:color="auto"/>
              <w:right w:val="single" w:sz="4" w:space="0" w:color="auto"/>
            </w:tcBorders>
            <w:vAlign w:val="center"/>
          </w:tcPr>
          <w:p w14:paraId="2DBDC7EB" w14:textId="77777777" w:rsidR="00BB1091" w:rsidRPr="00BB1091" w:rsidRDefault="00BB1091" w:rsidP="00BB1091">
            <w:pPr>
              <w:jc w:val="center"/>
              <w:rPr>
                <w:sz w:val="18"/>
                <w:szCs w:val="18"/>
                <w:lang w:eastAsia="en-US"/>
              </w:rPr>
            </w:pPr>
          </w:p>
        </w:tc>
      </w:tr>
      <w:tr w:rsidR="00BB1091" w:rsidRPr="00BB1091" w14:paraId="7F57C4DA" w14:textId="77777777" w:rsidTr="006D4923">
        <w:trPr>
          <w:trHeight w:val="345"/>
        </w:trPr>
        <w:tc>
          <w:tcPr>
            <w:tcW w:w="637" w:type="pct"/>
            <w:vMerge/>
            <w:tcBorders>
              <w:left w:val="single" w:sz="4" w:space="0" w:color="auto"/>
              <w:right w:val="single" w:sz="4" w:space="0" w:color="auto"/>
            </w:tcBorders>
            <w:vAlign w:val="center"/>
          </w:tcPr>
          <w:p w14:paraId="1D45320F" w14:textId="77777777" w:rsidR="00BB1091" w:rsidRPr="00BB1091" w:rsidRDefault="00BB1091" w:rsidP="00BB1091">
            <w:pPr>
              <w:jc w:val="center"/>
              <w:rPr>
                <w:sz w:val="18"/>
                <w:szCs w:val="18"/>
                <w:lang w:eastAsia="en-US"/>
              </w:rPr>
            </w:pPr>
          </w:p>
        </w:tc>
        <w:tc>
          <w:tcPr>
            <w:tcW w:w="1537" w:type="pct"/>
            <w:vMerge w:val="restart"/>
            <w:tcBorders>
              <w:top w:val="single" w:sz="4" w:space="0" w:color="auto"/>
              <w:left w:val="single" w:sz="4" w:space="0" w:color="auto"/>
              <w:right w:val="single" w:sz="4" w:space="0" w:color="auto"/>
            </w:tcBorders>
            <w:vAlign w:val="center"/>
          </w:tcPr>
          <w:p w14:paraId="029E288B" w14:textId="77777777" w:rsidR="00BB1091" w:rsidRPr="00BB1091" w:rsidRDefault="00BB1091" w:rsidP="00BB1091">
            <w:pPr>
              <w:jc w:val="both"/>
              <w:rPr>
                <w:sz w:val="18"/>
                <w:szCs w:val="18"/>
                <w:lang w:eastAsia="en-US"/>
              </w:rPr>
            </w:pPr>
            <w:r w:rsidRPr="00BB1091">
              <w:rPr>
                <w:sz w:val="18"/>
                <w:szCs w:val="18"/>
                <w:lang w:eastAsia="en-US"/>
              </w:rPr>
              <w:t xml:space="preserve">Šilumos ir elektros gamyba, pagrindinio korpuso garo katilų teršalų išmetimai (katilų režiminiai bei technologiniai bandymai, paleidimo, derinimo ir stabdymo darbai, kuro padavimo įrenginių, traukos pūtimo mechanizmų gedimai, elektros energijos tiekimo saviems reikalams trikdžiai, kiti įrenginių defektai, įtakojantys teršalų išmetimus), </w:t>
            </w:r>
            <w:r w:rsidRPr="00BB1091">
              <w:rPr>
                <w:i/>
                <w:sz w:val="18"/>
                <w:szCs w:val="18"/>
                <w:lang w:eastAsia="en-US"/>
              </w:rPr>
              <w:t>deginant skystąjį kurą arba skystojo kuro ir g dujų mišinį</w:t>
            </w:r>
            <w:r w:rsidRPr="00BB1091">
              <w:rPr>
                <w:i/>
                <w:sz w:val="18"/>
                <w:szCs w:val="18"/>
                <w:vertAlign w:val="superscript"/>
                <w:lang w:eastAsia="en-US"/>
              </w:rPr>
              <w:t>1</w:t>
            </w:r>
          </w:p>
        </w:tc>
        <w:tc>
          <w:tcPr>
            <w:tcW w:w="561" w:type="pct"/>
            <w:vMerge/>
            <w:tcBorders>
              <w:left w:val="single" w:sz="4" w:space="0" w:color="auto"/>
              <w:right w:val="single" w:sz="4" w:space="0" w:color="auto"/>
            </w:tcBorders>
            <w:vAlign w:val="center"/>
          </w:tcPr>
          <w:p w14:paraId="08860DBA"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19C95903" w14:textId="77777777" w:rsidR="00BB1091" w:rsidRPr="00BB1091" w:rsidRDefault="00BB1091" w:rsidP="00BB1091">
            <w:pPr>
              <w:jc w:val="center"/>
              <w:rPr>
                <w:sz w:val="18"/>
                <w:szCs w:val="18"/>
                <w:lang w:eastAsia="en-US"/>
              </w:rPr>
            </w:pPr>
            <w:r w:rsidRPr="00BB1091">
              <w:rPr>
                <w:sz w:val="18"/>
                <w:szCs w:val="18"/>
                <w:lang w:eastAsia="en-US"/>
              </w:rPr>
              <w:t>Anglies monoksidas (A)</w:t>
            </w:r>
          </w:p>
        </w:tc>
        <w:tc>
          <w:tcPr>
            <w:tcW w:w="282" w:type="pct"/>
            <w:tcBorders>
              <w:top w:val="single" w:sz="4" w:space="0" w:color="auto"/>
              <w:left w:val="single" w:sz="4" w:space="0" w:color="auto"/>
              <w:bottom w:val="single" w:sz="4" w:space="0" w:color="auto"/>
              <w:right w:val="single" w:sz="4" w:space="0" w:color="auto"/>
            </w:tcBorders>
            <w:vAlign w:val="center"/>
          </w:tcPr>
          <w:p w14:paraId="5C689AA6" w14:textId="77777777" w:rsidR="00BB1091" w:rsidRPr="00BB1091" w:rsidRDefault="00BB1091" w:rsidP="00BB1091">
            <w:pPr>
              <w:jc w:val="center"/>
              <w:rPr>
                <w:sz w:val="18"/>
                <w:szCs w:val="18"/>
              </w:rPr>
            </w:pPr>
            <w:r w:rsidRPr="00BB1091">
              <w:rPr>
                <w:sz w:val="18"/>
                <w:szCs w:val="18"/>
              </w:rPr>
              <w:t>177</w:t>
            </w:r>
          </w:p>
        </w:tc>
        <w:tc>
          <w:tcPr>
            <w:tcW w:w="515" w:type="pct"/>
            <w:tcBorders>
              <w:top w:val="single" w:sz="4" w:space="0" w:color="auto"/>
              <w:left w:val="single" w:sz="4" w:space="0" w:color="auto"/>
              <w:bottom w:val="single" w:sz="4" w:space="0" w:color="auto"/>
              <w:right w:val="single" w:sz="4" w:space="0" w:color="auto"/>
            </w:tcBorders>
            <w:vAlign w:val="center"/>
          </w:tcPr>
          <w:p w14:paraId="3401C9B4" w14:textId="77777777" w:rsidR="00BB1091" w:rsidRPr="00BB1091" w:rsidRDefault="00BB1091" w:rsidP="00BB1091">
            <w:pPr>
              <w:jc w:val="center"/>
              <w:rPr>
                <w:sz w:val="18"/>
                <w:szCs w:val="18"/>
              </w:rPr>
            </w:pPr>
            <w:r w:rsidRPr="00BB1091">
              <w:rPr>
                <w:sz w:val="18"/>
                <w:szCs w:val="18"/>
              </w:rPr>
              <w:t>700</w:t>
            </w:r>
          </w:p>
        </w:tc>
        <w:tc>
          <w:tcPr>
            <w:tcW w:w="767" w:type="pct"/>
            <w:vMerge w:val="restart"/>
            <w:tcBorders>
              <w:top w:val="single" w:sz="4" w:space="0" w:color="auto"/>
              <w:left w:val="single" w:sz="4" w:space="0" w:color="auto"/>
              <w:right w:val="single" w:sz="4" w:space="0" w:color="auto"/>
            </w:tcBorders>
            <w:vAlign w:val="center"/>
          </w:tcPr>
          <w:p w14:paraId="43A3D60F" w14:textId="77777777" w:rsidR="00BB1091" w:rsidRPr="00BB1091" w:rsidRDefault="00BB1091" w:rsidP="00BB1091">
            <w:pPr>
              <w:jc w:val="center"/>
              <w:rPr>
                <w:sz w:val="18"/>
                <w:szCs w:val="18"/>
                <w:lang w:eastAsia="en-US"/>
              </w:rPr>
            </w:pPr>
            <w:r w:rsidRPr="00BB1091">
              <w:rPr>
                <w:sz w:val="18"/>
                <w:szCs w:val="18"/>
                <w:lang w:eastAsia="en-US"/>
              </w:rPr>
              <w:t>Periodiškumo iš anksto nustatyti negalima. Neatitiktiniai teršalų išmetimai gali įvykti priklausomai nuo šilumos ir elektros energijos poreikio bei deginamo skystojo kuro kiekio ir kokybės</w:t>
            </w:r>
          </w:p>
        </w:tc>
      </w:tr>
      <w:tr w:rsidR="00BB1091" w:rsidRPr="00BB1091" w14:paraId="0764C7B4" w14:textId="77777777" w:rsidTr="006D4923">
        <w:trPr>
          <w:trHeight w:val="278"/>
        </w:trPr>
        <w:tc>
          <w:tcPr>
            <w:tcW w:w="637" w:type="pct"/>
            <w:vMerge/>
            <w:tcBorders>
              <w:left w:val="single" w:sz="4" w:space="0" w:color="auto"/>
              <w:right w:val="single" w:sz="4" w:space="0" w:color="auto"/>
            </w:tcBorders>
            <w:vAlign w:val="center"/>
          </w:tcPr>
          <w:p w14:paraId="6527E35E"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464A76DF"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31BF2E2B"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0E5AE358" w14:textId="77777777" w:rsidR="00BB1091" w:rsidRPr="00BB1091" w:rsidRDefault="00BB1091" w:rsidP="00BB1091">
            <w:pPr>
              <w:jc w:val="center"/>
              <w:rPr>
                <w:sz w:val="18"/>
                <w:szCs w:val="18"/>
                <w:lang w:eastAsia="en-US"/>
              </w:rPr>
            </w:pPr>
            <w:r w:rsidRPr="00BB1091">
              <w:rPr>
                <w:sz w:val="18"/>
                <w:szCs w:val="18"/>
                <w:lang w:eastAsia="en-US"/>
              </w:rPr>
              <w:t>Azoto oksidai (A)</w:t>
            </w:r>
          </w:p>
        </w:tc>
        <w:tc>
          <w:tcPr>
            <w:tcW w:w="282" w:type="pct"/>
            <w:tcBorders>
              <w:top w:val="single" w:sz="4" w:space="0" w:color="auto"/>
              <w:left w:val="single" w:sz="4" w:space="0" w:color="auto"/>
              <w:bottom w:val="single" w:sz="4" w:space="0" w:color="auto"/>
              <w:right w:val="single" w:sz="4" w:space="0" w:color="auto"/>
            </w:tcBorders>
            <w:vAlign w:val="center"/>
          </w:tcPr>
          <w:p w14:paraId="4FD05187" w14:textId="77777777" w:rsidR="00BB1091" w:rsidRPr="00BB1091" w:rsidRDefault="00BB1091" w:rsidP="00BB1091">
            <w:pPr>
              <w:widowControl w:val="0"/>
              <w:jc w:val="center"/>
              <w:rPr>
                <w:sz w:val="18"/>
                <w:szCs w:val="18"/>
              </w:rPr>
            </w:pPr>
            <w:r w:rsidRPr="00BB1091">
              <w:rPr>
                <w:sz w:val="18"/>
                <w:szCs w:val="18"/>
              </w:rPr>
              <w:t>250</w:t>
            </w:r>
          </w:p>
        </w:tc>
        <w:tc>
          <w:tcPr>
            <w:tcW w:w="515" w:type="pct"/>
            <w:tcBorders>
              <w:top w:val="single" w:sz="4" w:space="0" w:color="auto"/>
              <w:left w:val="single" w:sz="4" w:space="0" w:color="auto"/>
              <w:bottom w:val="single" w:sz="4" w:space="0" w:color="auto"/>
              <w:right w:val="single" w:sz="4" w:space="0" w:color="auto"/>
            </w:tcBorders>
            <w:vAlign w:val="center"/>
          </w:tcPr>
          <w:p w14:paraId="05D4887B" w14:textId="77777777" w:rsidR="00BB1091" w:rsidRPr="00BB1091" w:rsidRDefault="00BB1091" w:rsidP="00BB1091">
            <w:pPr>
              <w:jc w:val="center"/>
              <w:rPr>
                <w:sz w:val="18"/>
                <w:szCs w:val="18"/>
              </w:rPr>
            </w:pPr>
            <w:r w:rsidRPr="00BB1091">
              <w:rPr>
                <w:sz w:val="18"/>
                <w:szCs w:val="18"/>
              </w:rPr>
              <w:t>800</w:t>
            </w:r>
          </w:p>
        </w:tc>
        <w:tc>
          <w:tcPr>
            <w:tcW w:w="767" w:type="pct"/>
            <w:vMerge/>
            <w:tcBorders>
              <w:left w:val="single" w:sz="4" w:space="0" w:color="auto"/>
              <w:right w:val="single" w:sz="4" w:space="0" w:color="auto"/>
            </w:tcBorders>
            <w:vAlign w:val="center"/>
          </w:tcPr>
          <w:p w14:paraId="45848165" w14:textId="77777777" w:rsidR="00BB1091" w:rsidRPr="00BB1091" w:rsidRDefault="00BB1091" w:rsidP="00BB1091">
            <w:pPr>
              <w:jc w:val="center"/>
              <w:rPr>
                <w:sz w:val="18"/>
                <w:szCs w:val="18"/>
                <w:lang w:eastAsia="en-US"/>
              </w:rPr>
            </w:pPr>
          </w:p>
        </w:tc>
      </w:tr>
      <w:tr w:rsidR="00BB1091" w:rsidRPr="00BB1091" w14:paraId="1DECAF13" w14:textId="77777777" w:rsidTr="006D4923">
        <w:trPr>
          <w:trHeight w:val="411"/>
        </w:trPr>
        <w:tc>
          <w:tcPr>
            <w:tcW w:w="637" w:type="pct"/>
            <w:vMerge/>
            <w:tcBorders>
              <w:left w:val="single" w:sz="4" w:space="0" w:color="auto"/>
              <w:right w:val="single" w:sz="4" w:space="0" w:color="auto"/>
            </w:tcBorders>
            <w:vAlign w:val="center"/>
          </w:tcPr>
          <w:p w14:paraId="404DE6DC" w14:textId="77777777" w:rsidR="00BB1091" w:rsidRPr="00BB1091" w:rsidRDefault="00BB1091" w:rsidP="00BB1091">
            <w:pPr>
              <w:jc w:val="center"/>
              <w:rPr>
                <w:sz w:val="18"/>
                <w:szCs w:val="18"/>
                <w:lang w:eastAsia="en-US"/>
              </w:rPr>
            </w:pPr>
          </w:p>
        </w:tc>
        <w:tc>
          <w:tcPr>
            <w:tcW w:w="1537" w:type="pct"/>
            <w:vMerge/>
            <w:tcBorders>
              <w:left w:val="single" w:sz="4" w:space="0" w:color="auto"/>
              <w:right w:val="single" w:sz="4" w:space="0" w:color="auto"/>
            </w:tcBorders>
            <w:vAlign w:val="center"/>
          </w:tcPr>
          <w:p w14:paraId="079E4EAE" w14:textId="77777777" w:rsidR="00BB1091" w:rsidRPr="00BB1091" w:rsidRDefault="00BB1091" w:rsidP="00BB1091">
            <w:pPr>
              <w:jc w:val="both"/>
              <w:rPr>
                <w:sz w:val="18"/>
                <w:szCs w:val="18"/>
                <w:lang w:eastAsia="en-US"/>
              </w:rPr>
            </w:pPr>
          </w:p>
        </w:tc>
        <w:tc>
          <w:tcPr>
            <w:tcW w:w="561" w:type="pct"/>
            <w:vMerge/>
            <w:tcBorders>
              <w:left w:val="single" w:sz="4" w:space="0" w:color="auto"/>
              <w:right w:val="single" w:sz="4" w:space="0" w:color="auto"/>
            </w:tcBorders>
            <w:vAlign w:val="center"/>
          </w:tcPr>
          <w:p w14:paraId="5F3D2AFF"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48A764E8" w14:textId="77777777" w:rsidR="00BB1091" w:rsidRPr="00BB1091" w:rsidRDefault="00BB1091" w:rsidP="00BB1091">
            <w:pPr>
              <w:jc w:val="center"/>
              <w:rPr>
                <w:sz w:val="18"/>
                <w:szCs w:val="18"/>
                <w:lang w:eastAsia="en-US"/>
              </w:rPr>
            </w:pPr>
            <w:r w:rsidRPr="00BB1091">
              <w:rPr>
                <w:sz w:val="18"/>
                <w:szCs w:val="18"/>
                <w:lang w:eastAsia="en-US"/>
              </w:rPr>
              <w:t>Sieros dioksidas (A)</w:t>
            </w:r>
          </w:p>
        </w:tc>
        <w:tc>
          <w:tcPr>
            <w:tcW w:w="282" w:type="pct"/>
            <w:tcBorders>
              <w:top w:val="single" w:sz="4" w:space="0" w:color="auto"/>
              <w:left w:val="single" w:sz="4" w:space="0" w:color="auto"/>
              <w:bottom w:val="single" w:sz="4" w:space="0" w:color="auto"/>
              <w:right w:val="single" w:sz="4" w:space="0" w:color="auto"/>
            </w:tcBorders>
            <w:vAlign w:val="center"/>
          </w:tcPr>
          <w:p w14:paraId="58D7042D" w14:textId="77777777" w:rsidR="00BB1091" w:rsidRPr="00BB1091" w:rsidRDefault="00BB1091" w:rsidP="00BB1091">
            <w:pPr>
              <w:jc w:val="center"/>
              <w:rPr>
                <w:sz w:val="18"/>
                <w:szCs w:val="18"/>
              </w:rPr>
            </w:pPr>
            <w:r w:rsidRPr="00BB1091">
              <w:rPr>
                <w:sz w:val="18"/>
                <w:szCs w:val="18"/>
              </w:rPr>
              <w:t>1753</w:t>
            </w:r>
          </w:p>
        </w:tc>
        <w:tc>
          <w:tcPr>
            <w:tcW w:w="515" w:type="pct"/>
            <w:tcBorders>
              <w:top w:val="single" w:sz="4" w:space="0" w:color="auto"/>
              <w:left w:val="single" w:sz="4" w:space="0" w:color="auto"/>
              <w:bottom w:val="single" w:sz="4" w:space="0" w:color="auto"/>
              <w:right w:val="single" w:sz="4" w:space="0" w:color="auto"/>
            </w:tcBorders>
            <w:vAlign w:val="center"/>
          </w:tcPr>
          <w:p w14:paraId="4BC821C4" w14:textId="77777777" w:rsidR="00BB1091" w:rsidRPr="00BB1091" w:rsidRDefault="00BB1091" w:rsidP="00BB1091">
            <w:pPr>
              <w:jc w:val="center"/>
              <w:rPr>
                <w:sz w:val="18"/>
                <w:szCs w:val="18"/>
              </w:rPr>
            </w:pPr>
            <w:r w:rsidRPr="00BB1091">
              <w:rPr>
                <w:sz w:val="18"/>
                <w:szCs w:val="18"/>
              </w:rPr>
              <w:t>3900</w:t>
            </w:r>
          </w:p>
        </w:tc>
        <w:tc>
          <w:tcPr>
            <w:tcW w:w="767" w:type="pct"/>
            <w:vMerge/>
            <w:tcBorders>
              <w:left w:val="single" w:sz="4" w:space="0" w:color="auto"/>
              <w:right w:val="single" w:sz="4" w:space="0" w:color="auto"/>
            </w:tcBorders>
            <w:vAlign w:val="center"/>
          </w:tcPr>
          <w:p w14:paraId="57C439DD" w14:textId="77777777" w:rsidR="00BB1091" w:rsidRPr="00BB1091" w:rsidRDefault="00BB1091" w:rsidP="00BB1091">
            <w:pPr>
              <w:jc w:val="center"/>
              <w:rPr>
                <w:sz w:val="18"/>
                <w:szCs w:val="18"/>
                <w:lang w:eastAsia="en-US"/>
              </w:rPr>
            </w:pPr>
          </w:p>
        </w:tc>
      </w:tr>
      <w:tr w:rsidR="00BB1091" w:rsidRPr="00BB1091" w14:paraId="7B85FC4A" w14:textId="77777777" w:rsidTr="006D4923">
        <w:trPr>
          <w:trHeight w:val="416"/>
        </w:trPr>
        <w:tc>
          <w:tcPr>
            <w:tcW w:w="637" w:type="pct"/>
            <w:vMerge/>
            <w:tcBorders>
              <w:left w:val="single" w:sz="4" w:space="0" w:color="auto"/>
              <w:bottom w:val="single" w:sz="4" w:space="0" w:color="auto"/>
              <w:right w:val="single" w:sz="4" w:space="0" w:color="auto"/>
            </w:tcBorders>
            <w:vAlign w:val="center"/>
          </w:tcPr>
          <w:p w14:paraId="1C0532F0" w14:textId="77777777" w:rsidR="00BB1091" w:rsidRPr="00BB1091" w:rsidRDefault="00BB1091" w:rsidP="00BB1091">
            <w:pPr>
              <w:jc w:val="center"/>
              <w:rPr>
                <w:sz w:val="18"/>
                <w:szCs w:val="18"/>
                <w:lang w:eastAsia="en-US"/>
              </w:rPr>
            </w:pPr>
          </w:p>
        </w:tc>
        <w:tc>
          <w:tcPr>
            <w:tcW w:w="1537" w:type="pct"/>
            <w:vMerge/>
            <w:tcBorders>
              <w:left w:val="single" w:sz="4" w:space="0" w:color="auto"/>
              <w:bottom w:val="single" w:sz="4" w:space="0" w:color="auto"/>
              <w:right w:val="single" w:sz="4" w:space="0" w:color="auto"/>
            </w:tcBorders>
            <w:vAlign w:val="center"/>
          </w:tcPr>
          <w:p w14:paraId="0E7FDC29" w14:textId="77777777" w:rsidR="00BB1091" w:rsidRPr="00BB1091" w:rsidRDefault="00BB1091" w:rsidP="00BB1091">
            <w:pPr>
              <w:jc w:val="both"/>
              <w:rPr>
                <w:sz w:val="18"/>
                <w:szCs w:val="18"/>
                <w:lang w:eastAsia="en-US"/>
              </w:rPr>
            </w:pPr>
          </w:p>
        </w:tc>
        <w:tc>
          <w:tcPr>
            <w:tcW w:w="561" w:type="pct"/>
            <w:vMerge/>
            <w:tcBorders>
              <w:left w:val="single" w:sz="4" w:space="0" w:color="auto"/>
              <w:bottom w:val="single" w:sz="4" w:space="0" w:color="auto"/>
              <w:right w:val="single" w:sz="4" w:space="0" w:color="auto"/>
            </w:tcBorders>
            <w:vAlign w:val="center"/>
          </w:tcPr>
          <w:p w14:paraId="5A2DC27F" w14:textId="77777777" w:rsidR="00BB1091" w:rsidRPr="00BB1091" w:rsidRDefault="00BB1091" w:rsidP="00BB1091">
            <w:pPr>
              <w:jc w:val="center"/>
              <w:rPr>
                <w:sz w:val="18"/>
                <w:szCs w:val="18"/>
                <w:lang w:eastAsia="en-US"/>
              </w:rPr>
            </w:pPr>
          </w:p>
        </w:tc>
        <w:tc>
          <w:tcPr>
            <w:tcW w:w="701" w:type="pct"/>
            <w:tcBorders>
              <w:top w:val="single" w:sz="4" w:space="0" w:color="auto"/>
              <w:left w:val="single" w:sz="4" w:space="0" w:color="auto"/>
              <w:bottom w:val="single" w:sz="4" w:space="0" w:color="auto"/>
              <w:right w:val="single" w:sz="4" w:space="0" w:color="auto"/>
            </w:tcBorders>
            <w:vAlign w:val="center"/>
          </w:tcPr>
          <w:p w14:paraId="288B656B" w14:textId="77777777" w:rsidR="00BB1091" w:rsidRPr="00BB1091" w:rsidRDefault="00BB1091" w:rsidP="00BB1091">
            <w:pPr>
              <w:jc w:val="center"/>
              <w:rPr>
                <w:sz w:val="18"/>
                <w:szCs w:val="18"/>
                <w:lang w:eastAsia="en-US"/>
              </w:rPr>
            </w:pPr>
            <w:r w:rsidRPr="00BB1091">
              <w:rPr>
                <w:sz w:val="18"/>
                <w:szCs w:val="18"/>
                <w:lang w:eastAsia="en-US"/>
              </w:rPr>
              <w:t>Kietosios dalelės (A)</w:t>
            </w:r>
          </w:p>
        </w:tc>
        <w:tc>
          <w:tcPr>
            <w:tcW w:w="282" w:type="pct"/>
            <w:tcBorders>
              <w:top w:val="single" w:sz="4" w:space="0" w:color="auto"/>
              <w:left w:val="single" w:sz="4" w:space="0" w:color="auto"/>
              <w:bottom w:val="single" w:sz="4" w:space="0" w:color="auto"/>
              <w:right w:val="single" w:sz="4" w:space="0" w:color="auto"/>
            </w:tcBorders>
            <w:vAlign w:val="center"/>
          </w:tcPr>
          <w:p w14:paraId="06BE8733" w14:textId="77777777" w:rsidR="00BB1091" w:rsidRPr="00BB1091" w:rsidRDefault="00BB1091" w:rsidP="00BB1091">
            <w:pPr>
              <w:widowControl w:val="0"/>
              <w:jc w:val="center"/>
              <w:rPr>
                <w:sz w:val="18"/>
                <w:szCs w:val="18"/>
              </w:rPr>
            </w:pPr>
            <w:r w:rsidRPr="00BB1091">
              <w:rPr>
                <w:sz w:val="18"/>
                <w:szCs w:val="18"/>
              </w:rPr>
              <w:t>6493</w:t>
            </w:r>
          </w:p>
        </w:tc>
        <w:tc>
          <w:tcPr>
            <w:tcW w:w="515" w:type="pct"/>
            <w:tcBorders>
              <w:top w:val="single" w:sz="4" w:space="0" w:color="auto"/>
              <w:left w:val="single" w:sz="4" w:space="0" w:color="auto"/>
              <w:bottom w:val="single" w:sz="4" w:space="0" w:color="auto"/>
              <w:right w:val="single" w:sz="4" w:space="0" w:color="auto"/>
            </w:tcBorders>
            <w:vAlign w:val="center"/>
          </w:tcPr>
          <w:p w14:paraId="56557463" w14:textId="77777777" w:rsidR="00BB1091" w:rsidRPr="00BB1091" w:rsidRDefault="00BB1091" w:rsidP="00BB1091">
            <w:pPr>
              <w:jc w:val="center"/>
              <w:rPr>
                <w:sz w:val="18"/>
                <w:szCs w:val="18"/>
              </w:rPr>
            </w:pPr>
            <w:r w:rsidRPr="00BB1091">
              <w:rPr>
                <w:sz w:val="18"/>
                <w:szCs w:val="18"/>
              </w:rPr>
              <w:t>400</w:t>
            </w:r>
          </w:p>
        </w:tc>
        <w:tc>
          <w:tcPr>
            <w:tcW w:w="767" w:type="pct"/>
            <w:vMerge/>
            <w:tcBorders>
              <w:left w:val="single" w:sz="4" w:space="0" w:color="auto"/>
              <w:bottom w:val="single" w:sz="4" w:space="0" w:color="auto"/>
              <w:right w:val="single" w:sz="4" w:space="0" w:color="auto"/>
            </w:tcBorders>
            <w:vAlign w:val="center"/>
          </w:tcPr>
          <w:p w14:paraId="275ED109" w14:textId="77777777" w:rsidR="00BB1091" w:rsidRPr="00BB1091" w:rsidRDefault="00BB1091" w:rsidP="00BB1091">
            <w:pPr>
              <w:jc w:val="center"/>
              <w:rPr>
                <w:sz w:val="18"/>
                <w:szCs w:val="18"/>
                <w:lang w:eastAsia="en-US"/>
              </w:rPr>
            </w:pPr>
          </w:p>
        </w:tc>
      </w:tr>
    </w:tbl>
    <w:p w14:paraId="52CCD279" w14:textId="77777777" w:rsidR="004846CD" w:rsidRDefault="004846CD" w:rsidP="007D1BE9">
      <w:pPr>
        <w:jc w:val="both"/>
        <w:rPr>
          <w:b/>
          <w:iCs/>
          <w:color w:val="000000"/>
        </w:rPr>
      </w:pPr>
    </w:p>
    <w:p w14:paraId="5E2CA1A9" w14:textId="77777777" w:rsidR="00DD2C23" w:rsidRPr="00150CDD" w:rsidRDefault="00EB5964" w:rsidP="007D1BE9">
      <w:pPr>
        <w:jc w:val="both"/>
        <w:rPr>
          <w:b/>
          <w:iCs/>
          <w:color w:val="000000"/>
        </w:rPr>
      </w:pPr>
      <w:r>
        <w:rPr>
          <w:b/>
          <w:iCs/>
          <w:color w:val="000000"/>
        </w:rPr>
        <w:t>9</w:t>
      </w:r>
      <w:r w:rsidR="00D207DF" w:rsidRPr="00150CDD">
        <w:rPr>
          <w:b/>
          <w:iCs/>
          <w:color w:val="000000"/>
        </w:rPr>
        <w:t>. Teršalų</w:t>
      </w:r>
      <w:r w:rsidR="000E1A50" w:rsidRPr="00150CDD">
        <w:rPr>
          <w:b/>
          <w:iCs/>
          <w:color w:val="000000"/>
        </w:rPr>
        <w:t xml:space="preserve"> išleidimas su nuotekomis į aplinką ir (arba) kanalizacijos tinklus</w:t>
      </w:r>
    </w:p>
    <w:p w14:paraId="7142B71E" w14:textId="77777777" w:rsidR="008F1C0D" w:rsidRPr="00150CDD" w:rsidRDefault="008F1C0D" w:rsidP="008F1C0D">
      <w:pPr>
        <w:jc w:val="both"/>
      </w:pPr>
    </w:p>
    <w:p w14:paraId="40EDA754" w14:textId="16B33AEF" w:rsidR="00332E0A" w:rsidRPr="004846CD" w:rsidRDefault="00F07441" w:rsidP="008F1C0D">
      <w:pPr>
        <w:jc w:val="both"/>
        <w:rPr>
          <w:b/>
        </w:rPr>
      </w:pPr>
      <w:r w:rsidRPr="00150CDD">
        <w:rPr>
          <w:b/>
        </w:rPr>
        <w:t>1</w:t>
      </w:r>
      <w:r w:rsidR="00354571">
        <w:rPr>
          <w:b/>
        </w:rPr>
        <w:t>3</w:t>
      </w:r>
      <w:r w:rsidR="00332E0A" w:rsidRPr="00150CDD">
        <w:rPr>
          <w:b/>
        </w:rPr>
        <w:t xml:space="preserve"> lentelė. Leidžiama nuotekų priimtuvo apkrova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950"/>
        <w:gridCol w:w="2659"/>
        <w:gridCol w:w="1504"/>
        <w:gridCol w:w="2085"/>
        <w:gridCol w:w="1504"/>
        <w:gridCol w:w="1180"/>
      </w:tblGrid>
      <w:tr w:rsidR="007544B6" w:rsidRPr="00150CDD" w14:paraId="5E8BC6CE" w14:textId="77777777" w:rsidTr="005D5BC6">
        <w:trPr>
          <w:cantSplit/>
          <w:trHeight w:hRule="exact" w:val="511"/>
          <w:tblHeader/>
        </w:trPr>
        <w:tc>
          <w:tcPr>
            <w:tcW w:w="470" w:type="pct"/>
            <w:vMerge w:val="restart"/>
            <w:tcBorders>
              <w:top w:val="single" w:sz="4" w:space="0" w:color="auto"/>
              <w:left w:val="single" w:sz="4" w:space="0" w:color="auto"/>
              <w:bottom w:val="single" w:sz="4" w:space="0" w:color="auto"/>
              <w:right w:val="single" w:sz="4" w:space="0" w:color="auto"/>
            </w:tcBorders>
            <w:vAlign w:val="center"/>
            <w:hideMark/>
          </w:tcPr>
          <w:p w14:paraId="78391163" w14:textId="77777777" w:rsidR="007544B6" w:rsidRPr="00150CDD" w:rsidRDefault="007544B6" w:rsidP="007544B6">
            <w:pPr>
              <w:jc w:val="center"/>
              <w:rPr>
                <w:rFonts w:eastAsiaTheme="minorHAnsi"/>
                <w:b/>
                <w:sz w:val="36"/>
                <w:szCs w:val="36"/>
                <w:vertAlign w:val="superscript"/>
                <w:lang w:eastAsia="en-US"/>
              </w:rPr>
            </w:pPr>
            <w:r w:rsidRPr="00150CDD">
              <w:rPr>
                <w:rFonts w:eastAsiaTheme="minorHAnsi"/>
                <w:b/>
                <w:sz w:val="36"/>
                <w:szCs w:val="36"/>
                <w:vertAlign w:val="superscript"/>
                <w:lang w:eastAsia="en-US"/>
              </w:rPr>
              <w:t>Eil. Nr.</w:t>
            </w:r>
          </w:p>
        </w:tc>
        <w:tc>
          <w:tcPr>
            <w:tcW w:w="1389" w:type="pct"/>
            <w:vMerge w:val="restart"/>
            <w:tcBorders>
              <w:top w:val="single" w:sz="4" w:space="0" w:color="auto"/>
              <w:left w:val="single" w:sz="4" w:space="0" w:color="auto"/>
              <w:bottom w:val="single" w:sz="4" w:space="0" w:color="auto"/>
              <w:right w:val="single" w:sz="4" w:space="0" w:color="auto"/>
            </w:tcBorders>
            <w:vAlign w:val="center"/>
          </w:tcPr>
          <w:p w14:paraId="405CF4EE" w14:textId="77777777" w:rsidR="007544B6" w:rsidRPr="00150CDD" w:rsidRDefault="007544B6" w:rsidP="007544B6">
            <w:pPr>
              <w:jc w:val="center"/>
              <w:rPr>
                <w:rFonts w:eastAsiaTheme="minorHAnsi"/>
                <w:b/>
                <w:sz w:val="36"/>
                <w:szCs w:val="36"/>
                <w:vertAlign w:val="superscript"/>
                <w:lang w:eastAsia="en-US"/>
              </w:rPr>
            </w:pPr>
            <w:r w:rsidRPr="00150CDD">
              <w:rPr>
                <w:rFonts w:eastAsiaTheme="minorHAnsi"/>
                <w:b/>
                <w:sz w:val="36"/>
                <w:szCs w:val="36"/>
                <w:vertAlign w:val="superscript"/>
                <w:lang w:eastAsia="en-US"/>
              </w:rPr>
              <w:t>Nuotekų išleidimo vieta</w:t>
            </w:r>
            <w:r w:rsidR="009B1CD8" w:rsidRPr="00150CDD">
              <w:rPr>
                <w:rFonts w:eastAsiaTheme="minorHAnsi"/>
                <w:b/>
                <w:sz w:val="36"/>
                <w:szCs w:val="36"/>
                <w:vertAlign w:val="superscript"/>
                <w:lang w:eastAsia="en-US"/>
              </w:rPr>
              <w:t>/priimtuvas, koordinatės</w:t>
            </w:r>
          </w:p>
        </w:tc>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492D32F1" w14:textId="77777777" w:rsidR="007544B6" w:rsidRPr="00150CDD" w:rsidRDefault="007544B6" w:rsidP="007544B6">
            <w:pPr>
              <w:jc w:val="center"/>
              <w:rPr>
                <w:rFonts w:eastAsiaTheme="minorHAnsi"/>
                <w:b/>
                <w:vertAlign w:val="superscript"/>
                <w:lang w:eastAsia="en-US"/>
              </w:rPr>
            </w:pPr>
            <w:r w:rsidRPr="00150CDD">
              <w:rPr>
                <w:rFonts w:eastAsiaTheme="minorHAnsi"/>
                <w:b/>
                <w:lang w:eastAsia="en-US"/>
              </w:rPr>
              <w:t xml:space="preserve">Leidžiamų išleisti nuotekų rūšis </w:t>
            </w:r>
          </w:p>
        </w:tc>
        <w:tc>
          <w:tcPr>
            <w:tcW w:w="2205" w:type="pct"/>
            <w:gridSpan w:val="4"/>
            <w:tcBorders>
              <w:top w:val="single" w:sz="4" w:space="0" w:color="auto"/>
              <w:left w:val="single" w:sz="4" w:space="0" w:color="auto"/>
              <w:bottom w:val="single" w:sz="4" w:space="0" w:color="auto"/>
              <w:right w:val="single" w:sz="4" w:space="0" w:color="auto"/>
            </w:tcBorders>
            <w:vAlign w:val="center"/>
            <w:hideMark/>
          </w:tcPr>
          <w:p w14:paraId="66081147" w14:textId="77777777" w:rsidR="007544B6" w:rsidRPr="00150CDD" w:rsidRDefault="007544B6" w:rsidP="007544B6">
            <w:pPr>
              <w:keepNext/>
              <w:tabs>
                <w:tab w:val="left" w:pos="1296"/>
              </w:tabs>
              <w:suppressAutoHyphens/>
              <w:adjustRightInd w:val="0"/>
              <w:jc w:val="center"/>
              <w:textAlignment w:val="baseline"/>
              <w:outlineLvl w:val="3"/>
              <w:rPr>
                <w:b/>
                <w:vertAlign w:val="superscript"/>
              </w:rPr>
            </w:pPr>
            <w:r w:rsidRPr="00150CDD">
              <w:rPr>
                <w:b/>
              </w:rPr>
              <w:t xml:space="preserve">Leistina priimtuvo apkrova </w:t>
            </w:r>
          </w:p>
        </w:tc>
      </w:tr>
      <w:tr w:rsidR="007544B6" w:rsidRPr="00150CDD" w14:paraId="66BE8C24" w14:textId="77777777" w:rsidTr="007544B6">
        <w:trPr>
          <w:cantSplit/>
          <w:trHeight w:hRule="exact" w:val="339"/>
          <w:tblHeader/>
        </w:trPr>
        <w:tc>
          <w:tcPr>
            <w:tcW w:w="470" w:type="pct"/>
            <w:vMerge/>
            <w:tcBorders>
              <w:top w:val="single" w:sz="4" w:space="0" w:color="auto"/>
              <w:left w:val="single" w:sz="4" w:space="0" w:color="auto"/>
              <w:bottom w:val="single" w:sz="4" w:space="0" w:color="auto"/>
              <w:right w:val="single" w:sz="4" w:space="0" w:color="auto"/>
            </w:tcBorders>
            <w:vAlign w:val="center"/>
            <w:hideMark/>
          </w:tcPr>
          <w:p w14:paraId="3356A9E6" w14:textId="77777777" w:rsidR="007544B6" w:rsidRPr="00150CDD" w:rsidRDefault="007544B6" w:rsidP="007544B6">
            <w:pPr>
              <w:rPr>
                <w:rFonts w:eastAsiaTheme="minorHAnsi"/>
                <w:b/>
                <w:vertAlign w:val="superscript"/>
                <w:lang w:eastAsia="en-US"/>
              </w:rPr>
            </w:pPr>
          </w:p>
        </w:tc>
        <w:tc>
          <w:tcPr>
            <w:tcW w:w="1389" w:type="pct"/>
            <w:vMerge/>
            <w:tcBorders>
              <w:top w:val="single" w:sz="4" w:space="0" w:color="auto"/>
              <w:left w:val="single" w:sz="4" w:space="0" w:color="auto"/>
              <w:bottom w:val="single" w:sz="4" w:space="0" w:color="auto"/>
              <w:right w:val="single" w:sz="4" w:space="0" w:color="auto"/>
            </w:tcBorders>
            <w:vAlign w:val="center"/>
          </w:tcPr>
          <w:p w14:paraId="1EC0A6F6" w14:textId="77777777" w:rsidR="007544B6" w:rsidRPr="00150CDD" w:rsidRDefault="007544B6" w:rsidP="007544B6">
            <w:pPr>
              <w:rPr>
                <w:rFonts w:eastAsiaTheme="minorHAnsi"/>
                <w:b/>
                <w:vertAlign w:val="superscript"/>
                <w:lang w:eastAsia="en-US"/>
              </w:rPr>
            </w:pPr>
          </w:p>
        </w:tc>
        <w:tc>
          <w:tcPr>
            <w:tcW w:w="935" w:type="pct"/>
            <w:vMerge/>
            <w:tcBorders>
              <w:top w:val="single" w:sz="4" w:space="0" w:color="auto"/>
              <w:left w:val="single" w:sz="4" w:space="0" w:color="auto"/>
              <w:bottom w:val="single" w:sz="4" w:space="0" w:color="auto"/>
              <w:right w:val="single" w:sz="4" w:space="0" w:color="auto"/>
            </w:tcBorders>
            <w:vAlign w:val="center"/>
            <w:hideMark/>
          </w:tcPr>
          <w:p w14:paraId="5FD1ED01" w14:textId="77777777" w:rsidR="007544B6" w:rsidRPr="00150CDD" w:rsidRDefault="007544B6" w:rsidP="007544B6">
            <w:pPr>
              <w:rPr>
                <w:rFonts w:eastAsiaTheme="minorHAnsi"/>
                <w:b/>
                <w:vertAlign w:val="superscript"/>
                <w:lang w:eastAsia="en-US"/>
              </w:rPr>
            </w:pPr>
          </w:p>
        </w:tc>
        <w:tc>
          <w:tcPr>
            <w:tcW w:w="529" w:type="pct"/>
            <w:tcBorders>
              <w:top w:val="single" w:sz="4" w:space="0" w:color="auto"/>
              <w:left w:val="single" w:sz="4" w:space="0" w:color="auto"/>
              <w:bottom w:val="single" w:sz="4" w:space="0" w:color="auto"/>
              <w:right w:val="single" w:sz="4" w:space="0" w:color="auto"/>
            </w:tcBorders>
            <w:vAlign w:val="center"/>
            <w:hideMark/>
          </w:tcPr>
          <w:p w14:paraId="137E1DB3" w14:textId="77777777" w:rsidR="007544B6" w:rsidRPr="00150CDD" w:rsidRDefault="007544B6" w:rsidP="007544B6">
            <w:pPr>
              <w:keepNext/>
              <w:tabs>
                <w:tab w:val="left" w:pos="1296"/>
              </w:tabs>
              <w:suppressAutoHyphens/>
              <w:adjustRightInd w:val="0"/>
              <w:jc w:val="center"/>
              <w:textAlignment w:val="baseline"/>
              <w:outlineLvl w:val="3"/>
              <w:rPr>
                <w:b/>
              </w:rPr>
            </w:pPr>
            <w:r w:rsidRPr="00150CDD">
              <w:rPr>
                <w:b/>
              </w:rPr>
              <w:t>hidraulinė</w:t>
            </w:r>
          </w:p>
        </w:tc>
        <w:tc>
          <w:tcPr>
            <w:tcW w:w="1677" w:type="pct"/>
            <w:gridSpan w:val="3"/>
            <w:tcBorders>
              <w:top w:val="single" w:sz="4" w:space="0" w:color="auto"/>
              <w:left w:val="single" w:sz="4" w:space="0" w:color="auto"/>
              <w:bottom w:val="single" w:sz="4" w:space="0" w:color="auto"/>
              <w:right w:val="single" w:sz="4" w:space="0" w:color="auto"/>
            </w:tcBorders>
            <w:vAlign w:val="center"/>
            <w:hideMark/>
          </w:tcPr>
          <w:p w14:paraId="684629CD" w14:textId="77777777" w:rsidR="007544B6" w:rsidRPr="00150CDD" w:rsidRDefault="007544B6" w:rsidP="007544B6">
            <w:pPr>
              <w:keepNext/>
              <w:tabs>
                <w:tab w:val="left" w:pos="1296"/>
              </w:tabs>
              <w:suppressAutoHyphens/>
              <w:adjustRightInd w:val="0"/>
              <w:jc w:val="center"/>
              <w:textAlignment w:val="baseline"/>
              <w:outlineLvl w:val="3"/>
              <w:rPr>
                <w:b/>
              </w:rPr>
            </w:pPr>
            <w:r w:rsidRPr="00150CDD">
              <w:rPr>
                <w:b/>
              </w:rPr>
              <w:t>teršalais</w:t>
            </w:r>
          </w:p>
        </w:tc>
      </w:tr>
      <w:tr w:rsidR="007544B6" w:rsidRPr="00150CDD" w14:paraId="6D728845" w14:textId="77777777" w:rsidTr="007544B6">
        <w:trPr>
          <w:cantSplit/>
          <w:tblHeader/>
        </w:trPr>
        <w:tc>
          <w:tcPr>
            <w:tcW w:w="470" w:type="pct"/>
            <w:vMerge/>
            <w:tcBorders>
              <w:top w:val="single" w:sz="4" w:space="0" w:color="auto"/>
              <w:left w:val="single" w:sz="4" w:space="0" w:color="auto"/>
              <w:bottom w:val="single" w:sz="4" w:space="0" w:color="auto"/>
              <w:right w:val="single" w:sz="4" w:space="0" w:color="auto"/>
            </w:tcBorders>
            <w:vAlign w:val="center"/>
            <w:hideMark/>
          </w:tcPr>
          <w:p w14:paraId="371325C8" w14:textId="77777777" w:rsidR="007544B6" w:rsidRPr="00150CDD" w:rsidRDefault="007544B6" w:rsidP="007544B6">
            <w:pPr>
              <w:rPr>
                <w:rFonts w:eastAsiaTheme="minorHAnsi"/>
                <w:b/>
                <w:vertAlign w:val="superscript"/>
                <w:lang w:eastAsia="en-US"/>
              </w:rPr>
            </w:pPr>
          </w:p>
        </w:tc>
        <w:tc>
          <w:tcPr>
            <w:tcW w:w="1389" w:type="pct"/>
            <w:vMerge/>
            <w:tcBorders>
              <w:top w:val="single" w:sz="4" w:space="0" w:color="auto"/>
              <w:left w:val="single" w:sz="4" w:space="0" w:color="auto"/>
              <w:bottom w:val="single" w:sz="4" w:space="0" w:color="auto"/>
              <w:right w:val="single" w:sz="4" w:space="0" w:color="auto"/>
            </w:tcBorders>
            <w:vAlign w:val="center"/>
          </w:tcPr>
          <w:p w14:paraId="749D484A" w14:textId="77777777" w:rsidR="007544B6" w:rsidRPr="00150CDD" w:rsidRDefault="007544B6" w:rsidP="007544B6">
            <w:pPr>
              <w:rPr>
                <w:rFonts w:eastAsiaTheme="minorHAnsi"/>
                <w:b/>
                <w:vertAlign w:val="superscript"/>
                <w:lang w:eastAsia="en-US"/>
              </w:rPr>
            </w:pPr>
          </w:p>
        </w:tc>
        <w:tc>
          <w:tcPr>
            <w:tcW w:w="935" w:type="pct"/>
            <w:vMerge/>
            <w:tcBorders>
              <w:top w:val="single" w:sz="4" w:space="0" w:color="auto"/>
              <w:left w:val="single" w:sz="4" w:space="0" w:color="auto"/>
              <w:bottom w:val="single" w:sz="4" w:space="0" w:color="auto"/>
              <w:right w:val="single" w:sz="4" w:space="0" w:color="auto"/>
            </w:tcBorders>
            <w:vAlign w:val="center"/>
            <w:hideMark/>
          </w:tcPr>
          <w:p w14:paraId="50EB2888" w14:textId="77777777" w:rsidR="007544B6" w:rsidRPr="00150CDD" w:rsidRDefault="007544B6" w:rsidP="007544B6">
            <w:pPr>
              <w:rPr>
                <w:rFonts w:eastAsiaTheme="minorHAnsi"/>
                <w:b/>
                <w:vertAlign w:val="superscript"/>
                <w:lang w:eastAsia="en-US"/>
              </w:rPr>
            </w:pPr>
          </w:p>
        </w:tc>
        <w:tc>
          <w:tcPr>
            <w:tcW w:w="529" w:type="pct"/>
            <w:tcBorders>
              <w:top w:val="single" w:sz="4" w:space="0" w:color="auto"/>
              <w:left w:val="single" w:sz="4" w:space="0" w:color="auto"/>
              <w:bottom w:val="single" w:sz="4" w:space="0" w:color="auto"/>
              <w:right w:val="single" w:sz="4" w:space="0" w:color="auto"/>
            </w:tcBorders>
            <w:vAlign w:val="center"/>
            <w:hideMark/>
          </w:tcPr>
          <w:p w14:paraId="687EC7BD" w14:textId="77777777" w:rsidR="007544B6" w:rsidRPr="00150CDD" w:rsidRDefault="007544B6" w:rsidP="007544B6">
            <w:pPr>
              <w:jc w:val="center"/>
              <w:rPr>
                <w:rFonts w:eastAsiaTheme="minorHAnsi"/>
                <w:b/>
                <w:lang w:eastAsia="en-US"/>
              </w:rPr>
            </w:pPr>
            <w:r w:rsidRPr="00150CDD">
              <w:rPr>
                <w:rFonts w:eastAsiaTheme="minorHAnsi"/>
                <w:b/>
                <w:lang w:eastAsia="en-US"/>
              </w:rPr>
              <w:t>m</w:t>
            </w:r>
            <w:r w:rsidRPr="00150CDD">
              <w:rPr>
                <w:rFonts w:eastAsiaTheme="minorHAnsi"/>
                <w:b/>
                <w:vertAlign w:val="superscript"/>
                <w:lang w:eastAsia="en-US"/>
              </w:rPr>
              <w:t>3</w:t>
            </w:r>
            <w:r w:rsidRPr="00150CDD">
              <w:rPr>
                <w:rFonts w:eastAsiaTheme="minorHAnsi"/>
                <w:b/>
                <w:lang w:eastAsia="en-US"/>
              </w:rPr>
              <w:t>/d.</w:t>
            </w:r>
          </w:p>
        </w:tc>
        <w:tc>
          <w:tcPr>
            <w:tcW w:w="733" w:type="pct"/>
            <w:tcBorders>
              <w:top w:val="single" w:sz="4" w:space="0" w:color="auto"/>
              <w:left w:val="single" w:sz="4" w:space="0" w:color="auto"/>
              <w:bottom w:val="single" w:sz="4" w:space="0" w:color="auto"/>
              <w:right w:val="single" w:sz="4" w:space="0" w:color="auto"/>
            </w:tcBorders>
            <w:vAlign w:val="center"/>
            <w:hideMark/>
          </w:tcPr>
          <w:p w14:paraId="62C191CC" w14:textId="77777777" w:rsidR="007544B6" w:rsidRPr="00150CDD" w:rsidRDefault="007544B6" w:rsidP="007544B6">
            <w:pPr>
              <w:jc w:val="center"/>
              <w:rPr>
                <w:rFonts w:eastAsiaTheme="minorHAnsi"/>
                <w:b/>
                <w:vertAlign w:val="superscript"/>
                <w:lang w:eastAsia="en-US"/>
              </w:rPr>
            </w:pPr>
            <w:r w:rsidRPr="00150CDD">
              <w:rPr>
                <w:rFonts w:eastAsiaTheme="minorHAnsi"/>
                <w:b/>
                <w:lang w:eastAsia="en-US"/>
              </w:rPr>
              <w:t>parametras</w:t>
            </w:r>
          </w:p>
        </w:tc>
        <w:tc>
          <w:tcPr>
            <w:tcW w:w="529" w:type="pct"/>
            <w:tcBorders>
              <w:top w:val="single" w:sz="4" w:space="0" w:color="auto"/>
              <w:left w:val="single" w:sz="4" w:space="0" w:color="auto"/>
              <w:bottom w:val="single" w:sz="4" w:space="0" w:color="auto"/>
              <w:right w:val="single" w:sz="4" w:space="0" w:color="auto"/>
            </w:tcBorders>
            <w:vAlign w:val="center"/>
            <w:hideMark/>
          </w:tcPr>
          <w:p w14:paraId="37032DC8" w14:textId="77777777" w:rsidR="007544B6" w:rsidRPr="00150CDD" w:rsidRDefault="007544B6" w:rsidP="007544B6">
            <w:pPr>
              <w:jc w:val="center"/>
              <w:rPr>
                <w:rFonts w:eastAsiaTheme="minorHAnsi"/>
                <w:b/>
                <w:lang w:eastAsia="en-US"/>
              </w:rPr>
            </w:pPr>
            <w:r w:rsidRPr="00150CDD">
              <w:rPr>
                <w:rFonts w:eastAsiaTheme="minorHAnsi"/>
                <w:b/>
                <w:lang w:eastAsia="en-US"/>
              </w:rPr>
              <w:t>mato vnt.</w:t>
            </w:r>
          </w:p>
        </w:tc>
        <w:tc>
          <w:tcPr>
            <w:tcW w:w="415" w:type="pct"/>
            <w:tcBorders>
              <w:top w:val="single" w:sz="4" w:space="0" w:color="auto"/>
              <w:left w:val="single" w:sz="4" w:space="0" w:color="auto"/>
              <w:bottom w:val="single" w:sz="4" w:space="0" w:color="auto"/>
              <w:right w:val="single" w:sz="4" w:space="0" w:color="auto"/>
            </w:tcBorders>
            <w:vAlign w:val="center"/>
            <w:hideMark/>
          </w:tcPr>
          <w:p w14:paraId="10001000" w14:textId="77777777" w:rsidR="007544B6" w:rsidRPr="00150CDD" w:rsidRDefault="007544B6" w:rsidP="007544B6">
            <w:pPr>
              <w:jc w:val="center"/>
              <w:rPr>
                <w:rFonts w:eastAsiaTheme="minorHAnsi"/>
                <w:b/>
                <w:lang w:eastAsia="en-US"/>
              </w:rPr>
            </w:pPr>
            <w:r w:rsidRPr="00150CDD">
              <w:rPr>
                <w:rFonts w:eastAsiaTheme="minorHAnsi"/>
                <w:b/>
                <w:lang w:eastAsia="en-US"/>
              </w:rPr>
              <w:t>reikšmė</w:t>
            </w:r>
          </w:p>
        </w:tc>
      </w:tr>
      <w:tr w:rsidR="00746DF1" w:rsidRPr="00150CDD" w14:paraId="376811DD" w14:textId="77777777" w:rsidTr="009A1732">
        <w:trPr>
          <w:cantSplit/>
          <w:trHeight w:val="277"/>
        </w:trPr>
        <w:tc>
          <w:tcPr>
            <w:tcW w:w="470" w:type="pct"/>
            <w:vMerge w:val="restart"/>
            <w:tcBorders>
              <w:top w:val="single" w:sz="4" w:space="0" w:color="auto"/>
              <w:left w:val="single" w:sz="4" w:space="0" w:color="auto"/>
              <w:right w:val="single" w:sz="4" w:space="0" w:color="auto"/>
            </w:tcBorders>
            <w:vAlign w:val="center"/>
          </w:tcPr>
          <w:p w14:paraId="5DE2A8B7" w14:textId="77777777" w:rsidR="00746DF1" w:rsidRPr="00150CDD" w:rsidRDefault="00746DF1" w:rsidP="007544B6">
            <w:pPr>
              <w:spacing w:line="276" w:lineRule="auto"/>
              <w:jc w:val="center"/>
              <w:rPr>
                <w:lang w:eastAsia="en-US"/>
              </w:rPr>
            </w:pPr>
            <w:r w:rsidRPr="00150CDD">
              <w:rPr>
                <w:sz w:val="22"/>
                <w:szCs w:val="22"/>
                <w:lang w:eastAsia="en-US"/>
              </w:rPr>
              <w:t>1</w:t>
            </w:r>
          </w:p>
        </w:tc>
        <w:tc>
          <w:tcPr>
            <w:tcW w:w="1389" w:type="pct"/>
            <w:vMerge w:val="restart"/>
            <w:tcBorders>
              <w:top w:val="single" w:sz="4" w:space="0" w:color="auto"/>
              <w:left w:val="single" w:sz="4" w:space="0" w:color="auto"/>
              <w:right w:val="single" w:sz="4" w:space="0" w:color="auto"/>
            </w:tcBorders>
            <w:vAlign w:val="center"/>
          </w:tcPr>
          <w:p w14:paraId="5B6F52D0" w14:textId="77777777" w:rsidR="00746DF1" w:rsidRPr="00150CDD" w:rsidRDefault="00746DF1" w:rsidP="002A59F0">
            <w:pPr>
              <w:jc w:val="center"/>
              <w:rPr>
                <w:lang w:eastAsia="en-US"/>
              </w:rPr>
            </w:pPr>
            <w:r w:rsidRPr="00150CDD">
              <w:rPr>
                <w:sz w:val="22"/>
                <w:szCs w:val="22"/>
                <w:lang w:eastAsia="en-US"/>
              </w:rPr>
              <w:t>UAB „Vilniaus vandenys“ kanalizacijos tinklai (i</w:t>
            </w:r>
            <w:r w:rsidR="002A59F0" w:rsidRPr="00150CDD">
              <w:rPr>
                <w:sz w:val="22"/>
                <w:szCs w:val="22"/>
                <w:lang w:eastAsia="en-US"/>
              </w:rPr>
              <w:t>šleistuvas Nr. FKŠ 132; X-574206</w:t>
            </w:r>
            <w:r w:rsidRPr="00150CDD">
              <w:rPr>
                <w:sz w:val="22"/>
                <w:szCs w:val="22"/>
                <w:lang w:eastAsia="en-US"/>
              </w:rPr>
              <w:t>, Y-60</w:t>
            </w:r>
            <w:r w:rsidR="002A59F0" w:rsidRPr="00150CDD">
              <w:rPr>
                <w:sz w:val="22"/>
                <w:szCs w:val="22"/>
                <w:lang w:eastAsia="en-US"/>
              </w:rPr>
              <w:t>60093</w:t>
            </w:r>
            <w:r w:rsidRPr="00150CDD">
              <w:rPr>
                <w:sz w:val="22"/>
                <w:szCs w:val="22"/>
                <w:lang w:eastAsia="en-US"/>
              </w:rPr>
              <w:t>)</w:t>
            </w:r>
          </w:p>
        </w:tc>
        <w:tc>
          <w:tcPr>
            <w:tcW w:w="935" w:type="pct"/>
            <w:vMerge w:val="restart"/>
            <w:tcBorders>
              <w:top w:val="single" w:sz="4" w:space="0" w:color="auto"/>
              <w:left w:val="single" w:sz="4" w:space="0" w:color="auto"/>
              <w:right w:val="single" w:sz="4" w:space="0" w:color="auto"/>
            </w:tcBorders>
            <w:vAlign w:val="center"/>
          </w:tcPr>
          <w:p w14:paraId="58C8E9B3" w14:textId="77777777" w:rsidR="00D2052B" w:rsidRPr="00150CDD" w:rsidRDefault="00D2052B" w:rsidP="00D2052B">
            <w:pPr>
              <w:jc w:val="center"/>
              <w:rPr>
                <w:rFonts w:eastAsiaTheme="minorHAnsi"/>
                <w:lang w:eastAsia="en-US"/>
              </w:rPr>
            </w:pPr>
            <w:r w:rsidRPr="00150CDD">
              <w:rPr>
                <w:rFonts w:eastAsiaTheme="minorHAnsi"/>
                <w:sz w:val="22"/>
                <w:szCs w:val="22"/>
                <w:lang w:eastAsia="en-US"/>
              </w:rPr>
              <w:t xml:space="preserve">Buitinės nuotekos ir abonento </w:t>
            </w:r>
            <w:r w:rsidR="00E66D25" w:rsidRPr="00E66D25">
              <w:rPr>
                <w:rFonts w:eastAsiaTheme="minorHAnsi"/>
                <w:sz w:val="22"/>
                <w:szCs w:val="22"/>
                <w:lang w:eastAsia="en-US"/>
              </w:rPr>
              <w:t>Danpower Baltic Paneriškių, UAB</w:t>
            </w:r>
            <w:r w:rsidRPr="00150CDD">
              <w:rPr>
                <w:rFonts w:eastAsiaTheme="minorHAnsi"/>
                <w:sz w:val="22"/>
                <w:szCs w:val="22"/>
                <w:lang w:eastAsia="en-US"/>
              </w:rPr>
              <w:t xml:space="preserve">buitinės ir gamybinės nuotekos </w:t>
            </w:r>
          </w:p>
          <w:p w14:paraId="2EBA66B3" w14:textId="77777777" w:rsidR="00746DF1" w:rsidRPr="00150CDD" w:rsidRDefault="00746DF1" w:rsidP="007544B6">
            <w:pPr>
              <w:jc w:val="center"/>
              <w:rPr>
                <w:rFonts w:eastAsiaTheme="minorHAnsi"/>
                <w:lang w:eastAsia="en-US"/>
              </w:rPr>
            </w:pPr>
          </w:p>
        </w:tc>
        <w:tc>
          <w:tcPr>
            <w:tcW w:w="529" w:type="pct"/>
            <w:vMerge w:val="restart"/>
            <w:tcBorders>
              <w:top w:val="single" w:sz="4" w:space="0" w:color="auto"/>
              <w:left w:val="single" w:sz="4" w:space="0" w:color="auto"/>
              <w:right w:val="single" w:sz="4" w:space="0" w:color="auto"/>
            </w:tcBorders>
            <w:vAlign w:val="center"/>
          </w:tcPr>
          <w:p w14:paraId="40029F5E" w14:textId="77777777" w:rsidR="00746DF1" w:rsidRPr="00150CDD" w:rsidRDefault="00F64F4B" w:rsidP="00F64F4B">
            <w:pPr>
              <w:jc w:val="center"/>
              <w:rPr>
                <w:rFonts w:eastAsiaTheme="minorHAnsi"/>
                <w:lang w:eastAsia="en-US"/>
              </w:rPr>
            </w:pPr>
            <w:r w:rsidRPr="00150CDD">
              <w:rPr>
                <w:rFonts w:eastAsiaTheme="minorHAnsi"/>
                <w:sz w:val="22"/>
                <w:szCs w:val="22"/>
                <w:lang w:eastAsia="en-US"/>
              </w:rPr>
              <w:t>-</w:t>
            </w:r>
          </w:p>
        </w:tc>
        <w:tc>
          <w:tcPr>
            <w:tcW w:w="733" w:type="pct"/>
            <w:tcBorders>
              <w:top w:val="single" w:sz="4" w:space="0" w:color="auto"/>
              <w:left w:val="single" w:sz="4" w:space="0" w:color="auto"/>
              <w:right w:val="single" w:sz="4" w:space="0" w:color="auto"/>
            </w:tcBorders>
            <w:vAlign w:val="center"/>
          </w:tcPr>
          <w:p w14:paraId="3FA8B7C9" w14:textId="77777777" w:rsidR="00746DF1" w:rsidRPr="00150CDD" w:rsidRDefault="00F64F4B" w:rsidP="007544B6">
            <w:pPr>
              <w:jc w:val="center"/>
              <w:rPr>
                <w:rFonts w:eastAsiaTheme="minorHAnsi"/>
                <w:lang w:eastAsia="en-US"/>
              </w:rPr>
            </w:pPr>
            <w:r w:rsidRPr="00150CDD">
              <w:rPr>
                <w:rFonts w:eastAsiaTheme="minorHAnsi"/>
                <w:sz w:val="22"/>
                <w:szCs w:val="22"/>
                <w:lang w:eastAsia="en-US"/>
              </w:rPr>
              <w:t>BDS</w:t>
            </w:r>
            <w:r w:rsidRPr="00150CDD">
              <w:rPr>
                <w:rFonts w:eastAsiaTheme="minorHAnsi"/>
                <w:sz w:val="22"/>
                <w:szCs w:val="22"/>
                <w:vertAlign w:val="subscript"/>
                <w:lang w:eastAsia="en-US"/>
              </w:rPr>
              <w:t>7</w:t>
            </w:r>
          </w:p>
        </w:tc>
        <w:tc>
          <w:tcPr>
            <w:tcW w:w="529" w:type="pct"/>
            <w:tcBorders>
              <w:top w:val="single" w:sz="4" w:space="0" w:color="auto"/>
              <w:left w:val="single" w:sz="4" w:space="0" w:color="auto"/>
              <w:right w:val="single" w:sz="4" w:space="0" w:color="auto"/>
            </w:tcBorders>
            <w:vAlign w:val="center"/>
          </w:tcPr>
          <w:p w14:paraId="469F5D4E" w14:textId="77777777" w:rsidR="00746DF1" w:rsidRPr="00150CDD" w:rsidRDefault="00746DF1" w:rsidP="007544B6">
            <w:pPr>
              <w:jc w:val="center"/>
              <w:rPr>
                <w:rFonts w:eastAsiaTheme="minorHAnsi"/>
                <w:lang w:eastAsia="en-US"/>
              </w:rPr>
            </w:pPr>
            <w:r w:rsidRPr="00150CDD">
              <w:rPr>
                <w:rFonts w:eastAsiaTheme="minorHAnsi"/>
                <w:sz w:val="22"/>
                <w:szCs w:val="22"/>
                <w:lang w:eastAsia="en-US"/>
              </w:rPr>
              <w:t>mg/l</w:t>
            </w:r>
          </w:p>
          <w:p w14:paraId="6ACB5785" w14:textId="77777777" w:rsidR="00746DF1" w:rsidRPr="00150CDD" w:rsidRDefault="00746DF1" w:rsidP="007544B6">
            <w:pPr>
              <w:jc w:val="center"/>
              <w:rPr>
                <w:rFonts w:eastAsiaTheme="minorHAnsi"/>
                <w:lang w:eastAsia="en-US"/>
              </w:rPr>
            </w:pPr>
          </w:p>
        </w:tc>
        <w:tc>
          <w:tcPr>
            <w:tcW w:w="415" w:type="pct"/>
            <w:tcBorders>
              <w:top w:val="single" w:sz="4" w:space="0" w:color="auto"/>
              <w:left w:val="single" w:sz="4" w:space="0" w:color="auto"/>
              <w:right w:val="single" w:sz="4" w:space="0" w:color="auto"/>
            </w:tcBorders>
            <w:vAlign w:val="center"/>
          </w:tcPr>
          <w:p w14:paraId="15E96F86" w14:textId="77777777" w:rsidR="00746DF1" w:rsidRPr="00150CDD" w:rsidRDefault="00F64F4B" w:rsidP="007544B6">
            <w:pPr>
              <w:jc w:val="center"/>
              <w:rPr>
                <w:rFonts w:eastAsiaTheme="minorHAnsi"/>
                <w:lang w:eastAsia="en-US"/>
              </w:rPr>
            </w:pPr>
            <w:r w:rsidRPr="00150CDD">
              <w:rPr>
                <w:rFonts w:eastAsiaTheme="minorHAnsi"/>
                <w:sz w:val="22"/>
                <w:szCs w:val="22"/>
                <w:lang w:eastAsia="en-US"/>
              </w:rPr>
              <w:t>230</w:t>
            </w:r>
          </w:p>
        </w:tc>
      </w:tr>
      <w:tr w:rsidR="00746DF1" w:rsidRPr="00150CDD" w14:paraId="195649A7" w14:textId="77777777" w:rsidTr="007544B6">
        <w:trPr>
          <w:cantSplit/>
          <w:trHeight w:val="569"/>
        </w:trPr>
        <w:tc>
          <w:tcPr>
            <w:tcW w:w="470" w:type="pct"/>
            <w:vMerge/>
            <w:tcBorders>
              <w:left w:val="single" w:sz="4" w:space="0" w:color="auto"/>
              <w:right w:val="single" w:sz="4" w:space="0" w:color="auto"/>
            </w:tcBorders>
            <w:vAlign w:val="center"/>
          </w:tcPr>
          <w:p w14:paraId="2E822F3E" w14:textId="77777777" w:rsidR="00746DF1" w:rsidRPr="00150CDD" w:rsidRDefault="00746DF1" w:rsidP="007544B6">
            <w:pPr>
              <w:jc w:val="center"/>
              <w:rPr>
                <w:rFonts w:eastAsiaTheme="minorHAnsi"/>
                <w:lang w:eastAsia="en-US"/>
              </w:rPr>
            </w:pPr>
          </w:p>
        </w:tc>
        <w:tc>
          <w:tcPr>
            <w:tcW w:w="1389" w:type="pct"/>
            <w:vMerge/>
            <w:tcBorders>
              <w:left w:val="single" w:sz="4" w:space="0" w:color="auto"/>
              <w:right w:val="single" w:sz="4" w:space="0" w:color="auto"/>
            </w:tcBorders>
            <w:vAlign w:val="center"/>
          </w:tcPr>
          <w:p w14:paraId="535B1CD6" w14:textId="77777777" w:rsidR="00746DF1" w:rsidRPr="00150CDD" w:rsidRDefault="00746DF1" w:rsidP="007544B6">
            <w:pPr>
              <w:jc w:val="center"/>
              <w:rPr>
                <w:rFonts w:eastAsiaTheme="minorHAnsi"/>
                <w:lang w:eastAsia="en-US"/>
              </w:rPr>
            </w:pPr>
          </w:p>
        </w:tc>
        <w:tc>
          <w:tcPr>
            <w:tcW w:w="935" w:type="pct"/>
            <w:vMerge/>
            <w:tcBorders>
              <w:left w:val="single" w:sz="4" w:space="0" w:color="auto"/>
              <w:right w:val="single" w:sz="4" w:space="0" w:color="auto"/>
            </w:tcBorders>
            <w:vAlign w:val="center"/>
          </w:tcPr>
          <w:p w14:paraId="696E2A3C" w14:textId="77777777" w:rsidR="00746DF1" w:rsidRPr="00150CDD" w:rsidRDefault="00746DF1" w:rsidP="007544B6">
            <w:pPr>
              <w:jc w:val="center"/>
              <w:rPr>
                <w:rFonts w:eastAsiaTheme="minorHAnsi"/>
                <w:lang w:eastAsia="en-US"/>
              </w:rPr>
            </w:pPr>
          </w:p>
        </w:tc>
        <w:tc>
          <w:tcPr>
            <w:tcW w:w="529" w:type="pct"/>
            <w:vMerge/>
            <w:tcBorders>
              <w:left w:val="single" w:sz="4" w:space="0" w:color="auto"/>
              <w:right w:val="single" w:sz="4" w:space="0" w:color="auto"/>
            </w:tcBorders>
            <w:vAlign w:val="center"/>
          </w:tcPr>
          <w:p w14:paraId="42574099" w14:textId="77777777" w:rsidR="00746DF1" w:rsidRPr="00150CDD" w:rsidRDefault="00746DF1" w:rsidP="007544B6">
            <w:pPr>
              <w:jc w:val="center"/>
              <w:rPr>
                <w:rFonts w:eastAsiaTheme="minorHAnsi"/>
                <w:lang w:eastAsia="en-US"/>
              </w:rPr>
            </w:pPr>
          </w:p>
        </w:tc>
        <w:tc>
          <w:tcPr>
            <w:tcW w:w="733" w:type="pct"/>
            <w:tcBorders>
              <w:top w:val="single" w:sz="4" w:space="0" w:color="auto"/>
              <w:left w:val="single" w:sz="4" w:space="0" w:color="auto"/>
              <w:bottom w:val="single" w:sz="4" w:space="0" w:color="auto"/>
              <w:right w:val="single" w:sz="4" w:space="0" w:color="auto"/>
            </w:tcBorders>
            <w:vAlign w:val="center"/>
          </w:tcPr>
          <w:p w14:paraId="285610A4" w14:textId="77777777" w:rsidR="00746DF1" w:rsidRPr="00150CDD" w:rsidRDefault="007443EE" w:rsidP="007544B6">
            <w:pPr>
              <w:jc w:val="center"/>
              <w:rPr>
                <w:rFonts w:eastAsiaTheme="minorHAnsi"/>
                <w:lang w:eastAsia="en-US"/>
              </w:rPr>
            </w:pPr>
            <w:r w:rsidRPr="00150CDD">
              <w:rPr>
                <w:rFonts w:eastAsiaTheme="minorHAnsi"/>
                <w:sz w:val="22"/>
                <w:szCs w:val="22"/>
                <w:lang w:eastAsia="en-US"/>
              </w:rPr>
              <w:t>ChDS</w:t>
            </w:r>
          </w:p>
        </w:tc>
        <w:tc>
          <w:tcPr>
            <w:tcW w:w="529" w:type="pct"/>
            <w:tcBorders>
              <w:top w:val="single" w:sz="4" w:space="0" w:color="auto"/>
              <w:left w:val="single" w:sz="4" w:space="0" w:color="auto"/>
              <w:bottom w:val="single" w:sz="4" w:space="0" w:color="auto"/>
              <w:right w:val="single" w:sz="4" w:space="0" w:color="auto"/>
            </w:tcBorders>
            <w:vAlign w:val="center"/>
          </w:tcPr>
          <w:p w14:paraId="08C91C01" w14:textId="77777777" w:rsidR="00746DF1" w:rsidRPr="00150CDD" w:rsidRDefault="00746DF1" w:rsidP="007544B6">
            <w:pPr>
              <w:jc w:val="center"/>
              <w:rPr>
                <w:rFonts w:eastAsiaTheme="minorHAnsi"/>
                <w:lang w:eastAsia="en-US"/>
              </w:rPr>
            </w:pPr>
            <w:r w:rsidRPr="00150CDD">
              <w:rPr>
                <w:rFonts w:eastAsiaTheme="minorHAnsi"/>
                <w:sz w:val="22"/>
                <w:szCs w:val="22"/>
                <w:lang w:eastAsia="en-US"/>
              </w:rPr>
              <w:t>mg/l</w:t>
            </w:r>
          </w:p>
        </w:tc>
        <w:tc>
          <w:tcPr>
            <w:tcW w:w="415" w:type="pct"/>
            <w:tcBorders>
              <w:top w:val="single" w:sz="4" w:space="0" w:color="auto"/>
              <w:left w:val="single" w:sz="4" w:space="0" w:color="auto"/>
              <w:bottom w:val="single" w:sz="4" w:space="0" w:color="auto"/>
              <w:right w:val="single" w:sz="4" w:space="0" w:color="auto"/>
            </w:tcBorders>
            <w:vAlign w:val="center"/>
          </w:tcPr>
          <w:p w14:paraId="2643FD39" w14:textId="77777777" w:rsidR="00746DF1" w:rsidRPr="00150CDD" w:rsidRDefault="007443EE" w:rsidP="007443EE">
            <w:pPr>
              <w:jc w:val="center"/>
              <w:rPr>
                <w:rFonts w:eastAsiaTheme="minorHAnsi"/>
                <w:lang w:eastAsia="en-US"/>
              </w:rPr>
            </w:pPr>
            <w:r w:rsidRPr="00150CDD">
              <w:rPr>
                <w:rFonts w:eastAsiaTheme="minorHAnsi"/>
                <w:sz w:val="22"/>
                <w:szCs w:val="22"/>
                <w:lang w:eastAsia="en-US"/>
              </w:rPr>
              <w:t>400</w:t>
            </w:r>
          </w:p>
        </w:tc>
      </w:tr>
      <w:tr w:rsidR="00746DF1" w:rsidRPr="00150CDD" w14:paraId="2CABC951" w14:textId="77777777" w:rsidTr="007544B6">
        <w:trPr>
          <w:cantSplit/>
          <w:trHeight w:val="407"/>
        </w:trPr>
        <w:tc>
          <w:tcPr>
            <w:tcW w:w="470" w:type="pct"/>
            <w:vMerge/>
            <w:tcBorders>
              <w:left w:val="single" w:sz="4" w:space="0" w:color="auto"/>
              <w:right w:val="single" w:sz="4" w:space="0" w:color="auto"/>
            </w:tcBorders>
            <w:vAlign w:val="center"/>
          </w:tcPr>
          <w:p w14:paraId="1E544C42" w14:textId="77777777" w:rsidR="00746DF1" w:rsidRPr="00150CDD" w:rsidRDefault="00746DF1" w:rsidP="007544B6">
            <w:pPr>
              <w:jc w:val="center"/>
              <w:rPr>
                <w:rFonts w:eastAsiaTheme="minorHAnsi"/>
                <w:lang w:eastAsia="en-US"/>
              </w:rPr>
            </w:pPr>
          </w:p>
        </w:tc>
        <w:tc>
          <w:tcPr>
            <w:tcW w:w="1389" w:type="pct"/>
            <w:vMerge/>
            <w:tcBorders>
              <w:left w:val="single" w:sz="4" w:space="0" w:color="auto"/>
              <w:right w:val="single" w:sz="4" w:space="0" w:color="auto"/>
            </w:tcBorders>
            <w:vAlign w:val="center"/>
          </w:tcPr>
          <w:p w14:paraId="22FE497C" w14:textId="77777777" w:rsidR="00746DF1" w:rsidRPr="00150CDD" w:rsidRDefault="00746DF1" w:rsidP="007544B6">
            <w:pPr>
              <w:jc w:val="center"/>
              <w:rPr>
                <w:rFonts w:eastAsiaTheme="minorHAnsi"/>
                <w:lang w:eastAsia="en-US"/>
              </w:rPr>
            </w:pPr>
          </w:p>
        </w:tc>
        <w:tc>
          <w:tcPr>
            <w:tcW w:w="935" w:type="pct"/>
            <w:vMerge/>
            <w:tcBorders>
              <w:left w:val="single" w:sz="4" w:space="0" w:color="auto"/>
              <w:right w:val="single" w:sz="4" w:space="0" w:color="auto"/>
            </w:tcBorders>
            <w:vAlign w:val="center"/>
          </w:tcPr>
          <w:p w14:paraId="1055D4CB" w14:textId="77777777" w:rsidR="00746DF1" w:rsidRPr="00150CDD" w:rsidRDefault="00746DF1" w:rsidP="007544B6">
            <w:pPr>
              <w:jc w:val="center"/>
              <w:rPr>
                <w:rFonts w:eastAsiaTheme="minorHAnsi"/>
                <w:lang w:eastAsia="en-US"/>
              </w:rPr>
            </w:pPr>
          </w:p>
        </w:tc>
        <w:tc>
          <w:tcPr>
            <w:tcW w:w="529" w:type="pct"/>
            <w:vMerge/>
            <w:tcBorders>
              <w:left w:val="single" w:sz="4" w:space="0" w:color="auto"/>
              <w:right w:val="single" w:sz="4" w:space="0" w:color="auto"/>
            </w:tcBorders>
            <w:vAlign w:val="center"/>
          </w:tcPr>
          <w:p w14:paraId="47D132CF" w14:textId="77777777" w:rsidR="00746DF1" w:rsidRPr="00150CDD" w:rsidRDefault="00746DF1" w:rsidP="007544B6">
            <w:pPr>
              <w:jc w:val="center"/>
              <w:rPr>
                <w:rFonts w:eastAsiaTheme="minorHAnsi"/>
                <w:lang w:eastAsia="en-US"/>
              </w:rPr>
            </w:pPr>
          </w:p>
        </w:tc>
        <w:tc>
          <w:tcPr>
            <w:tcW w:w="733" w:type="pct"/>
            <w:tcBorders>
              <w:top w:val="single" w:sz="4" w:space="0" w:color="auto"/>
              <w:left w:val="single" w:sz="4" w:space="0" w:color="auto"/>
              <w:right w:val="single" w:sz="4" w:space="0" w:color="auto"/>
            </w:tcBorders>
            <w:vAlign w:val="center"/>
          </w:tcPr>
          <w:p w14:paraId="3F96F87B" w14:textId="77777777" w:rsidR="00746DF1" w:rsidRPr="00150CDD" w:rsidRDefault="0091058C" w:rsidP="007544B6">
            <w:pPr>
              <w:jc w:val="center"/>
              <w:rPr>
                <w:rFonts w:eastAsiaTheme="minorHAnsi"/>
                <w:lang w:eastAsia="en-US"/>
              </w:rPr>
            </w:pPr>
            <w:r w:rsidRPr="00150CDD">
              <w:rPr>
                <w:rFonts w:eastAsiaTheme="minorHAnsi"/>
                <w:sz w:val="22"/>
                <w:szCs w:val="22"/>
                <w:lang w:eastAsia="en-US"/>
              </w:rPr>
              <w:t>Skendinčios medžiagos</w:t>
            </w:r>
          </w:p>
        </w:tc>
        <w:tc>
          <w:tcPr>
            <w:tcW w:w="529" w:type="pct"/>
            <w:tcBorders>
              <w:top w:val="single" w:sz="4" w:space="0" w:color="auto"/>
              <w:left w:val="single" w:sz="4" w:space="0" w:color="auto"/>
              <w:right w:val="single" w:sz="4" w:space="0" w:color="auto"/>
            </w:tcBorders>
            <w:vAlign w:val="center"/>
          </w:tcPr>
          <w:p w14:paraId="1DC752E3" w14:textId="77777777" w:rsidR="00746DF1" w:rsidRPr="00150CDD" w:rsidRDefault="00746DF1" w:rsidP="007544B6">
            <w:pPr>
              <w:jc w:val="center"/>
              <w:rPr>
                <w:rFonts w:eastAsiaTheme="minorHAnsi"/>
                <w:lang w:eastAsia="en-US"/>
              </w:rPr>
            </w:pPr>
            <w:r w:rsidRPr="00150CDD">
              <w:rPr>
                <w:rFonts w:eastAsiaTheme="minorHAnsi"/>
                <w:sz w:val="22"/>
                <w:szCs w:val="22"/>
                <w:lang w:eastAsia="en-US"/>
              </w:rPr>
              <w:t>mg/l</w:t>
            </w:r>
          </w:p>
          <w:p w14:paraId="02C39DE5" w14:textId="77777777" w:rsidR="00746DF1" w:rsidRPr="00150CDD" w:rsidRDefault="00746DF1" w:rsidP="007544B6">
            <w:pPr>
              <w:jc w:val="center"/>
              <w:rPr>
                <w:rFonts w:eastAsiaTheme="minorHAnsi"/>
                <w:lang w:eastAsia="en-US"/>
              </w:rPr>
            </w:pPr>
          </w:p>
        </w:tc>
        <w:tc>
          <w:tcPr>
            <w:tcW w:w="415" w:type="pct"/>
            <w:tcBorders>
              <w:top w:val="single" w:sz="4" w:space="0" w:color="auto"/>
              <w:left w:val="single" w:sz="4" w:space="0" w:color="auto"/>
              <w:right w:val="single" w:sz="4" w:space="0" w:color="auto"/>
            </w:tcBorders>
            <w:vAlign w:val="center"/>
          </w:tcPr>
          <w:p w14:paraId="258CFBFC" w14:textId="77777777" w:rsidR="00746DF1" w:rsidRPr="00150CDD" w:rsidRDefault="007443EE" w:rsidP="007544B6">
            <w:pPr>
              <w:jc w:val="center"/>
              <w:rPr>
                <w:rFonts w:eastAsiaTheme="minorHAnsi"/>
                <w:lang w:eastAsia="en-US"/>
              </w:rPr>
            </w:pPr>
            <w:r w:rsidRPr="00150CDD">
              <w:rPr>
                <w:rFonts w:eastAsiaTheme="minorHAnsi"/>
                <w:sz w:val="22"/>
                <w:szCs w:val="22"/>
                <w:lang w:eastAsia="en-US"/>
              </w:rPr>
              <w:t>250</w:t>
            </w:r>
          </w:p>
        </w:tc>
      </w:tr>
      <w:tr w:rsidR="00746DF1" w:rsidRPr="00150CDD" w14:paraId="1610BD76" w14:textId="77777777" w:rsidTr="007544B6">
        <w:trPr>
          <w:cantSplit/>
          <w:trHeight w:val="407"/>
        </w:trPr>
        <w:tc>
          <w:tcPr>
            <w:tcW w:w="470" w:type="pct"/>
            <w:vMerge/>
            <w:tcBorders>
              <w:left w:val="single" w:sz="4" w:space="0" w:color="auto"/>
              <w:right w:val="single" w:sz="4" w:space="0" w:color="auto"/>
            </w:tcBorders>
            <w:vAlign w:val="center"/>
          </w:tcPr>
          <w:p w14:paraId="5556FFF1" w14:textId="77777777" w:rsidR="00746DF1" w:rsidRPr="00150CDD" w:rsidRDefault="00746DF1" w:rsidP="007544B6">
            <w:pPr>
              <w:jc w:val="center"/>
              <w:rPr>
                <w:rFonts w:eastAsiaTheme="minorHAnsi"/>
                <w:lang w:eastAsia="en-US"/>
              </w:rPr>
            </w:pPr>
          </w:p>
        </w:tc>
        <w:tc>
          <w:tcPr>
            <w:tcW w:w="1389" w:type="pct"/>
            <w:vMerge/>
            <w:tcBorders>
              <w:left w:val="single" w:sz="4" w:space="0" w:color="auto"/>
              <w:right w:val="single" w:sz="4" w:space="0" w:color="auto"/>
            </w:tcBorders>
            <w:vAlign w:val="center"/>
          </w:tcPr>
          <w:p w14:paraId="05A5A063" w14:textId="77777777" w:rsidR="00746DF1" w:rsidRPr="00150CDD" w:rsidRDefault="00746DF1" w:rsidP="007544B6">
            <w:pPr>
              <w:jc w:val="center"/>
              <w:rPr>
                <w:rFonts w:eastAsiaTheme="minorHAnsi"/>
                <w:lang w:eastAsia="en-US"/>
              </w:rPr>
            </w:pPr>
          </w:p>
        </w:tc>
        <w:tc>
          <w:tcPr>
            <w:tcW w:w="935" w:type="pct"/>
            <w:vMerge/>
            <w:tcBorders>
              <w:left w:val="single" w:sz="4" w:space="0" w:color="auto"/>
              <w:right w:val="single" w:sz="4" w:space="0" w:color="auto"/>
            </w:tcBorders>
            <w:vAlign w:val="center"/>
          </w:tcPr>
          <w:p w14:paraId="3E06B5A8" w14:textId="77777777" w:rsidR="00746DF1" w:rsidRPr="00150CDD" w:rsidRDefault="00746DF1" w:rsidP="007544B6">
            <w:pPr>
              <w:jc w:val="center"/>
              <w:rPr>
                <w:rFonts w:eastAsiaTheme="minorHAnsi"/>
                <w:lang w:eastAsia="en-US"/>
              </w:rPr>
            </w:pPr>
          </w:p>
        </w:tc>
        <w:tc>
          <w:tcPr>
            <w:tcW w:w="529" w:type="pct"/>
            <w:vMerge/>
            <w:tcBorders>
              <w:left w:val="single" w:sz="4" w:space="0" w:color="auto"/>
              <w:right w:val="single" w:sz="4" w:space="0" w:color="auto"/>
            </w:tcBorders>
            <w:vAlign w:val="center"/>
          </w:tcPr>
          <w:p w14:paraId="2273B0A5" w14:textId="77777777" w:rsidR="00746DF1" w:rsidRPr="00150CDD" w:rsidRDefault="00746DF1" w:rsidP="007544B6">
            <w:pPr>
              <w:jc w:val="center"/>
              <w:rPr>
                <w:rFonts w:eastAsiaTheme="minorHAnsi"/>
                <w:lang w:eastAsia="en-US"/>
              </w:rPr>
            </w:pPr>
          </w:p>
        </w:tc>
        <w:tc>
          <w:tcPr>
            <w:tcW w:w="733" w:type="pct"/>
            <w:tcBorders>
              <w:top w:val="single" w:sz="4" w:space="0" w:color="auto"/>
              <w:left w:val="single" w:sz="4" w:space="0" w:color="auto"/>
              <w:right w:val="single" w:sz="4" w:space="0" w:color="auto"/>
            </w:tcBorders>
            <w:vAlign w:val="center"/>
          </w:tcPr>
          <w:p w14:paraId="4B4C6FC6" w14:textId="77777777" w:rsidR="00746DF1" w:rsidRPr="00150CDD" w:rsidRDefault="007443EE" w:rsidP="007544B6">
            <w:pPr>
              <w:jc w:val="center"/>
              <w:rPr>
                <w:rFonts w:eastAsiaTheme="minorHAnsi"/>
                <w:lang w:eastAsia="en-US"/>
              </w:rPr>
            </w:pPr>
            <w:r w:rsidRPr="00150CDD">
              <w:rPr>
                <w:rFonts w:eastAsiaTheme="minorHAnsi"/>
                <w:sz w:val="22"/>
                <w:szCs w:val="22"/>
                <w:lang w:eastAsia="en-US"/>
              </w:rPr>
              <w:t>Naftos produktai</w:t>
            </w:r>
          </w:p>
        </w:tc>
        <w:tc>
          <w:tcPr>
            <w:tcW w:w="529" w:type="pct"/>
            <w:tcBorders>
              <w:top w:val="single" w:sz="4" w:space="0" w:color="auto"/>
              <w:left w:val="single" w:sz="4" w:space="0" w:color="auto"/>
              <w:right w:val="single" w:sz="4" w:space="0" w:color="auto"/>
            </w:tcBorders>
            <w:vAlign w:val="center"/>
          </w:tcPr>
          <w:p w14:paraId="4E68E3DC" w14:textId="77777777" w:rsidR="007443EE" w:rsidRPr="00150CDD" w:rsidRDefault="007443EE" w:rsidP="007443EE">
            <w:pPr>
              <w:jc w:val="center"/>
              <w:rPr>
                <w:rFonts w:eastAsiaTheme="minorHAnsi"/>
                <w:lang w:eastAsia="en-US"/>
              </w:rPr>
            </w:pPr>
            <w:r w:rsidRPr="00150CDD">
              <w:rPr>
                <w:rFonts w:eastAsiaTheme="minorHAnsi"/>
                <w:sz w:val="22"/>
                <w:szCs w:val="22"/>
                <w:lang w:eastAsia="en-US"/>
              </w:rPr>
              <w:t>mg/l</w:t>
            </w:r>
          </w:p>
          <w:p w14:paraId="28FA3C1A" w14:textId="77777777" w:rsidR="00746DF1" w:rsidRPr="00150CDD" w:rsidRDefault="00746DF1" w:rsidP="007544B6">
            <w:pPr>
              <w:jc w:val="center"/>
              <w:rPr>
                <w:rFonts w:eastAsiaTheme="minorHAnsi"/>
                <w:lang w:eastAsia="en-US"/>
              </w:rPr>
            </w:pPr>
          </w:p>
        </w:tc>
        <w:tc>
          <w:tcPr>
            <w:tcW w:w="415" w:type="pct"/>
            <w:tcBorders>
              <w:top w:val="single" w:sz="4" w:space="0" w:color="auto"/>
              <w:left w:val="single" w:sz="4" w:space="0" w:color="auto"/>
              <w:right w:val="single" w:sz="4" w:space="0" w:color="auto"/>
            </w:tcBorders>
            <w:vAlign w:val="center"/>
          </w:tcPr>
          <w:p w14:paraId="22E0685F" w14:textId="77777777" w:rsidR="00746DF1" w:rsidRPr="00DC799C" w:rsidRDefault="00BC37F6" w:rsidP="007544B6">
            <w:pPr>
              <w:jc w:val="center"/>
              <w:rPr>
                <w:rFonts w:eastAsiaTheme="minorHAnsi"/>
                <w:lang w:eastAsia="en-US"/>
              </w:rPr>
            </w:pPr>
            <w:r w:rsidRPr="00DC799C">
              <w:rPr>
                <w:rFonts w:eastAsiaTheme="minorHAnsi"/>
                <w:sz w:val="22"/>
                <w:szCs w:val="22"/>
                <w:lang w:eastAsia="en-US"/>
              </w:rPr>
              <w:t>1</w:t>
            </w:r>
          </w:p>
        </w:tc>
      </w:tr>
      <w:tr w:rsidR="00746DF1" w:rsidRPr="00150CDD" w14:paraId="5C917A6A" w14:textId="77777777" w:rsidTr="009A1732">
        <w:trPr>
          <w:cantSplit/>
          <w:trHeight w:val="277"/>
        </w:trPr>
        <w:tc>
          <w:tcPr>
            <w:tcW w:w="470" w:type="pct"/>
            <w:vMerge w:val="restart"/>
            <w:tcBorders>
              <w:top w:val="single" w:sz="4" w:space="0" w:color="auto"/>
              <w:left w:val="single" w:sz="4" w:space="0" w:color="auto"/>
              <w:right w:val="single" w:sz="4" w:space="0" w:color="auto"/>
            </w:tcBorders>
            <w:vAlign w:val="center"/>
          </w:tcPr>
          <w:p w14:paraId="1B410D25" w14:textId="77777777" w:rsidR="00746DF1" w:rsidRPr="00150CDD" w:rsidRDefault="002B5B40" w:rsidP="002B5B40">
            <w:pPr>
              <w:spacing w:line="276" w:lineRule="auto"/>
              <w:jc w:val="center"/>
              <w:rPr>
                <w:lang w:eastAsia="en-US"/>
              </w:rPr>
            </w:pPr>
            <w:r w:rsidRPr="00150CDD">
              <w:rPr>
                <w:sz w:val="22"/>
                <w:szCs w:val="22"/>
                <w:lang w:eastAsia="en-US"/>
              </w:rPr>
              <w:t>2</w:t>
            </w:r>
          </w:p>
        </w:tc>
        <w:tc>
          <w:tcPr>
            <w:tcW w:w="1389" w:type="pct"/>
            <w:vMerge w:val="restart"/>
            <w:tcBorders>
              <w:top w:val="single" w:sz="4" w:space="0" w:color="auto"/>
              <w:left w:val="single" w:sz="4" w:space="0" w:color="auto"/>
              <w:right w:val="single" w:sz="4" w:space="0" w:color="auto"/>
            </w:tcBorders>
            <w:vAlign w:val="center"/>
          </w:tcPr>
          <w:p w14:paraId="29A1FD8A" w14:textId="77777777" w:rsidR="00746DF1" w:rsidRPr="00150CDD" w:rsidRDefault="00136AB9" w:rsidP="009A1732">
            <w:pPr>
              <w:jc w:val="center"/>
              <w:rPr>
                <w:lang w:eastAsia="en-US"/>
              </w:rPr>
            </w:pPr>
            <w:r w:rsidRPr="00150CDD">
              <w:rPr>
                <w:sz w:val="22"/>
                <w:szCs w:val="22"/>
                <w:lang w:eastAsia="en-US"/>
              </w:rPr>
              <w:t>UAB „Grinda“ lietaus nuotekų kanalizacijos tinklai (išleistuvas Nr. LKŠ 14; X-</w:t>
            </w:r>
            <w:r w:rsidR="00E25CF8" w:rsidRPr="00E66D25">
              <w:rPr>
                <w:sz w:val="22"/>
                <w:szCs w:val="22"/>
                <w:lang w:eastAsia="en-US"/>
              </w:rPr>
              <w:t>574896</w:t>
            </w:r>
            <w:r w:rsidRPr="00150CDD">
              <w:rPr>
                <w:sz w:val="22"/>
                <w:szCs w:val="22"/>
                <w:lang w:eastAsia="en-US"/>
              </w:rPr>
              <w:t>, Y-</w:t>
            </w:r>
            <w:r w:rsidR="00E25CF8" w:rsidRPr="00E66D25">
              <w:rPr>
                <w:sz w:val="22"/>
                <w:szCs w:val="22"/>
                <w:lang w:eastAsia="en-US"/>
              </w:rPr>
              <w:t>6059557</w:t>
            </w:r>
            <w:r w:rsidRPr="00150CDD">
              <w:rPr>
                <w:sz w:val="22"/>
                <w:szCs w:val="22"/>
                <w:lang w:eastAsia="en-US"/>
              </w:rPr>
              <w:t>)</w:t>
            </w:r>
          </w:p>
        </w:tc>
        <w:tc>
          <w:tcPr>
            <w:tcW w:w="935" w:type="pct"/>
            <w:vMerge w:val="restart"/>
            <w:tcBorders>
              <w:top w:val="single" w:sz="4" w:space="0" w:color="auto"/>
              <w:left w:val="single" w:sz="4" w:space="0" w:color="auto"/>
              <w:right w:val="single" w:sz="4" w:space="0" w:color="auto"/>
            </w:tcBorders>
            <w:vAlign w:val="center"/>
          </w:tcPr>
          <w:p w14:paraId="46885A58" w14:textId="77777777" w:rsidR="00746DF1" w:rsidRPr="00150CDD" w:rsidRDefault="002B5B40" w:rsidP="009A1732">
            <w:pPr>
              <w:jc w:val="center"/>
              <w:rPr>
                <w:rFonts w:eastAsiaTheme="minorHAnsi"/>
                <w:lang w:eastAsia="en-US"/>
              </w:rPr>
            </w:pPr>
            <w:r w:rsidRPr="00150CDD">
              <w:rPr>
                <w:rFonts w:eastAsiaTheme="minorHAnsi"/>
                <w:sz w:val="22"/>
                <w:szCs w:val="22"/>
                <w:lang w:eastAsia="en-US"/>
              </w:rPr>
              <w:t>Paviršinės nuotekos nuo 2,0239 ha teritorijos</w:t>
            </w:r>
          </w:p>
        </w:tc>
        <w:tc>
          <w:tcPr>
            <w:tcW w:w="529" w:type="pct"/>
            <w:vMerge w:val="restart"/>
            <w:tcBorders>
              <w:top w:val="single" w:sz="4" w:space="0" w:color="auto"/>
              <w:left w:val="single" w:sz="4" w:space="0" w:color="auto"/>
              <w:right w:val="single" w:sz="4" w:space="0" w:color="auto"/>
            </w:tcBorders>
            <w:vAlign w:val="center"/>
          </w:tcPr>
          <w:p w14:paraId="77FEB92F" w14:textId="77777777" w:rsidR="00746DF1" w:rsidRPr="00150CDD" w:rsidRDefault="00A15B2A" w:rsidP="009A1732">
            <w:pPr>
              <w:jc w:val="center"/>
              <w:rPr>
                <w:rFonts w:eastAsiaTheme="minorHAnsi"/>
                <w:lang w:eastAsia="en-US"/>
              </w:rPr>
            </w:pPr>
            <w:r w:rsidRPr="00150CDD">
              <w:rPr>
                <w:rFonts w:eastAsiaTheme="minorHAnsi"/>
                <w:sz w:val="22"/>
                <w:szCs w:val="22"/>
                <w:lang w:eastAsia="en-US"/>
              </w:rPr>
              <w:t>-</w:t>
            </w:r>
          </w:p>
        </w:tc>
        <w:tc>
          <w:tcPr>
            <w:tcW w:w="733" w:type="pct"/>
            <w:tcBorders>
              <w:top w:val="single" w:sz="4" w:space="0" w:color="auto"/>
              <w:left w:val="single" w:sz="4" w:space="0" w:color="auto"/>
              <w:right w:val="single" w:sz="4" w:space="0" w:color="auto"/>
            </w:tcBorders>
            <w:vAlign w:val="center"/>
          </w:tcPr>
          <w:p w14:paraId="02132A67" w14:textId="77777777" w:rsidR="00746DF1" w:rsidRPr="00150CDD" w:rsidRDefault="00A96862" w:rsidP="0091058C">
            <w:pPr>
              <w:jc w:val="center"/>
              <w:rPr>
                <w:rFonts w:eastAsiaTheme="minorHAnsi"/>
                <w:lang w:eastAsia="en-US"/>
              </w:rPr>
            </w:pPr>
            <w:r w:rsidRPr="00150CDD">
              <w:rPr>
                <w:rFonts w:eastAsiaTheme="minorHAnsi"/>
                <w:sz w:val="22"/>
                <w:szCs w:val="22"/>
                <w:lang w:eastAsia="en-US"/>
              </w:rPr>
              <w:t>BDS</w:t>
            </w:r>
            <w:r w:rsidR="0091058C" w:rsidRPr="00150CDD">
              <w:rPr>
                <w:rFonts w:eastAsiaTheme="minorHAnsi"/>
                <w:sz w:val="22"/>
                <w:szCs w:val="22"/>
                <w:vertAlign w:val="subscript"/>
                <w:lang w:eastAsia="en-US"/>
              </w:rPr>
              <w:t>5</w:t>
            </w:r>
          </w:p>
        </w:tc>
        <w:tc>
          <w:tcPr>
            <w:tcW w:w="529" w:type="pct"/>
            <w:tcBorders>
              <w:top w:val="single" w:sz="4" w:space="0" w:color="auto"/>
              <w:left w:val="single" w:sz="4" w:space="0" w:color="auto"/>
              <w:right w:val="single" w:sz="4" w:space="0" w:color="auto"/>
            </w:tcBorders>
            <w:vAlign w:val="center"/>
          </w:tcPr>
          <w:p w14:paraId="344E5B4E" w14:textId="77777777" w:rsidR="00746DF1" w:rsidRPr="00150CDD" w:rsidRDefault="00746DF1" w:rsidP="009A1732">
            <w:pPr>
              <w:jc w:val="center"/>
              <w:rPr>
                <w:rFonts w:eastAsiaTheme="minorHAnsi"/>
                <w:lang w:eastAsia="en-US"/>
              </w:rPr>
            </w:pPr>
            <w:r w:rsidRPr="00150CDD">
              <w:rPr>
                <w:rFonts w:eastAsiaTheme="minorHAnsi"/>
                <w:sz w:val="22"/>
                <w:szCs w:val="22"/>
                <w:lang w:eastAsia="en-US"/>
              </w:rPr>
              <w:t>mg/l</w:t>
            </w:r>
          </w:p>
          <w:p w14:paraId="3D11876B" w14:textId="77777777" w:rsidR="00746DF1" w:rsidRPr="00150CDD" w:rsidRDefault="00746DF1" w:rsidP="009A1732">
            <w:pPr>
              <w:jc w:val="center"/>
              <w:rPr>
                <w:rFonts w:eastAsiaTheme="minorHAnsi"/>
                <w:lang w:eastAsia="en-US"/>
              </w:rPr>
            </w:pPr>
          </w:p>
        </w:tc>
        <w:tc>
          <w:tcPr>
            <w:tcW w:w="415" w:type="pct"/>
            <w:tcBorders>
              <w:top w:val="single" w:sz="4" w:space="0" w:color="auto"/>
              <w:left w:val="single" w:sz="4" w:space="0" w:color="auto"/>
              <w:right w:val="single" w:sz="4" w:space="0" w:color="auto"/>
            </w:tcBorders>
            <w:vAlign w:val="center"/>
          </w:tcPr>
          <w:p w14:paraId="6484FAAC" w14:textId="77777777" w:rsidR="00746DF1" w:rsidRPr="00DC799C" w:rsidRDefault="0083169B" w:rsidP="0083169B">
            <w:pPr>
              <w:jc w:val="center"/>
              <w:rPr>
                <w:rFonts w:eastAsiaTheme="minorHAnsi"/>
                <w:lang w:eastAsia="en-US"/>
              </w:rPr>
            </w:pPr>
            <w:r w:rsidRPr="00DC799C">
              <w:rPr>
                <w:rFonts w:eastAsiaTheme="minorHAnsi"/>
                <w:sz w:val="22"/>
                <w:szCs w:val="22"/>
                <w:lang w:eastAsia="en-US"/>
              </w:rPr>
              <w:t>50</w:t>
            </w:r>
          </w:p>
        </w:tc>
      </w:tr>
      <w:tr w:rsidR="00746DF1" w:rsidRPr="00150CDD" w14:paraId="7105A4C9" w14:textId="77777777" w:rsidTr="009A1732">
        <w:trPr>
          <w:cantSplit/>
          <w:trHeight w:val="569"/>
        </w:trPr>
        <w:tc>
          <w:tcPr>
            <w:tcW w:w="470" w:type="pct"/>
            <w:vMerge/>
            <w:tcBorders>
              <w:left w:val="single" w:sz="4" w:space="0" w:color="auto"/>
              <w:right w:val="single" w:sz="4" w:space="0" w:color="auto"/>
            </w:tcBorders>
            <w:vAlign w:val="center"/>
          </w:tcPr>
          <w:p w14:paraId="54121DDB" w14:textId="77777777" w:rsidR="00746DF1" w:rsidRPr="00150CDD" w:rsidRDefault="00746DF1" w:rsidP="009A1732">
            <w:pPr>
              <w:jc w:val="center"/>
              <w:rPr>
                <w:rFonts w:eastAsiaTheme="minorHAnsi"/>
                <w:lang w:eastAsia="en-US"/>
              </w:rPr>
            </w:pPr>
          </w:p>
        </w:tc>
        <w:tc>
          <w:tcPr>
            <w:tcW w:w="1389" w:type="pct"/>
            <w:vMerge/>
            <w:tcBorders>
              <w:left w:val="single" w:sz="4" w:space="0" w:color="auto"/>
              <w:right w:val="single" w:sz="4" w:space="0" w:color="auto"/>
            </w:tcBorders>
            <w:vAlign w:val="center"/>
          </w:tcPr>
          <w:p w14:paraId="5610433B" w14:textId="77777777" w:rsidR="00746DF1" w:rsidRPr="00150CDD" w:rsidRDefault="00746DF1" w:rsidP="009A1732">
            <w:pPr>
              <w:jc w:val="center"/>
              <w:rPr>
                <w:rFonts w:eastAsiaTheme="minorHAnsi"/>
                <w:lang w:eastAsia="en-US"/>
              </w:rPr>
            </w:pPr>
          </w:p>
        </w:tc>
        <w:tc>
          <w:tcPr>
            <w:tcW w:w="935" w:type="pct"/>
            <w:vMerge/>
            <w:tcBorders>
              <w:left w:val="single" w:sz="4" w:space="0" w:color="auto"/>
              <w:right w:val="single" w:sz="4" w:space="0" w:color="auto"/>
            </w:tcBorders>
            <w:vAlign w:val="center"/>
          </w:tcPr>
          <w:p w14:paraId="48F0251F" w14:textId="77777777" w:rsidR="00746DF1" w:rsidRPr="00150CDD" w:rsidRDefault="00746DF1" w:rsidP="009A1732">
            <w:pPr>
              <w:jc w:val="center"/>
              <w:rPr>
                <w:rFonts w:eastAsiaTheme="minorHAnsi"/>
                <w:lang w:eastAsia="en-US"/>
              </w:rPr>
            </w:pPr>
          </w:p>
        </w:tc>
        <w:tc>
          <w:tcPr>
            <w:tcW w:w="529" w:type="pct"/>
            <w:vMerge/>
            <w:tcBorders>
              <w:left w:val="single" w:sz="4" w:space="0" w:color="auto"/>
              <w:right w:val="single" w:sz="4" w:space="0" w:color="auto"/>
            </w:tcBorders>
            <w:vAlign w:val="center"/>
          </w:tcPr>
          <w:p w14:paraId="3FCCE550" w14:textId="77777777" w:rsidR="00746DF1" w:rsidRPr="00150CDD" w:rsidRDefault="00746DF1" w:rsidP="009A1732">
            <w:pPr>
              <w:jc w:val="center"/>
              <w:rPr>
                <w:rFonts w:eastAsiaTheme="minorHAnsi"/>
                <w:lang w:eastAsia="en-US"/>
              </w:rPr>
            </w:pPr>
          </w:p>
        </w:tc>
        <w:tc>
          <w:tcPr>
            <w:tcW w:w="733" w:type="pct"/>
            <w:tcBorders>
              <w:top w:val="single" w:sz="4" w:space="0" w:color="auto"/>
              <w:left w:val="single" w:sz="4" w:space="0" w:color="auto"/>
              <w:bottom w:val="single" w:sz="4" w:space="0" w:color="auto"/>
              <w:right w:val="single" w:sz="4" w:space="0" w:color="auto"/>
            </w:tcBorders>
            <w:vAlign w:val="center"/>
          </w:tcPr>
          <w:p w14:paraId="3285F9BE" w14:textId="77777777" w:rsidR="00746DF1" w:rsidRPr="00150CDD" w:rsidRDefault="00583055" w:rsidP="009A1732">
            <w:pPr>
              <w:jc w:val="center"/>
              <w:rPr>
                <w:rFonts w:eastAsiaTheme="minorHAnsi"/>
                <w:lang w:eastAsia="en-US"/>
              </w:rPr>
            </w:pPr>
            <w:r w:rsidRPr="00150CDD">
              <w:rPr>
                <w:rFonts w:eastAsiaTheme="minorHAnsi"/>
                <w:sz w:val="22"/>
                <w:szCs w:val="22"/>
                <w:lang w:eastAsia="en-US"/>
              </w:rPr>
              <w:t>Skendinčios medžiagos</w:t>
            </w:r>
          </w:p>
        </w:tc>
        <w:tc>
          <w:tcPr>
            <w:tcW w:w="529" w:type="pct"/>
            <w:tcBorders>
              <w:top w:val="single" w:sz="4" w:space="0" w:color="auto"/>
              <w:left w:val="single" w:sz="4" w:space="0" w:color="auto"/>
              <w:bottom w:val="single" w:sz="4" w:space="0" w:color="auto"/>
              <w:right w:val="single" w:sz="4" w:space="0" w:color="auto"/>
            </w:tcBorders>
            <w:vAlign w:val="center"/>
          </w:tcPr>
          <w:p w14:paraId="58CAB308" w14:textId="77777777" w:rsidR="00746DF1" w:rsidRPr="00150CDD" w:rsidRDefault="00746DF1" w:rsidP="009A1732">
            <w:pPr>
              <w:jc w:val="center"/>
              <w:rPr>
                <w:rFonts w:eastAsiaTheme="minorHAnsi"/>
                <w:lang w:eastAsia="en-US"/>
              </w:rPr>
            </w:pPr>
            <w:r w:rsidRPr="00150CDD">
              <w:rPr>
                <w:rFonts w:eastAsiaTheme="minorHAnsi"/>
                <w:sz w:val="22"/>
                <w:szCs w:val="22"/>
                <w:lang w:eastAsia="en-US"/>
              </w:rPr>
              <w:t>mg/l</w:t>
            </w:r>
          </w:p>
        </w:tc>
        <w:tc>
          <w:tcPr>
            <w:tcW w:w="415" w:type="pct"/>
            <w:tcBorders>
              <w:top w:val="single" w:sz="4" w:space="0" w:color="auto"/>
              <w:left w:val="single" w:sz="4" w:space="0" w:color="auto"/>
              <w:bottom w:val="single" w:sz="4" w:space="0" w:color="auto"/>
              <w:right w:val="single" w:sz="4" w:space="0" w:color="auto"/>
            </w:tcBorders>
            <w:vAlign w:val="center"/>
          </w:tcPr>
          <w:p w14:paraId="73431EE8" w14:textId="77777777" w:rsidR="00746DF1" w:rsidRPr="00DC799C" w:rsidRDefault="0083169B" w:rsidP="0083169B">
            <w:pPr>
              <w:jc w:val="center"/>
              <w:rPr>
                <w:rFonts w:eastAsiaTheme="minorHAnsi"/>
                <w:lang w:eastAsia="en-US"/>
              </w:rPr>
            </w:pPr>
            <w:r w:rsidRPr="00DC799C">
              <w:rPr>
                <w:rFonts w:eastAsiaTheme="minorHAnsi"/>
                <w:sz w:val="22"/>
                <w:szCs w:val="22"/>
                <w:lang w:eastAsia="en-US"/>
              </w:rPr>
              <w:t>50</w:t>
            </w:r>
          </w:p>
        </w:tc>
      </w:tr>
      <w:tr w:rsidR="00BC37F6" w:rsidRPr="00150CDD" w14:paraId="323D9BA3" w14:textId="77777777" w:rsidTr="009A1732">
        <w:trPr>
          <w:cantSplit/>
          <w:trHeight w:val="824"/>
        </w:trPr>
        <w:tc>
          <w:tcPr>
            <w:tcW w:w="470" w:type="pct"/>
            <w:vMerge/>
            <w:tcBorders>
              <w:left w:val="single" w:sz="4" w:space="0" w:color="auto"/>
              <w:right w:val="single" w:sz="4" w:space="0" w:color="auto"/>
            </w:tcBorders>
            <w:vAlign w:val="center"/>
          </w:tcPr>
          <w:p w14:paraId="008FB2A0" w14:textId="77777777" w:rsidR="00BC37F6" w:rsidRPr="00150CDD" w:rsidRDefault="00BC37F6" w:rsidP="009A1732">
            <w:pPr>
              <w:jc w:val="center"/>
              <w:rPr>
                <w:rFonts w:eastAsiaTheme="minorHAnsi"/>
                <w:lang w:eastAsia="en-US"/>
              </w:rPr>
            </w:pPr>
          </w:p>
        </w:tc>
        <w:tc>
          <w:tcPr>
            <w:tcW w:w="1389" w:type="pct"/>
            <w:vMerge/>
            <w:tcBorders>
              <w:left w:val="single" w:sz="4" w:space="0" w:color="auto"/>
              <w:right w:val="single" w:sz="4" w:space="0" w:color="auto"/>
            </w:tcBorders>
            <w:vAlign w:val="center"/>
          </w:tcPr>
          <w:p w14:paraId="23C4647E" w14:textId="77777777" w:rsidR="00BC37F6" w:rsidRPr="00150CDD" w:rsidRDefault="00BC37F6" w:rsidP="009A1732">
            <w:pPr>
              <w:jc w:val="center"/>
              <w:rPr>
                <w:rFonts w:eastAsiaTheme="minorHAnsi"/>
                <w:lang w:eastAsia="en-US"/>
              </w:rPr>
            </w:pPr>
          </w:p>
        </w:tc>
        <w:tc>
          <w:tcPr>
            <w:tcW w:w="935" w:type="pct"/>
            <w:vMerge/>
            <w:tcBorders>
              <w:left w:val="single" w:sz="4" w:space="0" w:color="auto"/>
              <w:right w:val="single" w:sz="4" w:space="0" w:color="auto"/>
            </w:tcBorders>
            <w:vAlign w:val="center"/>
          </w:tcPr>
          <w:p w14:paraId="404FEA60" w14:textId="77777777" w:rsidR="00BC37F6" w:rsidRPr="00150CDD" w:rsidRDefault="00BC37F6" w:rsidP="009A1732">
            <w:pPr>
              <w:jc w:val="center"/>
              <w:rPr>
                <w:rFonts w:eastAsiaTheme="minorHAnsi"/>
                <w:lang w:eastAsia="en-US"/>
              </w:rPr>
            </w:pPr>
          </w:p>
        </w:tc>
        <w:tc>
          <w:tcPr>
            <w:tcW w:w="529" w:type="pct"/>
            <w:vMerge/>
            <w:tcBorders>
              <w:left w:val="single" w:sz="4" w:space="0" w:color="auto"/>
              <w:right w:val="single" w:sz="4" w:space="0" w:color="auto"/>
            </w:tcBorders>
            <w:vAlign w:val="center"/>
          </w:tcPr>
          <w:p w14:paraId="54DF377C" w14:textId="77777777" w:rsidR="00BC37F6" w:rsidRPr="00150CDD" w:rsidRDefault="00BC37F6" w:rsidP="009A1732">
            <w:pPr>
              <w:jc w:val="center"/>
              <w:rPr>
                <w:rFonts w:eastAsiaTheme="minorHAnsi"/>
                <w:lang w:eastAsia="en-US"/>
              </w:rPr>
            </w:pPr>
          </w:p>
        </w:tc>
        <w:tc>
          <w:tcPr>
            <w:tcW w:w="733" w:type="pct"/>
            <w:tcBorders>
              <w:top w:val="single" w:sz="4" w:space="0" w:color="auto"/>
              <w:left w:val="single" w:sz="4" w:space="0" w:color="auto"/>
              <w:right w:val="single" w:sz="4" w:space="0" w:color="auto"/>
            </w:tcBorders>
            <w:vAlign w:val="center"/>
          </w:tcPr>
          <w:p w14:paraId="126060AC" w14:textId="77777777" w:rsidR="00BC37F6" w:rsidRPr="00150CDD" w:rsidRDefault="00583055" w:rsidP="009A1732">
            <w:pPr>
              <w:jc w:val="center"/>
              <w:rPr>
                <w:rFonts w:eastAsiaTheme="minorHAnsi"/>
                <w:lang w:eastAsia="en-US"/>
              </w:rPr>
            </w:pPr>
            <w:r w:rsidRPr="00150CDD">
              <w:rPr>
                <w:rFonts w:eastAsiaTheme="minorHAnsi"/>
                <w:sz w:val="22"/>
                <w:szCs w:val="22"/>
                <w:lang w:eastAsia="en-US"/>
              </w:rPr>
              <w:t>Naftos produktai</w:t>
            </w:r>
          </w:p>
        </w:tc>
        <w:tc>
          <w:tcPr>
            <w:tcW w:w="529" w:type="pct"/>
            <w:tcBorders>
              <w:top w:val="single" w:sz="4" w:space="0" w:color="auto"/>
              <w:left w:val="single" w:sz="4" w:space="0" w:color="auto"/>
              <w:right w:val="single" w:sz="4" w:space="0" w:color="auto"/>
            </w:tcBorders>
            <w:vAlign w:val="center"/>
          </w:tcPr>
          <w:p w14:paraId="16696B0C" w14:textId="77777777" w:rsidR="00BC37F6" w:rsidRPr="00150CDD" w:rsidRDefault="00BC37F6" w:rsidP="009A1732">
            <w:pPr>
              <w:jc w:val="center"/>
              <w:rPr>
                <w:rFonts w:eastAsiaTheme="minorHAnsi"/>
                <w:lang w:eastAsia="en-US"/>
              </w:rPr>
            </w:pPr>
            <w:r w:rsidRPr="00150CDD">
              <w:rPr>
                <w:rFonts w:eastAsiaTheme="minorHAnsi"/>
                <w:sz w:val="22"/>
                <w:szCs w:val="22"/>
                <w:lang w:eastAsia="en-US"/>
              </w:rPr>
              <w:t>mg/l</w:t>
            </w:r>
          </w:p>
          <w:p w14:paraId="653C668D" w14:textId="77777777" w:rsidR="00BC37F6" w:rsidRPr="00150CDD" w:rsidRDefault="00BC37F6" w:rsidP="009A1732">
            <w:pPr>
              <w:jc w:val="center"/>
              <w:rPr>
                <w:rFonts w:eastAsiaTheme="minorHAnsi"/>
                <w:lang w:eastAsia="en-US"/>
              </w:rPr>
            </w:pPr>
          </w:p>
        </w:tc>
        <w:tc>
          <w:tcPr>
            <w:tcW w:w="415" w:type="pct"/>
            <w:tcBorders>
              <w:top w:val="single" w:sz="4" w:space="0" w:color="auto"/>
              <w:left w:val="single" w:sz="4" w:space="0" w:color="auto"/>
              <w:right w:val="single" w:sz="4" w:space="0" w:color="auto"/>
            </w:tcBorders>
            <w:vAlign w:val="center"/>
          </w:tcPr>
          <w:p w14:paraId="59371C18" w14:textId="77777777" w:rsidR="00BC37F6" w:rsidRPr="00DC799C" w:rsidRDefault="0083169B" w:rsidP="0083169B">
            <w:pPr>
              <w:jc w:val="center"/>
              <w:rPr>
                <w:rFonts w:eastAsiaTheme="minorHAnsi"/>
                <w:lang w:eastAsia="en-US"/>
              </w:rPr>
            </w:pPr>
            <w:r w:rsidRPr="00DC799C">
              <w:rPr>
                <w:rFonts w:eastAsiaTheme="minorHAnsi"/>
                <w:sz w:val="22"/>
                <w:szCs w:val="22"/>
                <w:lang w:eastAsia="en-US"/>
              </w:rPr>
              <w:t>7</w:t>
            </w:r>
          </w:p>
        </w:tc>
      </w:tr>
    </w:tbl>
    <w:p w14:paraId="00888AAB" w14:textId="77777777" w:rsidR="00546F20" w:rsidRPr="00150CDD" w:rsidRDefault="00546F20" w:rsidP="00B17E5C">
      <w:pPr>
        <w:ind w:left="460"/>
        <w:jc w:val="both"/>
        <w:rPr>
          <w:iCs/>
          <w:color w:val="000000"/>
        </w:rPr>
      </w:pPr>
    </w:p>
    <w:p w14:paraId="113C7C6B" w14:textId="77777777" w:rsidR="00F272E4" w:rsidRPr="00150CDD" w:rsidRDefault="00F272E4" w:rsidP="00B17E5C">
      <w:pPr>
        <w:ind w:left="460"/>
        <w:jc w:val="both"/>
        <w:rPr>
          <w:b/>
          <w:iCs/>
          <w:color w:val="000000"/>
        </w:rPr>
      </w:pPr>
      <w:r w:rsidRPr="00150CDD">
        <w:rPr>
          <w:b/>
          <w:iCs/>
          <w:color w:val="000000"/>
        </w:rPr>
        <w:t>1</w:t>
      </w:r>
      <w:r w:rsidR="00354571">
        <w:rPr>
          <w:b/>
          <w:iCs/>
          <w:color w:val="000000"/>
        </w:rPr>
        <w:t>0</w:t>
      </w:r>
      <w:r w:rsidRPr="00150CDD">
        <w:rPr>
          <w:b/>
          <w:iCs/>
          <w:color w:val="000000"/>
        </w:rPr>
        <w:t xml:space="preserve">. Dirvožemio apsauga. Reikalavimai, kuriais siekiama užkirsti kelią teršalų išleidimui į dirvožemį. </w:t>
      </w:r>
    </w:p>
    <w:p w14:paraId="587DD47C" w14:textId="77777777" w:rsidR="00F272E4" w:rsidRPr="00150CDD" w:rsidRDefault="00F272E4" w:rsidP="00B17E5C">
      <w:pPr>
        <w:ind w:left="460"/>
        <w:jc w:val="both"/>
        <w:rPr>
          <w:iCs/>
          <w:color w:val="000000"/>
        </w:rPr>
      </w:pPr>
    </w:p>
    <w:p w14:paraId="6E4D868D" w14:textId="77777777" w:rsidR="001C4410" w:rsidRPr="00150CDD" w:rsidRDefault="001C4410" w:rsidP="001C4410">
      <w:pPr>
        <w:ind w:firstLine="426"/>
        <w:jc w:val="both"/>
      </w:pPr>
      <w:r w:rsidRPr="00150CDD">
        <w:t>Požeminio vandens monitoringas E-3 atliekamas nuo 1990 m. Neigiamas E-3 poveikis dirvožemiui ir gruntiniams vandenims nenustatytas.</w:t>
      </w:r>
    </w:p>
    <w:p w14:paraId="2F2FCE27" w14:textId="77777777" w:rsidR="001C4410" w:rsidRPr="00150CDD" w:rsidRDefault="001C4410" w:rsidP="001C4410">
      <w:pPr>
        <w:ind w:firstLine="426"/>
        <w:jc w:val="both"/>
      </w:pPr>
      <w:r w:rsidRPr="00150CDD">
        <w:t xml:space="preserve">Be ekologinio monitoringo duotojo tipo objektams požeminio vandens režimo stebėjimai yra privalomi ir dėl pastatų pamatų ir konstrukcijų pastovumo užtikrinimo. </w:t>
      </w:r>
      <w:r w:rsidR="00E14FBA" w:rsidRPr="00150CDD">
        <w:t>P</w:t>
      </w:r>
      <w:r w:rsidRPr="00150CDD">
        <w:t xml:space="preserve">ožeminio vandens būklės </w:t>
      </w:r>
      <w:r w:rsidR="00E14FBA" w:rsidRPr="00150CDD">
        <w:t xml:space="preserve">monitoringo ir </w:t>
      </w:r>
      <w:r w:rsidRPr="00150CDD">
        <w:t>stebėjimų planas parengtas atsižvelgiant į kompleksinius elektrinės požeminės hidrosferos būklės tyrimo ir vertinimo poreikius.</w:t>
      </w:r>
    </w:p>
    <w:p w14:paraId="58047C9E" w14:textId="77777777" w:rsidR="006F2B23" w:rsidRPr="00150CDD" w:rsidRDefault="006F2B23" w:rsidP="006F2B23">
      <w:pPr>
        <w:ind w:firstLine="426"/>
        <w:jc w:val="both"/>
      </w:pPr>
      <w:r w:rsidRPr="00150CDD">
        <w:t xml:space="preserve">Elektrinės teritorijos centro koordinatės pagal LKS - 94 yra: X - 574310, Y - 6059600, teritorijos plotas 852355 kv.m (termofikacinei  elektrinei priklauso ir yra naudojama  69,13 ha). Poveikio geologinei aplinkai požiūriu elektrinė yra taršai mažai jautrioje teritorijoje. Iš pietų pusės prie elektrinės šliejasi išeksploatuoto žvyro karjero teritorija ir stambi mazuto saugykla, į šiaurę tarp elektrinės ir Neries išsidėstė Vilniaus vandenvalos įrenginiai, iš vakarų pusės elektrinę supa miškas, į rytus yra Jočionių gyvenvietė. </w:t>
      </w:r>
    </w:p>
    <w:p w14:paraId="3F2D9A0E" w14:textId="77777777" w:rsidR="001C4410" w:rsidRPr="00150CDD" w:rsidRDefault="006F2B23" w:rsidP="006F2B23">
      <w:pPr>
        <w:ind w:firstLine="426"/>
        <w:jc w:val="both"/>
      </w:pPr>
      <w:r w:rsidRPr="00150CDD">
        <w:t xml:space="preserve"> </w:t>
      </w:r>
      <w:r w:rsidR="001C4410" w:rsidRPr="00150CDD">
        <w:t>Potencialios teršiančios medžiagos, galinčios elektrinėje teršti žemę, įskaitant ir požeminį vandenį, yra naftos produktai, chloridai, sulfatai, metalai bei įvairūs organiniai junginiai. Pagrindiniai potencialūs koncentruotos taršos židiniai yra naftos produktų iškrovimo estakada, jų rezervuarų parkas ir pelenų šlamo sąvartynas (rezervuarai). Išsklaidyto pobūdžio potencialūs taršos židiniai yra buitinės-gamybinės kanalizacijos trasos, teršiančių medžiagų išmetimai į atmosferą iš kaminų.</w:t>
      </w:r>
    </w:p>
    <w:p w14:paraId="537BF110" w14:textId="77777777" w:rsidR="001C4410" w:rsidRPr="00150CDD" w:rsidRDefault="001C4410" w:rsidP="001C4410">
      <w:pPr>
        <w:ind w:firstLine="426"/>
        <w:jc w:val="both"/>
      </w:pPr>
      <w:r w:rsidRPr="00150CDD">
        <w:t>Vertinant pagal anksčiau atliktų monitoringo tyrimų duomenis gruntinis vanduo E-3 elektrinės teritorijoje yra 2,9-16,6 m gylyje nuo žemės paviršiaus arba 122,85-117,89 m absoliutiniame aukštyje. Gruntinis vandeningas sluoksnis santykinai plonas, jis neviršija 1-4 m. Gruntinio vandens tėkmė atiteka iš pietryčių, o nuo elektrinės teritorijos nuteka puslankiu į šiaurę, vakarus ir rytus.</w:t>
      </w:r>
    </w:p>
    <w:p w14:paraId="54DBD4D1" w14:textId="77777777" w:rsidR="001C4410" w:rsidRPr="00150CDD" w:rsidRDefault="001C4410" w:rsidP="001C4410">
      <w:pPr>
        <w:ind w:firstLine="426"/>
        <w:jc w:val="both"/>
      </w:pPr>
      <w:r w:rsidRPr="00150CDD">
        <w:t>Pagrindinė požeminio vandens tėkmė teka į šiaurę, t.</w:t>
      </w:r>
      <w:r w:rsidR="00794E4C" w:rsidRPr="00150CDD">
        <w:t xml:space="preserve"> </w:t>
      </w:r>
      <w:r w:rsidRPr="00150CDD">
        <w:t>y. Neries upės link.</w:t>
      </w:r>
    </w:p>
    <w:p w14:paraId="1080463F" w14:textId="77777777" w:rsidR="001C4410" w:rsidRPr="00150CDD" w:rsidRDefault="001C4410" w:rsidP="001C4410">
      <w:pPr>
        <w:ind w:firstLine="426"/>
        <w:jc w:val="both"/>
      </w:pPr>
      <w:r w:rsidRPr="00150CDD">
        <w:t>Vilniaus trečiosios termofikacinės elektrinės teritorijoje stebimųjų gręžinių tinklas požeminio vandens režimo stebėjimams įrengtas 1990–1991 metais, vadovaujantis tuomet galiojančiomis Šiluminių elektrinių pastatų pamatų slūgimo ir konstrukcijų deformacijų, bei gruntinio vandens režimo stebėjimų metodinėmis rekomendacijomis. Iki 2000 metų, vadovaujantis minėtomis rekomendacijomis, šiame tinkle buvo atliekami epizodiniai vandens lygio matavimai.</w:t>
      </w:r>
    </w:p>
    <w:p w14:paraId="24139D14" w14:textId="77777777" w:rsidR="001C4410" w:rsidRPr="00150CDD" w:rsidRDefault="001C4410" w:rsidP="001C4410">
      <w:pPr>
        <w:ind w:firstLine="426"/>
        <w:jc w:val="both"/>
      </w:pPr>
      <w:r w:rsidRPr="00150CDD">
        <w:t>Įsigaliojus ūkio subjektų požeminio vandens monitoringo vykdymo tvarkai, ir iškilus poreikiui stebėjimus sistematizuoti, nuo 2000 metų pabaigo</w:t>
      </w:r>
      <w:r w:rsidR="006F2B23" w:rsidRPr="00150CDD">
        <w:t>s</w:t>
      </w:r>
      <w:r w:rsidRPr="00150CDD">
        <w:t xml:space="preserve"> elektrinės užsakymu UAB „Grota" rengė ir nustatyta tvarka derino elektrinės požeminio vandens monitoringo programas. Pirmųjų kelerių metų monitoringo duomenys ir jų apibendrinimas yra pateiktas dvejose ataskaitose.</w:t>
      </w:r>
    </w:p>
    <w:p w14:paraId="1059C23B" w14:textId="77777777" w:rsidR="00844B54" w:rsidRPr="00150CDD" w:rsidRDefault="00844B54" w:rsidP="00844B54">
      <w:pPr>
        <w:ind w:firstLine="426"/>
        <w:jc w:val="both"/>
      </w:pPr>
      <w:r w:rsidRPr="00150CDD">
        <w:t xml:space="preserve">Siekiant papildomai įvertinti dirvožemio, grunto užterštumo būklę 2014 m. UAB „Vilniaus energija“ užsakymu buvo atlikti preliminarūs ekogeologiniai tyrimai Vilniaus termofikacinės elektrinės Nr.3 (E-3) teritorijoje bei parengta ataskaita, kuri pateikta Lietuvos geologijos tarnybai įvertinti. </w:t>
      </w:r>
    </w:p>
    <w:p w14:paraId="5E7CFF5D" w14:textId="77777777" w:rsidR="00844B54" w:rsidRPr="00150CDD" w:rsidRDefault="00844B54" w:rsidP="00844B54">
      <w:pPr>
        <w:ind w:firstLine="426"/>
        <w:jc w:val="both"/>
      </w:pPr>
      <w:r w:rsidRPr="00150CDD">
        <w:t>Tyrimo metu įvertinus E-3 dirvožemio, grunto ir gruntinio vandens užterštumą, buvo suformuluotos šios pagrindinės išvados ir rekomendacijos:</w:t>
      </w:r>
    </w:p>
    <w:p w14:paraId="7C5D79E2" w14:textId="77777777" w:rsidR="00844B54" w:rsidRPr="00150CDD" w:rsidRDefault="00844B54" w:rsidP="00844B54">
      <w:pPr>
        <w:numPr>
          <w:ilvl w:val="0"/>
          <w:numId w:val="8"/>
        </w:numPr>
        <w:ind w:left="426" w:hanging="425"/>
        <w:jc w:val="both"/>
      </w:pPr>
      <w:r w:rsidRPr="00150CDD">
        <w:t>Tirta teritorija nepatenka į saugomų teritorijų ribas. Už 0,31 km į šiaurės rytus nuo teritorijos yra artimiausia saugoma teritorija – Neries upė, kuri priskirta Natura 2000 tinklui. Artimiausia Bukčių vandenvietė yra į rytus nuo teritorijos 1 km atstumu. Pietrytinis E-3 teritorijos kampas patenka į Vilniaus miesto vandenviečių pietvakarinės SAZ cheminės taršos apribojimo juostos, 3a sektorių (apskaičiuota vandenvietėms Vingio, Bukčių, Jankiškių ir kt.). Visa likusi teritorijos dalis patenka į Vilniaus miesto vandenviečių pietvakarinės SAZ cheminės taršos apribojimo juostos, 3b sektorių.</w:t>
      </w:r>
    </w:p>
    <w:p w14:paraId="2919D0E8" w14:textId="77777777" w:rsidR="00844B54" w:rsidRPr="00150CDD" w:rsidRDefault="00844B54" w:rsidP="00844B54">
      <w:pPr>
        <w:numPr>
          <w:ilvl w:val="0"/>
          <w:numId w:val="8"/>
        </w:numPr>
        <w:ind w:left="426" w:hanging="425"/>
        <w:jc w:val="both"/>
      </w:pPr>
      <w:r w:rsidRPr="00150CDD">
        <w:rPr>
          <w:bCs/>
        </w:rPr>
        <w:t>Vilniaus trečiosios termofikacinės elektrinės</w:t>
      </w:r>
      <w:r w:rsidRPr="00150CDD">
        <w:t xml:space="preserve"> požeminio vandens monitoringo tinkle yra 13 stebimųjų gręžinių, įrengtų gruntiniame vandeningame sluoksnyje. Šio ekogeologinio tyrimo metu požeminio vandens cheminei ir hidrodinaminei būklei apibūdinti buvo naudojami paskutiniai požeminio vandens monitoringo duomenys.</w:t>
      </w:r>
    </w:p>
    <w:p w14:paraId="5E702D38" w14:textId="77777777" w:rsidR="00844B54" w:rsidRPr="00150CDD" w:rsidRDefault="00844B54" w:rsidP="00844B54">
      <w:pPr>
        <w:numPr>
          <w:ilvl w:val="0"/>
          <w:numId w:val="8"/>
        </w:numPr>
        <w:ind w:left="426" w:hanging="425"/>
        <w:jc w:val="both"/>
      </w:pPr>
      <w:r w:rsidRPr="00150CDD">
        <w:t>Tyrimo metu teritorijos viršutinės pjūvio dalies geologinės sandaros, litologijos nustatymui ir bandinių gruntų tyrimams paėmimo tikslu, rankiniu būdu buvo išgręžtas 51 tiriamasis gręžinys. Gręžinių gyliai kito nuo 0,3 iki 2,5 m, bendras jų metražas – 62,55 m. Rankinio gręžimo metu buvo paimti 64 grunto bandiniai.</w:t>
      </w:r>
    </w:p>
    <w:p w14:paraId="1083AE7D" w14:textId="77777777" w:rsidR="00844B54" w:rsidRPr="00150CDD" w:rsidRDefault="00844B54" w:rsidP="00844B54">
      <w:pPr>
        <w:numPr>
          <w:ilvl w:val="0"/>
          <w:numId w:val="8"/>
        </w:numPr>
        <w:ind w:left="426" w:hanging="425"/>
        <w:jc w:val="both"/>
      </w:pPr>
      <w:r w:rsidRPr="00150CDD">
        <w:t>Tirtos teritorijos paviršiuje daugelyje vietų slūgso technogeninis gruntas (tIV), kuris sudarytas iš įvairaus smėlio su žvirgždu ir gargždu, priesmėlio, su statybinių atliekų priemaišomis. Gręžiniais pragręžto piltinio grunto storis yra nuo 0,3 m iki 6,2 m. Po technogeniniu gruntu arba ten, kur jo viršutinėje pjūvio dalyje nėra, dažniausiai aptinkamos smėlingos nuogulos. Centrinėje dalyje viršutinėje pjūvio dalyje rastas ir priesmėlis su smulkaus smėlio tarpsluoksniais, kurio storis siekia iki 8,0 m. Giliau slūgso moreninis priemolis, kuris didesnėje teritorijos dalyje yra 6,5-8,7 m gylyje, o ties VE technologiniu įrenginiu nugrimzta iki 20,0 m gylio. Giliau seka smėlingų ir molingų nuogulų persisluoksniavimas, kurių sluoksnių storiai siekia nuo 8 iki 26 m. E-3 teritorijoje ir šalia jos atskiruose vandeninguose sluoksniuose vandens lygis gręžinių gręžimo metu rastas 28,0-40,0 m gylyje (apie 93,7-95,0 m abs. aukštyje).</w:t>
      </w:r>
    </w:p>
    <w:p w14:paraId="26C9AF87" w14:textId="77777777" w:rsidR="00844B54" w:rsidRPr="00150CDD" w:rsidRDefault="00844B54" w:rsidP="00844B54">
      <w:pPr>
        <w:numPr>
          <w:ilvl w:val="0"/>
          <w:numId w:val="8"/>
        </w:numPr>
        <w:ind w:left="426" w:hanging="425"/>
        <w:jc w:val="both"/>
      </w:pPr>
      <w:r w:rsidRPr="00150CDD">
        <w:t>Vertinant pagal monitoringo tyrimų duomenis, gruntinis vanduo E-3 teritorijoje yra 3,7-16,9 m gylyje nuo žemės paviršiaus arba apie (122,8-117,9 m absoliutiniame aukštyje). Gruntinis vandeningas sluoksnis santykinai plonas, jis neviršija 4,0 m. Gruntinio vandens tėkmė nuo elektrinės teritorijos nuteka puslankiu į šiaurę, vakarus ir rytus, t.</w:t>
      </w:r>
      <w:r w:rsidR="008B2402" w:rsidRPr="00150CDD">
        <w:t xml:space="preserve"> </w:t>
      </w:r>
      <w:r w:rsidRPr="00150CDD">
        <w:t>y. link Neries upės.</w:t>
      </w:r>
    </w:p>
    <w:p w14:paraId="225F97C6" w14:textId="77777777" w:rsidR="00844B54" w:rsidRPr="00150CDD" w:rsidRDefault="00844B54" w:rsidP="00844B54">
      <w:pPr>
        <w:numPr>
          <w:ilvl w:val="0"/>
          <w:numId w:val="8"/>
        </w:numPr>
        <w:ind w:left="426" w:hanging="425"/>
        <w:jc w:val="both"/>
      </w:pPr>
      <w:r w:rsidRPr="00150CDD">
        <w:t>Tiriama teritorija patenka į Vilniaus miesto vandenviečių pietvakarinės SAZ cheminės taršos apribojimo juostos 3b sektorių, todėl pagal LR aplinkos ministro 2008 m. balandžio 30 d. įsakymą Nr. D1-230 „Cheminėmis medžiagomis užterštų teritorijų tvarkymo aplinkos apsaugos reikalavimai“ ir LAND 9-2009 „Naftos produktais užterštų teritorijų tvarkymo aplinkos apsaugos reikalavimai“ ji priskirta III grupei (vidutiniškai jautri taršai). Pietrytinis teritorijos kampas patenka į Vilniaus miesto vandenviečių pietvakarinės SAZ cheminės taršos apribojimo juostos 3a sektorių, todėl ši teritorijos dalis priskirta II grupei (jautri taršai).</w:t>
      </w:r>
    </w:p>
    <w:p w14:paraId="484E5694" w14:textId="77777777" w:rsidR="008B2402" w:rsidRPr="00150CDD" w:rsidRDefault="00844B54" w:rsidP="008B2402">
      <w:pPr>
        <w:numPr>
          <w:ilvl w:val="0"/>
          <w:numId w:val="8"/>
        </w:numPr>
        <w:ind w:left="426" w:hanging="425"/>
        <w:jc w:val="both"/>
      </w:pPr>
      <w:r w:rsidRPr="00150CDD">
        <w:t xml:space="preserve">Keturiuose tirtuose grunto bandiniuose buvo nustatytos padidintos naftos produktų koncentracijos, bet patikslintos ribinės vertės nei viename tirtame bandinyje neviršijamos. Sunkiųjų metalų koncentracijos grunte dviejuose tirtuose bandiniuose iš dvidešimt penkių viršija patikslintą ribinę nikelio ir švino koncentracijų vertę pagal LR AM įsakymą Nr. D1-230. Bandinys E3-39 buvo paimtas iš VE technologinio įrenginio - pramoninių toksinių atliekų laikymo sekcijos. Kadangi aikštelė yra sandari, todėl nustatyta tarša negali plisti į aplinką. Bandinyje nustatyta nikelio koncentracija ribinę vertę viršija 4,5 karto. Bandinys E3-60 paimtas šalia tiriamos teritorijos ribos su sklypu, kuriame anksčiau buvo technikos kiemas, sandėlis, dabar – garažai ir automobilių </w:t>
      </w:r>
      <w:r w:rsidR="008B2402" w:rsidRPr="00150CDD">
        <w:t>remonto dirbtuvės, veiklą vykdo kiti ūkio subjektai. Bandinyje nustatyta švino koncentracija ribinę vertę viršija 1,13 karto. Padidinta švino koncentracija bandinyje, įvertinus šalia esančią teritoriją vizualiai, gali būti įtakota kaimyniniame sklype, autoremonto dirbtuvėse vykdomos veiklos ir su užsakovo vykdoma veikla nesusijusi. Daugiaciklių aromatinių angliavandenilių koncentracijos grunte nei viename tirtame bandinyje neviršijo ribinių verčių.</w:t>
      </w:r>
    </w:p>
    <w:p w14:paraId="005C48D5" w14:textId="77777777" w:rsidR="008B2402" w:rsidRPr="00150CDD" w:rsidRDefault="008B2402" w:rsidP="008B2402">
      <w:pPr>
        <w:numPr>
          <w:ilvl w:val="0"/>
          <w:numId w:val="8"/>
        </w:numPr>
        <w:ind w:left="426" w:hanging="425"/>
        <w:jc w:val="both"/>
      </w:pPr>
      <w:r w:rsidRPr="00150CDD">
        <w:t xml:space="preserve">Gruntinio vandens kokybės įvertinimui Vilniaus trečiosios termofikacinės elektrinės teritorijoje buvo naudojami paskutiniai požeminio vandens monitoringo duomenys iš 13 stebimųjų gręžinių. Vertinant pagal bendruosius cheminės sudėties rodiklius, visoje teritorijoje gruntinis vanduo neviršijo ribinių verčių. Nustatytų aromatinių, benzino ir dyzelino eilės angliavandenilių bei sunkiųjų metalų koncentracijos gruntiniame vandenyje ribinių verčių neviršija. </w:t>
      </w:r>
    </w:p>
    <w:p w14:paraId="6F62B76B" w14:textId="77777777" w:rsidR="008B2402" w:rsidRPr="00150CDD" w:rsidRDefault="008B2402" w:rsidP="008B2402">
      <w:pPr>
        <w:numPr>
          <w:ilvl w:val="0"/>
          <w:numId w:val="8"/>
        </w:numPr>
        <w:ind w:left="426" w:hanging="425"/>
        <w:jc w:val="both"/>
        <w:rPr>
          <w:b/>
          <w:i/>
        </w:rPr>
      </w:pPr>
      <w:r w:rsidRPr="00150CDD">
        <w:rPr>
          <w:b/>
          <w:i/>
        </w:rPr>
        <w:t>Termofikacinės elektrinės VE-3 teritorijoje preliminaraus ekogeologinio tyrimo metu gruntiniame vandenyje viršijimai nenustatyti. Viename grunto bandinyje nustatytas nežymus švino koncentracijos padidėjimas pagal LR AM įsakymą Nr. D1-230 „Cheminėmis medžiagomis užterštų teritorijų tvarkymo aplinkos apsaugos reikalavimai“. Bandinyje paimtame iš VE technologinio įrenginio - pramoninių toksinių atliekų laikymo sekcijos, nustatyta nikelio koncentracijos viršijimas, bet dėl įrenginio specifikos, tarša negali plisti į aplinką. Teritorijoje neplanuojama keisti ūkinės veiklos pobūdžio ir žemės naudojimo paskirties, teritorijoje pastoviai vykdomas požeminio vandens monitoringas, kuris nerodo gruntinio vandens cheminės sudėties pokyčių, elektrinėje atlikti detalius ekogeologinius tyrimus nerekomenduojama.</w:t>
      </w:r>
    </w:p>
    <w:p w14:paraId="39236BE0" w14:textId="77777777" w:rsidR="008B2402" w:rsidRPr="00150CDD" w:rsidRDefault="008B2402" w:rsidP="008B2402">
      <w:pPr>
        <w:numPr>
          <w:ilvl w:val="0"/>
          <w:numId w:val="8"/>
        </w:numPr>
        <w:ind w:left="426" w:hanging="425"/>
        <w:jc w:val="both"/>
        <w:rPr>
          <w:b/>
          <w:i/>
        </w:rPr>
      </w:pPr>
      <w:r w:rsidRPr="00150CDD">
        <w:rPr>
          <w:b/>
          <w:i/>
        </w:rPr>
        <w:t>Rekomenduojama tęsti gruntinio vandens kokybės stebėjimus, pagal patvirtintą požeminio vandens monitoringo programą.</w:t>
      </w:r>
    </w:p>
    <w:p w14:paraId="1EEE36BC" w14:textId="77777777" w:rsidR="008B2402" w:rsidRPr="00150CDD" w:rsidRDefault="008B2402" w:rsidP="008B2402">
      <w:pPr>
        <w:jc w:val="both"/>
      </w:pPr>
    </w:p>
    <w:p w14:paraId="33B69347" w14:textId="77777777" w:rsidR="008B2402" w:rsidRPr="00150CDD" w:rsidRDefault="008B2402" w:rsidP="008B2402">
      <w:pPr>
        <w:jc w:val="both"/>
      </w:pPr>
      <w:r w:rsidRPr="00150CDD">
        <w:t>Pagal 2014-11-21 d. Lietuvos geologijos tarnybos raštą Nr.(6)-1.-3551 „Dėl UAB  „Vilniaus energija“ termofikacinės elektrinės VE-3, esančios Jočionių g. 13, Vilniaus m., preliminaraus ekogeologinio tyrimo vertinimo“ termofikacinėje elektrinėje Nr.</w:t>
      </w:r>
      <w:r w:rsidR="0071534A" w:rsidRPr="00150CDD">
        <w:t xml:space="preserve"> </w:t>
      </w:r>
      <w:r w:rsidRPr="00150CDD">
        <w:t>3 detalių ekogeologinių tyrimų atlikimas šiuo metu nėra tikslingas, atsižvelgiant į tai, kad preliminaraus ekogeologinio tyrimo metu gruntiniame vandenyje pavojingų cheminių medžiagų viršijimai nenustatyti, o grunte nustatyti tik 2 pavieniai atvejai, kai teršiančių medžiagų koncentracijos viršijo RV pagal „Cheminėmis medžiagomis užterštų teritorijų tvarkymo aplinkos apsaugos reikalavimus“, teritorijoje neplanuojama keisti ūkinės veiklos pobūdžio ir žemės naudojimo paskirties bei pastoviai yra vykdomas požeminio vandens monitoringas, kuris nerodo gruntinio vandens cheminės sudėties pokyčių.</w:t>
      </w:r>
    </w:p>
    <w:p w14:paraId="7E3CE17B" w14:textId="77777777" w:rsidR="00844B54" w:rsidRPr="00150CDD" w:rsidRDefault="00844B54" w:rsidP="00844B54">
      <w:pPr>
        <w:ind w:left="460"/>
        <w:jc w:val="both"/>
      </w:pPr>
    </w:p>
    <w:p w14:paraId="00A331F6" w14:textId="77777777" w:rsidR="00F272E4" w:rsidRPr="00150CDD" w:rsidRDefault="007D1BE9" w:rsidP="009F27B9">
      <w:pPr>
        <w:jc w:val="both"/>
        <w:rPr>
          <w:b/>
          <w:iCs/>
          <w:color w:val="000000"/>
        </w:rPr>
      </w:pPr>
      <w:r>
        <w:rPr>
          <w:b/>
          <w:iCs/>
          <w:color w:val="000000"/>
        </w:rPr>
        <w:t>11</w:t>
      </w:r>
      <w:r w:rsidR="00F04482" w:rsidRPr="00150CDD">
        <w:rPr>
          <w:b/>
          <w:iCs/>
          <w:color w:val="000000"/>
        </w:rPr>
        <w:t>. Atliekų susidarymas, naudojimas ir (ar) šalinimas.</w:t>
      </w:r>
    </w:p>
    <w:p w14:paraId="0FC04AAA" w14:textId="77777777" w:rsidR="00F04482" w:rsidRPr="00150CDD" w:rsidRDefault="00F04482" w:rsidP="00B17E5C">
      <w:pPr>
        <w:ind w:left="460"/>
        <w:jc w:val="both"/>
        <w:rPr>
          <w:iCs/>
          <w:color w:val="000000"/>
        </w:rPr>
      </w:pPr>
    </w:p>
    <w:p w14:paraId="5EFD1A3F" w14:textId="77777777" w:rsidR="00DB2D46" w:rsidRDefault="007202A8" w:rsidP="007202A8">
      <w:pPr>
        <w:tabs>
          <w:tab w:val="left" w:pos="0"/>
          <w:tab w:val="left" w:pos="426"/>
          <w:tab w:val="left" w:pos="1985"/>
          <w:tab w:val="left" w:pos="2835"/>
          <w:tab w:val="left" w:pos="3828"/>
          <w:tab w:val="left" w:pos="5245"/>
          <w:tab w:val="left" w:pos="6946"/>
        </w:tabs>
        <w:ind w:firstLine="567"/>
        <w:jc w:val="both"/>
      </w:pPr>
      <w:r w:rsidRPr="00150CDD">
        <w:t xml:space="preserve">Atliekos susidaro įrenginių priežiūros, remonto ir technologinių procesų metu. </w:t>
      </w:r>
      <w:r w:rsidR="009F467C" w:rsidRPr="00150CDD">
        <w:t>Vadovaujantis Atliekų tvarkymo taisyklių reikalavimais a</w:t>
      </w:r>
      <w:r w:rsidRPr="00150CDD">
        <w:t xml:space="preserve">tliekos susidarymo vietose </w:t>
      </w:r>
      <w:r w:rsidR="009F467C" w:rsidRPr="00150CDD">
        <w:t>turi būti</w:t>
      </w:r>
      <w:r w:rsidRPr="00150CDD">
        <w:t xml:space="preserve"> rūšiuojamos</w:t>
      </w:r>
      <w:r w:rsidR="009F467C" w:rsidRPr="00150CDD">
        <w:t xml:space="preserve"> ir</w:t>
      </w:r>
      <w:r w:rsidRPr="00150CDD">
        <w:t xml:space="preserve"> perduodamos atliekų tvarkytojams.</w:t>
      </w:r>
      <w:r w:rsidR="009F467C" w:rsidRPr="00150CDD">
        <w:t xml:space="preserve"> </w:t>
      </w:r>
    </w:p>
    <w:p w14:paraId="2EE4DAF6" w14:textId="77777777" w:rsidR="007202A8" w:rsidRPr="00DB2D46" w:rsidRDefault="007726DA" w:rsidP="007202A8">
      <w:pPr>
        <w:tabs>
          <w:tab w:val="left" w:pos="0"/>
          <w:tab w:val="left" w:pos="426"/>
          <w:tab w:val="left" w:pos="1985"/>
          <w:tab w:val="left" w:pos="2835"/>
          <w:tab w:val="left" w:pos="3828"/>
          <w:tab w:val="left" w:pos="5245"/>
          <w:tab w:val="left" w:pos="6946"/>
        </w:tabs>
        <w:ind w:firstLine="567"/>
        <w:jc w:val="both"/>
        <w:rPr>
          <w:b/>
        </w:rPr>
      </w:pPr>
      <w:r w:rsidRPr="00DB2D46">
        <w:rPr>
          <w:b/>
        </w:rPr>
        <w:t>Elektrinė atliekų nelaiko, nenaudoja ir nešalina.</w:t>
      </w:r>
    </w:p>
    <w:p w14:paraId="1CB0D919" w14:textId="77777777" w:rsidR="007202A8" w:rsidRPr="00150CDD" w:rsidRDefault="007202A8" w:rsidP="007202A8">
      <w:pPr>
        <w:tabs>
          <w:tab w:val="left" w:pos="0"/>
          <w:tab w:val="left" w:pos="426"/>
          <w:tab w:val="left" w:pos="1985"/>
          <w:tab w:val="left" w:pos="2835"/>
          <w:tab w:val="left" w:pos="3828"/>
          <w:tab w:val="left" w:pos="5245"/>
          <w:tab w:val="left" w:pos="6946"/>
        </w:tabs>
        <w:ind w:firstLine="567"/>
        <w:jc w:val="both"/>
      </w:pPr>
    </w:p>
    <w:p w14:paraId="478563BB" w14:textId="77777777" w:rsidR="001A6A8C" w:rsidRPr="00150CDD" w:rsidRDefault="00561E57" w:rsidP="001A6A8C">
      <w:pPr>
        <w:jc w:val="both"/>
        <w:rPr>
          <w:b/>
          <w:u w:val="single"/>
        </w:rPr>
      </w:pPr>
      <w:r w:rsidRPr="00150CDD">
        <w:rPr>
          <w:b/>
        </w:rPr>
        <w:t>1</w:t>
      </w:r>
      <w:r w:rsidR="009F27B9">
        <w:rPr>
          <w:b/>
        </w:rPr>
        <w:t>4</w:t>
      </w:r>
      <w:r w:rsidR="00051CC3" w:rsidRPr="00150CDD">
        <w:rPr>
          <w:b/>
        </w:rPr>
        <w:t xml:space="preserve"> lentelė. Susidarančios atliekos</w:t>
      </w:r>
    </w:p>
    <w:p w14:paraId="634FD9FE" w14:textId="77777777" w:rsidR="001A6A8C" w:rsidRPr="00150CDD" w:rsidRDefault="001A6A8C" w:rsidP="001A6A8C">
      <w:pPr>
        <w:jc w:val="both"/>
        <w:rPr>
          <w:b/>
          <w:u w:val="single"/>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276"/>
        <w:gridCol w:w="3227"/>
        <w:gridCol w:w="2265"/>
        <w:gridCol w:w="1704"/>
        <w:gridCol w:w="2126"/>
        <w:gridCol w:w="2410"/>
        <w:gridCol w:w="1701"/>
      </w:tblGrid>
      <w:tr w:rsidR="001165B0" w:rsidRPr="004846CD" w14:paraId="59C06F49" w14:textId="77777777" w:rsidTr="00C66DF2">
        <w:trPr>
          <w:cantSplit/>
        </w:trPr>
        <w:tc>
          <w:tcPr>
            <w:tcW w:w="8472" w:type="dxa"/>
            <w:gridSpan w:val="4"/>
            <w:tcBorders>
              <w:top w:val="single" w:sz="4" w:space="0" w:color="auto"/>
              <w:left w:val="single" w:sz="4" w:space="0" w:color="auto"/>
              <w:bottom w:val="single" w:sz="4" w:space="0" w:color="auto"/>
              <w:right w:val="single" w:sz="4" w:space="0" w:color="auto"/>
            </w:tcBorders>
            <w:vAlign w:val="center"/>
          </w:tcPr>
          <w:p w14:paraId="096AD60B"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rPr>
            </w:pPr>
            <w:r w:rsidRPr="004846CD">
              <w:rPr>
                <w:b/>
                <w:sz w:val="22"/>
                <w:szCs w:val="22"/>
              </w:rPr>
              <w:t>Atliekos</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2A225A2"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rPr>
            </w:pPr>
            <w:r w:rsidRPr="004846CD">
              <w:rPr>
                <w:b/>
                <w:sz w:val="22"/>
                <w:szCs w:val="22"/>
              </w:rPr>
              <w:t>Atliekų susidarymo šaltinis technologiniame procese</w:t>
            </w:r>
          </w:p>
        </w:tc>
        <w:tc>
          <w:tcPr>
            <w:tcW w:w="2410" w:type="dxa"/>
            <w:vMerge w:val="restart"/>
            <w:tcBorders>
              <w:top w:val="single" w:sz="4" w:space="0" w:color="auto"/>
              <w:left w:val="single" w:sz="4" w:space="0" w:color="auto"/>
              <w:right w:val="single" w:sz="4" w:space="0" w:color="auto"/>
            </w:tcBorders>
            <w:vAlign w:val="center"/>
          </w:tcPr>
          <w:p w14:paraId="018A9631" w14:textId="77777777" w:rsidR="001165B0" w:rsidRPr="004846CD" w:rsidRDefault="00C66DF2" w:rsidP="00C66DF2">
            <w:pPr>
              <w:tabs>
                <w:tab w:val="left" w:pos="0"/>
                <w:tab w:val="left" w:pos="426"/>
                <w:tab w:val="left" w:pos="1985"/>
                <w:tab w:val="left" w:pos="2835"/>
                <w:tab w:val="left" w:pos="3828"/>
                <w:tab w:val="left" w:pos="5245"/>
                <w:tab w:val="left" w:pos="6946"/>
              </w:tabs>
              <w:jc w:val="center"/>
              <w:rPr>
                <w:b/>
                <w:sz w:val="22"/>
                <w:szCs w:val="22"/>
              </w:rPr>
            </w:pPr>
            <w:r w:rsidRPr="004846CD">
              <w:rPr>
                <w:b/>
                <w:sz w:val="22"/>
                <w:szCs w:val="22"/>
              </w:rPr>
              <w:t>Didžiausias leidžiamas susidaryti kiekis</w:t>
            </w:r>
            <w:r w:rsidR="001165B0" w:rsidRPr="004846CD">
              <w:rPr>
                <w:b/>
                <w:sz w:val="22"/>
                <w:szCs w:val="22"/>
              </w:rPr>
              <w:t>, t/m.</w:t>
            </w:r>
          </w:p>
        </w:tc>
        <w:tc>
          <w:tcPr>
            <w:tcW w:w="1701" w:type="dxa"/>
            <w:vMerge w:val="restart"/>
            <w:tcBorders>
              <w:top w:val="single" w:sz="4" w:space="0" w:color="auto"/>
              <w:left w:val="single" w:sz="4" w:space="0" w:color="auto"/>
              <w:right w:val="single" w:sz="4" w:space="0" w:color="auto"/>
            </w:tcBorders>
            <w:vAlign w:val="center"/>
          </w:tcPr>
          <w:p w14:paraId="3CB07D37"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rPr>
            </w:pPr>
            <w:r w:rsidRPr="004846CD">
              <w:rPr>
                <w:b/>
                <w:sz w:val="22"/>
                <w:szCs w:val="22"/>
              </w:rPr>
              <w:t>Atliekų tvarkymo būdas</w:t>
            </w:r>
            <w:r w:rsidR="00C66DF2" w:rsidRPr="004846CD">
              <w:rPr>
                <w:b/>
                <w:sz w:val="22"/>
                <w:szCs w:val="22"/>
              </w:rPr>
              <w:t xml:space="preserve"> (-ai)</w:t>
            </w:r>
          </w:p>
        </w:tc>
      </w:tr>
      <w:tr w:rsidR="001165B0" w:rsidRPr="004846CD" w14:paraId="098C8ECD"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467A33B0"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vertAlign w:val="superscript"/>
              </w:rPr>
            </w:pPr>
            <w:r w:rsidRPr="004846CD">
              <w:rPr>
                <w:b/>
                <w:sz w:val="22"/>
                <w:szCs w:val="22"/>
              </w:rPr>
              <w:t>Kodas</w:t>
            </w:r>
          </w:p>
        </w:tc>
        <w:tc>
          <w:tcPr>
            <w:tcW w:w="3227" w:type="dxa"/>
            <w:tcBorders>
              <w:top w:val="single" w:sz="4" w:space="0" w:color="auto"/>
              <w:left w:val="single" w:sz="4" w:space="0" w:color="auto"/>
              <w:bottom w:val="single" w:sz="4" w:space="0" w:color="auto"/>
              <w:right w:val="single" w:sz="4" w:space="0" w:color="auto"/>
            </w:tcBorders>
            <w:vAlign w:val="center"/>
          </w:tcPr>
          <w:p w14:paraId="591DBD8E"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rPr>
            </w:pPr>
            <w:r w:rsidRPr="004846CD">
              <w:rPr>
                <w:b/>
                <w:sz w:val="22"/>
                <w:szCs w:val="22"/>
              </w:rPr>
              <w:t>Pavadinimas</w:t>
            </w:r>
          </w:p>
        </w:tc>
        <w:tc>
          <w:tcPr>
            <w:tcW w:w="2265" w:type="dxa"/>
            <w:tcBorders>
              <w:top w:val="single" w:sz="4" w:space="0" w:color="auto"/>
              <w:left w:val="single" w:sz="4" w:space="0" w:color="auto"/>
              <w:bottom w:val="single" w:sz="4" w:space="0" w:color="auto"/>
              <w:right w:val="single" w:sz="4" w:space="0" w:color="auto"/>
            </w:tcBorders>
            <w:vAlign w:val="center"/>
          </w:tcPr>
          <w:p w14:paraId="64FDC986"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rPr>
            </w:pPr>
            <w:r w:rsidRPr="004846CD">
              <w:rPr>
                <w:b/>
                <w:sz w:val="22"/>
                <w:szCs w:val="22"/>
              </w:rPr>
              <w:t>Patikslintas apibūdinimas</w:t>
            </w:r>
          </w:p>
        </w:tc>
        <w:tc>
          <w:tcPr>
            <w:tcW w:w="1704" w:type="dxa"/>
            <w:tcBorders>
              <w:top w:val="single" w:sz="4" w:space="0" w:color="auto"/>
              <w:left w:val="single" w:sz="4" w:space="0" w:color="auto"/>
              <w:bottom w:val="single" w:sz="4" w:space="0" w:color="auto"/>
              <w:right w:val="single" w:sz="4" w:space="0" w:color="auto"/>
            </w:tcBorders>
            <w:vAlign w:val="center"/>
          </w:tcPr>
          <w:p w14:paraId="77290AD2"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vertAlign w:val="superscript"/>
              </w:rPr>
            </w:pPr>
            <w:r w:rsidRPr="004846CD">
              <w:rPr>
                <w:b/>
                <w:sz w:val="22"/>
                <w:szCs w:val="22"/>
              </w:rPr>
              <w:t>Pavojingumas</w:t>
            </w:r>
          </w:p>
        </w:tc>
        <w:tc>
          <w:tcPr>
            <w:tcW w:w="2126" w:type="dxa"/>
            <w:vMerge/>
            <w:tcBorders>
              <w:top w:val="single" w:sz="4" w:space="0" w:color="auto"/>
              <w:left w:val="single" w:sz="4" w:space="0" w:color="auto"/>
              <w:bottom w:val="single" w:sz="4" w:space="0" w:color="auto"/>
              <w:right w:val="single" w:sz="4" w:space="0" w:color="auto"/>
            </w:tcBorders>
            <w:vAlign w:val="center"/>
          </w:tcPr>
          <w:p w14:paraId="7C90FEC4"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rPr>
            </w:pPr>
          </w:p>
        </w:tc>
        <w:tc>
          <w:tcPr>
            <w:tcW w:w="2410" w:type="dxa"/>
            <w:vMerge/>
            <w:tcBorders>
              <w:left w:val="single" w:sz="4" w:space="0" w:color="auto"/>
              <w:bottom w:val="single" w:sz="4" w:space="0" w:color="auto"/>
              <w:right w:val="single" w:sz="4" w:space="0" w:color="auto"/>
            </w:tcBorders>
            <w:vAlign w:val="center"/>
          </w:tcPr>
          <w:p w14:paraId="618A955E"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rPr>
            </w:pPr>
          </w:p>
        </w:tc>
        <w:tc>
          <w:tcPr>
            <w:tcW w:w="1701" w:type="dxa"/>
            <w:vMerge/>
            <w:tcBorders>
              <w:left w:val="single" w:sz="4" w:space="0" w:color="auto"/>
              <w:bottom w:val="single" w:sz="4" w:space="0" w:color="auto"/>
              <w:right w:val="single" w:sz="4" w:space="0" w:color="auto"/>
            </w:tcBorders>
            <w:vAlign w:val="center"/>
          </w:tcPr>
          <w:p w14:paraId="1C913435" w14:textId="77777777" w:rsidR="001165B0" w:rsidRPr="004846CD" w:rsidRDefault="001165B0" w:rsidP="00C66DF2">
            <w:pPr>
              <w:tabs>
                <w:tab w:val="left" w:pos="0"/>
                <w:tab w:val="left" w:pos="426"/>
                <w:tab w:val="left" w:pos="1985"/>
                <w:tab w:val="left" w:pos="2835"/>
                <w:tab w:val="left" w:pos="3828"/>
                <w:tab w:val="left" w:pos="5245"/>
                <w:tab w:val="left" w:pos="6946"/>
              </w:tabs>
              <w:jc w:val="center"/>
              <w:rPr>
                <w:b/>
                <w:sz w:val="22"/>
                <w:szCs w:val="22"/>
              </w:rPr>
            </w:pPr>
          </w:p>
        </w:tc>
      </w:tr>
      <w:tr w:rsidR="00060C58" w:rsidRPr="004846CD" w14:paraId="76FEC577"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04F152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w:t>
            </w:r>
          </w:p>
        </w:tc>
        <w:tc>
          <w:tcPr>
            <w:tcW w:w="3227" w:type="dxa"/>
            <w:tcBorders>
              <w:top w:val="single" w:sz="4" w:space="0" w:color="auto"/>
              <w:left w:val="single" w:sz="4" w:space="0" w:color="auto"/>
              <w:bottom w:val="single" w:sz="4" w:space="0" w:color="auto"/>
              <w:right w:val="single" w:sz="4" w:space="0" w:color="auto"/>
            </w:tcBorders>
            <w:vAlign w:val="center"/>
          </w:tcPr>
          <w:p w14:paraId="24EA77D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w:t>
            </w:r>
          </w:p>
        </w:tc>
        <w:tc>
          <w:tcPr>
            <w:tcW w:w="2265" w:type="dxa"/>
            <w:tcBorders>
              <w:top w:val="single" w:sz="4" w:space="0" w:color="auto"/>
              <w:left w:val="single" w:sz="4" w:space="0" w:color="auto"/>
              <w:bottom w:val="single" w:sz="4" w:space="0" w:color="auto"/>
              <w:right w:val="single" w:sz="4" w:space="0" w:color="auto"/>
            </w:tcBorders>
          </w:tcPr>
          <w:p w14:paraId="52045FD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3</w:t>
            </w:r>
          </w:p>
        </w:tc>
        <w:tc>
          <w:tcPr>
            <w:tcW w:w="1704" w:type="dxa"/>
            <w:tcBorders>
              <w:top w:val="single" w:sz="4" w:space="0" w:color="auto"/>
              <w:left w:val="single" w:sz="4" w:space="0" w:color="auto"/>
              <w:bottom w:val="single" w:sz="4" w:space="0" w:color="auto"/>
              <w:right w:val="single" w:sz="4" w:space="0" w:color="auto"/>
            </w:tcBorders>
            <w:vAlign w:val="center"/>
          </w:tcPr>
          <w:p w14:paraId="0CDD110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4</w:t>
            </w:r>
          </w:p>
        </w:tc>
        <w:tc>
          <w:tcPr>
            <w:tcW w:w="2126" w:type="dxa"/>
            <w:tcBorders>
              <w:top w:val="single" w:sz="4" w:space="0" w:color="auto"/>
              <w:left w:val="single" w:sz="4" w:space="0" w:color="auto"/>
              <w:bottom w:val="single" w:sz="4" w:space="0" w:color="auto"/>
              <w:right w:val="single" w:sz="4" w:space="0" w:color="auto"/>
            </w:tcBorders>
            <w:vAlign w:val="center"/>
          </w:tcPr>
          <w:p w14:paraId="17E1DD5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14:paraId="4EF4BF6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1E607F4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7</w:t>
            </w:r>
          </w:p>
        </w:tc>
      </w:tr>
      <w:tr w:rsidR="00060C58" w:rsidRPr="004846CD" w14:paraId="08509BD1"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26EA52C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06 01 01*</w:t>
            </w:r>
          </w:p>
        </w:tc>
        <w:tc>
          <w:tcPr>
            <w:tcW w:w="3227" w:type="dxa"/>
            <w:tcBorders>
              <w:top w:val="single" w:sz="4" w:space="0" w:color="auto"/>
              <w:left w:val="single" w:sz="4" w:space="0" w:color="auto"/>
              <w:bottom w:val="single" w:sz="4" w:space="0" w:color="auto"/>
              <w:right w:val="single" w:sz="4" w:space="0" w:color="auto"/>
            </w:tcBorders>
            <w:vAlign w:val="center"/>
          </w:tcPr>
          <w:p w14:paraId="067763F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sieros rūgštis ir sulfito rūgštis</w:t>
            </w:r>
          </w:p>
        </w:tc>
        <w:tc>
          <w:tcPr>
            <w:tcW w:w="2265" w:type="dxa"/>
            <w:tcBorders>
              <w:top w:val="single" w:sz="4" w:space="0" w:color="auto"/>
              <w:left w:val="single" w:sz="4" w:space="0" w:color="auto"/>
              <w:bottom w:val="single" w:sz="4" w:space="0" w:color="auto"/>
              <w:right w:val="single" w:sz="4" w:space="0" w:color="auto"/>
            </w:tcBorders>
            <w:vAlign w:val="center"/>
          </w:tcPr>
          <w:p w14:paraId="2D426D8B" w14:textId="77777777" w:rsidR="001A6A8C" w:rsidRPr="004846CD" w:rsidRDefault="001A6A8C" w:rsidP="00531CDC">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68714888" w14:textId="20C093F3"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5CF87DD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Valant sieros rūgšties laikymo talpas</w:t>
            </w:r>
          </w:p>
        </w:tc>
        <w:tc>
          <w:tcPr>
            <w:tcW w:w="2410" w:type="dxa"/>
            <w:tcBorders>
              <w:top w:val="single" w:sz="4" w:space="0" w:color="auto"/>
              <w:left w:val="single" w:sz="4" w:space="0" w:color="auto"/>
              <w:bottom w:val="single" w:sz="4" w:space="0" w:color="auto"/>
              <w:right w:val="single" w:sz="4" w:space="0" w:color="auto"/>
            </w:tcBorders>
            <w:vAlign w:val="center"/>
          </w:tcPr>
          <w:p w14:paraId="4400ABA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w:t>
            </w:r>
          </w:p>
        </w:tc>
        <w:tc>
          <w:tcPr>
            <w:tcW w:w="1701" w:type="dxa"/>
            <w:tcBorders>
              <w:top w:val="single" w:sz="4" w:space="0" w:color="auto"/>
              <w:left w:val="single" w:sz="4" w:space="0" w:color="auto"/>
              <w:bottom w:val="single" w:sz="4" w:space="0" w:color="auto"/>
              <w:right w:val="single" w:sz="4" w:space="0" w:color="auto"/>
            </w:tcBorders>
          </w:tcPr>
          <w:p w14:paraId="68C5D38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850D269"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1776562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08 04 09*</w:t>
            </w:r>
          </w:p>
        </w:tc>
        <w:tc>
          <w:tcPr>
            <w:tcW w:w="3227" w:type="dxa"/>
            <w:tcBorders>
              <w:top w:val="single" w:sz="4" w:space="0" w:color="auto"/>
              <w:left w:val="single" w:sz="4" w:space="0" w:color="auto"/>
              <w:bottom w:val="single" w:sz="4" w:space="0" w:color="auto"/>
              <w:right w:val="single" w:sz="4" w:space="0" w:color="auto"/>
            </w:tcBorders>
            <w:vAlign w:val="center"/>
          </w:tcPr>
          <w:p w14:paraId="31D2E21E"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12" w:history="1">
              <w:r w:rsidR="001A6A8C" w:rsidRPr="004846CD">
                <w:rPr>
                  <w:rStyle w:val="Hipersaitas"/>
                  <w:color w:val="auto"/>
                  <w:sz w:val="22"/>
                  <w:szCs w:val="22"/>
                </w:rPr>
                <w:t>klijų ir hermetikų, kuriuose yra organinių tirpiklių ar kitų pavojingų cheminių medžiagų, atliekos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0239603C" w14:textId="77777777" w:rsidR="001A6A8C" w:rsidRPr="004846CD" w:rsidRDefault="001A6A8C" w:rsidP="00264C53">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6E2D8E46" w14:textId="16F8849B"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64B8014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Eksploatuojant šilumos tinklų papildymo rezervuarus</w:t>
            </w:r>
          </w:p>
        </w:tc>
        <w:tc>
          <w:tcPr>
            <w:tcW w:w="2410" w:type="dxa"/>
            <w:tcBorders>
              <w:top w:val="single" w:sz="4" w:space="0" w:color="auto"/>
              <w:left w:val="single" w:sz="4" w:space="0" w:color="auto"/>
              <w:bottom w:val="single" w:sz="4" w:space="0" w:color="auto"/>
              <w:right w:val="single" w:sz="4" w:space="0" w:color="auto"/>
            </w:tcBorders>
            <w:vAlign w:val="center"/>
          </w:tcPr>
          <w:p w14:paraId="0215D64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w:t>
            </w:r>
          </w:p>
        </w:tc>
        <w:tc>
          <w:tcPr>
            <w:tcW w:w="1701" w:type="dxa"/>
            <w:tcBorders>
              <w:top w:val="single" w:sz="4" w:space="0" w:color="auto"/>
              <w:left w:val="single" w:sz="4" w:space="0" w:color="auto"/>
              <w:bottom w:val="single" w:sz="4" w:space="0" w:color="auto"/>
              <w:right w:val="single" w:sz="4" w:space="0" w:color="auto"/>
            </w:tcBorders>
          </w:tcPr>
          <w:p w14:paraId="1ACA920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406ED9A2"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FA4FC0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09 01 04*</w:t>
            </w:r>
          </w:p>
        </w:tc>
        <w:tc>
          <w:tcPr>
            <w:tcW w:w="3227" w:type="dxa"/>
            <w:tcBorders>
              <w:top w:val="single" w:sz="4" w:space="0" w:color="auto"/>
              <w:left w:val="single" w:sz="4" w:space="0" w:color="auto"/>
              <w:bottom w:val="single" w:sz="4" w:space="0" w:color="auto"/>
              <w:right w:val="single" w:sz="4" w:space="0" w:color="auto"/>
            </w:tcBorders>
            <w:vAlign w:val="center"/>
          </w:tcPr>
          <w:p w14:paraId="7764A7D9"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fiksažų tirpalai</w:t>
            </w:r>
          </w:p>
        </w:tc>
        <w:tc>
          <w:tcPr>
            <w:tcW w:w="2265" w:type="dxa"/>
            <w:tcBorders>
              <w:top w:val="single" w:sz="4" w:space="0" w:color="auto"/>
              <w:left w:val="single" w:sz="4" w:space="0" w:color="auto"/>
              <w:bottom w:val="single" w:sz="4" w:space="0" w:color="auto"/>
              <w:right w:val="single" w:sz="4" w:space="0" w:color="auto"/>
            </w:tcBorders>
            <w:vAlign w:val="center"/>
          </w:tcPr>
          <w:p w14:paraId="6B8828D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6193A76E" w14:textId="5703F20B"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788B136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Ryškinant nuotraukas</w:t>
            </w:r>
          </w:p>
        </w:tc>
        <w:tc>
          <w:tcPr>
            <w:tcW w:w="2410" w:type="dxa"/>
            <w:tcBorders>
              <w:top w:val="single" w:sz="4" w:space="0" w:color="auto"/>
              <w:left w:val="single" w:sz="4" w:space="0" w:color="auto"/>
              <w:bottom w:val="single" w:sz="4" w:space="0" w:color="auto"/>
              <w:right w:val="single" w:sz="4" w:space="0" w:color="auto"/>
            </w:tcBorders>
            <w:vAlign w:val="center"/>
          </w:tcPr>
          <w:p w14:paraId="0A736A1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0,5</w:t>
            </w:r>
          </w:p>
        </w:tc>
        <w:tc>
          <w:tcPr>
            <w:tcW w:w="1701" w:type="dxa"/>
            <w:tcBorders>
              <w:top w:val="single" w:sz="4" w:space="0" w:color="auto"/>
              <w:left w:val="single" w:sz="4" w:space="0" w:color="auto"/>
              <w:bottom w:val="single" w:sz="4" w:space="0" w:color="auto"/>
              <w:right w:val="single" w:sz="4" w:space="0" w:color="auto"/>
            </w:tcBorders>
          </w:tcPr>
          <w:p w14:paraId="08B91BD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0E135806"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79FE85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10 01 04*</w:t>
            </w:r>
          </w:p>
        </w:tc>
        <w:tc>
          <w:tcPr>
            <w:tcW w:w="3227" w:type="dxa"/>
            <w:tcBorders>
              <w:top w:val="single" w:sz="4" w:space="0" w:color="auto"/>
              <w:left w:val="single" w:sz="4" w:space="0" w:color="auto"/>
              <w:bottom w:val="single" w:sz="4" w:space="0" w:color="auto"/>
              <w:right w:val="single" w:sz="4" w:space="0" w:color="auto"/>
            </w:tcBorders>
            <w:vAlign w:val="center"/>
          </w:tcPr>
          <w:p w14:paraId="4CA1AFFE"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13" w:history="1">
              <w:r w:rsidR="001A6A8C" w:rsidRPr="004846CD">
                <w:rPr>
                  <w:rStyle w:val="Hipersaitas"/>
                  <w:color w:val="auto"/>
                  <w:sz w:val="22"/>
                  <w:szCs w:val="22"/>
                </w:rPr>
                <w:t>lakieji naftos pelenai ir garo katilų dulkės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71E9814E"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mazuto pelenai</w:t>
            </w:r>
          </w:p>
        </w:tc>
        <w:tc>
          <w:tcPr>
            <w:tcW w:w="1704" w:type="dxa"/>
            <w:tcBorders>
              <w:top w:val="single" w:sz="4" w:space="0" w:color="auto"/>
              <w:left w:val="single" w:sz="4" w:space="0" w:color="auto"/>
              <w:bottom w:val="single" w:sz="4" w:space="0" w:color="auto"/>
              <w:right w:val="single" w:sz="4" w:space="0" w:color="auto"/>
            </w:tcBorders>
            <w:vAlign w:val="center"/>
          </w:tcPr>
          <w:p w14:paraId="26128BF7" w14:textId="4D6971A1"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30905BA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Valant katilus, dūmtakius</w:t>
            </w:r>
          </w:p>
        </w:tc>
        <w:tc>
          <w:tcPr>
            <w:tcW w:w="2410" w:type="dxa"/>
            <w:tcBorders>
              <w:top w:val="single" w:sz="4" w:space="0" w:color="auto"/>
              <w:left w:val="single" w:sz="4" w:space="0" w:color="auto"/>
              <w:bottom w:val="single" w:sz="4" w:space="0" w:color="auto"/>
              <w:right w:val="single" w:sz="4" w:space="0" w:color="auto"/>
            </w:tcBorders>
            <w:vAlign w:val="center"/>
          </w:tcPr>
          <w:p w14:paraId="2D19A04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80</w:t>
            </w:r>
          </w:p>
        </w:tc>
        <w:tc>
          <w:tcPr>
            <w:tcW w:w="1701" w:type="dxa"/>
            <w:tcBorders>
              <w:top w:val="single" w:sz="4" w:space="0" w:color="auto"/>
              <w:left w:val="single" w:sz="4" w:space="0" w:color="auto"/>
              <w:bottom w:val="single" w:sz="4" w:space="0" w:color="auto"/>
              <w:right w:val="single" w:sz="4" w:space="0" w:color="auto"/>
            </w:tcBorders>
          </w:tcPr>
          <w:p w14:paraId="4B260ED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B32D1E2"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1724877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12 01 07*</w:t>
            </w:r>
          </w:p>
        </w:tc>
        <w:tc>
          <w:tcPr>
            <w:tcW w:w="3227" w:type="dxa"/>
            <w:tcBorders>
              <w:top w:val="single" w:sz="4" w:space="0" w:color="auto"/>
              <w:left w:val="single" w:sz="4" w:space="0" w:color="auto"/>
              <w:bottom w:val="single" w:sz="4" w:space="0" w:color="auto"/>
              <w:right w:val="single" w:sz="4" w:space="0" w:color="auto"/>
            </w:tcBorders>
            <w:vAlign w:val="center"/>
          </w:tcPr>
          <w:p w14:paraId="6F6DBD4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mineralinės mašininės alyvos, kuriose nėra halogenų (išskyrus emulsijas ir tirpalus)</w:t>
            </w:r>
          </w:p>
        </w:tc>
        <w:tc>
          <w:tcPr>
            <w:tcW w:w="2265" w:type="dxa"/>
            <w:tcBorders>
              <w:top w:val="single" w:sz="4" w:space="0" w:color="auto"/>
              <w:left w:val="single" w:sz="4" w:space="0" w:color="auto"/>
              <w:bottom w:val="single" w:sz="4" w:space="0" w:color="auto"/>
              <w:right w:val="single" w:sz="4" w:space="0" w:color="auto"/>
            </w:tcBorders>
            <w:vAlign w:val="center"/>
          </w:tcPr>
          <w:p w14:paraId="6003B0A6" w14:textId="77777777" w:rsidR="001A6A8C" w:rsidRPr="004846CD" w:rsidRDefault="001A6A8C" w:rsidP="00264C53">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089CB862" w14:textId="6138FAF6"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7F5A468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Turbinos, transformatoriai</w:t>
            </w:r>
          </w:p>
        </w:tc>
        <w:tc>
          <w:tcPr>
            <w:tcW w:w="2410" w:type="dxa"/>
            <w:tcBorders>
              <w:top w:val="single" w:sz="4" w:space="0" w:color="auto"/>
              <w:left w:val="single" w:sz="4" w:space="0" w:color="auto"/>
              <w:bottom w:val="single" w:sz="4" w:space="0" w:color="auto"/>
              <w:right w:val="single" w:sz="4" w:space="0" w:color="auto"/>
            </w:tcBorders>
            <w:vAlign w:val="center"/>
          </w:tcPr>
          <w:p w14:paraId="45510C2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w:t>
            </w:r>
          </w:p>
        </w:tc>
        <w:tc>
          <w:tcPr>
            <w:tcW w:w="1701" w:type="dxa"/>
            <w:tcBorders>
              <w:top w:val="single" w:sz="4" w:space="0" w:color="auto"/>
              <w:left w:val="single" w:sz="4" w:space="0" w:color="auto"/>
              <w:bottom w:val="single" w:sz="4" w:space="0" w:color="auto"/>
              <w:right w:val="single" w:sz="4" w:space="0" w:color="auto"/>
            </w:tcBorders>
          </w:tcPr>
          <w:p w14:paraId="514BFCE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7E07D357"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17AAB76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12 01 09*</w:t>
            </w:r>
          </w:p>
        </w:tc>
        <w:tc>
          <w:tcPr>
            <w:tcW w:w="3227" w:type="dxa"/>
            <w:tcBorders>
              <w:top w:val="single" w:sz="4" w:space="0" w:color="auto"/>
              <w:left w:val="single" w:sz="4" w:space="0" w:color="auto"/>
              <w:bottom w:val="single" w:sz="4" w:space="0" w:color="auto"/>
              <w:right w:val="single" w:sz="4" w:space="0" w:color="auto"/>
            </w:tcBorders>
            <w:vAlign w:val="center"/>
          </w:tcPr>
          <w:p w14:paraId="0B49A37D"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14" w:history="1">
              <w:r w:rsidR="001A6A8C" w:rsidRPr="004846CD">
                <w:rPr>
                  <w:rStyle w:val="Hipersaitas"/>
                  <w:color w:val="auto"/>
                  <w:sz w:val="22"/>
                  <w:szCs w:val="22"/>
                </w:rPr>
                <w:t>mašininės emulsijos, kuriose nėra halogenų</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23119C13" w14:textId="77777777" w:rsidR="001A6A8C" w:rsidRPr="004846CD" w:rsidRDefault="001A6A8C" w:rsidP="00264C53">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759D3813" w14:textId="6200A886"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2B7D336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Darbai su staklėmis</w:t>
            </w:r>
          </w:p>
        </w:tc>
        <w:tc>
          <w:tcPr>
            <w:tcW w:w="2410" w:type="dxa"/>
            <w:tcBorders>
              <w:top w:val="single" w:sz="4" w:space="0" w:color="auto"/>
              <w:left w:val="single" w:sz="4" w:space="0" w:color="auto"/>
              <w:bottom w:val="single" w:sz="4" w:space="0" w:color="auto"/>
              <w:right w:val="single" w:sz="4" w:space="0" w:color="auto"/>
            </w:tcBorders>
            <w:vAlign w:val="center"/>
          </w:tcPr>
          <w:p w14:paraId="7D2AC69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D129C6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14D4434C"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0D43B76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13 03 10*</w:t>
            </w:r>
          </w:p>
        </w:tc>
        <w:tc>
          <w:tcPr>
            <w:tcW w:w="3227" w:type="dxa"/>
            <w:tcBorders>
              <w:top w:val="single" w:sz="4" w:space="0" w:color="auto"/>
              <w:left w:val="single" w:sz="4" w:space="0" w:color="auto"/>
              <w:bottom w:val="single" w:sz="4" w:space="0" w:color="auto"/>
              <w:right w:val="single" w:sz="4" w:space="0" w:color="auto"/>
            </w:tcBorders>
            <w:vAlign w:val="center"/>
          </w:tcPr>
          <w:p w14:paraId="79DFBB90"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15" w:history="1">
              <w:r w:rsidR="001A6A8C" w:rsidRPr="004846CD">
                <w:rPr>
                  <w:rStyle w:val="Hipersaitas"/>
                  <w:color w:val="auto"/>
                  <w:sz w:val="22"/>
                  <w:szCs w:val="22"/>
                </w:rPr>
                <w:t>izoliacinė ir šilumą perduodanti alyva</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172B78A7" w14:textId="77777777" w:rsidR="001A6A8C" w:rsidRPr="004846CD" w:rsidRDefault="001A6A8C" w:rsidP="00264C53">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79C06386" w14:textId="4E4E11DE"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64B7091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Eksploatuojant įrengimus</w:t>
            </w:r>
          </w:p>
        </w:tc>
        <w:tc>
          <w:tcPr>
            <w:tcW w:w="2410" w:type="dxa"/>
            <w:tcBorders>
              <w:top w:val="single" w:sz="4" w:space="0" w:color="auto"/>
              <w:left w:val="single" w:sz="4" w:space="0" w:color="auto"/>
              <w:bottom w:val="single" w:sz="4" w:space="0" w:color="auto"/>
              <w:right w:val="single" w:sz="4" w:space="0" w:color="auto"/>
            </w:tcBorders>
            <w:vAlign w:val="center"/>
          </w:tcPr>
          <w:p w14:paraId="5CE553B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14:paraId="64C92D1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497E249" w14:textId="77777777" w:rsidTr="006621EC">
        <w:trPr>
          <w:cantSplit/>
          <w:trHeight w:val="669"/>
        </w:trPr>
        <w:tc>
          <w:tcPr>
            <w:tcW w:w="1276" w:type="dxa"/>
            <w:tcBorders>
              <w:top w:val="single" w:sz="4" w:space="0" w:color="auto"/>
              <w:left w:val="single" w:sz="4" w:space="0" w:color="auto"/>
              <w:bottom w:val="single" w:sz="4" w:space="0" w:color="auto"/>
              <w:right w:val="single" w:sz="4" w:space="0" w:color="auto"/>
            </w:tcBorders>
            <w:vAlign w:val="center"/>
          </w:tcPr>
          <w:p w14:paraId="2E266FF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13 05 02*</w:t>
            </w:r>
          </w:p>
        </w:tc>
        <w:tc>
          <w:tcPr>
            <w:tcW w:w="3227" w:type="dxa"/>
            <w:tcBorders>
              <w:top w:val="single" w:sz="4" w:space="0" w:color="auto"/>
              <w:left w:val="single" w:sz="4" w:space="0" w:color="auto"/>
              <w:bottom w:val="single" w:sz="4" w:space="0" w:color="auto"/>
              <w:right w:val="single" w:sz="4" w:space="0" w:color="auto"/>
            </w:tcBorders>
            <w:vAlign w:val="center"/>
          </w:tcPr>
          <w:p w14:paraId="13A1F06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naftos produktų/vandens separatorių dumblas</w:t>
            </w:r>
          </w:p>
        </w:tc>
        <w:tc>
          <w:tcPr>
            <w:tcW w:w="2265" w:type="dxa"/>
            <w:tcBorders>
              <w:top w:val="single" w:sz="4" w:space="0" w:color="auto"/>
              <w:left w:val="single" w:sz="4" w:space="0" w:color="auto"/>
              <w:bottom w:val="single" w:sz="4" w:space="0" w:color="auto"/>
              <w:right w:val="single" w:sz="4" w:space="0" w:color="auto"/>
            </w:tcBorders>
            <w:vAlign w:val="center"/>
          </w:tcPr>
          <w:p w14:paraId="4691916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59846719" w14:textId="24104EC9"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477410E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Valant mazuto rezervuarus</w:t>
            </w:r>
          </w:p>
        </w:tc>
        <w:tc>
          <w:tcPr>
            <w:tcW w:w="2410" w:type="dxa"/>
            <w:tcBorders>
              <w:top w:val="single" w:sz="4" w:space="0" w:color="auto"/>
              <w:left w:val="single" w:sz="4" w:space="0" w:color="auto"/>
              <w:bottom w:val="single" w:sz="4" w:space="0" w:color="auto"/>
              <w:right w:val="single" w:sz="4" w:space="0" w:color="auto"/>
            </w:tcBorders>
            <w:vAlign w:val="center"/>
          </w:tcPr>
          <w:p w14:paraId="4AB8900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25</w:t>
            </w:r>
          </w:p>
        </w:tc>
        <w:tc>
          <w:tcPr>
            <w:tcW w:w="1701" w:type="dxa"/>
            <w:tcBorders>
              <w:top w:val="single" w:sz="4" w:space="0" w:color="auto"/>
              <w:left w:val="single" w:sz="4" w:space="0" w:color="auto"/>
              <w:bottom w:val="single" w:sz="4" w:space="0" w:color="auto"/>
              <w:right w:val="single" w:sz="4" w:space="0" w:color="auto"/>
            </w:tcBorders>
          </w:tcPr>
          <w:p w14:paraId="257A6C4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331E5C59"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31D1013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13 05 07*</w:t>
            </w:r>
          </w:p>
        </w:tc>
        <w:tc>
          <w:tcPr>
            <w:tcW w:w="3227" w:type="dxa"/>
            <w:tcBorders>
              <w:top w:val="single" w:sz="4" w:space="0" w:color="auto"/>
              <w:left w:val="single" w:sz="4" w:space="0" w:color="auto"/>
              <w:bottom w:val="single" w:sz="4" w:space="0" w:color="auto"/>
              <w:right w:val="single" w:sz="4" w:space="0" w:color="auto"/>
            </w:tcBorders>
            <w:vAlign w:val="center"/>
          </w:tcPr>
          <w:p w14:paraId="3A281D4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naftos produktų/vandens separatorių tepaluotas vanduo</w:t>
            </w:r>
          </w:p>
        </w:tc>
        <w:tc>
          <w:tcPr>
            <w:tcW w:w="2265" w:type="dxa"/>
            <w:tcBorders>
              <w:top w:val="single" w:sz="4" w:space="0" w:color="auto"/>
              <w:left w:val="single" w:sz="4" w:space="0" w:color="auto"/>
              <w:bottom w:val="single" w:sz="4" w:space="0" w:color="auto"/>
              <w:right w:val="single" w:sz="4" w:space="0" w:color="auto"/>
            </w:tcBorders>
            <w:vAlign w:val="center"/>
          </w:tcPr>
          <w:p w14:paraId="2FF90504"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7F422F75" w14:textId="20AB4665"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2923A6D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Eksploatuojant įrengimus</w:t>
            </w:r>
          </w:p>
        </w:tc>
        <w:tc>
          <w:tcPr>
            <w:tcW w:w="2410" w:type="dxa"/>
            <w:tcBorders>
              <w:top w:val="single" w:sz="4" w:space="0" w:color="auto"/>
              <w:left w:val="single" w:sz="4" w:space="0" w:color="auto"/>
              <w:bottom w:val="single" w:sz="4" w:space="0" w:color="auto"/>
              <w:right w:val="single" w:sz="4" w:space="0" w:color="auto"/>
            </w:tcBorders>
            <w:vAlign w:val="center"/>
          </w:tcPr>
          <w:p w14:paraId="57C58D2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w:t>
            </w:r>
          </w:p>
        </w:tc>
        <w:tc>
          <w:tcPr>
            <w:tcW w:w="1701" w:type="dxa"/>
            <w:tcBorders>
              <w:top w:val="single" w:sz="4" w:space="0" w:color="auto"/>
              <w:left w:val="single" w:sz="4" w:space="0" w:color="auto"/>
              <w:bottom w:val="single" w:sz="4" w:space="0" w:color="auto"/>
              <w:right w:val="single" w:sz="4" w:space="0" w:color="auto"/>
            </w:tcBorders>
          </w:tcPr>
          <w:p w14:paraId="50C510B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4B4307C9"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2EC99A7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13 07 01*</w:t>
            </w:r>
          </w:p>
        </w:tc>
        <w:tc>
          <w:tcPr>
            <w:tcW w:w="3227" w:type="dxa"/>
            <w:tcBorders>
              <w:top w:val="single" w:sz="4" w:space="0" w:color="auto"/>
              <w:left w:val="single" w:sz="4" w:space="0" w:color="auto"/>
              <w:bottom w:val="single" w:sz="4" w:space="0" w:color="auto"/>
              <w:right w:val="single" w:sz="4" w:space="0" w:color="auto"/>
            </w:tcBorders>
            <w:vAlign w:val="center"/>
          </w:tcPr>
          <w:p w14:paraId="0736F8A2"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16" w:history="1">
              <w:r w:rsidR="001A6A8C" w:rsidRPr="004846CD">
                <w:rPr>
                  <w:rStyle w:val="Hipersaitas"/>
                  <w:color w:val="auto"/>
                  <w:sz w:val="22"/>
                  <w:szCs w:val="22"/>
                </w:rPr>
                <w:t>mazutas ir dyzelinis kuras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62ED23E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mazuto atliekos</w:t>
            </w:r>
          </w:p>
        </w:tc>
        <w:tc>
          <w:tcPr>
            <w:tcW w:w="1704" w:type="dxa"/>
            <w:tcBorders>
              <w:top w:val="single" w:sz="4" w:space="0" w:color="auto"/>
              <w:left w:val="single" w:sz="4" w:space="0" w:color="auto"/>
              <w:bottom w:val="single" w:sz="4" w:space="0" w:color="auto"/>
              <w:right w:val="single" w:sz="4" w:space="0" w:color="auto"/>
            </w:tcBorders>
            <w:vAlign w:val="center"/>
          </w:tcPr>
          <w:p w14:paraId="3E8873CC" w14:textId="65B84E35"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13CF292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Valant mazuto rezervuarus</w:t>
            </w:r>
          </w:p>
        </w:tc>
        <w:tc>
          <w:tcPr>
            <w:tcW w:w="2410" w:type="dxa"/>
            <w:tcBorders>
              <w:top w:val="single" w:sz="4" w:space="0" w:color="auto"/>
              <w:left w:val="single" w:sz="4" w:space="0" w:color="auto"/>
              <w:bottom w:val="single" w:sz="4" w:space="0" w:color="auto"/>
              <w:right w:val="single" w:sz="4" w:space="0" w:color="auto"/>
            </w:tcBorders>
            <w:vAlign w:val="center"/>
          </w:tcPr>
          <w:p w14:paraId="0D69D6E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w:t>
            </w:r>
          </w:p>
        </w:tc>
        <w:tc>
          <w:tcPr>
            <w:tcW w:w="1701" w:type="dxa"/>
            <w:tcBorders>
              <w:top w:val="single" w:sz="4" w:space="0" w:color="auto"/>
              <w:left w:val="single" w:sz="4" w:space="0" w:color="auto"/>
              <w:bottom w:val="single" w:sz="4" w:space="0" w:color="auto"/>
              <w:right w:val="single" w:sz="4" w:space="0" w:color="auto"/>
            </w:tcBorders>
          </w:tcPr>
          <w:p w14:paraId="3065C4F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039AACEA"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658E76B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 01 10*</w:t>
            </w:r>
          </w:p>
        </w:tc>
        <w:tc>
          <w:tcPr>
            <w:tcW w:w="3227" w:type="dxa"/>
            <w:tcBorders>
              <w:top w:val="single" w:sz="4" w:space="0" w:color="auto"/>
              <w:left w:val="single" w:sz="4" w:space="0" w:color="auto"/>
              <w:bottom w:val="single" w:sz="4" w:space="0" w:color="auto"/>
              <w:right w:val="single" w:sz="4" w:space="0" w:color="auto"/>
            </w:tcBorders>
            <w:vAlign w:val="center"/>
          </w:tcPr>
          <w:p w14:paraId="256E573A"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17" w:history="1">
              <w:r w:rsidR="001A6A8C" w:rsidRPr="004846CD">
                <w:rPr>
                  <w:rStyle w:val="Hipersaitas"/>
                  <w:color w:val="auto"/>
                  <w:sz w:val="22"/>
                  <w:szCs w:val="22"/>
                </w:rPr>
                <w:t xml:space="preserve">pakuotės, kuriose yra pavojingų cheminių medžiagų likučių arba kurios yra jomis užterštos </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15151DBF"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6622DB69" w14:textId="6A9D25F6"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62483FB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Įrengimų remontas, priemonių, skirtų remonto darbams atlikti, naudojimas</w:t>
            </w:r>
          </w:p>
        </w:tc>
        <w:tc>
          <w:tcPr>
            <w:tcW w:w="2410" w:type="dxa"/>
            <w:tcBorders>
              <w:top w:val="single" w:sz="4" w:space="0" w:color="auto"/>
              <w:left w:val="single" w:sz="4" w:space="0" w:color="auto"/>
              <w:bottom w:val="single" w:sz="4" w:space="0" w:color="auto"/>
              <w:right w:val="single" w:sz="4" w:space="0" w:color="auto"/>
            </w:tcBorders>
            <w:vAlign w:val="center"/>
          </w:tcPr>
          <w:p w14:paraId="08C1DB0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0FFD4DB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39CF54A6"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5FE83B29"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 02 02*</w:t>
            </w:r>
          </w:p>
        </w:tc>
        <w:tc>
          <w:tcPr>
            <w:tcW w:w="3227" w:type="dxa"/>
            <w:tcBorders>
              <w:top w:val="single" w:sz="4" w:space="0" w:color="auto"/>
              <w:left w:val="single" w:sz="4" w:space="0" w:color="auto"/>
              <w:bottom w:val="single" w:sz="4" w:space="0" w:color="auto"/>
              <w:right w:val="single" w:sz="4" w:space="0" w:color="auto"/>
            </w:tcBorders>
            <w:vAlign w:val="center"/>
          </w:tcPr>
          <w:p w14:paraId="6B328FE6"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18" w:history="1">
              <w:r w:rsidR="001A6A8C" w:rsidRPr="004846CD">
                <w:rPr>
                  <w:rStyle w:val="Hipersaitas"/>
                  <w:color w:val="auto"/>
                  <w:sz w:val="22"/>
                  <w:szCs w:val="22"/>
                </w:rPr>
                <w:t>absorbentai, filtrų medžiagos (įskaitant kitaip neapibrėžtus tepalų filtrus), pašluostės, apsauginiai drabužiai, užteršti pavojingomis cheminėmis medžiagomis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0DC75C0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tepaluotos mazutuotos pašluostės</w:t>
            </w:r>
          </w:p>
        </w:tc>
        <w:tc>
          <w:tcPr>
            <w:tcW w:w="1704" w:type="dxa"/>
            <w:tcBorders>
              <w:top w:val="single" w:sz="4" w:space="0" w:color="auto"/>
              <w:left w:val="single" w:sz="4" w:space="0" w:color="auto"/>
              <w:bottom w:val="single" w:sz="4" w:space="0" w:color="auto"/>
              <w:right w:val="single" w:sz="4" w:space="0" w:color="auto"/>
            </w:tcBorders>
            <w:vAlign w:val="center"/>
          </w:tcPr>
          <w:p w14:paraId="34211FC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H3-A</w:t>
            </w:r>
          </w:p>
        </w:tc>
        <w:tc>
          <w:tcPr>
            <w:tcW w:w="2126" w:type="dxa"/>
            <w:tcBorders>
              <w:top w:val="single" w:sz="4" w:space="0" w:color="auto"/>
              <w:left w:val="single" w:sz="4" w:space="0" w:color="auto"/>
              <w:bottom w:val="single" w:sz="4" w:space="0" w:color="auto"/>
              <w:right w:val="single" w:sz="4" w:space="0" w:color="auto"/>
            </w:tcBorders>
            <w:vAlign w:val="center"/>
          </w:tcPr>
          <w:p w14:paraId="75CCDC79"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Įrengimų remontas, priežiūra</w:t>
            </w:r>
          </w:p>
        </w:tc>
        <w:tc>
          <w:tcPr>
            <w:tcW w:w="2410" w:type="dxa"/>
            <w:tcBorders>
              <w:top w:val="single" w:sz="4" w:space="0" w:color="auto"/>
              <w:left w:val="single" w:sz="4" w:space="0" w:color="auto"/>
              <w:bottom w:val="single" w:sz="4" w:space="0" w:color="auto"/>
              <w:right w:val="single" w:sz="4" w:space="0" w:color="auto"/>
            </w:tcBorders>
            <w:vAlign w:val="center"/>
          </w:tcPr>
          <w:p w14:paraId="4F32FD3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722969D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0EE9FD8F"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61EF267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 02 02*</w:t>
            </w:r>
          </w:p>
        </w:tc>
        <w:tc>
          <w:tcPr>
            <w:tcW w:w="3227" w:type="dxa"/>
            <w:tcBorders>
              <w:top w:val="single" w:sz="4" w:space="0" w:color="auto"/>
              <w:left w:val="single" w:sz="4" w:space="0" w:color="auto"/>
              <w:bottom w:val="single" w:sz="4" w:space="0" w:color="auto"/>
              <w:right w:val="single" w:sz="4" w:space="0" w:color="auto"/>
            </w:tcBorders>
            <w:vAlign w:val="center"/>
          </w:tcPr>
          <w:p w14:paraId="2EA38BFB"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19" w:history="1">
              <w:r w:rsidR="001A6A8C" w:rsidRPr="004846CD">
                <w:rPr>
                  <w:rStyle w:val="Hipersaitas"/>
                  <w:color w:val="auto"/>
                  <w:sz w:val="22"/>
                  <w:szCs w:val="22"/>
                </w:rPr>
                <w:t>absorbentai, filtrų medžiagos (įskaitant kitaip neapibrėžtus tepalų filtrus), pašluostės, apsauginiai drabužiai, užteršti pavojingomis cheminėmis medžiagomis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533DF379"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alyvos filtrai</w:t>
            </w:r>
          </w:p>
        </w:tc>
        <w:tc>
          <w:tcPr>
            <w:tcW w:w="1704" w:type="dxa"/>
            <w:tcBorders>
              <w:top w:val="single" w:sz="4" w:space="0" w:color="auto"/>
              <w:left w:val="single" w:sz="4" w:space="0" w:color="auto"/>
              <w:bottom w:val="single" w:sz="4" w:space="0" w:color="auto"/>
              <w:right w:val="single" w:sz="4" w:space="0" w:color="auto"/>
            </w:tcBorders>
            <w:vAlign w:val="center"/>
          </w:tcPr>
          <w:p w14:paraId="0AB25A41" w14:textId="29C63EFC"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773D154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Įrengimų eksploatacija ir remontas</w:t>
            </w:r>
          </w:p>
        </w:tc>
        <w:tc>
          <w:tcPr>
            <w:tcW w:w="2410" w:type="dxa"/>
            <w:tcBorders>
              <w:top w:val="single" w:sz="4" w:space="0" w:color="auto"/>
              <w:left w:val="single" w:sz="4" w:space="0" w:color="auto"/>
              <w:bottom w:val="single" w:sz="4" w:space="0" w:color="auto"/>
              <w:right w:val="single" w:sz="4" w:space="0" w:color="auto"/>
            </w:tcBorders>
            <w:vAlign w:val="center"/>
          </w:tcPr>
          <w:p w14:paraId="7D6712D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0,3</w:t>
            </w:r>
          </w:p>
        </w:tc>
        <w:tc>
          <w:tcPr>
            <w:tcW w:w="1701" w:type="dxa"/>
            <w:tcBorders>
              <w:top w:val="single" w:sz="4" w:space="0" w:color="auto"/>
              <w:left w:val="single" w:sz="4" w:space="0" w:color="auto"/>
              <w:bottom w:val="single" w:sz="4" w:space="0" w:color="auto"/>
              <w:right w:val="single" w:sz="4" w:space="0" w:color="auto"/>
            </w:tcBorders>
          </w:tcPr>
          <w:p w14:paraId="7649F93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E9BE3F7"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41B11D4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 02 02*</w:t>
            </w:r>
          </w:p>
        </w:tc>
        <w:tc>
          <w:tcPr>
            <w:tcW w:w="3227" w:type="dxa"/>
            <w:tcBorders>
              <w:top w:val="single" w:sz="4" w:space="0" w:color="auto"/>
              <w:left w:val="single" w:sz="4" w:space="0" w:color="auto"/>
              <w:bottom w:val="single" w:sz="4" w:space="0" w:color="auto"/>
              <w:right w:val="single" w:sz="4" w:space="0" w:color="auto"/>
            </w:tcBorders>
            <w:vAlign w:val="center"/>
          </w:tcPr>
          <w:p w14:paraId="42BE28AE"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0" w:history="1">
              <w:r w:rsidR="001A6A8C" w:rsidRPr="004846CD">
                <w:rPr>
                  <w:rStyle w:val="Hipersaitas"/>
                  <w:color w:val="auto"/>
                  <w:sz w:val="22"/>
                  <w:szCs w:val="22"/>
                </w:rPr>
                <w:t>absorbentai, filtrų medžiagos (įskaitant kitaip neapibrėžtus tepalų filtrus), pašluostės, apsauginiai drabužiai, užteršti pavojingomis cheminėmis medžiagomis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142B71E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absorbciniai milteliai</w:t>
            </w:r>
          </w:p>
        </w:tc>
        <w:tc>
          <w:tcPr>
            <w:tcW w:w="1704" w:type="dxa"/>
            <w:tcBorders>
              <w:top w:val="single" w:sz="4" w:space="0" w:color="auto"/>
              <w:left w:val="single" w:sz="4" w:space="0" w:color="auto"/>
              <w:bottom w:val="single" w:sz="4" w:space="0" w:color="auto"/>
              <w:right w:val="single" w:sz="4" w:space="0" w:color="auto"/>
            </w:tcBorders>
            <w:vAlign w:val="center"/>
          </w:tcPr>
          <w:p w14:paraId="61BD8AD3" w14:textId="356B239D"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3F83ADA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Išsiliejusiai alyvai surinkti</w:t>
            </w:r>
          </w:p>
        </w:tc>
        <w:tc>
          <w:tcPr>
            <w:tcW w:w="2410" w:type="dxa"/>
            <w:tcBorders>
              <w:top w:val="single" w:sz="4" w:space="0" w:color="auto"/>
              <w:left w:val="single" w:sz="4" w:space="0" w:color="auto"/>
              <w:bottom w:val="single" w:sz="4" w:space="0" w:color="auto"/>
              <w:right w:val="single" w:sz="4" w:space="0" w:color="auto"/>
            </w:tcBorders>
            <w:vAlign w:val="center"/>
          </w:tcPr>
          <w:p w14:paraId="39AA845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0,5</w:t>
            </w:r>
          </w:p>
        </w:tc>
        <w:tc>
          <w:tcPr>
            <w:tcW w:w="1701" w:type="dxa"/>
            <w:tcBorders>
              <w:top w:val="single" w:sz="4" w:space="0" w:color="auto"/>
              <w:left w:val="single" w:sz="4" w:space="0" w:color="auto"/>
              <w:bottom w:val="single" w:sz="4" w:space="0" w:color="auto"/>
              <w:right w:val="single" w:sz="4" w:space="0" w:color="auto"/>
            </w:tcBorders>
          </w:tcPr>
          <w:p w14:paraId="5DA3C3D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78F7F5D7"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6D85800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 02 02*</w:t>
            </w:r>
          </w:p>
        </w:tc>
        <w:tc>
          <w:tcPr>
            <w:tcW w:w="3227" w:type="dxa"/>
            <w:tcBorders>
              <w:top w:val="single" w:sz="4" w:space="0" w:color="auto"/>
              <w:left w:val="single" w:sz="4" w:space="0" w:color="auto"/>
              <w:bottom w:val="single" w:sz="4" w:space="0" w:color="auto"/>
              <w:right w:val="single" w:sz="4" w:space="0" w:color="auto"/>
            </w:tcBorders>
            <w:vAlign w:val="center"/>
          </w:tcPr>
          <w:p w14:paraId="358D6BC7"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1" w:history="1">
              <w:r w:rsidR="001A6A8C" w:rsidRPr="004846CD">
                <w:rPr>
                  <w:rStyle w:val="Hipersaitas"/>
                  <w:color w:val="auto"/>
                  <w:sz w:val="22"/>
                  <w:szCs w:val="22"/>
                </w:rPr>
                <w:t>absorbentai, filtrų medžiagos (įskaitant kitaip neapibrėžtus tepalų filtrus), pašluostės, apsauginiai drabužiai, užteršti pavojingomis cheminėmis medžiagomis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0D6C860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aliuminio oksidas</w:t>
            </w:r>
          </w:p>
        </w:tc>
        <w:tc>
          <w:tcPr>
            <w:tcW w:w="1704" w:type="dxa"/>
            <w:tcBorders>
              <w:top w:val="single" w:sz="4" w:space="0" w:color="auto"/>
              <w:left w:val="single" w:sz="4" w:space="0" w:color="auto"/>
              <w:bottom w:val="single" w:sz="4" w:space="0" w:color="auto"/>
              <w:right w:val="single" w:sz="4" w:space="0" w:color="auto"/>
            </w:tcBorders>
            <w:vAlign w:val="center"/>
          </w:tcPr>
          <w:p w14:paraId="175EF1D2" w14:textId="6A41FE3F"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306FC40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Suspausto oro absorbcinių filtrų eksploatacija</w:t>
            </w:r>
          </w:p>
        </w:tc>
        <w:tc>
          <w:tcPr>
            <w:tcW w:w="2410" w:type="dxa"/>
            <w:tcBorders>
              <w:top w:val="single" w:sz="4" w:space="0" w:color="auto"/>
              <w:left w:val="single" w:sz="4" w:space="0" w:color="auto"/>
              <w:bottom w:val="single" w:sz="4" w:space="0" w:color="auto"/>
              <w:right w:val="single" w:sz="4" w:space="0" w:color="auto"/>
            </w:tcBorders>
            <w:vAlign w:val="center"/>
          </w:tcPr>
          <w:p w14:paraId="4ABF357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0,2</w:t>
            </w:r>
          </w:p>
        </w:tc>
        <w:tc>
          <w:tcPr>
            <w:tcW w:w="1701" w:type="dxa"/>
            <w:tcBorders>
              <w:top w:val="single" w:sz="4" w:space="0" w:color="auto"/>
              <w:left w:val="single" w:sz="4" w:space="0" w:color="auto"/>
              <w:bottom w:val="single" w:sz="4" w:space="0" w:color="auto"/>
              <w:right w:val="single" w:sz="4" w:space="0" w:color="auto"/>
            </w:tcBorders>
          </w:tcPr>
          <w:p w14:paraId="24735E5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358D7385"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5B9F341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16 02 15*</w:t>
            </w:r>
          </w:p>
        </w:tc>
        <w:tc>
          <w:tcPr>
            <w:tcW w:w="3227" w:type="dxa"/>
            <w:tcBorders>
              <w:top w:val="single" w:sz="4" w:space="0" w:color="auto"/>
              <w:left w:val="single" w:sz="4" w:space="0" w:color="auto"/>
              <w:bottom w:val="single" w:sz="4" w:space="0" w:color="auto"/>
              <w:right w:val="single" w:sz="4" w:space="0" w:color="auto"/>
            </w:tcBorders>
            <w:vAlign w:val="center"/>
          </w:tcPr>
          <w:p w14:paraId="059D2681"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2" w:history="1">
              <w:r w:rsidR="001A6A8C" w:rsidRPr="004846CD">
                <w:rPr>
                  <w:rStyle w:val="Hipersaitas"/>
                  <w:color w:val="auto"/>
                  <w:sz w:val="22"/>
                  <w:szCs w:val="22"/>
                </w:rPr>
                <w:t>pavojingos sudedamosios dalys, išimtos iš nebenaudojamos įrangos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78DACA6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naudoti toneriai</w:t>
            </w:r>
          </w:p>
        </w:tc>
        <w:tc>
          <w:tcPr>
            <w:tcW w:w="1704" w:type="dxa"/>
            <w:tcBorders>
              <w:top w:val="single" w:sz="4" w:space="0" w:color="auto"/>
              <w:left w:val="single" w:sz="4" w:space="0" w:color="auto"/>
              <w:bottom w:val="single" w:sz="4" w:space="0" w:color="auto"/>
              <w:right w:val="single" w:sz="4" w:space="0" w:color="auto"/>
            </w:tcBorders>
            <w:vAlign w:val="center"/>
          </w:tcPr>
          <w:p w14:paraId="7C948DD6" w14:textId="00C3AA48"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6A124DA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Kompiuterinės įrangos eksploatacija</w:t>
            </w:r>
          </w:p>
        </w:tc>
        <w:tc>
          <w:tcPr>
            <w:tcW w:w="2410" w:type="dxa"/>
            <w:tcBorders>
              <w:top w:val="single" w:sz="4" w:space="0" w:color="auto"/>
              <w:left w:val="single" w:sz="4" w:space="0" w:color="auto"/>
              <w:bottom w:val="single" w:sz="4" w:space="0" w:color="auto"/>
              <w:right w:val="single" w:sz="4" w:space="0" w:color="auto"/>
            </w:tcBorders>
            <w:vAlign w:val="center"/>
          </w:tcPr>
          <w:p w14:paraId="5B39730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45FDD2D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49A046C1" w14:textId="77777777" w:rsidTr="006621EC">
        <w:trPr>
          <w:cantSplit/>
          <w:trHeight w:val="1729"/>
        </w:trPr>
        <w:tc>
          <w:tcPr>
            <w:tcW w:w="1276" w:type="dxa"/>
            <w:tcBorders>
              <w:top w:val="single" w:sz="4" w:space="0" w:color="auto"/>
              <w:left w:val="single" w:sz="4" w:space="0" w:color="auto"/>
              <w:bottom w:val="single" w:sz="4" w:space="0" w:color="auto"/>
              <w:right w:val="single" w:sz="4" w:space="0" w:color="auto"/>
            </w:tcBorders>
            <w:vAlign w:val="center"/>
          </w:tcPr>
          <w:p w14:paraId="0E9575C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16 05 06*</w:t>
            </w:r>
          </w:p>
        </w:tc>
        <w:tc>
          <w:tcPr>
            <w:tcW w:w="3227" w:type="dxa"/>
            <w:tcBorders>
              <w:top w:val="single" w:sz="4" w:space="0" w:color="auto"/>
              <w:left w:val="single" w:sz="4" w:space="0" w:color="auto"/>
              <w:bottom w:val="single" w:sz="4" w:space="0" w:color="auto"/>
              <w:right w:val="single" w:sz="4" w:space="0" w:color="auto"/>
            </w:tcBorders>
            <w:vAlign w:val="center"/>
          </w:tcPr>
          <w:p w14:paraId="16D34F0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 xml:space="preserve">laboratorinės cheminės medžiagos, įskaitant laboratorinių cheminių medžiagų mišinius, sudarytos iš pavojingų cheminių medžiagų arba jų turinčios </w:t>
            </w:r>
          </w:p>
        </w:tc>
        <w:tc>
          <w:tcPr>
            <w:tcW w:w="2265" w:type="dxa"/>
            <w:tcBorders>
              <w:top w:val="single" w:sz="4" w:space="0" w:color="auto"/>
              <w:left w:val="single" w:sz="4" w:space="0" w:color="auto"/>
              <w:bottom w:val="single" w:sz="4" w:space="0" w:color="auto"/>
              <w:right w:val="single" w:sz="4" w:space="0" w:color="auto"/>
            </w:tcBorders>
            <w:vAlign w:val="center"/>
          </w:tcPr>
          <w:p w14:paraId="438C4258"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76DA12A4" w14:textId="6D683524"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270A144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Netinkamos naudoti cheminės medžiagos</w:t>
            </w:r>
          </w:p>
        </w:tc>
        <w:tc>
          <w:tcPr>
            <w:tcW w:w="2410" w:type="dxa"/>
            <w:tcBorders>
              <w:top w:val="single" w:sz="4" w:space="0" w:color="auto"/>
              <w:left w:val="single" w:sz="4" w:space="0" w:color="auto"/>
              <w:bottom w:val="single" w:sz="4" w:space="0" w:color="auto"/>
              <w:right w:val="single" w:sz="4" w:space="0" w:color="auto"/>
            </w:tcBorders>
            <w:vAlign w:val="center"/>
          </w:tcPr>
          <w:p w14:paraId="48B843C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14:paraId="600C0EC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18BBBDAC"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24C73F1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16 06 01*</w:t>
            </w:r>
          </w:p>
        </w:tc>
        <w:tc>
          <w:tcPr>
            <w:tcW w:w="3227" w:type="dxa"/>
            <w:tcBorders>
              <w:top w:val="single" w:sz="4" w:space="0" w:color="auto"/>
              <w:left w:val="single" w:sz="4" w:space="0" w:color="auto"/>
              <w:bottom w:val="single" w:sz="4" w:space="0" w:color="auto"/>
              <w:right w:val="single" w:sz="4" w:space="0" w:color="auto"/>
            </w:tcBorders>
            <w:vAlign w:val="center"/>
          </w:tcPr>
          <w:p w14:paraId="0ACD360C"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3" w:history="1">
              <w:r w:rsidR="001A6A8C" w:rsidRPr="004846CD">
                <w:rPr>
                  <w:rStyle w:val="Hipersaitas"/>
                  <w:color w:val="auto"/>
                  <w:sz w:val="22"/>
                  <w:szCs w:val="22"/>
                </w:rPr>
                <w:t>švino akumuliatoriai</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7D9F1D28"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5C2E8D94" w14:textId="09053FEB"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5; 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00FA3EF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Eksploatuojant įrenginius, kuriuose naudojami akumuliatoriai</w:t>
            </w:r>
          </w:p>
        </w:tc>
        <w:tc>
          <w:tcPr>
            <w:tcW w:w="2410" w:type="dxa"/>
            <w:tcBorders>
              <w:top w:val="single" w:sz="4" w:space="0" w:color="auto"/>
              <w:left w:val="single" w:sz="4" w:space="0" w:color="auto"/>
              <w:bottom w:val="single" w:sz="4" w:space="0" w:color="auto"/>
              <w:right w:val="single" w:sz="4" w:space="0" w:color="auto"/>
            </w:tcBorders>
            <w:vAlign w:val="center"/>
          </w:tcPr>
          <w:p w14:paraId="1B4E0ED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14:paraId="1C9B9BF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050A6946"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568244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04 09*</w:t>
            </w:r>
          </w:p>
        </w:tc>
        <w:tc>
          <w:tcPr>
            <w:tcW w:w="3227" w:type="dxa"/>
            <w:tcBorders>
              <w:top w:val="single" w:sz="4" w:space="0" w:color="auto"/>
              <w:left w:val="single" w:sz="4" w:space="0" w:color="auto"/>
              <w:bottom w:val="single" w:sz="4" w:space="0" w:color="auto"/>
              <w:right w:val="single" w:sz="4" w:space="0" w:color="auto"/>
            </w:tcBorders>
            <w:vAlign w:val="center"/>
          </w:tcPr>
          <w:p w14:paraId="374456C7"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4" w:history="1">
              <w:r w:rsidR="001A6A8C" w:rsidRPr="004846CD">
                <w:rPr>
                  <w:rStyle w:val="Hipersaitas"/>
                  <w:color w:val="auto"/>
                  <w:sz w:val="22"/>
                  <w:szCs w:val="22"/>
                </w:rPr>
                <w:t>metalų atliekos, užterštos pavojingomis cheminėmis medžiagomis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53C1DB25"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4F0105E3" w14:textId="2971D976"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754BC16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Statybos, remonto metu, eksploatuojant įrengimus</w:t>
            </w:r>
          </w:p>
        </w:tc>
        <w:tc>
          <w:tcPr>
            <w:tcW w:w="2410" w:type="dxa"/>
            <w:tcBorders>
              <w:top w:val="single" w:sz="4" w:space="0" w:color="auto"/>
              <w:left w:val="single" w:sz="4" w:space="0" w:color="auto"/>
              <w:bottom w:val="single" w:sz="4" w:space="0" w:color="auto"/>
              <w:right w:val="single" w:sz="4" w:space="0" w:color="auto"/>
            </w:tcBorders>
            <w:vAlign w:val="center"/>
          </w:tcPr>
          <w:p w14:paraId="7648B5B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w:t>
            </w:r>
          </w:p>
        </w:tc>
        <w:tc>
          <w:tcPr>
            <w:tcW w:w="1701" w:type="dxa"/>
            <w:tcBorders>
              <w:top w:val="single" w:sz="4" w:space="0" w:color="auto"/>
              <w:left w:val="single" w:sz="4" w:space="0" w:color="auto"/>
              <w:bottom w:val="single" w:sz="4" w:space="0" w:color="auto"/>
              <w:right w:val="single" w:sz="4" w:space="0" w:color="auto"/>
            </w:tcBorders>
          </w:tcPr>
          <w:p w14:paraId="5E6FE0A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73204FF"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B75468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06 01*</w:t>
            </w:r>
          </w:p>
        </w:tc>
        <w:tc>
          <w:tcPr>
            <w:tcW w:w="3227" w:type="dxa"/>
            <w:tcBorders>
              <w:top w:val="single" w:sz="4" w:space="0" w:color="auto"/>
              <w:left w:val="single" w:sz="4" w:space="0" w:color="auto"/>
              <w:bottom w:val="single" w:sz="4" w:space="0" w:color="auto"/>
              <w:right w:val="single" w:sz="4" w:space="0" w:color="auto"/>
            </w:tcBorders>
            <w:vAlign w:val="center"/>
          </w:tcPr>
          <w:p w14:paraId="5D203177"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5" w:history="1">
              <w:r w:rsidR="001A6A8C" w:rsidRPr="004846CD">
                <w:rPr>
                  <w:rStyle w:val="Hipersaitas"/>
                  <w:color w:val="auto"/>
                  <w:sz w:val="22"/>
                  <w:szCs w:val="22"/>
                </w:rPr>
                <w:t>izoliacinės medžiagos, kuriose yra asbesto</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37167C85"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74B3CF6F" w14:textId="0FB05B76"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7</w:t>
            </w:r>
          </w:p>
        </w:tc>
        <w:tc>
          <w:tcPr>
            <w:tcW w:w="2126" w:type="dxa"/>
            <w:tcBorders>
              <w:top w:val="single" w:sz="4" w:space="0" w:color="auto"/>
              <w:left w:val="single" w:sz="4" w:space="0" w:color="auto"/>
              <w:bottom w:val="single" w:sz="4" w:space="0" w:color="auto"/>
              <w:right w:val="single" w:sz="4" w:space="0" w:color="auto"/>
            </w:tcBorders>
            <w:vAlign w:val="center"/>
          </w:tcPr>
          <w:p w14:paraId="3129BC5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Keičiant įrengimų izoliaciją</w:t>
            </w:r>
          </w:p>
        </w:tc>
        <w:tc>
          <w:tcPr>
            <w:tcW w:w="2410" w:type="dxa"/>
            <w:tcBorders>
              <w:top w:val="single" w:sz="4" w:space="0" w:color="auto"/>
              <w:left w:val="single" w:sz="4" w:space="0" w:color="auto"/>
              <w:bottom w:val="single" w:sz="4" w:space="0" w:color="auto"/>
              <w:right w:val="single" w:sz="4" w:space="0" w:color="auto"/>
            </w:tcBorders>
            <w:vAlign w:val="center"/>
          </w:tcPr>
          <w:p w14:paraId="292B993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w:t>
            </w:r>
          </w:p>
        </w:tc>
        <w:tc>
          <w:tcPr>
            <w:tcW w:w="1701" w:type="dxa"/>
            <w:tcBorders>
              <w:top w:val="single" w:sz="4" w:space="0" w:color="auto"/>
              <w:left w:val="single" w:sz="4" w:space="0" w:color="auto"/>
              <w:bottom w:val="single" w:sz="4" w:space="0" w:color="auto"/>
              <w:right w:val="single" w:sz="4" w:space="0" w:color="auto"/>
            </w:tcBorders>
          </w:tcPr>
          <w:p w14:paraId="08A2C37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12CE1198"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04F6972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06 05*</w:t>
            </w:r>
          </w:p>
        </w:tc>
        <w:tc>
          <w:tcPr>
            <w:tcW w:w="3227" w:type="dxa"/>
            <w:tcBorders>
              <w:top w:val="single" w:sz="4" w:space="0" w:color="auto"/>
              <w:left w:val="single" w:sz="4" w:space="0" w:color="auto"/>
              <w:bottom w:val="single" w:sz="4" w:space="0" w:color="auto"/>
              <w:right w:val="single" w:sz="4" w:space="0" w:color="auto"/>
            </w:tcBorders>
            <w:vAlign w:val="center"/>
          </w:tcPr>
          <w:p w14:paraId="0310CDC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statybinės medžiagos, turinčios asbesto</w:t>
            </w:r>
          </w:p>
        </w:tc>
        <w:tc>
          <w:tcPr>
            <w:tcW w:w="2265" w:type="dxa"/>
            <w:tcBorders>
              <w:top w:val="single" w:sz="4" w:space="0" w:color="auto"/>
              <w:left w:val="single" w:sz="4" w:space="0" w:color="auto"/>
              <w:bottom w:val="single" w:sz="4" w:space="0" w:color="auto"/>
              <w:right w:val="single" w:sz="4" w:space="0" w:color="auto"/>
            </w:tcBorders>
            <w:vAlign w:val="center"/>
          </w:tcPr>
          <w:p w14:paraId="36B3A170"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2445247A" w14:textId="7BB17E4D"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7</w:t>
            </w:r>
          </w:p>
        </w:tc>
        <w:tc>
          <w:tcPr>
            <w:tcW w:w="2126" w:type="dxa"/>
            <w:tcBorders>
              <w:top w:val="single" w:sz="4" w:space="0" w:color="auto"/>
              <w:left w:val="single" w:sz="4" w:space="0" w:color="auto"/>
              <w:bottom w:val="single" w:sz="4" w:space="0" w:color="auto"/>
              <w:right w:val="single" w:sz="4" w:space="0" w:color="auto"/>
            </w:tcBorders>
            <w:vAlign w:val="center"/>
          </w:tcPr>
          <w:p w14:paraId="0B951E3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Statybos, remonto metu</w:t>
            </w:r>
          </w:p>
        </w:tc>
        <w:tc>
          <w:tcPr>
            <w:tcW w:w="2410" w:type="dxa"/>
            <w:tcBorders>
              <w:top w:val="single" w:sz="4" w:space="0" w:color="auto"/>
              <w:left w:val="single" w:sz="4" w:space="0" w:color="auto"/>
              <w:bottom w:val="single" w:sz="4" w:space="0" w:color="auto"/>
              <w:right w:val="single" w:sz="4" w:space="0" w:color="auto"/>
            </w:tcBorders>
            <w:vAlign w:val="center"/>
          </w:tcPr>
          <w:p w14:paraId="72B3BDF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14:paraId="748AFB0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3F3FAFF4"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0685AF0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 01 21*</w:t>
            </w:r>
          </w:p>
        </w:tc>
        <w:tc>
          <w:tcPr>
            <w:tcW w:w="3227" w:type="dxa"/>
            <w:tcBorders>
              <w:top w:val="single" w:sz="4" w:space="0" w:color="auto"/>
              <w:left w:val="single" w:sz="4" w:space="0" w:color="auto"/>
              <w:bottom w:val="single" w:sz="4" w:space="0" w:color="auto"/>
              <w:right w:val="single" w:sz="4" w:space="0" w:color="auto"/>
            </w:tcBorders>
            <w:vAlign w:val="center"/>
          </w:tcPr>
          <w:p w14:paraId="5198DCA9"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6" w:history="1">
              <w:r w:rsidR="001A6A8C" w:rsidRPr="004846CD">
                <w:rPr>
                  <w:rStyle w:val="Hipersaitas"/>
                  <w:color w:val="auto"/>
                  <w:sz w:val="22"/>
                  <w:szCs w:val="22"/>
                </w:rPr>
                <w:t>dienos šviesos lempos ir kitos atliekos, kuriose yra gyvsidabrio</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70562AE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liuminescencinės</w:t>
            </w:r>
            <w:r w:rsidR="00264C53" w:rsidRPr="004846CD">
              <w:rPr>
                <w:sz w:val="22"/>
                <w:szCs w:val="22"/>
              </w:rPr>
              <w:t xml:space="preserve"> lempos</w:t>
            </w:r>
          </w:p>
        </w:tc>
        <w:tc>
          <w:tcPr>
            <w:tcW w:w="1704" w:type="dxa"/>
            <w:tcBorders>
              <w:top w:val="single" w:sz="4" w:space="0" w:color="auto"/>
              <w:left w:val="single" w:sz="4" w:space="0" w:color="auto"/>
              <w:bottom w:val="single" w:sz="4" w:space="0" w:color="auto"/>
              <w:right w:val="single" w:sz="4" w:space="0" w:color="auto"/>
            </w:tcBorders>
            <w:vAlign w:val="center"/>
          </w:tcPr>
          <w:p w14:paraId="34B945F3" w14:textId="43121221"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6; 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42BD475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Keičiant lempas</w:t>
            </w:r>
          </w:p>
        </w:tc>
        <w:tc>
          <w:tcPr>
            <w:tcW w:w="2410" w:type="dxa"/>
            <w:tcBorders>
              <w:top w:val="single" w:sz="4" w:space="0" w:color="auto"/>
              <w:left w:val="single" w:sz="4" w:space="0" w:color="auto"/>
              <w:bottom w:val="single" w:sz="4" w:space="0" w:color="auto"/>
              <w:right w:val="single" w:sz="4" w:space="0" w:color="auto"/>
            </w:tcBorders>
            <w:vAlign w:val="center"/>
          </w:tcPr>
          <w:p w14:paraId="7266495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59196B8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58CFEE1B"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094DF22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 01 27*</w:t>
            </w:r>
          </w:p>
        </w:tc>
        <w:tc>
          <w:tcPr>
            <w:tcW w:w="3227" w:type="dxa"/>
            <w:tcBorders>
              <w:top w:val="single" w:sz="4" w:space="0" w:color="auto"/>
              <w:left w:val="single" w:sz="4" w:space="0" w:color="auto"/>
              <w:bottom w:val="single" w:sz="4" w:space="0" w:color="auto"/>
              <w:right w:val="single" w:sz="4" w:space="0" w:color="auto"/>
            </w:tcBorders>
            <w:vAlign w:val="center"/>
          </w:tcPr>
          <w:p w14:paraId="0E501CE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dažai, rašalas, klijai ir dervos, kuriuose yra pavojingų cheminių medžiagų</w:t>
            </w:r>
          </w:p>
        </w:tc>
        <w:tc>
          <w:tcPr>
            <w:tcW w:w="2265" w:type="dxa"/>
            <w:tcBorders>
              <w:top w:val="single" w:sz="4" w:space="0" w:color="auto"/>
              <w:left w:val="single" w:sz="4" w:space="0" w:color="auto"/>
              <w:bottom w:val="single" w:sz="4" w:space="0" w:color="auto"/>
              <w:right w:val="single" w:sz="4" w:space="0" w:color="auto"/>
            </w:tcBorders>
            <w:vAlign w:val="center"/>
          </w:tcPr>
          <w:p w14:paraId="3270EBF6"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3118F863" w14:textId="274E4545"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25FDB46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Statybos, remonto metu</w:t>
            </w:r>
          </w:p>
        </w:tc>
        <w:tc>
          <w:tcPr>
            <w:tcW w:w="2410" w:type="dxa"/>
            <w:tcBorders>
              <w:top w:val="single" w:sz="4" w:space="0" w:color="auto"/>
              <w:left w:val="single" w:sz="4" w:space="0" w:color="auto"/>
              <w:bottom w:val="single" w:sz="4" w:space="0" w:color="auto"/>
              <w:right w:val="single" w:sz="4" w:space="0" w:color="auto"/>
            </w:tcBorders>
            <w:vAlign w:val="center"/>
          </w:tcPr>
          <w:p w14:paraId="10FE7D0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0E0E61F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0392191B"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3BEE6B4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 01 33*</w:t>
            </w:r>
          </w:p>
        </w:tc>
        <w:tc>
          <w:tcPr>
            <w:tcW w:w="3227" w:type="dxa"/>
            <w:tcBorders>
              <w:top w:val="single" w:sz="4" w:space="0" w:color="auto"/>
              <w:left w:val="single" w:sz="4" w:space="0" w:color="auto"/>
              <w:bottom w:val="single" w:sz="4" w:space="0" w:color="auto"/>
              <w:right w:val="single" w:sz="4" w:space="0" w:color="auto"/>
            </w:tcBorders>
            <w:vAlign w:val="center"/>
          </w:tcPr>
          <w:p w14:paraId="449785F3"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7" w:history="1">
              <w:r w:rsidR="001A6A8C" w:rsidRPr="004846CD">
                <w:rPr>
                  <w:rStyle w:val="Hipersaitas"/>
                  <w:color w:val="auto"/>
                  <w:sz w:val="22"/>
                  <w:szCs w:val="22"/>
                </w:rPr>
                <w:t xml:space="preserve">baterijos ir akumuliatoriai, nurodyti 16 06 01, 16 06 02 arba 16 06 03, nerūšiuotos baterijos ar akumuliatoriai, kuriuose yra tos baterijos </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03FA835D" w14:textId="77777777" w:rsidR="001A6A8C" w:rsidRPr="004846CD" w:rsidRDefault="00264C53"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3C8E3039" w14:textId="00C43446"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35DCBF5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Prietaisuose naudojamos baterijos</w:t>
            </w:r>
          </w:p>
        </w:tc>
        <w:tc>
          <w:tcPr>
            <w:tcW w:w="2410" w:type="dxa"/>
            <w:tcBorders>
              <w:top w:val="single" w:sz="4" w:space="0" w:color="auto"/>
              <w:left w:val="single" w:sz="4" w:space="0" w:color="auto"/>
              <w:bottom w:val="single" w:sz="4" w:space="0" w:color="auto"/>
              <w:right w:val="single" w:sz="4" w:space="0" w:color="auto"/>
            </w:tcBorders>
            <w:vAlign w:val="center"/>
          </w:tcPr>
          <w:p w14:paraId="70A5552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0,3</w:t>
            </w:r>
          </w:p>
        </w:tc>
        <w:tc>
          <w:tcPr>
            <w:tcW w:w="1701" w:type="dxa"/>
            <w:tcBorders>
              <w:top w:val="single" w:sz="4" w:space="0" w:color="auto"/>
              <w:left w:val="single" w:sz="4" w:space="0" w:color="auto"/>
              <w:bottom w:val="single" w:sz="4" w:space="0" w:color="auto"/>
              <w:right w:val="single" w:sz="4" w:space="0" w:color="auto"/>
            </w:tcBorders>
          </w:tcPr>
          <w:p w14:paraId="11BFBBB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78055664"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16D9D35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 01 35*</w:t>
            </w:r>
          </w:p>
        </w:tc>
        <w:tc>
          <w:tcPr>
            <w:tcW w:w="3227" w:type="dxa"/>
            <w:tcBorders>
              <w:top w:val="single" w:sz="4" w:space="0" w:color="auto"/>
              <w:left w:val="single" w:sz="4" w:space="0" w:color="auto"/>
              <w:bottom w:val="single" w:sz="4" w:space="0" w:color="auto"/>
              <w:right w:val="single" w:sz="4" w:space="0" w:color="auto"/>
            </w:tcBorders>
            <w:vAlign w:val="center"/>
          </w:tcPr>
          <w:p w14:paraId="3D8C67E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nebenaudojama elektros ir elektroninė įranga, nenurodyta 20 01 21 ir 20 01 23, kurioje yra pavojingų sudedamųjų dalių</w:t>
            </w:r>
          </w:p>
        </w:tc>
        <w:tc>
          <w:tcPr>
            <w:tcW w:w="2265" w:type="dxa"/>
            <w:tcBorders>
              <w:top w:val="single" w:sz="4" w:space="0" w:color="auto"/>
              <w:left w:val="single" w:sz="4" w:space="0" w:color="auto"/>
              <w:bottom w:val="single" w:sz="4" w:space="0" w:color="auto"/>
              <w:right w:val="single" w:sz="4" w:space="0" w:color="auto"/>
            </w:tcBorders>
            <w:vAlign w:val="center"/>
          </w:tcPr>
          <w:p w14:paraId="4E79BE9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2F925664" w14:textId="02160A7F"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H</w:t>
            </w:r>
            <w:r w:rsidR="006621EC" w:rsidRPr="004846CD">
              <w:rPr>
                <w:sz w:val="22"/>
                <w:szCs w:val="22"/>
              </w:rPr>
              <w:t>P</w:t>
            </w:r>
            <w:r w:rsidRPr="004846CD">
              <w:rPr>
                <w:sz w:val="22"/>
                <w:szCs w:val="22"/>
              </w:rPr>
              <w:t>14</w:t>
            </w:r>
          </w:p>
        </w:tc>
        <w:tc>
          <w:tcPr>
            <w:tcW w:w="2126" w:type="dxa"/>
            <w:tcBorders>
              <w:top w:val="single" w:sz="4" w:space="0" w:color="auto"/>
              <w:left w:val="single" w:sz="4" w:space="0" w:color="auto"/>
              <w:bottom w:val="single" w:sz="4" w:space="0" w:color="auto"/>
              <w:right w:val="single" w:sz="4" w:space="0" w:color="auto"/>
            </w:tcBorders>
            <w:vAlign w:val="center"/>
          </w:tcPr>
          <w:p w14:paraId="1C090D8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Kompiuterinės, kitos įrangos eksploatavimas</w:t>
            </w:r>
          </w:p>
        </w:tc>
        <w:tc>
          <w:tcPr>
            <w:tcW w:w="2410" w:type="dxa"/>
            <w:tcBorders>
              <w:top w:val="single" w:sz="4" w:space="0" w:color="auto"/>
              <w:left w:val="single" w:sz="4" w:space="0" w:color="auto"/>
              <w:bottom w:val="single" w:sz="4" w:space="0" w:color="auto"/>
              <w:right w:val="single" w:sz="4" w:space="0" w:color="auto"/>
            </w:tcBorders>
            <w:vAlign w:val="center"/>
          </w:tcPr>
          <w:p w14:paraId="2257B2C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1973515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4C1933C9"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FD032F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09 01 07</w:t>
            </w:r>
          </w:p>
        </w:tc>
        <w:tc>
          <w:tcPr>
            <w:tcW w:w="3227" w:type="dxa"/>
            <w:tcBorders>
              <w:top w:val="single" w:sz="4" w:space="0" w:color="auto"/>
              <w:left w:val="single" w:sz="4" w:space="0" w:color="auto"/>
              <w:bottom w:val="single" w:sz="4" w:space="0" w:color="auto"/>
              <w:right w:val="single" w:sz="4" w:space="0" w:color="auto"/>
            </w:tcBorders>
            <w:vAlign w:val="center"/>
          </w:tcPr>
          <w:p w14:paraId="713FF24A"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8" w:history="1">
              <w:r w:rsidR="001A6A8C" w:rsidRPr="004846CD">
                <w:rPr>
                  <w:rStyle w:val="Hipersaitas"/>
                  <w:color w:val="auto"/>
                  <w:sz w:val="22"/>
                  <w:szCs w:val="22"/>
                </w:rPr>
                <w:t>fotografijos</w:t>
              </w:r>
            </w:hyperlink>
            <w:r w:rsidR="001A6A8C" w:rsidRPr="004846CD">
              <w:rPr>
                <w:sz w:val="22"/>
                <w:szCs w:val="22"/>
              </w:rPr>
              <w:t xml:space="preserve"> juostos ir popierius, kuriuose yra sidabro ar sidabro junginių</w:t>
            </w:r>
          </w:p>
        </w:tc>
        <w:tc>
          <w:tcPr>
            <w:tcW w:w="2265" w:type="dxa"/>
            <w:tcBorders>
              <w:top w:val="single" w:sz="4" w:space="0" w:color="auto"/>
              <w:left w:val="single" w:sz="4" w:space="0" w:color="auto"/>
              <w:bottom w:val="single" w:sz="4" w:space="0" w:color="auto"/>
              <w:right w:val="single" w:sz="4" w:space="0" w:color="auto"/>
            </w:tcBorders>
            <w:vAlign w:val="center"/>
          </w:tcPr>
          <w:p w14:paraId="3D3EE284" w14:textId="77777777" w:rsidR="001A6A8C" w:rsidRPr="004846CD" w:rsidRDefault="00E54D14"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vAlign w:val="center"/>
          </w:tcPr>
          <w:p w14:paraId="3084AF8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6D4DC1A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Ryškinant nuotraukas</w:t>
            </w:r>
          </w:p>
        </w:tc>
        <w:tc>
          <w:tcPr>
            <w:tcW w:w="2410" w:type="dxa"/>
            <w:tcBorders>
              <w:top w:val="single" w:sz="4" w:space="0" w:color="auto"/>
              <w:left w:val="single" w:sz="4" w:space="0" w:color="auto"/>
              <w:bottom w:val="single" w:sz="4" w:space="0" w:color="auto"/>
              <w:right w:val="single" w:sz="4" w:space="0" w:color="auto"/>
            </w:tcBorders>
            <w:vAlign w:val="center"/>
          </w:tcPr>
          <w:p w14:paraId="5B0A083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0,2</w:t>
            </w:r>
          </w:p>
        </w:tc>
        <w:tc>
          <w:tcPr>
            <w:tcW w:w="1701" w:type="dxa"/>
            <w:tcBorders>
              <w:top w:val="single" w:sz="4" w:space="0" w:color="auto"/>
              <w:left w:val="single" w:sz="4" w:space="0" w:color="auto"/>
              <w:bottom w:val="single" w:sz="4" w:space="0" w:color="auto"/>
              <w:right w:val="single" w:sz="4" w:space="0" w:color="auto"/>
            </w:tcBorders>
          </w:tcPr>
          <w:p w14:paraId="2AE91D6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236193A"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DE4712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12 01 01</w:t>
            </w:r>
          </w:p>
        </w:tc>
        <w:tc>
          <w:tcPr>
            <w:tcW w:w="3227" w:type="dxa"/>
            <w:tcBorders>
              <w:top w:val="single" w:sz="4" w:space="0" w:color="auto"/>
              <w:left w:val="single" w:sz="4" w:space="0" w:color="auto"/>
              <w:bottom w:val="single" w:sz="4" w:space="0" w:color="auto"/>
              <w:right w:val="single" w:sz="4" w:space="0" w:color="auto"/>
            </w:tcBorders>
            <w:vAlign w:val="center"/>
          </w:tcPr>
          <w:p w14:paraId="3FD685F1"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29" w:history="1">
              <w:r w:rsidR="001A6A8C" w:rsidRPr="004846CD">
                <w:rPr>
                  <w:rStyle w:val="Hipersaitas"/>
                  <w:color w:val="auto"/>
                  <w:sz w:val="22"/>
                  <w:szCs w:val="22"/>
                </w:rPr>
                <w:t>juodųjų metalų šlifavimo ir tekinimo atliekos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23DD4A3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7B73F2E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2A3A24C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Apdirbant metalus</w:t>
            </w:r>
          </w:p>
        </w:tc>
        <w:tc>
          <w:tcPr>
            <w:tcW w:w="2410" w:type="dxa"/>
            <w:tcBorders>
              <w:top w:val="single" w:sz="4" w:space="0" w:color="auto"/>
              <w:left w:val="single" w:sz="4" w:space="0" w:color="auto"/>
              <w:bottom w:val="single" w:sz="4" w:space="0" w:color="auto"/>
              <w:right w:val="single" w:sz="4" w:space="0" w:color="auto"/>
            </w:tcBorders>
            <w:vAlign w:val="center"/>
          </w:tcPr>
          <w:p w14:paraId="13A14A7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14:paraId="2DB3B51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CA38323"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5072ADE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12 01 03</w:t>
            </w:r>
          </w:p>
        </w:tc>
        <w:tc>
          <w:tcPr>
            <w:tcW w:w="3227" w:type="dxa"/>
            <w:tcBorders>
              <w:top w:val="single" w:sz="4" w:space="0" w:color="auto"/>
              <w:left w:val="single" w:sz="4" w:space="0" w:color="auto"/>
              <w:bottom w:val="single" w:sz="4" w:space="0" w:color="auto"/>
              <w:right w:val="single" w:sz="4" w:space="0" w:color="auto"/>
            </w:tcBorders>
            <w:vAlign w:val="center"/>
          </w:tcPr>
          <w:p w14:paraId="5A870722"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0" w:history="1">
              <w:r w:rsidR="001A6A8C" w:rsidRPr="004846CD">
                <w:rPr>
                  <w:rStyle w:val="Hipersaitas"/>
                  <w:color w:val="auto"/>
                  <w:sz w:val="22"/>
                  <w:szCs w:val="22"/>
                </w:rPr>
                <w:t>spalvotųjų metalų šlifavimo ir tekinimo atliekos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0929795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1721F91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0D5CECE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Apdirbant metalus</w:t>
            </w:r>
          </w:p>
        </w:tc>
        <w:tc>
          <w:tcPr>
            <w:tcW w:w="2410" w:type="dxa"/>
            <w:tcBorders>
              <w:top w:val="single" w:sz="4" w:space="0" w:color="auto"/>
              <w:left w:val="single" w:sz="4" w:space="0" w:color="auto"/>
              <w:bottom w:val="single" w:sz="4" w:space="0" w:color="auto"/>
              <w:right w:val="single" w:sz="4" w:space="0" w:color="auto"/>
            </w:tcBorders>
            <w:vAlign w:val="center"/>
          </w:tcPr>
          <w:p w14:paraId="40F9FB3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14:paraId="512752E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0E43B238"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57EACA2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15 02 03</w:t>
            </w:r>
          </w:p>
        </w:tc>
        <w:tc>
          <w:tcPr>
            <w:tcW w:w="3227" w:type="dxa"/>
            <w:tcBorders>
              <w:top w:val="single" w:sz="4" w:space="0" w:color="auto"/>
              <w:left w:val="single" w:sz="4" w:space="0" w:color="auto"/>
              <w:bottom w:val="single" w:sz="4" w:space="0" w:color="auto"/>
              <w:right w:val="single" w:sz="4" w:space="0" w:color="auto"/>
            </w:tcBorders>
            <w:vAlign w:val="center"/>
          </w:tcPr>
          <w:p w14:paraId="655A1E7F"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1" w:history="1">
              <w:r w:rsidR="001A6A8C" w:rsidRPr="004846CD">
                <w:rPr>
                  <w:rStyle w:val="Hipersaitas"/>
                  <w:color w:val="auto"/>
                  <w:sz w:val="22"/>
                  <w:szCs w:val="22"/>
                </w:rPr>
                <w:t>absorbentai, filtrų medžiagos, pašluostės ir apsauginiai drabužiai, nenurodyti 15 02 02</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4D50D04B" w14:textId="77777777" w:rsidR="001A6A8C" w:rsidRPr="004846CD" w:rsidRDefault="001A6A8C" w:rsidP="00E54D14">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3053A52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13F30C0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Įrengimų eksploatacija ir remontas</w:t>
            </w:r>
          </w:p>
        </w:tc>
        <w:tc>
          <w:tcPr>
            <w:tcW w:w="2410" w:type="dxa"/>
            <w:tcBorders>
              <w:top w:val="single" w:sz="4" w:space="0" w:color="auto"/>
              <w:left w:val="single" w:sz="4" w:space="0" w:color="auto"/>
              <w:bottom w:val="single" w:sz="4" w:space="0" w:color="auto"/>
              <w:right w:val="single" w:sz="4" w:space="0" w:color="auto"/>
            </w:tcBorders>
            <w:vAlign w:val="center"/>
          </w:tcPr>
          <w:p w14:paraId="6E2139F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0BBA89C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1CBD65F1"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5618C08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16 01 03</w:t>
            </w:r>
          </w:p>
        </w:tc>
        <w:tc>
          <w:tcPr>
            <w:tcW w:w="3227" w:type="dxa"/>
            <w:tcBorders>
              <w:top w:val="single" w:sz="4" w:space="0" w:color="auto"/>
              <w:left w:val="single" w:sz="4" w:space="0" w:color="auto"/>
              <w:bottom w:val="single" w:sz="4" w:space="0" w:color="auto"/>
              <w:right w:val="single" w:sz="4" w:space="0" w:color="auto"/>
            </w:tcBorders>
            <w:vAlign w:val="center"/>
          </w:tcPr>
          <w:p w14:paraId="0E9F892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naudotos padangos</w:t>
            </w:r>
          </w:p>
        </w:tc>
        <w:tc>
          <w:tcPr>
            <w:tcW w:w="2265" w:type="dxa"/>
            <w:tcBorders>
              <w:top w:val="single" w:sz="4" w:space="0" w:color="auto"/>
              <w:left w:val="single" w:sz="4" w:space="0" w:color="auto"/>
              <w:bottom w:val="single" w:sz="4" w:space="0" w:color="auto"/>
              <w:right w:val="single" w:sz="4" w:space="0" w:color="auto"/>
            </w:tcBorders>
            <w:vAlign w:val="center"/>
          </w:tcPr>
          <w:p w14:paraId="195DBC9E" w14:textId="77777777" w:rsidR="001A6A8C" w:rsidRPr="004846CD" w:rsidRDefault="001A6A8C" w:rsidP="00E54D14">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3C19C14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4317BBD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Eksploatuojant automobilius, tvarkant aplinką</w:t>
            </w:r>
          </w:p>
        </w:tc>
        <w:tc>
          <w:tcPr>
            <w:tcW w:w="2410" w:type="dxa"/>
            <w:tcBorders>
              <w:top w:val="single" w:sz="4" w:space="0" w:color="auto"/>
              <w:left w:val="single" w:sz="4" w:space="0" w:color="auto"/>
              <w:bottom w:val="single" w:sz="4" w:space="0" w:color="auto"/>
              <w:right w:val="single" w:sz="4" w:space="0" w:color="auto"/>
            </w:tcBorders>
            <w:vAlign w:val="center"/>
          </w:tcPr>
          <w:p w14:paraId="008F2B0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15</w:t>
            </w:r>
          </w:p>
        </w:tc>
        <w:tc>
          <w:tcPr>
            <w:tcW w:w="1701" w:type="dxa"/>
            <w:tcBorders>
              <w:top w:val="single" w:sz="4" w:space="0" w:color="auto"/>
              <w:left w:val="single" w:sz="4" w:space="0" w:color="auto"/>
              <w:bottom w:val="single" w:sz="4" w:space="0" w:color="auto"/>
              <w:right w:val="single" w:sz="4" w:space="0" w:color="auto"/>
            </w:tcBorders>
          </w:tcPr>
          <w:p w14:paraId="0F71D32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589311E8"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28FCA26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16 02 16</w:t>
            </w:r>
          </w:p>
        </w:tc>
        <w:tc>
          <w:tcPr>
            <w:tcW w:w="3227" w:type="dxa"/>
            <w:tcBorders>
              <w:top w:val="single" w:sz="4" w:space="0" w:color="auto"/>
              <w:left w:val="single" w:sz="4" w:space="0" w:color="auto"/>
              <w:bottom w:val="single" w:sz="4" w:space="0" w:color="auto"/>
              <w:right w:val="single" w:sz="4" w:space="0" w:color="auto"/>
            </w:tcBorders>
            <w:vAlign w:val="center"/>
          </w:tcPr>
          <w:p w14:paraId="7EF0504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sudedamosios dalys, išimtos iš nebenaudojamos įrangos, nenurodytos 16 02 15</w:t>
            </w:r>
          </w:p>
        </w:tc>
        <w:tc>
          <w:tcPr>
            <w:tcW w:w="2265" w:type="dxa"/>
            <w:tcBorders>
              <w:top w:val="single" w:sz="4" w:space="0" w:color="auto"/>
              <w:left w:val="single" w:sz="4" w:space="0" w:color="auto"/>
              <w:bottom w:val="single" w:sz="4" w:space="0" w:color="auto"/>
              <w:right w:val="single" w:sz="4" w:space="0" w:color="auto"/>
            </w:tcBorders>
            <w:vAlign w:val="center"/>
          </w:tcPr>
          <w:p w14:paraId="6444B514" w14:textId="77777777" w:rsidR="001A6A8C" w:rsidRPr="004846CD" w:rsidRDefault="00E54D14"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3AE3BD79"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4DE8927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Įrengimų remontas</w:t>
            </w:r>
          </w:p>
        </w:tc>
        <w:tc>
          <w:tcPr>
            <w:tcW w:w="2410" w:type="dxa"/>
            <w:tcBorders>
              <w:top w:val="single" w:sz="4" w:space="0" w:color="auto"/>
              <w:left w:val="single" w:sz="4" w:space="0" w:color="auto"/>
              <w:bottom w:val="single" w:sz="4" w:space="0" w:color="auto"/>
              <w:right w:val="single" w:sz="4" w:space="0" w:color="auto"/>
            </w:tcBorders>
            <w:vAlign w:val="center"/>
          </w:tcPr>
          <w:p w14:paraId="6E46B77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29F935D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79D4F61A"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1D22CFD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17 01 01</w:t>
            </w:r>
          </w:p>
        </w:tc>
        <w:tc>
          <w:tcPr>
            <w:tcW w:w="3227" w:type="dxa"/>
            <w:tcBorders>
              <w:top w:val="single" w:sz="4" w:space="0" w:color="auto"/>
              <w:left w:val="single" w:sz="4" w:space="0" w:color="auto"/>
              <w:bottom w:val="single" w:sz="4" w:space="0" w:color="auto"/>
              <w:right w:val="single" w:sz="4" w:space="0" w:color="auto"/>
            </w:tcBorders>
            <w:vAlign w:val="center"/>
          </w:tcPr>
          <w:p w14:paraId="5B8C4DC9"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2" w:history="1">
              <w:r w:rsidR="001A6A8C" w:rsidRPr="004846CD">
                <w:rPr>
                  <w:rStyle w:val="Hipersaitas"/>
                  <w:color w:val="auto"/>
                  <w:sz w:val="22"/>
                  <w:szCs w:val="22"/>
                </w:rPr>
                <w:t>betonas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3090FA5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44E027F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tcPr>
          <w:p w14:paraId="666A9C4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Statinių griovimo, remonto darbai</w:t>
            </w:r>
          </w:p>
        </w:tc>
        <w:tc>
          <w:tcPr>
            <w:tcW w:w="2410" w:type="dxa"/>
            <w:tcBorders>
              <w:top w:val="single" w:sz="4" w:space="0" w:color="auto"/>
              <w:left w:val="single" w:sz="4" w:space="0" w:color="auto"/>
              <w:bottom w:val="single" w:sz="4" w:space="0" w:color="auto"/>
              <w:right w:val="single" w:sz="4" w:space="0" w:color="auto"/>
            </w:tcBorders>
            <w:vAlign w:val="center"/>
          </w:tcPr>
          <w:p w14:paraId="22F93BD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w:t>
            </w:r>
          </w:p>
        </w:tc>
        <w:tc>
          <w:tcPr>
            <w:tcW w:w="1701" w:type="dxa"/>
            <w:tcBorders>
              <w:top w:val="single" w:sz="4" w:space="0" w:color="auto"/>
              <w:left w:val="single" w:sz="4" w:space="0" w:color="auto"/>
              <w:bottom w:val="single" w:sz="4" w:space="0" w:color="auto"/>
              <w:right w:val="single" w:sz="4" w:space="0" w:color="auto"/>
            </w:tcBorders>
          </w:tcPr>
          <w:p w14:paraId="4E78580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8E15E00"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9F2382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17 02 01</w:t>
            </w:r>
          </w:p>
        </w:tc>
        <w:tc>
          <w:tcPr>
            <w:tcW w:w="3227" w:type="dxa"/>
            <w:tcBorders>
              <w:top w:val="single" w:sz="4" w:space="0" w:color="auto"/>
              <w:left w:val="single" w:sz="4" w:space="0" w:color="auto"/>
              <w:bottom w:val="single" w:sz="4" w:space="0" w:color="auto"/>
              <w:right w:val="single" w:sz="4" w:space="0" w:color="auto"/>
            </w:tcBorders>
            <w:vAlign w:val="center"/>
          </w:tcPr>
          <w:p w14:paraId="5C623CE9"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3" w:history="1">
              <w:r w:rsidR="001A6A8C" w:rsidRPr="004846CD">
                <w:rPr>
                  <w:rStyle w:val="Hipersaitas"/>
                  <w:color w:val="auto"/>
                  <w:sz w:val="22"/>
                  <w:szCs w:val="22"/>
                </w:rPr>
                <w:t>medis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3FC7AEC1" w14:textId="77777777" w:rsidR="001A6A8C" w:rsidRPr="004846CD" w:rsidRDefault="00E54D14" w:rsidP="00E54D14">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6A88027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tcPr>
          <w:p w14:paraId="7ED3A60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Statinių griovimo, remonto darbai</w:t>
            </w:r>
          </w:p>
        </w:tc>
        <w:tc>
          <w:tcPr>
            <w:tcW w:w="2410" w:type="dxa"/>
            <w:tcBorders>
              <w:top w:val="single" w:sz="4" w:space="0" w:color="auto"/>
              <w:left w:val="single" w:sz="4" w:space="0" w:color="auto"/>
              <w:bottom w:val="single" w:sz="4" w:space="0" w:color="auto"/>
              <w:right w:val="single" w:sz="4" w:space="0" w:color="auto"/>
            </w:tcBorders>
            <w:vAlign w:val="center"/>
          </w:tcPr>
          <w:p w14:paraId="18967FF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14:paraId="60B7090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514C4948"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28E022C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17 04 02</w:t>
            </w:r>
          </w:p>
        </w:tc>
        <w:tc>
          <w:tcPr>
            <w:tcW w:w="3227" w:type="dxa"/>
            <w:tcBorders>
              <w:top w:val="single" w:sz="4" w:space="0" w:color="auto"/>
              <w:left w:val="single" w:sz="4" w:space="0" w:color="auto"/>
              <w:bottom w:val="single" w:sz="4" w:space="0" w:color="auto"/>
              <w:right w:val="single" w:sz="4" w:space="0" w:color="auto"/>
            </w:tcBorders>
            <w:vAlign w:val="center"/>
          </w:tcPr>
          <w:p w14:paraId="39A2308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aliuminis</w:t>
            </w:r>
          </w:p>
        </w:tc>
        <w:tc>
          <w:tcPr>
            <w:tcW w:w="2265" w:type="dxa"/>
            <w:tcBorders>
              <w:top w:val="single" w:sz="4" w:space="0" w:color="auto"/>
              <w:left w:val="single" w:sz="4" w:space="0" w:color="auto"/>
              <w:bottom w:val="single" w:sz="4" w:space="0" w:color="auto"/>
              <w:right w:val="single" w:sz="4" w:space="0" w:color="auto"/>
            </w:tcBorders>
            <w:vAlign w:val="center"/>
          </w:tcPr>
          <w:p w14:paraId="1E2BE8B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158C314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tcPr>
          <w:p w14:paraId="3E4BB82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Įrengimų remontas</w:t>
            </w:r>
          </w:p>
        </w:tc>
        <w:tc>
          <w:tcPr>
            <w:tcW w:w="2410" w:type="dxa"/>
            <w:tcBorders>
              <w:top w:val="single" w:sz="4" w:space="0" w:color="auto"/>
              <w:left w:val="single" w:sz="4" w:space="0" w:color="auto"/>
              <w:bottom w:val="single" w:sz="4" w:space="0" w:color="auto"/>
              <w:right w:val="single" w:sz="4" w:space="0" w:color="auto"/>
            </w:tcBorders>
            <w:vAlign w:val="center"/>
          </w:tcPr>
          <w:p w14:paraId="79E57D7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14:paraId="740A7C3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20758CA6"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76A4405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17 04 05</w:t>
            </w:r>
          </w:p>
        </w:tc>
        <w:tc>
          <w:tcPr>
            <w:tcW w:w="3227" w:type="dxa"/>
            <w:tcBorders>
              <w:top w:val="single" w:sz="4" w:space="0" w:color="auto"/>
              <w:left w:val="single" w:sz="4" w:space="0" w:color="auto"/>
              <w:bottom w:val="single" w:sz="4" w:space="0" w:color="auto"/>
              <w:right w:val="single" w:sz="4" w:space="0" w:color="auto"/>
            </w:tcBorders>
            <w:vAlign w:val="center"/>
          </w:tcPr>
          <w:p w14:paraId="164667F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geležis ir plienas</w:t>
            </w:r>
          </w:p>
        </w:tc>
        <w:tc>
          <w:tcPr>
            <w:tcW w:w="2265" w:type="dxa"/>
            <w:tcBorders>
              <w:top w:val="single" w:sz="4" w:space="0" w:color="auto"/>
              <w:left w:val="single" w:sz="4" w:space="0" w:color="auto"/>
              <w:bottom w:val="single" w:sz="4" w:space="0" w:color="auto"/>
              <w:right w:val="single" w:sz="4" w:space="0" w:color="auto"/>
            </w:tcBorders>
            <w:vAlign w:val="center"/>
          </w:tcPr>
          <w:p w14:paraId="260F0E2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2A9DBF9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tcPr>
          <w:p w14:paraId="00CBAECB"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Įrengimų remontas</w:t>
            </w:r>
          </w:p>
        </w:tc>
        <w:tc>
          <w:tcPr>
            <w:tcW w:w="2410" w:type="dxa"/>
            <w:tcBorders>
              <w:top w:val="single" w:sz="4" w:space="0" w:color="auto"/>
              <w:left w:val="single" w:sz="4" w:space="0" w:color="auto"/>
              <w:bottom w:val="single" w:sz="4" w:space="0" w:color="auto"/>
              <w:right w:val="single" w:sz="4" w:space="0" w:color="auto"/>
            </w:tcBorders>
            <w:vAlign w:val="center"/>
          </w:tcPr>
          <w:p w14:paraId="20FD584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300</w:t>
            </w:r>
          </w:p>
        </w:tc>
        <w:tc>
          <w:tcPr>
            <w:tcW w:w="1701" w:type="dxa"/>
            <w:tcBorders>
              <w:top w:val="single" w:sz="4" w:space="0" w:color="auto"/>
              <w:left w:val="single" w:sz="4" w:space="0" w:color="auto"/>
              <w:bottom w:val="single" w:sz="4" w:space="0" w:color="auto"/>
              <w:right w:val="single" w:sz="4" w:space="0" w:color="auto"/>
            </w:tcBorders>
          </w:tcPr>
          <w:p w14:paraId="3231181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740243FA" w14:textId="77777777" w:rsidTr="006621EC">
        <w:trPr>
          <w:cantSplit/>
          <w:trHeight w:val="837"/>
        </w:trPr>
        <w:tc>
          <w:tcPr>
            <w:tcW w:w="1276" w:type="dxa"/>
            <w:tcBorders>
              <w:top w:val="single" w:sz="4" w:space="0" w:color="auto"/>
              <w:left w:val="single" w:sz="4" w:space="0" w:color="auto"/>
              <w:bottom w:val="single" w:sz="4" w:space="0" w:color="auto"/>
              <w:right w:val="single" w:sz="4" w:space="0" w:color="auto"/>
            </w:tcBorders>
            <w:vAlign w:val="center"/>
          </w:tcPr>
          <w:p w14:paraId="58A1822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17 06 04</w:t>
            </w:r>
          </w:p>
        </w:tc>
        <w:tc>
          <w:tcPr>
            <w:tcW w:w="3227" w:type="dxa"/>
            <w:tcBorders>
              <w:top w:val="single" w:sz="4" w:space="0" w:color="auto"/>
              <w:left w:val="single" w:sz="4" w:space="0" w:color="auto"/>
              <w:bottom w:val="single" w:sz="4" w:space="0" w:color="auto"/>
              <w:right w:val="single" w:sz="4" w:space="0" w:color="auto"/>
            </w:tcBorders>
            <w:vAlign w:val="center"/>
          </w:tcPr>
          <w:p w14:paraId="470BCD94"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4" w:history="1">
              <w:r w:rsidR="001A6A8C" w:rsidRPr="004846CD">
                <w:rPr>
                  <w:rStyle w:val="Hipersaitas"/>
                  <w:color w:val="auto"/>
                  <w:sz w:val="22"/>
                  <w:szCs w:val="22"/>
                </w:rPr>
                <w:t>izoliacinės medžiagos, nenurodytos 17 06 01 ir 17 06 03</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2ADA8507" w14:textId="77777777" w:rsidR="001A6A8C" w:rsidRPr="004846CD" w:rsidRDefault="00E54D14"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1C2E245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31355D2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Remonto darbai, izoliacijos keitimas</w:t>
            </w:r>
          </w:p>
        </w:tc>
        <w:tc>
          <w:tcPr>
            <w:tcW w:w="2410" w:type="dxa"/>
            <w:tcBorders>
              <w:top w:val="single" w:sz="4" w:space="0" w:color="auto"/>
              <w:left w:val="single" w:sz="4" w:space="0" w:color="auto"/>
              <w:bottom w:val="single" w:sz="4" w:space="0" w:color="auto"/>
              <w:right w:val="single" w:sz="4" w:space="0" w:color="auto"/>
            </w:tcBorders>
            <w:vAlign w:val="center"/>
          </w:tcPr>
          <w:p w14:paraId="6742529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14:paraId="76674D02"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3CECA570"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15F6D09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17 09 04</w:t>
            </w:r>
          </w:p>
        </w:tc>
        <w:tc>
          <w:tcPr>
            <w:tcW w:w="3227" w:type="dxa"/>
            <w:tcBorders>
              <w:top w:val="single" w:sz="4" w:space="0" w:color="auto"/>
              <w:left w:val="single" w:sz="4" w:space="0" w:color="auto"/>
              <w:bottom w:val="single" w:sz="4" w:space="0" w:color="auto"/>
              <w:right w:val="single" w:sz="4" w:space="0" w:color="auto"/>
            </w:tcBorders>
            <w:vAlign w:val="center"/>
          </w:tcPr>
          <w:p w14:paraId="38AC498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mišrios statybinės ir griovimo atliekos, nenurodytos 17 09 01, 17 09 02 ir 17 09 03</w:t>
            </w:r>
          </w:p>
        </w:tc>
        <w:tc>
          <w:tcPr>
            <w:tcW w:w="2265" w:type="dxa"/>
            <w:tcBorders>
              <w:top w:val="single" w:sz="4" w:space="0" w:color="auto"/>
              <w:left w:val="single" w:sz="4" w:space="0" w:color="auto"/>
              <w:bottom w:val="single" w:sz="4" w:space="0" w:color="auto"/>
              <w:right w:val="single" w:sz="4" w:space="0" w:color="auto"/>
            </w:tcBorders>
            <w:vAlign w:val="center"/>
          </w:tcPr>
          <w:p w14:paraId="448DADB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0A4F0281"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141FD659"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Statybos, remonto darbai</w:t>
            </w:r>
          </w:p>
        </w:tc>
        <w:tc>
          <w:tcPr>
            <w:tcW w:w="2410" w:type="dxa"/>
            <w:tcBorders>
              <w:top w:val="single" w:sz="4" w:space="0" w:color="auto"/>
              <w:left w:val="single" w:sz="4" w:space="0" w:color="auto"/>
              <w:bottom w:val="single" w:sz="4" w:space="0" w:color="auto"/>
              <w:right w:val="single" w:sz="4" w:space="0" w:color="auto"/>
            </w:tcBorders>
            <w:vAlign w:val="center"/>
          </w:tcPr>
          <w:p w14:paraId="246ED2C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100</w:t>
            </w:r>
          </w:p>
        </w:tc>
        <w:tc>
          <w:tcPr>
            <w:tcW w:w="1701" w:type="dxa"/>
            <w:tcBorders>
              <w:top w:val="single" w:sz="4" w:space="0" w:color="auto"/>
              <w:left w:val="single" w:sz="4" w:space="0" w:color="auto"/>
              <w:bottom w:val="single" w:sz="4" w:space="0" w:color="auto"/>
              <w:right w:val="single" w:sz="4" w:space="0" w:color="auto"/>
            </w:tcBorders>
          </w:tcPr>
          <w:p w14:paraId="4A97CEF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171ACE2"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5D93983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19 09 05</w:t>
            </w:r>
          </w:p>
        </w:tc>
        <w:tc>
          <w:tcPr>
            <w:tcW w:w="3227" w:type="dxa"/>
            <w:tcBorders>
              <w:top w:val="single" w:sz="4" w:space="0" w:color="auto"/>
              <w:left w:val="single" w:sz="4" w:space="0" w:color="auto"/>
              <w:bottom w:val="single" w:sz="4" w:space="0" w:color="auto"/>
              <w:right w:val="single" w:sz="4" w:space="0" w:color="auto"/>
            </w:tcBorders>
            <w:vAlign w:val="center"/>
          </w:tcPr>
          <w:p w14:paraId="02448B92"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5" w:history="1">
              <w:r w:rsidR="001A6A8C" w:rsidRPr="004846CD">
                <w:rPr>
                  <w:rStyle w:val="Hipersaitas"/>
                  <w:color w:val="auto"/>
                  <w:sz w:val="22"/>
                  <w:szCs w:val="22"/>
                </w:rPr>
                <w:t>prisotintos arba naudotos jonitinės dervos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1AAB1BF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315D5204"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64202829"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Filtrų įkrovos keitimo metu</w:t>
            </w:r>
          </w:p>
        </w:tc>
        <w:tc>
          <w:tcPr>
            <w:tcW w:w="2410" w:type="dxa"/>
            <w:tcBorders>
              <w:top w:val="single" w:sz="4" w:space="0" w:color="auto"/>
              <w:left w:val="single" w:sz="4" w:space="0" w:color="auto"/>
              <w:bottom w:val="single" w:sz="4" w:space="0" w:color="auto"/>
              <w:right w:val="single" w:sz="4" w:space="0" w:color="auto"/>
            </w:tcBorders>
            <w:vAlign w:val="center"/>
          </w:tcPr>
          <w:p w14:paraId="40B19C63"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30</w:t>
            </w:r>
          </w:p>
        </w:tc>
        <w:tc>
          <w:tcPr>
            <w:tcW w:w="1701" w:type="dxa"/>
            <w:tcBorders>
              <w:top w:val="single" w:sz="4" w:space="0" w:color="auto"/>
              <w:left w:val="single" w:sz="4" w:space="0" w:color="auto"/>
              <w:bottom w:val="single" w:sz="4" w:space="0" w:color="auto"/>
              <w:right w:val="single" w:sz="4" w:space="0" w:color="auto"/>
            </w:tcBorders>
          </w:tcPr>
          <w:p w14:paraId="78C9669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26814EDE"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61024805"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20 01 36</w:t>
            </w:r>
          </w:p>
        </w:tc>
        <w:tc>
          <w:tcPr>
            <w:tcW w:w="3227" w:type="dxa"/>
            <w:tcBorders>
              <w:top w:val="single" w:sz="4" w:space="0" w:color="auto"/>
              <w:left w:val="single" w:sz="4" w:space="0" w:color="auto"/>
              <w:bottom w:val="single" w:sz="4" w:space="0" w:color="auto"/>
              <w:right w:val="single" w:sz="4" w:space="0" w:color="auto"/>
            </w:tcBorders>
            <w:vAlign w:val="center"/>
          </w:tcPr>
          <w:p w14:paraId="2F91D391"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6" w:history="1">
              <w:r w:rsidR="001A6A8C" w:rsidRPr="004846CD">
                <w:rPr>
                  <w:rStyle w:val="Hipersaitas"/>
                  <w:color w:val="auto"/>
                  <w:sz w:val="22"/>
                  <w:szCs w:val="22"/>
                </w:rPr>
                <w:t>nebenaudojama elektros ir elektroninė įranga, nenurodyta 20 01 21, 20 01 23 ir 20 01 35</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086E1CCC" w14:textId="77777777" w:rsidR="001A6A8C" w:rsidRPr="004846CD" w:rsidRDefault="00E54D14"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03537DA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35082458"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Administracinės įrangos eksploatavimas</w:t>
            </w:r>
          </w:p>
        </w:tc>
        <w:tc>
          <w:tcPr>
            <w:tcW w:w="2410" w:type="dxa"/>
            <w:tcBorders>
              <w:top w:val="single" w:sz="4" w:space="0" w:color="auto"/>
              <w:left w:val="single" w:sz="4" w:space="0" w:color="auto"/>
              <w:bottom w:val="single" w:sz="4" w:space="0" w:color="auto"/>
              <w:right w:val="single" w:sz="4" w:space="0" w:color="auto"/>
            </w:tcBorders>
            <w:vAlign w:val="center"/>
          </w:tcPr>
          <w:p w14:paraId="1467120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14:paraId="512C2B2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3E3D8199"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49BB553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20 02 01</w:t>
            </w:r>
          </w:p>
        </w:tc>
        <w:tc>
          <w:tcPr>
            <w:tcW w:w="3227" w:type="dxa"/>
            <w:tcBorders>
              <w:top w:val="single" w:sz="4" w:space="0" w:color="auto"/>
              <w:left w:val="single" w:sz="4" w:space="0" w:color="auto"/>
              <w:bottom w:val="single" w:sz="4" w:space="0" w:color="auto"/>
              <w:right w:val="single" w:sz="4" w:space="0" w:color="auto"/>
            </w:tcBorders>
            <w:vAlign w:val="center"/>
          </w:tcPr>
          <w:p w14:paraId="32C20703"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7" w:history="1">
              <w:r w:rsidR="001A6A8C" w:rsidRPr="004846CD">
                <w:rPr>
                  <w:rStyle w:val="Hipersaitas"/>
                  <w:color w:val="auto"/>
                  <w:sz w:val="22"/>
                  <w:szCs w:val="22"/>
                </w:rPr>
                <w:t>biologiškai suyrančios atliekos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5893CF9C" w14:textId="77777777" w:rsidR="001A6A8C" w:rsidRPr="004846CD" w:rsidRDefault="001A6A8C" w:rsidP="00FA2F95">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3990857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785DE2E0"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Aplinkos tvarkymas</w:t>
            </w:r>
          </w:p>
        </w:tc>
        <w:tc>
          <w:tcPr>
            <w:tcW w:w="2410" w:type="dxa"/>
            <w:tcBorders>
              <w:top w:val="single" w:sz="4" w:space="0" w:color="auto"/>
              <w:left w:val="single" w:sz="4" w:space="0" w:color="auto"/>
              <w:bottom w:val="single" w:sz="4" w:space="0" w:color="auto"/>
              <w:right w:val="single" w:sz="4" w:space="0" w:color="auto"/>
            </w:tcBorders>
            <w:vAlign w:val="center"/>
          </w:tcPr>
          <w:p w14:paraId="44D59CB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50</w:t>
            </w:r>
          </w:p>
        </w:tc>
        <w:tc>
          <w:tcPr>
            <w:tcW w:w="1701" w:type="dxa"/>
            <w:tcBorders>
              <w:top w:val="single" w:sz="4" w:space="0" w:color="auto"/>
              <w:left w:val="single" w:sz="4" w:space="0" w:color="auto"/>
              <w:bottom w:val="single" w:sz="4" w:space="0" w:color="auto"/>
              <w:right w:val="single" w:sz="4" w:space="0" w:color="auto"/>
            </w:tcBorders>
          </w:tcPr>
          <w:p w14:paraId="51EAF81E"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68291BCC"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58A1973C"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20 03 01</w:t>
            </w:r>
          </w:p>
        </w:tc>
        <w:tc>
          <w:tcPr>
            <w:tcW w:w="3227" w:type="dxa"/>
            <w:tcBorders>
              <w:top w:val="single" w:sz="4" w:space="0" w:color="auto"/>
              <w:left w:val="single" w:sz="4" w:space="0" w:color="auto"/>
              <w:bottom w:val="single" w:sz="4" w:space="0" w:color="auto"/>
              <w:right w:val="single" w:sz="4" w:space="0" w:color="auto"/>
            </w:tcBorders>
            <w:vAlign w:val="center"/>
          </w:tcPr>
          <w:p w14:paraId="4A33ABAB"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8" w:history="1">
              <w:r w:rsidR="001A6A8C" w:rsidRPr="004846CD">
                <w:rPr>
                  <w:rStyle w:val="Hipersaitas"/>
                  <w:color w:val="auto"/>
                  <w:sz w:val="22"/>
                  <w:szCs w:val="22"/>
                </w:rPr>
                <w:t>mišrios komunalinės atliekos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3B4D94EA" w14:textId="77777777" w:rsidR="001A6A8C" w:rsidRPr="004846CD" w:rsidRDefault="001A6A8C" w:rsidP="00FA2F95">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2A56AE0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5A5EEDE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Buities reikmės</w:t>
            </w:r>
          </w:p>
        </w:tc>
        <w:tc>
          <w:tcPr>
            <w:tcW w:w="2410" w:type="dxa"/>
            <w:tcBorders>
              <w:top w:val="single" w:sz="4" w:space="0" w:color="auto"/>
              <w:left w:val="single" w:sz="4" w:space="0" w:color="auto"/>
              <w:bottom w:val="single" w:sz="4" w:space="0" w:color="auto"/>
              <w:right w:val="single" w:sz="4" w:space="0" w:color="auto"/>
            </w:tcBorders>
            <w:vAlign w:val="center"/>
          </w:tcPr>
          <w:p w14:paraId="06DA7D7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350</w:t>
            </w:r>
          </w:p>
        </w:tc>
        <w:tc>
          <w:tcPr>
            <w:tcW w:w="1701" w:type="dxa"/>
            <w:tcBorders>
              <w:top w:val="single" w:sz="4" w:space="0" w:color="auto"/>
              <w:left w:val="single" w:sz="4" w:space="0" w:color="auto"/>
              <w:bottom w:val="single" w:sz="4" w:space="0" w:color="auto"/>
              <w:right w:val="single" w:sz="4" w:space="0" w:color="auto"/>
            </w:tcBorders>
          </w:tcPr>
          <w:p w14:paraId="070BBB9D"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r w:rsidR="00060C58" w:rsidRPr="004846CD" w14:paraId="0C1722D0" w14:textId="77777777" w:rsidTr="006621EC">
        <w:trPr>
          <w:cantSplit/>
        </w:trPr>
        <w:tc>
          <w:tcPr>
            <w:tcW w:w="1276" w:type="dxa"/>
            <w:tcBorders>
              <w:top w:val="single" w:sz="4" w:space="0" w:color="auto"/>
              <w:left w:val="single" w:sz="4" w:space="0" w:color="auto"/>
              <w:bottom w:val="single" w:sz="4" w:space="0" w:color="auto"/>
              <w:right w:val="single" w:sz="4" w:space="0" w:color="auto"/>
            </w:tcBorders>
            <w:vAlign w:val="center"/>
          </w:tcPr>
          <w:p w14:paraId="0C1C4FE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20 03 07</w:t>
            </w:r>
          </w:p>
        </w:tc>
        <w:tc>
          <w:tcPr>
            <w:tcW w:w="3227" w:type="dxa"/>
            <w:tcBorders>
              <w:top w:val="single" w:sz="4" w:space="0" w:color="auto"/>
              <w:left w:val="single" w:sz="4" w:space="0" w:color="auto"/>
              <w:bottom w:val="single" w:sz="4" w:space="0" w:color="auto"/>
              <w:right w:val="single" w:sz="4" w:space="0" w:color="auto"/>
            </w:tcBorders>
            <w:vAlign w:val="center"/>
          </w:tcPr>
          <w:p w14:paraId="353329BD" w14:textId="77777777" w:rsidR="001A6A8C" w:rsidRPr="004846CD" w:rsidRDefault="00FA07F5" w:rsidP="009A1732">
            <w:pPr>
              <w:tabs>
                <w:tab w:val="left" w:pos="0"/>
                <w:tab w:val="left" w:pos="426"/>
                <w:tab w:val="left" w:pos="1985"/>
                <w:tab w:val="left" w:pos="2835"/>
                <w:tab w:val="left" w:pos="3828"/>
                <w:tab w:val="left" w:pos="5245"/>
                <w:tab w:val="left" w:pos="6946"/>
              </w:tabs>
              <w:jc w:val="center"/>
              <w:rPr>
                <w:sz w:val="22"/>
                <w:szCs w:val="22"/>
              </w:rPr>
            </w:pPr>
            <w:hyperlink r:id="rId39" w:history="1">
              <w:r w:rsidR="001A6A8C" w:rsidRPr="004846CD">
                <w:rPr>
                  <w:rStyle w:val="Hipersaitas"/>
                  <w:color w:val="auto"/>
                  <w:sz w:val="22"/>
                  <w:szCs w:val="22"/>
                </w:rPr>
                <w:t>didžiosios atliekos</w:t>
              </w:r>
            </w:hyperlink>
          </w:p>
        </w:tc>
        <w:tc>
          <w:tcPr>
            <w:tcW w:w="2265" w:type="dxa"/>
            <w:tcBorders>
              <w:top w:val="single" w:sz="4" w:space="0" w:color="auto"/>
              <w:left w:val="single" w:sz="4" w:space="0" w:color="auto"/>
              <w:bottom w:val="single" w:sz="4" w:space="0" w:color="auto"/>
              <w:right w:val="single" w:sz="4" w:space="0" w:color="auto"/>
            </w:tcBorders>
            <w:vAlign w:val="center"/>
          </w:tcPr>
          <w:p w14:paraId="06D50E0E" w14:textId="77777777" w:rsidR="001A6A8C" w:rsidRPr="004846CD" w:rsidRDefault="001A6A8C" w:rsidP="00FA2F95">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3688F31F"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nepavojingos</w:t>
            </w:r>
          </w:p>
        </w:tc>
        <w:tc>
          <w:tcPr>
            <w:tcW w:w="2126" w:type="dxa"/>
            <w:tcBorders>
              <w:top w:val="single" w:sz="4" w:space="0" w:color="auto"/>
              <w:left w:val="single" w:sz="4" w:space="0" w:color="auto"/>
              <w:bottom w:val="single" w:sz="4" w:space="0" w:color="auto"/>
              <w:right w:val="single" w:sz="4" w:space="0" w:color="auto"/>
            </w:tcBorders>
            <w:vAlign w:val="center"/>
          </w:tcPr>
          <w:p w14:paraId="3EE3C367"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Patalpų, aplinkos priežiūra</w:t>
            </w:r>
          </w:p>
        </w:tc>
        <w:tc>
          <w:tcPr>
            <w:tcW w:w="2410" w:type="dxa"/>
            <w:tcBorders>
              <w:top w:val="single" w:sz="4" w:space="0" w:color="auto"/>
              <w:left w:val="single" w:sz="4" w:space="0" w:color="auto"/>
              <w:bottom w:val="single" w:sz="4" w:space="0" w:color="auto"/>
              <w:right w:val="single" w:sz="4" w:space="0" w:color="auto"/>
            </w:tcBorders>
            <w:vAlign w:val="center"/>
          </w:tcPr>
          <w:p w14:paraId="42CC29C6"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2D6B653A" w14:textId="77777777" w:rsidR="001A6A8C" w:rsidRPr="004846CD" w:rsidRDefault="001A6A8C" w:rsidP="009A1732">
            <w:pPr>
              <w:tabs>
                <w:tab w:val="left" w:pos="0"/>
                <w:tab w:val="left" w:pos="426"/>
                <w:tab w:val="left" w:pos="1985"/>
                <w:tab w:val="left" w:pos="2835"/>
                <w:tab w:val="left" w:pos="3828"/>
                <w:tab w:val="left" w:pos="5245"/>
                <w:tab w:val="left" w:pos="6946"/>
              </w:tabs>
              <w:jc w:val="center"/>
              <w:rPr>
                <w:sz w:val="22"/>
                <w:szCs w:val="22"/>
              </w:rPr>
            </w:pPr>
            <w:r w:rsidRPr="004846CD">
              <w:rPr>
                <w:sz w:val="22"/>
                <w:szCs w:val="22"/>
              </w:rPr>
              <w:t>R1-13, D1-D15</w:t>
            </w:r>
          </w:p>
        </w:tc>
      </w:tr>
    </w:tbl>
    <w:p w14:paraId="6E9F36A3" w14:textId="77777777" w:rsidR="001A6A8C" w:rsidRPr="00150CDD" w:rsidRDefault="001A6A8C" w:rsidP="001A6A8C">
      <w:pPr>
        <w:ind w:left="720"/>
        <w:jc w:val="both"/>
        <w:rPr>
          <w:i/>
        </w:rPr>
      </w:pPr>
      <w:r w:rsidRPr="00150CDD">
        <w:rPr>
          <w:i/>
        </w:rPr>
        <w:t>* - pavojingosios atliekos</w:t>
      </w:r>
    </w:p>
    <w:p w14:paraId="6D000A71" w14:textId="77777777" w:rsidR="00F04482" w:rsidRPr="00150CDD" w:rsidRDefault="00F04482" w:rsidP="00B17E5C">
      <w:pPr>
        <w:ind w:left="460"/>
        <w:jc w:val="both"/>
        <w:rPr>
          <w:iCs/>
          <w:color w:val="000000"/>
        </w:rPr>
      </w:pPr>
    </w:p>
    <w:p w14:paraId="359D7B60" w14:textId="77777777" w:rsidR="00FA2F95" w:rsidRPr="00150CDD" w:rsidRDefault="00FC2010" w:rsidP="00B17E5C">
      <w:pPr>
        <w:ind w:left="460"/>
        <w:jc w:val="both"/>
        <w:rPr>
          <w:b/>
          <w:iCs/>
          <w:color w:val="000000"/>
        </w:rPr>
      </w:pPr>
      <w:r w:rsidRPr="00150CDD">
        <w:rPr>
          <w:b/>
          <w:iCs/>
          <w:color w:val="000000"/>
        </w:rPr>
        <w:t>1</w:t>
      </w:r>
      <w:r w:rsidR="00DB2D46">
        <w:rPr>
          <w:b/>
          <w:iCs/>
          <w:color w:val="000000"/>
        </w:rPr>
        <w:t>2</w:t>
      </w:r>
      <w:r w:rsidRPr="00150CDD">
        <w:rPr>
          <w:b/>
          <w:iCs/>
          <w:color w:val="000000"/>
        </w:rPr>
        <w:t xml:space="preserve">. </w:t>
      </w:r>
      <w:r w:rsidR="0082649B" w:rsidRPr="00150CDD">
        <w:rPr>
          <w:b/>
          <w:iCs/>
          <w:color w:val="000000"/>
        </w:rPr>
        <w:t>Reikalavimai ūkio subjekto aplinkos monitoringui.</w:t>
      </w:r>
    </w:p>
    <w:p w14:paraId="7592E21F" w14:textId="77777777" w:rsidR="0082649B" w:rsidRPr="00150CDD" w:rsidRDefault="0082649B" w:rsidP="00B17E5C">
      <w:pPr>
        <w:ind w:left="460"/>
        <w:jc w:val="both"/>
        <w:rPr>
          <w:b/>
          <w:iCs/>
          <w:color w:val="000000"/>
        </w:rPr>
      </w:pPr>
    </w:p>
    <w:p w14:paraId="1EF9ADB5" w14:textId="77777777" w:rsidR="004A1269" w:rsidRPr="00150CDD" w:rsidRDefault="00846768" w:rsidP="00B17E5C">
      <w:pPr>
        <w:ind w:left="460"/>
        <w:jc w:val="both"/>
        <w:rPr>
          <w:bCs/>
        </w:rPr>
      </w:pPr>
      <w:r w:rsidRPr="00150CDD">
        <w:rPr>
          <w:iCs/>
          <w:color w:val="000000"/>
        </w:rPr>
        <w:t>Aplinkos monitoringas privalo būti vykdomas pagal parengt</w:t>
      </w:r>
      <w:r w:rsidR="00A00A5C">
        <w:rPr>
          <w:iCs/>
          <w:color w:val="000000"/>
        </w:rPr>
        <w:t>ą ir su Aplinkos apsaugos agentūra suderintą</w:t>
      </w:r>
      <w:r w:rsidRPr="00150CDD">
        <w:rPr>
          <w:iCs/>
          <w:color w:val="000000"/>
        </w:rPr>
        <w:t xml:space="preserve"> </w:t>
      </w:r>
      <w:r w:rsidR="00D9015A">
        <w:rPr>
          <w:iCs/>
          <w:color w:val="000000"/>
        </w:rPr>
        <w:t xml:space="preserve">Aplinkos </w:t>
      </w:r>
      <w:r w:rsidRPr="00150CDD">
        <w:rPr>
          <w:iCs/>
          <w:color w:val="000000"/>
        </w:rPr>
        <w:t>monitoringo program</w:t>
      </w:r>
      <w:r w:rsidR="00D9015A">
        <w:rPr>
          <w:iCs/>
          <w:color w:val="000000"/>
        </w:rPr>
        <w:t>ą</w:t>
      </w:r>
      <w:r w:rsidRPr="00150CDD">
        <w:rPr>
          <w:iCs/>
          <w:color w:val="000000"/>
        </w:rPr>
        <w:t xml:space="preserve">. </w:t>
      </w:r>
      <w:r w:rsidR="007D062A" w:rsidRPr="00150CDD">
        <w:rPr>
          <w:bCs/>
        </w:rPr>
        <w:t xml:space="preserve">Šiltnamio efektą sukeliančių dujų išmetimų stebėseną ir apskaitą </w:t>
      </w:r>
      <w:r w:rsidR="00023A90" w:rsidRPr="00150CDD">
        <w:rPr>
          <w:bCs/>
        </w:rPr>
        <w:t xml:space="preserve">privaloma </w:t>
      </w:r>
      <w:r w:rsidR="007D062A" w:rsidRPr="00150CDD">
        <w:rPr>
          <w:bCs/>
        </w:rPr>
        <w:t>vykdyti pagal patvirtintą ŠESD stebėsenos ir apskaitos planą.</w:t>
      </w:r>
    </w:p>
    <w:p w14:paraId="6B89C8B3" w14:textId="77777777" w:rsidR="007D062A" w:rsidRDefault="007D062A" w:rsidP="00B17E5C">
      <w:pPr>
        <w:ind w:left="460"/>
        <w:jc w:val="both"/>
        <w:rPr>
          <w:iCs/>
          <w:color w:val="000000"/>
        </w:rPr>
      </w:pPr>
    </w:p>
    <w:p w14:paraId="4797F87E" w14:textId="77777777" w:rsidR="004846CD" w:rsidRDefault="004846CD" w:rsidP="00B17E5C">
      <w:pPr>
        <w:ind w:left="460"/>
        <w:jc w:val="both"/>
        <w:rPr>
          <w:iCs/>
          <w:color w:val="000000"/>
        </w:rPr>
      </w:pPr>
    </w:p>
    <w:p w14:paraId="2C24D0D7" w14:textId="77777777" w:rsidR="004846CD" w:rsidRPr="00150CDD" w:rsidRDefault="004846CD" w:rsidP="00B17E5C">
      <w:pPr>
        <w:ind w:left="460"/>
        <w:jc w:val="both"/>
        <w:rPr>
          <w:iCs/>
          <w:color w:val="000000"/>
        </w:rPr>
      </w:pPr>
    </w:p>
    <w:p w14:paraId="1FE573F7" w14:textId="77777777" w:rsidR="004A1269" w:rsidRPr="00150CDD" w:rsidRDefault="004A1269" w:rsidP="00B17E5C">
      <w:pPr>
        <w:ind w:left="460"/>
        <w:jc w:val="both"/>
        <w:rPr>
          <w:b/>
          <w:iCs/>
          <w:color w:val="000000"/>
        </w:rPr>
      </w:pPr>
      <w:r w:rsidRPr="00150CDD">
        <w:rPr>
          <w:b/>
          <w:iCs/>
          <w:color w:val="000000"/>
        </w:rPr>
        <w:t>1</w:t>
      </w:r>
      <w:r w:rsidR="00A00A5C">
        <w:rPr>
          <w:b/>
          <w:iCs/>
          <w:color w:val="000000"/>
        </w:rPr>
        <w:t>3</w:t>
      </w:r>
      <w:r w:rsidRPr="00150CDD">
        <w:rPr>
          <w:b/>
          <w:iCs/>
          <w:color w:val="000000"/>
        </w:rPr>
        <w:t>. Reikalavimai triukšmui valdyti, triukšmo mažinimo priemonės.</w:t>
      </w:r>
    </w:p>
    <w:p w14:paraId="409E84CD" w14:textId="77777777" w:rsidR="00BA410D" w:rsidRPr="00150CDD" w:rsidRDefault="00BA410D" w:rsidP="00B17E5C">
      <w:pPr>
        <w:ind w:left="460"/>
        <w:jc w:val="both"/>
        <w:rPr>
          <w:b/>
          <w:iCs/>
          <w:color w:val="000000"/>
        </w:rPr>
      </w:pPr>
    </w:p>
    <w:p w14:paraId="1C597D8C" w14:textId="41011270" w:rsidR="004C79E1" w:rsidRPr="00150CDD" w:rsidRDefault="00BA410D" w:rsidP="004C79E1">
      <w:pPr>
        <w:ind w:firstLine="567"/>
        <w:jc w:val="both"/>
      </w:pPr>
      <w:r w:rsidRPr="00150CDD">
        <w:t xml:space="preserve">Pagrindiniai triukšmą keliantys įrenginiai yra pastatuose, todėl pastatų sienos veikia kaip ekranai, sumažinantys į aplinką skleidžiamo triukšmo lygį. </w:t>
      </w:r>
      <w:r w:rsidR="00CB11B0">
        <w:t>Specialios priemonės triukšmo mažinimui nenumatomos.</w:t>
      </w:r>
    </w:p>
    <w:p w14:paraId="30322BDE" w14:textId="77777777" w:rsidR="00BA410D" w:rsidRPr="00150CDD" w:rsidRDefault="00BA410D" w:rsidP="00BA410D">
      <w:pPr>
        <w:ind w:firstLine="567"/>
        <w:jc w:val="both"/>
      </w:pPr>
    </w:p>
    <w:p w14:paraId="0FC9AC7B" w14:textId="77777777" w:rsidR="004C79E1" w:rsidRPr="00150CDD" w:rsidRDefault="004C79E1" w:rsidP="004C79E1">
      <w:pPr>
        <w:ind w:firstLine="567"/>
        <w:rPr>
          <w:b/>
        </w:rPr>
      </w:pPr>
      <w:r w:rsidRPr="00150CDD">
        <w:rPr>
          <w:b/>
          <w:iCs/>
          <w:color w:val="000000"/>
        </w:rPr>
        <w:t>1</w:t>
      </w:r>
      <w:r w:rsidR="00280260">
        <w:rPr>
          <w:b/>
          <w:iCs/>
          <w:color w:val="000000"/>
        </w:rPr>
        <w:t>4</w:t>
      </w:r>
      <w:r w:rsidRPr="00150CDD">
        <w:rPr>
          <w:b/>
          <w:iCs/>
          <w:color w:val="000000"/>
        </w:rPr>
        <w:t xml:space="preserve">. </w:t>
      </w:r>
      <w:r w:rsidRPr="00150CDD">
        <w:rPr>
          <w:b/>
        </w:rPr>
        <w:t>Įrenginio eksploatavimo laiko ribojimas.</w:t>
      </w:r>
    </w:p>
    <w:p w14:paraId="46EAB370" w14:textId="77777777" w:rsidR="004C79E1" w:rsidRPr="00150CDD" w:rsidRDefault="004C79E1" w:rsidP="004C79E1">
      <w:pPr>
        <w:ind w:firstLine="567"/>
        <w:rPr>
          <w:b/>
        </w:rPr>
      </w:pPr>
    </w:p>
    <w:p w14:paraId="34F2B7D7" w14:textId="77777777" w:rsidR="004C79E1" w:rsidRPr="00150CDD" w:rsidRDefault="004C79E1" w:rsidP="004C79E1">
      <w:pPr>
        <w:ind w:firstLine="567"/>
        <w:jc w:val="both"/>
      </w:pPr>
      <w:r w:rsidRPr="00150CDD">
        <w:t xml:space="preserve">Elektrinėje dirbančių įrenginių eksploatavimo laikas </w:t>
      </w:r>
      <w:r w:rsidR="00280260">
        <w:t xml:space="preserve">nei paros, nei metų sezono atžvilgiais </w:t>
      </w:r>
      <w:r w:rsidRPr="00150CDD">
        <w:t>nėra ribojamas.</w:t>
      </w:r>
    </w:p>
    <w:p w14:paraId="5E837903" w14:textId="77777777" w:rsidR="004C79E1" w:rsidRPr="00150CDD" w:rsidRDefault="004C79E1" w:rsidP="004C79E1">
      <w:pPr>
        <w:ind w:firstLine="567"/>
        <w:jc w:val="both"/>
      </w:pPr>
    </w:p>
    <w:p w14:paraId="74C653FC" w14:textId="77777777" w:rsidR="00574B1C" w:rsidRPr="00150CDD" w:rsidRDefault="00574B1C" w:rsidP="00574B1C">
      <w:pPr>
        <w:pStyle w:val="Antrat2"/>
        <w:spacing w:before="0"/>
        <w:ind w:firstLine="567"/>
        <w:rPr>
          <w:rFonts w:ascii="Times New Roman" w:hAnsi="Times New Roman"/>
          <w:color w:val="auto"/>
          <w:sz w:val="24"/>
          <w:szCs w:val="24"/>
        </w:rPr>
      </w:pPr>
      <w:bookmarkStart w:id="6" w:name="_Toc393699571"/>
      <w:r w:rsidRPr="00150CDD">
        <w:rPr>
          <w:rFonts w:ascii="Times New Roman" w:hAnsi="Times New Roman"/>
          <w:color w:val="auto"/>
          <w:sz w:val="24"/>
          <w:szCs w:val="24"/>
        </w:rPr>
        <w:t>1</w:t>
      </w:r>
      <w:r w:rsidR="00280260">
        <w:rPr>
          <w:rFonts w:ascii="Times New Roman" w:hAnsi="Times New Roman"/>
          <w:color w:val="auto"/>
          <w:sz w:val="24"/>
          <w:szCs w:val="24"/>
        </w:rPr>
        <w:t>5</w:t>
      </w:r>
      <w:r w:rsidRPr="00150CDD">
        <w:rPr>
          <w:rFonts w:ascii="Times New Roman" w:hAnsi="Times New Roman"/>
          <w:color w:val="auto"/>
          <w:sz w:val="24"/>
          <w:szCs w:val="24"/>
        </w:rPr>
        <w:t xml:space="preserve">. </w:t>
      </w:r>
      <w:bookmarkEnd w:id="6"/>
      <w:r w:rsidR="002E4C43" w:rsidRPr="00150CDD">
        <w:rPr>
          <w:rFonts w:ascii="Times New Roman" w:hAnsi="Times New Roman"/>
          <w:color w:val="auto"/>
          <w:sz w:val="24"/>
          <w:szCs w:val="24"/>
        </w:rPr>
        <w:t>Sąlygos kvapams mažinti</w:t>
      </w:r>
      <w:r w:rsidR="00583D4F" w:rsidRPr="00150CDD">
        <w:rPr>
          <w:rFonts w:ascii="Times New Roman" w:hAnsi="Times New Roman"/>
          <w:color w:val="auto"/>
          <w:sz w:val="24"/>
          <w:szCs w:val="24"/>
        </w:rPr>
        <w:t>.</w:t>
      </w:r>
    </w:p>
    <w:p w14:paraId="7790D9F6" w14:textId="77777777" w:rsidR="00583D4F" w:rsidRPr="00150CDD" w:rsidRDefault="00583D4F" w:rsidP="00583D4F"/>
    <w:p w14:paraId="0B06B678" w14:textId="0F1F8B30" w:rsidR="00574B1C" w:rsidRPr="00150CDD" w:rsidRDefault="00574B1C" w:rsidP="00574B1C">
      <w:pPr>
        <w:ind w:firstLine="567"/>
        <w:jc w:val="both"/>
      </w:pPr>
      <w:r w:rsidRPr="00150CDD">
        <w:t xml:space="preserve">Įrenginio veiklos metu saugant bei išpilant skystą kurą, nuo talpyklų išsiskiria lakūs organiniai junginiai. Atlikus kvapų sklaidos modeliavimą nustatyta, kad skleidžiamo kvapo koncentracija neviršija ribinės kvapo aplinkos ore vertės </w:t>
      </w:r>
      <w:r w:rsidR="004846CD">
        <w:t>–</w:t>
      </w:r>
      <w:r w:rsidRPr="00150CDD">
        <w:t xml:space="preserve"> 8</w:t>
      </w:r>
      <w:r w:rsidR="004846CD">
        <w:t xml:space="preserve"> </w:t>
      </w:r>
      <w:r w:rsidRPr="00150CDD">
        <w:t>OUE/m</w:t>
      </w:r>
      <w:r w:rsidRPr="00150CDD">
        <w:rPr>
          <w:vertAlign w:val="superscript"/>
        </w:rPr>
        <w:t>3</w:t>
      </w:r>
      <w:r w:rsidRPr="00150CDD">
        <w:t xml:space="preserve">. </w:t>
      </w:r>
    </w:p>
    <w:p w14:paraId="1B92D610" w14:textId="77777777" w:rsidR="00574B1C" w:rsidRPr="00150CDD" w:rsidRDefault="00574B1C" w:rsidP="00574B1C">
      <w:pPr>
        <w:suppressAutoHyphens/>
        <w:adjustRightInd w:val="0"/>
        <w:ind w:firstLine="567"/>
        <w:jc w:val="both"/>
        <w:textAlignment w:val="baseline"/>
      </w:pPr>
      <w:r w:rsidRPr="00150CDD">
        <w:t xml:space="preserve">Šiuo metu siekiant sumažinti lakiųjų organinių junginių sklidimą saugant bei išpilant skystą kurą, vykdomos šios priemonės: </w:t>
      </w:r>
    </w:p>
    <w:p w14:paraId="6B2AEDB1" w14:textId="77777777" w:rsidR="00574B1C" w:rsidRPr="00150CDD" w:rsidRDefault="00574B1C" w:rsidP="00574B1C">
      <w:pPr>
        <w:widowControl w:val="0"/>
        <w:numPr>
          <w:ilvl w:val="0"/>
          <w:numId w:val="6"/>
        </w:numPr>
        <w:tabs>
          <w:tab w:val="clear" w:pos="785"/>
          <w:tab w:val="num" w:pos="567"/>
        </w:tabs>
        <w:suppressAutoHyphens/>
        <w:adjustRightInd w:val="0"/>
        <w:spacing w:line="270" w:lineRule="atLeast"/>
        <w:ind w:hanging="218"/>
        <w:jc w:val="both"/>
        <w:textAlignment w:val="baseline"/>
      </w:pPr>
      <w:r w:rsidRPr="00150CDD">
        <w:t>Kuro išpylimas organizuojamas taip, kad jis užtruktų kuo trumpiau;</w:t>
      </w:r>
    </w:p>
    <w:p w14:paraId="68ED7CE2" w14:textId="77777777" w:rsidR="00574B1C" w:rsidRPr="00150CDD" w:rsidRDefault="00574B1C" w:rsidP="00574B1C">
      <w:pPr>
        <w:widowControl w:val="0"/>
        <w:numPr>
          <w:ilvl w:val="0"/>
          <w:numId w:val="6"/>
        </w:numPr>
        <w:tabs>
          <w:tab w:val="clear" w:pos="785"/>
          <w:tab w:val="num" w:pos="567"/>
        </w:tabs>
        <w:suppressAutoHyphens/>
        <w:adjustRightInd w:val="0"/>
        <w:spacing w:line="270" w:lineRule="atLeast"/>
        <w:ind w:hanging="218"/>
        <w:jc w:val="both"/>
        <w:textAlignment w:val="baseline"/>
      </w:pPr>
      <w:r w:rsidRPr="00150CDD">
        <w:t>Mazuto laikymo rezervuaruose palaikoma optimali kuro temperatūra, neleidžianti aktyviai išsiskirti LOJ.</w:t>
      </w:r>
    </w:p>
    <w:p w14:paraId="79DCE55B" w14:textId="77777777" w:rsidR="00BE05DB" w:rsidRDefault="00BE05DB" w:rsidP="00BE05DB">
      <w:pPr>
        <w:widowControl w:val="0"/>
        <w:suppressAutoHyphens/>
        <w:adjustRightInd w:val="0"/>
        <w:spacing w:line="270" w:lineRule="atLeast"/>
        <w:ind w:left="785"/>
        <w:jc w:val="both"/>
        <w:textAlignment w:val="baseline"/>
      </w:pPr>
    </w:p>
    <w:p w14:paraId="482B61BD" w14:textId="77777777" w:rsidR="004846CD" w:rsidRPr="00150CDD" w:rsidRDefault="004846CD" w:rsidP="00BE05DB">
      <w:pPr>
        <w:widowControl w:val="0"/>
        <w:suppressAutoHyphens/>
        <w:adjustRightInd w:val="0"/>
        <w:spacing w:line="270" w:lineRule="atLeast"/>
        <w:ind w:left="785"/>
        <w:jc w:val="both"/>
        <w:textAlignment w:val="baseline"/>
      </w:pPr>
    </w:p>
    <w:p w14:paraId="2A57CC8C" w14:textId="77777777" w:rsidR="00583D4F" w:rsidRPr="00150CDD" w:rsidRDefault="00583D4F" w:rsidP="00583D4F">
      <w:pPr>
        <w:widowControl w:val="0"/>
        <w:tabs>
          <w:tab w:val="num" w:pos="567"/>
        </w:tabs>
        <w:suppressAutoHyphens/>
        <w:adjustRightInd w:val="0"/>
        <w:spacing w:line="270" w:lineRule="atLeast"/>
        <w:jc w:val="both"/>
        <w:textAlignment w:val="baseline"/>
        <w:rPr>
          <w:b/>
        </w:rPr>
      </w:pPr>
      <w:r w:rsidRPr="00150CDD">
        <w:rPr>
          <w:b/>
        </w:rPr>
        <w:t>1</w:t>
      </w:r>
      <w:r w:rsidR="00280260">
        <w:rPr>
          <w:b/>
        </w:rPr>
        <w:t>6</w:t>
      </w:r>
      <w:r w:rsidRPr="00150CDD">
        <w:rPr>
          <w:b/>
        </w:rPr>
        <w:t>. Kitos leidimo sąlygos ir reikalavimai.</w:t>
      </w:r>
    </w:p>
    <w:p w14:paraId="054ECD56" w14:textId="77777777" w:rsidR="00583D4F" w:rsidRPr="00150CDD" w:rsidRDefault="00583D4F" w:rsidP="00583D4F">
      <w:pPr>
        <w:widowControl w:val="0"/>
        <w:tabs>
          <w:tab w:val="num" w:pos="567"/>
        </w:tabs>
        <w:suppressAutoHyphens/>
        <w:adjustRightInd w:val="0"/>
        <w:spacing w:line="270" w:lineRule="atLeast"/>
        <w:jc w:val="both"/>
        <w:textAlignment w:val="baseline"/>
      </w:pPr>
    </w:p>
    <w:p w14:paraId="3B2811BE" w14:textId="77777777" w:rsidR="00BA7522" w:rsidRPr="00150CDD" w:rsidRDefault="00BA7522" w:rsidP="00BA7522">
      <w:pPr>
        <w:numPr>
          <w:ilvl w:val="0"/>
          <w:numId w:val="7"/>
        </w:numPr>
        <w:suppressAutoHyphens/>
        <w:adjustRightInd w:val="0"/>
        <w:contextualSpacing/>
        <w:jc w:val="both"/>
        <w:textAlignment w:val="baseline"/>
        <w:rPr>
          <w:rFonts w:eastAsiaTheme="minorHAnsi"/>
          <w:lang w:eastAsia="en-US"/>
        </w:rPr>
      </w:pPr>
      <w:r w:rsidRPr="00150CDD">
        <w:rPr>
          <w:rFonts w:eastAsiaTheme="minorHAnsi"/>
          <w:lang w:eastAsia="en-US"/>
        </w:rPr>
        <w:t>Įrenginių operatorius privalo ne rečiau kaip kas 5 metus atlikti požeminio vandens ir ne rečiau kaip kas 10 metų dirvožemio monitoringą, parengiant nauj</w:t>
      </w:r>
      <w:r w:rsidR="005749A9">
        <w:rPr>
          <w:rFonts w:eastAsiaTheme="minorHAnsi"/>
          <w:lang w:eastAsia="en-US"/>
        </w:rPr>
        <w:t>ą</w:t>
      </w:r>
      <w:r w:rsidRPr="00150CDD">
        <w:rPr>
          <w:rFonts w:eastAsiaTheme="minorHAnsi"/>
          <w:lang w:eastAsia="en-US"/>
        </w:rPr>
        <w:t xml:space="preserve"> arba papildant galiojančią aplinkos monitoringo programą. </w:t>
      </w:r>
    </w:p>
    <w:p w14:paraId="0B3D7407" w14:textId="77777777" w:rsidR="00BA7522" w:rsidRPr="00150CDD" w:rsidRDefault="00BA7522" w:rsidP="00BA7522">
      <w:pPr>
        <w:numPr>
          <w:ilvl w:val="0"/>
          <w:numId w:val="7"/>
        </w:numPr>
        <w:suppressAutoHyphens/>
        <w:adjustRightInd w:val="0"/>
        <w:jc w:val="both"/>
        <w:textAlignment w:val="baseline"/>
        <w:rPr>
          <w:rFonts w:eastAsiaTheme="minorHAnsi"/>
          <w:lang w:eastAsia="en-US"/>
        </w:rPr>
      </w:pPr>
      <w:r w:rsidRPr="00150CDD">
        <w:rPr>
          <w:rFonts w:eastAsiaTheme="minorHAnsi"/>
          <w:lang w:eastAsia="en-US"/>
        </w:rPr>
        <w:t xml:space="preserve">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 Tuo atveju, kai rengiami atitinkami dirvožemio valymo, atliekų arba gamybos liekanų sutvarkymo planai, jei reikia, turi būti atliktos Poveikio aplinkai vertinimo procedūros. </w:t>
      </w:r>
    </w:p>
    <w:p w14:paraId="4F98E764" w14:textId="77777777" w:rsidR="00BA7522" w:rsidRPr="00150CDD" w:rsidRDefault="00BA7522" w:rsidP="00BA7522">
      <w:pPr>
        <w:numPr>
          <w:ilvl w:val="0"/>
          <w:numId w:val="7"/>
        </w:numPr>
        <w:suppressAutoHyphens/>
        <w:adjustRightInd w:val="0"/>
        <w:contextualSpacing/>
        <w:jc w:val="both"/>
        <w:textAlignment w:val="baseline"/>
        <w:rPr>
          <w:rFonts w:eastAsiaTheme="minorHAnsi"/>
          <w:lang w:eastAsia="en-US"/>
        </w:rPr>
      </w:pPr>
      <w:r w:rsidRPr="00150CDD">
        <w:rPr>
          <w:rFonts w:eastAsiaTheme="minorHAnsi"/>
          <w:lang w:eastAsia="en-US"/>
        </w:rPr>
        <w:t xml:space="preserve">Bet kokio eksploatacijos sutrikimo atveju būtina kiek įmanoma skubiau pristabdyti ir nutraukti įrenginio darbą, kol bus atkurtos normalios jo eksploatavimo sąlygos. </w:t>
      </w:r>
    </w:p>
    <w:p w14:paraId="37F1BFAB" w14:textId="77777777" w:rsidR="00BA7522" w:rsidRPr="00150CDD" w:rsidRDefault="00BA7522" w:rsidP="00BA7522">
      <w:pPr>
        <w:numPr>
          <w:ilvl w:val="0"/>
          <w:numId w:val="7"/>
        </w:numPr>
        <w:suppressAutoHyphens/>
        <w:adjustRightInd w:val="0"/>
        <w:contextualSpacing/>
        <w:jc w:val="both"/>
        <w:textAlignment w:val="baseline"/>
        <w:rPr>
          <w:rFonts w:eastAsiaTheme="minorHAnsi"/>
          <w:lang w:eastAsia="en-US"/>
        </w:rPr>
      </w:pPr>
      <w:r w:rsidRPr="00150CDD">
        <w:rPr>
          <w:rFonts w:eastAsiaTheme="minorHAnsi"/>
          <w:lang w:eastAsia="en-US"/>
        </w:rPr>
        <w:t>Veiklos vykdytojas privalo nedelsiant pranešti Vilniaus regiono aplinkos apsaugos departamentui apie didelį poveikį aplinkai turintį incidentą arba avariją ir nedelsiant imtis priemonių apriboti poveikį aplinkai ir užkirsti kelią galimiems incidentams ir avarijoms ateityje, o taip pat imtis papildomų priemonių, kurias regiono aplinkos apsaugos departamentas laikys būtinomis šiems tikslams pasiekti.</w:t>
      </w:r>
    </w:p>
    <w:p w14:paraId="5052E2E1" w14:textId="77777777" w:rsidR="00BA7522" w:rsidRPr="00150CDD" w:rsidRDefault="00BA7522" w:rsidP="00BA7522">
      <w:pPr>
        <w:numPr>
          <w:ilvl w:val="0"/>
          <w:numId w:val="7"/>
        </w:numPr>
        <w:suppressAutoHyphens/>
        <w:adjustRightInd w:val="0"/>
        <w:contextualSpacing/>
        <w:jc w:val="both"/>
        <w:textAlignment w:val="baseline"/>
        <w:rPr>
          <w:rFonts w:eastAsiaTheme="minorHAnsi"/>
          <w:lang w:eastAsia="en-US"/>
        </w:rPr>
      </w:pPr>
      <w:r w:rsidRPr="00150CDD">
        <w:rPr>
          <w:rFonts w:eastAsiaTheme="minorHAnsi"/>
          <w:lang w:eastAsia="en-US"/>
        </w:rPr>
        <w:t>Nepertraukiamo išmetamų oro teršalų monitoringo duomenis būtina skelbti bendrovės internetiniame tinklalapyje, o ataskaitas reguliariai pateikti atsakingoms institucijoms.</w:t>
      </w:r>
    </w:p>
    <w:p w14:paraId="16D6B0D3" w14:textId="77777777" w:rsidR="00BA7522" w:rsidRPr="00150CDD" w:rsidRDefault="00BA7522" w:rsidP="00BA7522">
      <w:pPr>
        <w:numPr>
          <w:ilvl w:val="0"/>
          <w:numId w:val="7"/>
        </w:numPr>
        <w:suppressAutoHyphens/>
        <w:adjustRightInd w:val="0"/>
        <w:contextualSpacing/>
        <w:jc w:val="both"/>
        <w:textAlignment w:val="baseline"/>
        <w:rPr>
          <w:rFonts w:eastAsiaTheme="minorHAnsi"/>
          <w:lang w:eastAsia="en-US"/>
        </w:rPr>
      </w:pPr>
      <w:r w:rsidRPr="00150CDD">
        <w:rPr>
          <w:rFonts w:eastAsiaTheme="minorHAnsi"/>
          <w:lang w:eastAsia="en-US"/>
        </w:rPr>
        <w:t>Visi bendrovės vykdomo aplinkos monitoringo taškai (požeminio vandens paėmimo šuliniai, nuotekų ir oro taršos mėginių paėmimo vietos) turi būti saugiai įrengti, pažymėti ir saugojami nuo atsitiktinio jų sunaikinimo.</w:t>
      </w:r>
    </w:p>
    <w:p w14:paraId="454A5562" w14:textId="77777777" w:rsidR="00BA7522" w:rsidRPr="00150CDD" w:rsidRDefault="00BA7522" w:rsidP="00BA7522">
      <w:pPr>
        <w:numPr>
          <w:ilvl w:val="0"/>
          <w:numId w:val="7"/>
        </w:numPr>
        <w:suppressAutoHyphens/>
        <w:adjustRightInd w:val="0"/>
        <w:contextualSpacing/>
        <w:jc w:val="both"/>
        <w:textAlignment w:val="baseline"/>
        <w:rPr>
          <w:rFonts w:eastAsiaTheme="minorHAnsi"/>
          <w:lang w:eastAsia="en-US"/>
        </w:rPr>
      </w:pPr>
      <w:r w:rsidRPr="00150CDD">
        <w:rPr>
          <w:rFonts w:eastAsiaTheme="minorHAnsi"/>
          <w:lang w:eastAsia="en-US"/>
        </w:rPr>
        <w:t>Elektrinėje turi būti pakankamas kiekis priemonių išsiliejusiems skysčiams surinkti ir neutralizuoti, o taip pat gaisro gesinimo priemonės.</w:t>
      </w:r>
    </w:p>
    <w:p w14:paraId="4FBA7C6C" w14:textId="77777777" w:rsidR="00BA7522" w:rsidRPr="00150CDD" w:rsidRDefault="00BA7522" w:rsidP="00BA7522">
      <w:pPr>
        <w:numPr>
          <w:ilvl w:val="0"/>
          <w:numId w:val="7"/>
        </w:numPr>
        <w:suppressAutoHyphens/>
        <w:adjustRightInd w:val="0"/>
        <w:contextualSpacing/>
        <w:jc w:val="both"/>
        <w:textAlignment w:val="baseline"/>
        <w:rPr>
          <w:rFonts w:eastAsiaTheme="minorHAnsi"/>
          <w:lang w:eastAsia="en-US"/>
        </w:rPr>
      </w:pPr>
      <w:r w:rsidRPr="00150CDD">
        <w:rPr>
          <w:rFonts w:eastAsiaTheme="minorHAnsi"/>
          <w:lang w:eastAsia="en-US"/>
        </w:rPr>
        <w:t xml:space="preserve">Gamtinių resursų, įskaitant vandens, sunaudojimas, atliekų tvarkymas turi būti apskaitomi ir registruojami atitinkamuose žurnaluose ir prieinami kontroliuojančioms institucijoms. </w:t>
      </w:r>
    </w:p>
    <w:p w14:paraId="404423AF" w14:textId="77777777" w:rsidR="00BA7522" w:rsidRPr="00150CDD" w:rsidRDefault="00BA7522" w:rsidP="00BA7522">
      <w:pPr>
        <w:numPr>
          <w:ilvl w:val="0"/>
          <w:numId w:val="7"/>
        </w:numPr>
        <w:suppressAutoHyphens/>
        <w:adjustRightInd w:val="0"/>
        <w:contextualSpacing/>
        <w:jc w:val="both"/>
        <w:textAlignment w:val="baseline"/>
        <w:rPr>
          <w:rFonts w:eastAsiaTheme="minorHAnsi"/>
          <w:lang w:eastAsia="en-US"/>
        </w:rPr>
      </w:pPr>
      <w:r w:rsidRPr="00150CDD">
        <w:rPr>
          <w:rFonts w:eastAsiaTheme="minorHAnsi"/>
          <w:lang w:eastAsia="en-US"/>
        </w:rPr>
        <w:t>Apskaitos ir matavimo prietaisai turi atitikti metrologinius reikalavimus ir reguliariai kalibruojami.</w:t>
      </w:r>
    </w:p>
    <w:p w14:paraId="1119D25C" w14:textId="77777777" w:rsidR="00BA7522" w:rsidRPr="00150CDD" w:rsidRDefault="00BA7522" w:rsidP="00BA7522">
      <w:pPr>
        <w:numPr>
          <w:ilvl w:val="0"/>
          <w:numId w:val="7"/>
        </w:numPr>
        <w:suppressAutoHyphens/>
        <w:adjustRightInd w:val="0"/>
        <w:jc w:val="both"/>
        <w:textAlignment w:val="baseline"/>
        <w:rPr>
          <w:rFonts w:eastAsiaTheme="minorHAnsi"/>
          <w:lang w:eastAsia="en-US"/>
        </w:rPr>
      </w:pPr>
      <w:r w:rsidRPr="00150CDD">
        <w:rPr>
          <w:rFonts w:eastAsiaTheme="minorHAnsi"/>
          <w:lang w:eastAsia="en-US"/>
        </w:rPr>
        <w:t xml:space="preserve">Įrenginių operatorius privalo pranešti Aplinkos apsaugos agentūrai ir Vilniaus RAAD apie bet kokius planuojamus įrenginio pobūdžio arba veikimo pasikeitimus ar išplėtimą, kuris gali daryti poveikį aplinkai. </w:t>
      </w:r>
    </w:p>
    <w:p w14:paraId="26A7C879" w14:textId="77777777" w:rsidR="00BA7522" w:rsidRPr="00150CDD" w:rsidRDefault="00BA7522" w:rsidP="00BA7522">
      <w:pPr>
        <w:numPr>
          <w:ilvl w:val="0"/>
          <w:numId w:val="7"/>
        </w:numPr>
        <w:jc w:val="both"/>
        <w:rPr>
          <w:rFonts w:eastAsiaTheme="minorHAnsi"/>
          <w:lang w:eastAsia="en-US"/>
        </w:rPr>
      </w:pPr>
      <w:r w:rsidRPr="00150CDD">
        <w:rPr>
          <w:rFonts w:eastAsiaTheme="minorHAnsi"/>
          <w:lang w:eastAsia="en-US"/>
        </w:rPr>
        <w:t>Veiklos vykdytojas privalo reguliariai ir laiku kompetentingoms aplinkosaugos institucijoms teikti reikiamas ataskaitas.</w:t>
      </w:r>
    </w:p>
    <w:p w14:paraId="0DC29484" w14:textId="77777777" w:rsidR="00BA7522" w:rsidRPr="00150CDD" w:rsidRDefault="00BA7522" w:rsidP="00BA7522">
      <w:pPr>
        <w:numPr>
          <w:ilvl w:val="0"/>
          <w:numId w:val="7"/>
        </w:numPr>
        <w:jc w:val="both"/>
        <w:rPr>
          <w:rFonts w:eastAsiaTheme="minorHAnsi"/>
          <w:lang w:eastAsia="en-US"/>
        </w:rPr>
      </w:pPr>
      <w:r w:rsidRPr="00150CDD">
        <w:rPr>
          <w:rFonts w:eastAsiaTheme="minorHAnsi"/>
          <w:lang w:eastAsia="en-US"/>
        </w:rPr>
        <w:t>Pasibaigus kalendoriniams metams veiklos vykdytojas nuo kitų metų balandžio 30 d. netenka tiek ATL, kiek jų atitinka per kalendorinius metus faktiškai išmestą ir pagal Lietuvos Respublikos aplinkos ministro 2004 m. balandžio 29 d. įsakymu Nr.</w:t>
      </w:r>
      <w:r w:rsidR="005749A9">
        <w:rPr>
          <w:rFonts w:eastAsiaTheme="minorHAnsi"/>
          <w:lang w:eastAsia="en-US"/>
        </w:rPr>
        <w:t xml:space="preserve"> </w:t>
      </w:r>
      <w:r w:rsidRPr="00150CDD">
        <w:rPr>
          <w:rFonts w:eastAsiaTheme="minorHAnsi"/>
          <w:lang w:eastAsia="en-US"/>
        </w:rPr>
        <w:t>D1-231 „Dėl Šiltnamio dujų apyvartinių taršos leidimų skyrimo ir prekybos jais tvarkos aprašo patvirtinimo“ nustatytą  tvarką patikrintą bei patvirtintą anglies dioksido kiekį.</w:t>
      </w:r>
    </w:p>
    <w:p w14:paraId="7CC83529" w14:textId="77777777" w:rsidR="00BA7522" w:rsidRPr="00150CDD" w:rsidRDefault="00BA7522" w:rsidP="00BA7522">
      <w:pPr>
        <w:numPr>
          <w:ilvl w:val="0"/>
          <w:numId w:val="7"/>
        </w:numPr>
        <w:jc w:val="both"/>
        <w:rPr>
          <w:rFonts w:eastAsiaTheme="minorHAnsi"/>
          <w:lang w:eastAsia="en-US"/>
        </w:rPr>
      </w:pPr>
      <w:r w:rsidRPr="00150CDD">
        <w:rPr>
          <w:rFonts w:eastAsiaTheme="minorHAnsi"/>
          <w:lang w:eastAsia="en-US"/>
        </w:rPr>
        <w:t>Apskaitos vykdymui ir ataskaitų teikimui būtina vykdyti šiltnamio efektą sukeliančių dujų (ŠESD) stebėseną.</w:t>
      </w:r>
    </w:p>
    <w:p w14:paraId="27AC625A" w14:textId="5E0B8F89" w:rsidR="00BA7522" w:rsidRPr="00150CDD" w:rsidRDefault="00BA7522" w:rsidP="00BA7522">
      <w:pPr>
        <w:numPr>
          <w:ilvl w:val="0"/>
          <w:numId w:val="7"/>
        </w:numPr>
        <w:jc w:val="both"/>
        <w:rPr>
          <w:rFonts w:eastAsiaTheme="minorHAnsi"/>
          <w:lang w:eastAsia="en-US"/>
        </w:rPr>
      </w:pPr>
      <w:r w:rsidRPr="00150CDD">
        <w:rPr>
          <w:rFonts w:eastAsiaTheme="minorHAnsi"/>
          <w:color w:val="000000"/>
          <w:lang w:eastAsia="en-US"/>
        </w:rPr>
        <w:t xml:space="preserve"> Veiklos vykdytojas privalo kasmet iki vasario 1 d. </w:t>
      </w:r>
      <w:r w:rsidR="00FD3772">
        <w:rPr>
          <w:rFonts w:eastAsiaTheme="minorHAnsi"/>
          <w:color w:val="000000"/>
          <w:lang w:eastAsia="en-US"/>
        </w:rPr>
        <w:t>A</w:t>
      </w:r>
      <w:r w:rsidRPr="00150CDD">
        <w:rPr>
          <w:rFonts w:eastAsiaTheme="minorHAnsi"/>
          <w:color w:val="000000"/>
          <w:lang w:eastAsia="en-US"/>
        </w:rPr>
        <w:t>plinkos apsaugos agentūrai pateikti informaciją, kuri būtina pateikti taikant Pereinamojo laikotarpio nacionalinio plano išimtį.</w:t>
      </w:r>
    </w:p>
    <w:p w14:paraId="1B45E54C" w14:textId="77777777" w:rsidR="00BA7522" w:rsidRPr="00150CDD" w:rsidRDefault="00BA7522" w:rsidP="00BA7522">
      <w:pPr>
        <w:numPr>
          <w:ilvl w:val="0"/>
          <w:numId w:val="7"/>
        </w:numPr>
        <w:jc w:val="both"/>
        <w:rPr>
          <w:rFonts w:eastAsiaTheme="minorHAnsi"/>
          <w:lang w:eastAsia="en-US"/>
        </w:rPr>
      </w:pPr>
      <w:r w:rsidRPr="00150CDD">
        <w:rPr>
          <w:rFonts w:eastAsiaTheme="minorHAnsi"/>
          <w:lang w:eastAsia="en-US"/>
        </w:rPr>
        <w:t>Iki kiekvienų metų kovo 31 d. būtina pateikti Aplinkos apsaugos agentūrai praėjusių kalendorinių metų ŠESD ataskaitą ir nepriklausomo vertintojo tinkamumo patvirtinimo pažymą.</w:t>
      </w:r>
    </w:p>
    <w:p w14:paraId="637A5CD7" w14:textId="77777777" w:rsidR="00BA7522" w:rsidRPr="00150CDD" w:rsidRDefault="00BA7522" w:rsidP="00BA7522">
      <w:pPr>
        <w:numPr>
          <w:ilvl w:val="0"/>
          <w:numId w:val="7"/>
        </w:numPr>
        <w:jc w:val="both"/>
        <w:rPr>
          <w:rFonts w:eastAsiaTheme="minorHAnsi"/>
          <w:lang w:eastAsia="en-US"/>
        </w:rPr>
      </w:pPr>
      <w:r w:rsidRPr="00150CDD">
        <w:rPr>
          <w:rFonts w:eastAsiaTheme="minorHAnsi"/>
          <w:lang w:eastAsia="en-US"/>
        </w:rPr>
        <w:t>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gyvenamoje aplinkoje“ patvirtinimo“, reglamentuojami triukšmo lygiai.</w:t>
      </w:r>
    </w:p>
    <w:p w14:paraId="684881D7" w14:textId="77777777" w:rsidR="00BA7522" w:rsidRDefault="00BA7522" w:rsidP="00BA7522">
      <w:pPr>
        <w:numPr>
          <w:ilvl w:val="0"/>
          <w:numId w:val="7"/>
        </w:numPr>
        <w:jc w:val="both"/>
        <w:rPr>
          <w:rFonts w:eastAsiaTheme="minorHAnsi"/>
          <w:lang w:eastAsia="en-US"/>
        </w:rPr>
      </w:pPr>
      <w:r w:rsidRPr="00150CDD">
        <w:rPr>
          <w:rFonts w:eastAsiaTheme="minorHAnsi"/>
          <w:lang w:eastAsia="en-US"/>
        </w:rPr>
        <w:t xml:space="preserve">Artimiausioje gyvenamojoje aplinkoje turi būti užtikrinta Lietuvos higienos normos HN 121:2010 „Kvapo koncentracijos ribinė vertė gyvenamosios aplinkos ore“, patvirtinta </w:t>
      </w:r>
      <w:r w:rsidRPr="00150CDD">
        <w:t>Lietuvos Respublikos sveikatos apsaugos ministro 2010 m. spalio 4 d. įsakymu Nr. V-885 „Dėl Lietuvos higienos normos HN 121:2010 „Kvapo koncentracijos ribinės vertė gyvenamosios aplinkos ore“</w:t>
      </w:r>
      <w:r w:rsidRPr="00150CDD">
        <w:rPr>
          <w:rFonts w:eastAsiaTheme="minorHAnsi"/>
          <w:lang w:eastAsia="en-US"/>
        </w:rPr>
        <w:t xml:space="preserve"> ir kvapų kontrolės gyvenamosios aplinkos ore taisyklių patvirtinimo“ reglamentuojama kvapo vertė.</w:t>
      </w:r>
    </w:p>
    <w:p w14:paraId="40A9F7DC" w14:textId="77777777" w:rsidR="00EA5647" w:rsidRDefault="00EA5647" w:rsidP="00EA5647">
      <w:pPr>
        <w:ind w:left="720"/>
        <w:jc w:val="both"/>
        <w:rPr>
          <w:rFonts w:eastAsiaTheme="minorHAnsi"/>
          <w:lang w:eastAsia="en-US"/>
        </w:rPr>
      </w:pPr>
    </w:p>
    <w:p w14:paraId="1B6CA47F" w14:textId="77777777" w:rsidR="004846CD" w:rsidRDefault="004846CD" w:rsidP="00EA5647">
      <w:pPr>
        <w:ind w:left="720"/>
        <w:jc w:val="both"/>
        <w:rPr>
          <w:rFonts w:eastAsiaTheme="minorHAnsi"/>
          <w:lang w:eastAsia="en-US"/>
        </w:rPr>
      </w:pPr>
    </w:p>
    <w:p w14:paraId="31EF4E31" w14:textId="77777777" w:rsidR="004846CD" w:rsidRDefault="004846CD" w:rsidP="00EA5647">
      <w:pPr>
        <w:ind w:left="720"/>
        <w:jc w:val="both"/>
        <w:rPr>
          <w:rFonts w:eastAsiaTheme="minorHAnsi"/>
          <w:lang w:eastAsia="en-US"/>
        </w:rPr>
      </w:pPr>
    </w:p>
    <w:p w14:paraId="44976E2A" w14:textId="77777777" w:rsidR="004846CD" w:rsidRDefault="004846CD" w:rsidP="00EA5647">
      <w:pPr>
        <w:ind w:left="720"/>
        <w:jc w:val="both"/>
        <w:rPr>
          <w:rFonts w:eastAsiaTheme="minorHAnsi"/>
          <w:lang w:eastAsia="en-US"/>
        </w:rPr>
      </w:pPr>
    </w:p>
    <w:p w14:paraId="006A1C3A" w14:textId="77777777" w:rsidR="004846CD" w:rsidRPr="00150CDD" w:rsidRDefault="004846CD" w:rsidP="00EA5647">
      <w:pPr>
        <w:ind w:left="720"/>
        <w:jc w:val="both"/>
        <w:rPr>
          <w:rFonts w:eastAsiaTheme="minorHAnsi"/>
          <w:lang w:eastAsia="en-US"/>
        </w:rPr>
      </w:pPr>
    </w:p>
    <w:p w14:paraId="117AAAEA" w14:textId="77777777" w:rsidR="004846CD" w:rsidRDefault="004846CD" w:rsidP="004846CD">
      <w:pPr>
        <w:ind w:left="567" w:right="-739"/>
        <w:jc w:val="center"/>
      </w:pPr>
      <w:bookmarkStart w:id="7" w:name="_Toc393699574"/>
    </w:p>
    <w:bookmarkEnd w:id="7"/>
    <w:p w14:paraId="4BE62F47" w14:textId="70AB4581" w:rsidR="004846CD" w:rsidRPr="00FB62B4" w:rsidRDefault="004846CD" w:rsidP="004846CD">
      <w:pPr>
        <w:ind w:left="567" w:right="-739"/>
        <w:jc w:val="center"/>
        <w:rPr>
          <w:b/>
          <w:caps/>
        </w:rPr>
      </w:pPr>
      <w:r w:rsidRPr="00FB62B4">
        <w:rPr>
          <w:b/>
          <w:caps/>
        </w:rPr>
        <w:t>Taršos integruotos prevencijos ir kontrolės leidimo</w:t>
      </w:r>
    </w:p>
    <w:p w14:paraId="3E66AB80" w14:textId="03CE17E8" w:rsidR="004846CD" w:rsidRDefault="004846CD" w:rsidP="004846CD">
      <w:pPr>
        <w:ind w:left="567" w:right="-739"/>
        <w:jc w:val="center"/>
        <w:rPr>
          <w:b/>
        </w:rPr>
      </w:pPr>
      <w:r w:rsidRPr="00A32A07">
        <w:rPr>
          <w:b/>
        </w:rPr>
        <w:t>VR-4.7-V-01-3</w:t>
      </w:r>
      <w:r>
        <w:rPr>
          <w:b/>
        </w:rPr>
        <w:t>7</w:t>
      </w:r>
      <w:r w:rsidRPr="00A32A07">
        <w:rPr>
          <w:b/>
        </w:rPr>
        <w:t>/T-V.7-</w:t>
      </w:r>
      <w:r>
        <w:rPr>
          <w:b/>
        </w:rPr>
        <w:t>5</w:t>
      </w:r>
      <w:r w:rsidRPr="00A32A07">
        <w:rPr>
          <w:b/>
        </w:rPr>
        <w:t>/2014</w:t>
      </w:r>
    </w:p>
    <w:p w14:paraId="0872CAFC" w14:textId="77777777" w:rsidR="004846CD" w:rsidRPr="00FB62B4" w:rsidRDefault="004846CD" w:rsidP="004846CD">
      <w:pPr>
        <w:ind w:left="567" w:right="-739"/>
        <w:jc w:val="center"/>
        <w:rPr>
          <w:b/>
        </w:rPr>
      </w:pPr>
      <w:r w:rsidRPr="00FB62B4">
        <w:rPr>
          <w:b/>
        </w:rPr>
        <w:t>PRIEDAI</w:t>
      </w:r>
    </w:p>
    <w:p w14:paraId="53969C32" w14:textId="77777777" w:rsidR="00F910BC" w:rsidRDefault="00F910BC" w:rsidP="00BE1786">
      <w:pPr>
        <w:pStyle w:val="Antrat1"/>
        <w:numPr>
          <w:ilvl w:val="0"/>
          <w:numId w:val="0"/>
        </w:numPr>
        <w:spacing w:before="0"/>
        <w:rPr>
          <w:rFonts w:ascii="Times New Roman" w:hAnsi="Times New Roman"/>
          <w:sz w:val="24"/>
          <w:szCs w:val="24"/>
        </w:rPr>
      </w:pPr>
    </w:p>
    <w:p w14:paraId="53F30BDF" w14:textId="1477E0EC" w:rsidR="003537F3" w:rsidRPr="004846CD" w:rsidRDefault="004846CD" w:rsidP="003537F3">
      <w:pPr>
        <w:rPr>
          <w:b/>
        </w:rPr>
      </w:pPr>
      <w:r w:rsidRPr="004846CD">
        <w:rPr>
          <w:b/>
        </w:rPr>
        <w:t>18. PRIEDAI</w:t>
      </w:r>
    </w:p>
    <w:p w14:paraId="2E1B3E75" w14:textId="07B4913F" w:rsidR="003537F3" w:rsidRDefault="003537F3" w:rsidP="003537F3">
      <w:pPr>
        <w:rPr>
          <w:b/>
        </w:rPr>
      </w:pPr>
      <w:r w:rsidRPr="00EA5647">
        <w:rPr>
          <w:b/>
        </w:rPr>
        <w:t xml:space="preserve">18.1. </w:t>
      </w:r>
      <w:r w:rsidR="00EA3293" w:rsidRPr="00EA5647">
        <w:rPr>
          <w:b/>
        </w:rPr>
        <w:t>Paraiška ir p</w:t>
      </w:r>
      <w:r w:rsidRPr="00EA5647">
        <w:rPr>
          <w:b/>
        </w:rPr>
        <w:t>ried</w:t>
      </w:r>
      <w:r w:rsidR="004846CD">
        <w:rPr>
          <w:b/>
        </w:rPr>
        <w:t>ai prie paraiškos Leidimui pakeisti</w:t>
      </w:r>
      <w:r w:rsidRPr="00EA5647">
        <w:rPr>
          <w:b/>
        </w:rPr>
        <w:t>.</w:t>
      </w:r>
    </w:p>
    <w:p w14:paraId="43517D6E" w14:textId="77777777" w:rsidR="004846CD" w:rsidRPr="00EA5647" w:rsidRDefault="004846CD" w:rsidP="003537F3">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3183"/>
      </w:tblGrid>
      <w:tr w:rsidR="00F910BC" w:rsidRPr="00EA5647" w14:paraId="2DD70C90" w14:textId="77777777" w:rsidTr="00BE1786">
        <w:tc>
          <w:tcPr>
            <w:tcW w:w="1271" w:type="dxa"/>
            <w:vAlign w:val="center"/>
          </w:tcPr>
          <w:p w14:paraId="40EF5042" w14:textId="77777777" w:rsidR="00F910BC" w:rsidRPr="00EA5647" w:rsidRDefault="00F910BC" w:rsidP="009136F0">
            <w:pPr>
              <w:pStyle w:val="Pagrindinistekstas"/>
              <w:widowControl w:val="0"/>
              <w:spacing w:after="0"/>
              <w:ind w:left="-112" w:right="-111"/>
              <w:jc w:val="center"/>
              <w:rPr>
                <w:b/>
                <w:color w:val="000000"/>
              </w:rPr>
            </w:pPr>
            <w:r w:rsidRPr="00EA5647">
              <w:rPr>
                <w:b/>
                <w:color w:val="000000"/>
              </w:rPr>
              <w:t>Priedo Nr.</w:t>
            </w:r>
          </w:p>
        </w:tc>
        <w:tc>
          <w:tcPr>
            <w:tcW w:w="13183" w:type="dxa"/>
            <w:vAlign w:val="center"/>
          </w:tcPr>
          <w:p w14:paraId="37E6D71C" w14:textId="77777777" w:rsidR="00F910BC" w:rsidRPr="00EA5647" w:rsidRDefault="00F910BC" w:rsidP="009136F0">
            <w:pPr>
              <w:pStyle w:val="Pagrindinistekstas"/>
              <w:widowControl w:val="0"/>
              <w:spacing w:after="0"/>
              <w:jc w:val="center"/>
              <w:rPr>
                <w:b/>
                <w:color w:val="000000"/>
              </w:rPr>
            </w:pPr>
            <w:r w:rsidRPr="00EA5647">
              <w:rPr>
                <w:b/>
                <w:color w:val="000000"/>
              </w:rPr>
              <w:t>Priedo pavadinimas</w:t>
            </w:r>
          </w:p>
        </w:tc>
      </w:tr>
      <w:tr w:rsidR="00F910BC" w:rsidRPr="00EA5647" w14:paraId="46B461D3" w14:textId="77777777" w:rsidTr="00BE1786">
        <w:tc>
          <w:tcPr>
            <w:tcW w:w="14454" w:type="dxa"/>
            <w:gridSpan w:val="2"/>
            <w:vAlign w:val="center"/>
          </w:tcPr>
          <w:p w14:paraId="2E09BD6A" w14:textId="77777777" w:rsidR="00F910BC" w:rsidRPr="00EA5647" w:rsidRDefault="00F910BC" w:rsidP="009136F0">
            <w:pPr>
              <w:pStyle w:val="Pagrindinistekstas"/>
              <w:widowControl w:val="0"/>
              <w:spacing w:after="0"/>
              <w:jc w:val="center"/>
              <w:rPr>
                <w:b/>
                <w:color w:val="000000"/>
              </w:rPr>
            </w:pPr>
            <w:r w:rsidRPr="00EA5647">
              <w:rPr>
                <w:b/>
                <w:color w:val="000000"/>
              </w:rPr>
              <w:t>1.</w:t>
            </w:r>
            <w:r w:rsidRPr="00EA5647">
              <w:rPr>
                <w:b/>
              </w:rPr>
              <w:t xml:space="preserve"> BENDRO POBŪDŽIO INFORMACIJA</w:t>
            </w:r>
          </w:p>
        </w:tc>
      </w:tr>
      <w:tr w:rsidR="00F910BC" w:rsidRPr="00EA5647" w14:paraId="403904CF" w14:textId="77777777" w:rsidTr="00BE1786">
        <w:tc>
          <w:tcPr>
            <w:tcW w:w="1271" w:type="dxa"/>
            <w:vAlign w:val="center"/>
          </w:tcPr>
          <w:p w14:paraId="1119BF16"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1.1.</w:t>
            </w:r>
          </w:p>
        </w:tc>
        <w:tc>
          <w:tcPr>
            <w:tcW w:w="13183" w:type="dxa"/>
            <w:vAlign w:val="center"/>
          </w:tcPr>
          <w:p w14:paraId="23C463E5" w14:textId="77777777" w:rsidR="00F910BC" w:rsidRPr="00EA5647" w:rsidRDefault="00F910BC" w:rsidP="009136F0">
            <w:pPr>
              <w:pStyle w:val="Pagrindinistekstas"/>
              <w:widowControl w:val="0"/>
              <w:spacing w:after="0"/>
              <w:rPr>
                <w:color w:val="000000"/>
              </w:rPr>
            </w:pPr>
            <w:r w:rsidRPr="00EA5647">
              <w:rPr>
                <w:color w:val="000000"/>
              </w:rPr>
              <w:t>Teritorijos planas</w:t>
            </w:r>
          </w:p>
        </w:tc>
      </w:tr>
      <w:tr w:rsidR="00F910BC" w:rsidRPr="00EA5647" w14:paraId="2036F6AE" w14:textId="77777777" w:rsidTr="00BE1786">
        <w:tc>
          <w:tcPr>
            <w:tcW w:w="1271" w:type="dxa"/>
            <w:vAlign w:val="center"/>
          </w:tcPr>
          <w:p w14:paraId="667A5103"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1.2.</w:t>
            </w:r>
          </w:p>
        </w:tc>
        <w:tc>
          <w:tcPr>
            <w:tcW w:w="13183" w:type="dxa"/>
            <w:vAlign w:val="center"/>
          </w:tcPr>
          <w:p w14:paraId="7D82DBCB" w14:textId="77777777" w:rsidR="00F910BC" w:rsidRPr="00EA5647" w:rsidRDefault="00F910BC" w:rsidP="009136F0">
            <w:pPr>
              <w:pStyle w:val="Pagrindinistekstas"/>
              <w:widowControl w:val="0"/>
              <w:spacing w:after="0"/>
              <w:rPr>
                <w:color w:val="000000"/>
              </w:rPr>
            </w:pPr>
            <w:r w:rsidRPr="00EA5647">
              <w:rPr>
                <w:color w:val="000000"/>
              </w:rPr>
              <w:t>Įsakymo „Dėl atsakingų darbuotojų už aplinkosauginių reikalavimų vykdymą paskyrimo“ kopija</w:t>
            </w:r>
          </w:p>
        </w:tc>
      </w:tr>
      <w:tr w:rsidR="00F910BC" w:rsidRPr="00EA5647" w14:paraId="4625F2B8" w14:textId="77777777" w:rsidTr="00BE1786">
        <w:tc>
          <w:tcPr>
            <w:tcW w:w="1271" w:type="dxa"/>
            <w:vAlign w:val="center"/>
          </w:tcPr>
          <w:p w14:paraId="77A23578"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1.3.</w:t>
            </w:r>
          </w:p>
        </w:tc>
        <w:tc>
          <w:tcPr>
            <w:tcW w:w="13183" w:type="dxa"/>
            <w:vAlign w:val="center"/>
          </w:tcPr>
          <w:p w14:paraId="24EA28A4" w14:textId="77777777" w:rsidR="00F910BC" w:rsidRPr="00EA5647" w:rsidRDefault="00F910BC" w:rsidP="009136F0">
            <w:pPr>
              <w:pStyle w:val="Pagrindinistekstas"/>
              <w:widowControl w:val="0"/>
              <w:spacing w:after="0"/>
              <w:rPr>
                <w:color w:val="000000"/>
              </w:rPr>
            </w:pPr>
            <w:r w:rsidRPr="00EA5647">
              <w:rPr>
                <w:lang w:eastAsia="ar-SA"/>
              </w:rPr>
              <w:t>ISO 14001, ISO 9001, OHSAS 8001, SA 8000 sertifikatų kopijos</w:t>
            </w:r>
          </w:p>
        </w:tc>
      </w:tr>
      <w:tr w:rsidR="00F910BC" w:rsidRPr="00EA5647" w14:paraId="311C5764" w14:textId="77777777" w:rsidTr="00BE1786">
        <w:tc>
          <w:tcPr>
            <w:tcW w:w="1271" w:type="dxa"/>
            <w:vAlign w:val="center"/>
          </w:tcPr>
          <w:p w14:paraId="38DD6033"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1.4.</w:t>
            </w:r>
          </w:p>
        </w:tc>
        <w:tc>
          <w:tcPr>
            <w:tcW w:w="13183" w:type="dxa"/>
            <w:vAlign w:val="center"/>
          </w:tcPr>
          <w:p w14:paraId="1FC058D3" w14:textId="77777777" w:rsidR="00F910BC" w:rsidRPr="00EA5647" w:rsidRDefault="00F910BC" w:rsidP="009136F0">
            <w:pPr>
              <w:pStyle w:val="Pagrindinistekstas"/>
              <w:widowControl w:val="0"/>
              <w:spacing w:after="0"/>
              <w:rPr>
                <w:color w:val="000000"/>
              </w:rPr>
            </w:pPr>
            <w:r w:rsidRPr="00EA5647">
              <w:rPr>
                <w:iCs/>
                <w:color w:val="000000"/>
              </w:rPr>
              <w:t xml:space="preserve">UAB „Vilniaus energija“ </w:t>
            </w:r>
            <w:r w:rsidRPr="00EA5647">
              <w:rPr>
                <w:color w:val="000000"/>
              </w:rPr>
              <w:t>aplinkos apsaugos, socialinio atsakingumo, darbuotojų saugos ir sveikatos</w:t>
            </w:r>
            <w:r w:rsidRPr="00EA5647">
              <w:rPr>
                <w:iCs/>
                <w:color w:val="000000"/>
              </w:rPr>
              <w:t xml:space="preserve"> politika</w:t>
            </w:r>
          </w:p>
        </w:tc>
      </w:tr>
      <w:tr w:rsidR="00F910BC" w:rsidRPr="00EA5647" w14:paraId="529AEA22" w14:textId="77777777" w:rsidTr="00BE1786">
        <w:tc>
          <w:tcPr>
            <w:tcW w:w="1271" w:type="dxa"/>
            <w:vAlign w:val="center"/>
          </w:tcPr>
          <w:p w14:paraId="27516EC5"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1.5.</w:t>
            </w:r>
          </w:p>
        </w:tc>
        <w:tc>
          <w:tcPr>
            <w:tcW w:w="13183" w:type="dxa"/>
            <w:vAlign w:val="center"/>
          </w:tcPr>
          <w:p w14:paraId="7A13546E" w14:textId="77777777" w:rsidR="00F910BC" w:rsidRPr="00EA5647" w:rsidRDefault="00F910BC" w:rsidP="009136F0">
            <w:pPr>
              <w:pStyle w:val="Pagrindinistekstas"/>
              <w:widowControl w:val="0"/>
              <w:spacing w:after="0"/>
              <w:rPr>
                <w:iCs/>
                <w:color w:val="000000"/>
              </w:rPr>
            </w:pPr>
            <w:r w:rsidRPr="00EA5647">
              <w:rPr>
                <w:spacing w:val="-3"/>
              </w:rPr>
              <w:t>2010 m. kovo 2 d. valstybinės metrologijos tarnybos direktoriaus įsakymo Nr. V-20 „Dėl nuolatinių išmetimų monitoringo sistemos metrologinio įteisinimo“</w:t>
            </w:r>
            <w:r w:rsidRPr="00EA5647">
              <w:rPr>
                <w:iCs/>
                <w:color w:val="000000"/>
              </w:rPr>
              <w:t>, kopija</w:t>
            </w:r>
            <w:r w:rsidRPr="00EA5647" w:rsidDel="00F975F4">
              <w:rPr>
                <w:spacing w:val="-3"/>
              </w:rPr>
              <w:t xml:space="preserve"> </w:t>
            </w:r>
          </w:p>
        </w:tc>
      </w:tr>
      <w:tr w:rsidR="00F910BC" w:rsidRPr="00EA5647" w14:paraId="4A955AB3" w14:textId="77777777" w:rsidTr="00BE1786">
        <w:tc>
          <w:tcPr>
            <w:tcW w:w="1271" w:type="dxa"/>
            <w:vAlign w:val="center"/>
          </w:tcPr>
          <w:p w14:paraId="1C150307"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1.6.</w:t>
            </w:r>
          </w:p>
        </w:tc>
        <w:tc>
          <w:tcPr>
            <w:tcW w:w="13183" w:type="dxa"/>
            <w:vAlign w:val="center"/>
          </w:tcPr>
          <w:p w14:paraId="6D21F3DD" w14:textId="77777777" w:rsidR="00F910BC" w:rsidRPr="00EA5647" w:rsidDel="00F975F4" w:rsidRDefault="00F910BC" w:rsidP="009136F0">
            <w:pPr>
              <w:pStyle w:val="Pagrindinistekstas"/>
              <w:widowControl w:val="0"/>
              <w:spacing w:after="0"/>
              <w:rPr>
                <w:spacing w:val="-3"/>
              </w:rPr>
            </w:pPr>
            <w:r w:rsidRPr="00EA5647">
              <w:rPr>
                <w:spacing w:val="-3"/>
              </w:rPr>
              <w:t>2014 m. balandžio 10 d. valstybinės metrologijos tarnybos direktoriaus įsakymo Nr. V-44 „Dėl nuolatinių išmetimų monitoringo sistemos metrologinio įteisinimo“ pakeitimo</w:t>
            </w:r>
            <w:r w:rsidRPr="00EA5647">
              <w:rPr>
                <w:iCs/>
                <w:color w:val="000000"/>
              </w:rPr>
              <w:t>, kopija</w:t>
            </w:r>
          </w:p>
        </w:tc>
      </w:tr>
      <w:tr w:rsidR="00F910BC" w:rsidRPr="00EA5647" w14:paraId="17C22BBD" w14:textId="77777777" w:rsidTr="00BE1786">
        <w:tc>
          <w:tcPr>
            <w:tcW w:w="1271" w:type="dxa"/>
            <w:vAlign w:val="center"/>
          </w:tcPr>
          <w:p w14:paraId="5EC550C7"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1.7.</w:t>
            </w:r>
          </w:p>
        </w:tc>
        <w:tc>
          <w:tcPr>
            <w:tcW w:w="13183" w:type="dxa"/>
            <w:vAlign w:val="center"/>
          </w:tcPr>
          <w:p w14:paraId="52B8D4A2" w14:textId="77777777" w:rsidR="00F910BC" w:rsidRPr="00EA5647" w:rsidRDefault="00F910BC" w:rsidP="009136F0">
            <w:pPr>
              <w:pStyle w:val="Pagrindinistekstas"/>
              <w:widowControl w:val="0"/>
              <w:spacing w:after="0"/>
              <w:rPr>
                <w:spacing w:val="-3"/>
              </w:rPr>
            </w:pPr>
            <w:r w:rsidRPr="00EA5647">
              <w:rPr>
                <w:lang w:eastAsia="ar-SA"/>
              </w:rPr>
              <w:t>QAL2 sertifikato kopija</w:t>
            </w:r>
          </w:p>
        </w:tc>
      </w:tr>
      <w:tr w:rsidR="00F910BC" w:rsidRPr="00EA5647" w14:paraId="398AAE1E" w14:textId="77777777" w:rsidTr="00BE1786">
        <w:tc>
          <w:tcPr>
            <w:tcW w:w="1271" w:type="dxa"/>
            <w:vAlign w:val="center"/>
          </w:tcPr>
          <w:p w14:paraId="0F149FD2"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1.8.</w:t>
            </w:r>
          </w:p>
        </w:tc>
        <w:tc>
          <w:tcPr>
            <w:tcW w:w="13183" w:type="dxa"/>
            <w:vAlign w:val="center"/>
          </w:tcPr>
          <w:p w14:paraId="2543EA92" w14:textId="77777777" w:rsidR="00F910BC" w:rsidRPr="00EA5647" w:rsidRDefault="00F910BC" w:rsidP="009136F0">
            <w:pPr>
              <w:pStyle w:val="Pagrindinistekstas"/>
              <w:widowControl w:val="0"/>
              <w:spacing w:after="0"/>
              <w:rPr>
                <w:iCs/>
                <w:color w:val="000000"/>
              </w:rPr>
            </w:pPr>
            <w:r w:rsidRPr="00EA5647">
              <w:rPr>
                <w:lang w:eastAsia="ar-SA"/>
              </w:rPr>
              <w:t>2015 m. gegužės 22 d. LR ūkio ministro įsakymo Nr. 4-349  „Dėl nuolatinių išmetimų automatinių monitoringo sistemų tipų „Sick Maihak Sidor“ ir „Sick Maihak Dusthunter“ patvirtinimo“ kopija</w:t>
            </w:r>
          </w:p>
        </w:tc>
      </w:tr>
      <w:tr w:rsidR="00F910BC" w:rsidRPr="00EA5647" w14:paraId="092BFC0E" w14:textId="77777777" w:rsidTr="00BE1786">
        <w:tc>
          <w:tcPr>
            <w:tcW w:w="1271" w:type="dxa"/>
            <w:vAlign w:val="center"/>
          </w:tcPr>
          <w:p w14:paraId="18468EE4"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1.9.</w:t>
            </w:r>
          </w:p>
        </w:tc>
        <w:tc>
          <w:tcPr>
            <w:tcW w:w="13183" w:type="dxa"/>
            <w:vAlign w:val="center"/>
          </w:tcPr>
          <w:p w14:paraId="65E47A12" w14:textId="77777777" w:rsidR="00F910BC" w:rsidRPr="00EA5647" w:rsidRDefault="00F910BC" w:rsidP="009136F0">
            <w:pPr>
              <w:pStyle w:val="Pagrindinistekstas"/>
              <w:widowControl w:val="0"/>
              <w:spacing w:after="0"/>
              <w:rPr>
                <w:color w:val="000000"/>
              </w:rPr>
            </w:pPr>
            <w:r w:rsidRPr="00EA5647">
              <w:rPr>
                <w:lang w:eastAsia="ar-SA"/>
              </w:rPr>
              <w:t>QAL2 sertifikato kopija</w:t>
            </w:r>
          </w:p>
        </w:tc>
      </w:tr>
      <w:tr w:rsidR="00F910BC" w:rsidRPr="00EA5647" w14:paraId="39C36BDE" w14:textId="77777777" w:rsidTr="00BE1786">
        <w:tc>
          <w:tcPr>
            <w:tcW w:w="1271" w:type="dxa"/>
            <w:vAlign w:val="center"/>
          </w:tcPr>
          <w:p w14:paraId="77714DB2" w14:textId="77777777" w:rsidR="00F910BC" w:rsidRPr="00EA5647" w:rsidRDefault="00F910BC" w:rsidP="009136F0">
            <w:pPr>
              <w:pStyle w:val="Pagrindinistekstas"/>
              <w:widowControl w:val="0"/>
              <w:spacing w:after="0"/>
              <w:ind w:left="-112" w:right="-111"/>
              <w:jc w:val="center"/>
              <w:rPr>
                <w:color w:val="000000"/>
              </w:rPr>
            </w:pPr>
            <w:r w:rsidRPr="00EA5647">
              <w:rPr>
                <w:color w:val="000000"/>
              </w:rPr>
              <w:t>1.10.</w:t>
            </w:r>
          </w:p>
        </w:tc>
        <w:tc>
          <w:tcPr>
            <w:tcW w:w="13183" w:type="dxa"/>
            <w:vAlign w:val="center"/>
          </w:tcPr>
          <w:p w14:paraId="50BE90BC" w14:textId="77777777" w:rsidR="00F910BC" w:rsidRPr="00EA5647" w:rsidRDefault="00F910BC" w:rsidP="009136F0">
            <w:pPr>
              <w:pStyle w:val="Pagrindinistekstas"/>
              <w:widowControl w:val="0"/>
              <w:spacing w:after="0"/>
              <w:rPr>
                <w:lang w:eastAsia="ar-SA"/>
              </w:rPr>
            </w:pPr>
            <w:r w:rsidRPr="00EA5647">
              <w:t>Ištrauka iš „Katilo TGME-206 Nr. 1 režiminių derinimo darbų ataskaitos“</w:t>
            </w:r>
          </w:p>
        </w:tc>
      </w:tr>
      <w:tr w:rsidR="00F910BC" w:rsidRPr="00EA5647" w14:paraId="45ABF9A6" w14:textId="77777777" w:rsidTr="00BE1786">
        <w:trPr>
          <w:trHeight w:val="401"/>
        </w:trPr>
        <w:tc>
          <w:tcPr>
            <w:tcW w:w="14454" w:type="dxa"/>
            <w:gridSpan w:val="2"/>
            <w:shd w:val="clear" w:color="auto" w:fill="auto"/>
            <w:vAlign w:val="center"/>
          </w:tcPr>
          <w:p w14:paraId="190DE8E3" w14:textId="77777777" w:rsidR="00F910BC" w:rsidRPr="00EA5647" w:rsidRDefault="00F910BC" w:rsidP="009136F0">
            <w:pPr>
              <w:ind w:firstLine="567"/>
              <w:jc w:val="center"/>
              <w:rPr>
                <w:b/>
              </w:rPr>
            </w:pPr>
            <w:r w:rsidRPr="00EA5647">
              <w:rPr>
                <w:b/>
              </w:rPr>
              <w:t>III. GAMYBOS PROCESAI</w:t>
            </w:r>
          </w:p>
        </w:tc>
      </w:tr>
      <w:tr w:rsidR="00F910BC" w:rsidRPr="00EA5647" w14:paraId="3D16325A" w14:textId="77777777" w:rsidTr="00BE1786">
        <w:tc>
          <w:tcPr>
            <w:tcW w:w="1271" w:type="dxa"/>
            <w:vAlign w:val="center"/>
          </w:tcPr>
          <w:p w14:paraId="71951D15"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3.1.</w:t>
            </w:r>
          </w:p>
        </w:tc>
        <w:tc>
          <w:tcPr>
            <w:tcW w:w="13183" w:type="dxa"/>
            <w:vAlign w:val="center"/>
          </w:tcPr>
          <w:p w14:paraId="0089AF49" w14:textId="77777777" w:rsidR="00F910BC" w:rsidRPr="00EA5647" w:rsidRDefault="00F910BC" w:rsidP="009136F0">
            <w:pPr>
              <w:pStyle w:val="Pagrindinistekstas"/>
              <w:widowControl w:val="0"/>
              <w:spacing w:after="0"/>
              <w:rPr>
                <w:color w:val="000000"/>
              </w:rPr>
            </w:pPr>
            <w:r w:rsidRPr="00EA5647">
              <w:rPr>
                <w:color w:val="000000"/>
              </w:rPr>
              <w:t>UAB „Vilniaus energija“ termofikacinės elektrinės Nr. 3 (E-3) avarijų likvidavimo plano titulinio ir derinimo lapų kopijos</w:t>
            </w:r>
          </w:p>
        </w:tc>
      </w:tr>
      <w:tr w:rsidR="00F910BC" w:rsidRPr="00EA5647" w14:paraId="5FFCE638" w14:textId="77777777" w:rsidTr="00BE1786">
        <w:tc>
          <w:tcPr>
            <w:tcW w:w="1271" w:type="dxa"/>
            <w:vAlign w:val="center"/>
          </w:tcPr>
          <w:p w14:paraId="17966E55"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3.2.</w:t>
            </w:r>
          </w:p>
        </w:tc>
        <w:tc>
          <w:tcPr>
            <w:tcW w:w="13183" w:type="dxa"/>
            <w:vAlign w:val="center"/>
          </w:tcPr>
          <w:p w14:paraId="01136456" w14:textId="77777777" w:rsidR="00F910BC" w:rsidRPr="00EA5647" w:rsidRDefault="00F910BC" w:rsidP="009136F0">
            <w:pPr>
              <w:pStyle w:val="Pagrindinistekstas"/>
              <w:widowControl w:val="0"/>
              <w:spacing w:after="0"/>
              <w:rPr>
                <w:color w:val="000000"/>
              </w:rPr>
            </w:pPr>
            <w:r w:rsidRPr="00EA5647">
              <w:t>Pavojaus ir rizikos analizės titulinio ir derinimo lapų kopijos</w:t>
            </w:r>
          </w:p>
        </w:tc>
      </w:tr>
      <w:tr w:rsidR="00F910BC" w:rsidRPr="00EA5647" w14:paraId="1EFA913E" w14:textId="77777777" w:rsidTr="00BE1786">
        <w:tc>
          <w:tcPr>
            <w:tcW w:w="1271" w:type="dxa"/>
            <w:vAlign w:val="center"/>
          </w:tcPr>
          <w:p w14:paraId="0418EE48"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3.3.</w:t>
            </w:r>
          </w:p>
        </w:tc>
        <w:tc>
          <w:tcPr>
            <w:tcW w:w="13183" w:type="dxa"/>
            <w:vAlign w:val="center"/>
          </w:tcPr>
          <w:p w14:paraId="4B79E95E" w14:textId="77777777" w:rsidR="00F910BC" w:rsidRPr="00EA5647" w:rsidRDefault="00F910BC" w:rsidP="009136F0">
            <w:pPr>
              <w:pStyle w:val="Pagrindinistekstas"/>
              <w:widowControl w:val="0"/>
              <w:spacing w:after="0"/>
              <w:rPr>
                <w:color w:val="000000"/>
              </w:rPr>
            </w:pPr>
            <w:r w:rsidRPr="00EA5647">
              <w:rPr>
                <w:color w:val="000000"/>
              </w:rPr>
              <w:t>UAB „Vilniaus energija“ ekstremaliųjų situacijų valdymo plano titulinio lapo kopija</w:t>
            </w:r>
          </w:p>
        </w:tc>
      </w:tr>
      <w:tr w:rsidR="00F910BC" w:rsidRPr="00EA5647" w14:paraId="39172267" w14:textId="77777777" w:rsidTr="00BE1786">
        <w:tc>
          <w:tcPr>
            <w:tcW w:w="1271" w:type="dxa"/>
            <w:vAlign w:val="center"/>
          </w:tcPr>
          <w:p w14:paraId="0DA2C60D"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3.4.</w:t>
            </w:r>
          </w:p>
        </w:tc>
        <w:tc>
          <w:tcPr>
            <w:tcW w:w="13183" w:type="dxa"/>
            <w:vAlign w:val="center"/>
          </w:tcPr>
          <w:p w14:paraId="3894A1FC" w14:textId="77777777" w:rsidR="00F910BC" w:rsidRPr="00EA5647" w:rsidRDefault="00F910BC" w:rsidP="009136F0">
            <w:pPr>
              <w:pStyle w:val="Pagrindinistekstas"/>
              <w:widowControl w:val="0"/>
              <w:spacing w:after="0"/>
              <w:rPr>
                <w:color w:val="000000"/>
              </w:rPr>
            </w:pPr>
            <w:r w:rsidRPr="00EA5647">
              <w:rPr>
                <w:color w:val="000000"/>
              </w:rPr>
              <w:t>Incidentų likvidavimo plano titulinio lapo kopija</w:t>
            </w:r>
          </w:p>
        </w:tc>
      </w:tr>
      <w:tr w:rsidR="00F910BC" w:rsidRPr="00EA5647" w14:paraId="6DBE9DE7" w14:textId="77777777" w:rsidTr="00BE1786">
        <w:trPr>
          <w:trHeight w:val="381"/>
        </w:trPr>
        <w:tc>
          <w:tcPr>
            <w:tcW w:w="14454" w:type="dxa"/>
            <w:gridSpan w:val="2"/>
            <w:vAlign w:val="center"/>
          </w:tcPr>
          <w:p w14:paraId="478FABCC" w14:textId="77777777" w:rsidR="00F910BC" w:rsidRPr="00EA5647" w:rsidRDefault="00F910BC" w:rsidP="009136F0">
            <w:pPr>
              <w:jc w:val="center"/>
            </w:pPr>
            <w:r w:rsidRPr="00EA5647">
              <w:rPr>
                <w:b/>
              </w:rPr>
              <w:t>IV. ŽALIAVŲ IR MEDŽIAGŲ NAUDOJIMAS, SAUGOJIMAS</w:t>
            </w:r>
          </w:p>
        </w:tc>
      </w:tr>
      <w:tr w:rsidR="00F910BC" w:rsidRPr="00EA5647" w14:paraId="042AED85" w14:textId="77777777" w:rsidTr="00BE1786">
        <w:tc>
          <w:tcPr>
            <w:tcW w:w="1271" w:type="dxa"/>
            <w:vAlign w:val="center"/>
          </w:tcPr>
          <w:p w14:paraId="44BC9D3B"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4.1.</w:t>
            </w:r>
          </w:p>
        </w:tc>
        <w:tc>
          <w:tcPr>
            <w:tcW w:w="13183" w:type="dxa"/>
            <w:vAlign w:val="center"/>
          </w:tcPr>
          <w:p w14:paraId="12E8B315" w14:textId="77777777" w:rsidR="00F910BC" w:rsidRPr="00EA5647" w:rsidRDefault="00F910BC" w:rsidP="009136F0">
            <w:pPr>
              <w:pStyle w:val="Pagrindinistekstas"/>
              <w:widowControl w:val="0"/>
              <w:spacing w:after="0"/>
              <w:rPr>
                <w:color w:val="000000"/>
              </w:rPr>
            </w:pPr>
            <w:r w:rsidRPr="00EA5647">
              <w:rPr>
                <w:color w:val="000000"/>
              </w:rPr>
              <w:t>Saugos duomenų lapai</w:t>
            </w:r>
          </w:p>
        </w:tc>
      </w:tr>
      <w:tr w:rsidR="00F910BC" w:rsidRPr="00EA5647" w14:paraId="19537B81" w14:textId="77777777" w:rsidTr="00BE1786">
        <w:trPr>
          <w:trHeight w:val="422"/>
        </w:trPr>
        <w:tc>
          <w:tcPr>
            <w:tcW w:w="14454" w:type="dxa"/>
            <w:gridSpan w:val="2"/>
            <w:vAlign w:val="center"/>
          </w:tcPr>
          <w:p w14:paraId="7DE6C654" w14:textId="77777777" w:rsidR="00F910BC" w:rsidRPr="00EA5647" w:rsidRDefault="00F910BC" w:rsidP="009136F0">
            <w:pPr>
              <w:jc w:val="center"/>
              <w:rPr>
                <w:b/>
              </w:rPr>
            </w:pPr>
            <w:r w:rsidRPr="00EA5647">
              <w:rPr>
                <w:b/>
              </w:rPr>
              <w:t>V. VANDENS IŠGAVIMAS</w:t>
            </w:r>
          </w:p>
        </w:tc>
      </w:tr>
      <w:tr w:rsidR="00F910BC" w:rsidRPr="00EA5647" w14:paraId="027C0A42" w14:textId="77777777" w:rsidTr="00BE1786">
        <w:tc>
          <w:tcPr>
            <w:tcW w:w="1271" w:type="dxa"/>
            <w:vAlign w:val="center"/>
          </w:tcPr>
          <w:p w14:paraId="32B5C86C"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5.1.</w:t>
            </w:r>
          </w:p>
        </w:tc>
        <w:tc>
          <w:tcPr>
            <w:tcW w:w="13183" w:type="dxa"/>
            <w:vAlign w:val="center"/>
          </w:tcPr>
          <w:p w14:paraId="02D6B8CC" w14:textId="77777777" w:rsidR="00F910BC" w:rsidRPr="00EA5647" w:rsidRDefault="00F910BC" w:rsidP="009136F0">
            <w:pPr>
              <w:pStyle w:val="Pagrindinistekstas"/>
              <w:widowControl w:val="0"/>
              <w:spacing w:after="0"/>
              <w:rPr>
                <w:color w:val="000000"/>
              </w:rPr>
            </w:pPr>
            <w:r w:rsidRPr="00EA5647">
              <w:rPr>
                <w:color w:val="000000"/>
              </w:rPr>
              <w:t>Termofikacinės elektrinės Nr. 3 (E-3) planas su pažymėtais ir sunumeruotais vandens šaltiniais, vandens paėmimo vietomis, vandens apskaitos įrenginiais</w:t>
            </w:r>
          </w:p>
        </w:tc>
      </w:tr>
      <w:tr w:rsidR="00F910BC" w:rsidRPr="00EA5647" w14:paraId="4912E4DB" w14:textId="77777777" w:rsidTr="00BE1786">
        <w:trPr>
          <w:trHeight w:val="437"/>
        </w:trPr>
        <w:tc>
          <w:tcPr>
            <w:tcW w:w="14454" w:type="dxa"/>
            <w:gridSpan w:val="2"/>
            <w:vAlign w:val="center"/>
          </w:tcPr>
          <w:p w14:paraId="6BA23688" w14:textId="77777777" w:rsidR="00F910BC" w:rsidRPr="00EA5647" w:rsidRDefault="00F910BC" w:rsidP="009136F0">
            <w:pPr>
              <w:jc w:val="center"/>
              <w:rPr>
                <w:b/>
              </w:rPr>
            </w:pPr>
            <w:r w:rsidRPr="00EA5647">
              <w:rPr>
                <w:b/>
              </w:rPr>
              <w:t xml:space="preserve">VI. TARŠA Į APLINKOS ORĄ </w:t>
            </w:r>
          </w:p>
        </w:tc>
      </w:tr>
      <w:tr w:rsidR="00F910BC" w:rsidRPr="00EA5647" w14:paraId="5F111C2C" w14:textId="77777777" w:rsidTr="00BE1786">
        <w:tc>
          <w:tcPr>
            <w:tcW w:w="1271" w:type="dxa"/>
            <w:vAlign w:val="center"/>
          </w:tcPr>
          <w:p w14:paraId="74E275A7" w14:textId="77777777" w:rsidR="00F910BC" w:rsidRPr="00EA5647" w:rsidRDefault="00F910BC" w:rsidP="009136F0">
            <w:pPr>
              <w:pStyle w:val="Pagrindinistekstas"/>
              <w:widowControl w:val="0"/>
              <w:spacing w:after="0"/>
              <w:ind w:right="-113"/>
              <w:jc w:val="center"/>
              <w:rPr>
                <w:color w:val="000000"/>
              </w:rPr>
            </w:pPr>
            <w:r w:rsidRPr="00EA5647">
              <w:rPr>
                <w:color w:val="000000"/>
              </w:rPr>
              <w:t>6.1.</w:t>
            </w:r>
          </w:p>
        </w:tc>
        <w:tc>
          <w:tcPr>
            <w:tcW w:w="13183" w:type="dxa"/>
            <w:vAlign w:val="center"/>
          </w:tcPr>
          <w:p w14:paraId="2EC88E8A" w14:textId="77777777" w:rsidR="00F910BC" w:rsidRPr="00EA5647" w:rsidRDefault="00F910BC" w:rsidP="009136F0">
            <w:pPr>
              <w:pStyle w:val="Pagrindinistekstas"/>
              <w:widowControl w:val="0"/>
              <w:spacing w:after="0"/>
              <w:rPr>
                <w:color w:val="000000"/>
              </w:rPr>
            </w:pPr>
            <w:r w:rsidRPr="00EA5647">
              <w:rPr>
                <w:color w:val="000000"/>
              </w:rPr>
              <w:t>Pažemio koncentracijų skaičiavimo rezultatai</w:t>
            </w:r>
          </w:p>
        </w:tc>
      </w:tr>
      <w:tr w:rsidR="00F910BC" w:rsidRPr="00EA5647" w14:paraId="2200D499" w14:textId="77777777" w:rsidTr="00BE1786">
        <w:tc>
          <w:tcPr>
            <w:tcW w:w="1271" w:type="dxa"/>
            <w:vAlign w:val="center"/>
          </w:tcPr>
          <w:p w14:paraId="2E72AE3C" w14:textId="77777777" w:rsidR="00F910BC" w:rsidRPr="00EA5647" w:rsidRDefault="00F910BC" w:rsidP="009136F0">
            <w:pPr>
              <w:pStyle w:val="Pagrindinistekstas"/>
              <w:widowControl w:val="0"/>
              <w:spacing w:after="0"/>
              <w:ind w:left="-112" w:right="-113"/>
              <w:jc w:val="center"/>
              <w:rPr>
                <w:color w:val="000000"/>
              </w:rPr>
            </w:pPr>
            <w:r w:rsidRPr="00EA5647">
              <w:rPr>
                <w:color w:val="000000"/>
              </w:rPr>
              <w:t xml:space="preserve"> 6.2.</w:t>
            </w:r>
          </w:p>
        </w:tc>
        <w:tc>
          <w:tcPr>
            <w:tcW w:w="13183" w:type="dxa"/>
            <w:vAlign w:val="center"/>
          </w:tcPr>
          <w:p w14:paraId="0092FD02" w14:textId="77777777" w:rsidR="00F910BC" w:rsidRPr="00EA5647" w:rsidRDefault="00F910BC" w:rsidP="009136F0">
            <w:pPr>
              <w:pStyle w:val="Pagrindinistekstas"/>
              <w:widowControl w:val="0"/>
              <w:spacing w:after="0"/>
              <w:rPr>
                <w:color w:val="000000"/>
              </w:rPr>
            </w:pPr>
            <w:r w:rsidRPr="00EA5647">
              <w:t xml:space="preserve">Ūkio subjekto aplinkos monitoringo programa </w:t>
            </w:r>
          </w:p>
        </w:tc>
      </w:tr>
      <w:tr w:rsidR="00F910BC" w:rsidRPr="00EA5647" w14:paraId="52FD7E01" w14:textId="77777777" w:rsidTr="00BE1786">
        <w:tc>
          <w:tcPr>
            <w:tcW w:w="1271" w:type="dxa"/>
            <w:vAlign w:val="center"/>
          </w:tcPr>
          <w:p w14:paraId="14E8C522" w14:textId="77777777" w:rsidR="00F910BC" w:rsidRPr="00EA5647" w:rsidRDefault="00F910BC" w:rsidP="009136F0">
            <w:pPr>
              <w:pStyle w:val="Pagrindinistekstas"/>
              <w:widowControl w:val="0"/>
              <w:spacing w:after="0"/>
              <w:ind w:left="-112" w:right="-113"/>
              <w:jc w:val="center"/>
              <w:rPr>
                <w:color w:val="000000"/>
              </w:rPr>
            </w:pPr>
            <w:r w:rsidRPr="00EA5647">
              <w:rPr>
                <w:color w:val="000000"/>
              </w:rPr>
              <w:t>6.3</w:t>
            </w:r>
          </w:p>
        </w:tc>
        <w:tc>
          <w:tcPr>
            <w:tcW w:w="13183" w:type="dxa"/>
            <w:vAlign w:val="center"/>
          </w:tcPr>
          <w:p w14:paraId="40DF5645" w14:textId="77777777" w:rsidR="00F910BC" w:rsidRPr="00EA5647" w:rsidRDefault="00F910BC" w:rsidP="009136F0">
            <w:pPr>
              <w:pStyle w:val="Pagrindinistekstas"/>
              <w:widowControl w:val="0"/>
              <w:spacing w:after="0"/>
            </w:pPr>
            <w:r w:rsidRPr="00EA5647">
              <w:rPr>
                <w:color w:val="000000"/>
              </w:rPr>
              <w:t>„Komisijos sprendimas 2013 m. gruodžio 11d. dėl Lietuvos Respublikos pranešimo apie pereinamojo laikotarpio planą pagal Europos Parlamento ir Tarybos direktyvos 2010/75/ES dėl pramoninių teršalų 32 straipsnį“, kopija</w:t>
            </w:r>
          </w:p>
        </w:tc>
      </w:tr>
      <w:tr w:rsidR="00F910BC" w:rsidRPr="00EA5647" w14:paraId="4CB1FBEF" w14:textId="77777777" w:rsidTr="00BE1786">
        <w:tc>
          <w:tcPr>
            <w:tcW w:w="1271" w:type="dxa"/>
            <w:vAlign w:val="center"/>
          </w:tcPr>
          <w:p w14:paraId="61D7C1EE" w14:textId="77777777" w:rsidR="00F910BC" w:rsidRPr="00EA5647" w:rsidRDefault="00F910BC" w:rsidP="009136F0">
            <w:pPr>
              <w:pStyle w:val="Pagrindinistekstas"/>
              <w:widowControl w:val="0"/>
              <w:spacing w:after="0"/>
              <w:ind w:left="-112" w:right="-113"/>
              <w:jc w:val="center"/>
              <w:rPr>
                <w:color w:val="000000"/>
              </w:rPr>
            </w:pPr>
            <w:r w:rsidRPr="00EA5647">
              <w:rPr>
                <w:color w:val="000000"/>
              </w:rPr>
              <w:t xml:space="preserve"> 6.4.</w:t>
            </w:r>
          </w:p>
        </w:tc>
        <w:tc>
          <w:tcPr>
            <w:tcW w:w="13183" w:type="dxa"/>
            <w:vAlign w:val="center"/>
          </w:tcPr>
          <w:p w14:paraId="2D37B1EF" w14:textId="77777777" w:rsidR="00F910BC" w:rsidRPr="00EA5647" w:rsidRDefault="00F910BC" w:rsidP="009136F0">
            <w:pPr>
              <w:pStyle w:val="Pagrindinistekstas"/>
              <w:widowControl w:val="0"/>
              <w:spacing w:after="0"/>
              <w:rPr>
                <w:color w:val="000000"/>
              </w:rPr>
            </w:pPr>
            <w:r w:rsidRPr="00EA5647">
              <w:rPr>
                <w:color w:val="000000"/>
              </w:rPr>
              <w:t xml:space="preserve">Teršalų emisijų skaičiavimai </w:t>
            </w:r>
          </w:p>
        </w:tc>
      </w:tr>
      <w:tr w:rsidR="00F910BC" w:rsidRPr="00EA5647" w14:paraId="343FBD7B" w14:textId="77777777" w:rsidTr="00BE1786">
        <w:tc>
          <w:tcPr>
            <w:tcW w:w="1271" w:type="dxa"/>
            <w:vAlign w:val="center"/>
          </w:tcPr>
          <w:p w14:paraId="631ADF0E" w14:textId="77777777" w:rsidR="00F910BC" w:rsidRPr="00EA5647" w:rsidRDefault="00F910BC" w:rsidP="009136F0">
            <w:pPr>
              <w:pStyle w:val="Pagrindinistekstas"/>
              <w:widowControl w:val="0"/>
              <w:spacing w:after="0"/>
              <w:ind w:left="-112" w:right="-113"/>
              <w:jc w:val="center"/>
              <w:rPr>
                <w:color w:val="000000"/>
              </w:rPr>
            </w:pPr>
            <w:r w:rsidRPr="00EA5647">
              <w:rPr>
                <w:color w:val="000000"/>
              </w:rPr>
              <w:t>6.5.</w:t>
            </w:r>
          </w:p>
        </w:tc>
        <w:tc>
          <w:tcPr>
            <w:tcW w:w="13183" w:type="dxa"/>
            <w:vAlign w:val="center"/>
          </w:tcPr>
          <w:p w14:paraId="18EC171F" w14:textId="77777777" w:rsidR="00F910BC" w:rsidRPr="00EA5647" w:rsidRDefault="00F910BC" w:rsidP="009136F0">
            <w:pPr>
              <w:pStyle w:val="Pagrindinistekstas"/>
              <w:widowControl w:val="0"/>
              <w:spacing w:after="0"/>
              <w:rPr>
                <w:color w:val="000000"/>
              </w:rPr>
            </w:pPr>
            <w:r w:rsidRPr="00EA5647">
              <w:rPr>
                <w:color w:val="000000"/>
              </w:rPr>
              <w:t>Teršalų sklaidos modeliavimas esant neatitiktinėms veiklos sąlygoms</w:t>
            </w:r>
          </w:p>
        </w:tc>
      </w:tr>
      <w:tr w:rsidR="00F910BC" w:rsidRPr="00EA5647" w14:paraId="2E4FFB0E" w14:textId="77777777" w:rsidTr="00BE1786">
        <w:trPr>
          <w:trHeight w:val="383"/>
        </w:trPr>
        <w:tc>
          <w:tcPr>
            <w:tcW w:w="14454" w:type="dxa"/>
            <w:gridSpan w:val="2"/>
            <w:vAlign w:val="center"/>
          </w:tcPr>
          <w:p w14:paraId="0C54DA86" w14:textId="77777777" w:rsidR="00F910BC" w:rsidRPr="00EA5647" w:rsidRDefault="00F910BC" w:rsidP="009136F0">
            <w:pPr>
              <w:jc w:val="center"/>
              <w:rPr>
                <w:b/>
              </w:rPr>
            </w:pPr>
            <w:r w:rsidRPr="00EA5647">
              <w:rPr>
                <w:b/>
              </w:rPr>
              <w:t>VII</w:t>
            </w:r>
            <w:r w:rsidRPr="00EA5647">
              <w:t xml:space="preserve">. </w:t>
            </w:r>
            <w:r w:rsidRPr="00EA5647">
              <w:rPr>
                <w:b/>
              </w:rPr>
              <w:t>ŠILTNAMIO EFEKTĄ SUKELIANČIOS DUJOS</w:t>
            </w:r>
          </w:p>
        </w:tc>
      </w:tr>
      <w:tr w:rsidR="00F910BC" w:rsidRPr="00EA5647" w14:paraId="6FB820D0" w14:textId="77777777" w:rsidTr="00BE1786">
        <w:tc>
          <w:tcPr>
            <w:tcW w:w="1271" w:type="dxa"/>
            <w:vAlign w:val="center"/>
          </w:tcPr>
          <w:p w14:paraId="4D5F20A7" w14:textId="77777777" w:rsidR="00F910BC" w:rsidRPr="00EA5647" w:rsidRDefault="00F910BC" w:rsidP="009136F0">
            <w:pPr>
              <w:pStyle w:val="Pagrindinistekstas"/>
              <w:widowControl w:val="0"/>
              <w:spacing w:after="0"/>
              <w:ind w:right="-113"/>
              <w:jc w:val="center"/>
              <w:rPr>
                <w:color w:val="000000"/>
              </w:rPr>
            </w:pPr>
            <w:r w:rsidRPr="00EA5647">
              <w:rPr>
                <w:color w:val="000000"/>
              </w:rPr>
              <w:t>7.1.</w:t>
            </w:r>
          </w:p>
        </w:tc>
        <w:tc>
          <w:tcPr>
            <w:tcW w:w="13183" w:type="dxa"/>
            <w:vAlign w:val="center"/>
          </w:tcPr>
          <w:p w14:paraId="557474F8" w14:textId="77777777" w:rsidR="00F910BC" w:rsidRPr="00EA5647" w:rsidRDefault="00F910BC" w:rsidP="009136F0">
            <w:pPr>
              <w:pStyle w:val="Pagrindinistekstas"/>
              <w:widowControl w:val="0"/>
              <w:spacing w:after="0"/>
              <w:rPr>
                <w:color w:val="000000"/>
              </w:rPr>
            </w:pPr>
            <w:r w:rsidRPr="00EA5647">
              <w:rPr>
                <w:color w:val="000000"/>
              </w:rPr>
              <w:t>ŠESD stebėsenos plano derinimo kopija</w:t>
            </w:r>
          </w:p>
        </w:tc>
      </w:tr>
      <w:tr w:rsidR="00F910BC" w:rsidRPr="00EA5647" w14:paraId="0D170EFE" w14:textId="77777777" w:rsidTr="00BE1786">
        <w:trPr>
          <w:trHeight w:val="424"/>
        </w:trPr>
        <w:tc>
          <w:tcPr>
            <w:tcW w:w="14454" w:type="dxa"/>
            <w:gridSpan w:val="2"/>
            <w:vAlign w:val="center"/>
          </w:tcPr>
          <w:p w14:paraId="05CFB9C9" w14:textId="77777777" w:rsidR="00F910BC" w:rsidRPr="00EA5647" w:rsidRDefault="00F910BC" w:rsidP="009136F0">
            <w:pPr>
              <w:pStyle w:val="Pagrindinistekstas"/>
              <w:widowControl w:val="0"/>
              <w:spacing w:after="0"/>
              <w:jc w:val="center"/>
              <w:rPr>
                <w:color w:val="000000"/>
              </w:rPr>
            </w:pPr>
            <w:r w:rsidRPr="00EA5647">
              <w:rPr>
                <w:b/>
              </w:rPr>
              <w:t>VIII. TERŠALŲ IŠLEIDIMAS SU NUOTEKOMIS Į APLINKĄ</w:t>
            </w:r>
          </w:p>
        </w:tc>
      </w:tr>
      <w:tr w:rsidR="00F910BC" w:rsidRPr="00EA5647" w14:paraId="00F7ED5D" w14:textId="77777777" w:rsidTr="00BE1786">
        <w:tc>
          <w:tcPr>
            <w:tcW w:w="1271" w:type="dxa"/>
            <w:vAlign w:val="center"/>
          </w:tcPr>
          <w:p w14:paraId="48A6D7E0"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 xml:space="preserve"> 8.1.</w:t>
            </w:r>
          </w:p>
        </w:tc>
        <w:tc>
          <w:tcPr>
            <w:tcW w:w="13183" w:type="dxa"/>
            <w:vAlign w:val="center"/>
          </w:tcPr>
          <w:p w14:paraId="43B48FA8" w14:textId="77777777" w:rsidR="00F910BC" w:rsidRPr="00EA5647" w:rsidRDefault="00F910BC" w:rsidP="009136F0">
            <w:pPr>
              <w:pStyle w:val="Pagrindinistekstas"/>
              <w:widowControl w:val="0"/>
              <w:spacing w:after="0"/>
              <w:rPr>
                <w:color w:val="000000"/>
              </w:rPr>
            </w:pPr>
            <w:r w:rsidRPr="00EA5647">
              <w:t>Buitinių nuotekų tvarkymo paslaugų pirkimo-pardavimo sutarties kopij</w:t>
            </w:r>
            <w:r w:rsidRPr="00EA5647">
              <w:rPr>
                <w:color w:val="000000"/>
              </w:rPr>
              <w:t>a</w:t>
            </w:r>
          </w:p>
        </w:tc>
      </w:tr>
      <w:tr w:rsidR="00F910BC" w:rsidRPr="00EA5647" w14:paraId="005FB05B" w14:textId="77777777" w:rsidTr="00BE1786">
        <w:trPr>
          <w:trHeight w:val="439"/>
        </w:trPr>
        <w:tc>
          <w:tcPr>
            <w:tcW w:w="14454" w:type="dxa"/>
            <w:gridSpan w:val="2"/>
            <w:vAlign w:val="center"/>
          </w:tcPr>
          <w:p w14:paraId="727B5458" w14:textId="77777777" w:rsidR="00F910BC" w:rsidRPr="00EA5647" w:rsidRDefault="00F910BC" w:rsidP="009136F0">
            <w:pPr>
              <w:ind w:firstLine="567"/>
              <w:jc w:val="center"/>
              <w:rPr>
                <w:b/>
              </w:rPr>
            </w:pPr>
            <w:r w:rsidRPr="00EA5647">
              <w:rPr>
                <w:b/>
              </w:rPr>
              <w:t>IX. DIRVOŽEMIO IR POŽEMINIO VANDENS APSAUGA</w:t>
            </w:r>
          </w:p>
        </w:tc>
      </w:tr>
      <w:tr w:rsidR="00F910BC" w:rsidRPr="00EA5647" w14:paraId="04DE3482" w14:textId="77777777" w:rsidTr="00BE1786">
        <w:tc>
          <w:tcPr>
            <w:tcW w:w="1271" w:type="dxa"/>
            <w:vAlign w:val="center"/>
          </w:tcPr>
          <w:p w14:paraId="71FD3440"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9.1.</w:t>
            </w:r>
          </w:p>
        </w:tc>
        <w:tc>
          <w:tcPr>
            <w:tcW w:w="13183" w:type="dxa"/>
            <w:vAlign w:val="center"/>
          </w:tcPr>
          <w:p w14:paraId="19CA6700" w14:textId="77777777" w:rsidR="00F910BC" w:rsidRPr="00EA5647" w:rsidRDefault="00F910BC" w:rsidP="009136F0">
            <w:pPr>
              <w:pStyle w:val="Pagrindinistekstas"/>
              <w:widowControl w:val="0"/>
              <w:spacing w:after="0"/>
            </w:pPr>
            <w:r w:rsidRPr="00EA5647">
              <w:t>UAB „Vilniaus energija“ Vilniaus elektrinės E-3, esančios Jočionių g. 13, Vilniuje, požeminio vandens monitoringo ataskaitos už 2006-2010 titulinio viršelio kopija</w:t>
            </w:r>
          </w:p>
        </w:tc>
      </w:tr>
      <w:tr w:rsidR="00F910BC" w:rsidRPr="00EA5647" w14:paraId="16853F99" w14:textId="77777777" w:rsidTr="00BE1786">
        <w:tc>
          <w:tcPr>
            <w:tcW w:w="1271" w:type="dxa"/>
            <w:vAlign w:val="center"/>
          </w:tcPr>
          <w:p w14:paraId="5B9119F8"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9.2.</w:t>
            </w:r>
          </w:p>
        </w:tc>
        <w:tc>
          <w:tcPr>
            <w:tcW w:w="13183" w:type="dxa"/>
            <w:vAlign w:val="center"/>
          </w:tcPr>
          <w:p w14:paraId="689E2884" w14:textId="77777777" w:rsidR="00F910BC" w:rsidRPr="00EA5647" w:rsidRDefault="00F910BC" w:rsidP="009136F0">
            <w:pPr>
              <w:pStyle w:val="Pagrindinistekstas"/>
              <w:widowControl w:val="0"/>
              <w:spacing w:after="0"/>
            </w:pPr>
            <w:r w:rsidRPr="00EA5647">
              <w:t>Potencialaus geologines aplinkos taršos židinio inventorizavimo anketa (deklaracija)</w:t>
            </w:r>
          </w:p>
        </w:tc>
      </w:tr>
      <w:tr w:rsidR="00F910BC" w:rsidRPr="00EA5647" w14:paraId="53BC9A71" w14:textId="77777777" w:rsidTr="00BE1786">
        <w:trPr>
          <w:trHeight w:val="453"/>
        </w:trPr>
        <w:tc>
          <w:tcPr>
            <w:tcW w:w="14454" w:type="dxa"/>
            <w:gridSpan w:val="2"/>
            <w:shd w:val="clear" w:color="auto" w:fill="auto"/>
            <w:vAlign w:val="center"/>
          </w:tcPr>
          <w:p w14:paraId="10E59CCA" w14:textId="77777777" w:rsidR="00F910BC" w:rsidRPr="00EA5647" w:rsidRDefault="00F910BC" w:rsidP="009136F0">
            <w:pPr>
              <w:pStyle w:val="Pagrindinistekstas"/>
              <w:widowControl w:val="0"/>
              <w:spacing w:after="0"/>
              <w:jc w:val="center"/>
              <w:rPr>
                <w:color w:val="000000"/>
                <w:spacing w:val="-3"/>
              </w:rPr>
            </w:pPr>
            <w:r w:rsidRPr="00EA5647">
              <w:rPr>
                <w:b/>
                <w:color w:val="000000"/>
              </w:rPr>
              <w:t>XII. TRIUKŠMO SKLIDIMAS IR KVAPŲ KONTROLĖ</w:t>
            </w:r>
          </w:p>
        </w:tc>
      </w:tr>
      <w:tr w:rsidR="00F910BC" w:rsidRPr="00EA5647" w14:paraId="408CC7B6" w14:textId="77777777" w:rsidTr="00BE1786">
        <w:tc>
          <w:tcPr>
            <w:tcW w:w="1271" w:type="dxa"/>
            <w:shd w:val="clear" w:color="auto" w:fill="auto"/>
            <w:vAlign w:val="center"/>
          </w:tcPr>
          <w:p w14:paraId="057DCF93" w14:textId="77777777" w:rsidR="00F910BC" w:rsidRPr="009136F0" w:rsidRDefault="00F910BC" w:rsidP="009136F0">
            <w:pPr>
              <w:pStyle w:val="Pagrindinistekstas"/>
              <w:widowControl w:val="0"/>
              <w:spacing w:after="0"/>
              <w:ind w:left="-113" w:right="-113"/>
              <w:jc w:val="center"/>
              <w:rPr>
                <w:color w:val="000000"/>
              </w:rPr>
            </w:pPr>
            <w:r w:rsidRPr="009136F0">
              <w:rPr>
                <w:color w:val="000000"/>
              </w:rPr>
              <w:t>12.1.</w:t>
            </w:r>
          </w:p>
        </w:tc>
        <w:tc>
          <w:tcPr>
            <w:tcW w:w="13183" w:type="dxa"/>
            <w:vAlign w:val="center"/>
          </w:tcPr>
          <w:p w14:paraId="4690EACE" w14:textId="77777777" w:rsidR="00F910BC" w:rsidRPr="00EA5647" w:rsidRDefault="007E7635" w:rsidP="009136F0">
            <w:pPr>
              <w:pStyle w:val="Pagrindinistekstas"/>
              <w:widowControl w:val="0"/>
              <w:spacing w:after="0"/>
              <w:rPr>
                <w:color w:val="000000"/>
                <w:spacing w:val="-3"/>
              </w:rPr>
            </w:pPr>
            <w:r w:rsidRPr="009136F0">
              <w:rPr>
                <w:color w:val="000000"/>
              </w:rPr>
              <w:t>Triukšmo matavimo vietų topografinis žemėlapis</w:t>
            </w:r>
          </w:p>
        </w:tc>
      </w:tr>
      <w:tr w:rsidR="00F910BC" w:rsidRPr="00EA5647" w14:paraId="41398C56" w14:textId="77777777" w:rsidTr="00BE1786">
        <w:tc>
          <w:tcPr>
            <w:tcW w:w="1271" w:type="dxa"/>
            <w:shd w:val="clear" w:color="auto" w:fill="auto"/>
            <w:vAlign w:val="center"/>
          </w:tcPr>
          <w:p w14:paraId="73D67A04"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12.2.</w:t>
            </w:r>
          </w:p>
        </w:tc>
        <w:tc>
          <w:tcPr>
            <w:tcW w:w="13183" w:type="dxa"/>
            <w:vAlign w:val="center"/>
          </w:tcPr>
          <w:p w14:paraId="0613D0AF" w14:textId="77777777" w:rsidR="00F910BC" w:rsidRPr="00EA5647" w:rsidRDefault="00F910BC" w:rsidP="009136F0">
            <w:pPr>
              <w:pStyle w:val="Pagrindinistekstas"/>
              <w:widowControl w:val="0"/>
              <w:spacing w:after="0"/>
              <w:rPr>
                <w:color w:val="000000"/>
              </w:rPr>
            </w:pPr>
            <w:r w:rsidRPr="00EA5647">
              <w:rPr>
                <w:color w:val="000000"/>
              </w:rPr>
              <w:t>Triukšmo tyrimo protokolas Nr. T2-05-125</w:t>
            </w:r>
          </w:p>
        </w:tc>
      </w:tr>
      <w:tr w:rsidR="00F910BC" w:rsidRPr="00EA5647" w14:paraId="5485BE38" w14:textId="77777777" w:rsidTr="00BE1786">
        <w:tc>
          <w:tcPr>
            <w:tcW w:w="1271" w:type="dxa"/>
            <w:shd w:val="clear" w:color="auto" w:fill="auto"/>
            <w:vAlign w:val="center"/>
          </w:tcPr>
          <w:p w14:paraId="57C99303"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12.3.</w:t>
            </w:r>
          </w:p>
        </w:tc>
        <w:tc>
          <w:tcPr>
            <w:tcW w:w="13183" w:type="dxa"/>
            <w:vAlign w:val="center"/>
          </w:tcPr>
          <w:p w14:paraId="6B19B6C6" w14:textId="77777777" w:rsidR="00F910BC" w:rsidRPr="00EA5647" w:rsidRDefault="00F910BC" w:rsidP="009136F0">
            <w:pPr>
              <w:pStyle w:val="Pagrindinistekstas"/>
              <w:widowControl w:val="0"/>
              <w:spacing w:after="0"/>
              <w:rPr>
                <w:color w:val="000000"/>
              </w:rPr>
            </w:pPr>
            <w:r w:rsidRPr="00EA5647">
              <w:rPr>
                <w:color w:val="000000"/>
              </w:rPr>
              <w:t>Triukšmo tyrimo protokolas Nr. T2-10-147</w:t>
            </w:r>
          </w:p>
        </w:tc>
      </w:tr>
      <w:tr w:rsidR="00F910BC" w:rsidRPr="00EA5647" w14:paraId="2854EE07" w14:textId="77777777" w:rsidTr="00BE1786">
        <w:tc>
          <w:tcPr>
            <w:tcW w:w="1271" w:type="dxa"/>
            <w:shd w:val="clear" w:color="auto" w:fill="auto"/>
            <w:vAlign w:val="center"/>
          </w:tcPr>
          <w:p w14:paraId="29DF4097"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12.4.</w:t>
            </w:r>
          </w:p>
        </w:tc>
        <w:tc>
          <w:tcPr>
            <w:tcW w:w="13183" w:type="dxa"/>
            <w:vAlign w:val="center"/>
          </w:tcPr>
          <w:p w14:paraId="74BD96F3" w14:textId="77777777" w:rsidR="00F910BC" w:rsidRPr="00EA5647" w:rsidRDefault="00F910BC" w:rsidP="009136F0">
            <w:pPr>
              <w:pStyle w:val="Pagrindinistekstas"/>
              <w:widowControl w:val="0"/>
              <w:spacing w:after="0"/>
              <w:rPr>
                <w:color w:val="000000"/>
              </w:rPr>
            </w:pPr>
            <w:r w:rsidRPr="00EA5647">
              <w:t>Kvapo modeliavimo ataskaitos kopija</w:t>
            </w:r>
          </w:p>
        </w:tc>
      </w:tr>
      <w:tr w:rsidR="00F910BC" w:rsidRPr="00EA5647" w14:paraId="6B44603A" w14:textId="77777777" w:rsidTr="00BE1786">
        <w:trPr>
          <w:trHeight w:val="505"/>
        </w:trPr>
        <w:tc>
          <w:tcPr>
            <w:tcW w:w="14454" w:type="dxa"/>
            <w:gridSpan w:val="2"/>
            <w:shd w:val="clear" w:color="auto" w:fill="auto"/>
            <w:vAlign w:val="center"/>
          </w:tcPr>
          <w:p w14:paraId="5D3C3EDC" w14:textId="77777777" w:rsidR="00F910BC" w:rsidRPr="00EA5647" w:rsidRDefault="00F910BC" w:rsidP="009136F0">
            <w:pPr>
              <w:jc w:val="center"/>
              <w:rPr>
                <w:b/>
                <w:caps/>
              </w:rPr>
            </w:pPr>
            <w:r w:rsidRPr="00EA5647">
              <w:rPr>
                <w:b/>
                <w:caps/>
              </w:rPr>
              <w:t>XIII. Aplinkosaugos veiksmų planas</w:t>
            </w:r>
          </w:p>
        </w:tc>
      </w:tr>
      <w:tr w:rsidR="00F910BC" w:rsidRPr="00EA5647" w14:paraId="417E9131" w14:textId="77777777" w:rsidTr="00BE1786">
        <w:tc>
          <w:tcPr>
            <w:tcW w:w="1271" w:type="dxa"/>
            <w:shd w:val="clear" w:color="auto" w:fill="auto"/>
            <w:vAlign w:val="center"/>
          </w:tcPr>
          <w:p w14:paraId="392C76E6"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13.1.</w:t>
            </w:r>
          </w:p>
        </w:tc>
        <w:tc>
          <w:tcPr>
            <w:tcW w:w="13183" w:type="dxa"/>
            <w:vAlign w:val="center"/>
          </w:tcPr>
          <w:p w14:paraId="79DA29B2" w14:textId="77777777" w:rsidR="00F910BC" w:rsidRPr="00EA5647" w:rsidRDefault="00F910BC" w:rsidP="009136F0">
            <w:pPr>
              <w:pStyle w:val="Pagrindinistekstas"/>
              <w:widowControl w:val="0"/>
              <w:spacing w:after="0"/>
            </w:pPr>
            <w:r w:rsidRPr="00EA5647">
              <w:t>Aplinkos ir Energetikos departamento 2014-06-23 rašto Nr. A51-51090/14 (3.3.10.1-M4) „Dėl informacijos apie VE-3 pateikimo“ kopija</w:t>
            </w:r>
          </w:p>
        </w:tc>
      </w:tr>
      <w:tr w:rsidR="00F910BC" w:rsidRPr="00EA5647" w14:paraId="607386E4" w14:textId="77777777" w:rsidTr="00BE1786">
        <w:tc>
          <w:tcPr>
            <w:tcW w:w="1271" w:type="dxa"/>
            <w:shd w:val="clear" w:color="auto" w:fill="auto"/>
            <w:vAlign w:val="center"/>
          </w:tcPr>
          <w:p w14:paraId="2F94E4A3" w14:textId="77777777" w:rsidR="00F910BC" w:rsidRPr="00EA5647" w:rsidRDefault="00F910BC" w:rsidP="009136F0">
            <w:pPr>
              <w:pStyle w:val="Pagrindinistekstas"/>
              <w:widowControl w:val="0"/>
              <w:spacing w:after="0"/>
              <w:ind w:left="-113" w:right="-113"/>
              <w:jc w:val="center"/>
              <w:rPr>
                <w:color w:val="000000"/>
              </w:rPr>
            </w:pPr>
            <w:r w:rsidRPr="00EA5647">
              <w:rPr>
                <w:color w:val="000000"/>
              </w:rPr>
              <w:t>13.2.</w:t>
            </w:r>
          </w:p>
        </w:tc>
        <w:tc>
          <w:tcPr>
            <w:tcW w:w="13183" w:type="dxa"/>
            <w:vAlign w:val="center"/>
          </w:tcPr>
          <w:p w14:paraId="7E1400E7" w14:textId="77777777" w:rsidR="00F910BC" w:rsidRPr="00EA5647" w:rsidRDefault="00F910BC" w:rsidP="009136F0">
            <w:pPr>
              <w:pStyle w:val="Pagrindinistekstas"/>
              <w:widowControl w:val="0"/>
              <w:spacing w:after="0"/>
            </w:pPr>
            <w:r w:rsidRPr="00EA5647">
              <w:t>Vilniaus miesto savivaldybės tarybos sprendimo „Dėl energijos gamybos iš atsinaujinančių energijos išteklių plėtros Vilniaus mieste panaudojant VE-3 infrastruktūrą“ kopija</w:t>
            </w:r>
          </w:p>
        </w:tc>
      </w:tr>
    </w:tbl>
    <w:p w14:paraId="1B3E62E6" w14:textId="77777777" w:rsidR="00F910BC" w:rsidRPr="00EA5647" w:rsidRDefault="00F910BC" w:rsidP="00F910BC"/>
    <w:p w14:paraId="4364CDF2" w14:textId="77777777" w:rsidR="00F910BC" w:rsidRPr="00EA5647" w:rsidRDefault="008531CE" w:rsidP="00583D4F">
      <w:pPr>
        <w:widowControl w:val="0"/>
        <w:tabs>
          <w:tab w:val="num" w:pos="567"/>
        </w:tabs>
        <w:suppressAutoHyphens/>
        <w:adjustRightInd w:val="0"/>
        <w:spacing w:line="270" w:lineRule="atLeast"/>
        <w:jc w:val="both"/>
        <w:textAlignment w:val="baseline"/>
        <w:rPr>
          <w:b/>
        </w:rPr>
      </w:pPr>
      <w:r w:rsidRPr="00EA5647">
        <w:rPr>
          <w:b/>
        </w:rPr>
        <w:t>18.2. Kiti priedai.</w:t>
      </w:r>
    </w:p>
    <w:p w14:paraId="0D3DA631" w14:textId="77777777" w:rsidR="008531CE" w:rsidRPr="00EA5647" w:rsidRDefault="008531CE" w:rsidP="00583D4F">
      <w:pPr>
        <w:widowControl w:val="0"/>
        <w:tabs>
          <w:tab w:val="num" w:pos="567"/>
        </w:tabs>
        <w:suppressAutoHyphens/>
        <w:adjustRightInd w:val="0"/>
        <w:spacing w:line="270" w:lineRule="atLeast"/>
        <w:jc w:val="both"/>
        <w:textAlignment w:val="baseline"/>
      </w:pPr>
    </w:p>
    <w:p w14:paraId="111D6126" w14:textId="36A0B12E" w:rsidR="008531CE" w:rsidRDefault="008531CE" w:rsidP="00583D4F">
      <w:pPr>
        <w:widowControl w:val="0"/>
        <w:tabs>
          <w:tab w:val="num" w:pos="567"/>
        </w:tabs>
        <w:suppressAutoHyphens/>
        <w:adjustRightInd w:val="0"/>
        <w:spacing w:line="270" w:lineRule="atLeast"/>
        <w:jc w:val="both"/>
        <w:textAlignment w:val="baseline"/>
      </w:pPr>
      <w:r w:rsidRPr="00EA5647">
        <w:t xml:space="preserve">1. </w:t>
      </w:r>
      <w:r w:rsidR="00641CA6" w:rsidRPr="00EA5647">
        <w:t xml:space="preserve">AB „Vilniaus </w:t>
      </w:r>
      <w:r w:rsidR="007522BA">
        <w:t>šilumos tinklai</w:t>
      </w:r>
      <w:r w:rsidR="00641CA6" w:rsidRPr="00EA5647">
        <w:t>“ 201</w:t>
      </w:r>
      <w:r w:rsidR="007522BA">
        <w:t xml:space="preserve">7-09-25 </w:t>
      </w:r>
      <w:r w:rsidR="00641CA6" w:rsidRPr="00EA5647">
        <w:t xml:space="preserve"> raštas Nr. </w:t>
      </w:r>
      <w:r w:rsidR="006A164F">
        <w:t>SD-3767</w:t>
      </w:r>
      <w:r w:rsidR="00641CA6" w:rsidRPr="00EA5647">
        <w:t xml:space="preserve"> dėl </w:t>
      </w:r>
      <w:r w:rsidR="006A164F">
        <w:t>techninės klaidos ištaisymo E-3 leidime.</w:t>
      </w:r>
    </w:p>
    <w:p w14:paraId="691278C0" w14:textId="22D53DA5" w:rsidR="007522BA" w:rsidRDefault="002348BF" w:rsidP="00583D4F">
      <w:pPr>
        <w:widowControl w:val="0"/>
        <w:tabs>
          <w:tab w:val="num" w:pos="567"/>
        </w:tabs>
        <w:suppressAutoHyphens/>
        <w:adjustRightInd w:val="0"/>
        <w:spacing w:line="270" w:lineRule="atLeast"/>
        <w:jc w:val="both"/>
        <w:textAlignment w:val="baseline"/>
      </w:pPr>
      <w:r>
        <w:t xml:space="preserve">2. Banko mokėjimo nurodymas Nr. </w:t>
      </w:r>
      <w:r w:rsidR="00DC5C9D">
        <w:t>96</w:t>
      </w:r>
      <w:r>
        <w:t>3 (201</w:t>
      </w:r>
      <w:r w:rsidR="00DC5C9D">
        <w:t>8-04-12</w:t>
      </w:r>
      <w:r>
        <w:t>).</w:t>
      </w:r>
    </w:p>
    <w:p w14:paraId="098CBC00" w14:textId="667948C9" w:rsidR="002348BF" w:rsidRDefault="002348BF" w:rsidP="00583D4F">
      <w:pPr>
        <w:widowControl w:val="0"/>
        <w:tabs>
          <w:tab w:val="num" w:pos="567"/>
        </w:tabs>
        <w:suppressAutoHyphens/>
        <w:adjustRightInd w:val="0"/>
        <w:spacing w:line="270" w:lineRule="atLeast"/>
        <w:jc w:val="both"/>
        <w:textAlignment w:val="baseline"/>
      </w:pPr>
      <w:r>
        <w:t xml:space="preserve">3. „Lietuvos energija“, UAB </w:t>
      </w:r>
      <w:r w:rsidR="004F03E5">
        <w:t xml:space="preserve">2017-10-16 raštas Nr. SR_2017-194 </w:t>
      </w:r>
      <w:r w:rsidR="005C6481">
        <w:t xml:space="preserve">Aplinkos apsaugos agentūrai </w:t>
      </w:r>
      <w:r w:rsidR="004F03E5">
        <w:t>dėl paraiškos TIPK leidimui pakeisti pateikimo.</w:t>
      </w:r>
    </w:p>
    <w:p w14:paraId="1504992A" w14:textId="72AB1511" w:rsidR="00A523CC" w:rsidRPr="00EA5647" w:rsidRDefault="004F03E5" w:rsidP="00A523CC">
      <w:pPr>
        <w:widowControl w:val="0"/>
        <w:tabs>
          <w:tab w:val="num" w:pos="567"/>
        </w:tabs>
        <w:suppressAutoHyphens/>
        <w:adjustRightInd w:val="0"/>
        <w:spacing w:line="270" w:lineRule="atLeast"/>
        <w:jc w:val="both"/>
        <w:textAlignment w:val="baseline"/>
      </w:pPr>
      <w:r>
        <w:t xml:space="preserve">4. </w:t>
      </w:r>
      <w:r w:rsidR="00A523CC" w:rsidRPr="00EA5647">
        <w:t>Aplinkos apsaugos agentūros 201</w:t>
      </w:r>
      <w:r w:rsidR="00A523CC">
        <w:t xml:space="preserve">7-10-25 </w:t>
      </w:r>
      <w:r w:rsidR="00A523CC" w:rsidRPr="00EA5647">
        <w:t>raštas Nr. (</w:t>
      </w:r>
      <w:r w:rsidR="00A523CC">
        <w:t>28.1)</w:t>
      </w:r>
      <w:r w:rsidR="00A523CC" w:rsidRPr="00EA5647">
        <w:t>-A4-</w:t>
      </w:r>
      <w:r w:rsidR="00550EDC">
        <w:t>10962</w:t>
      </w:r>
      <w:r w:rsidR="00A523CC" w:rsidRPr="00EA5647">
        <w:t xml:space="preserve"> Vilniaus </w:t>
      </w:r>
      <w:r w:rsidR="00550EDC">
        <w:t>RAAD dėl paraiškos pakeisti E-3 elektrinės TIPK leidimą</w:t>
      </w:r>
      <w:r w:rsidR="00365387">
        <w:t xml:space="preserve"> derinimo.</w:t>
      </w:r>
    </w:p>
    <w:p w14:paraId="39D5DA0E" w14:textId="64F5E51D" w:rsidR="00365387" w:rsidRPr="00EA5647" w:rsidRDefault="00365387" w:rsidP="00365387">
      <w:pPr>
        <w:widowControl w:val="0"/>
        <w:tabs>
          <w:tab w:val="num" w:pos="567"/>
        </w:tabs>
        <w:suppressAutoHyphens/>
        <w:adjustRightInd w:val="0"/>
        <w:spacing w:line="270" w:lineRule="atLeast"/>
        <w:jc w:val="both"/>
        <w:textAlignment w:val="baseline"/>
      </w:pPr>
      <w:r>
        <w:t xml:space="preserve">5. </w:t>
      </w:r>
      <w:r w:rsidRPr="00EA5647">
        <w:t>Aplinkos apsaugos agentūros 201</w:t>
      </w:r>
      <w:r>
        <w:t xml:space="preserve">7-10-25 </w:t>
      </w:r>
      <w:r w:rsidRPr="00EA5647">
        <w:t>raštas Nr. (</w:t>
      </w:r>
      <w:r>
        <w:t>28.1)</w:t>
      </w:r>
      <w:r w:rsidRPr="00EA5647">
        <w:t>-A4-</w:t>
      </w:r>
      <w:r>
        <w:t>1096</w:t>
      </w:r>
      <w:r w:rsidR="003B31DA">
        <w:t>1</w:t>
      </w:r>
      <w:r w:rsidRPr="00EA5647">
        <w:t xml:space="preserve"> </w:t>
      </w:r>
      <w:r w:rsidR="003B31DA">
        <w:t>Nacionalinio visuomenės sveikatos centro Vilniaus departamentui d</w:t>
      </w:r>
      <w:r>
        <w:t>ėl paraiškos pakeisti E-3 elektrinės TIPK leidimą derinimo.</w:t>
      </w:r>
    </w:p>
    <w:p w14:paraId="2CC9F0FC" w14:textId="26518AA3" w:rsidR="004F03E5" w:rsidRDefault="003B31DA" w:rsidP="00583D4F">
      <w:pPr>
        <w:widowControl w:val="0"/>
        <w:tabs>
          <w:tab w:val="num" w:pos="567"/>
        </w:tabs>
        <w:suppressAutoHyphens/>
        <w:adjustRightInd w:val="0"/>
        <w:spacing w:line="270" w:lineRule="atLeast"/>
        <w:jc w:val="both"/>
        <w:textAlignment w:val="baseline"/>
      </w:pPr>
      <w:r>
        <w:t xml:space="preserve">6. </w:t>
      </w:r>
      <w:r w:rsidR="00B61286" w:rsidRPr="00EA5647">
        <w:t>Aplinkos apsaugos agentūros 201</w:t>
      </w:r>
      <w:r w:rsidR="00B61286">
        <w:t xml:space="preserve">7-10-26 </w:t>
      </w:r>
      <w:r w:rsidR="00B61286" w:rsidRPr="00EA5647">
        <w:t>raštas Nr. (</w:t>
      </w:r>
      <w:r w:rsidR="00B61286">
        <w:t>28.1)</w:t>
      </w:r>
      <w:r w:rsidR="00B61286" w:rsidRPr="00EA5647">
        <w:t>-A4-</w:t>
      </w:r>
      <w:r w:rsidR="00B61286">
        <w:t xml:space="preserve">10990 „Vilniaus šilumos tinklams“ </w:t>
      </w:r>
      <w:r w:rsidR="00B61286" w:rsidRPr="00EA5647">
        <w:t xml:space="preserve">dėl </w:t>
      </w:r>
      <w:r w:rsidR="00B61286">
        <w:t>techninės klaidos ištaisymo E-3 leidime</w:t>
      </w:r>
      <w:r w:rsidR="00B54E04">
        <w:t>.</w:t>
      </w:r>
    </w:p>
    <w:p w14:paraId="1FB90013" w14:textId="17449D2A" w:rsidR="00BD589C" w:rsidRPr="00EA5647" w:rsidRDefault="00B54E04" w:rsidP="00BD589C">
      <w:pPr>
        <w:widowControl w:val="0"/>
        <w:tabs>
          <w:tab w:val="num" w:pos="567"/>
        </w:tabs>
        <w:suppressAutoHyphens/>
        <w:adjustRightInd w:val="0"/>
        <w:spacing w:line="270" w:lineRule="atLeast"/>
        <w:jc w:val="both"/>
        <w:textAlignment w:val="baseline"/>
      </w:pPr>
      <w:r>
        <w:t xml:space="preserve">7. </w:t>
      </w:r>
      <w:r w:rsidRPr="00EA5647">
        <w:t>Aplinkos apsaugos agentūros 201</w:t>
      </w:r>
      <w:r>
        <w:t>7-10-2</w:t>
      </w:r>
      <w:r w:rsidR="00BD589C">
        <w:t>7</w:t>
      </w:r>
      <w:r>
        <w:t xml:space="preserve"> </w:t>
      </w:r>
      <w:r w:rsidRPr="00EA5647">
        <w:t>raštas Nr. (</w:t>
      </w:r>
      <w:r>
        <w:t>28.1)</w:t>
      </w:r>
      <w:r w:rsidRPr="00EA5647">
        <w:t>-A4-</w:t>
      </w:r>
      <w:r>
        <w:t>1</w:t>
      </w:r>
      <w:r w:rsidR="00BD589C">
        <w:t>1051 Vilniaus miesto savivaldybės administracijai dėl paraiškos pakeisti E-3 elektrinės TIPK leidimą derinimo.</w:t>
      </w:r>
    </w:p>
    <w:p w14:paraId="04AF5A6F" w14:textId="5E63DB3E" w:rsidR="007522BA" w:rsidRDefault="00BD589C" w:rsidP="00583D4F">
      <w:pPr>
        <w:widowControl w:val="0"/>
        <w:tabs>
          <w:tab w:val="num" w:pos="567"/>
        </w:tabs>
        <w:suppressAutoHyphens/>
        <w:adjustRightInd w:val="0"/>
        <w:spacing w:line="270" w:lineRule="atLeast"/>
        <w:jc w:val="both"/>
        <w:textAlignment w:val="baseline"/>
      </w:pPr>
      <w:r>
        <w:t xml:space="preserve">8. </w:t>
      </w:r>
      <w:r w:rsidR="00BB3177">
        <w:t>Vilniaus RAAD Vilniaus miesto agentūros 2017-10-31 raštas N</w:t>
      </w:r>
      <w:r w:rsidR="005F0D4E">
        <w:t>r</w:t>
      </w:r>
      <w:r w:rsidR="00BB3177">
        <w:t xml:space="preserve">. </w:t>
      </w:r>
      <w:r w:rsidR="005F0D4E">
        <w:t xml:space="preserve">(38-14)-VR-1.7-8209 </w:t>
      </w:r>
      <w:r w:rsidR="00B803A2">
        <w:t>Aplinkos apsaugos agentūrai dėl paraiškos pakeisti E-3 elektrinės TIPK leidimą derinimo.</w:t>
      </w:r>
    </w:p>
    <w:p w14:paraId="562D1164" w14:textId="205CD132" w:rsidR="007522BA" w:rsidRDefault="00B803A2" w:rsidP="00583D4F">
      <w:pPr>
        <w:widowControl w:val="0"/>
        <w:tabs>
          <w:tab w:val="num" w:pos="567"/>
        </w:tabs>
        <w:suppressAutoHyphens/>
        <w:adjustRightInd w:val="0"/>
        <w:spacing w:line="270" w:lineRule="atLeast"/>
        <w:jc w:val="both"/>
        <w:textAlignment w:val="baseline"/>
      </w:pPr>
      <w:r>
        <w:t>9. Nekilnojamojo turto registro centrinio duomenų banko išrašas</w:t>
      </w:r>
      <w:r w:rsidR="001C12B0">
        <w:t>, 3 lapai</w:t>
      </w:r>
      <w:r>
        <w:t>.</w:t>
      </w:r>
    </w:p>
    <w:p w14:paraId="2CE25466" w14:textId="5331BC2C" w:rsidR="001C12B0" w:rsidRDefault="001C12B0" w:rsidP="00583D4F">
      <w:pPr>
        <w:widowControl w:val="0"/>
        <w:tabs>
          <w:tab w:val="num" w:pos="567"/>
        </w:tabs>
        <w:suppressAutoHyphens/>
        <w:adjustRightInd w:val="0"/>
        <w:spacing w:line="270" w:lineRule="atLeast"/>
        <w:jc w:val="both"/>
        <w:textAlignment w:val="baseline"/>
      </w:pPr>
      <w:r>
        <w:t xml:space="preserve">10. Nacionalinio visuomenės sveikatos centro Vilniaus departamento 2017-11-06 raštas Nr. </w:t>
      </w:r>
      <w:r w:rsidR="003F4DE3">
        <w:t xml:space="preserve">2.10-13861(16.8.13.10.11) Aplinkos apsaugos agentūrai dėl paraiškos pakeisti E-3 elektrinės TIPK leidimą </w:t>
      </w:r>
      <w:r w:rsidR="00F828E0">
        <w:t>ne</w:t>
      </w:r>
      <w:r w:rsidR="003F4DE3">
        <w:t>derinimo.</w:t>
      </w:r>
    </w:p>
    <w:p w14:paraId="6B9DA5AF" w14:textId="77777777" w:rsidR="00545D10" w:rsidRPr="00EA5647" w:rsidRDefault="00F828E0" w:rsidP="00545D10">
      <w:pPr>
        <w:widowControl w:val="0"/>
        <w:tabs>
          <w:tab w:val="num" w:pos="567"/>
        </w:tabs>
        <w:suppressAutoHyphens/>
        <w:adjustRightInd w:val="0"/>
        <w:spacing w:line="270" w:lineRule="atLeast"/>
        <w:jc w:val="both"/>
        <w:textAlignment w:val="baseline"/>
      </w:pPr>
      <w:r>
        <w:t>11. „Lietuvos energija“, UAB 2017-1</w:t>
      </w:r>
      <w:r w:rsidR="005C6481">
        <w:t>1-13</w:t>
      </w:r>
      <w:r>
        <w:t>-16 raštas Nr. SR_2017-</w:t>
      </w:r>
      <w:r w:rsidR="005C6481">
        <w:t>214 Aplinkos apsaugo</w:t>
      </w:r>
      <w:r w:rsidR="00545D10">
        <w:t>s</w:t>
      </w:r>
      <w:r w:rsidR="005C6481">
        <w:t xml:space="preserve"> agentūrai ir </w:t>
      </w:r>
      <w:r w:rsidR="00545D10">
        <w:t>Nacionalinio visuomenės sveikatos centro Vilniaus departamentui dėl paraiškos pakeisti E-3 elektrinės TIPK leidimą derinimo.</w:t>
      </w:r>
    </w:p>
    <w:p w14:paraId="37DEC45F" w14:textId="6DFBDE56" w:rsidR="00B803A2" w:rsidRDefault="00545D10" w:rsidP="00583D4F">
      <w:pPr>
        <w:widowControl w:val="0"/>
        <w:tabs>
          <w:tab w:val="num" w:pos="567"/>
        </w:tabs>
        <w:suppressAutoHyphens/>
        <w:adjustRightInd w:val="0"/>
        <w:spacing w:line="270" w:lineRule="atLeast"/>
        <w:jc w:val="both"/>
        <w:textAlignment w:val="baseline"/>
      </w:pPr>
      <w:r>
        <w:t xml:space="preserve">12. </w:t>
      </w:r>
      <w:r w:rsidRPr="00EA5647">
        <w:t>Aplinkos apsaugos agentūros 201</w:t>
      </w:r>
      <w:r>
        <w:t>7-1</w:t>
      </w:r>
      <w:r w:rsidR="00CE61F0">
        <w:t>1-21</w:t>
      </w:r>
      <w:r>
        <w:t xml:space="preserve"> </w:t>
      </w:r>
      <w:r w:rsidRPr="00EA5647">
        <w:t>raštas Nr. (</w:t>
      </w:r>
      <w:r>
        <w:t>28.1)</w:t>
      </w:r>
      <w:r w:rsidRPr="00EA5647">
        <w:t>-A4-</w:t>
      </w:r>
      <w:r>
        <w:t>1</w:t>
      </w:r>
      <w:r w:rsidR="00CE61F0">
        <w:t>2055 Nacionalinio visuomenės sveikatos centro Vilniaus departamentui dėl paraiškos pakeisti E-3 elektrinės TIPK leidimą derinimo.</w:t>
      </w:r>
    </w:p>
    <w:p w14:paraId="78204B19" w14:textId="0AA05FC1" w:rsidR="00B803A2" w:rsidRDefault="004A1BB2" w:rsidP="00583D4F">
      <w:pPr>
        <w:widowControl w:val="0"/>
        <w:tabs>
          <w:tab w:val="num" w:pos="567"/>
        </w:tabs>
        <w:suppressAutoHyphens/>
        <w:adjustRightInd w:val="0"/>
        <w:spacing w:line="270" w:lineRule="atLeast"/>
        <w:jc w:val="both"/>
        <w:textAlignment w:val="baseline"/>
      </w:pPr>
      <w:r>
        <w:t xml:space="preserve">13. </w:t>
      </w:r>
      <w:r w:rsidRPr="00EA5647">
        <w:t>Aplinkos apsaugos agentūros 201</w:t>
      </w:r>
      <w:r>
        <w:t xml:space="preserve">7-11-21 </w:t>
      </w:r>
      <w:r w:rsidRPr="00EA5647">
        <w:t>raštas Nr. (</w:t>
      </w:r>
      <w:r>
        <w:t>28.1)</w:t>
      </w:r>
      <w:r w:rsidRPr="00EA5647">
        <w:t>-A4-</w:t>
      </w:r>
      <w:r>
        <w:t>1205</w:t>
      </w:r>
      <w:r w:rsidR="000F3C72">
        <w:t xml:space="preserve">1 </w:t>
      </w:r>
      <w:r w:rsidR="000F3C72" w:rsidRPr="00EA5647">
        <w:t xml:space="preserve">AB „Vilniaus </w:t>
      </w:r>
      <w:r w:rsidR="000F3C72">
        <w:t>šilumos tinklai</w:t>
      </w:r>
      <w:r w:rsidR="000F3C72" w:rsidRPr="00EA5647">
        <w:t>“</w:t>
      </w:r>
      <w:r w:rsidR="000F3C72">
        <w:t xml:space="preserve"> </w:t>
      </w:r>
      <w:r w:rsidR="000F3C72" w:rsidRPr="00EA5647">
        <w:t xml:space="preserve">dėl </w:t>
      </w:r>
      <w:r w:rsidR="000F3C72">
        <w:t>techninės klaidos ištaisymo E-3 leidime.</w:t>
      </w:r>
    </w:p>
    <w:p w14:paraId="09EDEF14" w14:textId="33956034" w:rsidR="00B803A2" w:rsidRDefault="000F3C72" w:rsidP="00583D4F">
      <w:pPr>
        <w:widowControl w:val="0"/>
        <w:tabs>
          <w:tab w:val="num" w:pos="567"/>
        </w:tabs>
        <w:suppressAutoHyphens/>
        <w:adjustRightInd w:val="0"/>
        <w:spacing w:line="270" w:lineRule="atLeast"/>
        <w:jc w:val="both"/>
        <w:textAlignment w:val="baseline"/>
      </w:pPr>
      <w:r>
        <w:t xml:space="preserve">14. </w:t>
      </w:r>
      <w:r w:rsidR="00547040" w:rsidRPr="00EA5647">
        <w:t>Aplinkos apsaugos agentūros 201</w:t>
      </w:r>
      <w:r w:rsidR="00547040">
        <w:t xml:space="preserve">7-11-21 </w:t>
      </w:r>
      <w:r w:rsidR="00547040" w:rsidRPr="00EA5647">
        <w:t>raštas Nr. (</w:t>
      </w:r>
      <w:r w:rsidR="00547040">
        <w:t>28.1)</w:t>
      </w:r>
      <w:r w:rsidR="00547040" w:rsidRPr="00EA5647">
        <w:t>-A4-</w:t>
      </w:r>
      <w:r w:rsidR="00547040">
        <w:t xml:space="preserve">12043 </w:t>
      </w:r>
      <w:r w:rsidR="00C83BE0">
        <w:t>raštas UAB „Lietuvos žinios“ dėl skelbimo.</w:t>
      </w:r>
    </w:p>
    <w:p w14:paraId="31F8BA10" w14:textId="56E5027E" w:rsidR="00761BDD" w:rsidRDefault="00761BDD" w:rsidP="00583D4F">
      <w:pPr>
        <w:widowControl w:val="0"/>
        <w:tabs>
          <w:tab w:val="num" w:pos="567"/>
        </w:tabs>
        <w:suppressAutoHyphens/>
        <w:adjustRightInd w:val="0"/>
        <w:spacing w:line="270" w:lineRule="atLeast"/>
        <w:jc w:val="both"/>
        <w:textAlignment w:val="baseline"/>
      </w:pPr>
      <w:r>
        <w:t>15. 2017-11-23 skelbimas laikraštyje apie paraišką leidimui pakeisti.</w:t>
      </w:r>
    </w:p>
    <w:p w14:paraId="7F22BE23" w14:textId="2BBD75EF" w:rsidR="00976D18" w:rsidRDefault="003A286D" w:rsidP="00976D18">
      <w:pPr>
        <w:widowControl w:val="0"/>
        <w:tabs>
          <w:tab w:val="num" w:pos="567"/>
        </w:tabs>
        <w:suppressAutoHyphens/>
        <w:adjustRightInd w:val="0"/>
        <w:spacing w:line="270" w:lineRule="atLeast"/>
        <w:jc w:val="both"/>
        <w:textAlignment w:val="baseline"/>
      </w:pPr>
      <w:r>
        <w:t xml:space="preserve">16. </w:t>
      </w:r>
      <w:r w:rsidR="00976D18">
        <w:t>Nacionalinio visuomenės sveikatos centro Vilniaus departamento 2017-1</w:t>
      </w:r>
      <w:r w:rsidR="00774067">
        <w:t>2-08</w:t>
      </w:r>
      <w:r w:rsidR="00976D18">
        <w:t xml:space="preserve"> raštas Nr. 2.10-1</w:t>
      </w:r>
      <w:r w:rsidR="000931C6">
        <w:t>5638</w:t>
      </w:r>
      <w:r w:rsidR="00976D18">
        <w:t xml:space="preserve">(16.8.13.10.11) Aplinkos apsaugos agentūrai </w:t>
      </w:r>
      <w:r w:rsidR="000931C6">
        <w:t>apie</w:t>
      </w:r>
      <w:r w:rsidR="00976D18">
        <w:t xml:space="preserve"> paraiškos pakeisti E-3 elektrinės TIPK leidimą </w:t>
      </w:r>
      <w:r w:rsidR="000931C6">
        <w:t>su</w:t>
      </w:r>
      <w:r w:rsidR="00976D18">
        <w:t>derinim</w:t>
      </w:r>
      <w:r w:rsidR="000931C6">
        <w:t>ą</w:t>
      </w:r>
      <w:r w:rsidR="00976D18">
        <w:t>.</w:t>
      </w:r>
    </w:p>
    <w:p w14:paraId="7E48D284" w14:textId="7F82B0CF" w:rsidR="00E9432F" w:rsidRDefault="00E9432F" w:rsidP="00E9432F">
      <w:pPr>
        <w:widowControl w:val="0"/>
        <w:tabs>
          <w:tab w:val="num" w:pos="567"/>
        </w:tabs>
        <w:suppressAutoHyphens/>
        <w:adjustRightInd w:val="0"/>
        <w:spacing w:line="270" w:lineRule="atLeast"/>
        <w:jc w:val="both"/>
        <w:textAlignment w:val="baseline"/>
      </w:pPr>
      <w:r>
        <w:t>17. „Lietuvos energija“, UAB 2017-12-14 raštas Nr. SR_2017-235 Aplinkos apsaugos agentūrai dėl numatomų priemonių taršai mažinti.</w:t>
      </w:r>
    </w:p>
    <w:p w14:paraId="6E28D578" w14:textId="3F306B9C" w:rsidR="003A286D" w:rsidRDefault="00E9432F" w:rsidP="00583D4F">
      <w:pPr>
        <w:widowControl w:val="0"/>
        <w:tabs>
          <w:tab w:val="num" w:pos="567"/>
        </w:tabs>
        <w:suppressAutoHyphens/>
        <w:adjustRightInd w:val="0"/>
        <w:spacing w:line="270" w:lineRule="atLeast"/>
        <w:jc w:val="both"/>
        <w:textAlignment w:val="baseline"/>
      </w:pPr>
      <w:r>
        <w:t xml:space="preserve">18. </w:t>
      </w:r>
      <w:r w:rsidR="006B5418" w:rsidRPr="00EA5647">
        <w:t>Aplinkos apsaugos agentūros 201</w:t>
      </w:r>
      <w:r w:rsidR="006B5418">
        <w:t xml:space="preserve">7-12-28 </w:t>
      </w:r>
      <w:r w:rsidR="006B5418" w:rsidRPr="00EA5647">
        <w:t>raštas Nr. (</w:t>
      </w:r>
      <w:r w:rsidR="006B5418">
        <w:t>28.1)</w:t>
      </w:r>
      <w:r w:rsidR="006B5418" w:rsidRPr="00EA5647">
        <w:t>-A4-</w:t>
      </w:r>
      <w:r w:rsidR="006B5418">
        <w:t xml:space="preserve">13345 </w:t>
      </w:r>
      <w:r w:rsidR="00412D55">
        <w:t>„Lietuvos energija“, UAB dėl paraiškos leidimui pakeisti priėmimo.</w:t>
      </w:r>
    </w:p>
    <w:p w14:paraId="72DCF2F9" w14:textId="31A6368F" w:rsidR="00017637" w:rsidRDefault="00017637" w:rsidP="00583D4F">
      <w:pPr>
        <w:widowControl w:val="0"/>
        <w:tabs>
          <w:tab w:val="num" w:pos="567"/>
        </w:tabs>
        <w:suppressAutoHyphens/>
        <w:adjustRightInd w:val="0"/>
        <w:spacing w:line="270" w:lineRule="atLeast"/>
        <w:jc w:val="both"/>
        <w:textAlignment w:val="baseline"/>
      </w:pPr>
      <w:r>
        <w:t>19. „Lietuvos energijos gamyba“ 2018-04-27 raštas Nr. SD</w:t>
      </w:r>
      <w:r w:rsidR="007766BD">
        <w:t>-342 Aplinkos apsaugos agentūrai dėl veiklos vykdytojo pasikeitimo.</w:t>
      </w:r>
    </w:p>
    <w:p w14:paraId="2F92596D" w14:textId="77777777" w:rsidR="003A286D" w:rsidRDefault="003A286D" w:rsidP="00583D4F">
      <w:pPr>
        <w:widowControl w:val="0"/>
        <w:tabs>
          <w:tab w:val="num" w:pos="567"/>
        </w:tabs>
        <w:suppressAutoHyphens/>
        <w:adjustRightInd w:val="0"/>
        <w:spacing w:line="270" w:lineRule="atLeast"/>
        <w:jc w:val="both"/>
        <w:textAlignment w:val="baseline"/>
      </w:pPr>
    </w:p>
    <w:p w14:paraId="15C79585" w14:textId="2F2DE596" w:rsidR="00780DA8" w:rsidRPr="00780DA8" w:rsidRDefault="00780DA8" w:rsidP="00780DA8">
      <w:r w:rsidRPr="00780DA8">
        <w:t>Priedų sąrašas parengtas 201</w:t>
      </w:r>
      <w:r w:rsidR="007766BD">
        <w:t>8-05-03</w:t>
      </w:r>
      <w:r w:rsidRPr="00780DA8">
        <w:t>.</w:t>
      </w:r>
    </w:p>
    <w:p w14:paraId="24BFD2AE" w14:textId="77777777" w:rsidR="00780DA8" w:rsidRPr="00780DA8" w:rsidRDefault="00780DA8" w:rsidP="00780DA8"/>
    <w:p w14:paraId="28B83563" w14:textId="0DBCFD69" w:rsidR="004846CD" w:rsidRPr="00FB62B4" w:rsidRDefault="004846CD" w:rsidP="004846CD">
      <w:pPr>
        <w:suppressAutoHyphens/>
        <w:adjustRightInd w:val="0"/>
        <w:snapToGrid w:val="0"/>
        <w:spacing w:line="360" w:lineRule="atLeast"/>
        <w:textAlignment w:val="baseline"/>
        <w:rPr>
          <w:lang w:val="x-none" w:eastAsia="x-none"/>
        </w:rPr>
      </w:pPr>
      <w:r w:rsidRPr="00FB62B4">
        <w:rPr>
          <w:lang w:val="x-none" w:eastAsia="x-none"/>
        </w:rPr>
        <w:t>Direktor</w:t>
      </w:r>
      <w:r w:rsidRPr="00FB62B4">
        <w:rPr>
          <w:lang w:eastAsia="x-none"/>
        </w:rPr>
        <w:t>ė</w:t>
      </w:r>
      <w:r w:rsidRPr="00FB62B4">
        <w:rPr>
          <w:lang w:val="x-none" w:eastAsia="x-none"/>
        </w:rPr>
        <w:tab/>
      </w:r>
      <w:r w:rsidRPr="00FB62B4">
        <w:rPr>
          <w:lang w:val="x-none" w:eastAsia="x-none"/>
        </w:rPr>
        <w:tab/>
      </w:r>
      <w:r w:rsidRPr="00FB62B4">
        <w:rPr>
          <w:lang w:val="x-none" w:eastAsia="x-none"/>
        </w:rPr>
        <w:tab/>
      </w:r>
      <w:r w:rsidRPr="00FB62B4">
        <w:rPr>
          <w:u w:val="single"/>
          <w:lang w:val="x-none" w:eastAsia="x-none"/>
        </w:rPr>
        <w:t xml:space="preserve">   </w:t>
      </w:r>
      <w:r w:rsidRPr="00FB62B4">
        <w:rPr>
          <w:u w:val="single"/>
          <w:lang w:eastAsia="x-none"/>
        </w:rPr>
        <w:t>Aldona Margerienė</w:t>
      </w:r>
      <w:r w:rsidRPr="00FB62B4">
        <w:rPr>
          <w:u w:val="single"/>
          <w:lang w:val="x-none" w:eastAsia="x-none"/>
        </w:rPr>
        <w:t xml:space="preserve">   </w:t>
      </w:r>
      <w:r w:rsidRPr="00FB62B4">
        <w:rPr>
          <w:lang w:val="x-none" w:eastAsia="x-none"/>
        </w:rPr>
        <w:t xml:space="preserve"> </w:t>
      </w:r>
      <w:r w:rsidRPr="00FB62B4">
        <w:rPr>
          <w:lang w:eastAsia="x-none"/>
        </w:rPr>
        <w:tab/>
      </w:r>
      <w:r>
        <w:rPr>
          <w:lang w:val="x-none" w:eastAsia="x-none"/>
        </w:rPr>
        <w:tab/>
      </w:r>
      <w:r w:rsidRPr="00FB62B4">
        <w:rPr>
          <w:lang w:val="x-none" w:eastAsia="x-none"/>
        </w:rPr>
        <w:t>___________________</w:t>
      </w:r>
    </w:p>
    <w:p w14:paraId="10871C93" w14:textId="689E9A5E" w:rsidR="004846CD" w:rsidRPr="004846CD" w:rsidRDefault="004846CD" w:rsidP="004846CD">
      <w:pPr>
        <w:tabs>
          <w:tab w:val="center" w:pos="4819"/>
          <w:tab w:val="right" w:pos="6946"/>
          <w:tab w:val="right" w:pos="9638"/>
        </w:tabs>
        <w:rPr>
          <w:sz w:val="20"/>
          <w:szCs w:val="20"/>
        </w:rPr>
      </w:pPr>
      <w:r w:rsidRPr="00FB62B4">
        <w:t xml:space="preserve">                                                                   </w:t>
      </w:r>
      <w:r>
        <w:t xml:space="preserve">      </w:t>
      </w:r>
      <w:r w:rsidRPr="004846CD">
        <w:rPr>
          <w:sz w:val="20"/>
          <w:szCs w:val="20"/>
        </w:rPr>
        <w:t>(Vardas, pavardė)</w:t>
      </w:r>
      <w:r w:rsidRPr="00FB62B4">
        <w:tab/>
        <w:t xml:space="preserve">  </w:t>
      </w:r>
      <w:r w:rsidRPr="00FB62B4">
        <w:tab/>
      </w:r>
      <w:r w:rsidRPr="004846CD">
        <w:rPr>
          <w:sz w:val="20"/>
          <w:szCs w:val="20"/>
        </w:rPr>
        <w:t xml:space="preserve">  (parašas)</w:t>
      </w:r>
    </w:p>
    <w:p w14:paraId="2A5FF258" w14:textId="7E82C88A" w:rsidR="004846CD" w:rsidRPr="00FB62B4" w:rsidRDefault="004846CD" w:rsidP="004846CD">
      <w:r>
        <w:tab/>
        <w:t xml:space="preserve">  </w:t>
      </w:r>
      <w:r>
        <w:tab/>
      </w:r>
      <w:r>
        <w:tab/>
        <w:t xml:space="preserve"> </w:t>
      </w:r>
      <w:r w:rsidRPr="00FB62B4">
        <w:t xml:space="preserve">     A. V</w:t>
      </w:r>
      <w:r>
        <w:t>.</w:t>
      </w:r>
    </w:p>
    <w:p w14:paraId="3DE0E3A0" w14:textId="77777777" w:rsidR="004846CD" w:rsidRPr="00A23E9B" w:rsidRDefault="004846CD" w:rsidP="004846CD">
      <w:pPr>
        <w:ind w:left="567" w:right="-739"/>
        <w:jc w:val="center"/>
      </w:pPr>
    </w:p>
    <w:p w14:paraId="450329ED" w14:textId="77777777" w:rsidR="00376654" w:rsidRPr="00150CDD" w:rsidRDefault="006843E5" w:rsidP="00583D4F">
      <w:pPr>
        <w:widowControl w:val="0"/>
        <w:tabs>
          <w:tab w:val="num" w:pos="567"/>
        </w:tabs>
        <w:suppressAutoHyphens/>
        <w:adjustRightInd w:val="0"/>
        <w:spacing w:line="270" w:lineRule="atLeast"/>
        <w:jc w:val="both"/>
        <w:textAlignment w:val="baseline"/>
      </w:pPr>
      <w:r w:rsidRPr="00EA5647">
        <w:tab/>
      </w:r>
      <w:r w:rsidRPr="00EA5647">
        <w:tab/>
      </w:r>
      <w:r w:rsidRPr="00EA5647">
        <w:tab/>
      </w:r>
      <w:r w:rsidRPr="00EA5647">
        <w:tab/>
      </w:r>
      <w:r w:rsidRPr="00EA5647">
        <w:tab/>
        <w:t>________________________</w:t>
      </w:r>
      <w:r>
        <w:tab/>
      </w:r>
      <w:r>
        <w:tab/>
      </w:r>
      <w:r>
        <w:tab/>
      </w:r>
      <w:r>
        <w:tab/>
      </w:r>
    </w:p>
    <w:sectPr w:rsidR="00376654" w:rsidRPr="00150CDD" w:rsidSect="00805C92">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A48A2" w14:textId="77777777" w:rsidR="00FA07F5" w:rsidRDefault="00FA07F5" w:rsidP="00021D51">
      <w:r>
        <w:separator/>
      </w:r>
    </w:p>
  </w:endnote>
  <w:endnote w:type="continuationSeparator" w:id="0">
    <w:p w14:paraId="4F970AC7" w14:textId="77777777" w:rsidR="00FA07F5" w:rsidRDefault="00FA07F5" w:rsidP="0002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C8397" w14:textId="77777777" w:rsidR="00FA07F5" w:rsidRDefault="00FA07F5" w:rsidP="00021D51">
      <w:r>
        <w:separator/>
      </w:r>
    </w:p>
  </w:footnote>
  <w:footnote w:type="continuationSeparator" w:id="0">
    <w:p w14:paraId="1A6F5569" w14:textId="77777777" w:rsidR="00FA07F5" w:rsidRDefault="00FA07F5" w:rsidP="00021D51">
      <w:r>
        <w:continuationSeparator/>
      </w:r>
    </w:p>
  </w:footnote>
  <w:footnote w:id="1">
    <w:p w14:paraId="376C32F7" w14:textId="77777777" w:rsidR="003D446A" w:rsidRPr="009D18B6" w:rsidRDefault="003D446A" w:rsidP="00472515">
      <w:pPr>
        <w:ind w:left="284" w:hanging="284"/>
        <w:jc w:val="both"/>
        <w:rPr>
          <w:i/>
          <w:sz w:val="18"/>
          <w:szCs w:val="18"/>
        </w:rPr>
      </w:pPr>
      <w:r w:rsidRPr="009D18B6">
        <w:rPr>
          <w:rStyle w:val="Puslapioinaosnuoroda"/>
          <w:sz w:val="18"/>
          <w:szCs w:val="18"/>
        </w:rPr>
        <w:footnoteRef/>
      </w:r>
      <w:r w:rsidRPr="009D18B6">
        <w:rPr>
          <w:sz w:val="18"/>
          <w:szCs w:val="18"/>
        </w:rPr>
        <w:t xml:space="preserve"> </w:t>
      </w:r>
      <w:r w:rsidRPr="009D18B6">
        <w:rPr>
          <w:i/>
          <w:sz w:val="18"/>
          <w:szCs w:val="18"/>
        </w:rPr>
        <w:t>-Vadovaujantis Komisijos sprendimu 2013 m. gruodžio 11d. dėl Lietuvos Respublikos pranešimo apie pereinamojo laikotarpio planą pagal Europos Parlamento ir Tarybos direktyvos 2010/75/ES dėl pramoninių teršalų 32 straipsnį</w:t>
      </w:r>
    </w:p>
  </w:footnote>
  <w:footnote w:id="2">
    <w:p w14:paraId="4CEBF5F6" w14:textId="77777777" w:rsidR="003D446A" w:rsidRPr="00DF7BED" w:rsidRDefault="003D446A" w:rsidP="00472515">
      <w:pPr>
        <w:ind w:left="284" w:hanging="284"/>
        <w:jc w:val="both"/>
        <w:rPr>
          <w:i/>
          <w:sz w:val="18"/>
          <w:szCs w:val="18"/>
        </w:rPr>
      </w:pPr>
      <w:r w:rsidRPr="009D18B6">
        <w:rPr>
          <w:rStyle w:val="Puslapioinaosnuoroda"/>
          <w:sz w:val="18"/>
          <w:szCs w:val="18"/>
        </w:rPr>
        <w:footnoteRef/>
      </w:r>
      <w:r w:rsidRPr="009D18B6">
        <w:rPr>
          <w:sz w:val="18"/>
          <w:szCs w:val="18"/>
        </w:rPr>
        <w:t xml:space="preserve"> </w:t>
      </w:r>
      <w:r w:rsidRPr="009D18B6">
        <w:rPr>
          <w:i/>
          <w:sz w:val="18"/>
          <w:szCs w:val="18"/>
        </w:rPr>
        <w:t xml:space="preserve">-Vadovaujantis </w:t>
      </w:r>
      <w:r w:rsidRPr="00DF7BED">
        <w:rPr>
          <w:i/>
          <w:sz w:val="18"/>
          <w:szCs w:val="18"/>
        </w:rPr>
        <w:t>Komisijos sprendimu 2013 m. gruodžio 11d. dėl Lietuvos Respublikos pranešimo apie pereinamojo laikotarpio planą pagal Europos Parlamento ir Tarybos direktyvos 2010/75/ES dėl pramoninių teršalų 32 straipsnį</w:t>
      </w:r>
    </w:p>
  </w:footnote>
  <w:footnote w:id="3">
    <w:p w14:paraId="1347BC1B" w14:textId="77777777" w:rsidR="003D446A" w:rsidRPr="00DF7BED" w:rsidRDefault="003D446A" w:rsidP="00472515">
      <w:pPr>
        <w:ind w:left="284" w:hanging="284"/>
        <w:jc w:val="both"/>
        <w:rPr>
          <w:i/>
          <w:sz w:val="18"/>
          <w:szCs w:val="18"/>
        </w:rPr>
      </w:pPr>
      <w:r w:rsidRPr="00DF7BED">
        <w:rPr>
          <w:rStyle w:val="Puslapioinaosnuoroda"/>
          <w:sz w:val="18"/>
          <w:szCs w:val="18"/>
        </w:rPr>
        <w:footnoteRef/>
      </w:r>
      <w:r w:rsidRPr="00DF7BED">
        <w:rPr>
          <w:sz w:val="18"/>
          <w:szCs w:val="18"/>
        </w:rPr>
        <w:t xml:space="preserve"> </w:t>
      </w:r>
      <w:r w:rsidRPr="00DF7BED">
        <w:rPr>
          <w:i/>
          <w:sz w:val="18"/>
          <w:szCs w:val="18"/>
        </w:rPr>
        <w:t>-Vadovaujantis Komisijos sprendimu 2013 m. gruodžio 11d. dėl Lietuvos Respublikos pranešimo apie pereinamojo laikotarpio planą pagal Europos Parlamento ir Tarybos direktyvos 2010/75/ES dėl pramoninių teršalų 32 straipsnį</w:t>
      </w:r>
    </w:p>
  </w:footnote>
  <w:footnote w:id="4">
    <w:p w14:paraId="42081433" w14:textId="77777777" w:rsidR="003D446A" w:rsidRPr="00C82843" w:rsidRDefault="003D446A" w:rsidP="00472515">
      <w:pPr>
        <w:pStyle w:val="Puslapioinaostekstas"/>
        <w:rPr>
          <w:rFonts w:ascii="Times New Roman" w:hAnsi="Times New Roman"/>
          <w:i/>
          <w:sz w:val="18"/>
          <w:szCs w:val="18"/>
          <w:lang w:val="en-US"/>
        </w:rPr>
      </w:pPr>
      <w:r w:rsidRPr="00C82843">
        <w:rPr>
          <w:rStyle w:val="Puslapioinaosnuoroda"/>
          <w:rFonts w:ascii="Times New Roman" w:hAnsi="Times New Roman"/>
          <w:i/>
          <w:sz w:val="18"/>
          <w:szCs w:val="18"/>
        </w:rPr>
        <w:footnoteRef/>
      </w:r>
      <w:r w:rsidRPr="00C82843">
        <w:rPr>
          <w:rFonts w:ascii="Times New Roman" w:hAnsi="Times New Roman"/>
          <w:i/>
          <w:sz w:val="18"/>
          <w:szCs w:val="18"/>
        </w:rPr>
        <w:t xml:space="preserve"> Skaičiuota remiantis prielaida, kad gamtinių dujų ir skystojo kuro santykis yra 50 </w:t>
      </w:r>
      <w:r w:rsidRPr="00C82843">
        <w:rPr>
          <w:rFonts w:ascii="Times New Roman" w:hAnsi="Times New Roman"/>
          <w:i/>
          <w:sz w:val="18"/>
          <w:szCs w:val="18"/>
          <w:lang w:val="en-US"/>
        </w:rPr>
        <w:t>% / 50 %.</w:t>
      </w:r>
    </w:p>
  </w:footnote>
  <w:footnote w:id="5">
    <w:p w14:paraId="4AFBD1CD" w14:textId="77777777" w:rsidR="003D446A" w:rsidRPr="00C82843" w:rsidRDefault="003D446A" w:rsidP="00472515">
      <w:pPr>
        <w:ind w:left="284" w:hanging="284"/>
        <w:jc w:val="both"/>
        <w:rPr>
          <w:sz w:val="18"/>
          <w:szCs w:val="18"/>
        </w:rPr>
      </w:pPr>
      <w:r w:rsidRPr="00C82843">
        <w:rPr>
          <w:rStyle w:val="Puslapioinaosnuoroda"/>
          <w:i/>
          <w:sz w:val="18"/>
          <w:szCs w:val="18"/>
        </w:rPr>
        <w:footnoteRef/>
      </w:r>
      <w:r w:rsidRPr="00C82843">
        <w:rPr>
          <w:i/>
          <w:sz w:val="18"/>
          <w:szCs w:val="18"/>
        </w:rPr>
        <w:t xml:space="preserve"> - Taršos šaltiniui Nr. 001 vienkartinis dydis nustatytas vadovaujantis Specialiųjų reikalavimų dideliems kurą deginantiems įrenginiams, 7 priedo 10 p., </w:t>
      </w:r>
      <w:r w:rsidRPr="00C82843">
        <w:rPr>
          <w:b/>
          <w:i/>
          <w:sz w:val="18"/>
          <w:szCs w:val="18"/>
        </w:rPr>
        <w:t>Pereinamojo laikotarpio nacionalinio plano</w:t>
      </w:r>
      <w:r w:rsidRPr="00C82843">
        <w:rPr>
          <w:i/>
          <w:sz w:val="18"/>
          <w:szCs w:val="18"/>
        </w:rPr>
        <w:t xml:space="preserve"> taikymo laikotarpiu (iki 2020 m. birželio 30 d.) išmetamų sieros dioksido, azoto oksidų, ir kietųjų dalelių ribinės vertės turi būti bent tokios, kurios nustatytos TIPK leidime, taikomame 2015 m. gruodžio 31 d. Taršos šaltiniui Nr. 002 vienkartinis dydis nustatytas vadovaujantis LAND 43-2013 2 priedu atitinkamai pagal kuro rūšį (dujinis kuras, skystas kuras).</w:t>
      </w:r>
    </w:p>
  </w:footnote>
  <w:footnote w:id="6">
    <w:p w14:paraId="39AC872E" w14:textId="6583875E" w:rsidR="003D446A" w:rsidRPr="00C82843" w:rsidRDefault="003D446A" w:rsidP="00472515">
      <w:pPr>
        <w:pStyle w:val="Puslapioinaostekstas"/>
        <w:ind w:left="284" w:hanging="284"/>
        <w:rPr>
          <w:rFonts w:ascii="Times New Roman" w:hAnsi="Times New Roman"/>
          <w:sz w:val="18"/>
          <w:szCs w:val="18"/>
          <w:lang w:val="lt-LT"/>
        </w:rPr>
      </w:pPr>
      <w:r w:rsidRPr="00C82843">
        <w:rPr>
          <w:rStyle w:val="Puslapioinaosnuoroda"/>
          <w:rFonts w:ascii="Times New Roman" w:hAnsi="Times New Roman"/>
          <w:sz w:val="18"/>
          <w:szCs w:val="18"/>
        </w:rPr>
        <w:footnoteRef/>
      </w:r>
      <w:r w:rsidRPr="00C82843">
        <w:rPr>
          <w:rFonts w:ascii="Times New Roman" w:hAnsi="Times New Roman"/>
          <w:sz w:val="18"/>
          <w:szCs w:val="18"/>
          <w:lang w:val="lt-LT"/>
        </w:rPr>
        <w:t xml:space="preserve"> - </w:t>
      </w:r>
      <w:r w:rsidRPr="00C82843">
        <w:rPr>
          <w:rFonts w:ascii="Times New Roman" w:hAnsi="Times New Roman"/>
          <w:i/>
          <w:sz w:val="18"/>
          <w:szCs w:val="18"/>
          <w:lang w:val="lt-LT" w:eastAsia="lt-LT"/>
        </w:rPr>
        <w:t>Pereinamojo laikotarpio nacionalinio planas nereglamentuoja anglies monoksido taršos, todėl numatoma tarša apskaičiuota pagal sunaudojamo kuro kiekius, t</w:t>
      </w:r>
      <w:r w:rsidRPr="00C82843">
        <w:rPr>
          <w:rFonts w:ascii="Times New Roman" w:hAnsi="Times New Roman"/>
          <w:i/>
          <w:sz w:val="18"/>
          <w:szCs w:val="18"/>
          <w:lang w:val="lt-LT"/>
        </w:rPr>
        <w:t xml:space="preserve">eršalų skaičiavimai pateikti </w:t>
      </w:r>
      <w:r w:rsidRPr="005A5093">
        <w:rPr>
          <w:rFonts w:ascii="Times New Roman" w:hAnsi="Times New Roman"/>
          <w:i/>
          <w:sz w:val="18"/>
          <w:szCs w:val="18"/>
          <w:lang w:val="lt-LT"/>
        </w:rPr>
        <w:t>Paraiškos priede Nr. 2.</w:t>
      </w:r>
    </w:p>
  </w:footnote>
  <w:footnote w:id="7">
    <w:p w14:paraId="2ACAC428" w14:textId="77777777" w:rsidR="003D446A" w:rsidRPr="001D0283" w:rsidRDefault="003D446A">
      <w:pPr>
        <w:pStyle w:val="Puslapioinaostekstas"/>
        <w:rPr>
          <w:lang w:val="lt-LT"/>
        </w:rPr>
      </w:pPr>
      <w:r w:rsidRPr="00886873">
        <w:rPr>
          <w:rStyle w:val="Puslapioinaosnuoroda"/>
        </w:rPr>
        <w:footnoteRef/>
      </w:r>
      <w:r w:rsidRPr="009136F0">
        <w:rPr>
          <w:lang w:val="lt-LT"/>
        </w:rPr>
        <w:t xml:space="preserve"> </w:t>
      </w:r>
      <w:r w:rsidRPr="009136F0">
        <w:rPr>
          <w:rFonts w:ascii="Times New Roman" w:hAnsi="Times New Roman"/>
          <w:i/>
          <w:sz w:val="18"/>
          <w:szCs w:val="18"/>
          <w:lang w:val="lt-LT"/>
        </w:rPr>
        <w:t xml:space="preserve">Iki 2025 m. sausio 1 d. kai įsigalios Išmetamų teršalų iš vidutinių kurą deginančių įrenginių normos, patvirtintos LR aplinkos ministro 2017 m. rugsėjo 18 d. įsakymu Nr. </w:t>
      </w:r>
      <w:r w:rsidRPr="00886873">
        <w:rPr>
          <w:rFonts w:ascii="Times New Roman" w:hAnsi="Times New Roman"/>
          <w:i/>
          <w:sz w:val="18"/>
          <w:szCs w:val="18"/>
        </w:rPr>
        <w:t>D1-778</w:t>
      </w:r>
    </w:p>
  </w:footnote>
  <w:footnote w:id="8">
    <w:p w14:paraId="3FD40135" w14:textId="77777777" w:rsidR="003D446A" w:rsidRPr="00DF7BED" w:rsidRDefault="003D446A" w:rsidP="00327438">
      <w:pPr>
        <w:pStyle w:val="Puslapioinaostekstas"/>
        <w:rPr>
          <w:i/>
          <w:sz w:val="18"/>
          <w:szCs w:val="18"/>
          <w:lang w:val="en-US"/>
        </w:rPr>
      </w:pPr>
      <w:r w:rsidRPr="001D0283">
        <w:rPr>
          <w:rStyle w:val="Puslapioinaosnuoroda"/>
          <w:rFonts w:ascii="Times New Roman" w:hAnsi="Times New Roman"/>
          <w:i/>
          <w:sz w:val="18"/>
          <w:szCs w:val="18"/>
        </w:rPr>
        <w:footnoteRef/>
      </w:r>
      <w:r w:rsidRPr="001D0283">
        <w:rPr>
          <w:rFonts w:ascii="Times New Roman" w:hAnsi="Times New Roman"/>
          <w:i/>
          <w:sz w:val="18"/>
          <w:szCs w:val="18"/>
        </w:rPr>
        <w:t xml:space="preserve"> Skaičiuota remiantis prielaida, kad gamtinių dujų ir skystojo kuro santykis yra 50 </w:t>
      </w:r>
      <w:r w:rsidRPr="001D0283">
        <w:rPr>
          <w:rFonts w:ascii="Times New Roman" w:hAnsi="Times New Roman"/>
          <w:i/>
          <w:sz w:val="18"/>
          <w:szCs w:val="18"/>
          <w:lang w:val="en-US"/>
        </w:rPr>
        <w:t>% / 50 %.</w:t>
      </w:r>
    </w:p>
  </w:footnote>
  <w:footnote w:id="9">
    <w:p w14:paraId="433F1D74" w14:textId="77777777" w:rsidR="003D446A" w:rsidRPr="00DF7BED" w:rsidRDefault="003D446A" w:rsidP="00191CB9">
      <w:pPr>
        <w:pStyle w:val="Puslapioinaostekstas"/>
        <w:rPr>
          <w:i/>
          <w:sz w:val="18"/>
          <w:szCs w:val="18"/>
          <w:lang w:val="en-US"/>
        </w:rPr>
      </w:pPr>
      <w:r w:rsidRPr="001D0283">
        <w:rPr>
          <w:rStyle w:val="Puslapioinaosnuoroda"/>
          <w:rFonts w:ascii="Times New Roman" w:hAnsi="Times New Roman"/>
          <w:i/>
          <w:sz w:val="18"/>
          <w:szCs w:val="18"/>
        </w:rPr>
        <w:footnoteRef/>
      </w:r>
      <w:r w:rsidRPr="001D0283">
        <w:rPr>
          <w:rFonts w:ascii="Times New Roman" w:hAnsi="Times New Roman"/>
          <w:i/>
          <w:sz w:val="18"/>
          <w:szCs w:val="18"/>
        </w:rPr>
        <w:t xml:space="preserve"> Skaičiuota remiantis prielaida, kad gamtinių dujų ir skystojo kuro santykis yra 50 </w:t>
      </w:r>
      <w:r w:rsidRPr="001D0283">
        <w:rPr>
          <w:rFonts w:ascii="Times New Roman" w:hAnsi="Times New Roman"/>
          <w:i/>
          <w:sz w:val="18"/>
          <w:szCs w:val="18"/>
          <w:lang w:val="en-US"/>
        </w:rPr>
        <w:t>% / 50 %.</w:t>
      </w:r>
    </w:p>
  </w:footnote>
  <w:footnote w:id="10">
    <w:p w14:paraId="6759C4C1" w14:textId="77777777" w:rsidR="003D446A" w:rsidRPr="004846CD" w:rsidRDefault="003D446A" w:rsidP="00E14427">
      <w:pPr>
        <w:pStyle w:val="Puslapioinaostekstas"/>
        <w:rPr>
          <w:rFonts w:ascii="Times New Roman" w:hAnsi="Times New Roman"/>
          <w:i/>
          <w:sz w:val="18"/>
          <w:szCs w:val="18"/>
          <w:lang w:val="en-US"/>
        </w:rPr>
      </w:pPr>
      <w:r w:rsidRPr="004846CD">
        <w:rPr>
          <w:rStyle w:val="Puslapioinaosnuoroda"/>
          <w:rFonts w:ascii="Times New Roman" w:hAnsi="Times New Roman"/>
          <w:i/>
          <w:sz w:val="18"/>
          <w:szCs w:val="18"/>
        </w:rPr>
        <w:footnoteRef/>
      </w:r>
      <w:r w:rsidRPr="004846CD">
        <w:rPr>
          <w:rFonts w:ascii="Times New Roman" w:hAnsi="Times New Roman"/>
          <w:i/>
          <w:sz w:val="18"/>
          <w:szCs w:val="18"/>
        </w:rPr>
        <w:t xml:space="preserve"> Skaičiuota remiantis prielaida, kad gamtinių dujų ir skystojo kuro santykis yra 50 </w:t>
      </w:r>
      <w:r w:rsidRPr="004846CD">
        <w:rPr>
          <w:rFonts w:ascii="Times New Roman" w:hAnsi="Times New Roman"/>
          <w:i/>
          <w:sz w:val="18"/>
          <w:szCs w:val="18"/>
          <w:lang w:val="en-US"/>
        </w:rPr>
        <w:t>% / 50 %.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36C3"/>
    <w:multiLevelType w:val="hybridMultilevel"/>
    <w:tmpl w:val="47BA3620"/>
    <w:lvl w:ilvl="0" w:tplc="BC9EA054">
      <w:start w:val="1"/>
      <w:numFmt w:val="decimal"/>
      <w:lvlText w:val="%1."/>
      <w:lvlJc w:val="left"/>
      <w:pPr>
        <w:tabs>
          <w:tab w:val="num" w:pos="785"/>
        </w:tabs>
        <w:ind w:left="785" w:hanging="360"/>
      </w:pPr>
      <w:rPr>
        <w:rFonts w:hint="default"/>
      </w:rPr>
    </w:lvl>
    <w:lvl w:ilvl="1" w:tplc="04270019" w:tentative="1">
      <w:start w:val="1"/>
      <w:numFmt w:val="lowerLetter"/>
      <w:lvlText w:val="%2."/>
      <w:lvlJc w:val="left"/>
      <w:pPr>
        <w:tabs>
          <w:tab w:val="num" w:pos="1505"/>
        </w:tabs>
        <w:ind w:left="1505" w:hanging="360"/>
      </w:pPr>
    </w:lvl>
    <w:lvl w:ilvl="2" w:tplc="0427001B" w:tentative="1">
      <w:start w:val="1"/>
      <w:numFmt w:val="lowerRoman"/>
      <w:lvlText w:val="%3."/>
      <w:lvlJc w:val="right"/>
      <w:pPr>
        <w:tabs>
          <w:tab w:val="num" w:pos="2225"/>
        </w:tabs>
        <w:ind w:left="2225" w:hanging="180"/>
      </w:pPr>
    </w:lvl>
    <w:lvl w:ilvl="3" w:tplc="0427000F" w:tentative="1">
      <w:start w:val="1"/>
      <w:numFmt w:val="decimal"/>
      <w:lvlText w:val="%4."/>
      <w:lvlJc w:val="left"/>
      <w:pPr>
        <w:tabs>
          <w:tab w:val="num" w:pos="2945"/>
        </w:tabs>
        <w:ind w:left="2945" w:hanging="360"/>
      </w:pPr>
    </w:lvl>
    <w:lvl w:ilvl="4" w:tplc="04270019" w:tentative="1">
      <w:start w:val="1"/>
      <w:numFmt w:val="lowerLetter"/>
      <w:lvlText w:val="%5."/>
      <w:lvlJc w:val="left"/>
      <w:pPr>
        <w:tabs>
          <w:tab w:val="num" w:pos="3665"/>
        </w:tabs>
        <w:ind w:left="3665" w:hanging="360"/>
      </w:pPr>
    </w:lvl>
    <w:lvl w:ilvl="5" w:tplc="0427001B" w:tentative="1">
      <w:start w:val="1"/>
      <w:numFmt w:val="lowerRoman"/>
      <w:lvlText w:val="%6."/>
      <w:lvlJc w:val="right"/>
      <w:pPr>
        <w:tabs>
          <w:tab w:val="num" w:pos="4385"/>
        </w:tabs>
        <w:ind w:left="4385" w:hanging="180"/>
      </w:pPr>
    </w:lvl>
    <w:lvl w:ilvl="6" w:tplc="0427000F" w:tentative="1">
      <w:start w:val="1"/>
      <w:numFmt w:val="decimal"/>
      <w:lvlText w:val="%7."/>
      <w:lvlJc w:val="left"/>
      <w:pPr>
        <w:tabs>
          <w:tab w:val="num" w:pos="5105"/>
        </w:tabs>
        <w:ind w:left="5105" w:hanging="360"/>
      </w:pPr>
    </w:lvl>
    <w:lvl w:ilvl="7" w:tplc="04270019" w:tentative="1">
      <w:start w:val="1"/>
      <w:numFmt w:val="lowerLetter"/>
      <w:lvlText w:val="%8."/>
      <w:lvlJc w:val="left"/>
      <w:pPr>
        <w:tabs>
          <w:tab w:val="num" w:pos="5825"/>
        </w:tabs>
        <w:ind w:left="5825" w:hanging="360"/>
      </w:pPr>
    </w:lvl>
    <w:lvl w:ilvl="8" w:tplc="0427001B" w:tentative="1">
      <w:start w:val="1"/>
      <w:numFmt w:val="lowerRoman"/>
      <w:lvlText w:val="%9."/>
      <w:lvlJc w:val="right"/>
      <w:pPr>
        <w:tabs>
          <w:tab w:val="num" w:pos="6545"/>
        </w:tabs>
        <w:ind w:left="6545" w:hanging="180"/>
      </w:pPr>
    </w:lvl>
  </w:abstractNum>
  <w:abstractNum w:abstractNumId="1" w15:restartNumberingAfterBreak="0">
    <w:nsid w:val="13A724C0"/>
    <w:multiLevelType w:val="hybridMultilevel"/>
    <w:tmpl w:val="7AC411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1644C1"/>
    <w:multiLevelType w:val="hybridMultilevel"/>
    <w:tmpl w:val="C36EE7EC"/>
    <w:lvl w:ilvl="0" w:tplc="8A742AE6">
      <w:start w:val="1"/>
      <w:numFmt w:val="decimal"/>
      <w:lvlText w:val="%1."/>
      <w:lvlJc w:val="left"/>
      <w:pPr>
        <w:tabs>
          <w:tab w:val="num" w:pos="820"/>
        </w:tabs>
        <w:ind w:left="820" w:hanging="360"/>
      </w:pPr>
      <w:rPr>
        <w:rFonts w:hint="default"/>
      </w:rPr>
    </w:lvl>
    <w:lvl w:ilvl="1" w:tplc="F80A56F0">
      <w:start w:val="5"/>
      <w:numFmt w:val="bullet"/>
      <w:lvlText w:val="-"/>
      <w:lvlJc w:val="left"/>
      <w:pPr>
        <w:tabs>
          <w:tab w:val="num" w:pos="1540"/>
        </w:tabs>
        <w:ind w:left="1540" w:hanging="360"/>
      </w:pPr>
      <w:rPr>
        <w:rFonts w:ascii="Times New Roman" w:eastAsia="Times New Roman" w:hAnsi="Times New Roman" w:cs="Times New Roman" w:hint="default"/>
      </w:rPr>
    </w:lvl>
    <w:lvl w:ilvl="2" w:tplc="0427001B" w:tentative="1">
      <w:start w:val="1"/>
      <w:numFmt w:val="lowerRoman"/>
      <w:lvlText w:val="%3."/>
      <w:lvlJc w:val="right"/>
      <w:pPr>
        <w:tabs>
          <w:tab w:val="num" w:pos="2260"/>
        </w:tabs>
        <w:ind w:left="2260" w:hanging="180"/>
      </w:pPr>
    </w:lvl>
    <w:lvl w:ilvl="3" w:tplc="0427000F" w:tentative="1">
      <w:start w:val="1"/>
      <w:numFmt w:val="decimal"/>
      <w:lvlText w:val="%4."/>
      <w:lvlJc w:val="left"/>
      <w:pPr>
        <w:tabs>
          <w:tab w:val="num" w:pos="2980"/>
        </w:tabs>
        <w:ind w:left="2980" w:hanging="360"/>
      </w:pPr>
    </w:lvl>
    <w:lvl w:ilvl="4" w:tplc="04270019" w:tentative="1">
      <w:start w:val="1"/>
      <w:numFmt w:val="lowerLetter"/>
      <w:lvlText w:val="%5."/>
      <w:lvlJc w:val="left"/>
      <w:pPr>
        <w:tabs>
          <w:tab w:val="num" w:pos="3700"/>
        </w:tabs>
        <w:ind w:left="3700" w:hanging="360"/>
      </w:pPr>
    </w:lvl>
    <w:lvl w:ilvl="5" w:tplc="0427001B" w:tentative="1">
      <w:start w:val="1"/>
      <w:numFmt w:val="lowerRoman"/>
      <w:lvlText w:val="%6."/>
      <w:lvlJc w:val="right"/>
      <w:pPr>
        <w:tabs>
          <w:tab w:val="num" w:pos="4420"/>
        </w:tabs>
        <w:ind w:left="4420" w:hanging="180"/>
      </w:pPr>
    </w:lvl>
    <w:lvl w:ilvl="6" w:tplc="0427000F" w:tentative="1">
      <w:start w:val="1"/>
      <w:numFmt w:val="decimal"/>
      <w:lvlText w:val="%7."/>
      <w:lvlJc w:val="left"/>
      <w:pPr>
        <w:tabs>
          <w:tab w:val="num" w:pos="5140"/>
        </w:tabs>
        <w:ind w:left="5140" w:hanging="360"/>
      </w:pPr>
    </w:lvl>
    <w:lvl w:ilvl="7" w:tplc="04270019" w:tentative="1">
      <w:start w:val="1"/>
      <w:numFmt w:val="lowerLetter"/>
      <w:lvlText w:val="%8."/>
      <w:lvlJc w:val="left"/>
      <w:pPr>
        <w:tabs>
          <w:tab w:val="num" w:pos="5860"/>
        </w:tabs>
        <w:ind w:left="5860" w:hanging="360"/>
      </w:pPr>
    </w:lvl>
    <w:lvl w:ilvl="8" w:tplc="0427001B" w:tentative="1">
      <w:start w:val="1"/>
      <w:numFmt w:val="lowerRoman"/>
      <w:lvlText w:val="%9."/>
      <w:lvlJc w:val="right"/>
      <w:pPr>
        <w:tabs>
          <w:tab w:val="num" w:pos="6580"/>
        </w:tabs>
        <w:ind w:left="6580" w:hanging="180"/>
      </w:pPr>
    </w:lvl>
  </w:abstractNum>
  <w:abstractNum w:abstractNumId="3" w15:restartNumberingAfterBreak="0">
    <w:nsid w:val="1790369C"/>
    <w:multiLevelType w:val="hybridMultilevel"/>
    <w:tmpl w:val="68FC26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BCB648B"/>
    <w:multiLevelType w:val="multilevel"/>
    <w:tmpl w:val="3BFA3C02"/>
    <w:lvl w:ilvl="0">
      <w:start w:val="15"/>
      <w:numFmt w:val="decimal"/>
      <w:pStyle w:val="Antraste2"/>
      <w:lvlText w:val="%1."/>
      <w:lvlJc w:val="left"/>
      <w:pPr>
        <w:tabs>
          <w:tab w:val="num" w:pos="3450"/>
        </w:tabs>
        <w:ind w:left="3450" w:firstLine="0"/>
      </w:pPr>
      <w:rPr>
        <w:rFonts w:ascii="Times New Roman" w:hAnsi="Times New Roman" w:hint="default"/>
        <w:b/>
        <w:i w:val="0"/>
        <w:caps w:val="0"/>
        <w:strike w:val="0"/>
        <w:dstrike w:val="0"/>
        <w:vanish w:val="0"/>
        <w:spacing w:val="0"/>
        <w:kern w:val="0"/>
        <w:position w:val="0"/>
        <w:sz w:val="24"/>
        <w:szCs w:val="24"/>
        <w:vertAlign w:val="baseline"/>
      </w:rPr>
    </w:lvl>
    <w:lvl w:ilvl="1">
      <w:start w:val="1"/>
      <w:numFmt w:val="decimal"/>
      <w:pStyle w:val="Antraste3"/>
      <w:lvlText w:val="%1.%2."/>
      <w:lvlJc w:val="left"/>
      <w:pPr>
        <w:tabs>
          <w:tab w:val="num" w:pos="432"/>
        </w:tabs>
        <w:ind w:left="432"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5"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6" w15:restartNumberingAfterBreak="0">
    <w:nsid w:val="6F14261B"/>
    <w:multiLevelType w:val="hybridMultilevel"/>
    <w:tmpl w:val="44DC32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DE6B57"/>
    <w:multiLevelType w:val="multilevel"/>
    <w:tmpl w:val="A9BADB52"/>
    <w:lvl w:ilvl="0">
      <w:start w:val="3"/>
      <w:numFmt w:val="decimal"/>
      <w:lvlText w:val="%1."/>
      <w:lvlJc w:val="left"/>
      <w:pPr>
        <w:tabs>
          <w:tab w:val="num" w:pos="360"/>
        </w:tabs>
        <w:ind w:left="360" w:hanging="360"/>
      </w:pPr>
      <w:rPr>
        <w:rFonts w:ascii="Arial" w:hAnsi="Arial" w:hint="default"/>
        <w:b/>
        <w:i w:val="0"/>
        <w:sz w:val="20"/>
        <w:szCs w:val="24"/>
      </w:rPr>
    </w:lvl>
    <w:lvl w:ilvl="1">
      <w:start w:val="1"/>
      <w:numFmt w:val="decimal"/>
      <w:lvlText w:val="%1.%2."/>
      <w:lvlJc w:val="left"/>
      <w:pPr>
        <w:tabs>
          <w:tab w:val="num" w:pos="777"/>
        </w:tabs>
        <w:ind w:left="777" w:hanging="432"/>
      </w:pPr>
      <w:rPr>
        <w:rFonts w:ascii="Arial" w:hAnsi="Arial" w:hint="default"/>
        <w:b/>
        <w:i w:val="0"/>
        <w:sz w:val="20"/>
        <w:szCs w:val="24"/>
      </w:rPr>
    </w:lvl>
    <w:lvl w:ilvl="2">
      <w:start w:val="1"/>
      <w:numFmt w:val="decimal"/>
      <w:lvlText w:val="%1.%2.%3."/>
      <w:lvlJc w:val="left"/>
      <w:pPr>
        <w:tabs>
          <w:tab w:val="num" w:pos="1440"/>
        </w:tabs>
        <w:ind w:left="1224" w:hanging="504"/>
      </w:pPr>
      <w:rPr>
        <w:rFonts w:ascii="Times New Roman" w:hAnsi="Times New Roman"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2"/>
  </w:num>
  <w:num w:numId="4">
    <w:abstractNumId w:val="4"/>
  </w:num>
  <w:num w:numId="5">
    <w:abstractNumId w:val="7"/>
  </w:num>
  <w:num w:numId="6">
    <w:abstractNumId w:val="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2C"/>
    <w:rsid w:val="00001DF3"/>
    <w:rsid w:val="00017637"/>
    <w:rsid w:val="000178D1"/>
    <w:rsid w:val="00021D51"/>
    <w:rsid w:val="00023A90"/>
    <w:rsid w:val="0002617F"/>
    <w:rsid w:val="000270FD"/>
    <w:rsid w:val="00030D21"/>
    <w:rsid w:val="0004503B"/>
    <w:rsid w:val="00046F03"/>
    <w:rsid w:val="00050BD7"/>
    <w:rsid w:val="00051CC3"/>
    <w:rsid w:val="000607DE"/>
    <w:rsid w:val="00060C58"/>
    <w:rsid w:val="00061FA8"/>
    <w:rsid w:val="0006432D"/>
    <w:rsid w:val="00064CAF"/>
    <w:rsid w:val="000771CF"/>
    <w:rsid w:val="00077D8E"/>
    <w:rsid w:val="00081CC5"/>
    <w:rsid w:val="00086AAF"/>
    <w:rsid w:val="00087EA9"/>
    <w:rsid w:val="000926EC"/>
    <w:rsid w:val="00092F0B"/>
    <w:rsid w:val="000931C6"/>
    <w:rsid w:val="00094476"/>
    <w:rsid w:val="000A1B54"/>
    <w:rsid w:val="000A62CE"/>
    <w:rsid w:val="000C016D"/>
    <w:rsid w:val="000C230E"/>
    <w:rsid w:val="000D50EA"/>
    <w:rsid w:val="000E1A50"/>
    <w:rsid w:val="000E2781"/>
    <w:rsid w:val="000E2CFD"/>
    <w:rsid w:val="000F3C72"/>
    <w:rsid w:val="000F56C6"/>
    <w:rsid w:val="001026BC"/>
    <w:rsid w:val="00114831"/>
    <w:rsid w:val="00115A5B"/>
    <w:rsid w:val="001165B0"/>
    <w:rsid w:val="001325A7"/>
    <w:rsid w:val="00136AB9"/>
    <w:rsid w:val="001412A7"/>
    <w:rsid w:val="00141A47"/>
    <w:rsid w:val="00141AF0"/>
    <w:rsid w:val="00147032"/>
    <w:rsid w:val="0014713F"/>
    <w:rsid w:val="0015093E"/>
    <w:rsid w:val="00150CDD"/>
    <w:rsid w:val="00154328"/>
    <w:rsid w:val="00155315"/>
    <w:rsid w:val="0016052A"/>
    <w:rsid w:val="0018298D"/>
    <w:rsid w:val="00184169"/>
    <w:rsid w:val="001845D9"/>
    <w:rsid w:val="00191CB9"/>
    <w:rsid w:val="00194089"/>
    <w:rsid w:val="001A1EA6"/>
    <w:rsid w:val="001A41F5"/>
    <w:rsid w:val="001A59D1"/>
    <w:rsid w:val="001A6A8C"/>
    <w:rsid w:val="001C12B0"/>
    <w:rsid w:val="001C2BE4"/>
    <w:rsid w:val="001C4410"/>
    <w:rsid w:val="001C4642"/>
    <w:rsid w:val="001D0283"/>
    <w:rsid w:val="001D0C3A"/>
    <w:rsid w:val="001D33E5"/>
    <w:rsid w:val="001E147E"/>
    <w:rsid w:val="001E21B2"/>
    <w:rsid w:val="001E298A"/>
    <w:rsid w:val="001E4E73"/>
    <w:rsid w:val="001E4F3C"/>
    <w:rsid w:val="001E600D"/>
    <w:rsid w:val="002040D3"/>
    <w:rsid w:val="00207282"/>
    <w:rsid w:val="00222F39"/>
    <w:rsid w:val="002348BF"/>
    <w:rsid w:val="00245048"/>
    <w:rsid w:val="00245A79"/>
    <w:rsid w:val="00245FF2"/>
    <w:rsid w:val="00250A8A"/>
    <w:rsid w:val="002510EE"/>
    <w:rsid w:val="002519A9"/>
    <w:rsid w:val="00256B40"/>
    <w:rsid w:val="002648C6"/>
    <w:rsid w:val="00264C53"/>
    <w:rsid w:val="00280260"/>
    <w:rsid w:val="00282A49"/>
    <w:rsid w:val="00287C2C"/>
    <w:rsid w:val="002960AA"/>
    <w:rsid w:val="002A59F0"/>
    <w:rsid w:val="002B5B40"/>
    <w:rsid w:val="002C076D"/>
    <w:rsid w:val="002C4A92"/>
    <w:rsid w:val="002D769E"/>
    <w:rsid w:val="002E2AB8"/>
    <w:rsid w:val="002E4C43"/>
    <w:rsid w:val="002E706D"/>
    <w:rsid w:val="002E717F"/>
    <w:rsid w:val="002F274B"/>
    <w:rsid w:val="002F3A1E"/>
    <w:rsid w:val="00306C79"/>
    <w:rsid w:val="003148C3"/>
    <w:rsid w:val="00316CF1"/>
    <w:rsid w:val="00323384"/>
    <w:rsid w:val="00327438"/>
    <w:rsid w:val="00332E0A"/>
    <w:rsid w:val="0034587B"/>
    <w:rsid w:val="00346D02"/>
    <w:rsid w:val="00351F01"/>
    <w:rsid w:val="00352989"/>
    <w:rsid w:val="003537F3"/>
    <w:rsid w:val="00354571"/>
    <w:rsid w:val="00354EDD"/>
    <w:rsid w:val="00364D96"/>
    <w:rsid w:val="00365387"/>
    <w:rsid w:val="00376654"/>
    <w:rsid w:val="00381EBA"/>
    <w:rsid w:val="003917D3"/>
    <w:rsid w:val="003A0D51"/>
    <w:rsid w:val="003A286D"/>
    <w:rsid w:val="003B15B0"/>
    <w:rsid w:val="003B1F5A"/>
    <w:rsid w:val="003B31DA"/>
    <w:rsid w:val="003B47FB"/>
    <w:rsid w:val="003B5FF4"/>
    <w:rsid w:val="003C26C5"/>
    <w:rsid w:val="003C304B"/>
    <w:rsid w:val="003C4621"/>
    <w:rsid w:val="003C50B6"/>
    <w:rsid w:val="003D242E"/>
    <w:rsid w:val="003D2EFD"/>
    <w:rsid w:val="003D446A"/>
    <w:rsid w:val="003E4150"/>
    <w:rsid w:val="003E57D9"/>
    <w:rsid w:val="003E7527"/>
    <w:rsid w:val="003F0747"/>
    <w:rsid w:val="003F4DE3"/>
    <w:rsid w:val="003F76AB"/>
    <w:rsid w:val="00412D55"/>
    <w:rsid w:val="004166FB"/>
    <w:rsid w:val="00422D4B"/>
    <w:rsid w:val="00446305"/>
    <w:rsid w:val="00450B7E"/>
    <w:rsid w:val="0046134E"/>
    <w:rsid w:val="00465170"/>
    <w:rsid w:val="004669F0"/>
    <w:rsid w:val="00472515"/>
    <w:rsid w:val="00472C4F"/>
    <w:rsid w:val="004760B0"/>
    <w:rsid w:val="00477AC1"/>
    <w:rsid w:val="004846CD"/>
    <w:rsid w:val="0048571E"/>
    <w:rsid w:val="004A1269"/>
    <w:rsid w:val="004A1BB2"/>
    <w:rsid w:val="004A4419"/>
    <w:rsid w:val="004A7ACE"/>
    <w:rsid w:val="004B254F"/>
    <w:rsid w:val="004B771C"/>
    <w:rsid w:val="004C3715"/>
    <w:rsid w:val="004C5899"/>
    <w:rsid w:val="004C79E1"/>
    <w:rsid w:val="004D208B"/>
    <w:rsid w:val="004E3CD5"/>
    <w:rsid w:val="004F03E5"/>
    <w:rsid w:val="004F4939"/>
    <w:rsid w:val="004F6315"/>
    <w:rsid w:val="0050174C"/>
    <w:rsid w:val="005020AD"/>
    <w:rsid w:val="005120A2"/>
    <w:rsid w:val="005138AB"/>
    <w:rsid w:val="00515A1B"/>
    <w:rsid w:val="005244C3"/>
    <w:rsid w:val="00531CDC"/>
    <w:rsid w:val="00540681"/>
    <w:rsid w:val="00545D10"/>
    <w:rsid w:val="00546F20"/>
    <w:rsid w:val="00547040"/>
    <w:rsid w:val="00550EDC"/>
    <w:rsid w:val="00552165"/>
    <w:rsid w:val="005554C6"/>
    <w:rsid w:val="005566B8"/>
    <w:rsid w:val="00560D65"/>
    <w:rsid w:val="00561E57"/>
    <w:rsid w:val="005749A9"/>
    <w:rsid w:val="00574B1C"/>
    <w:rsid w:val="00583055"/>
    <w:rsid w:val="00583D4F"/>
    <w:rsid w:val="00585FED"/>
    <w:rsid w:val="00590BB3"/>
    <w:rsid w:val="005A5093"/>
    <w:rsid w:val="005A7AFE"/>
    <w:rsid w:val="005B5128"/>
    <w:rsid w:val="005C06AF"/>
    <w:rsid w:val="005C5126"/>
    <w:rsid w:val="005C6481"/>
    <w:rsid w:val="005D12E8"/>
    <w:rsid w:val="005D5BC6"/>
    <w:rsid w:val="005E03E4"/>
    <w:rsid w:val="005E12B7"/>
    <w:rsid w:val="005E1BD0"/>
    <w:rsid w:val="005E2427"/>
    <w:rsid w:val="005E6EDC"/>
    <w:rsid w:val="005F0D4E"/>
    <w:rsid w:val="005F15C8"/>
    <w:rsid w:val="005F660C"/>
    <w:rsid w:val="006021E6"/>
    <w:rsid w:val="00604F2A"/>
    <w:rsid w:val="00605A94"/>
    <w:rsid w:val="00607443"/>
    <w:rsid w:val="006128BC"/>
    <w:rsid w:val="00617D0B"/>
    <w:rsid w:val="00627059"/>
    <w:rsid w:val="00632099"/>
    <w:rsid w:val="0063328B"/>
    <w:rsid w:val="00634058"/>
    <w:rsid w:val="00640E6C"/>
    <w:rsid w:val="00641CA6"/>
    <w:rsid w:val="006621EC"/>
    <w:rsid w:val="0066671F"/>
    <w:rsid w:val="006843E5"/>
    <w:rsid w:val="00692792"/>
    <w:rsid w:val="00693056"/>
    <w:rsid w:val="00696F04"/>
    <w:rsid w:val="006A04C5"/>
    <w:rsid w:val="006A164F"/>
    <w:rsid w:val="006B5418"/>
    <w:rsid w:val="006C471D"/>
    <w:rsid w:val="006D4923"/>
    <w:rsid w:val="006F2B23"/>
    <w:rsid w:val="006F3B33"/>
    <w:rsid w:val="00707869"/>
    <w:rsid w:val="00710928"/>
    <w:rsid w:val="00710D1B"/>
    <w:rsid w:val="00710F34"/>
    <w:rsid w:val="007121DB"/>
    <w:rsid w:val="0071534A"/>
    <w:rsid w:val="007202A8"/>
    <w:rsid w:val="00720AEA"/>
    <w:rsid w:val="00723DA5"/>
    <w:rsid w:val="00724B61"/>
    <w:rsid w:val="007443EE"/>
    <w:rsid w:val="00746DF1"/>
    <w:rsid w:val="00750566"/>
    <w:rsid w:val="007522BA"/>
    <w:rsid w:val="007544B6"/>
    <w:rsid w:val="00755EB3"/>
    <w:rsid w:val="00760CCB"/>
    <w:rsid w:val="00761BDD"/>
    <w:rsid w:val="007631B6"/>
    <w:rsid w:val="00770A73"/>
    <w:rsid w:val="007726DA"/>
    <w:rsid w:val="00774067"/>
    <w:rsid w:val="007766BD"/>
    <w:rsid w:val="00780DA8"/>
    <w:rsid w:val="0079161E"/>
    <w:rsid w:val="00794E4C"/>
    <w:rsid w:val="007A757C"/>
    <w:rsid w:val="007B0FC4"/>
    <w:rsid w:val="007B5776"/>
    <w:rsid w:val="007C6397"/>
    <w:rsid w:val="007D062A"/>
    <w:rsid w:val="007D1BE9"/>
    <w:rsid w:val="007E095C"/>
    <w:rsid w:val="007E7635"/>
    <w:rsid w:val="008022D8"/>
    <w:rsid w:val="00805C92"/>
    <w:rsid w:val="0080770D"/>
    <w:rsid w:val="008130F2"/>
    <w:rsid w:val="00825A9F"/>
    <w:rsid w:val="0082649B"/>
    <w:rsid w:val="0083169B"/>
    <w:rsid w:val="00833145"/>
    <w:rsid w:val="008375A8"/>
    <w:rsid w:val="0083775C"/>
    <w:rsid w:val="00840329"/>
    <w:rsid w:val="00844B54"/>
    <w:rsid w:val="00846768"/>
    <w:rsid w:val="00846D04"/>
    <w:rsid w:val="00851315"/>
    <w:rsid w:val="008531CE"/>
    <w:rsid w:val="00854875"/>
    <w:rsid w:val="008578A3"/>
    <w:rsid w:val="0086304A"/>
    <w:rsid w:val="00875570"/>
    <w:rsid w:val="0087563A"/>
    <w:rsid w:val="00880F05"/>
    <w:rsid w:val="00886873"/>
    <w:rsid w:val="00891AFD"/>
    <w:rsid w:val="0089608A"/>
    <w:rsid w:val="008A0A4F"/>
    <w:rsid w:val="008B2402"/>
    <w:rsid w:val="008C59CA"/>
    <w:rsid w:val="008D32AB"/>
    <w:rsid w:val="008D655F"/>
    <w:rsid w:val="008E4734"/>
    <w:rsid w:val="008F1C0D"/>
    <w:rsid w:val="008F1FE9"/>
    <w:rsid w:val="008F7D3A"/>
    <w:rsid w:val="00903C86"/>
    <w:rsid w:val="00910389"/>
    <w:rsid w:val="0091058C"/>
    <w:rsid w:val="009136F0"/>
    <w:rsid w:val="0093462B"/>
    <w:rsid w:val="00941A34"/>
    <w:rsid w:val="00944664"/>
    <w:rsid w:val="00953CB3"/>
    <w:rsid w:val="00954779"/>
    <w:rsid w:val="009612CC"/>
    <w:rsid w:val="0097006A"/>
    <w:rsid w:val="00972463"/>
    <w:rsid w:val="00972B4E"/>
    <w:rsid w:val="00976D18"/>
    <w:rsid w:val="0098183B"/>
    <w:rsid w:val="009827C5"/>
    <w:rsid w:val="009845DE"/>
    <w:rsid w:val="00987F93"/>
    <w:rsid w:val="00991F78"/>
    <w:rsid w:val="00995230"/>
    <w:rsid w:val="009A1732"/>
    <w:rsid w:val="009A3DBD"/>
    <w:rsid w:val="009A5EC8"/>
    <w:rsid w:val="009B1CD8"/>
    <w:rsid w:val="009C2290"/>
    <w:rsid w:val="009C4BCE"/>
    <w:rsid w:val="009D112D"/>
    <w:rsid w:val="009F27B9"/>
    <w:rsid w:val="009F467C"/>
    <w:rsid w:val="00A00A5C"/>
    <w:rsid w:val="00A03E30"/>
    <w:rsid w:val="00A048E0"/>
    <w:rsid w:val="00A15B2A"/>
    <w:rsid w:val="00A1738F"/>
    <w:rsid w:val="00A24C6E"/>
    <w:rsid w:val="00A3640B"/>
    <w:rsid w:val="00A43DB0"/>
    <w:rsid w:val="00A5011D"/>
    <w:rsid w:val="00A523CC"/>
    <w:rsid w:val="00A55FDA"/>
    <w:rsid w:val="00A64343"/>
    <w:rsid w:val="00A64B81"/>
    <w:rsid w:val="00A64F92"/>
    <w:rsid w:val="00A713BD"/>
    <w:rsid w:val="00A8551F"/>
    <w:rsid w:val="00A9122E"/>
    <w:rsid w:val="00A936AF"/>
    <w:rsid w:val="00A93E09"/>
    <w:rsid w:val="00A966AE"/>
    <w:rsid w:val="00A96862"/>
    <w:rsid w:val="00AA6868"/>
    <w:rsid w:val="00AA7817"/>
    <w:rsid w:val="00AB4B21"/>
    <w:rsid w:val="00AB50B8"/>
    <w:rsid w:val="00AC0816"/>
    <w:rsid w:val="00AC2314"/>
    <w:rsid w:val="00AC7E30"/>
    <w:rsid w:val="00AD3685"/>
    <w:rsid w:val="00AF59D1"/>
    <w:rsid w:val="00B07776"/>
    <w:rsid w:val="00B07AA0"/>
    <w:rsid w:val="00B12861"/>
    <w:rsid w:val="00B17E5C"/>
    <w:rsid w:val="00B17F2F"/>
    <w:rsid w:val="00B214D3"/>
    <w:rsid w:val="00B23804"/>
    <w:rsid w:val="00B33375"/>
    <w:rsid w:val="00B414A1"/>
    <w:rsid w:val="00B526A8"/>
    <w:rsid w:val="00B53760"/>
    <w:rsid w:val="00B53883"/>
    <w:rsid w:val="00B54E04"/>
    <w:rsid w:val="00B61286"/>
    <w:rsid w:val="00B803A2"/>
    <w:rsid w:val="00B82B72"/>
    <w:rsid w:val="00B852B9"/>
    <w:rsid w:val="00B93246"/>
    <w:rsid w:val="00B96386"/>
    <w:rsid w:val="00BA1A4C"/>
    <w:rsid w:val="00BA410D"/>
    <w:rsid w:val="00BA4C82"/>
    <w:rsid w:val="00BA72CF"/>
    <w:rsid w:val="00BA7522"/>
    <w:rsid w:val="00BB1091"/>
    <w:rsid w:val="00BB3177"/>
    <w:rsid w:val="00BC37F6"/>
    <w:rsid w:val="00BD589C"/>
    <w:rsid w:val="00BE05DB"/>
    <w:rsid w:val="00BE1786"/>
    <w:rsid w:val="00BE3EA3"/>
    <w:rsid w:val="00BE7C8E"/>
    <w:rsid w:val="00BF1498"/>
    <w:rsid w:val="00BF152A"/>
    <w:rsid w:val="00BF3C1C"/>
    <w:rsid w:val="00BF5B3E"/>
    <w:rsid w:val="00C020A4"/>
    <w:rsid w:val="00C056F0"/>
    <w:rsid w:val="00C07F4B"/>
    <w:rsid w:val="00C117AA"/>
    <w:rsid w:val="00C1289D"/>
    <w:rsid w:val="00C16436"/>
    <w:rsid w:val="00C23181"/>
    <w:rsid w:val="00C46BC0"/>
    <w:rsid w:val="00C50FF9"/>
    <w:rsid w:val="00C51075"/>
    <w:rsid w:val="00C519DD"/>
    <w:rsid w:val="00C53DC9"/>
    <w:rsid w:val="00C5663A"/>
    <w:rsid w:val="00C566C7"/>
    <w:rsid w:val="00C6150B"/>
    <w:rsid w:val="00C630BD"/>
    <w:rsid w:val="00C63C9F"/>
    <w:rsid w:val="00C66DF2"/>
    <w:rsid w:val="00C72061"/>
    <w:rsid w:val="00C74396"/>
    <w:rsid w:val="00C77043"/>
    <w:rsid w:val="00C80933"/>
    <w:rsid w:val="00C82843"/>
    <w:rsid w:val="00C82E43"/>
    <w:rsid w:val="00C83BE0"/>
    <w:rsid w:val="00C83C89"/>
    <w:rsid w:val="00C911EB"/>
    <w:rsid w:val="00C94ABB"/>
    <w:rsid w:val="00C958FB"/>
    <w:rsid w:val="00CA028B"/>
    <w:rsid w:val="00CA158F"/>
    <w:rsid w:val="00CB11B0"/>
    <w:rsid w:val="00CB50C9"/>
    <w:rsid w:val="00CB7B81"/>
    <w:rsid w:val="00CC0053"/>
    <w:rsid w:val="00CD0B01"/>
    <w:rsid w:val="00CD22AE"/>
    <w:rsid w:val="00CD74D2"/>
    <w:rsid w:val="00CE1670"/>
    <w:rsid w:val="00CE3CB5"/>
    <w:rsid w:val="00CE61F0"/>
    <w:rsid w:val="00CE6772"/>
    <w:rsid w:val="00CF5421"/>
    <w:rsid w:val="00D0222D"/>
    <w:rsid w:val="00D05319"/>
    <w:rsid w:val="00D14D1D"/>
    <w:rsid w:val="00D14D8D"/>
    <w:rsid w:val="00D2052B"/>
    <w:rsid w:val="00D207DF"/>
    <w:rsid w:val="00D21899"/>
    <w:rsid w:val="00D23C44"/>
    <w:rsid w:val="00D32B07"/>
    <w:rsid w:val="00D335FE"/>
    <w:rsid w:val="00D33DE2"/>
    <w:rsid w:val="00D35AEC"/>
    <w:rsid w:val="00D53EAD"/>
    <w:rsid w:val="00D57D94"/>
    <w:rsid w:val="00D62213"/>
    <w:rsid w:val="00D63B6C"/>
    <w:rsid w:val="00D71587"/>
    <w:rsid w:val="00D83ECF"/>
    <w:rsid w:val="00D9015A"/>
    <w:rsid w:val="00D91729"/>
    <w:rsid w:val="00D91D00"/>
    <w:rsid w:val="00DA03F4"/>
    <w:rsid w:val="00DA1F8E"/>
    <w:rsid w:val="00DA3EA2"/>
    <w:rsid w:val="00DB0F2B"/>
    <w:rsid w:val="00DB2D46"/>
    <w:rsid w:val="00DC233E"/>
    <w:rsid w:val="00DC5C9D"/>
    <w:rsid w:val="00DC75EF"/>
    <w:rsid w:val="00DC799C"/>
    <w:rsid w:val="00DD2C23"/>
    <w:rsid w:val="00DE116F"/>
    <w:rsid w:val="00DE76D6"/>
    <w:rsid w:val="00DF1888"/>
    <w:rsid w:val="00DF2A0C"/>
    <w:rsid w:val="00E019C6"/>
    <w:rsid w:val="00E02373"/>
    <w:rsid w:val="00E1113F"/>
    <w:rsid w:val="00E14427"/>
    <w:rsid w:val="00E14FBA"/>
    <w:rsid w:val="00E20B36"/>
    <w:rsid w:val="00E25CF8"/>
    <w:rsid w:val="00E31E92"/>
    <w:rsid w:val="00E34EBA"/>
    <w:rsid w:val="00E4291F"/>
    <w:rsid w:val="00E44033"/>
    <w:rsid w:val="00E45613"/>
    <w:rsid w:val="00E54D14"/>
    <w:rsid w:val="00E60FE0"/>
    <w:rsid w:val="00E66134"/>
    <w:rsid w:val="00E66D25"/>
    <w:rsid w:val="00E70D22"/>
    <w:rsid w:val="00E765CC"/>
    <w:rsid w:val="00E82060"/>
    <w:rsid w:val="00E83051"/>
    <w:rsid w:val="00E87BA7"/>
    <w:rsid w:val="00E90064"/>
    <w:rsid w:val="00E93A3F"/>
    <w:rsid w:val="00E9432F"/>
    <w:rsid w:val="00E95589"/>
    <w:rsid w:val="00EA3293"/>
    <w:rsid w:val="00EA5647"/>
    <w:rsid w:val="00EA5F43"/>
    <w:rsid w:val="00EA6C0C"/>
    <w:rsid w:val="00EA7410"/>
    <w:rsid w:val="00EB04D6"/>
    <w:rsid w:val="00EB5964"/>
    <w:rsid w:val="00ED61D4"/>
    <w:rsid w:val="00EF66C5"/>
    <w:rsid w:val="00F04482"/>
    <w:rsid w:val="00F06692"/>
    <w:rsid w:val="00F07441"/>
    <w:rsid w:val="00F10A6B"/>
    <w:rsid w:val="00F10A85"/>
    <w:rsid w:val="00F233C3"/>
    <w:rsid w:val="00F272E4"/>
    <w:rsid w:val="00F304DE"/>
    <w:rsid w:val="00F352B5"/>
    <w:rsid w:val="00F44B27"/>
    <w:rsid w:val="00F50194"/>
    <w:rsid w:val="00F56313"/>
    <w:rsid w:val="00F64F4B"/>
    <w:rsid w:val="00F6728C"/>
    <w:rsid w:val="00F6779C"/>
    <w:rsid w:val="00F721F0"/>
    <w:rsid w:val="00F8191A"/>
    <w:rsid w:val="00F826C0"/>
    <w:rsid w:val="00F828E0"/>
    <w:rsid w:val="00F85A82"/>
    <w:rsid w:val="00F85AB5"/>
    <w:rsid w:val="00F910BC"/>
    <w:rsid w:val="00F93369"/>
    <w:rsid w:val="00F96EBF"/>
    <w:rsid w:val="00FA07F5"/>
    <w:rsid w:val="00FA2F95"/>
    <w:rsid w:val="00FA55F5"/>
    <w:rsid w:val="00FA7CCF"/>
    <w:rsid w:val="00FB1FA2"/>
    <w:rsid w:val="00FB55DE"/>
    <w:rsid w:val="00FC001D"/>
    <w:rsid w:val="00FC2010"/>
    <w:rsid w:val="00FD3772"/>
    <w:rsid w:val="00FD7DBB"/>
    <w:rsid w:val="00FE513C"/>
    <w:rsid w:val="00FF0E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3286"/>
  <w15:docId w15:val="{B2396A82-96E3-4EDD-AD45-25CFE811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7C2C"/>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A713BD"/>
    <w:pPr>
      <w:keepNext/>
      <w:numPr>
        <w:numId w:val="2"/>
      </w:numPr>
      <w:suppressAutoHyphens/>
      <w:adjustRightInd w:val="0"/>
      <w:spacing w:before="240" w:after="60" w:line="360" w:lineRule="atLeast"/>
      <w:textAlignment w:val="baseline"/>
      <w:outlineLvl w:val="0"/>
    </w:pPr>
    <w:rPr>
      <w:rFonts w:ascii="Arial" w:hAnsi="Arial"/>
      <w:b/>
      <w:kern w:val="1"/>
      <w:sz w:val="28"/>
      <w:szCs w:val="20"/>
    </w:rPr>
  </w:style>
  <w:style w:type="paragraph" w:styleId="Antrat2">
    <w:name w:val="heading 2"/>
    <w:basedOn w:val="prastasis"/>
    <w:next w:val="prastasis"/>
    <w:link w:val="Antrat2Diagrama"/>
    <w:uiPriority w:val="9"/>
    <w:semiHidden/>
    <w:unhideWhenUsed/>
    <w:qFormat/>
    <w:rsid w:val="000C016D"/>
    <w:pPr>
      <w:keepNext/>
      <w:keepLines/>
      <w:widowControl w:val="0"/>
      <w:spacing w:before="200" w:line="270" w:lineRule="atLeast"/>
      <w:outlineLvl w:val="1"/>
    </w:pPr>
    <w:rPr>
      <w:rFonts w:ascii="Cambria" w:hAnsi="Cambria"/>
      <w:b/>
      <w:bCs/>
      <w:color w:val="4F81BD"/>
      <w:sz w:val="26"/>
      <w:szCs w:val="26"/>
    </w:rPr>
  </w:style>
  <w:style w:type="paragraph" w:styleId="Antrat3">
    <w:name w:val="heading 3"/>
    <w:basedOn w:val="prastasis"/>
    <w:next w:val="prastasis"/>
    <w:link w:val="Antrat3Diagrama"/>
    <w:uiPriority w:val="9"/>
    <w:qFormat/>
    <w:rsid w:val="00A713BD"/>
    <w:pPr>
      <w:keepNext/>
      <w:numPr>
        <w:ilvl w:val="2"/>
        <w:numId w:val="2"/>
      </w:numPr>
      <w:suppressAutoHyphens/>
      <w:adjustRightInd w:val="0"/>
      <w:spacing w:before="240" w:after="60" w:line="360" w:lineRule="atLeast"/>
      <w:textAlignment w:val="baseline"/>
      <w:outlineLvl w:val="2"/>
    </w:pPr>
    <w:rPr>
      <w:rFonts w:ascii="Arial" w:hAnsi="Arial"/>
      <w:szCs w:val="20"/>
    </w:rPr>
  </w:style>
  <w:style w:type="paragraph" w:styleId="Antrat4">
    <w:name w:val="heading 4"/>
    <w:basedOn w:val="prastasis"/>
    <w:next w:val="prastasis"/>
    <w:link w:val="Antrat4Diagrama"/>
    <w:qFormat/>
    <w:rsid w:val="00A713BD"/>
    <w:pPr>
      <w:keepNext/>
      <w:numPr>
        <w:ilvl w:val="3"/>
        <w:numId w:val="2"/>
      </w:numPr>
      <w:suppressAutoHyphens/>
      <w:adjustRightInd w:val="0"/>
      <w:spacing w:before="240" w:after="60" w:line="360" w:lineRule="atLeast"/>
      <w:textAlignment w:val="baseline"/>
      <w:outlineLvl w:val="3"/>
    </w:pPr>
    <w:rPr>
      <w:rFonts w:ascii="Arial" w:hAnsi="Arial"/>
      <w:b/>
      <w:szCs w:val="20"/>
    </w:rPr>
  </w:style>
  <w:style w:type="paragraph" w:styleId="Antrat5">
    <w:name w:val="heading 5"/>
    <w:basedOn w:val="prastasis"/>
    <w:next w:val="prastasis"/>
    <w:link w:val="Antrat5Diagrama"/>
    <w:qFormat/>
    <w:rsid w:val="00A713BD"/>
    <w:pPr>
      <w:numPr>
        <w:ilvl w:val="4"/>
        <w:numId w:val="2"/>
      </w:numPr>
      <w:suppressAutoHyphens/>
      <w:adjustRightInd w:val="0"/>
      <w:spacing w:before="240" w:after="60" w:line="360" w:lineRule="atLeast"/>
      <w:textAlignment w:val="baseline"/>
      <w:outlineLvl w:val="4"/>
    </w:pPr>
    <w:rPr>
      <w:szCs w:val="20"/>
    </w:rPr>
  </w:style>
  <w:style w:type="paragraph" w:styleId="Antrat6">
    <w:name w:val="heading 6"/>
    <w:basedOn w:val="prastasis"/>
    <w:next w:val="prastasis"/>
    <w:link w:val="Antrat6Diagrama"/>
    <w:qFormat/>
    <w:rsid w:val="00A713BD"/>
    <w:pPr>
      <w:numPr>
        <w:ilvl w:val="5"/>
        <w:numId w:val="2"/>
      </w:numPr>
      <w:suppressAutoHyphens/>
      <w:adjustRightInd w:val="0"/>
      <w:spacing w:before="240" w:after="60" w:line="360" w:lineRule="atLeast"/>
      <w:textAlignment w:val="baseline"/>
      <w:outlineLvl w:val="5"/>
    </w:pPr>
    <w:rPr>
      <w:i/>
      <w:szCs w:val="20"/>
    </w:rPr>
  </w:style>
  <w:style w:type="paragraph" w:styleId="Antrat7">
    <w:name w:val="heading 7"/>
    <w:basedOn w:val="prastasis"/>
    <w:next w:val="prastasis"/>
    <w:link w:val="Antrat7Diagrama"/>
    <w:qFormat/>
    <w:rsid w:val="00A713BD"/>
    <w:pPr>
      <w:numPr>
        <w:ilvl w:val="6"/>
        <w:numId w:val="2"/>
      </w:numPr>
      <w:suppressAutoHyphens/>
      <w:adjustRightInd w:val="0"/>
      <w:spacing w:before="240" w:after="60" w:line="360" w:lineRule="atLeast"/>
      <w:textAlignment w:val="baseline"/>
      <w:outlineLvl w:val="6"/>
    </w:pPr>
    <w:rPr>
      <w:rFonts w:ascii="Arial" w:hAnsi="Arial"/>
      <w:sz w:val="20"/>
      <w:szCs w:val="20"/>
    </w:rPr>
  </w:style>
  <w:style w:type="paragraph" w:styleId="Antrat8">
    <w:name w:val="heading 8"/>
    <w:basedOn w:val="prastasis"/>
    <w:next w:val="prastasis"/>
    <w:link w:val="Antrat8Diagrama"/>
    <w:qFormat/>
    <w:rsid w:val="00A713BD"/>
    <w:pPr>
      <w:numPr>
        <w:ilvl w:val="7"/>
        <w:numId w:val="2"/>
      </w:numPr>
      <w:suppressAutoHyphens/>
      <w:adjustRightInd w:val="0"/>
      <w:spacing w:before="240" w:after="60" w:line="360" w:lineRule="atLeast"/>
      <w:textAlignment w:val="baseline"/>
      <w:outlineLvl w:val="7"/>
    </w:pPr>
    <w:rPr>
      <w:rFonts w:ascii="Arial" w:hAnsi="Arial"/>
      <w:i/>
      <w:sz w:val="20"/>
      <w:szCs w:val="20"/>
    </w:rPr>
  </w:style>
  <w:style w:type="paragraph" w:styleId="Antrat9">
    <w:name w:val="heading 9"/>
    <w:basedOn w:val="prastasis"/>
    <w:next w:val="prastasis"/>
    <w:link w:val="Antrat9Diagrama"/>
    <w:qFormat/>
    <w:rsid w:val="00A713BD"/>
    <w:pPr>
      <w:numPr>
        <w:ilvl w:val="8"/>
        <w:numId w:val="2"/>
      </w:numPr>
      <w:suppressAutoHyphens/>
      <w:adjustRightInd w:val="0"/>
      <w:spacing w:before="240" w:after="60" w:line="360" w:lineRule="atLeast"/>
      <w:textAlignment w:val="baseline"/>
      <w:outlineLvl w:val="8"/>
    </w:pPr>
    <w:rPr>
      <w:rFonts w:ascii="Arial" w:hAnsi="Arial"/>
      <w:b/>
      <w:i/>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atDiagrama">
    <w:name w:val="Poraštė Diagrama"/>
    <w:link w:val="Porat"/>
    <w:uiPriority w:val="99"/>
    <w:locked/>
    <w:rsid w:val="00287C2C"/>
    <w:rPr>
      <w:sz w:val="24"/>
    </w:rPr>
  </w:style>
  <w:style w:type="paragraph" w:styleId="Porat">
    <w:name w:val="footer"/>
    <w:basedOn w:val="prastasis"/>
    <w:link w:val="PoratDiagrama"/>
    <w:uiPriority w:val="99"/>
    <w:rsid w:val="00287C2C"/>
    <w:pPr>
      <w:tabs>
        <w:tab w:val="center" w:pos="4819"/>
        <w:tab w:val="center" w:pos="7370"/>
        <w:tab w:val="right" w:pos="9638"/>
      </w:tabs>
    </w:pPr>
    <w:rPr>
      <w:rFonts w:asciiTheme="minorHAnsi" w:eastAsiaTheme="minorHAnsi" w:hAnsiTheme="minorHAnsi" w:cstheme="minorBidi"/>
      <w:szCs w:val="22"/>
      <w:lang w:eastAsia="en-US"/>
    </w:rPr>
  </w:style>
  <w:style w:type="character" w:customStyle="1" w:styleId="PoratDiagrama1">
    <w:name w:val="Poraštė Diagrama1"/>
    <w:basedOn w:val="Numatytasispastraiposriftas"/>
    <w:uiPriority w:val="99"/>
    <w:semiHidden/>
    <w:rsid w:val="00287C2C"/>
    <w:rPr>
      <w:rFonts w:ascii="Times New Roman" w:eastAsia="Times New Roman" w:hAnsi="Times New Roman" w:cs="Times New Roman"/>
      <w:sz w:val="24"/>
      <w:szCs w:val="24"/>
      <w:lang w:eastAsia="lt-LT"/>
    </w:rPr>
  </w:style>
  <w:style w:type="character" w:styleId="Hipersaitas">
    <w:name w:val="Hyperlink"/>
    <w:uiPriority w:val="99"/>
    <w:rsid w:val="00BF5B3E"/>
    <w:rPr>
      <w:rFonts w:cs="Times New Roman"/>
      <w:color w:val="0000FF"/>
      <w:u w:val="single"/>
    </w:rPr>
  </w:style>
  <w:style w:type="character" w:customStyle="1" w:styleId="Antrat1Diagrama">
    <w:name w:val="Antraštė 1 Diagrama"/>
    <w:basedOn w:val="Numatytasispastraiposriftas"/>
    <w:link w:val="Antrat1"/>
    <w:rsid w:val="00A713BD"/>
    <w:rPr>
      <w:rFonts w:ascii="Arial" w:eastAsia="Times New Roman" w:hAnsi="Arial" w:cs="Times New Roman"/>
      <w:b/>
      <w:kern w:val="1"/>
      <w:sz w:val="28"/>
      <w:szCs w:val="20"/>
      <w:lang w:eastAsia="lt-LT"/>
    </w:rPr>
  </w:style>
  <w:style w:type="character" w:customStyle="1" w:styleId="Antrat3Diagrama">
    <w:name w:val="Antraštė 3 Diagrama"/>
    <w:basedOn w:val="Numatytasispastraiposriftas"/>
    <w:link w:val="Antrat3"/>
    <w:uiPriority w:val="9"/>
    <w:rsid w:val="00A713BD"/>
    <w:rPr>
      <w:rFonts w:ascii="Arial" w:eastAsia="Times New Roman" w:hAnsi="Arial" w:cs="Times New Roman"/>
      <w:sz w:val="24"/>
      <w:szCs w:val="20"/>
      <w:lang w:eastAsia="lt-LT"/>
    </w:rPr>
  </w:style>
  <w:style w:type="character" w:customStyle="1" w:styleId="Antrat4Diagrama">
    <w:name w:val="Antraštė 4 Diagrama"/>
    <w:basedOn w:val="Numatytasispastraiposriftas"/>
    <w:link w:val="Antrat4"/>
    <w:rsid w:val="00A713BD"/>
    <w:rPr>
      <w:rFonts w:ascii="Arial" w:eastAsia="Times New Roman" w:hAnsi="Arial" w:cs="Times New Roman"/>
      <w:b/>
      <w:sz w:val="24"/>
      <w:szCs w:val="20"/>
      <w:lang w:eastAsia="lt-LT"/>
    </w:rPr>
  </w:style>
  <w:style w:type="character" w:customStyle="1" w:styleId="Antrat5Diagrama">
    <w:name w:val="Antraštė 5 Diagrama"/>
    <w:basedOn w:val="Numatytasispastraiposriftas"/>
    <w:link w:val="Antrat5"/>
    <w:rsid w:val="00A713BD"/>
    <w:rPr>
      <w:rFonts w:ascii="Times New Roman" w:eastAsia="Times New Roman" w:hAnsi="Times New Roman" w:cs="Times New Roman"/>
      <w:sz w:val="24"/>
      <w:szCs w:val="20"/>
      <w:lang w:eastAsia="lt-LT"/>
    </w:rPr>
  </w:style>
  <w:style w:type="character" w:customStyle="1" w:styleId="Antrat6Diagrama">
    <w:name w:val="Antraštė 6 Diagrama"/>
    <w:basedOn w:val="Numatytasispastraiposriftas"/>
    <w:link w:val="Antrat6"/>
    <w:rsid w:val="00A713BD"/>
    <w:rPr>
      <w:rFonts w:ascii="Times New Roman" w:eastAsia="Times New Roman" w:hAnsi="Times New Roman" w:cs="Times New Roman"/>
      <w:i/>
      <w:sz w:val="24"/>
      <w:szCs w:val="20"/>
      <w:lang w:eastAsia="lt-LT"/>
    </w:rPr>
  </w:style>
  <w:style w:type="character" w:customStyle="1" w:styleId="Antrat7Diagrama">
    <w:name w:val="Antraštė 7 Diagrama"/>
    <w:basedOn w:val="Numatytasispastraiposriftas"/>
    <w:link w:val="Antrat7"/>
    <w:rsid w:val="00A713BD"/>
    <w:rPr>
      <w:rFonts w:ascii="Arial" w:eastAsia="Times New Roman" w:hAnsi="Arial" w:cs="Times New Roman"/>
      <w:sz w:val="20"/>
      <w:szCs w:val="20"/>
      <w:lang w:eastAsia="lt-LT"/>
    </w:rPr>
  </w:style>
  <w:style w:type="character" w:customStyle="1" w:styleId="Antrat8Diagrama">
    <w:name w:val="Antraštė 8 Diagrama"/>
    <w:basedOn w:val="Numatytasispastraiposriftas"/>
    <w:link w:val="Antrat8"/>
    <w:rsid w:val="00A713BD"/>
    <w:rPr>
      <w:rFonts w:ascii="Arial" w:eastAsia="Times New Roman" w:hAnsi="Arial" w:cs="Times New Roman"/>
      <w:i/>
      <w:sz w:val="20"/>
      <w:szCs w:val="20"/>
      <w:lang w:eastAsia="lt-LT"/>
    </w:rPr>
  </w:style>
  <w:style w:type="character" w:customStyle="1" w:styleId="Antrat9Diagrama">
    <w:name w:val="Antraštė 9 Diagrama"/>
    <w:basedOn w:val="Numatytasispastraiposriftas"/>
    <w:link w:val="Antrat9"/>
    <w:rsid w:val="00A713BD"/>
    <w:rPr>
      <w:rFonts w:ascii="Arial" w:eastAsia="Times New Roman" w:hAnsi="Arial" w:cs="Times New Roman"/>
      <w:b/>
      <w:i/>
      <w:sz w:val="18"/>
      <w:szCs w:val="20"/>
      <w:lang w:eastAsia="lt-LT"/>
    </w:rPr>
  </w:style>
  <w:style w:type="paragraph" w:styleId="Pagrindiniotekstotrauka">
    <w:name w:val="Body Text Indent"/>
    <w:basedOn w:val="prastasis"/>
    <w:link w:val="PagrindiniotekstotraukaDiagrama"/>
    <w:rsid w:val="00A713BD"/>
    <w:pPr>
      <w:widowControl w:val="0"/>
      <w:spacing w:after="120" w:line="270" w:lineRule="atLeast"/>
      <w:ind w:left="283"/>
    </w:pPr>
    <w:rPr>
      <w:sz w:val="23"/>
      <w:szCs w:val="20"/>
      <w:lang w:val="en-US"/>
    </w:rPr>
  </w:style>
  <w:style w:type="character" w:customStyle="1" w:styleId="PagrindiniotekstotraukaDiagrama">
    <w:name w:val="Pagrindinio teksto įtrauka Diagrama"/>
    <w:basedOn w:val="Numatytasispastraiposriftas"/>
    <w:link w:val="Pagrindiniotekstotrauka"/>
    <w:rsid w:val="00A713BD"/>
    <w:rPr>
      <w:rFonts w:ascii="Times New Roman" w:eastAsia="Times New Roman" w:hAnsi="Times New Roman" w:cs="Times New Roman"/>
      <w:sz w:val="23"/>
      <w:szCs w:val="20"/>
      <w:lang w:val="en-US" w:eastAsia="lt-LT"/>
    </w:rPr>
  </w:style>
  <w:style w:type="character" w:customStyle="1" w:styleId="Antrat2Diagrama">
    <w:name w:val="Antraštė 2 Diagrama"/>
    <w:basedOn w:val="Numatytasispastraiposriftas"/>
    <w:link w:val="Antrat2"/>
    <w:uiPriority w:val="9"/>
    <w:semiHidden/>
    <w:rsid w:val="000C016D"/>
    <w:rPr>
      <w:rFonts w:ascii="Cambria" w:eastAsia="Times New Roman" w:hAnsi="Cambria" w:cs="Times New Roman"/>
      <w:b/>
      <w:bCs/>
      <w:color w:val="4F81BD"/>
      <w:sz w:val="26"/>
      <w:szCs w:val="26"/>
      <w:lang w:eastAsia="lt-LT"/>
    </w:rPr>
  </w:style>
  <w:style w:type="paragraph" w:customStyle="1" w:styleId="Antraste2">
    <w:name w:val="Antraste 2"/>
    <w:basedOn w:val="Antrat2"/>
    <w:autoRedefine/>
    <w:rsid w:val="000C016D"/>
    <w:pPr>
      <w:keepNext w:val="0"/>
      <w:keepLines w:val="0"/>
      <w:numPr>
        <w:numId w:val="4"/>
      </w:numPr>
      <w:tabs>
        <w:tab w:val="clear" w:pos="3450"/>
        <w:tab w:val="num" w:pos="0"/>
        <w:tab w:val="left" w:pos="709"/>
      </w:tabs>
      <w:spacing w:before="360" w:line="240" w:lineRule="auto"/>
      <w:ind w:left="0" w:firstLine="284"/>
      <w:jc w:val="both"/>
    </w:pPr>
    <w:rPr>
      <w:rFonts w:ascii="Times New Roman" w:hAnsi="Times New Roman"/>
      <w:bCs w:val="0"/>
      <w:color w:val="auto"/>
      <w:sz w:val="24"/>
      <w:szCs w:val="24"/>
    </w:rPr>
  </w:style>
  <w:style w:type="character" w:customStyle="1" w:styleId="Lentels">
    <w:name w:val="Lentelės"/>
    <w:rsid w:val="000C016D"/>
    <w:rPr>
      <w:rFonts w:ascii="Arial" w:hAnsi="Arial"/>
      <w:b/>
      <w:bCs/>
      <w:sz w:val="20"/>
    </w:rPr>
  </w:style>
  <w:style w:type="paragraph" w:customStyle="1" w:styleId="Antraste3">
    <w:name w:val="Antraste 3"/>
    <w:basedOn w:val="Antrat3"/>
    <w:autoRedefine/>
    <w:rsid w:val="000C016D"/>
    <w:pPr>
      <w:widowControl w:val="0"/>
      <w:numPr>
        <w:ilvl w:val="1"/>
        <w:numId w:val="4"/>
      </w:numPr>
      <w:tabs>
        <w:tab w:val="clear" w:pos="432"/>
        <w:tab w:val="num" w:pos="0"/>
        <w:tab w:val="left" w:pos="709"/>
      </w:tabs>
      <w:suppressAutoHyphens w:val="0"/>
      <w:adjustRightInd/>
      <w:spacing w:after="0" w:line="240" w:lineRule="auto"/>
      <w:ind w:left="0" w:firstLine="284"/>
      <w:jc w:val="both"/>
      <w:textAlignment w:val="auto"/>
    </w:pPr>
    <w:rPr>
      <w:rFonts w:ascii="Times New Roman" w:hAnsi="Times New Roman"/>
      <w:b/>
      <w:szCs w:val="24"/>
    </w:rPr>
  </w:style>
  <w:style w:type="paragraph" w:styleId="Debesliotekstas">
    <w:name w:val="Balloon Text"/>
    <w:basedOn w:val="prastasis"/>
    <w:link w:val="DebesliotekstasDiagrama"/>
    <w:uiPriority w:val="99"/>
    <w:semiHidden/>
    <w:unhideWhenUsed/>
    <w:rsid w:val="000C016D"/>
    <w:pPr>
      <w:widowControl w:val="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C016D"/>
    <w:rPr>
      <w:rFonts w:ascii="Tahoma" w:eastAsia="Times New Roman" w:hAnsi="Tahoma" w:cs="Tahoma"/>
      <w:sz w:val="16"/>
      <w:szCs w:val="16"/>
      <w:lang w:eastAsia="lt-LT"/>
    </w:rPr>
  </w:style>
  <w:style w:type="character" w:styleId="Komentaronuoroda">
    <w:name w:val="annotation reference"/>
    <w:uiPriority w:val="99"/>
    <w:semiHidden/>
    <w:unhideWhenUsed/>
    <w:rsid w:val="000C016D"/>
    <w:rPr>
      <w:sz w:val="16"/>
      <w:szCs w:val="16"/>
    </w:rPr>
  </w:style>
  <w:style w:type="paragraph" w:styleId="Komentarotekstas">
    <w:name w:val="annotation text"/>
    <w:basedOn w:val="prastasis"/>
    <w:link w:val="KomentarotekstasDiagrama"/>
    <w:uiPriority w:val="99"/>
    <w:semiHidden/>
    <w:unhideWhenUsed/>
    <w:rsid w:val="000C016D"/>
    <w:pPr>
      <w:widowControl w:val="0"/>
      <w:spacing w:line="270" w:lineRule="atLeast"/>
    </w:pPr>
    <w:rPr>
      <w:sz w:val="20"/>
      <w:szCs w:val="20"/>
    </w:rPr>
  </w:style>
  <w:style w:type="character" w:customStyle="1" w:styleId="KomentarotekstasDiagrama">
    <w:name w:val="Komentaro tekstas Diagrama"/>
    <w:basedOn w:val="Numatytasispastraiposriftas"/>
    <w:link w:val="Komentarotekstas"/>
    <w:uiPriority w:val="99"/>
    <w:semiHidden/>
    <w:rsid w:val="000C016D"/>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0C016D"/>
    <w:rPr>
      <w:b/>
      <w:bCs/>
    </w:rPr>
  </w:style>
  <w:style w:type="character" w:customStyle="1" w:styleId="KomentarotemaDiagrama">
    <w:name w:val="Komentaro tema Diagrama"/>
    <w:basedOn w:val="KomentarotekstasDiagrama"/>
    <w:link w:val="Komentarotema"/>
    <w:uiPriority w:val="99"/>
    <w:semiHidden/>
    <w:rsid w:val="000C016D"/>
    <w:rPr>
      <w:rFonts w:ascii="Times New Roman" w:eastAsia="Times New Roman" w:hAnsi="Times New Roman" w:cs="Times New Roman"/>
      <w:b/>
      <w:bCs/>
      <w:sz w:val="20"/>
      <w:szCs w:val="20"/>
      <w:lang w:eastAsia="lt-LT"/>
    </w:rPr>
  </w:style>
  <w:style w:type="paragraph" w:styleId="Puslapioinaostekstas">
    <w:name w:val="footnote text"/>
    <w:basedOn w:val="prastasis"/>
    <w:link w:val="PuslapioinaostekstasDiagrama"/>
    <w:semiHidden/>
    <w:rsid w:val="000C016D"/>
    <w:pPr>
      <w:spacing w:line="240" w:lineRule="atLeast"/>
    </w:pPr>
    <w:rPr>
      <w:rFonts w:ascii="Arial" w:hAnsi="Arial"/>
      <w:sz w:val="22"/>
      <w:szCs w:val="20"/>
      <w:lang w:val="en-GB" w:eastAsia="en-US"/>
    </w:rPr>
  </w:style>
  <w:style w:type="character" w:customStyle="1" w:styleId="PuslapioinaostekstasDiagrama">
    <w:name w:val="Puslapio išnašos tekstas Diagrama"/>
    <w:basedOn w:val="Numatytasispastraiposriftas"/>
    <w:link w:val="Puslapioinaostekstas"/>
    <w:semiHidden/>
    <w:rsid w:val="000C016D"/>
    <w:rPr>
      <w:rFonts w:ascii="Arial" w:eastAsia="Times New Roman" w:hAnsi="Arial" w:cs="Times New Roman"/>
      <w:szCs w:val="20"/>
      <w:lang w:val="en-GB"/>
    </w:rPr>
  </w:style>
  <w:style w:type="character" w:styleId="Puslapioinaosnuoroda">
    <w:name w:val="footnote reference"/>
    <w:uiPriority w:val="99"/>
    <w:semiHidden/>
    <w:rsid w:val="000C016D"/>
    <w:rPr>
      <w:vertAlign w:val="superscript"/>
    </w:rPr>
  </w:style>
  <w:style w:type="paragraph" w:styleId="Pagrindinistekstas">
    <w:name w:val="Body Text"/>
    <w:basedOn w:val="prastasis"/>
    <w:link w:val="PagrindinistekstasDiagrama"/>
    <w:uiPriority w:val="99"/>
    <w:unhideWhenUsed/>
    <w:rsid w:val="00C117AA"/>
    <w:pPr>
      <w:spacing w:after="120"/>
    </w:pPr>
  </w:style>
  <w:style w:type="character" w:customStyle="1" w:styleId="PagrindinistekstasDiagrama">
    <w:name w:val="Pagrindinis tekstas Diagrama"/>
    <w:basedOn w:val="Numatytasispastraiposriftas"/>
    <w:link w:val="Pagrindinistekstas"/>
    <w:uiPriority w:val="99"/>
    <w:rsid w:val="00C117AA"/>
    <w:rPr>
      <w:rFonts w:ascii="Times New Roman" w:eastAsia="Times New Roman" w:hAnsi="Times New Roman" w:cs="Times New Roman"/>
      <w:sz w:val="24"/>
      <w:szCs w:val="24"/>
      <w:lang w:eastAsia="lt-LT"/>
    </w:rPr>
  </w:style>
  <w:style w:type="paragraph" w:customStyle="1" w:styleId="WW-TableContents11">
    <w:name w:val="WW-Table Contents11"/>
    <w:basedOn w:val="Pagrindinistekstas"/>
    <w:rsid w:val="00C117AA"/>
    <w:pPr>
      <w:widowControl w:val="0"/>
      <w:suppressLineNumbers/>
      <w:suppressAutoHyphens/>
    </w:pPr>
    <w:rPr>
      <w:szCs w:val="20"/>
    </w:rPr>
  </w:style>
  <w:style w:type="table" w:styleId="Lentelstinklelis">
    <w:name w:val="Table Grid"/>
    <w:basedOn w:val="prastojilentel"/>
    <w:rsid w:val="009A1732"/>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Space"/>
    <w:basedOn w:val="Pagrindinistekstas"/>
    <w:rsid w:val="00640E6C"/>
    <w:pPr>
      <w:widowControl w:val="0"/>
      <w:spacing w:after="0" w:line="270" w:lineRule="atLeast"/>
    </w:pPr>
    <w:rPr>
      <w:sz w:val="23"/>
      <w:szCs w:val="20"/>
      <w:lang w:val="en-US"/>
    </w:rPr>
  </w:style>
  <w:style w:type="table" w:customStyle="1" w:styleId="Lentelstinklelis1">
    <w:name w:val="Lentelės tinklelis1"/>
    <w:basedOn w:val="prastojilentel"/>
    <w:next w:val="Lentelstinklelis"/>
    <w:uiPriority w:val="39"/>
    <w:rsid w:val="00837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47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5E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32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E14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4976">
      <w:bodyDiv w:val="1"/>
      <w:marLeft w:val="0"/>
      <w:marRight w:val="0"/>
      <w:marTop w:val="0"/>
      <w:marBottom w:val="0"/>
      <w:divBdr>
        <w:top w:val="none" w:sz="0" w:space="0" w:color="auto"/>
        <w:left w:val="none" w:sz="0" w:space="0" w:color="auto"/>
        <w:bottom w:val="none" w:sz="0" w:space="0" w:color="auto"/>
        <w:right w:val="none" w:sz="0" w:space="0" w:color="auto"/>
      </w:divBdr>
    </w:div>
    <w:div w:id="120803587">
      <w:bodyDiv w:val="1"/>
      <w:marLeft w:val="0"/>
      <w:marRight w:val="0"/>
      <w:marTop w:val="0"/>
      <w:marBottom w:val="0"/>
      <w:divBdr>
        <w:top w:val="none" w:sz="0" w:space="0" w:color="auto"/>
        <w:left w:val="none" w:sz="0" w:space="0" w:color="auto"/>
        <w:bottom w:val="none" w:sz="0" w:space="0" w:color="auto"/>
        <w:right w:val="none" w:sz="0" w:space="0" w:color="auto"/>
      </w:divBdr>
    </w:div>
    <w:div w:id="361168940">
      <w:bodyDiv w:val="1"/>
      <w:marLeft w:val="0"/>
      <w:marRight w:val="0"/>
      <w:marTop w:val="0"/>
      <w:marBottom w:val="0"/>
      <w:divBdr>
        <w:top w:val="none" w:sz="0" w:space="0" w:color="auto"/>
        <w:left w:val="none" w:sz="0" w:space="0" w:color="auto"/>
        <w:bottom w:val="none" w:sz="0" w:space="0" w:color="auto"/>
        <w:right w:val="none" w:sz="0" w:space="0" w:color="auto"/>
      </w:divBdr>
    </w:div>
    <w:div w:id="385252781">
      <w:bodyDiv w:val="1"/>
      <w:marLeft w:val="0"/>
      <w:marRight w:val="0"/>
      <w:marTop w:val="0"/>
      <w:marBottom w:val="0"/>
      <w:divBdr>
        <w:top w:val="none" w:sz="0" w:space="0" w:color="auto"/>
        <w:left w:val="none" w:sz="0" w:space="0" w:color="auto"/>
        <w:bottom w:val="none" w:sz="0" w:space="0" w:color="auto"/>
        <w:right w:val="none" w:sz="0" w:space="0" w:color="auto"/>
      </w:divBdr>
    </w:div>
    <w:div w:id="484245735">
      <w:bodyDiv w:val="1"/>
      <w:marLeft w:val="0"/>
      <w:marRight w:val="0"/>
      <w:marTop w:val="0"/>
      <w:marBottom w:val="0"/>
      <w:divBdr>
        <w:top w:val="none" w:sz="0" w:space="0" w:color="auto"/>
        <w:left w:val="none" w:sz="0" w:space="0" w:color="auto"/>
        <w:bottom w:val="none" w:sz="0" w:space="0" w:color="auto"/>
        <w:right w:val="none" w:sz="0" w:space="0" w:color="auto"/>
      </w:divBdr>
    </w:div>
    <w:div w:id="539635822">
      <w:bodyDiv w:val="1"/>
      <w:marLeft w:val="0"/>
      <w:marRight w:val="0"/>
      <w:marTop w:val="0"/>
      <w:marBottom w:val="0"/>
      <w:divBdr>
        <w:top w:val="none" w:sz="0" w:space="0" w:color="auto"/>
        <w:left w:val="none" w:sz="0" w:space="0" w:color="auto"/>
        <w:bottom w:val="none" w:sz="0" w:space="0" w:color="auto"/>
        <w:right w:val="none" w:sz="0" w:space="0" w:color="auto"/>
      </w:divBdr>
    </w:div>
    <w:div w:id="649865323">
      <w:bodyDiv w:val="1"/>
      <w:marLeft w:val="0"/>
      <w:marRight w:val="0"/>
      <w:marTop w:val="0"/>
      <w:marBottom w:val="0"/>
      <w:divBdr>
        <w:top w:val="none" w:sz="0" w:space="0" w:color="auto"/>
        <w:left w:val="none" w:sz="0" w:space="0" w:color="auto"/>
        <w:bottom w:val="none" w:sz="0" w:space="0" w:color="auto"/>
        <w:right w:val="none" w:sz="0" w:space="0" w:color="auto"/>
      </w:divBdr>
    </w:div>
    <w:div w:id="816340748">
      <w:bodyDiv w:val="1"/>
      <w:marLeft w:val="0"/>
      <w:marRight w:val="0"/>
      <w:marTop w:val="0"/>
      <w:marBottom w:val="0"/>
      <w:divBdr>
        <w:top w:val="none" w:sz="0" w:space="0" w:color="auto"/>
        <w:left w:val="none" w:sz="0" w:space="0" w:color="auto"/>
        <w:bottom w:val="none" w:sz="0" w:space="0" w:color="auto"/>
        <w:right w:val="none" w:sz="0" w:space="0" w:color="auto"/>
      </w:divBdr>
    </w:div>
    <w:div w:id="834414298">
      <w:bodyDiv w:val="1"/>
      <w:marLeft w:val="0"/>
      <w:marRight w:val="0"/>
      <w:marTop w:val="0"/>
      <w:marBottom w:val="0"/>
      <w:divBdr>
        <w:top w:val="none" w:sz="0" w:space="0" w:color="auto"/>
        <w:left w:val="none" w:sz="0" w:space="0" w:color="auto"/>
        <w:bottom w:val="none" w:sz="0" w:space="0" w:color="auto"/>
        <w:right w:val="none" w:sz="0" w:space="0" w:color="auto"/>
      </w:divBdr>
    </w:div>
    <w:div w:id="979653642">
      <w:bodyDiv w:val="1"/>
      <w:marLeft w:val="0"/>
      <w:marRight w:val="0"/>
      <w:marTop w:val="0"/>
      <w:marBottom w:val="0"/>
      <w:divBdr>
        <w:top w:val="none" w:sz="0" w:space="0" w:color="auto"/>
        <w:left w:val="none" w:sz="0" w:space="0" w:color="auto"/>
        <w:bottom w:val="none" w:sz="0" w:space="0" w:color="auto"/>
        <w:right w:val="none" w:sz="0" w:space="0" w:color="auto"/>
      </w:divBdr>
    </w:div>
    <w:div w:id="1011637706">
      <w:bodyDiv w:val="1"/>
      <w:marLeft w:val="0"/>
      <w:marRight w:val="0"/>
      <w:marTop w:val="0"/>
      <w:marBottom w:val="0"/>
      <w:divBdr>
        <w:top w:val="none" w:sz="0" w:space="0" w:color="auto"/>
        <w:left w:val="none" w:sz="0" w:space="0" w:color="auto"/>
        <w:bottom w:val="none" w:sz="0" w:space="0" w:color="auto"/>
        <w:right w:val="none" w:sz="0" w:space="0" w:color="auto"/>
      </w:divBdr>
    </w:div>
    <w:div w:id="1054935213">
      <w:bodyDiv w:val="1"/>
      <w:marLeft w:val="0"/>
      <w:marRight w:val="0"/>
      <w:marTop w:val="0"/>
      <w:marBottom w:val="0"/>
      <w:divBdr>
        <w:top w:val="none" w:sz="0" w:space="0" w:color="auto"/>
        <w:left w:val="none" w:sz="0" w:space="0" w:color="auto"/>
        <w:bottom w:val="none" w:sz="0" w:space="0" w:color="auto"/>
        <w:right w:val="none" w:sz="0" w:space="0" w:color="auto"/>
      </w:divBdr>
    </w:div>
    <w:div w:id="1389575294">
      <w:bodyDiv w:val="1"/>
      <w:marLeft w:val="0"/>
      <w:marRight w:val="0"/>
      <w:marTop w:val="0"/>
      <w:marBottom w:val="0"/>
      <w:divBdr>
        <w:top w:val="none" w:sz="0" w:space="0" w:color="auto"/>
        <w:left w:val="none" w:sz="0" w:space="0" w:color="auto"/>
        <w:bottom w:val="none" w:sz="0" w:space="0" w:color="auto"/>
        <w:right w:val="none" w:sz="0" w:space="0" w:color="auto"/>
      </w:divBdr>
    </w:div>
    <w:div w:id="1526748483">
      <w:bodyDiv w:val="1"/>
      <w:marLeft w:val="0"/>
      <w:marRight w:val="0"/>
      <w:marTop w:val="0"/>
      <w:marBottom w:val="0"/>
      <w:divBdr>
        <w:top w:val="none" w:sz="0" w:space="0" w:color="auto"/>
        <w:left w:val="none" w:sz="0" w:space="0" w:color="auto"/>
        <w:bottom w:val="none" w:sz="0" w:space="0" w:color="auto"/>
        <w:right w:val="none" w:sz="0" w:space="0" w:color="auto"/>
      </w:divBdr>
    </w:div>
    <w:div w:id="1545290784">
      <w:bodyDiv w:val="1"/>
      <w:marLeft w:val="0"/>
      <w:marRight w:val="0"/>
      <w:marTop w:val="0"/>
      <w:marBottom w:val="0"/>
      <w:divBdr>
        <w:top w:val="none" w:sz="0" w:space="0" w:color="auto"/>
        <w:left w:val="none" w:sz="0" w:space="0" w:color="auto"/>
        <w:bottom w:val="none" w:sz="0" w:space="0" w:color="auto"/>
        <w:right w:val="none" w:sz="0" w:space="0" w:color="auto"/>
      </w:divBdr>
    </w:div>
    <w:div w:id="1751273211">
      <w:bodyDiv w:val="1"/>
      <w:marLeft w:val="0"/>
      <w:marRight w:val="0"/>
      <w:marTop w:val="0"/>
      <w:marBottom w:val="0"/>
      <w:divBdr>
        <w:top w:val="none" w:sz="0" w:space="0" w:color="auto"/>
        <w:left w:val="none" w:sz="0" w:space="0" w:color="auto"/>
        <w:bottom w:val="none" w:sz="0" w:space="0" w:color="auto"/>
        <w:right w:val="none" w:sz="0" w:space="0" w:color="auto"/>
      </w:divBdr>
    </w:div>
    <w:div w:id="1997612489">
      <w:bodyDiv w:val="1"/>
      <w:marLeft w:val="0"/>
      <w:marRight w:val="0"/>
      <w:marTop w:val="0"/>
      <w:marBottom w:val="0"/>
      <w:divBdr>
        <w:top w:val="none" w:sz="0" w:space="0" w:color="auto"/>
        <w:left w:val="none" w:sz="0" w:space="0" w:color="auto"/>
        <w:bottom w:val="none" w:sz="0" w:space="0" w:color="auto"/>
        <w:right w:val="none" w:sz="0" w:space="0" w:color="auto"/>
      </w:divBdr>
    </w:div>
    <w:div w:id="20030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kinduryte\AppData\Local\Microsoft\Windows\Temporary%20Internet%20Files\Content.MSO\10%2001%2004.xls" TargetMode="External"/><Relationship Id="rId18" Type="http://schemas.openxmlformats.org/officeDocument/2006/relationships/hyperlink" Target="file:///C:\Users\rkinduryte\AppData\Local\Microsoft\Windows\Temporary%20Internet%20Files\Content.MSO\15%2002%2002%20pasluostes.xls" TargetMode="External"/><Relationship Id="rId26" Type="http://schemas.openxmlformats.org/officeDocument/2006/relationships/hyperlink" Target="file:///C:\Users\rkinduryte\AppData\Local\Microsoft\Windows\Temporary%20Internet%20Files\Content.MSO\20%2001%2021.xls" TargetMode="External"/><Relationship Id="rId39" Type="http://schemas.openxmlformats.org/officeDocument/2006/relationships/hyperlink" Target="file:///C:\Users\rkinduryte\AppData\Local\Microsoft\Windows\Temporary%20Internet%20Files\Content.MSO\20%2003%2007.xls" TargetMode="External"/><Relationship Id="rId3" Type="http://schemas.openxmlformats.org/officeDocument/2006/relationships/styles" Target="styles.xml"/><Relationship Id="rId21" Type="http://schemas.openxmlformats.org/officeDocument/2006/relationships/hyperlink" Target="file:///C:\Users\rkinduryte\AppData\Local\Microsoft\Windows\Temporary%20Internet%20Files\Content.MSO\15%2002%2002%20aliuminio%20oksidas.xlsx" TargetMode="External"/><Relationship Id="rId34" Type="http://schemas.openxmlformats.org/officeDocument/2006/relationships/hyperlink" Target="file:///C:\Users\rkinduryte\AppData\Local\Microsoft\Windows\Temporary%20Internet%20Files\Content.MSO\17%2006%2004.xls" TargetMode="External"/><Relationship Id="rId7" Type="http://schemas.openxmlformats.org/officeDocument/2006/relationships/endnotes" Target="endnotes.xml"/><Relationship Id="rId12" Type="http://schemas.openxmlformats.org/officeDocument/2006/relationships/hyperlink" Target="file:///C:\Users\rkinduryte\AppData\Local\Microsoft\Windows\Temporary%20Internet%20Files\Content.MSO\08%2004%2009.xls" TargetMode="External"/><Relationship Id="rId17" Type="http://schemas.openxmlformats.org/officeDocument/2006/relationships/hyperlink" Target="file:///C:\Users\rkinduryte\AppData\Local\Microsoft\Windows\Temporary%20Internet%20Files\Content.MSO\15%2001%2010.xls" TargetMode="External"/><Relationship Id="rId25" Type="http://schemas.openxmlformats.org/officeDocument/2006/relationships/hyperlink" Target="file:///C:\Users\rkinduryte\AppData\Local\Microsoft\Windows\Temporary%20Internet%20Files\Content.MSO\17%2006%2001.xls" TargetMode="External"/><Relationship Id="rId33" Type="http://schemas.openxmlformats.org/officeDocument/2006/relationships/hyperlink" Target="file:///C:\Users\rkinduryte\AppData\Local\Microsoft\Windows\Temporary%20Internet%20Files\Content.MSO\17%2002%2001.xls" TargetMode="External"/><Relationship Id="rId38" Type="http://schemas.openxmlformats.org/officeDocument/2006/relationships/hyperlink" Target="file:///C:\Users\rkinduryte\AppData\Local\Microsoft\Windows\Temporary%20Internet%20Files\Content.MSO\20%2003%2001.xls" TargetMode="External"/><Relationship Id="rId2" Type="http://schemas.openxmlformats.org/officeDocument/2006/relationships/numbering" Target="numbering.xml"/><Relationship Id="rId16" Type="http://schemas.openxmlformats.org/officeDocument/2006/relationships/hyperlink" Target="file:///C:\Users\rkinduryte\AppData\Local\Microsoft\Windows\Temporary%20Internet%20Files\Content.MSO\13%2007%2001.xls" TargetMode="External"/><Relationship Id="rId20" Type="http://schemas.openxmlformats.org/officeDocument/2006/relationships/hyperlink" Target="file:///C:\Users\rkinduryte\AppData\Local\Microsoft\Windows\Temporary%20Internet%20Files\Content.MSO\15%2002%2002%20absorbciniai%20milteliai.xls" TargetMode="External"/><Relationship Id="rId29" Type="http://schemas.openxmlformats.org/officeDocument/2006/relationships/hyperlink" Target="file:///C:\Users\rkinduryte\AppData\Local\Microsoft\Windows\Temporary%20Internet%20Files\Content.MSO\12%2001%2001.x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C:\Users\rkinduryte\AppData\Local\Microsoft\Windows\Temporary%20Internet%20Files\Content.MSO\20%2003%2007.xls" TargetMode="External"/><Relationship Id="rId32" Type="http://schemas.openxmlformats.org/officeDocument/2006/relationships/hyperlink" Target="file:///C:\Users\rkinduryte\AppData\Local\Microsoft\Windows\Temporary%20Internet%20Files\Content.MSO\17%2001%2001.xls" TargetMode="External"/><Relationship Id="rId37" Type="http://schemas.openxmlformats.org/officeDocument/2006/relationships/hyperlink" Target="file:///C:\Users\rkinduryte\AppData\Local\Microsoft\Windows\Temporary%20Internet%20Files\Content.MSO\20%2002%2001.xl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rkinduryte\AppData\Local\Microsoft\Windows\Temporary%20Internet%20Files\Content.MSO\12%2001%2007.xls" TargetMode="External"/><Relationship Id="rId23" Type="http://schemas.openxmlformats.org/officeDocument/2006/relationships/hyperlink" Target="file:///C:\Users\rkinduryte\AppData\Local\Microsoft\Windows\Temporary%20Internet%20Files\Content.MSO\16%2006%2001.xls" TargetMode="External"/><Relationship Id="rId28" Type="http://schemas.openxmlformats.org/officeDocument/2006/relationships/hyperlink" Target="file:///C:\Users\rkinduryte\AppData\Local\Microsoft\Windows\Temporary%20Internet%20Files\Content.MSO\09%2001%2007.xls" TargetMode="External"/><Relationship Id="rId36" Type="http://schemas.openxmlformats.org/officeDocument/2006/relationships/hyperlink" Target="file:///C:\Users\rkinduryte\AppData\Local\Microsoft\Windows\Temporary%20Internet%20Files\Content.MSO\20%2001%2035.xls" TargetMode="External"/><Relationship Id="rId10" Type="http://schemas.openxmlformats.org/officeDocument/2006/relationships/hyperlink" Target="mailto:info@le.lt" TargetMode="External"/><Relationship Id="rId19" Type="http://schemas.openxmlformats.org/officeDocument/2006/relationships/hyperlink" Target="file:///C:\Users\rkinduryte\AppData\Local\Microsoft\Windows\Temporary%20Internet%20Files\Content.MSO\15%2002%2002%20alyvos%20filtrai.xls" TargetMode="External"/><Relationship Id="rId31" Type="http://schemas.openxmlformats.org/officeDocument/2006/relationships/hyperlink" Target="file:///C:\Users\rkinduryte\AppData\Local\Microsoft\Windows\Temporary%20Internet%20Files\Content.MSO\15%2002%2003.xls" TargetMode="External"/><Relationship Id="rId4" Type="http://schemas.openxmlformats.org/officeDocument/2006/relationships/settings" Target="settings.xml"/><Relationship Id="rId9" Type="http://schemas.openxmlformats.org/officeDocument/2006/relationships/hyperlink" Target="mailto:vitalijus.andziulis@le.lt" TargetMode="External"/><Relationship Id="rId14" Type="http://schemas.openxmlformats.org/officeDocument/2006/relationships/hyperlink" Target="file:///C:\Users\rkinduryte\AppData\Local\Microsoft\Windows\Temporary%20Internet%20Files\Content.MSO\12%2001%2009.xls" TargetMode="External"/><Relationship Id="rId22" Type="http://schemas.openxmlformats.org/officeDocument/2006/relationships/hyperlink" Target="file:///C:\Users\rkinduryte\AppData\Local\Microsoft\Windows\Temporary%20Internet%20Files\Content.MSO\16%2002%2015.xls" TargetMode="External"/><Relationship Id="rId27" Type="http://schemas.openxmlformats.org/officeDocument/2006/relationships/hyperlink" Target="file:///C:\Users\rkinduryte\AppData\Local\Microsoft\Windows\Temporary%20Internet%20Files\Content.MSO\20%2001%2033.xls" TargetMode="External"/><Relationship Id="rId30" Type="http://schemas.openxmlformats.org/officeDocument/2006/relationships/hyperlink" Target="file:///C:\Users\rkinduryte\AppData\Local\Microsoft\Windows\Temporary%20Internet%20Files\Content.MSO\12%2001%2003.xls" TargetMode="External"/><Relationship Id="rId35" Type="http://schemas.openxmlformats.org/officeDocument/2006/relationships/hyperlink" Target="file:///C:\Users\rkinduryte\AppData\Local\Microsoft\Windows\Temporary%20Internet%20Files\Content.MSO\19%2009%2005.xl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CACC5-FA57-4BAA-936C-127866B0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46986</Words>
  <Characters>26783</Characters>
  <Application>Microsoft Office Word</Application>
  <DocSecurity>0</DocSecurity>
  <Lines>223</Lines>
  <Paragraphs>147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Vaclovas Beržinskas</dc:creator>
  <cp:lastModifiedBy>Danguolė Bernotienė</cp:lastModifiedBy>
  <cp:revision>2</cp:revision>
  <cp:lastPrinted>2018-05-21T10:52:00Z</cp:lastPrinted>
  <dcterms:created xsi:type="dcterms:W3CDTF">2018-05-24T05:29:00Z</dcterms:created>
  <dcterms:modified xsi:type="dcterms:W3CDTF">2018-05-24T05:29:00Z</dcterms:modified>
</cp:coreProperties>
</file>