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57" w:rsidRPr="00CB5965" w:rsidRDefault="00A22457" w:rsidP="00A22457">
      <w:pPr>
        <w:rPr>
          <w:sz w:val="32"/>
          <w:szCs w:val="32"/>
        </w:rPr>
      </w:pPr>
      <w:r w:rsidRPr="00CB5965">
        <w:rPr>
          <w:sz w:val="32"/>
          <w:szCs w:val="32"/>
        </w:rPr>
        <w:t>PŪV organizatorius</w:t>
      </w:r>
      <w:r w:rsidRPr="00CB5965">
        <w:t xml:space="preserve"> </w:t>
      </w:r>
      <w:r w:rsidRPr="00CB5965">
        <w:tab/>
      </w:r>
      <w:r w:rsidRPr="00CB5965">
        <w:tab/>
      </w:r>
      <w:r w:rsidRPr="00767C86">
        <w:rPr>
          <w:b/>
          <w:i/>
          <w:sz w:val="44"/>
          <w:szCs w:val="44"/>
        </w:rPr>
        <w:t>UAB „</w:t>
      </w:r>
      <w:r w:rsidR="00052F92">
        <w:rPr>
          <w:b/>
          <w:i/>
          <w:sz w:val="44"/>
          <w:szCs w:val="44"/>
        </w:rPr>
        <w:t>Petro metalai</w:t>
      </w:r>
      <w:r w:rsidRPr="00767C86">
        <w:rPr>
          <w:b/>
          <w:i/>
          <w:sz w:val="44"/>
          <w:szCs w:val="44"/>
        </w:rPr>
        <w:t>“</w:t>
      </w:r>
      <w:r w:rsidRPr="0010739C">
        <w:rPr>
          <w:i/>
          <w:sz w:val="44"/>
          <w:szCs w:val="44"/>
        </w:rPr>
        <w:t xml:space="preserve"> </w:t>
      </w:r>
    </w:p>
    <w:p w:rsidR="00A22457" w:rsidRPr="00CB5965" w:rsidRDefault="00A22457" w:rsidP="00A22457">
      <w:pPr>
        <w:rPr>
          <w:spacing w:val="60"/>
          <w:szCs w:val="36"/>
        </w:rPr>
      </w:pPr>
    </w:p>
    <w:p w:rsidR="00A22457" w:rsidRPr="00CB5965" w:rsidRDefault="00A22457" w:rsidP="00A22457">
      <w:pPr>
        <w:rPr>
          <w:spacing w:val="60"/>
          <w:szCs w:val="36"/>
        </w:rPr>
      </w:pPr>
    </w:p>
    <w:p w:rsidR="00A22457" w:rsidRPr="00CB5965" w:rsidRDefault="00A22457" w:rsidP="00A22457">
      <w:pPr>
        <w:rPr>
          <w:spacing w:val="60"/>
          <w:szCs w:val="36"/>
        </w:rPr>
      </w:pPr>
    </w:p>
    <w:p w:rsidR="00A22457" w:rsidRPr="00CB5965" w:rsidRDefault="00A22457" w:rsidP="00A22457">
      <w:r w:rsidRPr="00CB5965">
        <w:rPr>
          <w:sz w:val="32"/>
          <w:szCs w:val="32"/>
        </w:rPr>
        <w:t>Projektas</w:t>
      </w:r>
      <w:r w:rsidRPr="00CB5965">
        <w:t xml:space="preserve"> </w:t>
      </w:r>
      <w:r w:rsidRPr="00CB5965">
        <w:tab/>
      </w:r>
      <w:r w:rsidRPr="00CB5965">
        <w:tab/>
      </w:r>
    </w:p>
    <w:p w:rsidR="00A22457" w:rsidRDefault="00A22457" w:rsidP="00A22457">
      <w:pPr>
        <w:rPr>
          <w:sz w:val="44"/>
          <w:szCs w:val="44"/>
        </w:rPr>
      </w:pPr>
    </w:p>
    <w:p w:rsidR="00A22457" w:rsidRPr="00107639" w:rsidRDefault="00107639" w:rsidP="00A22457">
      <w:pPr>
        <w:jc w:val="center"/>
        <w:rPr>
          <w:i/>
          <w:sz w:val="44"/>
          <w:szCs w:val="44"/>
        </w:rPr>
      </w:pPr>
      <w:r>
        <w:rPr>
          <w:i/>
          <w:sz w:val="44"/>
          <w:szCs w:val="44"/>
        </w:rPr>
        <w:t>Atliekų tvarkymo veiklos išplėtimas</w:t>
      </w:r>
      <w:r w:rsidR="006B34CD">
        <w:rPr>
          <w:i/>
          <w:sz w:val="44"/>
          <w:szCs w:val="44"/>
        </w:rPr>
        <w:t xml:space="preserve"> metalo atliekų surinkimo aikštelėje</w:t>
      </w:r>
    </w:p>
    <w:p w:rsidR="00A22457" w:rsidRPr="0010739C" w:rsidRDefault="00052F92" w:rsidP="00A22457">
      <w:pPr>
        <w:jc w:val="center"/>
        <w:rPr>
          <w:i/>
          <w:sz w:val="32"/>
          <w:szCs w:val="32"/>
        </w:rPr>
      </w:pPr>
      <w:r>
        <w:rPr>
          <w:i/>
          <w:sz w:val="44"/>
          <w:szCs w:val="44"/>
        </w:rPr>
        <w:t>Stoties</w:t>
      </w:r>
      <w:r w:rsidR="00A345E1">
        <w:rPr>
          <w:i/>
          <w:sz w:val="44"/>
          <w:szCs w:val="44"/>
        </w:rPr>
        <w:t xml:space="preserve"> g. </w:t>
      </w:r>
      <w:r>
        <w:rPr>
          <w:i/>
          <w:sz w:val="44"/>
          <w:szCs w:val="44"/>
        </w:rPr>
        <w:t>49A</w:t>
      </w:r>
      <w:r w:rsidR="00A345E1">
        <w:rPr>
          <w:i/>
          <w:sz w:val="44"/>
          <w:szCs w:val="44"/>
        </w:rPr>
        <w:t xml:space="preserve">, </w:t>
      </w:r>
      <w:r>
        <w:rPr>
          <w:i/>
          <w:sz w:val="44"/>
          <w:szCs w:val="44"/>
        </w:rPr>
        <w:t>Marijampolė</w:t>
      </w:r>
    </w:p>
    <w:p w:rsidR="00A22457" w:rsidRPr="00CB5965" w:rsidRDefault="00A22457" w:rsidP="00A22457"/>
    <w:p w:rsidR="00A22457" w:rsidRDefault="00A22457" w:rsidP="00A22457">
      <w:pPr>
        <w:rPr>
          <w:caps/>
          <w:shadow/>
          <w:noProof/>
          <w:sz w:val="32"/>
          <w:szCs w:val="32"/>
          <w:lang w:eastAsia="lt-LT"/>
        </w:rPr>
      </w:pPr>
      <w:bookmarkStart w:id="0" w:name="_Toc16520985"/>
    </w:p>
    <w:p w:rsidR="00052F92" w:rsidRDefault="00052F92" w:rsidP="00A22457">
      <w:pPr>
        <w:rPr>
          <w:caps/>
          <w:shadow/>
          <w:noProof/>
          <w:sz w:val="32"/>
          <w:szCs w:val="32"/>
          <w:lang w:eastAsia="lt-LT"/>
        </w:rPr>
      </w:pPr>
      <w:r>
        <w:rPr>
          <w:caps/>
          <w:shadow/>
          <w:noProof/>
          <w:sz w:val="32"/>
          <w:szCs w:val="32"/>
          <w:lang w:eastAsia="lt-LT"/>
        </w:rPr>
        <w:drawing>
          <wp:anchor distT="0" distB="0" distL="114300" distR="114300" simplePos="0" relativeHeight="251660288" behindDoc="0" locked="0" layoutInCell="1" allowOverlap="1">
            <wp:simplePos x="0" y="0"/>
            <wp:positionH relativeFrom="column">
              <wp:posOffset>1781175</wp:posOffset>
            </wp:positionH>
            <wp:positionV relativeFrom="paragraph">
              <wp:posOffset>34925</wp:posOffset>
            </wp:positionV>
            <wp:extent cx="4246880" cy="2609850"/>
            <wp:effectExtent l="19050" t="0" r="1270" b="0"/>
            <wp:wrapNone/>
            <wp:docPr id="5" name="Picture 4" descr="autorecyc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ecycling.jpg"/>
                    <pic:cNvPicPr/>
                  </pic:nvPicPr>
                  <pic:blipFill>
                    <a:blip r:embed="rId8" cstate="print"/>
                    <a:stretch>
                      <a:fillRect/>
                    </a:stretch>
                  </pic:blipFill>
                  <pic:spPr>
                    <a:xfrm>
                      <a:off x="0" y="0"/>
                      <a:ext cx="4246880" cy="2609850"/>
                    </a:xfrm>
                    <a:prstGeom prst="rect">
                      <a:avLst/>
                    </a:prstGeom>
                  </pic:spPr>
                </pic:pic>
              </a:graphicData>
            </a:graphic>
          </wp:anchor>
        </w:drawing>
      </w:r>
    </w:p>
    <w:p w:rsidR="00052F92" w:rsidRDefault="00052F92" w:rsidP="00A22457">
      <w:pPr>
        <w:rPr>
          <w:caps/>
          <w:shadow/>
          <w:noProof/>
          <w:sz w:val="32"/>
          <w:szCs w:val="32"/>
          <w:lang w:eastAsia="lt-LT"/>
        </w:rPr>
      </w:pPr>
    </w:p>
    <w:p w:rsidR="00052F92" w:rsidRDefault="00052F92" w:rsidP="00A22457">
      <w:pPr>
        <w:rPr>
          <w:caps/>
          <w:shadow/>
          <w:noProof/>
          <w:sz w:val="32"/>
          <w:szCs w:val="32"/>
          <w:lang w:eastAsia="lt-LT"/>
        </w:rPr>
      </w:pPr>
    </w:p>
    <w:p w:rsidR="00052F92" w:rsidRDefault="00052F92" w:rsidP="00A22457">
      <w:pPr>
        <w:rPr>
          <w:caps/>
          <w:shadow/>
          <w:noProof/>
          <w:sz w:val="32"/>
          <w:szCs w:val="32"/>
          <w:lang w:eastAsia="lt-LT"/>
        </w:rPr>
      </w:pPr>
    </w:p>
    <w:p w:rsidR="00052F92" w:rsidRDefault="00052F92" w:rsidP="00A22457">
      <w:pPr>
        <w:rPr>
          <w:caps/>
          <w:shadow/>
          <w:noProof/>
          <w:sz w:val="32"/>
          <w:szCs w:val="32"/>
          <w:lang w:eastAsia="lt-LT"/>
        </w:rPr>
      </w:pPr>
    </w:p>
    <w:p w:rsidR="00052F92" w:rsidRDefault="00052F92" w:rsidP="00A22457">
      <w:pPr>
        <w:rPr>
          <w:caps/>
          <w:shadow/>
          <w:noProof/>
          <w:sz w:val="32"/>
          <w:szCs w:val="32"/>
          <w:lang w:eastAsia="lt-LT"/>
        </w:rPr>
      </w:pPr>
    </w:p>
    <w:p w:rsidR="00052F92" w:rsidRDefault="00052F92" w:rsidP="00A22457">
      <w:pPr>
        <w:rPr>
          <w:caps/>
          <w:shadow/>
          <w:noProof/>
          <w:sz w:val="32"/>
          <w:szCs w:val="32"/>
          <w:lang w:eastAsia="lt-LT"/>
        </w:rPr>
      </w:pPr>
    </w:p>
    <w:p w:rsidR="00052F92" w:rsidRDefault="00052F92" w:rsidP="00A22457">
      <w:pPr>
        <w:rPr>
          <w:caps/>
          <w:shadow/>
          <w:noProof/>
          <w:sz w:val="32"/>
          <w:szCs w:val="32"/>
          <w:lang w:eastAsia="lt-LT"/>
        </w:rPr>
      </w:pPr>
    </w:p>
    <w:p w:rsidR="00052F92" w:rsidRDefault="00052F92" w:rsidP="00A22457">
      <w:pPr>
        <w:rPr>
          <w:caps/>
          <w:shadow/>
          <w:noProof/>
          <w:sz w:val="32"/>
          <w:szCs w:val="32"/>
          <w:lang w:eastAsia="lt-LT"/>
        </w:rPr>
      </w:pPr>
    </w:p>
    <w:p w:rsidR="00052F92" w:rsidRDefault="00052F92" w:rsidP="00A22457">
      <w:pPr>
        <w:rPr>
          <w:caps/>
          <w:shadow/>
          <w:sz w:val="32"/>
          <w:szCs w:val="32"/>
        </w:rPr>
      </w:pPr>
    </w:p>
    <w:p w:rsidR="00A22457" w:rsidRDefault="00A22457" w:rsidP="00A22457">
      <w:pPr>
        <w:rPr>
          <w:caps/>
          <w:shadow/>
          <w:sz w:val="32"/>
          <w:szCs w:val="32"/>
        </w:rPr>
      </w:pPr>
    </w:p>
    <w:p w:rsidR="00A22457" w:rsidRDefault="00A22457" w:rsidP="00A22457">
      <w:pPr>
        <w:rPr>
          <w:caps/>
          <w:shadow/>
          <w:sz w:val="32"/>
          <w:szCs w:val="32"/>
        </w:rPr>
      </w:pPr>
    </w:p>
    <w:p w:rsidR="00A22457" w:rsidRDefault="00A22457" w:rsidP="00A22457">
      <w:pPr>
        <w:rPr>
          <w:caps/>
          <w:shadow/>
          <w:sz w:val="32"/>
          <w:szCs w:val="32"/>
        </w:rPr>
      </w:pPr>
    </w:p>
    <w:p w:rsidR="00A22457" w:rsidRPr="00CB5965" w:rsidRDefault="00A22457" w:rsidP="00A22457">
      <w:pPr>
        <w:rPr>
          <w:caps/>
          <w:shadow/>
          <w:sz w:val="32"/>
          <w:szCs w:val="32"/>
        </w:rPr>
      </w:pPr>
    </w:p>
    <w:p w:rsidR="00A22457" w:rsidRPr="00CB5965" w:rsidRDefault="00A22457" w:rsidP="00A22457">
      <w:pPr>
        <w:jc w:val="center"/>
        <w:rPr>
          <w:sz w:val="28"/>
          <w:szCs w:val="28"/>
        </w:rPr>
      </w:pPr>
      <w:bookmarkStart w:id="1" w:name="_Toc197777904"/>
      <w:bookmarkStart w:id="2" w:name="_Toc232920191"/>
      <w:bookmarkStart w:id="3" w:name="_Toc232924161"/>
      <w:r w:rsidRPr="00CB5965">
        <w:rPr>
          <w:sz w:val="28"/>
          <w:szCs w:val="28"/>
        </w:rPr>
        <w:t>INFORMACIJA PLANUOJAMOS ŪKINĖS VEIKLOS ATRANKAI DĖL PRIVALOMO POVEIKIO APLINKAI VERTINIMO</w:t>
      </w:r>
      <w:bookmarkEnd w:id="1"/>
      <w:bookmarkEnd w:id="2"/>
      <w:bookmarkEnd w:id="3"/>
    </w:p>
    <w:p w:rsidR="00A22457" w:rsidRPr="00CB5965" w:rsidRDefault="00A22457" w:rsidP="00A22457">
      <w:pPr>
        <w:rPr>
          <w:caps/>
          <w:smallCaps/>
          <w:shadow/>
          <w:spacing w:val="30"/>
          <w:sz w:val="28"/>
          <w:szCs w:val="28"/>
        </w:rPr>
      </w:pPr>
    </w:p>
    <w:bookmarkEnd w:id="0"/>
    <w:p w:rsidR="00A22457" w:rsidRDefault="00A22457" w:rsidP="00A22457"/>
    <w:p w:rsidR="00052F92" w:rsidRDefault="00052F92" w:rsidP="00A22457"/>
    <w:p w:rsidR="00A22457" w:rsidRDefault="00A22457" w:rsidP="00A22457"/>
    <w:p w:rsidR="00A22457" w:rsidRPr="00CB5965" w:rsidRDefault="00A22457" w:rsidP="00A22457"/>
    <w:p w:rsidR="00A22457" w:rsidRPr="00CB5965" w:rsidRDefault="00A22457" w:rsidP="00A22457">
      <w:r w:rsidRPr="00CB5965">
        <w:rPr>
          <w:sz w:val="32"/>
          <w:szCs w:val="32"/>
        </w:rPr>
        <w:t>PAV dokumentų rengėjas:</w:t>
      </w:r>
      <w:r w:rsidRPr="00CB5965">
        <w:tab/>
      </w:r>
      <w:r w:rsidRPr="00CB5965">
        <w:tab/>
      </w:r>
      <w:bookmarkStart w:id="4" w:name="_Toc197777906"/>
    </w:p>
    <w:p w:rsidR="00A22457" w:rsidRPr="00CB5965" w:rsidRDefault="00A22457" w:rsidP="00A22457">
      <w:pPr>
        <w:rPr>
          <w:caps/>
          <w:shadow/>
        </w:rPr>
      </w:pPr>
      <w:r>
        <w:rPr>
          <w:caps/>
          <w:shadow/>
          <w:noProof/>
          <w:szCs w:val="36"/>
          <w:lang w:eastAsia="lt-LT"/>
        </w:rPr>
        <w:drawing>
          <wp:inline distT="0" distB="0" distL="0" distR="0">
            <wp:extent cx="2227580" cy="953135"/>
            <wp:effectExtent l="19050" t="0" r="1270" b="0"/>
            <wp:docPr id="1" name="Picture 1" desc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pic:cNvPicPr>
                      <a:picLocks noChangeAspect="1" noChangeArrowheads="1"/>
                    </pic:cNvPicPr>
                  </pic:nvPicPr>
                  <pic:blipFill>
                    <a:blip r:embed="rId9" cstate="print"/>
                    <a:srcRect/>
                    <a:stretch>
                      <a:fillRect/>
                    </a:stretch>
                  </pic:blipFill>
                  <pic:spPr bwMode="auto">
                    <a:xfrm>
                      <a:off x="0" y="0"/>
                      <a:ext cx="2227580" cy="953135"/>
                    </a:xfrm>
                    <a:prstGeom prst="rect">
                      <a:avLst/>
                    </a:prstGeom>
                    <a:noFill/>
                    <a:ln w="9525">
                      <a:noFill/>
                      <a:miter lim="800000"/>
                      <a:headEnd/>
                      <a:tailEnd/>
                    </a:ln>
                  </pic:spPr>
                </pic:pic>
              </a:graphicData>
            </a:graphic>
          </wp:inline>
        </w:drawing>
      </w:r>
      <w:bookmarkEnd w:id="4"/>
      <w:r w:rsidRPr="00CB5965">
        <w:rPr>
          <w:caps/>
          <w:shadow/>
        </w:rPr>
        <w:tab/>
      </w:r>
    </w:p>
    <w:p w:rsidR="00A22457" w:rsidRDefault="00A22457" w:rsidP="00A22457">
      <w:r>
        <w:t xml:space="preserve">Direktorė Rasa </w:t>
      </w:r>
      <w:proofErr w:type="spellStart"/>
      <w:r>
        <w:t>Volungevičienė</w:t>
      </w:r>
      <w:proofErr w:type="spellEnd"/>
    </w:p>
    <w:p w:rsidR="00A22457" w:rsidRDefault="00A22457" w:rsidP="00A22457">
      <w:r>
        <w:t>tel. 8-686 41250</w:t>
      </w:r>
    </w:p>
    <w:p w:rsidR="00A22457" w:rsidRDefault="00A22457" w:rsidP="00A22457">
      <w:pPr>
        <w:rPr>
          <w:lang w:val="en-US"/>
        </w:rPr>
      </w:pPr>
      <w:r>
        <w:t>el. p. rasa</w:t>
      </w:r>
      <w:r>
        <w:rPr>
          <w:lang w:val="en-US"/>
        </w:rPr>
        <w:t>@</w:t>
      </w:r>
      <w:proofErr w:type="spellStart"/>
      <w:r>
        <w:rPr>
          <w:lang w:val="en-US"/>
        </w:rPr>
        <w:t>aplinkosaugossprendimai.lt</w:t>
      </w:r>
      <w:proofErr w:type="spellEnd"/>
    </w:p>
    <w:p w:rsidR="009677B7" w:rsidRDefault="009677B7" w:rsidP="00A22457">
      <w:pPr>
        <w:jc w:val="center"/>
        <w:rPr>
          <w:b/>
          <w:szCs w:val="24"/>
        </w:rPr>
      </w:pPr>
    </w:p>
    <w:p w:rsidR="009677B7" w:rsidRDefault="009677B7" w:rsidP="00A22457">
      <w:pPr>
        <w:jc w:val="center"/>
        <w:rPr>
          <w:b/>
          <w:szCs w:val="24"/>
        </w:rPr>
      </w:pPr>
    </w:p>
    <w:p w:rsidR="00CD33C3" w:rsidRPr="00CB5965" w:rsidRDefault="00CD33C3" w:rsidP="00CD33C3">
      <w:pPr>
        <w:pStyle w:val="Caption"/>
        <w:spacing w:before="0" w:after="0" w:line="360" w:lineRule="auto"/>
        <w:rPr>
          <w:rFonts w:cs="Times New Roman"/>
          <w:b/>
          <w:i w:val="0"/>
          <w:sz w:val="24"/>
          <w:szCs w:val="24"/>
        </w:rPr>
      </w:pPr>
      <w:r w:rsidRPr="00CB5965">
        <w:rPr>
          <w:rFonts w:cs="Times New Roman"/>
          <w:b/>
          <w:i w:val="0"/>
          <w:sz w:val="24"/>
          <w:szCs w:val="24"/>
        </w:rPr>
        <w:lastRenderedPageBreak/>
        <w:t>Sutrumpinimai</w:t>
      </w:r>
    </w:p>
    <w:p w:rsidR="00CD33C3" w:rsidRPr="00CB5965" w:rsidRDefault="00CD33C3" w:rsidP="00CD33C3">
      <w:pPr>
        <w:spacing w:line="360" w:lineRule="auto"/>
      </w:pPr>
    </w:p>
    <w:p w:rsidR="00CD33C3" w:rsidRDefault="00CD33C3" w:rsidP="00CD33C3">
      <w:pPr>
        <w:spacing w:line="360" w:lineRule="auto"/>
      </w:pPr>
      <w:r w:rsidRPr="00CB5965">
        <w:t>PŪV – planuojama ūkinė veikla</w:t>
      </w:r>
    </w:p>
    <w:p w:rsidR="00CD33C3" w:rsidRDefault="00CD33C3" w:rsidP="00CD33C3">
      <w:pPr>
        <w:spacing w:line="360" w:lineRule="auto"/>
      </w:pPr>
      <w:r>
        <w:t>ENTP - eksploatuoti netinkamos transporto priemonės</w:t>
      </w:r>
    </w:p>
    <w:p w:rsidR="00CD33C3" w:rsidRDefault="00CD33C3" w:rsidP="00CD33C3">
      <w:pPr>
        <w:rPr>
          <w:b/>
          <w:szCs w:val="24"/>
        </w:rPr>
      </w:pPr>
      <w:r>
        <w:t>SAZ - sanitarinė apsaugos zona</w:t>
      </w:r>
    </w:p>
    <w:p w:rsidR="00A345E1" w:rsidRDefault="00A345E1" w:rsidP="00A22457">
      <w:pPr>
        <w:jc w:val="center"/>
        <w:rPr>
          <w:b/>
          <w:szCs w:val="24"/>
        </w:rPr>
      </w:pPr>
    </w:p>
    <w:p w:rsidR="00CD33C3" w:rsidRDefault="00CD33C3">
      <w:pPr>
        <w:spacing w:after="200" w:line="276" w:lineRule="auto"/>
        <w:rPr>
          <w:b/>
          <w:szCs w:val="24"/>
        </w:rPr>
      </w:pPr>
      <w:r>
        <w:rPr>
          <w:b/>
          <w:szCs w:val="24"/>
        </w:rPr>
        <w:br w:type="page"/>
      </w:r>
    </w:p>
    <w:p w:rsidR="00CD33C3" w:rsidRDefault="00CD33C3" w:rsidP="00A22457">
      <w:pPr>
        <w:jc w:val="center"/>
        <w:rPr>
          <w:b/>
          <w:szCs w:val="24"/>
        </w:rPr>
      </w:pPr>
    </w:p>
    <w:p w:rsidR="00A22457" w:rsidRDefault="00A22457" w:rsidP="00A22457">
      <w:pPr>
        <w:jc w:val="center"/>
        <w:rPr>
          <w:b/>
          <w:szCs w:val="24"/>
        </w:rPr>
      </w:pPr>
      <w:r>
        <w:rPr>
          <w:b/>
          <w:szCs w:val="24"/>
        </w:rPr>
        <w:t>PLANUOJAMOS ŪKINĖS VEIKLOS ORGANIZATORIAUS (UŽSAKOVO)</w:t>
      </w:r>
    </w:p>
    <w:p w:rsidR="00A22457" w:rsidRDefault="00A22457" w:rsidP="00A22457">
      <w:pPr>
        <w:jc w:val="center"/>
        <w:rPr>
          <w:b/>
          <w:szCs w:val="24"/>
        </w:rPr>
      </w:pPr>
      <w:r>
        <w:rPr>
          <w:b/>
          <w:szCs w:val="24"/>
        </w:rPr>
        <w:t>AR POVEIKIO APLINKAI VERTINIMO DOKUMENTŲ RENGĖJO</w:t>
      </w:r>
    </w:p>
    <w:p w:rsidR="00A22457" w:rsidRDefault="00A22457" w:rsidP="00A22457">
      <w:pPr>
        <w:jc w:val="center"/>
        <w:rPr>
          <w:b/>
          <w:szCs w:val="24"/>
        </w:rPr>
      </w:pPr>
      <w:r>
        <w:rPr>
          <w:b/>
          <w:szCs w:val="24"/>
        </w:rPr>
        <w:t>PATEIKIAMA INFORMACIJA</w:t>
      </w:r>
    </w:p>
    <w:p w:rsidR="00A22457" w:rsidRDefault="00A22457" w:rsidP="00A22457">
      <w:pPr>
        <w:jc w:val="both"/>
        <w:rPr>
          <w:b/>
          <w:szCs w:val="24"/>
        </w:rPr>
      </w:pPr>
    </w:p>
    <w:p w:rsidR="00A22457" w:rsidRDefault="00A22457" w:rsidP="00A22457">
      <w:pPr>
        <w:jc w:val="center"/>
        <w:rPr>
          <w:b/>
          <w:szCs w:val="24"/>
        </w:rPr>
      </w:pPr>
    </w:p>
    <w:sdt>
      <w:sdtPr>
        <w:alias w:val="skyrius"/>
        <w:tag w:val="part_141043dde6a741a7b0f96bb61f0bf6af"/>
        <w:id w:val="914666568"/>
      </w:sdtPr>
      <w:sdtContent>
        <w:p w:rsidR="00A22457" w:rsidRDefault="00AA58FB" w:rsidP="00A22457">
          <w:pPr>
            <w:jc w:val="center"/>
            <w:rPr>
              <w:b/>
              <w:szCs w:val="24"/>
            </w:rPr>
          </w:pPr>
          <w:sdt>
            <w:sdtPr>
              <w:alias w:val="Numeris"/>
              <w:tag w:val="nr_141043dde6a741a7b0f96bb61f0bf6af"/>
              <w:id w:val="917361974"/>
            </w:sdtPr>
            <w:sdtContent>
              <w:r w:rsidR="00A22457">
                <w:rPr>
                  <w:b/>
                  <w:szCs w:val="24"/>
                </w:rPr>
                <w:t>I</w:t>
              </w:r>
            </w:sdtContent>
          </w:sdt>
          <w:r w:rsidR="00A22457">
            <w:rPr>
              <w:b/>
              <w:szCs w:val="24"/>
            </w:rPr>
            <w:t xml:space="preserve">. </w:t>
          </w:r>
          <w:sdt>
            <w:sdtPr>
              <w:alias w:val="Pavadinimas"/>
              <w:tag w:val="title_141043dde6a741a7b0f96bb61f0bf6af"/>
              <w:id w:val="-307786824"/>
            </w:sdtPr>
            <w:sdtContent>
              <w:r w:rsidR="00A22457">
                <w:rPr>
                  <w:b/>
                  <w:szCs w:val="24"/>
                </w:rPr>
                <w:t>INFORMACIJA APIE PLANUOJAMOS ŪKINĖS VEIKLOS ORGANIZATORIŲ (UŽSAKOVĄ)</w:t>
              </w:r>
            </w:sdtContent>
          </w:sdt>
        </w:p>
        <w:sdt>
          <w:sdtPr>
            <w:alias w:val="1 pr. 1 p."/>
            <w:tag w:val="part_15e9d12484ac4b8c8fbd18a858016241"/>
            <w:id w:val="19362859"/>
          </w:sdtPr>
          <w:sdtContent>
            <w:p w:rsidR="00A22457" w:rsidRDefault="00AA58FB" w:rsidP="00A22457">
              <w:pPr>
                <w:ind w:firstLine="567"/>
                <w:jc w:val="both"/>
                <w:rPr>
                  <w:szCs w:val="24"/>
                </w:rPr>
              </w:pPr>
              <w:sdt>
                <w:sdtPr>
                  <w:rPr>
                    <w:b/>
                  </w:rPr>
                  <w:alias w:val="Numeris"/>
                  <w:tag w:val="nr_15e9d12484ac4b8c8fbd18a858016241"/>
                  <w:id w:val="2035914208"/>
                </w:sdtPr>
                <w:sdtContent>
                  <w:r w:rsidR="00A22457" w:rsidRPr="00A22457">
                    <w:rPr>
                      <w:b/>
                      <w:szCs w:val="24"/>
                    </w:rPr>
                    <w:t>1</w:t>
                  </w:r>
                </w:sdtContent>
              </w:sdt>
              <w:r w:rsidR="00A22457" w:rsidRPr="00A22457">
                <w:rPr>
                  <w:b/>
                  <w:szCs w:val="24"/>
                </w:rPr>
                <w:t>. Planuojamos ūkinės veiklos organizatoriaus (užsakovo) kontaktiniai duomenys (vardas, pavardė; įmonės pavadinimas; adresas, telefonas, faksas, el. paštas).</w:t>
              </w:r>
            </w:p>
            <w:p w:rsidR="00CD33C3" w:rsidRDefault="00CD33C3" w:rsidP="00C84F08">
              <w:pPr>
                <w:spacing w:line="360" w:lineRule="auto"/>
                <w:jc w:val="both"/>
                <w:rPr>
                  <w:szCs w:val="24"/>
                </w:rPr>
              </w:pPr>
            </w:p>
            <w:p w:rsidR="00C84F08" w:rsidRDefault="00A22457" w:rsidP="00C84F08">
              <w:pPr>
                <w:spacing w:line="360" w:lineRule="auto"/>
              </w:pPr>
              <w:r w:rsidRPr="00CD33C3">
                <w:rPr>
                  <w:i/>
                  <w:szCs w:val="24"/>
                </w:rPr>
                <w:t>UAB "</w:t>
              </w:r>
              <w:r w:rsidR="00052F92">
                <w:rPr>
                  <w:i/>
                  <w:szCs w:val="24"/>
                </w:rPr>
                <w:t>Petro metalai</w:t>
              </w:r>
              <w:r w:rsidRPr="00CD33C3">
                <w:rPr>
                  <w:i/>
                  <w:szCs w:val="24"/>
                </w:rPr>
                <w:t xml:space="preserve">" </w:t>
              </w:r>
              <w:r w:rsidR="00B56354" w:rsidRPr="00CD33C3">
                <w:rPr>
                  <w:i/>
                  <w:szCs w:val="24"/>
                </w:rPr>
                <w:t xml:space="preserve">į/k </w:t>
              </w:r>
              <w:r w:rsidR="00052F92" w:rsidRPr="00E2095C">
                <w:rPr>
                  <w:i/>
                  <w:szCs w:val="24"/>
                </w:rPr>
                <w:t>303391977</w:t>
              </w:r>
              <w:r w:rsidR="00B56354" w:rsidRPr="00E2095C">
                <w:rPr>
                  <w:i/>
                  <w:szCs w:val="24"/>
                </w:rPr>
                <w:t xml:space="preserve">, </w:t>
              </w:r>
              <w:r w:rsidR="00052F92" w:rsidRPr="00E2095C">
                <w:rPr>
                  <w:i/>
                  <w:szCs w:val="24"/>
                </w:rPr>
                <w:t>P. Armino g. 77B, LT-68127 Marijampolė</w:t>
              </w:r>
              <w:r w:rsidR="00C84F08" w:rsidRPr="00C84F08">
                <w:rPr>
                  <w:i/>
                  <w:szCs w:val="24"/>
                </w:rPr>
                <w:t xml:space="preserve"> , Direktorius </w:t>
              </w:r>
              <w:r w:rsidR="00052F92">
                <w:rPr>
                  <w:i/>
                  <w:szCs w:val="24"/>
                </w:rPr>
                <w:t>Edvinas Andriukaitis</w:t>
              </w:r>
              <w:r w:rsidR="00C84F08" w:rsidRPr="00C84F08">
                <w:rPr>
                  <w:i/>
                  <w:szCs w:val="24"/>
                </w:rPr>
                <w:t xml:space="preserve"> , tel. nr. +370 6</w:t>
              </w:r>
              <w:r w:rsidR="00052F92">
                <w:rPr>
                  <w:i/>
                  <w:szCs w:val="24"/>
                </w:rPr>
                <w:t>85</w:t>
              </w:r>
              <w:r w:rsidR="00C84F08" w:rsidRPr="00C84F08">
                <w:rPr>
                  <w:i/>
                  <w:szCs w:val="24"/>
                </w:rPr>
                <w:t xml:space="preserve"> </w:t>
              </w:r>
              <w:r w:rsidR="00052F92">
                <w:rPr>
                  <w:i/>
                  <w:szCs w:val="24"/>
                </w:rPr>
                <w:t>30441</w:t>
              </w:r>
              <w:r w:rsidR="00C84F08" w:rsidRPr="00C84F08">
                <w:rPr>
                  <w:i/>
                  <w:szCs w:val="24"/>
                </w:rPr>
                <w:t xml:space="preserve"> , </w:t>
              </w:r>
              <w:r w:rsidR="00C84F08">
                <w:rPr>
                  <w:i/>
                  <w:szCs w:val="24"/>
                </w:rPr>
                <w:t>el. paštas:</w:t>
              </w:r>
              <w:r w:rsidR="00C84F08" w:rsidRPr="00C84F08">
                <w:rPr>
                  <w:i/>
                  <w:szCs w:val="24"/>
                </w:rPr>
                <w:t xml:space="preserve"> </w:t>
              </w:r>
              <w:hyperlink r:id="rId10" w:history="1">
                <w:r w:rsidR="00052F92">
                  <w:rPr>
                    <w:i/>
                    <w:szCs w:val="24"/>
                  </w:rPr>
                  <w:t>edvinas</w:t>
                </w:r>
                <w:r w:rsidR="00C84F08" w:rsidRPr="00C84F08">
                  <w:rPr>
                    <w:i/>
                    <w:szCs w:val="24"/>
                  </w:rPr>
                  <w:t>@</w:t>
                </w:r>
                <w:r w:rsidR="00052F92">
                  <w:rPr>
                    <w:i/>
                    <w:szCs w:val="24"/>
                  </w:rPr>
                  <w:t>petrometalai</w:t>
                </w:r>
                <w:r w:rsidR="00C84F08" w:rsidRPr="00C84F08">
                  <w:rPr>
                    <w:i/>
                    <w:szCs w:val="24"/>
                  </w:rPr>
                  <w:t>.lt</w:t>
                </w:r>
              </w:hyperlink>
            </w:p>
            <w:p w:rsidR="00A22457" w:rsidRDefault="00AA58FB" w:rsidP="00B56354">
              <w:pPr>
                <w:jc w:val="both"/>
                <w:rPr>
                  <w:szCs w:val="24"/>
                </w:rPr>
              </w:pPr>
            </w:p>
          </w:sdtContent>
        </w:sdt>
        <w:sdt>
          <w:sdtPr>
            <w:alias w:val="1 pr. 2 p."/>
            <w:tag w:val="part_070c4ad199fd4386a3a2c6810f184eb9"/>
            <w:id w:val="1500079688"/>
          </w:sdtPr>
          <w:sdtContent>
            <w:p w:rsidR="00B56354" w:rsidRDefault="00AA58FB" w:rsidP="00A22457">
              <w:pPr>
                <w:ind w:firstLine="567"/>
                <w:jc w:val="both"/>
                <w:rPr>
                  <w:szCs w:val="24"/>
                </w:rPr>
              </w:pPr>
              <w:sdt>
                <w:sdtPr>
                  <w:rPr>
                    <w:b/>
                  </w:rPr>
                  <w:alias w:val="Numeris"/>
                  <w:tag w:val="nr_070c4ad199fd4386a3a2c6810f184eb9"/>
                  <w:id w:val="-96493095"/>
                </w:sdtPr>
                <w:sdtContent>
                  <w:r w:rsidR="00A22457" w:rsidRPr="00B56354">
                    <w:rPr>
                      <w:b/>
                      <w:szCs w:val="24"/>
                    </w:rPr>
                    <w:t>2</w:t>
                  </w:r>
                </w:sdtContent>
              </w:sdt>
              <w:r w:rsidR="00A22457" w:rsidRPr="00B56354">
                <w:rPr>
                  <w:b/>
                  <w:szCs w:val="24"/>
                </w:rPr>
                <w:t>. Tais atvejais, kai informaciją atrankai teikia planuojamos ūkinės veiklos organizatoriaus (užsakovo) pasitelktas konsultantas, papildomai pateikiami planuojamos ūkinės veiklos poveikio aplinkai vertinimo dokumento rengėjo kontaktiniai duomenys (vardas, pavardė; įmonės pavadinimas; adresas, telefonas, faksas, el. paštas).</w:t>
              </w:r>
              <w:r w:rsidR="00A22457">
                <w:rPr>
                  <w:szCs w:val="24"/>
                </w:rPr>
                <w:t xml:space="preserve"> </w:t>
              </w:r>
            </w:p>
            <w:p w:rsidR="00CD33C3" w:rsidRDefault="00CD33C3" w:rsidP="00B56354">
              <w:pPr>
                <w:jc w:val="both"/>
                <w:rPr>
                  <w:szCs w:val="24"/>
                </w:rPr>
              </w:pPr>
            </w:p>
            <w:p w:rsidR="00B56354" w:rsidRPr="00CD33C3" w:rsidRDefault="00B56354" w:rsidP="00CD33C3">
              <w:pPr>
                <w:spacing w:line="360" w:lineRule="auto"/>
                <w:ind w:firstLine="567"/>
                <w:jc w:val="both"/>
                <w:rPr>
                  <w:i/>
                  <w:szCs w:val="24"/>
                  <w:lang w:val="en-US"/>
                </w:rPr>
              </w:pPr>
              <w:r w:rsidRPr="00CD33C3">
                <w:rPr>
                  <w:i/>
                  <w:szCs w:val="24"/>
                </w:rPr>
                <w:t xml:space="preserve">PAV dokumentų rengėjas: MB "Aplinkosaugos sprendimai", Parko g. 14 A, D. Riešė, Vilniaus r. Direktorė Rasa </w:t>
              </w:r>
              <w:proofErr w:type="spellStart"/>
              <w:r w:rsidRPr="00CD33C3">
                <w:rPr>
                  <w:i/>
                  <w:szCs w:val="24"/>
                </w:rPr>
                <w:t>Volungevičienė</w:t>
              </w:r>
              <w:proofErr w:type="spellEnd"/>
              <w:r w:rsidRPr="00CD33C3">
                <w:rPr>
                  <w:i/>
                  <w:szCs w:val="24"/>
                </w:rPr>
                <w:t xml:space="preserve"> tel. 8 686 41250, el. paštas rasa</w:t>
              </w:r>
              <w:r w:rsidRPr="00CD33C3">
                <w:rPr>
                  <w:i/>
                  <w:szCs w:val="24"/>
                  <w:lang w:val="en-US"/>
                </w:rPr>
                <w:t>@</w:t>
              </w:r>
              <w:proofErr w:type="spellStart"/>
              <w:r w:rsidRPr="00CD33C3">
                <w:rPr>
                  <w:i/>
                  <w:szCs w:val="24"/>
                  <w:lang w:val="en-US"/>
                </w:rPr>
                <w:t>aplinkosaugossprendimai.lt</w:t>
              </w:r>
              <w:proofErr w:type="spellEnd"/>
            </w:p>
            <w:p w:rsidR="00A22457" w:rsidRDefault="00AA58FB" w:rsidP="00B56354">
              <w:pPr>
                <w:jc w:val="both"/>
                <w:rPr>
                  <w:szCs w:val="24"/>
                </w:rPr>
              </w:pPr>
            </w:p>
          </w:sdtContent>
        </w:sdt>
      </w:sdtContent>
    </w:sdt>
    <w:sdt>
      <w:sdtPr>
        <w:alias w:val="skyrius"/>
        <w:tag w:val="part_42f29d3d18f9474cbad545658c239370"/>
        <w:id w:val="179472252"/>
      </w:sdtPr>
      <w:sdtContent>
        <w:p w:rsidR="00A22457" w:rsidRDefault="00AA58FB" w:rsidP="00A22457">
          <w:pPr>
            <w:jc w:val="center"/>
            <w:rPr>
              <w:b/>
              <w:szCs w:val="24"/>
            </w:rPr>
          </w:pPr>
          <w:sdt>
            <w:sdtPr>
              <w:alias w:val="Numeris"/>
              <w:tag w:val="nr_42f29d3d18f9474cbad545658c239370"/>
              <w:id w:val="-1629553611"/>
            </w:sdtPr>
            <w:sdtContent>
              <w:r w:rsidR="00A22457">
                <w:rPr>
                  <w:b/>
                  <w:szCs w:val="24"/>
                </w:rPr>
                <w:t>II</w:t>
              </w:r>
            </w:sdtContent>
          </w:sdt>
          <w:r w:rsidR="00A22457">
            <w:rPr>
              <w:b/>
              <w:szCs w:val="24"/>
            </w:rPr>
            <w:t xml:space="preserve">. </w:t>
          </w:r>
          <w:sdt>
            <w:sdtPr>
              <w:alias w:val="Pavadinimas"/>
              <w:tag w:val="title_42f29d3d18f9474cbad545658c239370"/>
              <w:id w:val="-541588506"/>
            </w:sdtPr>
            <w:sdtContent>
              <w:r w:rsidR="00A22457">
                <w:rPr>
                  <w:b/>
                  <w:szCs w:val="24"/>
                </w:rPr>
                <w:t>PLANUOJAMOS ŪKINĖS VEIKLOS APRAŠYMAS</w:t>
              </w:r>
            </w:sdtContent>
          </w:sdt>
        </w:p>
        <w:sdt>
          <w:sdtPr>
            <w:alias w:val="1 pr. 3 p."/>
            <w:tag w:val="part_189a36381cf3402f86166682530b7ab7"/>
            <w:id w:val="168695116"/>
          </w:sdtPr>
          <w:sdtContent>
            <w:p w:rsidR="00B56354" w:rsidRDefault="00AA58FB" w:rsidP="00A22457">
              <w:pPr>
                <w:ind w:firstLine="567"/>
                <w:jc w:val="both"/>
                <w:rPr>
                  <w:szCs w:val="24"/>
                </w:rPr>
              </w:pPr>
              <w:sdt>
                <w:sdtPr>
                  <w:rPr>
                    <w:b/>
                  </w:rPr>
                  <w:alias w:val="Numeris"/>
                  <w:tag w:val="nr_189a36381cf3402f86166682530b7ab7"/>
                  <w:id w:val="-944072814"/>
                </w:sdtPr>
                <w:sdtContent>
                  <w:r w:rsidR="00A22457" w:rsidRPr="00B56354">
                    <w:rPr>
                      <w:b/>
                      <w:szCs w:val="24"/>
                    </w:rPr>
                    <w:t>3</w:t>
                  </w:r>
                </w:sdtContent>
              </w:sdt>
              <w:r w:rsidR="00A22457" w:rsidRPr="00B56354">
                <w:rPr>
                  <w:b/>
                  <w:szCs w:val="24"/>
                </w:rPr>
                <w:t>. Planuojamos ūkinės veiklos pavadinimas, nurodant kurį(-</w:t>
              </w:r>
              <w:proofErr w:type="spellStart"/>
              <w:r w:rsidR="00A22457" w:rsidRPr="00B56354">
                <w:rPr>
                  <w:b/>
                  <w:szCs w:val="24"/>
                </w:rPr>
                <w:t>iuos</w:t>
              </w:r>
              <w:proofErr w:type="spellEnd"/>
              <w:r w:rsidR="00A22457" w:rsidRPr="00B56354">
                <w:rPr>
                  <w:b/>
                  <w:szCs w:val="24"/>
                </w:rPr>
                <w:t>) Lietuvos Respublikos planuojamos ūkinės veiklos poveikio aplinkai vertinimo įstatymo 2 priedo planuojamos ūkinės veiklos, kuriai turi būti atliekama atranka dėl poveikio aplinkai vertinimo, rūšių sąrašo punktą(-</w:t>
              </w:r>
              <w:proofErr w:type="spellStart"/>
              <w:r w:rsidR="00A22457" w:rsidRPr="00B56354">
                <w:rPr>
                  <w:b/>
                  <w:szCs w:val="24"/>
                </w:rPr>
                <w:t>us</w:t>
              </w:r>
              <w:proofErr w:type="spellEnd"/>
              <w:r w:rsidR="00A22457" w:rsidRPr="00B56354">
                <w:rPr>
                  <w:b/>
                  <w:szCs w:val="24"/>
                </w:rPr>
                <w:t>) atitinka planuojama ūkinė veikla arba nurodant, kad atranka atliekama vadovaujantis Lietuvos Respublikos planuojamos ūkinės veiklos poveikio aplinkai vertinimo įstatymo 3 straipsnio 3 dalimi, nurodomas atsakingos institucijos raštas (data, Nr.), kad privaloma atranka.</w:t>
              </w:r>
              <w:r w:rsidR="00A22457">
                <w:rPr>
                  <w:szCs w:val="24"/>
                </w:rPr>
                <w:t xml:space="preserve"> </w:t>
              </w:r>
            </w:p>
            <w:p w:rsidR="00CD33C3" w:rsidRDefault="00CD33C3" w:rsidP="00CD33C3">
              <w:pPr>
                <w:spacing w:line="360" w:lineRule="auto"/>
                <w:ind w:firstLine="567"/>
                <w:jc w:val="both"/>
                <w:rPr>
                  <w:i/>
                  <w:szCs w:val="24"/>
                </w:rPr>
              </w:pPr>
            </w:p>
            <w:p w:rsidR="00B56354" w:rsidRDefault="00B56354" w:rsidP="006B34CD">
              <w:pPr>
                <w:tabs>
                  <w:tab w:val="left" w:pos="709"/>
                </w:tabs>
                <w:spacing w:line="360" w:lineRule="auto"/>
                <w:ind w:firstLine="567"/>
                <w:rPr>
                  <w:i/>
                  <w:szCs w:val="24"/>
                </w:rPr>
              </w:pPr>
              <w:r w:rsidRPr="00CD33C3">
                <w:rPr>
                  <w:i/>
                  <w:szCs w:val="24"/>
                </w:rPr>
                <w:t xml:space="preserve">Planuojama ūkinė veikla - </w:t>
              </w:r>
              <w:r w:rsidR="006B34CD" w:rsidRPr="006B34CD">
                <w:rPr>
                  <w:i/>
                  <w:szCs w:val="24"/>
                </w:rPr>
                <w:t>Atliekų tvarkymo veiklos išplėtimas metalo atliekų surinkimo aikštelėje</w:t>
              </w:r>
              <w:r w:rsidR="006B34CD">
                <w:rPr>
                  <w:i/>
                  <w:szCs w:val="24"/>
                </w:rPr>
                <w:t xml:space="preserve"> </w:t>
              </w:r>
              <w:r w:rsidR="006B34CD" w:rsidRPr="006B34CD">
                <w:rPr>
                  <w:i/>
                  <w:szCs w:val="24"/>
                </w:rPr>
                <w:t>Stoties g. 49A, Marijampolė</w:t>
              </w:r>
              <w:r w:rsidRPr="00CD33C3">
                <w:rPr>
                  <w:i/>
                  <w:szCs w:val="24"/>
                </w:rPr>
                <w:t>.</w:t>
              </w:r>
            </w:p>
            <w:p w:rsidR="006B34CD" w:rsidRPr="00CD33C3" w:rsidRDefault="006B34CD" w:rsidP="006B34CD">
              <w:pPr>
                <w:spacing w:line="360" w:lineRule="auto"/>
                <w:ind w:firstLine="567"/>
                <w:jc w:val="both"/>
                <w:rPr>
                  <w:i/>
                  <w:szCs w:val="24"/>
                </w:rPr>
              </w:pPr>
              <w:r>
                <w:rPr>
                  <w:i/>
                  <w:szCs w:val="24"/>
                </w:rPr>
                <w:t>Planuojama metalo atliekų tvarkymo aikštelėje papildomai apdoroti (išmontuoti) surinktas eksploatuoti netinkamas transporto priemones</w:t>
              </w:r>
              <w:r w:rsidR="00053FC7">
                <w:rPr>
                  <w:i/>
                  <w:szCs w:val="24"/>
                </w:rPr>
                <w:t xml:space="preserve"> (toliau- ENTP)</w:t>
              </w:r>
              <w:r>
                <w:rPr>
                  <w:i/>
                  <w:szCs w:val="24"/>
                </w:rPr>
                <w:t xml:space="preserve"> ir padidinti surenkamus </w:t>
              </w:r>
              <w:r w:rsidR="00FA0183">
                <w:rPr>
                  <w:i/>
                  <w:szCs w:val="24"/>
                </w:rPr>
                <w:t xml:space="preserve">metinius </w:t>
              </w:r>
              <w:r>
                <w:rPr>
                  <w:i/>
                  <w:szCs w:val="24"/>
                </w:rPr>
                <w:t>metalo atliekų kiekius.</w:t>
              </w:r>
            </w:p>
            <w:p w:rsidR="0074352C" w:rsidRPr="00CD33C3" w:rsidRDefault="0074352C" w:rsidP="006B34CD">
              <w:pPr>
                <w:spacing w:line="360" w:lineRule="auto"/>
                <w:ind w:firstLine="567"/>
                <w:jc w:val="both"/>
                <w:rPr>
                  <w:i/>
                  <w:szCs w:val="24"/>
                </w:rPr>
              </w:pPr>
              <w:r w:rsidRPr="00CD33C3">
                <w:rPr>
                  <w:i/>
                  <w:szCs w:val="24"/>
                </w:rPr>
                <w:t xml:space="preserve">Planuojama ūkinė veikla atitinka Lietuvos Respublikos planuojamos ūkinės veiklos poveikio aplinkai vertinimo įstatymo 2 priedo </w:t>
              </w:r>
              <w:r w:rsidR="00A345E1" w:rsidRPr="00CD33C3">
                <w:rPr>
                  <w:i/>
                  <w:szCs w:val="24"/>
                </w:rPr>
                <w:t xml:space="preserve">11.20 </w:t>
              </w:r>
              <w:r w:rsidRPr="00CD33C3">
                <w:rPr>
                  <w:i/>
                  <w:szCs w:val="24"/>
                </w:rPr>
                <w:t xml:space="preserve">punktą: </w:t>
              </w:r>
            </w:p>
            <w:p w:rsidR="0074352C" w:rsidRPr="00CD33C3" w:rsidRDefault="0074352C" w:rsidP="006B34CD">
              <w:pPr>
                <w:spacing w:line="360" w:lineRule="auto"/>
                <w:ind w:firstLine="567"/>
                <w:jc w:val="both"/>
                <w:rPr>
                  <w:bCs/>
                  <w:i/>
                  <w:sz w:val="22"/>
                </w:rPr>
              </w:pPr>
              <w:r w:rsidRPr="00CD33C3">
                <w:rPr>
                  <w:bCs/>
                  <w:i/>
                  <w:sz w:val="22"/>
                </w:rPr>
                <w:t>11.20. Pavojingų atliekų šalinimas ar naudojimas</w:t>
              </w:r>
              <w:r w:rsidR="00A345E1" w:rsidRPr="00CD33C3">
                <w:rPr>
                  <w:bCs/>
                  <w:i/>
                  <w:sz w:val="22"/>
                </w:rPr>
                <w:t>, išskyrus</w:t>
              </w:r>
              <w:r w:rsidRPr="00CD33C3">
                <w:rPr>
                  <w:bCs/>
                  <w:i/>
                  <w:sz w:val="22"/>
                </w:rPr>
                <w:t>:</w:t>
              </w:r>
            </w:p>
            <w:p w:rsidR="0074352C" w:rsidRPr="00CD33C3" w:rsidRDefault="0074352C" w:rsidP="006B34CD">
              <w:pPr>
                <w:pStyle w:val="BodyText21"/>
                <w:suppressAutoHyphens w:val="0"/>
                <w:rPr>
                  <w:rFonts w:ascii="Times New Roman" w:hAnsi="Times New Roman"/>
                  <w:b w:val="0"/>
                  <w:bCs/>
                  <w:i/>
                  <w:sz w:val="22"/>
                </w:rPr>
              </w:pPr>
              <w:r w:rsidRPr="00CD33C3">
                <w:rPr>
                  <w:rFonts w:ascii="Times New Roman" w:hAnsi="Times New Roman"/>
                  <w:b w:val="0"/>
                  <w:bCs/>
                  <w:i/>
                  <w:sz w:val="22"/>
                </w:rPr>
                <w:t>11.20.1. 1 priedo 9.6 punkte nurodytą veiklą;</w:t>
              </w:r>
            </w:p>
            <w:p w:rsidR="0074352C" w:rsidRPr="00CD33C3" w:rsidRDefault="0074352C" w:rsidP="006B34CD">
              <w:pPr>
                <w:spacing w:line="360" w:lineRule="auto"/>
                <w:ind w:firstLine="720"/>
                <w:jc w:val="both"/>
                <w:rPr>
                  <w:bCs/>
                  <w:i/>
                  <w:color w:val="000000"/>
                  <w:sz w:val="22"/>
                </w:rPr>
              </w:pPr>
              <w:r w:rsidRPr="00CD33C3">
                <w:rPr>
                  <w:i/>
                  <w:sz w:val="22"/>
                  <w:szCs w:val="22"/>
                </w:rPr>
                <w:t>11.20.2. pavojingų atliekų, skirtų naudoti, laikymą, kai vienu metu laikoma ne daugiau kaip 10 tonų atliekų.</w:t>
              </w:r>
            </w:p>
            <w:p w:rsidR="00A22457" w:rsidRDefault="00AA58FB" w:rsidP="00A22457">
              <w:pPr>
                <w:ind w:firstLine="567"/>
                <w:jc w:val="both"/>
                <w:rPr>
                  <w:szCs w:val="24"/>
                </w:rPr>
              </w:pPr>
            </w:p>
          </w:sdtContent>
        </w:sdt>
        <w:sdt>
          <w:sdtPr>
            <w:alias w:val="1 pr. 4 p."/>
            <w:tag w:val="part_0bba67c0195d45b19c672932a5e0545d"/>
            <w:id w:val="1384899171"/>
          </w:sdtPr>
          <w:sdtContent>
            <w:p w:rsidR="0074352C" w:rsidRDefault="00AA58FB" w:rsidP="00A22457">
              <w:pPr>
                <w:ind w:firstLine="567"/>
                <w:jc w:val="both"/>
                <w:rPr>
                  <w:b/>
                  <w:szCs w:val="24"/>
                </w:rPr>
              </w:pPr>
              <w:sdt>
                <w:sdtPr>
                  <w:rPr>
                    <w:b/>
                  </w:rPr>
                  <w:alias w:val="Numeris"/>
                  <w:tag w:val="nr_0bba67c0195d45b19c672932a5e0545d"/>
                  <w:id w:val="1183094275"/>
                </w:sdtPr>
                <w:sdtContent>
                  <w:r w:rsidR="00A22457" w:rsidRPr="00A345E1">
                    <w:rPr>
                      <w:b/>
                      <w:szCs w:val="24"/>
                    </w:rPr>
                    <w:t>4</w:t>
                  </w:r>
                </w:sdtContent>
              </w:sdt>
              <w:r w:rsidR="00A22457" w:rsidRPr="00A345E1">
                <w:rPr>
                  <w:b/>
                  <w:szCs w:val="24"/>
                </w:rPr>
                <w:t xml:space="preserve">. Planuojamos ūkinės veiklos fizinės charakteristikos: </w:t>
              </w:r>
              <w:r w:rsidR="00A22457" w:rsidRPr="00A345E1">
                <w:rPr>
                  <w:b/>
                  <w:szCs w:val="24"/>
                  <w:lang w:eastAsia="lt-LT"/>
                </w:rPr>
                <w:t xml:space="preserve">žemės </w:t>
              </w:r>
              <w:r w:rsidR="00A22457" w:rsidRPr="00A345E1">
                <w:rPr>
                  <w:b/>
                  <w:color w:val="000000"/>
                  <w:szCs w:val="24"/>
                </w:rPr>
                <w:t>sklypo plotas</w:t>
              </w:r>
              <w:r w:rsidR="00A22457" w:rsidRPr="00A345E1">
                <w:rPr>
                  <w:b/>
                  <w:szCs w:val="24"/>
                  <w:lang w:eastAsia="lt-LT"/>
                </w:rPr>
                <w:t xml:space="preserve"> ir planuojama jo naudojimo paskirtis ir būdas (būdai),</w:t>
              </w:r>
              <w:r w:rsidR="00A22457" w:rsidRPr="00A345E1">
                <w:rPr>
                  <w:b/>
                  <w:color w:val="000000"/>
                  <w:szCs w:val="24"/>
                </w:rPr>
                <w:t xml:space="preserve"> funkcinės zonos, planuojamas užstatymo plotas, numatomi statiniai, įrenginiai ir jų </w:t>
              </w:r>
              <w:r w:rsidR="00A22457" w:rsidRPr="00A345E1">
                <w:rPr>
                  <w:b/>
                  <w:szCs w:val="24"/>
                </w:rPr>
                <w:t xml:space="preserve">paskirtys, </w:t>
              </w:r>
              <w:r w:rsidR="00A22457" w:rsidRPr="00A345E1">
                <w:rPr>
                  <w:b/>
                  <w:color w:val="000000"/>
                  <w:szCs w:val="24"/>
                </w:rPr>
                <w:t xml:space="preserve">numatomi įrengti giluminiai gręžiniai, </w:t>
              </w:r>
              <w:r w:rsidR="00A22457" w:rsidRPr="00A345E1">
                <w:rPr>
                  <w:b/>
                  <w:color w:val="000000"/>
                  <w:szCs w:val="24"/>
                </w:rPr>
                <w:lastRenderedPageBreak/>
                <w:t xml:space="preserve">kurių gylis viršija 300 m, numatomi griovimo darbai, </w:t>
              </w:r>
              <w:r w:rsidR="00A22457" w:rsidRPr="00A345E1">
                <w:rPr>
                  <w:b/>
                  <w:szCs w:val="24"/>
                </w:rPr>
                <w:t>reikalinga inžinerinė infrastruktūra (pvz. inžineriniai tinklai (vandentiekio, nuotekų šalinimo, šilumos, energijos ir kt.) susisiekimo komunikacijos).</w:t>
              </w:r>
            </w:p>
            <w:p w:rsidR="00CD33C3" w:rsidRPr="00A345E1" w:rsidRDefault="00CD33C3" w:rsidP="00A22457">
              <w:pPr>
                <w:ind w:firstLine="567"/>
                <w:jc w:val="both"/>
                <w:rPr>
                  <w:b/>
                  <w:szCs w:val="24"/>
                </w:rPr>
              </w:pPr>
            </w:p>
            <w:p w:rsidR="0064445B" w:rsidRPr="00E941D9" w:rsidRDefault="00F04ABD" w:rsidP="00CD33C3">
              <w:pPr>
                <w:spacing w:line="360" w:lineRule="auto"/>
                <w:ind w:firstLine="567"/>
                <w:jc w:val="both"/>
                <w:rPr>
                  <w:i/>
                  <w:szCs w:val="24"/>
                </w:rPr>
              </w:pPr>
              <w:r w:rsidRPr="00CD33C3">
                <w:rPr>
                  <w:i/>
                  <w:szCs w:val="24"/>
                </w:rPr>
                <w:t xml:space="preserve">Ūkinę veiklą planuojama vykdyti žemės sklype, esančiame adresu </w:t>
              </w:r>
              <w:r w:rsidR="00E2095C">
                <w:rPr>
                  <w:i/>
                  <w:szCs w:val="24"/>
                </w:rPr>
                <w:t>Stoties g. 49A, Marijampolė</w:t>
              </w:r>
              <w:r w:rsidRPr="00CD33C3">
                <w:rPr>
                  <w:i/>
                  <w:szCs w:val="24"/>
                </w:rPr>
                <w:t xml:space="preserve">. Žemės sklypo unikalus numeris </w:t>
              </w:r>
              <w:r w:rsidR="00E2095C">
                <w:rPr>
                  <w:i/>
                  <w:szCs w:val="24"/>
                </w:rPr>
                <w:t>1801-0025-0078</w:t>
              </w:r>
              <w:r w:rsidRPr="00CD33C3">
                <w:rPr>
                  <w:i/>
                  <w:szCs w:val="24"/>
                </w:rPr>
                <w:t xml:space="preserve">, bendras sklypo plotas </w:t>
              </w:r>
              <w:r w:rsidR="00E2095C">
                <w:rPr>
                  <w:i/>
                  <w:szCs w:val="24"/>
                </w:rPr>
                <w:t>0,8154</w:t>
              </w:r>
              <w:r w:rsidRPr="00CD33C3">
                <w:rPr>
                  <w:i/>
                  <w:szCs w:val="24"/>
                </w:rPr>
                <w:t xml:space="preserve"> ha, sklypo užstatymo plotas </w:t>
              </w:r>
              <w:r w:rsidR="00E2095C">
                <w:rPr>
                  <w:i/>
                  <w:szCs w:val="24"/>
                </w:rPr>
                <w:t>0,8154</w:t>
              </w:r>
              <w:r w:rsidRPr="00CD33C3">
                <w:rPr>
                  <w:i/>
                  <w:szCs w:val="24"/>
                </w:rPr>
                <w:t xml:space="preserve"> ha. Žemės sklypo pagrindinė naudojimo paskirtis - kita, žemės sklypo </w:t>
              </w:r>
              <w:r w:rsidR="0064445B" w:rsidRPr="00CD33C3">
                <w:rPr>
                  <w:i/>
                  <w:szCs w:val="24"/>
                </w:rPr>
                <w:t>naudojimo būdas - pramonės ir sandėliavimo objekto teritorijos.</w:t>
              </w:r>
              <w:r w:rsidR="00CD33C3">
                <w:rPr>
                  <w:i/>
                  <w:szCs w:val="24"/>
                </w:rPr>
                <w:t xml:space="preserve"> Vietovės žemėlapis pateiktas </w:t>
              </w:r>
              <w:r w:rsidR="00CD33C3" w:rsidRPr="00CD33C3">
                <w:rPr>
                  <w:i/>
                  <w:szCs w:val="24"/>
                  <w:u w:val="single"/>
                </w:rPr>
                <w:t>priede Nr. 1</w:t>
              </w:r>
              <w:r w:rsidR="00E941D9">
                <w:rPr>
                  <w:i/>
                  <w:szCs w:val="24"/>
                </w:rPr>
                <w:t xml:space="preserve">, nekilnojamojo turto pažymėjimas </w:t>
              </w:r>
              <w:r w:rsidR="00E941D9" w:rsidRPr="00E941D9">
                <w:rPr>
                  <w:i/>
                  <w:szCs w:val="24"/>
                  <w:u w:val="single"/>
                </w:rPr>
                <w:t>priede Nr. 2</w:t>
              </w:r>
              <w:r w:rsidR="00E941D9">
                <w:rPr>
                  <w:i/>
                  <w:szCs w:val="24"/>
                </w:rPr>
                <w:t>.</w:t>
              </w:r>
              <w:r w:rsidR="00BB4BA2">
                <w:rPr>
                  <w:i/>
                  <w:szCs w:val="24"/>
                </w:rPr>
                <w:t xml:space="preserve"> UAB</w:t>
              </w:r>
              <w:r w:rsidR="00B7422E">
                <w:rPr>
                  <w:i/>
                  <w:szCs w:val="24"/>
                </w:rPr>
                <w:t xml:space="preserve"> "Petro metalai" iš UAB "C</w:t>
              </w:r>
              <w:r w:rsidR="00BB4BA2">
                <w:rPr>
                  <w:i/>
                  <w:szCs w:val="24"/>
                </w:rPr>
                <w:t>entro terminalas" nuomoja 0,5 ha žemės sklypo</w:t>
              </w:r>
              <w:r w:rsidR="00107639">
                <w:rPr>
                  <w:i/>
                  <w:szCs w:val="24"/>
                </w:rPr>
                <w:t xml:space="preserve"> nr. 1801-0025-0078</w:t>
              </w:r>
              <w:r w:rsidR="00BB4BA2">
                <w:rPr>
                  <w:i/>
                  <w:szCs w:val="24"/>
                </w:rPr>
                <w:t xml:space="preserve">. Nuomos sutartis pateikta </w:t>
              </w:r>
              <w:r w:rsidR="00BB4BA2" w:rsidRPr="001E4C7A">
                <w:rPr>
                  <w:i/>
                  <w:szCs w:val="24"/>
                  <w:u w:val="single"/>
                </w:rPr>
                <w:t xml:space="preserve">priede Nr. </w:t>
              </w:r>
              <w:r w:rsidR="001E4C7A" w:rsidRPr="001E4C7A">
                <w:rPr>
                  <w:i/>
                  <w:szCs w:val="24"/>
                  <w:u w:val="single"/>
                </w:rPr>
                <w:t>4</w:t>
              </w:r>
              <w:r w:rsidR="00BB4BA2">
                <w:rPr>
                  <w:i/>
                  <w:szCs w:val="24"/>
                </w:rPr>
                <w:t>.</w:t>
              </w:r>
            </w:p>
            <w:p w:rsidR="0064445B" w:rsidRDefault="0064445B" w:rsidP="00CD33C3">
              <w:pPr>
                <w:spacing w:line="360" w:lineRule="auto"/>
                <w:ind w:firstLine="567"/>
                <w:jc w:val="both"/>
                <w:rPr>
                  <w:i/>
                  <w:szCs w:val="24"/>
                </w:rPr>
              </w:pPr>
              <w:r w:rsidRPr="00F40F80">
                <w:rPr>
                  <w:i/>
                  <w:szCs w:val="24"/>
                </w:rPr>
                <w:t xml:space="preserve">PŪV planuojama vykdyti </w:t>
              </w:r>
              <w:r w:rsidR="00BB4BA2" w:rsidRPr="00F40F80">
                <w:rPr>
                  <w:i/>
                  <w:szCs w:val="24"/>
                </w:rPr>
                <w:t>pastate, kurio unikalus nr. 1895-7008-6012,</w:t>
              </w:r>
              <w:r w:rsidRPr="00F40F80">
                <w:rPr>
                  <w:i/>
                  <w:szCs w:val="24"/>
                </w:rPr>
                <w:t xml:space="preserve"> </w:t>
              </w:r>
              <w:r w:rsidR="00BB4BA2" w:rsidRPr="00F40F80">
                <w:rPr>
                  <w:i/>
                  <w:szCs w:val="24"/>
                </w:rPr>
                <w:t xml:space="preserve">plotas </w:t>
              </w:r>
              <w:r w:rsidR="001E4C7A" w:rsidRPr="00F40F80">
                <w:rPr>
                  <w:i/>
                  <w:szCs w:val="24"/>
                </w:rPr>
                <w:t xml:space="preserve">- </w:t>
              </w:r>
              <w:r w:rsidR="00BB4BA2" w:rsidRPr="00F40F80">
                <w:rPr>
                  <w:i/>
                  <w:szCs w:val="24"/>
                </w:rPr>
                <w:t>370,02 kv</w:t>
              </w:r>
              <w:r w:rsidRPr="00F40F80">
                <w:rPr>
                  <w:i/>
                  <w:szCs w:val="24"/>
                </w:rPr>
                <w:t>.</w:t>
              </w:r>
              <w:r w:rsidR="00BB4BA2" w:rsidRPr="00F40F80">
                <w:rPr>
                  <w:i/>
                  <w:szCs w:val="24"/>
                </w:rPr>
                <w:t xml:space="preserve"> m.</w:t>
              </w:r>
              <w:r w:rsidRPr="00F40F80">
                <w:rPr>
                  <w:i/>
                  <w:szCs w:val="24"/>
                </w:rPr>
                <w:t xml:space="preserve"> </w:t>
              </w:r>
              <w:r w:rsidR="00B763BE" w:rsidRPr="00F40F80">
                <w:rPr>
                  <w:i/>
                  <w:szCs w:val="24"/>
                </w:rPr>
                <w:t>S</w:t>
              </w:r>
              <w:r w:rsidR="00B763BE">
                <w:rPr>
                  <w:i/>
                  <w:szCs w:val="24"/>
                </w:rPr>
                <w:t>tatini</w:t>
              </w:r>
              <w:r w:rsidR="00107639">
                <w:rPr>
                  <w:i/>
                  <w:szCs w:val="24"/>
                </w:rPr>
                <w:t>o</w:t>
              </w:r>
              <w:r w:rsidR="00B763BE">
                <w:rPr>
                  <w:i/>
                  <w:szCs w:val="24"/>
                </w:rPr>
                <w:t xml:space="preserve"> nuosavybės dokumentas </w:t>
              </w:r>
              <w:r w:rsidR="001E4C7A">
                <w:rPr>
                  <w:i/>
                  <w:szCs w:val="24"/>
                </w:rPr>
                <w:t>pateiktas</w:t>
              </w:r>
              <w:r w:rsidR="00B763BE">
                <w:rPr>
                  <w:i/>
                  <w:szCs w:val="24"/>
                </w:rPr>
                <w:t xml:space="preserve"> </w:t>
              </w:r>
              <w:r w:rsidR="00B763BE" w:rsidRPr="00B763BE">
                <w:rPr>
                  <w:i/>
                  <w:szCs w:val="24"/>
                  <w:u w:val="single"/>
                </w:rPr>
                <w:t>priede Nr. 3</w:t>
              </w:r>
              <w:r w:rsidR="00B763BE">
                <w:rPr>
                  <w:i/>
                  <w:szCs w:val="24"/>
                </w:rPr>
                <w:t xml:space="preserve">. </w:t>
              </w:r>
            </w:p>
            <w:p w:rsidR="00CD33C3" w:rsidRDefault="00CD33C3" w:rsidP="00CD33C3">
              <w:pPr>
                <w:spacing w:line="360" w:lineRule="auto"/>
                <w:ind w:firstLine="567"/>
                <w:jc w:val="both"/>
                <w:rPr>
                  <w:szCs w:val="24"/>
                </w:rPr>
              </w:pPr>
              <w:r>
                <w:rPr>
                  <w:i/>
                  <w:szCs w:val="24"/>
                </w:rPr>
                <w:t>S</w:t>
              </w:r>
              <w:r w:rsidR="0064445B" w:rsidRPr="00CD33C3">
                <w:rPr>
                  <w:i/>
                  <w:szCs w:val="24"/>
                </w:rPr>
                <w:t xml:space="preserve">tatybos ir griovimo darbų prieš pradedant PŪV nebus, </w:t>
              </w:r>
              <w:r w:rsidR="00F724F9" w:rsidRPr="00CD33C3">
                <w:rPr>
                  <w:i/>
                  <w:szCs w:val="24"/>
                </w:rPr>
                <w:t>nauji</w:t>
              </w:r>
              <w:r w:rsidR="0064445B" w:rsidRPr="00CD33C3">
                <w:rPr>
                  <w:i/>
                  <w:szCs w:val="24"/>
                </w:rPr>
                <w:t xml:space="preserve"> inžineriniai tinklai taip pat nebus tiesiami.</w:t>
              </w:r>
              <w:r w:rsidR="00F724F9" w:rsidRPr="00CD33C3">
                <w:rPr>
                  <w:i/>
                  <w:szCs w:val="24"/>
                </w:rPr>
                <w:t xml:space="preserve"> Planuojama veikla bus </w:t>
              </w:r>
              <w:r w:rsidR="00F724F9" w:rsidRPr="00BB4BA2">
                <w:rPr>
                  <w:i/>
                  <w:szCs w:val="24"/>
                </w:rPr>
                <w:t>vykdoma esamame pastate</w:t>
              </w:r>
              <w:r w:rsidR="00107639">
                <w:rPr>
                  <w:i/>
                  <w:szCs w:val="24"/>
                </w:rPr>
                <w:t xml:space="preserve"> ir 0,5 ha lauko aikštelėje. P</w:t>
              </w:r>
              <w:r w:rsidR="00F724F9" w:rsidRPr="00BB4BA2">
                <w:rPr>
                  <w:i/>
                  <w:szCs w:val="24"/>
                </w:rPr>
                <w:t>rie pastato yra asfaltuotas privažiavimas</w:t>
              </w:r>
              <w:r w:rsidR="0034219C" w:rsidRPr="00BB4BA2">
                <w:rPr>
                  <w:i/>
                  <w:szCs w:val="24"/>
                </w:rPr>
                <w:t xml:space="preserve">. </w:t>
              </w:r>
              <w:r w:rsidR="00107639">
                <w:rPr>
                  <w:i/>
                  <w:szCs w:val="24"/>
                </w:rPr>
                <w:t xml:space="preserve">Lauko aikštelė atskirta bortais nuo gretimų teritorijų, joje įrengti paviršinių nuotekų valymo įrenginiai su naftos gaudykle. </w:t>
              </w:r>
              <w:r w:rsidR="0034219C" w:rsidRPr="00BB4BA2">
                <w:rPr>
                  <w:i/>
                  <w:szCs w:val="24"/>
                </w:rPr>
                <w:t>Patalpos nešildomos, esant reikalui, bus šildomos elektriniais prietaisais.</w:t>
              </w:r>
              <w:r w:rsidR="0034219C" w:rsidRPr="00CD33C3">
                <w:rPr>
                  <w:i/>
                  <w:szCs w:val="24"/>
                </w:rPr>
                <w:t xml:space="preserve"> </w:t>
              </w:r>
            </w:p>
            <w:p w:rsidR="00A22457" w:rsidRDefault="00AA58FB" w:rsidP="00A22457">
              <w:pPr>
                <w:ind w:firstLine="567"/>
                <w:jc w:val="both"/>
                <w:rPr>
                  <w:szCs w:val="24"/>
                </w:rPr>
              </w:pPr>
            </w:p>
          </w:sdtContent>
        </w:sdt>
        <w:sdt>
          <w:sdtPr>
            <w:rPr>
              <w:b/>
            </w:rPr>
            <w:alias w:val="1 pr. 5 p."/>
            <w:tag w:val="part_6b5cfa93027f45689b354af0c89426a3"/>
            <w:id w:val="92523353"/>
          </w:sdtPr>
          <w:sdtContent>
            <w:p w:rsidR="002835CB" w:rsidRDefault="00AA58FB" w:rsidP="00A22457">
              <w:pPr>
                <w:ind w:firstLine="567"/>
                <w:jc w:val="both"/>
                <w:rPr>
                  <w:b/>
                  <w:szCs w:val="24"/>
                </w:rPr>
              </w:pPr>
              <w:sdt>
                <w:sdtPr>
                  <w:rPr>
                    <w:b/>
                  </w:rPr>
                  <w:alias w:val="Numeris"/>
                  <w:tag w:val="nr_6b5cfa93027f45689b354af0c89426a3"/>
                  <w:id w:val="1770813821"/>
                </w:sdtPr>
                <w:sdtContent>
                  <w:r w:rsidR="00A22457" w:rsidRPr="002835CB">
                    <w:rPr>
                      <w:b/>
                      <w:szCs w:val="24"/>
                    </w:rPr>
                    <w:t>5</w:t>
                  </w:r>
                </w:sdtContent>
              </w:sdt>
              <w:r w:rsidR="00A22457" w:rsidRPr="002835CB">
                <w:rPr>
                  <w:b/>
                  <w:szCs w:val="24"/>
                </w:rPr>
                <w:t xml:space="preserve">. Planuojamos ūkinės veiklos pobūdis: </w:t>
              </w:r>
              <w:r w:rsidR="00A22457" w:rsidRPr="003440F7">
                <w:rPr>
                  <w:b/>
                  <w:szCs w:val="24"/>
                </w:rPr>
                <w:t>produkcija,</w:t>
              </w:r>
              <w:r w:rsidR="00A22457" w:rsidRPr="002835CB">
                <w:rPr>
                  <w:b/>
                  <w:szCs w:val="24"/>
                </w:rPr>
                <w:t xml:space="preserve"> technologijos ir pajėgumai (planuojant esamos veiklos plėtrą nurodyti ir v</w:t>
              </w:r>
              <w:r w:rsidR="00A22457" w:rsidRPr="002835CB">
                <w:rPr>
                  <w:b/>
                  <w:color w:val="000000"/>
                  <w:szCs w:val="24"/>
                </w:rPr>
                <w:t>ykdomos veiklos technologijas ir pajėgumus).</w:t>
              </w:r>
              <w:r w:rsidR="00A22457" w:rsidRPr="002835CB">
                <w:rPr>
                  <w:b/>
                  <w:szCs w:val="24"/>
                </w:rPr>
                <w:t xml:space="preserve"> </w:t>
              </w:r>
            </w:p>
            <w:p w:rsidR="00CD33C3" w:rsidRDefault="00CD33C3" w:rsidP="00A22457">
              <w:pPr>
                <w:ind w:firstLine="567"/>
                <w:jc w:val="both"/>
                <w:rPr>
                  <w:b/>
                  <w:szCs w:val="24"/>
                </w:rPr>
              </w:pPr>
            </w:p>
            <w:p w:rsidR="00B85648" w:rsidRPr="00CD33C3" w:rsidRDefault="00B85648" w:rsidP="00CD33C3">
              <w:pPr>
                <w:spacing w:line="360" w:lineRule="auto"/>
                <w:ind w:firstLine="567"/>
                <w:rPr>
                  <w:i/>
                  <w:szCs w:val="24"/>
                </w:rPr>
              </w:pPr>
              <w:r w:rsidRPr="00CD33C3">
                <w:rPr>
                  <w:i/>
                  <w:szCs w:val="24"/>
                </w:rPr>
                <w:t xml:space="preserve">PŪV pavadinimas - </w:t>
              </w:r>
              <w:r w:rsidR="00053FC7" w:rsidRPr="006B34CD">
                <w:rPr>
                  <w:i/>
                  <w:szCs w:val="24"/>
                </w:rPr>
                <w:t>Atliekų tvarkymo veiklos išplėtimas metalo atliekų surinkimo aikštelėje</w:t>
              </w:r>
              <w:r w:rsidR="00053FC7">
                <w:rPr>
                  <w:i/>
                  <w:szCs w:val="24"/>
                </w:rPr>
                <w:t xml:space="preserve"> </w:t>
              </w:r>
              <w:r w:rsidR="00053FC7" w:rsidRPr="006B34CD">
                <w:rPr>
                  <w:i/>
                  <w:szCs w:val="24"/>
                </w:rPr>
                <w:t>Stoties g. 49A, Marijampolė</w:t>
              </w:r>
              <w:r w:rsidRPr="00CD33C3">
                <w:rPr>
                  <w:i/>
                  <w:szCs w:val="24"/>
                </w:rPr>
                <w:t>.</w:t>
              </w:r>
            </w:p>
            <w:p w:rsidR="00B85648" w:rsidRPr="00CD33C3" w:rsidRDefault="00B85648" w:rsidP="00B85648">
              <w:pPr>
                <w:tabs>
                  <w:tab w:val="left" w:pos="0"/>
                </w:tabs>
                <w:spacing w:line="360" w:lineRule="auto"/>
                <w:ind w:firstLine="567"/>
                <w:jc w:val="both"/>
                <w:rPr>
                  <w:i/>
                  <w:szCs w:val="24"/>
                </w:rPr>
              </w:pPr>
              <w:r w:rsidRPr="00CD33C3">
                <w:rPr>
                  <w:i/>
                  <w:szCs w:val="24"/>
                </w:rPr>
                <w:t>UAB "</w:t>
              </w:r>
              <w:r w:rsidR="00EE6445">
                <w:rPr>
                  <w:i/>
                  <w:szCs w:val="24"/>
                </w:rPr>
                <w:t>Petro metalai</w:t>
              </w:r>
              <w:r w:rsidRPr="00CD33C3">
                <w:rPr>
                  <w:i/>
                  <w:szCs w:val="24"/>
                </w:rPr>
                <w:t>" planuojamos veiklos pobūdis:</w:t>
              </w:r>
            </w:p>
            <w:p w:rsidR="00EB46DB" w:rsidRDefault="00B7422E" w:rsidP="00EB46DB">
              <w:pPr>
                <w:pStyle w:val="ListParagraph"/>
                <w:numPr>
                  <w:ilvl w:val="0"/>
                  <w:numId w:val="3"/>
                </w:numPr>
                <w:tabs>
                  <w:tab w:val="left" w:pos="0"/>
                </w:tabs>
                <w:spacing w:line="360" w:lineRule="auto"/>
                <w:jc w:val="both"/>
                <w:rPr>
                  <w:i/>
                  <w:lang w:eastAsia="en-US"/>
                </w:rPr>
              </w:pPr>
              <w:r>
                <w:rPr>
                  <w:i/>
                  <w:lang w:eastAsia="en-US"/>
                </w:rPr>
                <w:t xml:space="preserve">metalo atliekų surinkimas ir apdorojimas (planuojama padidinti esamą </w:t>
              </w:r>
              <w:r w:rsidR="00EB46DB">
                <w:rPr>
                  <w:i/>
                  <w:lang w:eastAsia="en-US"/>
                </w:rPr>
                <w:t>per metus surenkamų m</w:t>
              </w:r>
              <w:r>
                <w:rPr>
                  <w:i/>
                  <w:lang w:eastAsia="en-US"/>
                </w:rPr>
                <w:t>etalo atliekų kiekį)</w:t>
              </w:r>
              <w:r w:rsidR="00EB46DB">
                <w:rPr>
                  <w:i/>
                  <w:lang w:eastAsia="en-US"/>
                </w:rPr>
                <w:t>;</w:t>
              </w:r>
            </w:p>
            <w:p w:rsidR="00B85648" w:rsidRDefault="00B85648" w:rsidP="00B85648">
              <w:pPr>
                <w:pStyle w:val="ListParagraph"/>
                <w:numPr>
                  <w:ilvl w:val="0"/>
                  <w:numId w:val="3"/>
                </w:numPr>
                <w:tabs>
                  <w:tab w:val="left" w:pos="0"/>
                </w:tabs>
                <w:spacing w:line="360" w:lineRule="auto"/>
                <w:jc w:val="both"/>
                <w:rPr>
                  <w:i/>
                  <w:lang w:eastAsia="en-US"/>
                </w:rPr>
              </w:pPr>
              <w:r w:rsidRPr="00CD33C3">
                <w:rPr>
                  <w:i/>
                  <w:lang w:eastAsia="en-US"/>
                </w:rPr>
                <w:t>eksploatuoti netinkamų transporto priemonių surinkimas, jų iš</w:t>
              </w:r>
              <w:r w:rsidR="00CD33C3">
                <w:rPr>
                  <w:i/>
                  <w:lang w:eastAsia="en-US"/>
                </w:rPr>
                <w:t>montavimas</w:t>
              </w:r>
              <w:r w:rsidRPr="00CD33C3">
                <w:rPr>
                  <w:i/>
                  <w:lang w:eastAsia="en-US"/>
                </w:rPr>
                <w:t xml:space="preserve"> bei tink</w:t>
              </w:r>
              <w:r w:rsidR="00EB46DB">
                <w:rPr>
                  <w:i/>
                  <w:lang w:eastAsia="en-US"/>
                </w:rPr>
                <w:t>amų naudojimui dalių pardavimas.</w:t>
              </w:r>
            </w:p>
            <w:p w:rsidR="00EB46DB" w:rsidRDefault="00107639" w:rsidP="007B79B2">
              <w:pPr>
                <w:pStyle w:val="ListParagraph"/>
                <w:tabs>
                  <w:tab w:val="left" w:pos="0"/>
                </w:tabs>
                <w:spacing w:line="360" w:lineRule="auto"/>
                <w:ind w:left="0" w:firstLine="567"/>
                <w:jc w:val="both"/>
                <w:rPr>
                  <w:i/>
                  <w:lang w:eastAsia="en-US"/>
                </w:rPr>
              </w:pPr>
              <w:r>
                <w:rPr>
                  <w:i/>
                  <w:lang w:eastAsia="en-US"/>
                </w:rPr>
                <w:t xml:space="preserve">Šiuo metu PŪV teritorijoje UAB "Petro metalai" vykdo metalo atliekų </w:t>
              </w:r>
              <w:r w:rsidR="00053FC7">
                <w:rPr>
                  <w:i/>
                  <w:lang w:eastAsia="en-US"/>
                </w:rPr>
                <w:t>surinkimo ir apdorojimo veiklą. Dėl padidėjusios pasiūlos planuojama padidinti surenkamų per metus metalo atliekų kiekius ir praplėsti veiklą surinktų ENTP ardymu.</w:t>
              </w:r>
              <w:r w:rsidR="00830756">
                <w:rPr>
                  <w:i/>
                  <w:lang w:eastAsia="en-US"/>
                </w:rPr>
                <w:t xml:space="preserve"> </w:t>
              </w:r>
            </w:p>
            <w:p w:rsidR="00EB46DB" w:rsidRPr="00EB46DB" w:rsidRDefault="00EB46DB" w:rsidP="007B79B2">
              <w:pPr>
                <w:pStyle w:val="ListParagraph"/>
                <w:tabs>
                  <w:tab w:val="left" w:pos="0"/>
                </w:tabs>
                <w:spacing w:line="360" w:lineRule="auto"/>
                <w:ind w:left="0" w:firstLine="567"/>
                <w:jc w:val="both"/>
                <w:rPr>
                  <w:b/>
                  <w:i/>
                  <w:lang w:eastAsia="en-US"/>
                </w:rPr>
              </w:pPr>
              <w:r w:rsidRPr="00EB46DB">
                <w:rPr>
                  <w:b/>
                  <w:i/>
                  <w:lang w:eastAsia="en-US"/>
                </w:rPr>
                <w:t>Surenkamų per metus metalo atliekų kiekių didinimas</w:t>
              </w:r>
            </w:p>
            <w:p w:rsidR="009B2DEE" w:rsidRDefault="00830756" w:rsidP="007E6061">
              <w:pPr>
                <w:pStyle w:val="ListParagraph"/>
                <w:tabs>
                  <w:tab w:val="left" w:pos="0"/>
                </w:tabs>
                <w:spacing w:line="360" w:lineRule="auto"/>
                <w:ind w:left="0" w:firstLine="567"/>
                <w:jc w:val="both"/>
                <w:rPr>
                  <w:i/>
                </w:rPr>
              </w:pPr>
              <w:r>
                <w:rPr>
                  <w:i/>
                  <w:lang w:eastAsia="en-US"/>
                </w:rPr>
                <w:t xml:space="preserve">Planuojama didinti tik metinius surenkamų metalo atliekų kiekius, nedidinant laikomų teritorijoje atliekų kiekio. </w:t>
              </w:r>
              <w:r w:rsidR="00EB46DB">
                <w:rPr>
                  <w:i/>
                  <w:lang w:eastAsia="en-US"/>
                </w:rPr>
                <w:t xml:space="preserve">Teritorijoje laikomų atliekų kiekis nepadidės, nes </w:t>
              </w:r>
              <w:r w:rsidR="007E6061">
                <w:rPr>
                  <w:i/>
                  <w:lang w:eastAsia="en-US"/>
                </w:rPr>
                <w:t xml:space="preserve">apie 48 </w:t>
              </w:r>
              <w:r w:rsidR="007E6061">
                <w:rPr>
                  <w:i/>
                  <w:lang w:val="en-US" w:eastAsia="en-US"/>
                </w:rPr>
                <w:t xml:space="preserve">% </w:t>
              </w:r>
              <w:r w:rsidR="007E6061" w:rsidRPr="007E6061">
                <w:rPr>
                  <w:i/>
                  <w:lang w:eastAsia="en-US"/>
                </w:rPr>
                <w:t>metalo atliekų</w:t>
              </w:r>
              <w:r w:rsidR="009B2DEE">
                <w:rPr>
                  <w:i/>
                  <w:lang w:eastAsia="en-US"/>
                </w:rPr>
                <w:t xml:space="preserve"> bus paimamos iš atliekų turėtojų ir tiesiai pervežamos kitiems atliekų tvarkytojams, </w:t>
              </w:r>
              <w:r w:rsidR="007E6061">
                <w:rPr>
                  <w:i/>
                  <w:lang w:eastAsia="en-US"/>
                </w:rPr>
                <w:t>atliekos</w:t>
              </w:r>
              <w:r w:rsidR="009B2DEE">
                <w:rPr>
                  <w:i/>
                  <w:lang w:eastAsia="en-US"/>
                </w:rPr>
                <w:t xml:space="preserve"> nepateks į įmonės teritoriją.</w:t>
              </w:r>
              <w:r w:rsidR="00CD7E0A">
                <w:rPr>
                  <w:i/>
                  <w:lang w:eastAsia="en-US"/>
                </w:rPr>
                <w:t xml:space="preserve"> Planuojamas surinkti metalo atliekų kie</w:t>
              </w:r>
              <w:r w:rsidR="007E6061">
                <w:rPr>
                  <w:i/>
                  <w:lang w:eastAsia="en-US"/>
                </w:rPr>
                <w:t xml:space="preserve">kis didinamas iki 48428 </w:t>
              </w:r>
              <w:r w:rsidR="007E6061">
                <w:rPr>
                  <w:i/>
                  <w:lang w:eastAsia="en-US"/>
                </w:rPr>
                <w:lastRenderedPageBreak/>
                <w:t>t/metus, planuojamas apdoroti metalo atliekų kiekis didinamas iki 25 212 t/metus. Planuojamas laikyti teritorijoje atliekų kiekis nekeičiamas.</w:t>
              </w:r>
            </w:p>
            <w:p w:rsidR="00EB46DB" w:rsidRDefault="00EB46DB" w:rsidP="007B79B2">
              <w:pPr>
                <w:pStyle w:val="ListParagraph"/>
                <w:tabs>
                  <w:tab w:val="left" w:pos="0"/>
                </w:tabs>
                <w:spacing w:line="360" w:lineRule="auto"/>
                <w:ind w:left="0" w:firstLine="567"/>
                <w:jc w:val="both"/>
                <w:rPr>
                  <w:i/>
                  <w:lang w:eastAsia="en-US"/>
                </w:rPr>
              </w:pPr>
            </w:p>
            <w:p w:rsidR="00EB46DB" w:rsidRPr="00E941D9" w:rsidRDefault="00EB46DB" w:rsidP="00EB46DB">
              <w:pPr>
                <w:pStyle w:val="Bodytext"/>
                <w:spacing w:line="360" w:lineRule="auto"/>
                <w:rPr>
                  <w:rFonts w:ascii="Times New Roman" w:hAnsi="Times New Roman"/>
                  <w:b/>
                  <w:i/>
                  <w:sz w:val="24"/>
                  <w:szCs w:val="24"/>
                  <w:lang w:val="lt-LT" w:eastAsia="en-US"/>
                </w:rPr>
              </w:pPr>
              <w:r w:rsidRPr="00E941D9">
                <w:rPr>
                  <w:rFonts w:ascii="Times New Roman" w:hAnsi="Times New Roman"/>
                  <w:b/>
                  <w:i/>
                  <w:sz w:val="24"/>
                  <w:szCs w:val="24"/>
                  <w:lang w:val="lt-LT" w:eastAsia="en-US"/>
                </w:rPr>
                <w:t>Eksploatuoti netinkamų transporto priemonių apdorojimas</w:t>
              </w:r>
            </w:p>
            <w:p w:rsidR="00830756" w:rsidRPr="00107639" w:rsidRDefault="00830756" w:rsidP="007B79B2">
              <w:pPr>
                <w:pStyle w:val="ListParagraph"/>
                <w:tabs>
                  <w:tab w:val="left" w:pos="0"/>
                </w:tabs>
                <w:spacing w:line="360" w:lineRule="auto"/>
                <w:ind w:left="0" w:firstLine="567"/>
                <w:jc w:val="both"/>
                <w:rPr>
                  <w:i/>
                  <w:lang w:eastAsia="en-US"/>
                </w:rPr>
              </w:pPr>
            </w:p>
            <w:p w:rsidR="00B85648" w:rsidRPr="00CD33C3" w:rsidRDefault="00B85648" w:rsidP="00B85648">
              <w:pPr>
                <w:pStyle w:val="Bodytext"/>
                <w:spacing w:line="360" w:lineRule="auto"/>
                <w:rPr>
                  <w:rFonts w:ascii="Times New Roman" w:hAnsi="Times New Roman"/>
                  <w:b/>
                  <w:i/>
                  <w:sz w:val="24"/>
                  <w:szCs w:val="24"/>
                  <w:u w:val="single"/>
                  <w:lang w:val="lt-LT" w:eastAsia="en-US"/>
                </w:rPr>
              </w:pPr>
              <w:r w:rsidRPr="00CD33C3">
                <w:rPr>
                  <w:rFonts w:ascii="Times New Roman" w:hAnsi="Times New Roman"/>
                  <w:b/>
                  <w:i/>
                  <w:sz w:val="24"/>
                  <w:szCs w:val="24"/>
                  <w:u w:val="single"/>
                  <w:lang w:val="lt-LT" w:eastAsia="en-US"/>
                </w:rPr>
                <w:t>Techniniai reikalavimai teritorijos ir pastatų įrengimui</w:t>
              </w:r>
            </w:p>
            <w:p w:rsidR="00B85648" w:rsidRPr="00CD33C3" w:rsidRDefault="00BB4BA2" w:rsidP="00B85648">
              <w:pPr>
                <w:pStyle w:val="Bodytext"/>
                <w:spacing w:line="360" w:lineRule="auto"/>
                <w:rPr>
                  <w:rFonts w:ascii="Times New Roman" w:hAnsi="Times New Roman"/>
                  <w:i/>
                  <w:sz w:val="24"/>
                  <w:szCs w:val="24"/>
                  <w:lang w:val="lt-LT" w:eastAsia="en-US"/>
                </w:rPr>
              </w:pPr>
              <w:r>
                <w:rPr>
                  <w:rFonts w:ascii="Times New Roman" w:hAnsi="Times New Roman"/>
                  <w:i/>
                  <w:sz w:val="24"/>
                  <w:szCs w:val="24"/>
                  <w:lang w:val="lt-LT" w:eastAsia="en-US"/>
                </w:rPr>
                <w:t xml:space="preserve">Veikla bus vykdoma </w:t>
              </w:r>
              <w:r w:rsidR="00B85648" w:rsidRPr="00CD33C3">
                <w:rPr>
                  <w:rFonts w:ascii="Times New Roman" w:hAnsi="Times New Roman"/>
                  <w:i/>
                  <w:sz w:val="24"/>
                  <w:szCs w:val="24"/>
                  <w:lang w:val="lt-LT" w:eastAsia="en-US"/>
                </w:rPr>
                <w:t>nuomojamame pastate</w:t>
              </w:r>
              <w:r>
                <w:rPr>
                  <w:rFonts w:ascii="Times New Roman" w:hAnsi="Times New Roman"/>
                  <w:i/>
                  <w:sz w:val="24"/>
                  <w:szCs w:val="24"/>
                  <w:lang w:val="lt-LT" w:eastAsia="en-US"/>
                </w:rPr>
                <w:t xml:space="preserve"> 370,02 kv. m. ir </w:t>
              </w:r>
              <w:r w:rsidRPr="00F40F80">
                <w:rPr>
                  <w:rFonts w:ascii="Times New Roman" w:hAnsi="Times New Roman"/>
                  <w:i/>
                  <w:sz w:val="24"/>
                  <w:szCs w:val="24"/>
                  <w:lang w:val="lt-LT" w:eastAsia="en-US"/>
                </w:rPr>
                <w:t>lauko aikštelėje</w:t>
              </w:r>
              <w:r w:rsidR="00B85648" w:rsidRPr="00F40F80">
                <w:rPr>
                  <w:rFonts w:ascii="Times New Roman" w:hAnsi="Times New Roman"/>
                  <w:i/>
                  <w:sz w:val="24"/>
                  <w:szCs w:val="24"/>
                  <w:lang w:val="lt-LT" w:eastAsia="en-US"/>
                </w:rPr>
                <w:t xml:space="preserve">, </w:t>
              </w:r>
              <w:r w:rsidR="00CD33C3" w:rsidRPr="00F40F80">
                <w:rPr>
                  <w:rFonts w:ascii="Times New Roman" w:hAnsi="Times New Roman"/>
                  <w:i/>
                  <w:sz w:val="24"/>
                  <w:szCs w:val="24"/>
                  <w:lang w:val="lt-LT" w:eastAsia="en-US"/>
                </w:rPr>
                <w:t xml:space="preserve"> </w:t>
              </w:r>
              <w:r w:rsidR="00B85648" w:rsidRPr="00F40F80">
                <w:rPr>
                  <w:rFonts w:ascii="Times New Roman" w:hAnsi="Times New Roman"/>
                  <w:i/>
                  <w:sz w:val="24"/>
                  <w:szCs w:val="24"/>
                  <w:lang w:val="lt-LT" w:eastAsia="en-US"/>
                </w:rPr>
                <w:t>kurio</w:t>
              </w:r>
              <w:r w:rsidR="00CD33C3" w:rsidRPr="00F40F80">
                <w:rPr>
                  <w:rFonts w:ascii="Times New Roman" w:hAnsi="Times New Roman"/>
                  <w:i/>
                  <w:sz w:val="24"/>
                  <w:szCs w:val="24"/>
                  <w:lang w:val="lt-LT" w:eastAsia="en-US"/>
                </w:rPr>
                <w:t>s</w:t>
              </w:r>
              <w:r w:rsidR="00B85648" w:rsidRPr="00F40F80">
                <w:rPr>
                  <w:rFonts w:ascii="Times New Roman" w:hAnsi="Times New Roman"/>
                  <w:i/>
                  <w:sz w:val="24"/>
                  <w:szCs w:val="24"/>
                  <w:lang w:val="lt-LT" w:eastAsia="en-US"/>
                </w:rPr>
                <w:t xml:space="preserve"> plotas – </w:t>
              </w:r>
              <w:r w:rsidRPr="00F40F80">
                <w:rPr>
                  <w:rFonts w:ascii="Times New Roman" w:hAnsi="Times New Roman"/>
                  <w:i/>
                  <w:sz w:val="24"/>
                  <w:szCs w:val="24"/>
                  <w:lang w:val="lt-LT" w:eastAsia="en-US"/>
                </w:rPr>
                <w:t>0,5 ha</w:t>
              </w:r>
              <w:r w:rsidR="00B85648" w:rsidRPr="00F40F80">
                <w:rPr>
                  <w:rFonts w:ascii="Times New Roman" w:hAnsi="Times New Roman"/>
                  <w:i/>
                  <w:sz w:val="24"/>
                  <w:szCs w:val="24"/>
                  <w:lang w:val="lt-LT" w:eastAsia="en-US"/>
                </w:rPr>
                <w:t>. E</w:t>
              </w:r>
              <w:r w:rsidR="00B85648" w:rsidRPr="00CD33C3">
                <w:rPr>
                  <w:rFonts w:ascii="Times New Roman" w:hAnsi="Times New Roman"/>
                  <w:i/>
                  <w:sz w:val="24"/>
                  <w:szCs w:val="24"/>
                  <w:lang w:val="lt-LT" w:eastAsia="en-US"/>
                </w:rPr>
                <w:t xml:space="preserve">NTP tvarkymas vyks tam skirtose zonose </w:t>
              </w:r>
              <w:r w:rsidR="00B85648" w:rsidRPr="00E941D9">
                <w:rPr>
                  <w:rFonts w:ascii="Times New Roman" w:hAnsi="Times New Roman"/>
                  <w:i/>
                  <w:sz w:val="24"/>
                  <w:szCs w:val="24"/>
                  <w:lang w:val="lt-LT" w:eastAsia="en-US"/>
                </w:rPr>
                <w:t xml:space="preserve">(žr. </w:t>
              </w:r>
              <w:r w:rsidR="00B85648" w:rsidRPr="00E941D9">
                <w:rPr>
                  <w:rFonts w:ascii="Times New Roman" w:hAnsi="Times New Roman"/>
                  <w:i/>
                  <w:sz w:val="24"/>
                  <w:szCs w:val="24"/>
                  <w:u w:val="single"/>
                  <w:lang w:val="lt-LT" w:eastAsia="en-US"/>
                </w:rPr>
                <w:t xml:space="preserve">priede Nr. </w:t>
              </w:r>
              <w:r w:rsidR="007B79B2">
                <w:rPr>
                  <w:rFonts w:ascii="Times New Roman" w:hAnsi="Times New Roman"/>
                  <w:i/>
                  <w:sz w:val="24"/>
                  <w:szCs w:val="24"/>
                  <w:u w:val="single"/>
                  <w:lang w:val="lt-LT" w:eastAsia="en-US"/>
                </w:rPr>
                <w:t>5</w:t>
              </w:r>
              <w:r w:rsidR="00B85648" w:rsidRPr="00E941D9">
                <w:rPr>
                  <w:rFonts w:ascii="Times New Roman" w:hAnsi="Times New Roman"/>
                  <w:i/>
                  <w:sz w:val="24"/>
                  <w:szCs w:val="24"/>
                  <w:lang w:val="lt-LT" w:eastAsia="en-US"/>
                </w:rPr>
                <w:t>).</w:t>
              </w:r>
            </w:p>
            <w:p w:rsidR="00B85648" w:rsidRPr="00CD33C3" w:rsidRDefault="00B85648" w:rsidP="00B85648">
              <w:pPr>
                <w:pStyle w:val="Bodytext"/>
                <w:suppressAutoHyphens w:val="0"/>
                <w:autoSpaceDE/>
                <w:spacing w:line="360" w:lineRule="auto"/>
                <w:ind w:left="1571" w:firstLine="0"/>
                <w:rPr>
                  <w:rFonts w:ascii="Times New Roman" w:hAnsi="Times New Roman"/>
                  <w:i/>
                  <w:sz w:val="24"/>
                  <w:szCs w:val="24"/>
                  <w:lang w:val="lt-LT" w:eastAsia="en-US"/>
                </w:rPr>
              </w:pPr>
              <w:r w:rsidRPr="00CD33C3">
                <w:rPr>
                  <w:rFonts w:ascii="Times New Roman" w:hAnsi="Times New Roman"/>
                  <w:i/>
                  <w:sz w:val="24"/>
                  <w:szCs w:val="24"/>
                  <w:lang w:val="lt-LT" w:eastAsia="en-US"/>
                </w:rPr>
                <w:t>ENTP tvarkymo zonos:</w:t>
              </w:r>
              <w:r w:rsidRPr="00CD33C3">
                <w:rPr>
                  <w:rFonts w:ascii="Times New Roman" w:hAnsi="Times New Roman"/>
                  <w:i/>
                  <w:sz w:val="24"/>
                  <w:szCs w:val="24"/>
                  <w:lang w:val="lt-LT" w:eastAsia="en-US"/>
                </w:rPr>
                <w:tab/>
              </w:r>
              <w:r w:rsidRPr="00CD33C3">
                <w:rPr>
                  <w:rFonts w:ascii="Times New Roman" w:hAnsi="Times New Roman"/>
                  <w:i/>
                  <w:sz w:val="24"/>
                  <w:szCs w:val="24"/>
                  <w:lang w:val="lt-LT" w:eastAsia="en-US"/>
                </w:rPr>
                <w:tab/>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Personalo zona</w:t>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ENTP priėmimo ir laikymo zona</w:t>
              </w:r>
              <w:r w:rsidRPr="00CD33C3">
                <w:rPr>
                  <w:rFonts w:ascii="Times New Roman" w:hAnsi="Times New Roman"/>
                  <w:i/>
                  <w:sz w:val="24"/>
                  <w:szCs w:val="24"/>
                  <w:lang w:val="lt-LT" w:eastAsia="en-US"/>
                </w:rPr>
                <w:tab/>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ENTP išmontavimo zona</w:t>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Metalo laužo, antrinių žaliavų laikymo zona</w:t>
              </w:r>
              <w:r w:rsidRPr="00CD33C3">
                <w:rPr>
                  <w:rFonts w:ascii="Times New Roman" w:hAnsi="Times New Roman"/>
                  <w:i/>
                  <w:sz w:val="24"/>
                  <w:szCs w:val="24"/>
                  <w:lang w:val="lt-LT" w:eastAsia="en-US"/>
                </w:rPr>
                <w:tab/>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 xml:space="preserve">ENTP </w:t>
              </w:r>
              <w:r w:rsidR="009D0929" w:rsidRPr="00C5461A">
                <w:rPr>
                  <w:rFonts w:ascii="Times New Roman" w:hAnsi="Times New Roman"/>
                  <w:i/>
                  <w:sz w:val="24"/>
                  <w:szCs w:val="24"/>
                  <w:lang w:val="lt-LT" w:eastAsia="en-US"/>
                </w:rPr>
                <w:t>mazgų ir</w:t>
              </w:r>
              <w:r w:rsidR="009D0929" w:rsidRPr="00816663">
                <w:rPr>
                  <w:rFonts w:ascii="Times New Roman" w:hAnsi="Times New Roman"/>
                  <w:i/>
                  <w:color w:val="FF0000"/>
                  <w:sz w:val="24"/>
                  <w:szCs w:val="24"/>
                  <w:lang w:val="lt-LT" w:eastAsia="en-US"/>
                </w:rPr>
                <w:t xml:space="preserve"> </w:t>
              </w:r>
              <w:r w:rsidRPr="00CD33C3">
                <w:rPr>
                  <w:rFonts w:ascii="Times New Roman" w:hAnsi="Times New Roman"/>
                  <w:i/>
                  <w:sz w:val="24"/>
                  <w:szCs w:val="24"/>
                  <w:lang w:val="lt-LT" w:eastAsia="en-US"/>
                </w:rPr>
                <w:t>dalių tinkamų tolimesniam naudojimui zona</w:t>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Pavojingų ENTP atliekų laikymo zona</w:t>
              </w:r>
              <w:r w:rsidRPr="00CD33C3">
                <w:rPr>
                  <w:rFonts w:ascii="Times New Roman" w:hAnsi="Times New Roman"/>
                  <w:i/>
                  <w:sz w:val="24"/>
                  <w:szCs w:val="24"/>
                  <w:lang w:val="lt-LT" w:eastAsia="en-US"/>
                </w:rPr>
                <w:tab/>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ENTP padangų zona</w:t>
              </w:r>
            </w:p>
            <w:p w:rsidR="00B85648" w:rsidRPr="00CD33C3" w:rsidRDefault="00B85648" w:rsidP="00B85648">
              <w:pPr>
                <w:pStyle w:val="Bodytext"/>
                <w:numPr>
                  <w:ilvl w:val="1"/>
                  <w:numId w:val="1"/>
                </w:numPr>
                <w:suppressAutoHyphens w:val="0"/>
                <w:autoSpaceDE/>
                <w:spacing w:line="360" w:lineRule="auto"/>
                <w:rPr>
                  <w:rFonts w:ascii="Times New Roman" w:hAnsi="Times New Roman"/>
                  <w:i/>
                  <w:sz w:val="24"/>
                  <w:szCs w:val="24"/>
                  <w:lang w:val="lt-LT" w:eastAsia="en-US"/>
                </w:rPr>
              </w:pPr>
              <w:r w:rsidRPr="00CD33C3">
                <w:rPr>
                  <w:rFonts w:ascii="Times New Roman" w:hAnsi="Times New Roman"/>
                  <w:i/>
                  <w:sz w:val="24"/>
                  <w:szCs w:val="24"/>
                  <w:lang w:val="lt-LT" w:eastAsia="en-US"/>
                </w:rPr>
                <w:t>Nepavojingų ENTP atliekų laikymo zona</w:t>
              </w:r>
            </w:p>
            <w:p w:rsidR="00B85648" w:rsidRPr="00B85648" w:rsidRDefault="00B85648" w:rsidP="00B85648">
              <w:pPr>
                <w:pStyle w:val="Bodytext"/>
                <w:spacing w:line="360" w:lineRule="auto"/>
                <w:rPr>
                  <w:rFonts w:ascii="Times New Roman" w:hAnsi="Times New Roman"/>
                  <w:sz w:val="24"/>
                  <w:szCs w:val="24"/>
                  <w:lang w:val="lt-LT" w:eastAsia="en-US"/>
                </w:rPr>
              </w:pPr>
            </w:p>
            <w:p w:rsidR="00B85648" w:rsidRPr="00E941D9" w:rsidRDefault="00B85648" w:rsidP="00E941D9">
              <w:pPr>
                <w:pStyle w:val="Bodytext"/>
                <w:spacing w:line="360" w:lineRule="auto"/>
                <w:ind w:firstLine="567"/>
                <w:rPr>
                  <w:rFonts w:ascii="Times New Roman" w:hAnsi="Times New Roman"/>
                  <w:i/>
                  <w:sz w:val="24"/>
                  <w:szCs w:val="24"/>
                  <w:lang w:val="lt-LT" w:eastAsia="en-US"/>
                </w:rPr>
              </w:pPr>
              <w:r w:rsidRPr="00E941D9">
                <w:rPr>
                  <w:rFonts w:ascii="Times New Roman" w:hAnsi="Times New Roman"/>
                  <w:b/>
                  <w:i/>
                  <w:sz w:val="24"/>
                  <w:szCs w:val="24"/>
                  <w:lang w:val="lt-LT" w:eastAsia="en-US"/>
                </w:rPr>
                <w:t>ENTP priėmimas.</w:t>
              </w:r>
              <w:r w:rsidRPr="00E941D9">
                <w:rPr>
                  <w:rFonts w:ascii="Times New Roman" w:hAnsi="Times New Roman"/>
                  <w:i/>
                  <w:sz w:val="24"/>
                  <w:szCs w:val="24"/>
                  <w:lang w:val="lt-LT" w:eastAsia="en-US"/>
                </w:rPr>
                <w:t xml:space="preserve"> ENTP į įmonę bus pristatomos sava eiga arba atvežamos autotransportu. Autotransportu atvežta ENTP bus iškrauta ir laikoma ENTP priėmimo ir laikymo zonoje, kurioje bus saugomas </w:t>
              </w:r>
              <w:proofErr w:type="spellStart"/>
              <w:r w:rsidRPr="00E941D9">
                <w:rPr>
                  <w:rFonts w:ascii="Times New Roman" w:hAnsi="Times New Roman"/>
                  <w:i/>
                  <w:sz w:val="24"/>
                  <w:szCs w:val="24"/>
                  <w:lang w:val="lt-LT" w:eastAsia="en-US"/>
                </w:rPr>
                <w:t>sorbentas</w:t>
              </w:r>
              <w:proofErr w:type="spellEnd"/>
              <w:r w:rsidRPr="00E941D9">
                <w:rPr>
                  <w:rFonts w:ascii="Times New Roman" w:hAnsi="Times New Roman"/>
                  <w:i/>
                  <w:sz w:val="24"/>
                  <w:szCs w:val="24"/>
                  <w:lang w:val="lt-LT" w:eastAsia="en-US"/>
                </w:rPr>
                <w:t>. Priimant ENTP valstybės įmonės „</w:t>
              </w:r>
              <w:proofErr w:type="spellStart"/>
              <w:r w:rsidRPr="00E941D9">
                <w:rPr>
                  <w:rFonts w:ascii="Times New Roman" w:hAnsi="Times New Roman"/>
                  <w:i/>
                  <w:sz w:val="24"/>
                  <w:szCs w:val="24"/>
                  <w:lang w:val="lt-LT" w:eastAsia="en-US"/>
                </w:rPr>
                <w:t>Regitra</w:t>
              </w:r>
              <w:proofErr w:type="spellEnd"/>
              <w:r w:rsidRPr="00E941D9">
                <w:rPr>
                  <w:rFonts w:ascii="Times New Roman" w:hAnsi="Times New Roman"/>
                  <w:i/>
                  <w:sz w:val="24"/>
                  <w:szCs w:val="24"/>
                  <w:lang w:val="lt-LT" w:eastAsia="en-US"/>
                </w:rPr>
                <w:t xml:space="preserve">“ interneto tinklapyje bus patikrinta, ar ENTP nesuvaržyta teisinių apribojimų, kiekvienai ENTP bus užpildomos trys sunaikinimo pažymos iš kurių pirmasis egzempliorius atiduodamas savininkui, atidavusiam eksploatuoti netinkamą transporto priemonę, antrasis sunaikinimo pažymėjimo egzempliorius laikomas pažymėjimą išdavusioje įmonėje, o trečiasis bus pateikiamas </w:t>
              </w:r>
              <w:r w:rsidR="00EE6445">
                <w:rPr>
                  <w:rFonts w:ascii="Times New Roman" w:hAnsi="Times New Roman"/>
                  <w:i/>
                  <w:sz w:val="24"/>
                  <w:szCs w:val="24"/>
                  <w:lang w:val="lt-LT" w:eastAsia="en-US"/>
                </w:rPr>
                <w:t>Marijampolės</w:t>
              </w:r>
              <w:r w:rsidRPr="00E941D9">
                <w:rPr>
                  <w:rFonts w:ascii="Times New Roman" w:hAnsi="Times New Roman"/>
                  <w:i/>
                  <w:sz w:val="24"/>
                  <w:szCs w:val="24"/>
                  <w:lang w:val="lt-LT" w:eastAsia="en-US"/>
                </w:rPr>
                <w:t xml:space="preserve"> RAAD per 10 dienų nuo praėjusio ketvirčio pabaigos. ENTP priėmimas bus vykdomas uždaroje patalpoje. Priėmus ENTP, ji iškarto pradedama ardyti. Vadovaujantis Atliekų susidarymo ir tvarkymo apskaitos ir ataskaitų teikimo taisyklėmis UAB "</w:t>
              </w:r>
              <w:r w:rsidR="00EE6445">
                <w:rPr>
                  <w:rFonts w:ascii="Times New Roman" w:hAnsi="Times New Roman"/>
                  <w:i/>
                  <w:sz w:val="24"/>
                  <w:szCs w:val="24"/>
                  <w:lang w:val="lt-LT" w:eastAsia="en-US"/>
                </w:rPr>
                <w:t>Petro metalai</w:t>
              </w:r>
              <w:r w:rsidRPr="00E941D9">
                <w:rPr>
                  <w:rFonts w:ascii="Times New Roman" w:hAnsi="Times New Roman"/>
                  <w:i/>
                  <w:sz w:val="24"/>
                  <w:szCs w:val="24"/>
                  <w:lang w:val="lt-LT" w:eastAsia="en-US"/>
                </w:rPr>
                <w:t>" vykdys atliekų susidarymo ir tvarkymo apskaitą.</w:t>
              </w:r>
            </w:p>
            <w:p w:rsidR="00B85648" w:rsidRPr="004605AF" w:rsidRDefault="00B85648" w:rsidP="004605AF">
              <w:pPr>
                <w:pStyle w:val="Bodytext"/>
                <w:spacing w:line="360" w:lineRule="auto"/>
                <w:ind w:firstLine="567"/>
                <w:rPr>
                  <w:rFonts w:ascii="Times New Roman" w:hAnsi="Times New Roman"/>
                  <w:i/>
                  <w:sz w:val="24"/>
                  <w:szCs w:val="24"/>
                  <w:lang w:val="lt-LT" w:eastAsia="en-US"/>
                </w:rPr>
              </w:pPr>
              <w:r w:rsidRPr="004605AF">
                <w:rPr>
                  <w:rFonts w:ascii="Times New Roman" w:hAnsi="Times New Roman"/>
                  <w:b/>
                  <w:i/>
                  <w:sz w:val="24"/>
                  <w:szCs w:val="24"/>
                  <w:lang w:val="lt-LT" w:eastAsia="en-US"/>
                </w:rPr>
                <w:t>ENTP apdorojimas.</w:t>
              </w:r>
              <w:r w:rsidRPr="004605AF">
                <w:rPr>
                  <w:rFonts w:ascii="Times New Roman" w:hAnsi="Times New Roman"/>
                  <w:i/>
                  <w:sz w:val="24"/>
                  <w:szCs w:val="24"/>
                  <w:lang w:val="lt-LT" w:eastAsia="en-US"/>
                </w:rPr>
                <w:t xml:space="preserve"> ENTP apdorojimas bus vykdomas iš karto po priėmimo. Prieš apdorojant ENTP bus įvertinta gamintojo informacija (jei tokia bus pateikta), prieinama eksploatuoti netinkamų transporto priemonių apdorojimo įmonėms, apie kiekvieno išleidžiamo į rinką transporto priemonės tipo išmontavimą kur turi būti nurodytos transporto priemonių dalys ir medžiagos bei tos vietos, kuriose yra pavojingų medžiagų.</w:t>
              </w:r>
            </w:p>
            <w:p w:rsidR="00B85648" w:rsidRPr="004605AF" w:rsidRDefault="00B85648" w:rsidP="004605AF">
              <w:pPr>
                <w:pStyle w:val="Bodytext"/>
                <w:spacing w:line="360" w:lineRule="auto"/>
                <w:ind w:firstLine="567"/>
                <w:rPr>
                  <w:rFonts w:ascii="Times New Roman" w:hAnsi="Times New Roman"/>
                  <w:i/>
                  <w:sz w:val="24"/>
                  <w:szCs w:val="24"/>
                  <w:lang w:val="lt-LT" w:eastAsia="en-US"/>
                </w:rPr>
              </w:pPr>
              <w:r w:rsidRPr="004605AF">
                <w:rPr>
                  <w:rFonts w:ascii="Times New Roman" w:hAnsi="Times New Roman"/>
                  <w:i/>
                  <w:sz w:val="24"/>
                  <w:szCs w:val="24"/>
                  <w:lang w:val="lt-LT" w:eastAsia="en-US"/>
                </w:rPr>
                <w:t>UAB „</w:t>
              </w:r>
              <w:r w:rsidR="00EE6445">
                <w:rPr>
                  <w:rFonts w:ascii="Times New Roman" w:hAnsi="Times New Roman"/>
                  <w:i/>
                  <w:sz w:val="24"/>
                  <w:szCs w:val="24"/>
                  <w:lang w:val="lt-LT" w:eastAsia="en-US"/>
                </w:rPr>
                <w:t>Petro metalai</w:t>
              </w:r>
              <w:r w:rsidRPr="004605AF">
                <w:rPr>
                  <w:rFonts w:ascii="Times New Roman" w:hAnsi="Times New Roman"/>
                  <w:i/>
                  <w:sz w:val="24"/>
                  <w:szCs w:val="24"/>
                  <w:lang w:val="lt-LT" w:eastAsia="en-US"/>
                </w:rPr>
                <w:t xml:space="preserve">“ ENTP apdorojimą vykdys uždaroje patalpoje, ENTP apdorojimo zonoje. ENTP apdorojimo zonoje vienu metu </w:t>
              </w:r>
              <w:r w:rsidRPr="006E5564">
                <w:rPr>
                  <w:rFonts w:ascii="Times New Roman" w:hAnsi="Times New Roman"/>
                  <w:i/>
                  <w:sz w:val="24"/>
                  <w:szCs w:val="24"/>
                  <w:lang w:val="lt-LT" w:eastAsia="en-US"/>
                </w:rPr>
                <w:t xml:space="preserve">gali būti apdorojama </w:t>
              </w:r>
              <w:r w:rsidR="004605AF" w:rsidRPr="006E5564">
                <w:rPr>
                  <w:rFonts w:ascii="Times New Roman" w:hAnsi="Times New Roman"/>
                  <w:i/>
                  <w:sz w:val="24"/>
                  <w:szCs w:val="24"/>
                  <w:lang w:val="lt-LT" w:eastAsia="en-US"/>
                </w:rPr>
                <w:t>2-4</w:t>
              </w:r>
              <w:r w:rsidRPr="006E5564">
                <w:rPr>
                  <w:rFonts w:ascii="Times New Roman" w:hAnsi="Times New Roman"/>
                  <w:i/>
                  <w:sz w:val="24"/>
                  <w:szCs w:val="24"/>
                  <w:lang w:val="lt-LT" w:eastAsia="en-US"/>
                </w:rPr>
                <w:t xml:space="preserve"> automobiliai. </w:t>
              </w:r>
              <w:r w:rsidR="004605AF" w:rsidRPr="006E5564">
                <w:rPr>
                  <w:rFonts w:ascii="Times New Roman" w:hAnsi="Times New Roman"/>
                  <w:i/>
                  <w:sz w:val="24"/>
                  <w:szCs w:val="24"/>
                  <w:lang w:val="lt-LT" w:eastAsia="en-US"/>
                </w:rPr>
                <w:t xml:space="preserve">ENTP </w:t>
              </w:r>
              <w:r w:rsidR="004605AF" w:rsidRPr="006E5564">
                <w:rPr>
                  <w:rFonts w:ascii="Times New Roman" w:hAnsi="Times New Roman"/>
                  <w:i/>
                  <w:sz w:val="24"/>
                  <w:szCs w:val="24"/>
                  <w:lang w:val="lt-LT" w:eastAsia="en-US"/>
                </w:rPr>
                <w:lastRenderedPageBreak/>
                <w:t xml:space="preserve">apdorojimo zonoje </w:t>
              </w:r>
              <w:r w:rsidR="00556A13">
                <w:rPr>
                  <w:rFonts w:ascii="Times New Roman" w:hAnsi="Times New Roman"/>
                  <w:i/>
                  <w:sz w:val="24"/>
                  <w:szCs w:val="24"/>
                  <w:lang w:val="lt-LT" w:eastAsia="en-US"/>
                </w:rPr>
                <w:t>planuojami</w:t>
              </w:r>
              <w:r w:rsidR="004605AF" w:rsidRPr="006E5564">
                <w:rPr>
                  <w:rFonts w:ascii="Times New Roman" w:hAnsi="Times New Roman"/>
                  <w:i/>
                  <w:sz w:val="24"/>
                  <w:szCs w:val="24"/>
                  <w:lang w:val="lt-LT" w:eastAsia="en-US"/>
                </w:rPr>
                <w:t xml:space="preserve"> 2 automobilių keltuvai. </w:t>
              </w:r>
              <w:r w:rsidRPr="006E5564">
                <w:rPr>
                  <w:rFonts w:ascii="Times New Roman" w:hAnsi="Times New Roman"/>
                  <w:i/>
                  <w:sz w:val="24"/>
                  <w:szCs w:val="24"/>
                  <w:lang w:val="lt-LT" w:eastAsia="en-US"/>
                </w:rPr>
                <w:t>E</w:t>
              </w:r>
              <w:r w:rsidRPr="004605AF">
                <w:rPr>
                  <w:rFonts w:ascii="Times New Roman" w:hAnsi="Times New Roman"/>
                  <w:i/>
                  <w:sz w:val="24"/>
                  <w:szCs w:val="24"/>
                  <w:lang w:val="lt-LT" w:eastAsia="en-US"/>
                </w:rPr>
                <w:t xml:space="preserve">NTP apdorojimo zonoje aplinkos apsaugą nuo naftos produktų ir kitų teršalų išsiliejimo užtikrins saugomas </w:t>
              </w:r>
              <w:proofErr w:type="spellStart"/>
              <w:r w:rsidRPr="004605AF">
                <w:rPr>
                  <w:rFonts w:ascii="Times New Roman" w:hAnsi="Times New Roman"/>
                  <w:i/>
                  <w:sz w:val="24"/>
                  <w:szCs w:val="24"/>
                  <w:lang w:val="lt-LT" w:eastAsia="en-US"/>
                </w:rPr>
                <w:t>sorbentas</w:t>
              </w:r>
              <w:proofErr w:type="spellEnd"/>
              <w:r w:rsidRPr="004605AF">
                <w:rPr>
                  <w:rFonts w:ascii="Times New Roman" w:hAnsi="Times New Roman"/>
                  <w:i/>
                  <w:sz w:val="24"/>
                  <w:szCs w:val="24"/>
                  <w:lang w:val="lt-LT" w:eastAsia="en-US"/>
                </w:rPr>
                <w:t xml:space="preserve">. </w:t>
              </w:r>
            </w:p>
            <w:p w:rsidR="00B85648" w:rsidRPr="004605AF" w:rsidRDefault="00B85648" w:rsidP="004605AF">
              <w:pPr>
                <w:pStyle w:val="Bodytext"/>
                <w:spacing w:line="360" w:lineRule="auto"/>
                <w:ind w:firstLine="567"/>
                <w:rPr>
                  <w:rFonts w:ascii="Times New Roman" w:hAnsi="Times New Roman"/>
                  <w:i/>
                  <w:sz w:val="24"/>
                  <w:szCs w:val="24"/>
                  <w:lang w:val="lt-LT" w:eastAsia="en-US"/>
                </w:rPr>
              </w:pPr>
              <w:r w:rsidRPr="003440F7">
                <w:rPr>
                  <w:rFonts w:ascii="Times New Roman" w:hAnsi="Times New Roman"/>
                  <w:b/>
                  <w:i/>
                  <w:sz w:val="24"/>
                  <w:szCs w:val="24"/>
                  <w:lang w:val="lt-LT" w:eastAsia="en-US"/>
                </w:rPr>
                <w:t>ENTP nukenksminimas.</w:t>
              </w:r>
              <w:r w:rsidRPr="004605AF">
                <w:rPr>
                  <w:rFonts w:ascii="Times New Roman" w:hAnsi="Times New Roman"/>
                  <w:i/>
                  <w:sz w:val="24"/>
                  <w:szCs w:val="24"/>
                  <w:lang w:val="lt-LT" w:eastAsia="en-US"/>
                </w:rPr>
                <w:t xml:space="preserve"> Bendrovė vykdys ENTP nukenksminimą uždaroje patalpoje. Ardymui bus naudojami įrankiai, kuriais bus atskiriamos ENTP dalys (variklio ir greičių dėžės </w:t>
              </w:r>
              <w:r w:rsidR="004605AF">
                <w:rPr>
                  <w:rFonts w:ascii="Times New Roman" w:hAnsi="Times New Roman"/>
                  <w:i/>
                  <w:sz w:val="24"/>
                  <w:szCs w:val="24"/>
                  <w:lang w:val="lt-LT" w:eastAsia="en-US"/>
                </w:rPr>
                <w:t>iš</w:t>
              </w:r>
              <w:r w:rsidRPr="004605AF">
                <w:rPr>
                  <w:rFonts w:ascii="Times New Roman" w:hAnsi="Times New Roman"/>
                  <w:i/>
                  <w:sz w:val="24"/>
                  <w:szCs w:val="24"/>
                  <w:lang w:val="lt-LT" w:eastAsia="en-US"/>
                </w:rPr>
                <w:t xml:space="preserve">montavimo įranga, greičių dėžių keltuvas, stiklų išėmimo įranga, naudojant </w:t>
              </w:r>
              <w:proofErr w:type="spellStart"/>
              <w:r w:rsidRPr="004605AF">
                <w:rPr>
                  <w:rFonts w:ascii="Times New Roman" w:hAnsi="Times New Roman"/>
                  <w:i/>
                  <w:sz w:val="24"/>
                  <w:szCs w:val="24"/>
                  <w:lang w:val="lt-LT" w:eastAsia="en-US"/>
                </w:rPr>
                <w:t>pjūkliuką</w:t>
              </w:r>
              <w:proofErr w:type="spellEnd"/>
              <w:r w:rsidRPr="004605AF">
                <w:rPr>
                  <w:rFonts w:ascii="Times New Roman" w:hAnsi="Times New Roman"/>
                  <w:i/>
                  <w:sz w:val="24"/>
                  <w:szCs w:val="24"/>
                  <w:lang w:val="lt-LT" w:eastAsia="en-US"/>
                </w:rPr>
                <w:t>, ratukai automobiliams transportuoti, naudojami pakišus po automobilio ratais ar kėbulu).</w:t>
              </w:r>
            </w:p>
            <w:p w:rsidR="00B85648" w:rsidRPr="00C5461A" w:rsidRDefault="00B85648" w:rsidP="00B85648">
              <w:pPr>
                <w:pStyle w:val="Bodytext"/>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 xml:space="preserve">Pradedant apdoroti ENTP visų pirma iš ENTP bus pašalinami (išleidžiami į </w:t>
              </w:r>
              <w:proofErr w:type="spellStart"/>
              <w:r w:rsidRPr="004605AF">
                <w:rPr>
                  <w:rFonts w:ascii="Times New Roman" w:hAnsi="Times New Roman"/>
                  <w:i/>
                  <w:sz w:val="24"/>
                  <w:szCs w:val="24"/>
                  <w:lang w:val="lt-LT" w:eastAsia="en-US"/>
                </w:rPr>
                <w:t>spec</w:t>
              </w:r>
              <w:proofErr w:type="spellEnd"/>
              <w:r w:rsidRPr="004605AF">
                <w:rPr>
                  <w:rFonts w:ascii="Times New Roman" w:hAnsi="Times New Roman"/>
                  <w:i/>
                  <w:sz w:val="24"/>
                  <w:szCs w:val="24"/>
                  <w:lang w:val="lt-LT" w:eastAsia="en-US"/>
                </w:rPr>
                <w:t xml:space="preserve">. talpas) pavojingi skysčiai – benzinas, </w:t>
              </w:r>
              <w:proofErr w:type="spellStart"/>
              <w:r w:rsidRPr="004605AF">
                <w:rPr>
                  <w:rFonts w:ascii="Times New Roman" w:hAnsi="Times New Roman"/>
                  <w:i/>
                  <w:sz w:val="24"/>
                  <w:szCs w:val="24"/>
                  <w:lang w:val="lt-LT" w:eastAsia="en-US"/>
                </w:rPr>
                <w:t>dyzelinas</w:t>
              </w:r>
              <w:proofErr w:type="spellEnd"/>
              <w:r w:rsidRPr="004605AF">
                <w:rPr>
                  <w:rFonts w:ascii="Times New Roman" w:hAnsi="Times New Roman"/>
                  <w:i/>
                  <w:sz w:val="24"/>
                  <w:szCs w:val="24"/>
                  <w:lang w:val="lt-LT" w:eastAsia="en-US"/>
                </w:rPr>
                <w:t>, stabdžių skystis, variklio alyva, transmisijos (pavarų dėžės) alyva, aušinimo skystis, amortizatorių alyva, langų plovimo skystis vairo stiprintuvo alyva. Skysčiai pateks į atskiras talpas</w:t>
              </w:r>
              <w:r w:rsidRPr="00816663">
                <w:rPr>
                  <w:rFonts w:ascii="Times New Roman" w:hAnsi="Times New Roman"/>
                  <w:i/>
                  <w:sz w:val="24"/>
                  <w:szCs w:val="24"/>
                  <w:lang w:val="lt-LT" w:eastAsia="en-US"/>
                </w:rPr>
                <w:t xml:space="preserve">. </w:t>
              </w:r>
              <w:r w:rsidR="00816663" w:rsidRPr="00C5461A">
                <w:rPr>
                  <w:rFonts w:ascii="Times New Roman" w:hAnsi="Times New Roman"/>
                  <w:i/>
                  <w:sz w:val="24"/>
                  <w:szCs w:val="24"/>
                  <w:lang w:val="lt-LT" w:eastAsia="en-US"/>
                </w:rPr>
                <w:t>Šaldymo agentas iš kondicionavimo sistemos bus išsiurbtas vaku</w:t>
              </w:r>
              <w:r w:rsidR="00BB6F25" w:rsidRPr="00C5461A">
                <w:rPr>
                  <w:rFonts w:ascii="Times New Roman" w:hAnsi="Times New Roman"/>
                  <w:i/>
                  <w:sz w:val="24"/>
                  <w:szCs w:val="24"/>
                  <w:lang w:val="lt-LT" w:eastAsia="en-US"/>
                </w:rPr>
                <w:t>u</w:t>
              </w:r>
              <w:r w:rsidR="00816663" w:rsidRPr="00C5461A">
                <w:rPr>
                  <w:rFonts w:ascii="Times New Roman" w:hAnsi="Times New Roman"/>
                  <w:i/>
                  <w:sz w:val="24"/>
                  <w:szCs w:val="24"/>
                  <w:lang w:val="lt-LT" w:eastAsia="en-US"/>
                </w:rPr>
                <w:t xml:space="preserve">miniu siurbliu. </w:t>
              </w:r>
              <w:r w:rsidR="00556A13">
                <w:rPr>
                  <w:rFonts w:ascii="Times New Roman" w:hAnsi="Times New Roman"/>
                  <w:i/>
                  <w:sz w:val="24"/>
                  <w:szCs w:val="24"/>
                  <w:lang w:val="lt-LT" w:eastAsia="en-US"/>
                </w:rPr>
                <w:t>Šaldymo agento pašalinimo procedūrą atliks atestuoti specialistai, galintis dirbti darbus su ozoną ardančiomis medžiagomis.</w:t>
              </w:r>
            </w:p>
            <w:p w:rsidR="00B85648" w:rsidRPr="004605AF" w:rsidRDefault="00B85648" w:rsidP="00B85648">
              <w:pPr>
                <w:pStyle w:val="Bodytext"/>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Pašalinus visus skysčius, ENTP apdorojimo zonoje bus atskiriamos pavojingos ENTP dalys. Bus pašalinami akumuliatoriai, suskystintų dujų balionai, nukenksminamos oro pagalvės, pašalinamos gyvsidabrio dalys, kiek įmanoma jas identifikuojant, tepalų, oro, kuro filtrai, stabdžių trinkelės, amortizatoriai, PCB/PCT turintys kondensatoriai. Taip pat bus atskiriamos ir padangos. Pakartotinai naudojamos dalys</w:t>
              </w:r>
              <w:r w:rsidR="00816663">
                <w:rPr>
                  <w:rFonts w:ascii="Times New Roman" w:hAnsi="Times New Roman"/>
                  <w:i/>
                  <w:sz w:val="24"/>
                  <w:szCs w:val="24"/>
                  <w:lang w:val="lt-LT" w:eastAsia="en-US"/>
                </w:rPr>
                <w:t xml:space="preserve"> </w:t>
              </w:r>
              <w:r w:rsidR="00816663" w:rsidRPr="00C5461A">
                <w:rPr>
                  <w:rFonts w:ascii="Times New Roman" w:hAnsi="Times New Roman"/>
                  <w:i/>
                  <w:sz w:val="24"/>
                  <w:szCs w:val="24"/>
                  <w:lang w:val="lt-LT" w:eastAsia="en-US"/>
                </w:rPr>
                <w:t>atskiriamos nuo atliekų ir</w:t>
              </w:r>
              <w:r w:rsidRPr="00C5461A">
                <w:rPr>
                  <w:rFonts w:ascii="Times New Roman" w:hAnsi="Times New Roman"/>
                  <w:i/>
                  <w:sz w:val="24"/>
                  <w:szCs w:val="24"/>
                  <w:lang w:val="lt-LT" w:eastAsia="en-US"/>
                </w:rPr>
                <w:t xml:space="preserve"> laikomos</w:t>
              </w:r>
              <w:r w:rsidRPr="004605AF">
                <w:rPr>
                  <w:rFonts w:ascii="Times New Roman" w:hAnsi="Times New Roman"/>
                  <w:i/>
                  <w:sz w:val="24"/>
                  <w:szCs w:val="24"/>
                  <w:lang w:val="lt-LT" w:eastAsia="en-US"/>
                </w:rPr>
                <w:t xml:space="preserve"> atskirai, vėliau parduodamos.</w:t>
              </w:r>
            </w:p>
            <w:p w:rsidR="00B85648" w:rsidRPr="004605AF" w:rsidRDefault="00B85648" w:rsidP="00B85648">
              <w:pPr>
                <w:pStyle w:val="Bodytext"/>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ENTP apdorojimo zonoje iš ENTP bus pašalintos visos nepavojingos ir nemetalinės dalys – stiklas, plastikai, audiniai, kad liktų tiktai plieno laužas.</w:t>
              </w:r>
            </w:p>
            <w:p w:rsidR="00B85648" w:rsidRPr="004605AF" w:rsidRDefault="00B85648" w:rsidP="00B85648">
              <w:pPr>
                <w:pStyle w:val="Bodytext"/>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 xml:space="preserve">ENTP apdorojimo zonoje bus išskiriamas ENTP aliuminis, varis, cinkas ir švinas, atskiriami varikliai, transmisijos, elektrinės įrangos komponentai ir ratlankiai. </w:t>
              </w:r>
            </w:p>
            <w:p w:rsidR="00B85648" w:rsidRPr="004605AF" w:rsidRDefault="00B85648" w:rsidP="00B85648">
              <w:pPr>
                <w:pStyle w:val="Bodytext"/>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ENTP apdorojimo metu susidarys atliekos, kurios bus tvarkomos taip:</w:t>
              </w:r>
            </w:p>
            <w:p w:rsidR="00B85648" w:rsidRPr="004605AF" w:rsidRDefault="00B85648" w:rsidP="00B85648">
              <w:pPr>
                <w:pStyle w:val="Bodytext"/>
                <w:numPr>
                  <w:ilvl w:val="0"/>
                  <w:numId w:val="2"/>
                </w:numPr>
                <w:suppressAutoHyphens w:val="0"/>
                <w:autoSpaceDE/>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 xml:space="preserve">ENTP pavojingos atliekos bus laikomos jų nesumaišant, atskirose sandariose talpose, paženklintose pagal Atliekų tvarkymo taisykles. Atliekos bus laikomos pavojingų ENTP atliekų zonoje sandėlio patalpoje, ne ilgiau kaip 6 mėn. ir perduodamos kitiems atliekų tvarkytojams. </w:t>
              </w:r>
            </w:p>
            <w:p w:rsidR="00B85648" w:rsidRPr="004605AF" w:rsidRDefault="00B85648" w:rsidP="00B85648">
              <w:pPr>
                <w:pStyle w:val="Bodytext"/>
                <w:numPr>
                  <w:ilvl w:val="0"/>
                  <w:numId w:val="2"/>
                </w:numPr>
                <w:suppressAutoHyphens w:val="0"/>
                <w:autoSpaceDE/>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ENTP mazgai ir dalys, kurios yra tinkamos tolimesniam naudojimui. Mazgai ir dalys bus laikomi ENTP dalių, tinkamų naudojimui zonoje, kuri bus patalpoje ir iš kur bus parduodamos šių dalių pirkėjams.</w:t>
              </w:r>
            </w:p>
            <w:p w:rsidR="00B85648" w:rsidRPr="004605AF" w:rsidRDefault="00B85648" w:rsidP="00B85648">
              <w:pPr>
                <w:pStyle w:val="Bodytext"/>
                <w:numPr>
                  <w:ilvl w:val="0"/>
                  <w:numId w:val="2"/>
                </w:numPr>
                <w:suppressAutoHyphens w:val="0"/>
                <w:autoSpaceDE/>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Nepavojingos ENTP dalys - stiklas, plastikas, audiniai - bus laikomos nepavojingų ENTP atliekų zon</w:t>
              </w:r>
              <w:r w:rsidR="00556A13">
                <w:rPr>
                  <w:rFonts w:ascii="Times New Roman" w:hAnsi="Times New Roman"/>
                  <w:i/>
                  <w:sz w:val="24"/>
                  <w:szCs w:val="24"/>
                  <w:lang w:val="lt-LT" w:eastAsia="en-US"/>
                </w:rPr>
                <w:t xml:space="preserve">oje, atskiruose konteineriuose lauko aikštelėje </w:t>
              </w:r>
              <w:r w:rsidRPr="004605AF">
                <w:rPr>
                  <w:rFonts w:ascii="Times New Roman" w:hAnsi="Times New Roman"/>
                  <w:i/>
                  <w:sz w:val="24"/>
                  <w:szCs w:val="24"/>
                  <w:lang w:val="lt-LT" w:eastAsia="en-US"/>
                </w:rPr>
                <w:t>ir perduodamos kitam atliekų tvarkytojui.</w:t>
              </w:r>
            </w:p>
            <w:p w:rsidR="00B85648" w:rsidRPr="004605AF" w:rsidRDefault="00B85648" w:rsidP="00B85648">
              <w:pPr>
                <w:pStyle w:val="Bodytext"/>
                <w:numPr>
                  <w:ilvl w:val="0"/>
                  <w:numId w:val="2"/>
                </w:numPr>
                <w:suppressAutoHyphens w:val="0"/>
                <w:autoSpaceDE/>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 xml:space="preserve">ENTP padangos bus laikomos </w:t>
              </w:r>
              <w:r w:rsidR="00556A13">
                <w:rPr>
                  <w:rFonts w:ascii="Times New Roman" w:hAnsi="Times New Roman"/>
                  <w:i/>
                  <w:sz w:val="24"/>
                  <w:szCs w:val="24"/>
                  <w:lang w:val="lt-LT" w:eastAsia="en-US"/>
                </w:rPr>
                <w:t>lauko aikštelėje, esančiuose konteineriuose</w:t>
              </w:r>
              <w:r w:rsidRPr="004605AF">
                <w:rPr>
                  <w:rFonts w:ascii="Times New Roman" w:hAnsi="Times New Roman"/>
                  <w:i/>
                  <w:sz w:val="24"/>
                  <w:szCs w:val="24"/>
                  <w:lang w:val="lt-LT" w:eastAsia="en-US"/>
                </w:rPr>
                <w:t xml:space="preserve"> ir perduodamos kitam atliekų tvarkytojui.</w:t>
              </w:r>
            </w:p>
            <w:p w:rsidR="00B85648" w:rsidRDefault="00B85648" w:rsidP="00B85648">
              <w:pPr>
                <w:pStyle w:val="Bodytext"/>
                <w:numPr>
                  <w:ilvl w:val="0"/>
                  <w:numId w:val="2"/>
                </w:numPr>
                <w:suppressAutoHyphens w:val="0"/>
                <w:autoSpaceDE/>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t xml:space="preserve">ENTP kėbulai ir kitos metalinės dalys, netinkamos tolimesniam panaudojimui, laikomi </w:t>
              </w:r>
              <w:r w:rsidR="00556A13">
                <w:rPr>
                  <w:rFonts w:ascii="Times New Roman" w:hAnsi="Times New Roman"/>
                  <w:i/>
                  <w:sz w:val="24"/>
                  <w:szCs w:val="24"/>
                  <w:lang w:val="lt-LT" w:eastAsia="en-US"/>
                </w:rPr>
                <w:t>lauke</w:t>
              </w:r>
              <w:r w:rsidRPr="004605AF">
                <w:rPr>
                  <w:rFonts w:ascii="Times New Roman" w:hAnsi="Times New Roman"/>
                  <w:i/>
                  <w:sz w:val="24"/>
                  <w:szCs w:val="24"/>
                  <w:lang w:val="lt-LT" w:eastAsia="en-US"/>
                </w:rPr>
                <w:t>, bus perduodami metalo laužo supirkimo įmonėms.</w:t>
              </w:r>
            </w:p>
            <w:p w:rsidR="00B85648" w:rsidRDefault="00B85648" w:rsidP="00B85648">
              <w:pPr>
                <w:pStyle w:val="Bodytext"/>
                <w:spacing w:line="360" w:lineRule="auto"/>
                <w:rPr>
                  <w:rFonts w:ascii="Times New Roman" w:hAnsi="Times New Roman"/>
                  <w:i/>
                  <w:sz w:val="24"/>
                  <w:szCs w:val="24"/>
                  <w:lang w:val="lt-LT" w:eastAsia="en-US"/>
                </w:rPr>
              </w:pPr>
              <w:r w:rsidRPr="004605AF">
                <w:rPr>
                  <w:rFonts w:ascii="Times New Roman" w:hAnsi="Times New Roman"/>
                  <w:i/>
                  <w:sz w:val="24"/>
                  <w:szCs w:val="24"/>
                  <w:lang w:val="lt-LT" w:eastAsia="en-US"/>
                </w:rPr>
                <w:lastRenderedPageBreak/>
                <w:t xml:space="preserve">ENTP ardymo metu susidarysiančių atliekų kiekiai pateikti </w:t>
              </w:r>
              <w:r w:rsidR="00556A13" w:rsidRPr="00556A13">
                <w:rPr>
                  <w:rFonts w:ascii="Times New Roman" w:hAnsi="Times New Roman"/>
                  <w:i/>
                  <w:sz w:val="24"/>
                  <w:szCs w:val="24"/>
                  <w:u w:val="single"/>
                  <w:lang w:val="lt-LT" w:eastAsia="en-US"/>
                </w:rPr>
                <w:t>2</w:t>
              </w:r>
              <w:r w:rsidRPr="00556A13">
                <w:rPr>
                  <w:rFonts w:ascii="Times New Roman" w:hAnsi="Times New Roman"/>
                  <w:i/>
                  <w:sz w:val="24"/>
                  <w:szCs w:val="24"/>
                  <w:u w:val="single"/>
                  <w:lang w:val="lt-LT" w:eastAsia="en-US"/>
                </w:rPr>
                <w:t xml:space="preserve"> lentelėje</w:t>
              </w:r>
              <w:r w:rsidRPr="00556A13">
                <w:rPr>
                  <w:rFonts w:ascii="Times New Roman" w:hAnsi="Times New Roman"/>
                  <w:i/>
                  <w:sz w:val="24"/>
                  <w:szCs w:val="24"/>
                  <w:lang w:val="lt-LT" w:eastAsia="en-US"/>
                </w:rPr>
                <w:t>.</w:t>
              </w:r>
            </w:p>
            <w:p w:rsidR="00DD3FF6" w:rsidRPr="00E941D9" w:rsidRDefault="00DD3FF6" w:rsidP="00DD3FF6">
              <w:pPr>
                <w:pStyle w:val="Bodytext"/>
                <w:spacing w:line="360" w:lineRule="auto"/>
                <w:ind w:firstLine="567"/>
                <w:rPr>
                  <w:rFonts w:ascii="Times New Roman" w:hAnsi="Times New Roman"/>
                  <w:i/>
                  <w:sz w:val="24"/>
                  <w:szCs w:val="24"/>
                  <w:lang w:val="lt-LT" w:eastAsia="en-US"/>
                </w:rPr>
              </w:pPr>
              <w:r w:rsidRPr="00DD3FF6">
                <w:rPr>
                  <w:rFonts w:ascii="Times New Roman" w:hAnsi="Times New Roman"/>
                  <w:b/>
                  <w:i/>
                  <w:sz w:val="24"/>
                  <w:szCs w:val="24"/>
                  <w:lang w:val="lt-LT" w:eastAsia="en-US"/>
                </w:rPr>
                <w:t xml:space="preserve">Pavojingų atliekų </w:t>
              </w:r>
              <w:r>
                <w:rPr>
                  <w:rFonts w:ascii="Times New Roman" w:hAnsi="Times New Roman"/>
                  <w:b/>
                  <w:i/>
                  <w:sz w:val="24"/>
                  <w:szCs w:val="24"/>
                  <w:lang w:val="lt-LT" w:eastAsia="en-US"/>
                </w:rPr>
                <w:t>tvarkymas</w:t>
              </w:r>
              <w:r w:rsidRPr="00DD3FF6">
                <w:rPr>
                  <w:rFonts w:ascii="Times New Roman" w:hAnsi="Times New Roman"/>
                  <w:b/>
                  <w:i/>
                  <w:sz w:val="24"/>
                  <w:szCs w:val="24"/>
                  <w:lang w:val="lt-LT" w:eastAsia="en-US"/>
                </w:rPr>
                <w:t>.</w:t>
              </w:r>
              <w:r>
                <w:rPr>
                  <w:rFonts w:ascii="Times New Roman" w:hAnsi="Times New Roman"/>
                  <w:i/>
                  <w:sz w:val="24"/>
                  <w:szCs w:val="24"/>
                  <w:lang w:val="lt-LT" w:eastAsia="en-US"/>
                </w:rPr>
                <w:t xml:space="preserve"> </w:t>
              </w:r>
              <w:r w:rsidRPr="00E941D9">
                <w:rPr>
                  <w:rFonts w:ascii="Times New Roman" w:hAnsi="Times New Roman"/>
                  <w:i/>
                  <w:sz w:val="24"/>
                  <w:szCs w:val="24"/>
                  <w:lang w:val="lt-LT" w:eastAsia="en-US"/>
                </w:rPr>
                <w:t xml:space="preserve">Pavojingų atliekų tvarkymas bus vykdomas pastate. Elektros tinklai ir elektros įrenginiai bus eksploatuojami vadovaujantis galiojančiais reikalavimais, jų techninė būklė atitiks gaisro ir sprogimo saugos reikalavimus. Apsauga nuo žaibo ir statinio elektros krūvio atitiks RSN 139-92 „Pastatų ir statinių </w:t>
              </w:r>
              <w:proofErr w:type="spellStart"/>
              <w:r w:rsidRPr="00E941D9">
                <w:rPr>
                  <w:rFonts w:ascii="Times New Roman" w:hAnsi="Times New Roman"/>
                  <w:i/>
                  <w:sz w:val="24"/>
                  <w:szCs w:val="24"/>
                  <w:lang w:val="lt-LT" w:eastAsia="en-US"/>
                </w:rPr>
                <w:t>žaibosauga</w:t>
              </w:r>
              <w:proofErr w:type="spellEnd"/>
              <w:r w:rsidRPr="00E941D9">
                <w:rPr>
                  <w:rFonts w:ascii="Times New Roman" w:hAnsi="Times New Roman"/>
                  <w:i/>
                  <w:sz w:val="24"/>
                  <w:szCs w:val="24"/>
                  <w:lang w:val="lt-LT" w:eastAsia="en-US"/>
                </w:rPr>
                <w:t xml:space="preserve">“ reikalavimus. </w:t>
              </w:r>
            </w:p>
            <w:p w:rsidR="00DD3FF6" w:rsidRPr="00E941D9" w:rsidRDefault="00DD3FF6" w:rsidP="00DD3FF6">
              <w:pPr>
                <w:pStyle w:val="Bodytext"/>
                <w:spacing w:line="360" w:lineRule="auto"/>
                <w:ind w:firstLine="567"/>
                <w:rPr>
                  <w:rFonts w:ascii="Times New Roman" w:hAnsi="Times New Roman"/>
                  <w:i/>
                  <w:sz w:val="24"/>
                  <w:szCs w:val="24"/>
                  <w:lang w:val="lt-LT" w:eastAsia="en-US"/>
                </w:rPr>
              </w:pPr>
              <w:r w:rsidRPr="00E941D9">
                <w:rPr>
                  <w:rFonts w:ascii="Times New Roman" w:hAnsi="Times New Roman"/>
                  <w:i/>
                  <w:sz w:val="24"/>
                  <w:szCs w:val="24"/>
                  <w:lang w:val="lt-LT" w:eastAsia="en-US"/>
                </w:rPr>
                <w:t xml:space="preserve">Visos pavojingos atliekos bus </w:t>
              </w:r>
              <w:r>
                <w:rPr>
                  <w:rFonts w:ascii="Times New Roman" w:hAnsi="Times New Roman"/>
                  <w:i/>
                  <w:sz w:val="24"/>
                  <w:szCs w:val="24"/>
                  <w:lang w:val="lt-LT" w:eastAsia="en-US"/>
                </w:rPr>
                <w:t>laikomos</w:t>
              </w:r>
              <w:r w:rsidRPr="00E941D9">
                <w:rPr>
                  <w:rFonts w:ascii="Times New Roman" w:hAnsi="Times New Roman"/>
                  <w:i/>
                  <w:sz w:val="24"/>
                  <w:szCs w:val="24"/>
                  <w:lang w:val="lt-LT" w:eastAsia="en-US"/>
                </w:rPr>
                <w:t xml:space="preserve"> sandariuose, atitinkamai paženklintose talpose ar konteineriuose, pavojingų atliekų laikymo zonoje.</w:t>
              </w:r>
            </w:p>
            <w:p w:rsidR="00DD3FF6" w:rsidRPr="00C5461A" w:rsidRDefault="00DD3FF6" w:rsidP="00DD3FF6">
              <w:pPr>
                <w:pStyle w:val="Bodytext"/>
                <w:spacing w:line="360" w:lineRule="auto"/>
                <w:ind w:firstLine="567"/>
                <w:rPr>
                  <w:rFonts w:ascii="Times New Roman" w:hAnsi="Times New Roman"/>
                  <w:i/>
                  <w:sz w:val="24"/>
                  <w:szCs w:val="24"/>
                  <w:lang w:val="lt-LT" w:eastAsia="en-US"/>
                </w:rPr>
              </w:pPr>
              <w:r w:rsidRPr="00E941D9">
                <w:rPr>
                  <w:rFonts w:ascii="Times New Roman" w:hAnsi="Times New Roman"/>
                  <w:i/>
                  <w:sz w:val="24"/>
                  <w:szCs w:val="24"/>
                  <w:lang w:val="lt-LT" w:eastAsia="en-US"/>
                </w:rPr>
                <w:t xml:space="preserve">Eksploatuoti netinkamų transporto priemonių priėmimo ir laikymo, išmontavimo ir pavojingų atliekų laikymo zonos yra padengtos nelaidžia danga (betonuotos grindys), atsparia benzino ir kitų skysčių ardančiajam poveikiui, ir turės </w:t>
              </w:r>
              <w:r w:rsidRPr="00816663">
                <w:rPr>
                  <w:rFonts w:ascii="Times New Roman" w:hAnsi="Times New Roman"/>
                  <w:i/>
                  <w:sz w:val="24"/>
                  <w:szCs w:val="24"/>
                  <w:lang w:val="lt-LT" w:eastAsia="en-US"/>
                </w:rPr>
                <w:t xml:space="preserve">nutekėjusių skysčių surinkimo </w:t>
              </w:r>
              <w:r w:rsidRPr="00C5461A">
                <w:rPr>
                  <w:rFonts w:ascii="Times New Roman" w:hAnsi="Times New Roman"/>
                  <w:i/>
                  <w:sz w:val="24"/>
                  <w:szCs w:val="24"/>
                  <w:lang w:val="lt-LT" w:eastAsia="en-US"/>
                </w:rPr>
                <w:t>įrenginius</w:t>
              </w:r>
              <w:r w:rsidR="00816663" w:rsidRPr="00C5461A">
                <w:rPr>
                  <w:rFonts w:ascii="Times New Roman" w:hAnsi="Times New Roman"/>
                  <w:i/>
                  <w:sz w:val="24"/>
                  <w:szCs w:val="24"/>
                  <w:lang w:val="lt-LT" w:eastAsia="en-US"/>
                </w:rPr>
                <w:t xml:space="preserve"> (skysčių surinkimo padėklus)</w:t>
              </w:r>
              <w:r w:rsidRPr="00C5461A">
                <w:rPr>
                  <w:rFonts w:ascii="Times New Roman" w:hAnsi="Times New Roman"/>
                  <w:i/>
                  <w:sz w:val="24"/>
                  <w:szCs w:val="24"/>
                  <w:lang w:val="lt-LT" w:eastAsia="en-US"/>
                </w:rPr>
                <w:t xml:space="preserve">, užtikrinančias aplinkos apsaugą nuo naftos produktų ir kitų teršalų patekimo. </w:t>
              </w:r>
              <w:r w:rsidR="00816663" w:rsidRPr="00C5461A">
                <w:rPr>
                  <w:rFonts w:ascii="Times New Roman" w:hAnsi="Times New Roman"/>
                  <w:i/>
                  <w:sz w:val="24"/>
                  <w:szCs w:val="24"/>
                  <w:lang w:val="lt-LT" w:eastAsia="en-US"/>
                </w:rPr>
                <w:t>Į skysčių surinkimo padėklus patekę skysčiai</w:t>
              </w:r>
              <w:r w:rsidR="007937E9" w:rsidRPr="00C5461A">
                <w:rPr>
                  <w:rFonts w:ascii="Times New Roman" w:hAnsi="Times New Roman"/>
                  <w:i/>
                  <w:sz w:val="24"/>
                  <w:szCs w:val="24"/>
                  <w:lang w:val="lt-LT" w:eastAsia="en-US"/>
                </w:rPr>
                <w:t xml:space="preserve"> (alyvos, stabdžių skystis ir kt.)</w:t>
              </w:r>
              <w:r w:rsidR="00816663" w:rsidRPr="00C5461A">
                <w:rPr>
                  <w:rFonts w:ascii="Times New Roman" w:hAnsi="Times New Roman"/>
                  <w:i/>
                  <w:sz w:val="24"/>
                  <w:szCs w:val="24"/>
                  <w:lang w:val="lt-LT" w:eastAsia="en-US"/>
                </w:rPr>
                <w:t xml:space="preserve">, supilami į atliekoms skirtas talpas ir perduodami atliekų tvarkytojams. </w:t>
              </w:r>
            </w:p>
            <w:p w:rsidR="00DD3FF6" w:rsidRDefault="00DD3FF6" w:rsidP="00DD3FF6">
              <w:pPr>
                <w:pStyle w:val="Bodytext"/>
                <w:spacing w:line="360" w:lineRule="auto"/>
                <w:ind w:firstLine="567"/>
                <w:rPr>
                  <w:rFonts w:ascii="Times New Roman" w:hAnsi="Times New Roman"/>
                  <w:i/>
                  <w:sz w:val="24"/>
                  <w:szCs w:val="24"/>
                  <w:lang w:val="lt-LT" w:eastAsia="en-US"/>
                </w:rPr>
              </w:pPr>
              <w:r w:rsidRPr="00E941D9">
                <w:rPr>
                  <w:rFonts w:ascii="Times New Roman" w:hAnsi="Times New Roman"/>
                  <w:i/>
                  <w:sz w:val="24"/>
                  <w:szCs w:val="24"/>
                  <w:lang w:val="lt-LT" w:eastAsia="en-US"/>
                </w:rPr>
                <w:t xml:space="preserve">ENTP laikymo zonoje bus saugomi </w:t>
              </w:r>
              <w:proofErr w:type="spellStart"/>
              <w:r w:rsidRPr="00E941D9">
                <w:rPr>
                  <w:rFonts w:ascii="Times New Roman" w:hAnsi="Times New Roman"/>
                  <w:i/>
                  <w:sz w:val="24"/>
                  <w:szCs w:val="24"/>
                  <w:lang w:val="lt-LT" w:eastAsia="en-US"/>
                </w:rPr>
                <w:t>sorbuojančių</w:t>
              </w:r>
              <w:proofErr w:type="spellEnd"/>
              <w:r w:rsidRPr="00E941D9">
                <w:rPr>
                  <w:rFonts w:ascii="Times New Roman" w:hAnsi="Times New Roman"/>
                  <w:i/>
                  <w:sz w:val="24"/>
                  <w:szCs w:val="24"/>
                  <w:lang w:val="lt-LT" w:eastAsia="en-US"/>
                </w:rPr>
                <w:t xml:space="preserve"> medžiagų komplektai naftos produktų ir kitų ENTP skysčių, kurie gali išsilieti iš ENTP, surinkimui ir (ar) neutralizavimui.</w:t>
              </w:r>
            </w:p>
            <w:p w:rsidR="00DD3FF6" w:rsidRPr="004605AF" w:rsidRDefault="00DD3FF6" w:rsidP="00DD3FF6">
              <w:pPr>
                <w:pStyle w:val="Bodytext"/>
                <w:spacing w:line="360" w:lineRule="auto"/>
                <w:ind w:firstLine="567"/>
                <w:rPr>
                  <w:rFonts w:ascii="Times New Roman" w:hAnsi="Times New Roman"/>
                  <w:i/>
                  <w:sz w:val="24"/>
                  <w:szCs w:val="24"/>
                  <w:lang w:val="lt-LT" w:eastAsia="en-US"/>
                </w:rPr>
              </w:pPr>
              <w:r>
                <w:rPr>
                  <w:rFonts w:ascii="Times New Roman" w:hAnsi="Times New Roman"/>
                  <w:i/>
                  <w:sz w:val="24"/>
                  <w:szCs w:val="24"/>
                  <w:lang w:val="lt-LT" w:eastAsia="en-US"/>
                </w:rPr>
                <w:t>Pavojingos atliekos bus tvarkomos vadovaujantis direktoriaus patvirtintu atliekų naudojimo ir šalinimo techniniu reglamentu. Visos susidariusios atliekos bus perduotos šių atliekų tvarkytojams.</w:t>
              </w:r>
            </w:p>
            <w:p w:rsidR="00B85648" w:rsidRPr="00F40F80" w:rsidRDefault="00B85648" w:rsidP="00B85648">
              <w:pPr>
                <w:pStyle w:val="Bodytext"/>
                <w:spacing w:line="360" w:lineRule="auto"/>
                <w:rPr>
                  <w:rFonts w:ascii="Times New Roman" w:hAnsi="Times New Roman"/>
                  <w:i/>
                  <w:sz w:val="24"/>
                  <w:szCs w:val="24"/>
                  <w:lang w:val="lt-LT" w:eastAsia="en-US"/>
                </w:rPr>
              </w:pPr>
              <w:r w:rsidRPr="00F40F80">
                <w:rPr>
                  <w:rFonts w:ascii="Times New Roman" w:hAnsi="Times New Roman"/>
                  <w:i/>
                  <w:sz w:val="24"/>
                  <w:szCs w:val="24"/>
                  <w:lang w:val="lt-LT" w:eastAsia="en-US"/>
                </w:rPr>
                <w:t xml:space="preserve">Per metus planuojama </w:t>
              </w:r>
              <w:r w:rsidR="00574323" w:rsidRPr="00F40F80">
                <w:rPr>
                  <w:rFonts w:ascii="Times New Roman" w:hAnsi="Times New Roman"/>
                  <w:i/>
                  <w:sz w:val="24"/>
                  <w:szCs w:val="24"/>
                  <w:lang w:val="lt-LT" w:eastAsia="en-US"/>
                </w:rPr>
                <w:t>iš</w:t>
              </w:r>
              <w:r w:rsidRPr="00F40F80">
                <w:rPr>
                  <w:rFonts w:ascii="Times New Roman" w:hAnsi="Times New Roman"/>
                  <w:i/>
                  <w:sz w:val="24"/>
                  <w:szCs w:val="24"/>
                  <w:lang w:val="lt-LT" w:eastAsia="en-US"/>
                </w:rPr>
                <w:t xml:space="preserve">montuoti iki </w:t>
              </w:r>
              <w:r w:rsidR="00F40F80" w:rsidRPr="00F40F80">
                <w:rPr>
                  <w:rFonts w:ascii="Times New Roman" w:hAnsi="Times New Roman"/>
                  <w:i/>
                  <w:sz w:val="24"/>
                  <w:szCs w:val="24"/>
                  <w:lang w:val="lt-LT" w:eastAsia="en-US"/>
                </w:rPr>
                <w:t>585</w:t>
              </w:r>
              <w:r w:rsidRPr="00F40F80">
                <w:rPr>
                  <w:rFonts w:ascii="Times New Roman" w:hAnsi="Times New Roman"/>
                  <w:i/>
                  <w:sz w:val="24"/>
                  <w:szCs w:val="24"/>
                  <w:lang w:val="lt-LT" w:eastAsia="en-US"/>
                </w:rPr>
                <w:t xml:space="preserve"> vienetų (</w:t>
              </w:r>
              <w:r w:rsidR="00F40F80" w:rsidRPr="00F40F80">
                <w:rPr>
                  <w:rFonts w:ascii="Times New Roman" w:hAnsi="Times New Roman"/>
                  <w:i/>
                  <w:sz w:val="24"/>
                  <w:szCs w:val="24"/>
                  <w:lang w:val="lt-LT" w:eastAsia="en-US"/>
                </w:rPr>
                <w:t>760</w:t>
              </w:r>
              <w:r w:rsidRPr="00F40F80">
                <w:rPr>
                  <w:rFonts w:ascii="Times New Roman" w:hAnsi="Times New Roman"/>
                  <w:i/>
                  <w:sz w:val="24"/>
                  <w:szCs w:val="24"/>
                  <w:lang w:val="lt-LT" w:eastAsia="en-US"/>
                </w:rPr>
                <w:t xml:space="preserve"> t)  ENTP.</w:t>
              </w:r>
            </w:p>
            <w:p w:rsidR="00F76952" w:rsidRPr="00B85648" w:rsidRDefault="00200926" w:rsidP="007E6061">
              <w:pPr>
                <w:spacing w:line="360" w:lineRule="auto"/>
                <w:ind w:firstLine="284"/>
                <w:rPr>
                  <w:szCs w:val="24"/>
                </w:rPr>
                <w:sectPr w:rsidR="00F76952" w:rsidRPr="00B85648" w:rsidSect="00E00616">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080" w:right="848" w:bottom="810" w:left="1440" w:header="567" w:footer="92" w:gutter="0"/>
                  <w:cols w:space="1296"/>
                  <w:titlePg/>
                  <w:docGrid w:linePitch="360"/>
                </w:sectPr>
              </w:pPr>
              <w:r w:rsidRPr="00F40F80">
                <w:rPr>
                  <w:i/>
                  <w:szCs w:val="24"/>
                </w:rPr>
                <w:t>P</w:t>
              </w:r>
              <w:r w:rsidR="00BB6F25" w:rsidRPr="00F40F80">
                <w:rPr>
                  <w:i/>
                  <w:szCs w:val="24"/>
                </w:rPr>
                <w:t xml:space="preserve">lanuojama, kad </w:t>
              </w:r>
              <w:r w:rsidRPr="00F40F80">
                <w:rPr>
                  <w:i/>
                  <w:szCs w:val="24"/>
                </w:rPr>
                <w:t xml:space="preserve">sutvarkius </w:t>
              </w:r>
              <w:r w:rsidR="00F40F80" w:rsidRPr="00F40F80">
                <w:rPr>
                  <w:i/>
                  <w:szCs w:val="24"/>
                </w:rPr>
                <w:t>760</w:t>
              </w:r>
              <w:r w:rsidRPr="00F40F80">
                <w:rPr>
                  <w:i/>
                  <w:szCs w:val="24"/>
                </w:rPr>
                <w:t xml:space="preserve"> t ENTP </w:t>
              </w:r>
              <w:r w:rsidR="00BB6F25" w:rsidRPr="00F40F80">
                <w:rPr>
                  <w:i/>
                  <w:szCs w:val="24"/>
                </w:rPr>
                <w:t xml:space="preserve">susidarys </w:t>
              </w:r>
              <w:r w:rsidR="00F40F80" w:rsidRPr="00F40F80">
                <w:rPr>
                  <w:i/>
                  <w:szCs w:val="24"/>
                </w:rPr>
                <w:t>684</w:t>
              </w:r>
              <w:r w:rsidR="00BB6F25" w:rsidRPr="00F40F80">
                <w:rPr>
                  <w:i/>
                  <w:szCs w:val="24"/>
                </w:rPr>
                <w:t xml:space="preserve"> t/m atliekų ir </w:t>
              </w:r>
              <w:r w:rsidR="00F40F80" w:rsidRPr="00F40F80">
                <w:rPr>
                  <w:i/>
                  <w:szCs w:val="24"/>
                </w:rPr>
                <w:t>76</w:t>
              </w:r>
              <w:r w:rsidR="00BB6F25" w:rsidRPr="00F40F80">
                <w:rPr>
                  <w:i/>
                  <w:szCs w:val="24"/>
                </w:rPr>
                <w:t xml:space="preserve"> t/m atsarginių dalių</w:t>
              </w:r>
              <w:r w:rsidR="00AC6F30" w:rsidRPr="00F40F80">
                <w:rPr>
                  <w:i/>
                  <w:szCs w:val="24"/>
                </w:rPr>
                <w:t xml:space="preserve"> ir mazgų</w:t>
              </w:r>
              <w:r w:rsidR="00BB6F25" w:rsidRPr="00F40F80">
                <w:rPr>
                  <w:i/>
                  <w:szCs w:val="24"/>
                </w:rPr>
                <w:t>, kuri</w:t>
              </w:r>
              <w:r w:rsidR="00AC6F30" w:rsidRPr="00F40F80">
                <w:rPr>
                  <w:i/>
                  <w:szCs w:val="24"/>
                </w:rPr>
                <w:t>e</w:t>
              </w:r>
              <w:r w:rsidR="00BB6F25" w:rsidRPr="00F40F80">
                <w:rPr>
                  <w:i/>
                  <w:szCs w:val="24"/>
                </w:rPr>
                <w:t xml:space="preserve"> bus tinkam</w:t>
              </w:r>
              <w:r w:rsidR="00AC6F30" w:rsidRPr="00F40F80">
                <w:rPr>
                  <w:i/>
                  <w:szCs w:val="24"/>
                </w:rPr>
                <w:t>i</w:t>
              </w:r>
              <w:r w:rsidR="00BB6F25" w:rsidRPr="00F40F80">
                <w:rPr>
                  <w:i/>
                  <w:szCs w:val="24"/>
                </w:rPr>
                <w:t xml:space="preserve"> panaudojimui pagal jų pirminę paskirtį</w:t>
              </w:r>
              <w:r w:rsidR="007E6061">
                <w:rPr>
                  <w:i/>
                  <w:szCs w:val="24"/>
                </w:rPr>
                <w:t>, žr. 1 ir 2 lentelėse.</w:t>
              </w:r>
            </w:p>
            <w:p w:rsidR="00574323" w:rsidRDefault="00574323" w:rsidP="005F5220">
              <w:pPr>
                <w:rPr>
                  <w:b/>
                  <w:i/>
                </w:rPr>
              </w:pPr>
              <w:bookmarkStart w:id="5" w:name="_Toc419053326"/>
              <w:r>
                <w:rPr>
                  <w:b/>
                  <w:i/>
                </w:rPr>
                <w:lastRenderedPageBreak/>
                <w:t xml:space="preserve">1 lentelė. Įmonėje numatomos </w:t>
              </w:r>
              <w:r w:rsidR="006B5C1B">
                <w:rPr>
                  <w:b/>
                  <w:i/>
                </w:rPr>
                <w:t xml:space="preserve">tvarkyti </w:t>
              </w:r>
              <w:r>
                <w:rPr>
                  <w:b/>
                  <w:i/>
                </w:rPr>
                <w:t>atliekos</w:t>
              </w:r>
              <w:r w:rsidR="006B5C1B">
                <w:rPr>
                  <w:b/>
                  <w:i/>
                </w:rPr>
                <w:t xml:space="preserve"> (naujai planuojamoje ūkinėje veikloje)</w:t>
              </w:r>
            </w:p>
            <w:p w:rsidR="00B51BE9" w:rsidRDefault="00B51BE9" w:rsidP="005F5220">
              <w:pPr>
                <w:rPr>
                  <w:b/>
                  <w:i/>
                </w:rPr>
              </w:pPr>
            </w:p>
            <w:p w:rsidR="006B5C1B" w:rsidRDefault="006B5C1B" w:rsidP="005F5220">
              <w:pPr>
                <w:rPr>
                  <w:b/>
                  <w:i/>
                </w:rPr>
              </w:pPr>
            </w:p>
            <w:tbl>
              <w:tblPr>
                <w:tblW w:w="4943"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7"/>
                <w:gridCol w:w="1656"/>
                <w:gridCol w:w="967"/>
                <w:gridCol w:w="1514"/>
                <w:gridCol w:w="1792"/>
                <w:gridCol w:w="3712"/>
                <w:gridCol w:w="1174"/>
                <w:gridCol w:w="1985"/>
              </w:tblGrid>
              <w:tr w:rsidR="00896D36" w:rsidTr="00B51BE9">
                <w:trPr>
                  <w:cantSplit/>
                  <w:trHeight w:val="300"/>
                </w:trPr>
                <w:tc>
                  <w:tcPr>
                    <w:tcW w:w="486" w:type="pct"/>
                    <w:vMerge w:val="restart"/>
                    <w:tcMar>
                      <w:left w:w="57" w:type="dxa"/>
                      <w:right w:w="57" w:type="dxa"/>
                    </w:tcMar>
                    <w:vAlign w:val="center"/>
                  </w:tcPr>
                  <w:p w:rsidR="00896D36" w:rsidRDefault="00896D36" w:rsidP="006B5C1B">
                    <w:pPr>
                      <w:jc w:val="center"/>
                      <w:rPr>
                        <w:rFonts w:eastAsia="Calibri"/>
                        <w:szCs w:val="22"/>
                      </w:rPr>
                    </w:pPr>
                    <w:r>
                      <w:rPr>
                        <w:rFonts w:eastAsia="Calibri"/>
                        <w:sz w:val="22"/>
                        <w:szCs w:val="22"/>
                      </w:rPr>
                      <w:t>Pavojingųjų</w:t>
                    </w:r>
                  </w:p>
                  <w:p w:rsidR="00896D36" w:rsidRDefault="00896D36" w:rsidP="006B5C1B">
                    <w:pPr>
                      <w:jc w:val="center"/>
                      <w:rPr>
                        <w:rFonts w:eastAsia="Calibri"/>
                        <w:szCs w:val="22"/>
                      </w:rPr>
                    </w:pPr>
                    <w:r>
                      <w:rPr>
                        <w:rFonts w:eastAsia="Calibri"/>
                        <w:sz w:val="22"/>
                        <w:szCs w:val="22"/>
                      </w:rPr>
                      <w:t>atliekų technologinio srauto žymėjimas</w:t>
                    </w:r>
                  </w:p>
                </w:tc>
                <w:tc>
                  <w:tcPr>
                    <w:tcW w:w="584" w:type="pct"/>
                    <w:vMerge w:val="restart"/>
                    <w:tcMar>
                      <w:left w:w="57" w:type="dxa"/>
                      <w:right w:w="57" w:type="dxa"/>
                    </w:tcMar>
                    <w:vAlign w:val="center"/>
                  </w:tcPr>
                  <w:p w:rsidR="00896D36" w:rsidRDefault="00896D36" w:rsidP="006B5C1B">
                    <w:pPr>
                      <w:jc w:val="center"/>
                      <w:rPr>
                        <w:rFonts w:eastAsia="Calibri"/>
                        <w:szCs w:val="22"/>
                      </w:rPr>
                    </w:pPr>
                    <w:r>
                      <w:rPr>
                        <w:rFonts w:eastAsia="Calibri"/>
                        <w:sz w:val="22"/>
                        <w:szCs w:val="22"/>
                      </w:rPr>
                      <w:t>Pavojingųjų atliekų technologinio srauto pavadinimas</w:t>
                    </w:r>
                  </w:p>
                </w:tc>
                <w:tc>
                  <w:tcPr>
                    <w:tcW w:w="341" w:type="pct"/>
                    <w:vMerge w:val="restart"/>
                    <w:tcMar>
                      <w:left w:w="57" w:type="dxa"/>
                      <w:right w:w="57" w:type="dxa"/>
                    </w:tcMar>
                    <w:vAlign w:val="center"/>
                  </w:tcPr>
                  <w:p w:rsidR="00896D36" w:rsidRDefault="00896D36" w:rsidP="006B5C1B">
                    <w:pPr>
                      <w:jc w:val="center"/>
                      <w:rPr>
                        <w:rFonts w:eastAsia="Calibri"/>
                        <w:szCs w:val="22"/>
                      </w:rPr>
                    </w:pPr>
                    <w:r>
                      <w:rPr>
                        <w:rFonts w:eastAsia="Calibri"/>
                        <w:sz w:val="22"/>
                        <w:szCs w:val="22"/>
                      </w:rPr>
                      <w:t>Atliekos kodas</w:t>
                    </w:r>
                  </w:p>
                </w:tc>
                <w:tc>
                  <w:tcPr>
                    <w:tcW w:w="534" w:type="pct"/>
                    <w:vMerge w:val="restart"/>
                    <w:vAlign w:val="center"/>
                  </w:tcPr>
                  <w:p w:rsidR="00896D36" w:rsidRDefault="00896D36" w:rsidP="006B5C1B">
                    <w:pPr>
                      <w:jc w:val="center"/>
                      <w:rPr>
                        <w:rFonts w:eastAsia="Calibri"/>
                        <w:szCs w:val="22"/>
                      </w:rPr>
                    </w:pPr>
                    <w:r>
                      <w:rPr>
                        <w:rFonts w:eastAsia="Calibri"/>
                        <w:sz w:val="22"/>
                        <w:szCs w:val="22"/>
                      </w:rPr>
                      <w:t>Atliekos pavadinimas</w:t>
                    </w:r>
                  </w:p>
                </w:tc>
                <w:tc>
                  <w:tcPr>
                    <w:tcW w:w="632" w:type="pct"/>
                    <w:vMerge w:val="restart"/>
                    <w:tcMar>
                      <w:left w:w="57" w:type="dxa"/>
                      <w:right w:w="57" w:type="dxa"/>
                    </w:tcMar>
                    <w:vAlign w:val="center"/>
                  </w:tcPr>
                  <w:p w:rsidR="00896D36" w:rsidRDefault="00896D36" w:rsidP="006B5C1B">
                    <w:pPr>
                      <w:jc w:val="center"/>
                      <w:rPr>
                        <w:rFonts w:eastAsia="Calibri"/>
                        <w:szCs w:val="22"/>
                      </w:rPr>
                    </w:pPr>
                    <w:r>
                      <w:rPr>
                        <w:rFonts w:eastAsia="Calibri"/>
                        <w:sz w:val="22"/>
                        <w:szCs w:val="22"/>
                      </w:rPr>
                      <w:t>Patikslintas atliekos pavadinimas</w:t>
                    </w:r>
                  </w:p>
                </w:tc>
                <w:tc>
                  <w:tcPr>
                    <w:tcW w:w="1723" w:type="pct"/>
                    <w:gridSpan w:val="2"/>
                    <w:tcMar>
                      <w:left w:w="57" w:type="dxa"/>
                      <w:right w:w="57" w:type="dxa"/>
                    </w:tcMar>
                  </w:tcPr>
                  <w:p w:rsidR="00896D36" w:rsidRDefault="00896D36" w:rsidP="006B5C1B">
                    <w:pPr>
                      <w:jc w:val="center"/>
                      <w:rPr>
                        <w:rFonts w:eastAsia="Calibri"/>
                        <w:szCs w:val="22"/>
                      </w:rPr>
                    </w:pPr>
                    <w:r>
                      <w:rPr>
                        <w:rFonts w:eastAsia="Calibri"/>
                        <w:sz w:val="22"/>
                        <w:szCs w:val="22"/>
                      </w:rPr>
                      <w:t>Atliekų paruošimas naudoti ir (ar) šalinti</w:t>
                    </w:r>
                  </w:p>
                </w:tc>
                <w:tc>
                  <w:tcPr>
                    <w:tcW w:w="700" w:type="pct"/>
                    <w:vMerge w:val="restart"/>
                  </w:tcPr>
                  <w:p w:rsidR="00896D36" w:rsidRDefault="00896D36" w:rsidP="00896D36">
                    <w:pPr>
                      <w:jc w:val="center"/>
                      <w:rPr>
                        <w:rFonts w:eastAsia="Calibri"/>
                        <w:szCs w:val="22"/>
                      </w:rPr>
                    </w:pPr>
                    <w:r>
                      <w:rPr>
                        <w:rFonts w:eastAsia="Calibri"/>
                        <w:sz w:val="22"/>
                        <w:szCs w:val="22"/>
                      </w:rPr>
                      <w:t>Didžiausias vienu metu numatomas laikyti bendras atliekų, įskaitant apdorojimo metu susidarančių atliekų, kiekis, t</w:t>
                    </w:r>
                  </w:p>
                </w:tc>
              </w:tr>
              <w:tr w:rsidR="00896D36" w:rsidTr="00B51BE9">
                <w:trPr>
                  <w:cantSplit/>
                  <w:trHeight w:val="855"/>
                </w:trPr>
                <w:tc>
                  <w:tcPr>
                    <w:tcW w:w="486" w:type="pct"/>
                    <w:vMerge/>
                    <w:tcMar>
                      <w:left w:w="57" w:type="dxa"/>
                      <w:right w:w="57" w:type="dxa"/>
                    </w:tcMar>
                    <w:vAlign w:val="center"/>
                  </w:tcPr>
                  <w:p w:rsidR="00896D36" w:rsidRDefault="00896D36" w:rsidP="006B5C1B">
                    <w:pPr>
                      <w:jc w:val="center"/>
                      <w:rPr>
                        <w:rFonts w:eastAsia="Calibri"/>
                        <w:szCs w:val="22"/>
                        <w:vertAlign w:val="superscript"/>
                      </w:rPr>
                    </w:pPr>
                  </w:p>
                </w:tc>
                <w:tc>
                  <w:tcPr>
                    <w:tcW w:w="584" w:type="pct"/>
                    <w:vMerge/>
                    <w:tcMar>
                      <w:left w:w="57" w:type="dxa"/>
                      <w:right w:w="57" w:type="dxa"/>
                    </w:tcMar>
                    <w:vAlign w:val="center"/>
                  </w:tcPr>
                  <w:p w:rsidR="00896D36" w:rsidRDefault="00896D36" w:rsidP="006B5C1B">
                    <w:pPr>
                      <w:jc w:val="center"/>
                      <w:rPr>
                        <w:rFonts w:eastAsia="Calibri"/>
                        <w:szCs w:val="22"/>
                      </w:rPr>
                    </w:pPr>
                  </w:p>
                </w:tc>
                <w:tc>
                  <w:tcPr>
                    <w:tcW w:w="341" w:type="pct"/>
                    <w:vMerge/>
                    <w:tcMar>
                      <w:left w:w="57" w:type="dxa"/>
                      <w:right w:w="57" w:type="dxa"/>
                    </w:tcMar>
                    <w:vAlign w:val="center"/>
                  </w:tcPr>
                  <w:p w:rsidR="00896D36" w:rsidRDefault="00896D36" w:rsidP="006B5C1B">
                    <w:pPr>
                      <w:jc w:val="center"/>
                      <w:rPr>
                        <w:rFonts w:eastAsia="Calibri"/>
                        <w:szCs w:val="22"/>
                      </w:rPr>
                    </w:pPr>
                  </w:p>
                </w:tc>
                <w:tc>
                  <w:tcPr>
                    <w:tcW w:w="534" w:type="pct"/>
                    <w:vMerge/>
                  </w:tcPr>
                  <w:p w:rsidR="00896D36" w:rsidRDefault="00896D36" w:rsidP="006B5C1B">
                    <w:pPr>
                      <w:jc w:val="center"/>
                      <w:rPr>
                        <w:rFonts w:eastAsia="Calibri"/>
                        <w:szCs w:val="22"/>
                      </w:rPr>
                    </w:pPr>
                  </w:p>
                </w:tc>
                <w:tc>
                  <w:tcPr>
                    <w:tcW w:w="632" w:type="pct"/>
                    <w:vMerge/>
                    <w:tcMar>
                      <w:left w:w="57" w:type="dxa"/>
                      <w:right w:w="57" w:type="dxa"/>
                    </w:tcMar>
                    <w:vAlign w:val="center"/>
                  </w:tcPr>
                  <w:p w:rsidR="00896D36" w:rsidRDefault="00896D36" w:rsidP="006B5C1B">
                    <w:pPr>
                      <w:jc w:val="center"/>
                      <w:rPr>
                        <w:rFonts w:eastAsia="Calibri"/>
                        <w:szCs w:val="22"/>
                      </w:rPr>
                    </w:pPr>
                  </w:p>
                </w:tc>
                <w:tc>
                  <w:tcPr>
                    <w:tcW w:w="1309" w:type="pct"/>
                    <w:tcMar>
                      <w:left w:w="57" w:type="dxa"/>
                      <w:right w:w="57" w:type="dxa"/>
                    </w:tcMar>
                    <w:vAlign w:val="center"/>
                  </w:tcPr>
                  <w:p w:rsidR="00896D36" w:rsidRDefault="00896D36" w:rsidP="006B5C1B">
                    <w:pPr>
                      <w:jc w:val="center"/>
                      <w:rPr>
                        <w:rFonts w:eastAsia="Calibri"/>
                        <w:szCs w:val="22"/>
                        <w:vertAlign w:val="superscript"/>
                      </w:rPr>
                    </w:pPr>
                    <w:r>
                      <w:rPr>
                        <w:rFonts w:eastAsia="Calibri"/>
                        <w:sz w:val="22"/>
                        <w:szCs w:val="22"/>
                      </w:rPr>
                      <w:t xml:space="preserve">Atliekos paruošimo naudoti ir (ar) šalinti veiklos kodas (D8, D9, D13, D14, R12, S5) </w:t>
                    </w:r>
                  </w:p>
                </w:tc>
                <w:tc>
                  <w:tcPr>
                    <w:tcW w:w="413" w:type="pct"/>
                    <w:tcMar>
                      <w:left w:w="57" w:type="dxa"/>
                      <w:right w:w="57" w:type="dxa"/>
                    </w:tcMar>
                    <w:vAlign w:val="center"/>
                  </w:tcPr>
                  <w:p w:rsidR="00896D36" w:rsidRDefault="00896D36" w:rsidP="006B5C1B">
                    <w:pPr>
                      <w:jc w:val="center"/>
                      <w:rPr>
                        <w:rFonts w:eastAsia="Calibri"/>
                        <w:szCs w:val="22"/>
                      </w:rPr>
                    </w:pPr>
                    <w:r>
                      <w:rPr>
                        <w:rFonts w:eastAsia="Calibri"/>
                        <w:sz w:val="22"/>
                        <w:szCs w:val="22"/>
                      </w:rPr>
                      <w:t>Projektinis įrenginio pajėgumas, t/m.</w:t>
                    </w:r>
                  </w:p>
                </w:tc>
                <w:tc>
                  <w:tcPr>
                    <w:tcW w:w="700" w:type="pct"/>
                    <w:vMerge/>
                    <w:vAlign w:val="center"/>
                  </w:tcPr>
                  <w:p w:rsidR="00896D36" w:rsidRDefault="00896D36" w:rsidP="006B5C1B">
                    <w:pPr>
                      <w:jc w:val="center"/>
                      <w:rPr>
                        <w:rFonts w:eastAsia="Calibri"/>
                        <w:szCs w:val="22"/>
                      </w:rPr>
                    </w:pPr>
                  </w:p>
                </w:tc>
              </w:tr>
              <w:tr w:rsidR="00896D36" w:rsidTr="00B51BE9">
                <w:trPr>
                  <w:cantSplit/>
                  <w:trHeight w:val="243"/>
                </w:trPr>
                <w:tc>
                  <w:tcPr>
                    <w:tcW w:w="486" w:type="pct"/>
                    <w:tcMar>
                      <w:left w:w="28" w:type="dxa"/>
                      <w:right w:w="28" w:type="dxa"/>
                    </w:tcMar>
                    <w:vAlign w:val="center"/>
                  </w:tcPr>
                  <w:p w:rsidR="00896D36" w:rsidRDefault="00896D36" w:rsidP="006B5C1B">
                    <w:pPr>
                      <w:jc w:val="center"/>
                      <w:rPr>
                        <w:rFonts w:eastAsia="Calibri"/>
                        <w:szCs w:val="22"/>
                      </w:rPr>
                    </w:pPr>
                    <w:r>
                      <w:rPr>
                        <w:rFonts w:eastAsia="Calibri"/>
                        <w:sz w:val="22"/>
                        <w:szCs w:val="22"/>
                      </w:rPr>
                      <w:t>1</w:t>
                    </w:r>
                  </w:p>
                </w:tc>
                <w:tc>
                  <w:tcPr>
                    <w:tcW w:w="584" w:type="pct"/>
                    <w:tcMar>
                      <w:left w:w="28" w:type="dxa"/>
                      <w:right w:w="28" w:type="dxa"/>
                    </w:tcMar>
                    <w:vAlign w:val="center"/>
                  </w:tcPr>
                  <w:p w:rsidR="00896D36" w:rsidRDefault="00896D36" w:rsidP="006B5C1B">
                    <w:pPr>
                      <w:jc w:val="center"/>
                      <w:rPr>
                        <w:rFonts w:eastAsia="Calibri"/>
                        <w:szCs w:val="22"/>
                      </w:rPr>
                    </w:pPr>
                    <w:r>
                      <w:rPr>
                        <w:rFonts w:eastAsia="Calibri"/>
                        <w:sz w:val="22"/>
                        <w:szCs w:val="22"/>
                      </w:rPr>
                      <w:t>2</w:t>
                    </w:r>
                  </w:p>
                </w:tc>
                <w:tc>
                  <w:tcPr>
                    <w:tcW w:w="341" w:type="pct"/>
                    <w:tcMar>
                      <w:left w:w="28" w:type="dxa"/>
                      <w:right w:w="28" w:type="dxa"/>
                    </w:tcMar>
                  </w:tcPr>
                  <w:p w:rsidR="00896D36" w:rsidRDefault="00896D36" w:rsidP="006B5C1B">
                    <w:pPr>
                      <w:jc w:val="center"/>
                      <w:rPr>
                        <w:rFonts w:eastAsia="Calibri"/>
                        <w:szCs w:val="22"/>
                      </w:rPr>
                    </w:pPr>
                    <w:r>
                      <w:rPr>
                        <w:rFonts w:eastAsia="Calibri"/>
                        <w:sz w:val="22"/>
                        <w:szCs w:val="22"/>
                      </w:rPr>
                      <w:t>3</w:t>
                    </w:r>
                  </w:p>
                </w:tc>
                <w:tc>
                  <w:tcPr>
                    <w:tcW w:w="534" w:type="pct"/>
                  </w:tcPr>
                  <w:p w:rsidR="00896D36" w:rsidRDefault="00896D36" w:rsidP="006B5C1B">
                    <w:pPr>
                      <w:jc w:val="center"/>
                      <w:rPr>
                        <w:rFonts w:eastAsia="Calibri"/>
                        <w:szCs w:val="22"/>
                      </w:rPr>
                    </w:pPr>
                    <w:r>
                      <w:rPr>
                        <w:rFonts w:eastAsia="Calibri"/>
                        <w:sz w:val="22"/>
                        <w:szCs w:val="22"/>
                      </w:rPr>
                      <w:t>4</w:t>
                    </w:r>
                  </w:p>
                </w:tc>
                <w:tc>
                  <w:tcPr>
                    <w:tcW w:w="632" w:type="pct"/>
                    <w:tcMar>
                      <w:left w:w="28" w:type="dxa"/>
                      <w:right w:w="28" w:type="dxa"/>
                    </w:tcMar>
                  </w:tcPr>
                  <w:p w:rsidR="00896D36" w:rsidRDefault="00896D36" w:rsidP="006B5C1B">
                    <w:pPr>
                      <w:jc w:val="center"/>
                      <w:rPr>
                        <w:rFonts w:eastAsia="Calibri"/>
                        <w:szCs w:val="22"/>
                      </w:rPr>
                    </w:pPr>
                    <w:r>
                      <w:rPr>
                        <w:rFonts w:eastAsia="Calibri"/>
                        <w:sz w:val="22"/>
                        <w:szCs w:val="22"/>
                      </w:rPr>
                      <w:t>5</w:t>
                    </w:r>
                  </w:p>
                </w:tc>
                <w:tc>
                  <w:tcPr>
                    <w:tcW w:w="1309" w:type="pct"/>
                    <w:tcMar>
                      <w:left w:w="28" w:type="dxa"/>
                      <w:right w:w="28" w:type="dxa"/>
                    </w:tcMar>
                    <w:vAlign w:val="center"/>
                  </w:tcPr>
                  <w:p w:rsidR="00896D36" w:rsidRDefault="00896D36" w:rsidP="006B5C1B">
                    <w:pPr>
                      <w:jc w:val="center"/>
                      <w:rPr>
                        <w:rFonts w:eastAsia="Calibri"/>
                        <w:szCs w:val="22"/>
                      </w:rPr>
                    </w:pPr>
                    <w:r>
                      <w:rPr>
                        <w:rFonts w:eastAsia="Calibri"/>
                        <w:sz w:val="22"/>
                        <w:szCs w:val="22"/>
                      </w:rPr>
                      <w:t>6</w:t>
                    </w:r>
                  </w:p>
                </w:tc>
                <w:tc>
                  <w:tcPr>
                    <w:tcW w:w="413" w:type="pct"/>
                    <w:tcMar>
                      <w:left w:w="28" w:type="dxa"/>
                      <w:right w:w="28" w:type="dxa"/>
                    </w:tcMar>
                  </w:tcPr>
                  <w:p w:rsidR="00896D36" w:rsidRDefault="00896D36" w:rsidP="006B5C1B">
                    <w:pPr>
                      <w:jc w:val="center"/>
                      <w:rPr>
                        <w:rFonts w:eastAsia="Calibri"/>
                        <w:szCs w:val="22"/>
                      </w:rPr>
                    </w:pPr>
                    <w:r>
                      <w:rPr>
                        <w:rFonts w:eastAsia="Calibri"/>
                        <w:sz w:val="22"/>
                        <w:szCs w:val="22"/>
                      </w:rPr>
                      <w:t>7</w:t>
                    </w:r>
                  </w:p>
                </w:tc>
                <w:tc>
                  <w:tcPr>
                    <w:tcW w:w="700" w:type="pct"/>
                  </w:tcPr>
                  <w:p w:rsidR="00896D36" w:rsidRDefault="00896D36" w:rsidP="00896D36">
                    <w:pPr>
                      <w:jc w:val="center"/>
                      <w:rPr>
                        <w:rFonts w:eastAsia="Calibri"/>
                        <w:szCs w:val="22"/>
                      </w:rPr>
                    </w:pPr>
                    <w:r>
                      <w:rPr>
                        <w:rFonts w:eastAsia="Calibri"/>
                        <w:szCs w:val="22"/>
                      </w:rPr>
                      <w:t>8</w:t>
                    </w:r>
                  </w:p>
                </w:tc>
              </w:tr>
              <w:tr w:rsidR="00896D36" w:rsidTr="00B51BE9">
                <w:trPr>
                  <w:cantSplit/>
                  <w:trHeight w:val="243"/>
                </w:trPr>
                <w:tc>
                  <w:tcPr>
                    <w:tcW w:w="486" w:type="pct"/>
                    <w:tcMar>
                      <w:left w:w="28" w:type="dxa"/>
                      <w:right w:w="28" w:type="dxa"/>
                    </w:tcMar>
                    <w:vAlign w:val="center"/>
                  </w:tcPr>
                  <w:p w:rsidR="00896D36" w:rsidRPr="002A4A22" w:rsidRDefault="00896D36" w:rsidP="006B5C1B">
                    <w:pPr>
                      <w:rPr>
                        <w:rFonts w:eastAsia="Calibri"/>
                        <w:sz w:val="20"/>
                      </w:rPr>
                    </w:pPr>
                    <w:r w:rsidRPr="002A4A22">
                      <w:rPr>
                        <w:rFonts w:eastAsia="Calibri"/>
                        <w:sz w:val="20"/>
                      </w:rPr>
                      <w:t>TS-10</w:t>
                    </w:r>
                  </w:p>
                </w:tc>
                <w:tc>
                  <w:tcPr>
                    <w:tcW w:w="584" w:type="pct"/>
                    <w:tcMar>
                      <w:left w:w="28" w:type="dxa"/>
                      <w:right w:w="28" w:type="dxa"/>
                    </w:tcMar>
                    <w:vAlign w:val="center"/>
                  </w:tcPr>
                  <w:p w:rsidR="00896D36" w:rsidRPr="002A4A22" w:rsidRDefault="00896D36" w:rsidP="006B5C1B">
                    <w:pPr>
                      <w:rPr>
                        <w:rFonts w:eastAsia="Calibri"/>
                        <w:sz w:val="20"/>
                      </w:rPr>
                    </w:pPr>
                    <w:r w:rsidRPr="002A4A22">
                      <w:rPr>
                        <w:sz w:val="20"/>
                      </w:rPr>
                      <w:t>Naudoti netinkamos transporto priemonės ir jų atliekos</w:t>
                    </w:r>
                  </w:p>
                </w:tc>
                <w:tc>
                  <w:tcPr>
                    <w:tcW w:w="341" w:type="pct"/>
                    <w:tcMar>
                      <w:left w:w="28" w:type="dxa"/>
                      <w:right w:w="28" w:type="dxa"/>
                    </w:tcMar>
                    <w:vAlign w:val="center"/>
                  </w:tcPr>
                  <w:p w:rsidR="00896D36" w:rsidRPr="002A4A22" w:rsidRDefault="00896D36" w:rsidP="006B5C1B">
                    <w:pPr>
                      <w:rPr>
                        <w:rFonts w:eastAsia="Calibri"/>
                        <w:sz w:val="20"/>
                      </w:rPr>
                    </w:pPr>
                    <w:r w:rsidRPr="002A4A22">
                      <w:rPr>
                        <w:iCs/>
                        <w:sz w:val="20"/>
                      </w:rPr>
                      <w:t>16 01 04*</w:t>
                    </w:r>
                  </w:p>
                </w:tc>
                <w:tc>
                  <w:tcPr>
                    <w:tcW w:w="534" w:type="pct"/>
                  </w:tcPr>
                  <w:p w:rsidR="00896D36" w:rsidRPr="002A4A22" w:rsidRDefault="00896D36" w:rsidP="006B5C1B">
                    <w:pPr>
                      <w:rPr>
                        <w:rFonts w:eastAsia="Calibri"/>
                        <w:sz w:val="20"/>
                      </w:rPr>
                    </w:pPr>
                    <w:r w:rsidRPr="002A4A22">
                      <w:rPr>
                        <w:sz w:val="20"/>
                      </w:rPr>
                      <w:t>eksploatuoti netinkamos</w:t>
                    </w:r>
                    <w:r w:rsidRPr="002A4A22">
                      <w:rPr>
                        <w:b/>
                        <w:bCs/>
                        <w:sz w:val="20"/>
                      </w:rPr>
                      <w:t xml:space="preserve"> </w:t>
                    </w:r>
                    <w:r w:rsidRPr="002A4A22">
                      <w:rPr>
                        <w:sz w:val="20"/>
                      </w:rPr>
                      <w:t>transporto priemonės</w:t>
                    </w:r>
                  </w:p>
                </w:tc>
                <w:tc>
                  <w:tcPr>
                    <w:tcW w:w="632" w:type="pct"/>
                    <w:tcMar>
                      <w:left w:w="28" w:type="dxa"/>
                      <w:right w:w="28" w:type="dxa"/>
                    </w:tcMar>
                  </w:tcPr>
                  <w:p w:rsidR="00896D36" w:rsidRDefault="00896D36" w:rsidP="006B5C1B">
                    <w:pPr>
                      <w:rPr>
                        <w:rFonts w:eastAsia="Calibri"/>
                        <w:szCs w:val="22"/>
                      </w:rPr>
                    </w:pPr>
                    <w:r w:rsidRPr="002A4A22">
                      <w:rPr>
                        <w:rFonts w:eastAsia="Calibri"/>
                        <w:sz w:val="20"/>
                      </w:rPr>
                      <w:t>eksploatuoti netinkami automobiliai</w:t>
                    </w:r>
                  </w:p>
                </w:tc>
                <w:tc>
                  <w:tcPr>
                    <w:tcW w:w="1309" w:type="pct"/>
                    <w:tcMar>
                      <w:left w:w="28" w:type="dxa"/>
                      <w:right w:w="28" w:type="dxa"/>
                    </w:tcMar>
                    <w:vAlign w:val="center"/>
                  </w:tcPr>
                  <w:p w:rsidR="00896D36" w:rsidRDefault="00896D36" w:rsidP="006B5C1B">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p w:rsidR="00896D36" w:rsidRDefault="00896D36" w:rsidP="006B5C1B">
                    <w:pPr>
                      <w:rPr>
                        <w:rFonts w:eastAsia="Calibri"/>
                        <w:szCs w:val="22"/>
                      </w:rPr>
                    </w:pPr>
                    <w:r w:rsidRPr="00596B4B">
                      <w:rPr>
                        <w:b/>
                        <w:bCs/>
                        <w:sz w:val="20"/>
                      </w:rPr>
                      <w:t>S5</w:t>
                    </w:r>
                    <w:r>
                      <w:rPr>
                        <w:bCs/>
                        <w:sz w:val="20"/>
                      </w:rPr>
                      <w:t xml:space="preserve"> - </w:t>
                    </w:r>
                    <w:r w:rsidRPr="00596B4B">
                      <w:rPr>
                        <w:bCs/>
                        <w:sz w:val="20"/>
                      </w:rPr>
                      <w:t>Atliekų paruošimas naudoti ir šalinti</w:t>
                    </w:r>
                  </w:p>
                </w:tc>
                <w:tc>
                  <w:tcPr>
                    <w:tcW w:w="413" w:type="pct"/>
                    <w:tcMar>
                      <w:left w:w="28" w:type="dxa"/>
                      <w:right w:w="28" w:type="dxa"/>
                    </w:tcMar>
                  </w:tcPr>
                  <w:p w:rsidR="00896D36" w:rsidRDefault="001E4C7A" w:rsidP="006B5C1B">
                    <w:pPr>
                      <w:jc w:val="center"/>
                      <w:rPr>
                        <w:rFonts w:eastAsia="Calibri"/>
                        <w:szCs w:val="22"/>
                      </w:rPr>
                    </w:pPr>
                    <w:r>
                      <w:rPr>
                        <w:rFonts w:eastAsia="Calibri"/>
                        <w:sz w:val="22"/>
                        <w:szCs w:val="22"/>
                      </w:rPr>
                      <w:t>760</w:t>
                    </w:r>
                  </w:p>
                </w:tc>
                <w:tc>
                  <w:tcPr>
                    <w:tcW w:w="700" w:type="pct"/>
                  </w:tcPr>
                  <w:p w:rsidR="00896D36" w:rsidRPr="006D3349" w:rsidRDefault="00896D36" w:rsidP="00896D36">
                    <w:pPr>
                      <w:jc w:val="center"/>
                      <w:rPr>
                        <w:rFonts w:eastAsia="Calibri"/>
                        <w:sz w:val="20"/>
                      </w:rPr>
                    </w:pPr>
                    <w:r w:rsidRPr="00F40F80">
                      <w:rPr>
                        <w:rFonts w:eastAsia="Calibri"/>
                        <w:sz w:val="20"/>
                      </w:rPr>
                      <w:t>13</w:t>
                    </w:r>
                  </w:p>
                </w:tc>
              </w:tr>
            </w:tbl>
            <w:p w:rsidR="006B5C1B" w:rsidRDefault="006B5C1B" w:rsidP="006B5C1B">
              <w:pPr>
                <w:rPr>
                  <w:b/>
                  <w:i/>
                </w:rPr>
              </w:pPr>
            </w:p>
            <w:p w:rsidR="006B5C1B" w:rsidRDefault="006B5C1B" w:rsidP="006B5C1B">
              <w:pPr>
                <w:rPr>
                  <w:b/>
                  <w:i/>
                </w:rPr>
              </w:pPr>
              <w:r>
                <w:rPr>
                  <w:b/>
                  <w:i/>
                </w:rPr>
                <w:t>2 lentelė. Įmonėje numatomos susidaryti atliekos (naujai planuojamoje ūkinėje veikloje)</w:t>
              </w:r>
            </w:p>
            <w:p w:rsidR="006B5C1B" w:rsidRDefault="006B5C1B" w:rsidP="006B5C1B">
              <w:pPr>
                <w:rPr>
                  <w:b/>
                  <w:i/>
                </w:rPr>
              </w:pPr>
            </w:p>
            <w:p w:rsidR="006B5C1B" w:rsidRDefault="00556A13" w:rsidP="006B5C1B">
              <w:pPr>
                <w:rPr>
                  <w:b/>
                  <w:i/>
                </w:rPr>
              </w:pPr>
              <w:r>
                <w:rPr>
                  <w:b/>
                  <w:i/>
                </w:rPr>
                <w:t xml:space="preserve">2.1 lentelė. </w:t>
              </w:r>
              <w:r w:rsidR="006B5C1B">
                <w:rPr>
                  <w:b/>
                  <w:i/>
                </w:rPr>
                <w:t>Nepavojingosios atliekos</w:t>
              </w:r>
            </w:p>
            <w:p w:rsidR="006B5C1B" w:rsidRDefault="006B5C1B" w:rsidP="005F5220">
              <w:pPr>
                <w:rPr>
                  <w:b/>
                  <w:i/>
                </w:rPr>
              </w:pPr>
            </w:p>
            <w:tbl>
              <w:tblPr>
                <w:tblW w:w="142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747"/>
                <w:gridCol w:w="2693"/>
                <w:gridCol w:w="1418"/>
                <w:gridCol w:w="2126"/>
                <w:gridCol w:w="2126"/>
                <w:gridCol w:w="2880"/>
              </w:tblGrid>
              <w:tr w:rsidR="0009392D" w:rsidTr="00E317CC">
                <w:trPr>
                  <w:cantSplit/>
                  <w:jc w:val="center"/>
                </w:trPr>
                <w:tc>
                  <w:tcPr>
                    <w:tcW w:w="713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392D" w:rsidRDefault="0009392D" w:rsidP="006B5C1B">
                    <w:pPr>
                      <w:jc w:val="center"/>
                      <w:rPr>
                        <w:rFonts w:eastAsia="Calibri"/>
                        <w:szCs w:val="22"/>
                      </w:rPr>
                    </w:pPr>
                    <w:r>
                      <w:rPr>
                        <w:rFonts w:eastAsia="Calibri"/>
                        <w:sz w:val="22"/>
                        <w:szCs w:val="22"/>
                      </w:rPr>
                      <w:t>Atliekos</w:t>
                    </w:r>
                  </w:p>
                </w:tc>
                <w:tc>
                  <w:tcPr>
                    <w:tcW w:w="425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9392D" w:rsidRDefault="0009392D" w:rsidP="006B5C1B">
                    <w:pPr>
                      <w:jc w:val="center"/>
                      <w:rPr>
                        <w:rFonts w:eastAsia="Calibri"/>
                        <w:szCs w:val="22"/>
                      </w:rPr>
                    </w:pPr>
                    <w:r>
                      <w:rPr>
                        <w:rFonts w:eastAsia="Calibri"/>
                        <w:sz w:val="22"/>
                        <w:szCs w:val="22"/>
                      </w:rPr>
                      <w:t>Naudojimui ir (ar) šalinimui skirtų atliekų laikymas</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392D" w:rsidRDefault="0009392D" w:rsidP="006B5C1B">
                    <w:pPr>
                      <w:jc w:val="center"/>
                      <w:rPr>
                        <w:rFonts w:eastAsia="Calibri"/>
                        <w:szCs w:val="22"/>
                      </w:rPr>
                    </w:pPr>
                    <w:r>
                      <w:rPr>
                        <w:rFonts w:eastAsia="Calibri"/>
                        <w:sz w:val="22"/>
                        <w:szCs w:val="22"/>
                      </w:rPr>
                      <w:t>Planuojamas tolimesnis atliekų apdorojimas</w:t>
                    </w:r>
                  </w:p>
                </w:tc>
              </w:tr>
              <w:tr w:rsidR="00E317CC" w:rsidTr="00FD7BEF">
                <w:trPr>
                  <w:cantSplit/>
                  <w:trHeight w:val="855"/>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2"/>
                      </w:rPr>
                    </w:pPr>
                    <w:r>
                      <w:rPr>
                        <w:rFonts w:eastAsia="Calibri"/>
                        <w:sz w:val="22"/>
                        <w:szCs w:val="22"/>
                      </w:rPr>
                      <w:t>Kodas</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2"/>
                      </w:rPr>
                    </w:pPr>
                    <w:r>
                      <w:rPr>
                        <w:rFonts w:eastAsia="Calibri"/>
                        <w:sz w:val="22"/>
                        <w:szCs w:val="22"/>
                      </w:rPr>
                      <w:t>Pavadinimas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2"/>
                      </w:rPr>
                    </w:pPr>
                    <w:r>
                      <w:rPr>
                        <w:rFonts w:eastAsia="Calibri"/>
                        <w:sz w:val="22"/>
                        <w:szCs w:val="22"/>
                      </w:rPr>
                      <w:t>Patikslintas pavadinimas</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Default="00E317CC" w:rsidP="006B5C1B">
                    <w:pPr>
                      <w:jc w:val="center"/>
                      <w:rPr>
                        <w:rFonts w:eastAsia="Calibri"/>
                        <w:szCs w:val="22"/>
                      </w:rPr>
                    </w:pPr>
                    <w:r>
                      <w:rPr>
                        <w:rFonts w:eastAsia="Calibri"/>
                        <w:sz w:val="22"/>
                        <w:szCs w:val="22"/>
                      </w:rPr>
                      <w:t>Projektinis įrenginio pajėgumas, t/m</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Default="00E317CC" w:rsidP="006B5C1B">
                    <w:pPr>
                      <w:jc w:val="center"/>
                      <w:rPr>
                        <w:rFonts w:eastAsia="Calibri"/>
                        <w:szCs w:val="22"/>
                      </w:rPr>
                    </w:pPr>
                    <w:r>
                      <w:rPr>
                        <w:rFonts w:eastAsia="Calibri"/>
                        <w:sz w:val="22"/>
                        <w:szCs w:val="22"/>
                      </w:rPr>
                      <w:t xml:space="preserve">Laikymo veiklos kodas (R13 ir (ar) D15) </w:t>
                    </w:r>
                  </w:p>
                  <w:p w:rsidR="00E317CC" w:rsidRDefault="00E317CC" w:rsidP="006B5C1B">
                    <w:pPr>
                      <w:jc w:val="center"/>
                      <w:rPr>
                        <w:rFonts w:eastAsia="Calibri"/>
                        <w:szCs w:val="22"/>
                      </w:rPr>
                    </w:pP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2"/>
                      </w:rPr>
                    </w:pPr>
                    <w:r>
                      <w:rPr>
                        <w:rFonts w:eastAsia="Calibri"/>
                        <w:sz w:val="22"/>
                        <w:szCs w:val="22"/>
                      </w:rPr>
                      <w:t>Didžiausias vienu metu numatomas laikyti bendras atliekų, įskaitant apdorojimo metu susidarančių atliekų, kiekis, 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E317CC" w:rsidRDefault="00E317CC" w:rsidP="006B5C1B">
                    <w:pPr>
                      <w:rPr>
                        <w:rFonts w:eastAsia="Calibri"/>
                        <w:szCs w:val="22"/>
                      </w:rPr>
                    </w:pPr>
                  </w:p>
                </w:tc>
              </w:tr>
              <w:tr w:rsidR="00E317CC" w:rsidTr="00FD7BE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4"/>
                      </w:rPr>
                    </w:pPr>
                    <w:r>
                      <w:rPr>
                        <w:rFonts w:eastAsia="Calibri"/>
                        <w:szCs w:val="24"/>
                      </w:rPr>
                      <w:t>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4"/>
                      </w:rPr>
                    </w:pPr>
                    <w:r>
                      <w:rPr>
                        <w:rFonts w:eastAsia="Calibri"/>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4"/>
                      </w:rPr>
                    </w:pPr>
                    <w:r>
                      <w:rPr>
                        <w:rFonts w:eastAsia="Calibri"/>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Default="00E317CC" w:rsidP="00BB4BA2">
                    <w:pPr>
                      <w:jc w:val="center"/>
                      <w:rPr>
                        <w:rFonts w:eastAsia="Calibri"/>
                        <w:szCs w:val="24"/>
                      </w:rPr>
                    </w:pPr>
                    <w:r>
                      <w:rPr>
                        <w:rFonts w:eastAsia="Calibri"/>
                        <w:szCs w:val="24"/>
                      </w:rPr>
                      <w:t>4</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BB4BA2">
                    <w:pPr>
                      <w:jc w:val="center"/>
                      <w:rPr>
                        <w:rFonts w:eastAsia="Calibri"/>
                        <w:szCs w:val="24"/>
                      </w:rPr>
                    </w:pPr>
                    <w:r>
                      <w:rPr>
                        <w:rFonts w:eastAsia="Calibri"/>
                        <w:szCs w:val="24"/>
                      </w:rPr>
                      <w:t>5</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BB4BA2">
                    <w:pPr>
                      <w:jc w:val="center"/>
                      <w:rPr>
                        <w:rFonts w:eastAsia="Calibri"/>
                        <w:szCs w:val="24"/>
                      </w:rPr>
                    </w:pPr>
                    <w:r>
                      <w:rPr>
                        <w:rFonts w:eastAsia="Calibri"/>
                        <w:szCs w:val="24"/>
                      </w:rPr>
                      <w:t>6</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317CC" w:rsidRDefault="00E317CC" w:rsidP="006B5C1B">
                    <w:pPr>
                      <w:jc w:val="center"/>
                      <w:rPr>
                        <w:rFonts w:eastAsia="Calibri"/>
                        <w:szCs w:val="24"/>
                      </w:rPr>
                    </w:pPr>
                    <w:r>
                      <w:rPr>
                        <w:rFonts w:eastAsia="Calibri"/>
                        <w:szCs w:val="24"/>
                      </w:rPr>
                      <w:t>7</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16 01 03</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tabs>
                        <w:tab w:val="left" w:pos="0"/>
                        <w:tab w:val="left" w:pos="426"/>
                        <w:tab w:val="left" w:pos="1985"/>
                        <w:tab w:val="left" w:pos="2835"/>
                        <w:tab w:val="left" w:pos="3828"/>
                        <w:tab w:val="left" w:pos="5245"/>
                        <w:tab w:val="left" w:pos="6946"/>
                      </w:tabs>
                      <w:snapToGrid w:val="0"/>
                      <w:rPr>
                        <w:bCs/>
                        <w:sz w:val="20"/>
                      </w:rPr>
                    </w:pPr>
                    <w:r w:rsidRPr="009038A6">
                      <w:rPr>
                        <w:bCs/>
                        <w:sz w:val="20"/>
                      </w:rPr>
                      <w:t>naudoti nebetinkamos padangos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Pr>
                        <w:bCs/>
                        <w:sz w:val="20"/>
                      </w:rPr>
                      <w:t>automobilių padangos</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23,38</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F78BE" w:rsidRDefault="00E317CC" w:rsidP="006B5C1B">
                    <w:pPr>
                      <w:jc w:val="center"/>
                      <w:rPr>
                        <w:sz w:val="20"/>
                      </w:rPr>
                    </w:pPr>
                    <w:r w:rsidRPr="000F78BE">
                      <w:rPr>
                        <w:sz w:val="20"/>
                      </w:rPr>
                      <w:t>R1, R3</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lastRenderedPageBreak/>
                      <w:t>16 01 19</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pStyle w:val="HTMLPreformatted"/>
                      <w:spacing w:line="360" w:lineRule="auto"/>
                      <w:ind w:right="26"/>
                      <w:rPr>
                        <w:rFonts w:ascii="Times New Roman" w:hAnsi="Times New Roman"/>
                        <w:bCs/>
                      </w:rPr>
                    </w:pPr>
                    <w:proofErr w:type="spellStart"/>
                    <w:r w:rsidRPr="00BB1987">
                      <w:rPr>
                        <w:rFonts w:ascii="Times New Roman" w:hAnsi="Times New Roman"/>
                        <w:bCs/>
                      </w:rPr>
                      <w:t>plastika</w:t>
                    </w:r>
                    <w:r>
                      <w:rPr>
                        <w:rFonts w:ascii="Times New Roman" w:hAnsi="Times New Roman"/>
                        <w:bCs/>
                      </w:rPr>
                      <w:t>s</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Pr>
                        <w:bCs/>
                        <w:sz w:val="20"/>
                      </w:rPr>
                      <w:t>automobilių plastiko atliekos</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29,23</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1,2</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F78BE" w:rsidRDefault="00E317CC" w:rsidP="006B5C1B">
                    <w:pPr>
                      <w:jc w:val="center"/>
                      <w:rPr>
                        <w:sz w:val="20"/>
                      </w:rPr>
                    </w:pPr>
                    <w:r w:rsidRPr="000F78BE">
                      <w:rPr>
                        <w:sz w:val="20"/>
                      </w:rPr>
                      <w:t>R3</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16 01 17</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pStyle w:val="HTMLPreformatted"/>
                      <w:spacing w:line="360" w:lineRule="auto"/>
                      <w:ind w:right="26"/>
                      <w:rPr>
                        <w:rFonts w:ascii="Times New Roman" w:hAnsi="Times New Roman"/>
                        <w:bCs/>
                      </w:rPr>
                    </w:pPr>
                    <w:proofErr w:type="spellStart"/>
                    <w:r w:rsidRPr="00BB1987">
                      <w:rPr>
                        <w:rFonts w:ascii="Times New Roman" w:hAnsi="Times New Roman"/>
                        <w:bCs/>
                      </w:rPr>
                      <w:t>juodieji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pStyle w:val="HTMLPreformatted"/>
                      <w:spacing w:line="360" w:lineRule="auto"/>
                      <w:ind w:right="26"/>
                      <w:rPr>
                        <w:rFonts w:ascii="Times New Roman" w:hAnsi="Times New Roman"/>
                        <w:bCs/>
                      </w:rPr>
                    </w:pPr>
                    <w:proofErr w:type="spellStart"/>
                    <w:r w:rsidRPr="00BB1987">
                      <w:rPr>
                        <w:rFonts w:ascii="Times New Roman" w:hAnsi="Times New Roman"/>
                        <w:bCs/>
                      </w:rPr>
                      <w:t>juodieji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r>
                      <w:rPr>
                        <w:rFonts w:ascii="Times New Roman" w:hAnsi="Times New Roman"/>
                        <w:bCs/>
                      </w:rPr>
                      <w:t xml:space="preserve"> </w:t>
                    </w:r>
                    <w:proofErr w:type="spellStart"/>
                    <w:r>
                      <w:rPr>
                        <w:rFonts w:ascii="Times New Roman" w:hAnsi="Times New Roman"/>
                        <w:bCs/>
                      </w:rPr>
                      <w:t>iš</w:t>
                    </w:r>
                    <w:proofErr w:type="spellEnd"/>
                    <w:r>
                      <w:rPr>
                        <w:rFonts w:ascii="Times New Roman" w:hAnsi="Times New Roman"/>
                        <w:bCs/>
                      </w:rPr>
                      <w:t xml:space="preserve"> </w:t>
                    </w:r>
                    <w:proofErr w:type="spellStart"/>
                    <w:r>
                      <w:rPr>
                        <w:rFonts w:ascii="Times New Roman" w:hAnsi="Times New Roman"/>
                        <w:bCs/>
                      </w:rPr>
                      <w:t>automobilių</w:t>
                    </w:r>
                    <w:proofErr w:type="spellEnd"/>
                  </w:p>
                </w:tc>
                <w:tc>
                  <w:tcPr>
                    <w:tcW w:w="1418" w:type="dxa"/>
                    <w:tcBorders>
                      <w:top w:val="single" w:sz="4" w:space="0" w:color="auto"/>
                      <w:left w:val="single" w:sz="4" w:space="0" w:color="auto"/>
                      <w:bottom w:val="single" w:sz="4" w:space="0" w:color="auto"/>
                      <w:right w:val="single" w:sz="4" w:space="0" w:color="auto"/>
                    </w:tcBorders>
                  </w:tcPr>
                  <w:p w:rsidR="00E317CC" w:rsidRPr="006D3349" w:rsidRDefault="00793FA6" w:rsidP="006D3349">
                    <w:pPr>
                      <w:pStyle w:val="HTMLPreformatted"/>
                      <w:spacing w:line="360" w:lineRule="auto"/>
                      <w:ind w:right="26"/>
                      <w:jc w:val="center"/>
                      <w:rPr>
                        <w:rFonts w:ascii="Times New Roman" w:hAnsi="Times New Roman"/>
                        <w:bCs/>
                      </w:rPr>
                    </w:pPr>
                    <w:r>
                      <w:rPr>
                        <w:rFonts w:ascii="Times New Roman" w:hAnsi="Times New Roman"/>
                        <w:bCs/>
                      </w:rPr>
                      <w:t>467,69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0F78BE" w:rsidRDefault="00E317CC" w:rsidP="006B5C1B">
                    <w:pPr>
                      <w:spacing w:line="360" w:lineRule="auto"/>
                      <w:jc w:val="center"/>
                      <w:rPr>
                        <w:sz w:val="20"/>
                      </w:rPr>
                    </w:pPr>
                    <w:r w:rsidRPr="000F78BE">
                      <w:rPr>
                        <w:sz w:val="20"/>
                      </w:rPr>
                      <w:t>R4</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16 01 18</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pStyle w:val="HTMLPreformatted"/>
                      <w:spacing w:line="360" w:lineRule="auto"/>
                      <w:ind w:right="26"/>
                      <w:rPr>
                        <w:rFonts w:ascii="Times New Roman" w:hAnsi="Times New Roman"/>
                        <w:bCs/>
                      </w:rPr>
                    </w:pPr>
                    <w:proofErr w:type="spellStart"/>
                    <w:r w:rsidRPr="00BB1987">
                      <w:rPr>
                        <w:rFonts w:ascii="Times New Roman" w:hAnsi="Times New Roman"/>
                        <w:bCs/>
                      </w:rPr>
                      <w:t>spalvotieji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pStyle w:val="HTMLPreformatted"/>
                      <w:spacing w:line="360" w:lineRule="auto"/>
                      <w:ind w:right="26"/>
                      <w:rPr>
                        <w:rFonts w:ascii="Times New Roman" w:hAnsi="Times New Roman"/>
                        <w:bCs/>
                      </w:rPr>
                    </w:pPr>
                    <w:proofErr w:type="spellStart"/>
                    <w:r w:rsidRPr="00BB1987">
                      <w:rPr>
                        <w:rFonts w:ascii="Times New Roman" w:hAnsi="Times New Roman"/>
                        <w:bCs/>
                      </w:rPr>
                      <w:t>spalvotieji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r>
                      <w:rPr>
                        <w:rFonts w:ascii="Times New Roman" w:hAnsi="Times New Roman"/>
                        <w:bCs/>
                      </w:rPr>
                      <w:t xml:space="preserve"> </w:t>
                    </w:r>
                    <w:proofErr w:type="spellStart"/>
                    <w:r>
                      <w:rPr>
                        <w:rFonts w:ascii="Times New Roman" w:hAnsi="Times New Roman"/>
                        <w:bCs/>
                      </w:rPr>
                      <w:t>iš</w:t>
                    </w:r>
                    <w:proofErr w:type="spellEnd"/>
                    <w:r>
                      <w:rPr>
                        <w:rFonts w:ascii="Times New Roman" w:hAnsi="Times New Roman"/>
                        <w:bCs/>
                      </w:rPr>
                      <w:t xml:space="preserve"> </w:t>
                    </w:r>
                    <w:proofErr w:type="spellStart"/>
                    <w:r>
                      <w:rPr>
                        <w:rFonts w:ascii="Times New Roman" w:hAnsi="Times New Roman"/>
                        <w:bCs/>
                      </w:rPr>
                      <w:t>automobilių</w:t>
                    </w:r>
                    <w:proofErr w:type="spellEnd"/>
                  </w:p>
                </w:tc>
                <w:tc>
                  <w:tcPr>
                    <w:tcW w:w="1418" w:type="dxa"/>
                    <w:tcBorders>
                      <w:top w:val="single" w:sz="4" w:space="0" w:color="auto"/>
                      <w:left w:val="single" w:sz="4" w:space="0" w:color="auto"/>
                      <w:bottom w:val="single" w:sz="4" w:space="0" w:color="auto"/>
                      <w:right w:val="single" w:sz="4" w:space="0" w:color="auto"/>
                    </w:tcBorders>
                  </w:tcPr>
                  <w:p w:rsidR="00E317CC" w:rsidRPr="006D3349" w:rsidRDefault="00793FA6" w:rsidP="006D3349">
                    <w:pPr>
                      <w:pStyle w:val="HTMLPreformatted"/>
                      <w:spacing w:line="360" w:lineRule="auto"/>
                      <w:ind w:right="26"/>
                      <w:jc w:val="center"/>
                      <w:rPr>
                        <w:rFonts w:ascii="Times New Roman" w:hAnsi="Times New Roman"/>
                        <w:bCs/>
                      </w:rPr>
                    </w:pPr>
                    <w:r>
                      <w:rPr>
                        <w:rFonts w:ascii="Times New Roman" w:hAnsi="Times New Roman"/>
                        <w:bCs/>
                      </w:rPr>
                      <w:t>87,69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0F78BE" w:rsidRDefault="00E317CC" w:rsidP="006B5C1B">
                    <w:pPr>
                      <w:spacing w:line="360" w:lineRule="auto"/>
                      <w:jc w:val="center"/>
                      <w:rPr>
                        <w:sz w:val="20"/>
                      </w:rPr>
                    </w:pPr>
                    <w:r w:rsidRPr="000F78BE">
                      <w:rPr>
                        <w:sz w:val="20"/>
                      </w:rPr>
                      <w:t>R4</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16 01 12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tabs>
                        <w:tab w:val="left" w:pos="0"/>
                        <w:tab w:val="left" w:pos="426"/>
                        <w:tab w:val="left" w:pos="1985"/>
                        <w:tab w:val="left" w:pos="2835"/>
                        <w:tab w:val="left" w:pos="3828"/>
                        <w:tab w:val="left" w:pos="5245"/>
                        <w:tab w:val="left" w:pos="6946"/>
                      </w:tabs>
                      <w:snapToGrid w:val="0"/>
                      <w:rPr>
                        <w:bCs/>
                        <w:sz w:val="20"/>
                      </w:rPr>
                    </w:pPr>
                    <w:r w:rsidRPr="00BB1987">
                      <w:rPr>
                        <w:bCs/>
                        <w:sz w:val="20"/>
                      </w:rPr>
                      <w:t>stabdžių trinkelės, nenurodytos 16 01 11</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Pr>
                        <w:bCs/>
                        <w:sz w:val="20"/>
                      </w:rPr>
                      <w:t>stabdžių trinkelės</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2,34</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w:t>
                    </w:r>
                    <w:r w:rsidR="008D01D9">
                      <w:rPr>
                        <w:bCs/>
                        <w:sz w:val="20"/>
                      </w:rPr>
                      <w:t>2</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0F78BE" w:rsidRDefault="00E317CC" w:rsidP="006B5C1B">
                    <w:pPr>
                      <w:spacing w:line="360" w:lineRule="auto"/>
                      <w:jc w:val="center"/>
                      <w:rPr>
                        <w:sz w:val="20"/>
                      </w:rPr>
                    </w:pPr>
                    <w:r w:rsidRPr="000F78BE">
                      <w:rPr>
                        <w:sz w:val="20"/>
                      </w:rPr>
                      <w:t>R4</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16 01 22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9038A6" w:rsidRDefault="00E317CC" w:rsidP="006B5C1B">
                    <w:pPr>
                      <w:tabs>
                        <w:tab w:val="left" w:pos="0"/>
                        <w:tab w:val="left" w:pos="426"/>
                        <w:tab w:val="left" w:pos="1985"/>
                        <w:tab w:val="left" w:pos="2835"/>
                        <w:tab w:val="left" w:pos="3828"/>
                        <w:tab w:val="left" w:pos="5245"/>
                        <w:tab w:val="left" w:pos="6946"/>
                      </w:tabs>
                      <w:snapToGrid w:val="0"/>
                      <w:rPr>
                        <w:bCs/>
                        <w:sz w:val="20"/>
                      </w:rPr>
                    </w:pPr>
                    <w:r w:rsidRPr="009038A6">
                      <w:rPr>
                        <w:bCs/>
                        <w:sz w:val="20"/>
                      </w:rPr>
                      <w:t>kitaip neapibrėžtos sudedamosios dalys (automobilių laidai)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sidRPr="00082528">
                      <w:rPr>
                        <w:bCs/>
                        <w:sz w:val="20"/>
                      </w:rPr>
                      <w:t>automobilių laidai</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0,5</w:t>
                    </w:r>
                    <w:r w:rsidR="00CD7E0A">
                      <w:rPr>
                        <w:bCs/>
                        <w:sz w:val="20"/>
                      </w:rPr>
                      <w:t>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F78BE" w:rsidRDefault="00E317CC" w:rsidP="006B5C1B">
                    <w:pPr>
                      <w:jc w:val="center"/>
                      <w:rPr>
                        <w:sz w:val="20"/>
                      </w:rPr>
                    </w:pPr>
                    <w:r w:rsidRPr="000F78BE">
                      <w:rPr>
                        <w:sz w:val="20"/>
                      </w:rPr>
                      <w:t>R4</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16 08 01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9038A6" w:rsidRDefault="00E317CC" w:rsidP="006B5C1B">
                    <w:pPr>
                      <w:tabs>
                        <w:tab w:val="left" w:pos="0"/>
                        <w:tab w:val="left" w:pos="426"/>
                        <w:tab w:val="left" w:pos="1985"/>
                        <w:tab w:val="left" w:pos="2835"/>
                        <w:tab w:val="left" w:pos="3828"/>
                        <w:tab w:val="left" w:pos="5245"/>
                        <w:tab w:val="left" w:pos="6946"/>
                      </w:tabs>
                      <w:snapToGrid w:val="0"/>
                      <w:rPr>
                        <w:bCs/>
                        <w:sz w:val="20"/>
                      </w:rPr>
                    </w:pPr>
                    <w:r w:rsidRPr="009038A6">
                      <w:rPr>
                        <w:bCs/>
                        <w:sz w:val="20"/>
                      </w:rPr>
                      <w:t>panaudoti katalizatoriai, kuriuose yra aukso, sidabro, renio, rodžio, paladžio, iridžio arba platinos (išskyrus 16 08 07)</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Pr>
                        <w:bCs/>
                        <w:sz w:val="20"/>
                      </w:rPr>
                      <w:t>automobilių katalizatoriai</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1,17</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0,1</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F78BE" w:rsidRDefault="00E317CC" w:rsidP="006B5C1B">
                    <w:pPr>
                      <w:jc w:val="center"/>
                      <w:rPr>
                        <w:sz w:val="20"/>
                      </w:rPr>
                    </w:pPr>
                    <w:r w:rsidRPr="000F78BE">
                      <w:rPr>
                        <w:sz w:val="20"/>
                      </w:rPr>
                      <w:t>R4</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16 01 20</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6B5C1B">
                    <w:pPr>
                      <w:pStyle w:val="HTMLPreformatted"/>
                      <w:spacing w:line="360" w:lineRule="auto"/>
                      <w:ind w:right="26"/>
                      <w:rPr>
                        <w:rFonts w:ascii="Times New Roman" w:hAnsi="Times New Roman"/>
                        <w:bCs/>
                      </w:rPr>
                    </w:pPr>
                    <w:proofErr w:type="spellStart"/>
                    <w:r w:rsidRPr="00BB1987">
                      <w:rPr>
                        <w:rFonts w:ascii="Times New Roman" w:hAnsi="Times New Roman"/>
                        <w:bCs/>
                      </w:rPr>
                      <w:t>stiklas</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Pr>
                        <w:bCs/>
                        <w:sz w:val="20"/>
                      </w:rPr>
                      <w:t>automobilių stiklo atliekos</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11,69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F78BE" w:rsidRDefault="00E317CC" w:rsidP="006B5C1B">
                    <w:pPr>
                      <w:jc w:val="center"/>
                      <w:rPr>
                        <w:sz w:val="20"/>
                      </w:rPr>
                    </w:pPr>
                    <w:r w:rsidRPr="000F78BE">
                      <w:rPr>
                        <w:sz w:val="20"/>
                      </w:rPr>
                      <w:t>R5</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16 01 22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Default="00E317CC" w:rsidP="006B5C1B">
                    <w:pPr>
                      <w:rPr>
                        <w:bCs/>
                        <w:sz w:val="20"/>
                      </w:rPr>
                    </w:pPr>
                    <w:r w:rsidRPr="00BB1987">
                      <w:rPr>
                        <w:bCs/>
                        <w:sz w:val="20"/>
                      </w:rPr>
                      <w:t>kitaip neapibrėžtos sudedamosios dalys (tekstilės atliekos)</w:t>
                    </w:r>
                  </w:p>
                  <w:p w:rsidR="00E317CC" w:rsidRPr="00BB1987" w:rsidRDefault="00E317CC" w:rsidP="006B5C1B">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Pr>
                        <w:bCs/>
                        <w:sz w:val="20"/>
                      </w:rPr>
                      <w:t>tekstilės atliekos (pvz. sėdynių)</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F78BE" w:rsidRDefault="00E317CC" w:rsidP="006B5C1B">
                    <w:pPr>
                      <w:jc w:val="center"/>
                      <w:rPr>
                        <w:sz w:val="20"/>
                      </w:rPr>
                    </w:pPr>
                    <w:r w:rsidRPr="000F78BE">
                      <w:rPr>
                        <w:sz w:val="20"/>
                      </w:rPr>
                      <w:t>R1, D1</w:t>
                    </w:r>
                  </w:p>
                </w:tc>
              </w:tr>
              <w:tr w:rsidR="00E317CC"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854ACD" w:rsidRDefault="00E317CC" w:rsidP="006B5C1B">
                    <w:pPr>
                      <w:pStyle w:val="Bodytext"/>
                      <w:spacing w:line="360" w:lineRule="auto"/>
                      <w:ind w:firstLine="0"/>
                      <w:jc w:val="center"/>
                      <w:rPr>
                        <w:rFonts w:ascii="Times New Roman" w:hAnsi="Times New Roman"/>
                        <w:i/>
                        <w:iCs/>
                        <w:lang w:val="lt-LT"/>
                      </w:rPr>
                    </w:pPr>
                    <w:r w:rsidRPr="00854ACD">
                      <w:rPr>
                        <w:rFonts w:ascii="Times New Roman" w:hAnsi="Times New Roman"/>
                        <w:i/>
                      </w:rPr>
                      <w:t xml:space="preserve">19 12 </w:t>
                    </w:r>
                    <w:proofErr w:type="spellStart"/>
                    <w:r w:rsidRPr="00854ACD">
                      <w:rPr>
                        <w:rFonts w:ascii="Times New Roman" w:hAnsi="Times New Roman"/>
                        <w:i/>
                      </w:rPr>
                      <w:t>12</w:t>
                    </w:r>
                    <w:proofErr w:type="spellEnd"/>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317CC" w:rsidRPr="00BB1987" w:rsidRDefault="00E317CC" w:rsidP="00F15C43">
                    <w:pPr>
                      <w:rPr>
                        <w:bCs/>
                      </w:rPr>
                    </w:pPr>
                    <w:r w:rsidRPr="009038A6">
                      <w:rPr>
                        <w:bCs/>
                        <w:sz w:val="20"/>
                      </w:rPr>
                      <w:t xml:space="preserve">kitos mechaninio atliekų (įskaitant medžiagų mišinius) apdorojimo atliekos, nenurodytos </w:t>
                    </w:r>
                    <w:r w:rsidRPr="00F15C43">
                      <w:rPr>
                        <w:bCs/>
                        <w:sz w:val="18"/>
                        <w:szCs w:val="18"/>
                      </w:rPr>
                      <w:t>1912</w:t>
                    </w:r>
                    <w:r w:rsidR="00F15C43" w:rsidRPr="00F15C43">
                      <w:rPr>
                        <w:bCs/>
                        <w:sz w:val="18"/>
                        <w:szCs w:val="18"/>
                      </w:rPr>
                      <w:t>1</w:t>
                    </w:r>
                    <w:r w:rsidRPr="00F15C43">
                      <w:rPr>
                        <w:bCs/>
                        <w:sz w:val="18"/>
                        <w:szCs w:val="18"/>
                      </w:rPr>
                      <w:t>1</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7412B3" w:rsidRDefault="00E317CC" w:rsidP="006B5C1B">
                    <w:pPr>
                      <w:tabs>
                        <w:tab w:val="left" w:pos="0"/>
                        <w:tab w:val="left" w:pos="426"/>
                        <w:tab w:val="left" w:pos="1985"/>
                        <w:tab w:val="left" w:pos="2835"/>
                        <w:tab w:val="left" w:pos="3828"/>
                        <w:tab w:val="left" w:pos="5245"/>
                        <w:tab w:val="left" w:pos="6946"/>
                      </w:tabs>
                      <w:snapToGrid w:val="0"/>
                      <w:rPr>
                        <w:bCs/>
                        <w:sz w:val="20"/>
                      </w:rPr>
                    </w:pPr>
                    <w:r>
                      <w:rPr>
                        <w:bCs/>
                        <w:sz w:val="20"/>
                      </w:rPr>
                      <w:t>įvairios mišrios naudojimui netinkamos atliekos</w:t>
                    </w:r>
                  </w:p>
                </w:tc>
                <w:tc>
                  <w:tcPr>
                    <w:tcW w:w="1418" w:type="dxa"/>
                    <w:tcBorders>
                      <w:top w:val="single" w:sz="4" w:space="0" w:color="auto"/>
                      <w:left w:val="single" w:sz="4" w:space="0" w:color="auto"/>
                      <w:bottom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29,23</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17CC" w:rsidRPr="000D49B9" w:rsidRDefault="00E317CC" w:rsidP="006B5C1B">
                    <w:pPr>
                      <w:jc w:val="center"/>
                      <w:rPr>
                        <w:sz w:val="20"/>
                      </w:rPr>
                    </w:pPr>
                    <w:r>
                      <w:rPr>
                        <w:sz w:val="20"/>
                      </w:rPr>
                      <w:t>R1, D1</w:t>
                    </w:r>
                  </w:p>
                </w:tc>
              </w:tr>
              <w:tr w:rsidR="00F15C43" w:rsidTr="00FD7BE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15C43" w:rsidRPr="00854ACD" w:rsidRDefault="00F40F80" w:rsidP="006B5C1B">
                    <w:pPr>
                      <w:pStyle w:val="Bodytext"/>
                      <w:spacing w:line="360" w:lineRule="auto"/>
                      <w:ind w:firstLine="0"/>
                      <w:jc w:val="center"/>
                      <w:rPr>
                        <w:rFonts w:ascii="Times New Roman" w:hAnsi="Times New Roman"/>
                        <w:i/>
                      </w:rPr>
                    </w:pPr>
                    <w:r>
                      <w:rPr>
                        <w:rFonts w:ascii="Times New Roman" w:hAnsi="Times New Roman"/>
                        <w:i/>
                      </w:rPr>
                      <w:t>VISO</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15C43" w:rsidRPr="009038A6" w:rsidRDefault="00F15C43" w:rsidP="006B5C1B">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15C43" w:rsidRDefault="00F15C43" w:rsidP="006B5C1B">
                    <w:pPr>
                      <w:tabs>
                        <w:tab w:val="left" w:pos="0"/>
                        <w:tab w:val="left" w:pos="426"/>
                        <w:tab w:val="left" w:pos="1985"/>
                        <w:tab w:val="left" w:pos="2835"/>
                        <w:tab w:val="left" w:pos="3828"/>
                        <w:tab w:val="left" w:pos="5245"/>
                        <w:tab w:val="left" w:pos="6946"/>
                      </w:tabs>
                      <w:snapToGrid w:val="0"/>
                      <w:rPr>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15C43" w:rsidRPr="00F15C43" w:rsidRDefault="00793FA6" w:rsidP="00CD7E0A">
                    <w:pPr>
                      <w:tabs>
                        <w:tab w:val="left" w:pos="0"/>
                        <w:tab w:val="left" w:pos="426"/>
                        <w:tab w:val="left" w:pos="1985"/>
                        <w:tab w:val="left" w:pos="2835"/>
                        <w:tab w:val="left" w:pos="3828"/>
                        <w:tab w:val="left" w:pos="5245"/>
                        <w:tab w:val="left" w:pos="6946"/>
                      </w:tabs>
                      <w:snapToGrid w:val="0"/>
                      <w:jc w:val="center"/>
                      <w:rPr>
                        <w:b/>
                        <w:bCs/>
                        <w:sz w:val="20"/>
                      </w:rPr>
                    </w:pPr>
                    <w:r>
                      <w:rPr>
                        <w:b/>
                        <w:bCs/>
                        <w:sz w:val="20"/>
                      </w:rPr>
                      <w:t>655,7</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15C43" w:rsidRPr="000D49B9" w:rsidRDefault="00F15C43" w:rsidP="006B5C1B">
                    <w:pPr>
                      <w:rPr>
                        <w:b/>
                        <w:sz w:val="20"/>
                      </w:rPr>
                    </w:pPr>
                  </w:p>
                </w:tc>
                <w:tc>
                  <w:tcPr>
                    <w:tcW w:w="2126" w:type="dxa"/>
                    <w:tcBorders>
                      <w:left w:val="single" w:sz="4" w:space="0" w:color="auto"/>
                      <w:right w:val="single" w:sz="4" w:space="0" w:color="auto"/>
                    </w:tcBorders>
                    <w:vAlign w:val="center"/>
                  </w:tcPr>
                  <w:p w:rsidR="00F15C43" w:rsidRPr="00F15C43" w:rsidRDefault="00F15C43" w:rsidP="006D3349">
                    <w:pPr>
                      <w:tabs>
                        <w:tab w:val="left" w:pos="0"/>
                        <w:tab w:val="left" w:pos="426"/>
                        <w:tab w:val="left" w:pos="1985"/>
                        <w:tab w:val="left" w:pos="2835"/>
                        <w:tab w:val="left" w:pos="3828"/>
                        <w:tab w:val="left" w:pos="5245"/>
                        <w:tab w:val="left" w:pos="6946"/>
                      </w:tabs>
                      <w:snapToGrid w:val="0"/>
                      <w:jc w:val="center"/>
                      <w:rPr>
                        <w:b/>
                        <w:bCs/>
                        <w:sz w:val="20"/>
                      </w:rPr>
                    </w:pPr>
                    <w:r w:rsidRPr="00F15C43">
                      <w:rPr>
                        <w:b/>
                        <w:bCs/>
                        <w:sz w:val="20"/>
                      </w:rPr>
                      <w:t>28,15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15C43" w:rsidRDefault="00F15C43" w:rsidP="006B5C1B">
                    <w:pPr>
                      <w:jc w:val="center"/>
                      <w:rPr>
                        <w:sz w:val="20"/>
                      </w:rPr>
                    </w:pPr>
                  </w:p>
                </w:tc>
              </w:tr>
            </w:tbl>
            <w:p w:rsidR="006B5C1B" w:rsidRDefault="006B5C1B">
              <w:pPr>
                <w:spacing w:after="200" w:line="276" w:lineRule="auto"/>
                <w:rPr>
                  <w:b/>
                  <w:i/>
                </w:rPr>
              </w:pPr>
              <w:r>
                <w:rPr>
                  <w:b/>
                  <w:i/>
                </w:rPr>
                <w:br w:type="page"/>
              </w:r>
            </w:p>
            <w:p w:rsidR="006D3349" w:rsidRDefault="006D3349" w:rsidP="005F5220">
              <w:pPr>
                <w:rPr>
                  <w:b/>
                  <w:i/>
                </w:rPr>
              </w:pPr>
            </w:p>
            <w:p w:rsidR="006D3349" w:rsidRDefault="006D3349" w:rsidP="005F5220">
              <w:pPr>
                <w:rPr>
                  <w:b/>
                  <w:i/>
                </w:rPr>
              </w:pPr>
            </w:p>
            <w:p w:rsidR="0009392D" w:rsidRDefault="00556A13" w:rsidP="005F5220">
              <w:pPr>
                <w:rPr>
                  <w:b/>
                  <w:i/>
                </w:rPr>
              </w:pPr>
              <w:r>
                <w:rPr>
                  <w:b/>
                  <w:i/>
                </w:rPr>
                <w:t xml:space="preserve">2.2 lentelė. </w:t>
              </w:r>
              <w:r w:rsidR="006B5C1B">
                <w:rPr>
                  <w:b/>
                  <w:i/>
                </w:rPr>
                <w:t>Pavojingosios atliekos</w:t>
              </w:r>
            </w:p>
            <w:p w:rsidR="006B5C1B" w:rsidRDefault="006B5C1B" w:rsidP="005F5220">
              <w:pPr>
                <w:rPr>
                  <w:b/>
                  <w:i/>
                </w:rPr>
              </w:pPr>
            </w:p>
            <w:tbl>
              <w:tblPr>
                <w:tblW w:w="141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18"/>
                <w:gridCol w:w="992"/>
                <w:gridCol w:w="1559"/>
                <w:gridCol w:w="1560"/>
                <w:gridCol w:w="1275"/>
                <w:gridCol w:w="3119"/>
                <w:gridCol w:w="1843"/>
                <w:gridCol w:w="1275"/>
              </w:tblGrid>
              <w:tr w:rsidR="00E317CC" w:rsidTr="006D3349">
                <w:trPr>
                  <w:cantSplit/>
                </w:trPr>
                <w:tc>
                  <w:tcPr>
                    <w:tcW w:w="1134" w:type="dxa"/>
                    <w:vMerge w:val="restart"/>
                    <w:tcMar>
                      <w:left w:w="28" w:type="dxa"/>
                      <w:right w:w="28" w:type="dxa"/>
                    </w:tcMar>
                    <w:vAlign w:val="center"/>
                  </w:tcPr>
                  <w:p w:rsidR="00E317CC" w:rsidRDefault="00E317CC" w:rsidP="006B5C1B">
                    <w:pPr>
                      <w:jc w:val="center"/>
                      <w:rPr>
                        <w:rFonts w:eastAsia="Calibri"/>
                        <w:szCs w:val="22"/>
                      </w:rPr>
                    </w:pPr>
                    <w:r>
                      <w:rPr>
                        <w:rFonts w:eastAsia="Calibri"/>
                        <w:sz w:val="22"/>
                        <w:szCs w:val="22"/>
                      </w:rPr>
                      <w:t>Pavojingųjų atliekų technologinio srauto žymėjimas</w:t>
                    </w:r>
                  </w:p>
                </w:tc>
                <w:tc>
                  <w:tcPr>
                    <w:tcW w:w="1418" w:type="dxa"/>
                    <w:vMerge w:val="restart"/>
                    <w:tcMar>
                      <w:left w:w="28" w:type="dxa"/>
                      <w:right w:w="28" w:type="dxa"/>
                    </w:tcMar>
                    <w:vAlign w:val="center"/>
                  </w:tcPr>
                  <w:p w:rsidR="00E317CC" w:rsidRDefault="00E317CC" w:rsidP="006B5C1B">
                    <w:pPr>
                      <w:jc w:val="center"/>
                      <w:rPr>
                        <w:rFonts w:eastAsia="Calibri"/>
                        <w:szCs w:val="22"/>
                      </w:rPr>
                    </w:pPr>
                    <w:r>
                      <w:rPr>
                        <w:rFonts w:eastAsia="Calibri"/>
                        <w:sz w:val="22"/>
                        <w:szCs w:val="22"/>
                      </w:rPr>
                      <w:t>Pavojingųjų atliekų technologinio srauto pavadinimas</w:t>
                    </w:r>
                  </w:p>
                </w:tc>
                <w:tc>
                  <w:tcPr>
                    <w:tcW w:w="992" w:type="dxa"/>
                    <w:vMerge w:val="restart"/>
                    <w:tcMar>
                      <w:left w:w="28" w:type="dxa"/>
                      <w:right w:w="28" w:type="dxa"/>
                    </w:tcMar>
                    <w:vAlign w:val="center"/>
                  </w:tcPr>
                  <w:p w:rsidR="00E317CC" w:rsidRDefault="00E317CC" w:rsidP="006B5C1B">
                    <w:pPr>
                      <w:jc w:val="center"/>
                      <w:rPr>
                        <w:rFonts w:eastAsia="Calibri"/>
                        <w:szCs w:val="22"/>
                      </w:rPr>
                    </w:pPr>
                    <w:r>
                      <w:rPr>
                        <w:rFonts w:eastAsia="Calibri"/>
                        <w:sz w:val="22"/>
                        <w:szCs w:val="22"/>
                      </w:rPr>
                      <w:t>Atliekos kodas</w:t>
                    </w:r>
                  </w:p>
                </w:tc>
                <w:tc>
                  <w:tcPr>
                    <w:tcW w:w="1559" w:type="dxa"/>
                    <w:vMerge w:val="restart"/>
                    <w:tcMar>
                      <w:left w:w="28" w:type="dxa"/>
                      <w:right w:w="28" w:type="dxa"/>
                    </w:tcMar>
                    <w:vAlign w:val="center"/>
                  </w:tcPr>
                  <w:p w:rsidR="00E317CC" w:rsidRDefault="00E317CC" w:rsidP="006B5C1B">
                    <w:pPr>
                      <w:jc w:val="center"/>
                      <w:rPr>
                        <w:rFonts w:eastAsia="Calibri"/>
                        <w:szCs w:val="22"/>
                      </w:rPr>
                    </w:pPr>
                    <w:r>
                      <w:rPr>
                        <w:rFonts w:eastAsia="Calibri"/>
                        <w:sz w:val="22"/>
                        <w:szCs w:val="22"/>
                      </w:rPr>
                      <w:t>Atliekos pavadinimas</w:t>
                    </w:r>
                  </w:p>
                </w:tc>
                <w:tc>
                  <w:tcPr>
                    <w:tcW w:w="1560" w:type="dxa"/>
                    <w:vMerge w:val="restart"/>
                    <w:tcMar>
                      <w:left w:w="28" w:type="dxa"/>
                      <w:right w:w="28" w:type="dxa"/>
                    </w:tcMar>
                    <w:vAlign w:val="center"/>
                  </w:tcPr>
                  <w:p w:rsidR="00E317CC" w:rsidRDefault="00E317CC" w:rsidP="006B5C1B">
                    <w:pPr>
                      <w:jc w:val="center"/>
                      <w:rPr>
                        <w:rFonts w:eastAsia="Calibri"/>
                        <w:szCs w:val="22"/>
                      </w:rPr>
                    </w:pPr>
                    <w:r>
                      <w:rPr>
                        <w:rFonts w:eastAsia="Calibri"/>
                        <w:sz w:val="22"/>
                        <w:szCs w:val="22"/>
                      </w:rPr>
                      <w:t>Patikslintas atliekos pavadinimas</w:t>
                    </w:r>
                  </w:p>
                </w:tc>
                <w:tc>
                  <w:tcPr>
                    <w:tcW w:w="1275" w:type="dxa"/>
                    <w:vMerge w:val="restart"/>
                    <w:vAlign w:val="center"/>
                  </w:tcPr>
                  <w:p w:rsidR="00E317CC" w:rsidRDefault="00E317CC" w:rsidP="00BB4BA2">
                    <w:pPr>
                      <w:jc w:val="center"/>
                      <w:rPr>
                        <w:rFonts w:eastAsia="Calibri"/>
                        <w:szCs w:val="22"/>
                      </w:rPr>
                    </w:pPr>
                    <w:r>
                      <w:rPr>
                        <w:rFonts w:eastAsia="Calibri"/>
                        <w:sz w:val="22"/>
                        <w:szCs w:val="22"/>
                      </w:rPr>
                      <w:t>Projektinis įrenginio pajėgumas, t/m</w:t>
                    </w:r>
                  </w:p>
                </w:tc>
                <w:tc>
                  <w:tcPr>
                    <w:tcW w:w="4962" w:type="dxa"/>
                    <w:gridSpan w:val="2"/>
                    <w:tcMar>
                      <w:left w:w="28" w:type="dxa"/>
                      <w:right w:w="28" w:type="dxa"/>
                    </w:tcMar>
                    <w:vAlign w:val="center"/>
                  </w:tcPr>
                  <w:p w:rsidR="00E317CC" w:rsidRDefault="00E317CC" w:rsidP="006B5C1B">
                    <w:pPr>
                      <w:jc w:val="center"/>
                      <w:rPr>
                        <w:rFonts w:eastAsia="Calibri"/>
                        <w:szCs w:val="22"/>
                      </w:rPr>
                    </w:pPr>
                    <w:r>
                      <w:rPr>
                        <w:rFonts w:eastAsia="Calibri"/>
                        <w:sz w:val="22"/>
                        <w:szCs w:val="22"/>
                      </w:rPr>
                      <w:t>Naudojimui ir (ar) šalinimui skirtų atliekų laikymas</w:t>
                    </w:r>
                  </w:p>
                </w:tc>
                <w:tc>
                  <w:tcPr>
                    <w:tcW w:w="1275" w:type="dxa"/>
                    <w:vMerge w:val="restart"/>
                    <w:vAlign w:val="center"/>
                  </w:tcPr>
                  <w:p w:rsidR="00E317CC" w:rsidRDefault="00E317CC" w:rsidP="006B5C1B">
                    <w:pPr>
                      <w:jc w:val="center"/>
                      <w:rPr>
                        <w:rFonts w:eastAsia="Calibri"/>
                        <w:szCs w:val="22"/>
                      </w:rPr>
                    </w:pPr>
                    <w:r>
                      <w:rPr>
                        <w:rFonts w:eastAsia="Calibri"/>
                        <w:sz w:val="22"/>
                        <w:szCs w:val="22"/>
                      </w:rPr>
                      <w:t>Planuojamas tolimesnis atliekų apdorojimas</w:t>
                    </w:r>
                  </w:p>
                </w:tc>
              </w:tr>
              <w:tr w:rsidR="00E317CC" w:rsidTr="006D3349">
                <w:trPr>
                  <w:cantSplit/>
                  <w:trHeight w:val="855"/>
                </w:trPr>
                <w:tc>
                  <w:tcPr>
                    <w:tcW w:w="1134" w:type="dxa"/>
                    <w:vMerge/>
                    <w:tcMar>
                      <w:left w:w="28" w:type="dxa"/>
                      <w:right w:w="28" w:type="dxa"/>
                    </w:tcMar>
                    <w:vAlign w:val="center"/>
                  </w:tcPr>
                  <w:p w:rsidR="00E317CC" w:rsidRDefault="00E317CC" w:rsidP="006B5C1B">
                    <w:pPr>
                      <w:jc w:val="center"/>
                      <w:rPr>
                        <w:rFonts w:eastAsia="Calibri"/>
                        <w:szCs w:val="22"/>
                        <w:vertAlign w:val="superscript"/>
                      </w:rPr>
                    </w:pPr>
                  </w:p>
                </w:tc>
                <w:tc>
                  <w:tcPr>
                    <w:tcW w:w="1418" w:type="dxa"/>
                    <w:vMerge/>
                    <w:tcMar>
                      <w:left w:w="28" w:type="dxa"/>
                      <w:right w:w="28" w:type="dxa"/>
                    </w:tcMar>
                    <w:vAlign w:val="center"/>
                  </w:tcPr>
                  <w:p w:rsidR="00E317CC" w:rsidRDefault="00E317CC" w:rsidP="006B5C1B">
                    <w:pPr>
                      <w:jc w:val="center"/>
                      <w:rPr>
                        <w:rFonts w:eastAsia="Calibri"/>
                        <w:szCs w:val="22"/>
                      </w:rPr>
                    </w:pPr>
                  </w:p>
                </w:tc>
                <w:tc>
                  <w:tcPr>
                    <w:tcW w:w="992" w:type="dxa"/>
                    <w:vMerge/>
                    <w:tcMar>
                      <w:left w:w="28" w:type="dxa"/>
                      <w:right w:w="28" w:type="dxa"/>
                    </w:tcMar>
                    <w:vAlign w:val="center"/>
                  </w:tcPr>
                  <w:p w:rsidR="00E317CC" w:rsidRDefault="00E317CC" w:rsidP="006B5C1B">
                    <w:pPr>
                      <w:jc w:val="center"/>
                      <w:rPr>
                        <w:rFonts w:eastAsia="Calibri"/>
                        <w:szCs w:val="22"/>
                      </w:rPr>
                    </w:pPr>
                  </w:p>
                </w:tc>
                <w:tc>
                  <w:tcPr>
                    <w:tcW w:w="1559" w:type="dxa"/>
                    <w:vMerge/>
                    <w:tcMar>
                      <w:left w:w="28" w:type="dxa"/>
                      <w:right w:w="28" w:type="dxa"/>
                    </w:tcMar>
                    <w:vAlign w:val="center"/>
                  </w:tcPr>
                  <w:p w:rsidR="00E317CC" w:rsidRDefault="00E317CC" w:rsidP="006B5C1B">
                    <w:pPr>
                      <w:jc w:val="center"/>
                      <w:rPr>
                        <w:rFonts w:eastAsia="Calibri"/>
                        <w:szCs w:val="22"/>
                      </w:rPr>
                    </w:pPr>
                  </w:p>
                </w:tc>
                <w:tc>
                  <w:tcPr>
                    <w:tcW w:w="1560" w:type="dxa"/>
                    <w:vMerge/>
                    <w:tcMar>
                      <w:left w:w="28" w:type="dxa"/>
                      <w:right w:w="28" w:type="dxa"/>
                    </w:tcMar>
                  </w:tcPr>
                  <w:p w:rsidR="00E317CC" w:rsidRDefault="00E317CC" w:rsidP="006B5C1B">
                    <w:pPr>
                      <w:jc w:val="center"/>
                      <w:rPr>
                        <w:rFonts w:eastAsia="Calibri"/>
                        <w:szCs w:val="22"/>
                      </w:rPr>
                    </w:pPr>
                  </w:p>
                </w:tc>
                <w:tc>
                  <w:tcPr>
                    <w:tcW w:w="1275" w:type="dxa"/>
                    <w:vMerge/>
                  </w:tcPr>
                  <w:p w:rsidR="00E317CC" w:rsidRDefault="00E317CC" w:rsidP="006B5C1B">
                    <w:pPr>
                      <w:jc w:val="center"/>
                      <w:rPr>
                        <w:rFonts w:eastAsia="Calibri"/>
                        <w:szCs w:val="22"/>
                      </w:rPr>
                    </w:pPr>
                  </w:p>
                </w:tc>
                <w:tc>
                  <w:tcPr>
                    <w:tcW w:w="3119" w:type="dxa"/>
                    <w:tcMar>
                      <w:left w:w="28" w:type="dxa"/>
                      <w:right w:w="28" w:type="dxa"/>
                    </w:tcMar>
                  </w:tcPr>
                  <w:p w:rsidR="00E317CC" w:rsidRDefault="00E317CC" w:rsidP="006B5C1B">
                    <w:pPr>
                      <w:jc w:val="center"/>
                      <w:rPr>
                        <w:rFonts w:eastAsia="Calibri"/>
                        <w:szCs w:val="22"/>
                      </w:rPr>
                    </w:pPr>
                    <w:r>
                      <w:rPr>
                        <w:rFonts w:eastAsia="Calibri"/>
                        <w:sz w:val="22"/>
                        <w:szCs w:val="22"/>
                      </w:rPr>
                      <w:t xml:space="preserve">Laikymo veiklos kodas (R13 ir (ar) D15) </w:t>
                    </w:r>
                  </w:p>
                </w:tc>
                <w:tc>
                  <w:tcPr>
                    <w:tcW w:w="1843" w:type="dxa"/>
                    <w:tcMar>
                      <w:left w:w="28" w:type="dxa"/>
                      <w:right w:w="28" w:type="dxa"/>
                    </w:tcMar>
                    <w:vAlign w:val="center"/>
                  </w:tcPr>
                  <w:p w:rsidR="00E317CC" w:rsidRDefault="00E317CC" w:rsidP="006B5C1B">
                    <w:pPr>
                      <w:jc w:val="center"/>
                      <w:rPr>
                        <w:rFonts w:eastAsia="Calibri"/>
                        <w:szCs w:val="22"/>
                        <w:vertAlign w:val="superscript"/>
                      </w:rPr>
                    </w:pPr>
                    <w:r>
                      <w:rPr>
                        <w:rFonts w:eastAsia="Calibri"/>
                        <w:sz w:val="22"/>
                        <w:szCs w:val="22"/>
                      </w:rPr>
                      <w:t xml:space="preserve">Didžiausias vienu metu numatomas laikyti bendras atliekų, įskaitant apdorojimo metu susidarančių atliekų, kiekis, t </w:t>
                    </w:r>
                  </w:p>
                </w:tc>
                <w:tc>
                  <w:tcPr>
                    <w:tcW w:w="1275" w:type="dxa"/>
                    <w:vMerge/>
                    <w:tcMar>
                      <w:left w:w="28" w:type="dxa"/>
                      <w:right w:w="28" w:type="dxa"/>
                    </w:tcMar>
                    <w:vAlign w:val="center"/>
                  </w:tcPr>
                  <w:p w:rsidR="00E317CC" w:rsidRDefault="00E317CC" w:rsidP="006B5C1B">
                    <w:pPr>
                      <w:jc w:val="center"/>
                      <w:rPr>
                        <w:rFonts w:eastAsia="Calibri"/>
                        <w:szCs w:val="22"/>
                        <w:vertAlign w:val="superscript"/>
                      </w:rPr>
                    </w:pPr>
                  </w:p>
                </w:tc>
              </w:tr>
              <w:tr w:rsidR="00E317CC" w:rsidTr="006D3349">
                <w:trPr>
                  <w:cantSplit/>
                  <w:trHeight w:val="243"/>
                </w:trPr>
                <w:tc>
                  <w:tcPr>
                    <w:tcW w:w="1134" w:type="dxa"/>
                    <w:tcMar>
                      <w:left w:w="28" w:type="dxa"/>
                      <w:right w:w="28" w:type="dxa"/>
                    </w:tcMar>
                    <w:vAlign w:val="center"/>
                  </w:tcPr>
                  <w:p w:rsidR="00E317CC" w:rsidRDefault="00E317CC" w:rsidP="006B5C1B">
                    <w:pPr>
                      <w:jc w:val="center"/>
                      <w:rPr>
                        <w:rFonts w:eastAsia="Calibri"/>
                        <w:szCs w:val="22"/>
                      </w:rPr>
                    </w:pPr>
                    <w:r>
                      <w:rPr>
                        <w:rFonts w:eastAsia="Calibri"/>
                        <w:sz w:val="22"/>
                        <w:szCs w:val="22"/>
                      </w:rPr>
                      <w:t>1</w:t>
                    </w:r>
                  </w:p>
                </w:tc>
                <w:tc>
                  <w:tcPr>
                    <w:tcW w:w="1418" w:type="dxa"/>
                    <w:tcMar>
                      <w:left w:w="28" w:type="dxa"/>
                      <w:right w:w="28" w:type="dxa"/>
                    </w:tcMar>
                    <w:vAlign w:val="center"/>
                  </w:tcPr>
                  <w:p w:rsidR="00E317CC" w:rsidRDefault="00E317CC" w:rsidP="006B5C1B">
                    <w:pPr>
                      <w:jc w:val="center"/>
                      <w:rPr>
                        <w:rFonts w:eastAsia="Calibri"/>
                        <w:szCs w:val="22"/>
                      </w:rPr>
                    </w:pPr>
                    <w:r>
                      <w:rPr>
                        <w:rFonts w:eastAsia="Calibri"/>
                        <w:sz w:val="22"/>
                        <w:szCs w:val="22"/>
                      </w:rPr>
                      <w:t>2</w:t>
                    </w:r>
                  </w:p>
                </w:tc>
                <w:tc>
                  <w:tcPr>
                    <w:tcW w:w="992" w:type="dxa"/>
                    <w:tcMar>
                      <w:left w:w="28" w:type="dxa"/>
                      <w:right w:w="28" w:type="dxa"/>
                    </w:tcMar>
                    <w:vAlign w:val="center"/>
                  </w:tcPr>
                  <w:p w:rsidR="00E317CC" w:rsidRDefault="00E317CC" w:rsidP="006B5C1B">
                    <w:pPr>
                      <w:jc w:val="center"/>
                      <w:rPr>
                        <w:rFonts w:eastAsia="Calibri"/>
                        <w:szCs w:val="22"/>
                      </w:rPr>
                    </w:pPr>
                    <w:r>
                      <w:rPr>
                        <w:rFonts w:eastAsia="Calibri"/>
                        <w:sz w:val="22"/>
                        <w:szCs w:val="22"/>
                      </w:rPr>
                      <w:t>3</w:t>
                    </w:r>
                  </w:p>
                </w:tc>
                <w:tc>
                  <w:tcPr>
                    <w:tcW w:w="1559" w:type="dxa"/>
                    <w:tcMar>
                      <w:left w:w="28" w:type="dxa"/>
                      <w:right w:w="28" w:type="dxa"/>
                    </w:tcMar>
                  </w:tcPr>
                  <w:p w:rsidR="00E317CC" w:rsidRDefault="00E317CC" w:rsidP="006B5C1B">
                    <w:pPr>
                      <w:jc w:val="center"/>
                      <w:rPr>
                        <w:rFonts w:eastAsia="Calibri"/>
                        <w:szCs w:val="22"/>
                      </w:rPr>
                    </w:pPr>
                    <w:r>
                      <w:rPr>
                        <w:rFonts w:eastAsia="Calibri"/>
                        <w:sz w:val="22"/>
                        <w:szCs w:val="22"/>
                      </w:rPr>
                      <w:t>4</w:t>
                    </w:r>
                  </w:p>
                </w:tc>
                <w:tc>
                  <w:tcPr>
                    <w:tcW w:w="1560" w:type="dxa"/>
                    <w:tcMar>
                      <w:left w:w="28" w:type="dxa"/>
                      <w:right w:w="28" w:type="dxa"/>
                    </w:tcMar>
                  </w:tcPr>
                  <w:p w:rsidR="00E317CC" w:rsidRDefault="00E317CC" w:rsidP="00BB4BA2">
                    <w:pPr>
                      <w:jc w:val="center"/>
                      <w:rPr>
                        <w:rFonts w:eastAsia="Calibri"/>
                        <w:szCs w:val="22"/>
                      </w:rPr>
                    </w:pPr>
                    <w:r>
                      <w:rPr>
                        <w:rFonts w:eastAsia="Calibri"/>
                        <w:sz w:val="22"/>
                        <w:szCs w:val="22"/>
                      </w:rPr>
                      <w:t>5</w:t>
                    </w:r>
                  </w:p>
                </w:tc>
                <w:tc>
                  <w:tcPr>
                    <w:tcW w:w="1275" w:type="dxa"/>
                  </w:tcPr>
                  <w:p w:rsidR="00E317CC" w:rsidRDefault="00E317CC" w:rsidP="00BB4BA2">
                    <w:pPr>
                      <w:jc w:val="center"/>
                      <w:rPr>
                        <w:rFonts w:eastAsia="Calibri"/>
                        <w:szCs w:val="22"/>
                      </w:rPr>
                    </w:pPr>
                    <w:r>
                      <w:rPr>
                        <w:rFonts w:eastAsia="Calibri"/>
                        <w:sz w:val="22"/>
                        <w:szCs w:val="22"/>
                      </w:rPr>
                      <w:t>6</w:t>
                    </w:r>
                  </w:p>
                </w:tc>
                <w:tc>
                  <w:tcPr>
                    <w:tcW w:w="3119" w:type="dxa"/>
                    <w:tcMar>
                      <w:left w:w="28" w:type="dxa"/>
                      <w:right w:w="28" w:type="dxa"/>
                    </w:tcMar>
                    <w:vAlign w:val="center"/>
                  </w:tcPr>
                  <w:p w:rsidR="00E317CC" w:rsidRDefault="00E317CC" w:rsidP="00BB4BA2">
                    <w:pPr>
                      <w:jc w:val="center"/>
                      <w:rPr>
                        <w:rFonts w:eastAsia="Calibri"/>
                        <w:szCs w:val="22"/>
                      </w:rPr>
                    </w:pPr>
                    <w:r>
                      <w:rPr>
                        <w:rFonts w:eastAsia="Calibri"/>
                        <w:sz w:val="22"/>
                        <w:szCs w:val="22"/>
                      </w:rPr>
                      <w:t>7</w:t>
                    </w:r>
                  </w:p>
                </w:tc>
                <w:tc>
                  <w:tcPr>
                    <w:tcW w:w="1843" w:type="dxa"/>
                    <w:tcMar>
                      <w:left w:w="28" w:type="dxa"/>
                      <w:right w:w="28" w:type="dxa"/>
                    </w:tcMar>
                  </w:tcPr>
                  <w:p w:rsidR="00E317CC" w:rsidRDefault="00E317CC" w:rsidP="00BB4BA2">
                    <w:pPr>
                      <w:jc w:val="center"/>
                      <w:rPr>
                        <w:rFonts w:eastAsia="Calibri"/>
                        <w:szCs w:val="22"/>
                      </w:rPr>
                    </w:pPr>
                    <w:r>
                      <w:rPr>
                        <w:rFonts w:eastAsia="Calibri"/>
                        <w:sz w:val="22"/>
                        <w:szCs w:val="22"/>
                      </w:rPr>
                      <w:t>8</w:t>
                    </w:r>
                  </w:p>
                </w:tc>
                <w:tc>
                  <w:tcPr>
                    <w:tcW w:w="1275" w:type="dxa"/>
                    <w:tcMar>
                      <w:left w:w="28" w:type="dxa"/>
                      <w:right w:w="28" w:type="dxa"/>
                    </w:tcMar>
                  </w:tcPr>
                  <w:p w:rsidR="00E317CC" w:rsidRDefault="00E317CC" w:rsidP="006B5C1B">
                    <w:pPr>
                      <w:jc w:val="center"/>
                      <w:rPr>
                        <w:rFonts w:eastAsia="Calibri"/>
                        <w:szCs w:val="22"/>
                      </w:rPr>
                    </w:pPr>
                    <w:r>
                      <w:rPr>
                        <w:rFonts w:eastAsia="Calibri"/>
                        <w:szCs w:val="22"/>
                      </w:rPr>
                      <w:t>9</w:t>
                    </w:r>
                  </w:p>
                </w:tc>
              </w:tr>
              <w:tr w:rsidR="00E317CC" w:rsidTr="006D3349">
                <w:trPr>
                  <w:cantSplit/>
                  <w:trHeight w:val="243"/>
                </w:trPr>
                <w:tc>
                  <w:tcPr>
                    <w:tcW w:w="1134" w:type="dxa"/>
                    <w:tcMar>
                      <w:left w:w="28" w:type="dxa"/>
                      <w:right w:w="28" w:type="dxa"/>
                    </w:tcMar>
                    <w:vAlign w:val="center"/>
                  </w:tcPr>
                  <w:p w:rsidR="00E317CC" w:rsidRPr="00B7501D" w:rsidRDefault="00E317CC" w:rsidP="006B5C1B">
                    <w:pPr>
                      <w:rPr>
                        <w:sz w:val="20"/>
                      </w:rPr>
                    </w:pPr>
                    <w:r w:rsidRPr="00B7501D">
                      <w:rPr>
                        <w:sz w:val="20"/>
                      </w:rPr>
                      <w:t>TS-01</w:t>
                    </w:r>
                  </w:p>
                </w:tc>
                <w:tc>
                  <w:tcPr>
                    <w:tcW w:w="1418" w:type="dxa"/>
                    <w:tcMar>
                      <w:left w:w="28" w:type="dxa"/>
                      <w:right w:w="28" w:type="dxa"/>
                    </w:tcMar>
                    <w:vAlign w:val="center"/>
                  </w:tcPr>
                  <w:p w:rsidR="00E317CC" w:rsidRDefault="00E317CC" w:rsidP="006B5C1B">
                    <w:pPr>
                      <w:rPr>
                        <w:rFonts w:eastAsia="Calibri"/>
                        <w:szCs w:val="22"/>
                      </w:rPr>
                    </w:pPr>
                    <w:r w:rsidRPr="00753396">
                      <w:rPr>
                        <w:sz w:val="20"/>
                      </w:rPr>
                      <w:t xml:space="preserve">Atliekos, kuriose yra </w:t>
                    </w:r>
                    <w:proofErr w:type="spellStart"/>
                    <w:r w:rsidRPr="00753396">
                      <w:rPr>
                        <w:sz w:val="20"/>
                      </w:rPr>
                      <w:t>polichlorintųjų</w:t>
                    </w:r>
                    <w:proofErr w:type="spellEnd"/>
                    <w:r w:rsidRPr="00753396">
                      <w:rPr>
                        <w:sz w:val="20"/>
                      </w:rPr>
                      <w:t xml:space="preserve"> </w:t>
                    </w:r>
                    <w:proofErr w:type="spellStart"/>
                    <w:r w:rsidRPr="00753396">
                      <w:rPr>
                        <w:sz w:val="20"/>
                      </w:rPr>
                      <w:t>bifenilų</w:t>
                    </w:r>
                    <w:proofErr w:type="spellEnd"/>
                    <w:r w:rsidRPr="00753396">
                      <w:rPr>
                        <w:sz w:val="20"/>
                      </w:rPr>
                      <w:t xml:space="preserve"> (PCB)</w:t>
                    </w:r>
                  </w:p>
                </w:tc>
                <w:tc>
                  <w:tcPr>
                    <w:tcW w:w="992" w:type="dxa"/>
                    <w:tcMar>
                      <w:left w:w="28" w:type="dxa"/>
                      <w:right w:w="28" w:type="dxa"/>
                    </w:tcMar>
                    <w:vAlign w:val="center"/>
                  </w:tcPr>
                  <w:p w:rsidR="00E317CC" w:rsidRPr="00B7501D" w:rsidRDefault="00E317CC" w:rsidP="006B5C1B">
                    <w:pPr>
                      <w:jc w:val="center"/>
                      <w:rPr>
                        <w:sz w:val="20"/>
                      </w:rPr>
                    </w:pPr>
                    <w:r w:rsidRPr="00B7501D">
                      <w:rPr>
                        <w:sz w:val="20"/>
                      </w:rPr>
                      <w:t>16 01 09*</w:t>
                    </w:r>
                  </w:p>
                </w:tc>
                <w:tc>
                  <w:tcPr>
                    <w:tcW w:w="1559" w:type="dxa"/>
                    <w:tcMar>
                      <w:left w:w="28" w:type="dxa"/>
                      <w:right w:w="28" w:type="dxa"/>
                    </w:tcMar>
                  </w:tcPr>
                  <w:p w:rsidR="00E317CC" w:rsidRDefault="00E317CC" w:rsidP="006B5C1B">
                    <w:pPr>
                      <w:jc w:val="center"/>
                      <w:rPr>
                        <w:rFonts w:eastAsia="Calibri"/>
                        <w:szCs w:val="22"/>
                      </w:rPr>
                    </w:pPr>
                    <w:r w:rsidRPr="00BC14A7">
                      <w:rPr>
                        <w:sz w:val="20"/>
                      </w:rPr>
                      <w:t xml:space="preserve">sudedamosios dalys, kuriose yra </w:t>
                    </w:r>
                    <w:proofErr w:type="spellStart"/>
                    <w:r w:rsidRPr="00BC14A7">
                      <w:rPr>
                        <w:sz w:val="20"/>
                      </w:rPr>
                      <w:t>polichlorintų</w:t>
                    </w:r>
                    <w:proofErr w:type="spellEnd"/>
                    <w:r w:rsidRPr="00BC14A7">
                      <w:rPr>
                        <w:sz w:val="20"/>
                      </w:rPr>
                      <w:t xml:space="preserve"> </w:t>
                    </w:r>
                    <w:proofErr w:type="spellStart"/>
                    <w:r w:rsidRPr="00BC14A7">
                      <w:rPr>
                        <w:sz w:val="20"/>
                      </w:rPr>
                      <w:t>bifenilų</w:t>
                    </w:r>
                    <w:proofErr w:type="spellEnd"/>
                    <w:r w:rsidRPr="00BC14A7">
                      <w:rPr>
                        <w:sz w:val="20"/>
                      </w:rPr>
                      <w:t xml:space="preserve"> ir </w:t>
                    </w:r>
                    <w:proofErr w:type="spellStart"/>
                    <w:r w:rsidRPr="00BC14A7">
                      <w:rPr>
                        <w:sz w:val="20"/>
                      </w:rPr>
                      <w:t>polichlorintų</w:t>
                    </w:r>
                    <w:proofErr w:type="spellEnd"/>
                    <w:r w:rsidRPr="00BC14A7">
                      <w:rPr>
                        <w:sz w:val="20"/>
                      </w:rPr>
                      <w:t xml:space="preserve"> </w:t>
                    </w:r>
                    <w:proofErr w:type="spellStart"/>
                    <w:r w:rsidRPr="00BC14A7">
                      <w:rPr>
                        <w:sz w:val="20"/>
                      </w:rPr>
                      <w:t>terfenilų</w:t>
                    </w:r>
                    <w:proofErr w:type="spellEnd"/>
                    <w:r w:rsidRPr="00BC14A7">
                      <w:rPr>
                        <w:sz w:val="20"/>
                      </w:rPr>
                      <w:t xml:space="preserve"> (PCB/PCT)</w:t>
                    </w:r>
                  </w:p>
                </w:tc>
                <w:tc>
                  <w:tcPr>
                    <w:tcW w:w="1560" w:type="dxa"/>
                    <w:tcMar>
                      <w:left w:w="28" w:type="dxa"/>
                      <w:right w:w="28" w:type="dxa"/>
                    </w:tcMar>
                  </w:tcPr>
                  <w:p w:rsidR="00E317CC" w:rsidRDefault="00E317CC" w:rsidP="006B5C1B">
                    <w:pPr>
                      <w:jc w:val="center"/>
                      <w:rPr>
                        <w:rFonts w:eastAsia="Calibri"/>
                        <w:szCs w:val="22"/>
                      </w:rPr>
                    </w:pPr>
                    <w:proofErr w:type="spellStart"/>
                    <w:r>
                      <w:rPr>
                        <w:rFonts w:eastAsia="Calibri"/>
                        <w:sz w:val="22"/>
                        <w:szCs w:val="22"/>
                      </w:rPr>
                      <w:t>Kondensantoriai</w:t>
                    </w:r>
                    <w:proofErr w:type="spellEnd"/>
                    <w:r>
                      <w:rPr>
                        <w:rFonts w:eastAsia="Calibri"/>
                        <w:sz w:val="22"/>
                        <w:szCs w:val="22"/>
                      </w:rPr>
                      <w:t xml:space="preserve"> ir kitos dalys su PCB</w:t>
                    </w:r>
                  </w:p>
                </w:tc>
                <w:tc>
                  <w:tcPr>
                    <w:tcW w:w="1275" w:type="dxa"/>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2,92</w:t>
                    </w:r>
                  </w:p>
                </w:tc>
                <w:tc>
                  <w:tcPr>
                    <w:tcW w:w="3119" w:type="dxa"/>
                    <w:tcMar>
                      <w:left w:w="28" w:type="dxa"/>
                      <w:right w:w="28" w:type="dxa"/>
                    </w:tcMar>
                  </w:tcPr>
                  <w:p w:rsidR="00E317CC" w:rsidRDefault="00E317CC" w:rsidP="006B5C1B">
                    <w:pPr>
                      <w:rPr>
                        <w:rFonts w:eastAsia="Calibri"/>
                        <w:szCs w:val="22"/>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0,02</w:t>
                    </w:r>
                  </w:p>
                </w:tc>
                <w:tc>
                  <w:tcPr>
                    <w:tcW w:w="1275" w:type="dxa"/>
                    <w:tcMar>
                      <w:left w:w="28" w:type="dxa"/>
                      <w:right w:w="28" w:type="dxa"/>
                    </w:tcMar>
                  </w:tcPr>
                  <w:p w:rsidR="00E317CC" w:rsidRDefault="00E317CC" w:rsidP="006B5C1B">
                    <w:pPr>
                      <w:jc w:val="center"/>
                      <w:rPr>
                        <w:rFonts w:eastAsia="Calibri"/>
                        <w:szCs w:val="22"/>
                      </w:rPr>
                    </w:pPr>
                  </w:p>
                  <w:p w:rsidR="00E317CC" w:rsidRDefault="00E317CC" w:rsidP="006B5C1B">
                    <w:pPr>
                      <w:rPr>
                        <w:rFonts w:eastAsia="Calibri"/>
                        <w:szCs w:val="22"/>
                      </w:rPr>
                    </w:pPr>
                    <w:r>
                      <w:rPr>
                        <w:rFonts w:eastAsia="Calibri"/>
                        <w:sz w:val="22"/>
                        <w:szCs w:val="22"/>
                      </w:rPr>
                      <w:t>R4</w:t>
                    </w:r>
                  </w:p>
                </w:tc>
              </w:tr>
              <w:tr w:rsidR="00E317CC" w:rsidTr="006D3349">
                <w:trPr>
                  <w:cantSplit/>
                  <w:trHeight w:val="952"/>
                </w:trPr>
                <w:tc>
                  <w:tcPr>
                    <w:tcW w:w="1134" w:type="dxa"/>
                    <w:tcMar>
                      <w:left w:w="28" w:type="dxa"/>
                      <w:right w:w="28" w:type="dxa"/>
                    </w:tcMar>
                    <w:vAlign w:val="center"/>
                  </w:tcPr>
                  <w:p w:rsidR="00E317CC" w:rsidRPr="00B7657E" w:rsidRDefault="00E317CC" w:rsidP="006B5C1B">
                    <w:pPr>
                      <w:rPr>
                        <w:sz w:val="20"/>
                      </w:rPr>
                    </w:pPr>
                    <w:r w:rsidRPr="00B7657E">
                      <w:rPr>
                        <w:sz w:val="20"/>
                      </w:rPr>
                      <w:t>TS-02</w:t>
                    </w:r>
                  </w:p>
                </w:tc>
                <w:tc>
                  <w:tcPr>
                    <w:tcW w:w="1418" w:type="dxa"/>
                    <w:tcMar>
                      <w:left w:w="28" w:type="dxa"/>
                      <w:right w:w="28" w:type="dxa"/>
                    </w:tcMar>
                    <w:vAlign w:val="center"/>
                  </w:tcPr>
                  <w:p w:rsidR="00E317CC" w:rsidRPr="00B7657E" w:rsidRDefault="00E317CC" w:rsidP="006B5C1B">
                    <w:pPr>
                      <w:rPr>
                        <w:sz w:val="20"/>
                      </w:rPr>
                    </w:pPr>
                    <w:r w:rsidRPr="00B7657E">
                      <w:rPr>
                        <w:sz w:val="20"/>
                      </w:rPr>
                      <w:t>Alyvų atliekos</w:t>
                    </w:r>
                  </w:p>
                </w:tc>
                <w:tc>
                  <w:tcPr>
                    <w:tcW w:w="992" w:type="dxa"/>
                    <w:tcMar>
                      <w:left w:w="28" w:type="dxa"/>
                      <w:right w:w="28" w:type="dxa"/>
                    </w:tcMar>
                    <w:vAlign w:val="center"/>
                  </w:tcPr>
                  <w:p w:rsidR="00E317CC" w:rsidRPr="00B7657E" w:rsidRDefault="00E317CC" w:rsidP="006B5C1B">
                    <w:pPr>
                      <w:rPr>
                        <w:sz w:val="20"/>
                      </w:rPr>
                    </w:pPr>
                    <w:r w:rsidRPr="00B7657E">
                      <w:rPr>
                        <w:sz w:val="20"/>
                      </w:rPr>
                      <w:t>13 02 08*</w:t>
                    </w:r>
                  </w:p>
                </w:tc>
                <w:tc>
                  <w:tcPr>
                    <w:tcW w:w="1559" w:type="dxa"/>
                    <w:tcMar>
                      <w:left w:w="28" w:type="dxa"/>
                      <w:right w:w="28" w:type="dxa"/>
                    </w:tcMar>
                  </w:tcPr>
                  <w:p w:rsidR="00E317CC" w:rsidRPr="00B7657E" w:rsidRDefault="00E317CC" w:rsidP="006B5C1B">
                    <w:pPr>
                      <w:rPr>
                        <w:sz w:val="20"/>
                      </w:rPr>
                    </w:pPr>
                    <w:r w:rsidRPr="00DC51A1">
                      <w:rPr>
                        <w:sz w:val="20"/>
                      </w:rPr>
                      <w:t>kita variklio, pavarų dėžės ir tepamoji alyva</w:t>
                    </w:r>
                  </w:p>
                </w:tc>
                <w:tc>
                  <w:tcPr>
                    <w:tcW w:w="1560" w:type="dxa"/>
                    <w:tcMar>
                      <w:left w:w="28" w:type="dxa"/>
                      <w:right w:w="28" w:type="dxa"/>
                    </w:tcMar>
                  </w:tcPr>
                  <w:p w:rsidR="00E317CC" w:rsidRPr="00B7657E" w:rsidRDefault="00E317CC" w:rsidP="006B5C1B">
                    <w:pPr>
                      <w:rPr>
                        <w:sz w:val="20"/>
                      </w:rPr>
                    </w:pPr>
                    <w:r w:rsidRPr="00B7657E">
                      <w:rPr>
                        <w:sz w:val="20"/>
                      </w:rPr>
                      <w:t>panaudota alyva</w:t>
                    </w:r>
                  </w:p>
                </w:tc>
                <w:tc>
                  <w:tcPr>
                    <w:tcW w:w="1275" w:type="dxa"/>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3,51</w:t>
                    </w:r>
                  </w:p>
                </w:tc>
                <w:tc>
                  <w:tcPr>
                    <w:tcW w:w="3119" w:type="dxa"/>
                    <w:tcMar>
                      <w:left w:w="28" w:type="dxa"/>
                      <w:right w:w="28" w:type="dxa"/>
                    </w:tcMar>
                  </w:tcPr>
                  <w:p w:rsidR="00E317CC" w:rsidRPr="00B7657E" w:rsidRDefault="00E317CC" w:rsidP="006B5C1B">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0,2</w:t>
                    </w:r>
                  </w:p>
                </w:tc>
                <w:tc>
                  <w:tcPr>
                    <w:tcW w:w="1275" w:type="dxa"/>
                    <w:tcMar>
                      <w:left w:w="28" w:type="dxa"/>
                      <w:right w:w="28" w:type="dxa"/>
                    </w:tcMar>
                  </w:tcPr>
                  <w:p w:rsidR="00E317CC" w:rsidRPr="00B7657E" w:rsidRDefault="00E317CC" w:rsidP="006B5C1B">
                    <w:pPr>
                      <w:rPr>
                        <w:sz w:val="20"/>
                      </w:rPr>
                    </w:pPr>
                    <w:r w:rsidRPr="00B7657E">
                      <w:rPr>
                        <w:sz w:val="20"/>
                      </w:rPr>
                      <w:t>R1, R3, R9</w:t>
                    </w:r>
                  </w:p>
                </w:tc>
              </w:tr>
              <w:tr w:rsidR="00E317CC" w:rsidTr="006D3349">
                <w:trPr>
                  <w:cantSplit/>
                  <w:trHeight w:val="852"/>
                </w:trPr>
                <w:tc>
                  <w:tcPr>
                    <w:tcW w:w="1134" w:type="dxa"/>
                    <w:tcMar>
                      <w:left w:w="28" w:type="dxa"/>
                      <w:right w:w="28" w:type="dxa"/>
                    </w:tcMar>
                    <w:vAlign w:val="center"/>
                  </w:tcPr>
                  <w:p w:rsidR="00E317CC" w:rsidRPr="00B7657E" w:rsidRDefault="00E317CC" w:rsidP="006B5C1B">
                    <w:pPr>
                      <w:rPr>
                        <w:sz w:val="20"/>
                      </w:rPr>
                    </w:pPr>
                    <w:r w:rsidRPr="00B7657E">
                      <w:rPr>
                        <w:sz w:val="20"/>
                      </w:rPr>
                      <w:t>TS-05</w:t>
                    </w:r>
                  </w:p>
                </w:tc>
                <w:tc>
                  <w:tcPr>
                    <w:tcW w:w="1418" w:type="dxa"/>
                    <w:tcMar>
                      <w:left w:w="28" w:type="dxa"/>
                      <w:right w:w="28" w:type="dxa"/>
                    </w:tcMar>
                    <w:vAlign w:val="center"/>
                  </w:tcPr>
                  <w:p w:rsidR="00E317CC" w:rsidRPr="00B7657E" w:rsidRDefault="00E317CC" w:rsidP="006B5C1B">
                    <w:pPr>
                      <w:rPr>
                        <w:sz w:val="20"/>
                      </w:rPr>
                    </w:pPr>
                    <w:r w:rsidRPr="00B7657E">
                      <w:rPr>
                        <w:sz w:val="20"/>
                      </w:rPr>
                      <w:t>Ozono sluoksnį ardančios medžiagos</w:t>
                    </w:r>
                  </w:p>
                </w:tc>
                <w:tc>
                  <w:tcPr>
                    <w:tcW w:w="992" w:type="dxa"/>
                    <w:tcMar>
                      <w:left w:w="28" w:type="dxa"/>
                      <w:right w:w="28" w:type="dxa"/>
                    </w:tcMar>
                    <w:vAlign w:val="center"/>
                  </w:tcPr>
                  <w:p w:rsidR="00E317CC" w:rsidRPr="00B7657E" w:rsidRDefault="00E317CC" w:rsidP="006B5C1B">
                    <w:pPr>
                      <w:rPr>
                        <w:sz w:val="20"/>
                      </w:rPr>
                    </w:pPr>
                    <w:r w:rsidRPr="00B7657E">
                      <w:rPr>
                        <w:sz w:val="20"/>
                      </w:rPr>
                      <w:t>14 06 01*</w:t>
                    </w:r>
                  </w:p>
                </w:tc>
                <w:tc>
                  <w:tcPr>
                    <w:tcW w:w="1559" w:type="dxa"/>
                    <w:tcMar>
                      <w:left w:w="28" w:type="dxa"/>
                      <w:right w:w="28" w:type="dxa"/>
                    </w:tcMar>
                  </w:tcPr>
                  <w:p w:rsidR="00E317CC" w:rsidRPr="00B7657E" w:rsidRDefault="00E317CC" w:rsidP="006B5C1B">
                    <w:pPr>
                      <w:rPr>
                        <w:sz w:val="20"/>
                      </w:rPr>
                    </w:pPr>
                    <w:proofErr w:type="spellStart"/>
                    <w:r w:rsidRPr="00B7657E">
                      <w:rPr>
                        <w:sz w:val="20"/>
                      </w:rPr>
                      <w:t>chlorfluorangliavandeniliai</w:t>
                    </w:r>
                    <w:proofErr w:type="spellEnd"/>
                    <w:r w:rsidRPr="00B7657E">
                      <w:rPr>
                        <w:sz w:val="20"/>
                      </w:rPr>
                      <w:t>, HCFC, HFC</w:t>
                    </w:r>
                  </w:p>
                </w:tc>
                <w:tc>
                  <w:tcPr>
                    <w:tcW w:w="1560" w:type="dxa"/>
                    <w:tcMar>
                      <w:left w:w="28" w:type="dxa"/>
                      <w:right w:w="28" w:type="dxa"/>
                    </w:tcMar>
                  </w:tcPr>
                  <w:p w:rsidR="00E317CC" w:rsidRPr="00B7657E" w:rsidRDefault="00E317CC" w:rsidP="006B5C1B">
                    <w:pPr>
                      <w:rPr>
                        <w:sz w:val="20"/>
                      </w:rPr>
                    </w:pPr>
                    <w:r w:rsidRPr="00B7657E">
                      <w:rPr>
                        <w:sz w:val="20"/>
                      </w:rPr>
                      <w:t>Šaldymo agentai</w:t>
                    </w:r>
                  </w:p>
                </w:tc>
                <w:tc>
                  <w:tcPr>
                    <w:tcW w:w="1275" w:type="dxa"/>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0,4</w:t>
                    </w:r>
                  </w:p>
                </w:tc>
                <w:tc>
                  <w:tcPr>
                    <w:tcW w:w="3119" w:type="dxa"/>
                    <w:tcMar>
                      <w:left w:w="28" w:type="dxa"/>
                      <w:right w:w="28" w:type="dxa"/>
                    </w:tcMar>
                  </w:tcPr>
                  <w:p w:rsidR="00E317CC" w:rsidRPr="00B7657E" w:rsidRDefault="00E317CC" w:rsidP="006B5C1B">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0,01</w:t>
                    </w:r>
                  </w:p>
                </w:tc>
                <w:tc>
                  <w:tcPr>
                    <w:tcW w:w="1275" w:type="dxa"/>
                    <w:tcMar>
                      <w:left w:w="28" w:type="dxa"/>
                      <w:right w:w="28" w:type="dxa"/>
                    </w:tcMar>
                  </w:tcPr>
                  <w:p w:rsidR="00E317CC" w:rsidRPr="00B7657E" w:rsidRDefault="00E317CC" w:rsidP="006B5C1B">
                    <w:pPr>
                      <w:rPr>
                        <w:sz w:val="20"/>
                      </w:rPr>
                    </w:pPr>
                    <w:r w:rsidRPr="00B7657E">
                      <w:rPr>
                        <w:sz w:val="20"/>
                      </w:rPr>
                      <w:t>R5</w:t>
                    </w:r>
                  </w:p>
                </w:tc>
              </w:tr>
              <w:tr w:rsidR="00E317CC" w:rsidTr="006D3349">
                <w:trPr>
                  <w:cantSplit/>
                  <w:trHeight w:val="1378"/>
                </w:trPr>
                <w:tc>
                  <w:tcPr>
                    <w:tcW w:w="1134" w:type="dxa"/>
                    <w:tcMar>
                      <w:left w:w="28" w:type="dxa"/>
                      <w:right w:w="28" w:type="dxa"/>
                    </w:tcMar>
                    <w:vAlign w:val="center"/>
                  </w:tcPr>
                  <w:p w:rsidR="00E317CC" w:rsidRPr="00B7657E" w:rsidRDefault="00E317CC" w:rsidP="006B5C1B">
                    <w:pPr>
                      <w:rPr>
                        <w:sz w:val="20"/>
                      </w:rPr>
                    </w:pPr>
                    <w:r w:rsidRPr="00B7657E">
                      <w:rPr>
                        <w:sz w:val="20"/>
                      </w:rPr>
                      <w:t>TS-06</w:t>
                    </w:r>
                  </w:p>
                </w:tc>
                <w:tc>
                  <w:tcPr>
                    <w:tcW w:w="1418" w:type="dxa"/>
                    <w:tcMar>
                      <w:left w:w="28" w:type="dxa"/>
                      <w:right w:w="28" w:type="dxa"/>
                    </w:tcMar>
                    <w:vAlign w:val="center"/>
                  </w:tcPr>
                  <w:p w:rsidR="00E317CC" w:rsidRPr="00B7657E" w:rsidRDefault="00E317CC" w:rsidP="006B5C1B">
                    <w:pPr>
                      <w:rPr>
                        <w:sz w:val="20"/>
                      </w:rPr>
                    </w:pPr>
                    <w:r w:rsidRPr="00B7657E">
                      <w:rPr>
                        <w:sz w:val="20"/>
                      </w:rPr>
                      <w:t>Baterijų ir akumuliatorių atliekos</w:t>
                    </w:r>
                  </w:p>
                </w:tc>
                <w:tc>
                  <w:tcPr>
                    <w:tcW w:w="992" w:type="dxa"/>
                    <w:tcMar>
                      <w:left w:w="28" w:type="dxa"/>
                      <w:right w:w="28" w:type="dxa"/>
                    </w:tcMar>
                    <w:vAlign w:val="center"/>
                  </w:tcPr>
                  <w:p w:rsidR="00E317CC" w:rsidRPr="00B7657E" w:rsidRDefault="00E317CC" w:rsidP="006B5C1B">
                    <w:pPr>
                      <w:rPr>
                        <w:sz w:val="20"/>
                      </w:rPr>
                    </w:pPr>
                    <w:r w:rsidRPr="00B7657E">
                      <w:rPr>
                        <w:sz w:val="20"/>
                      </w:rPr>
                      <w:t>16 06 01*</w:t>
                    </w:r>
                  </w:p>
                </w:tc>
                <w:tc>
                  <w:tcPr>
                    <w:tcW w:w="1559" w:type="dxa"/>
                    <w:tcMar>
                      <w:left w:w="28" w:type="dxa"/>
                      <w:right w:w="28" w:type="dxa"/>
                    </w:tcMar>
                  </w:tcPr>
                  <w:p w:rsidR="00E317CC" w:rsidRPr="00B7657E" w:rsidRDefault="00E317CC" w:rsidP="006B5C1B">
                    <w:pPr>
                      <w:rPr>
                        <w:sz w:val="20"/>
                      </w:rPr>
                    </w:pPr>
                    <w:r w:rsidRPr="00B7657E">
                      <w:rPr>
                        <w:sz w:val="20"/>
                      </w:rPr>
                      <w:t>švino akumuliatoriai</w:t>
                    </w:r>
                  </w:p>
                </w:tc>
                <w:tc>
                  <w:tcPr>
                    <w:tcW w:w="1560" w:type="dxa"/>
                    <w:tcMar>
                      <w:left w:w="28" w:type="dxa"/>
                      <w:right w:w="28" w:type="dxa"/>
                    </w:tcMar>
                  </w:tcPr>
                  <w:p w:rsidR="00E317CC" w:rsidRPr="00B7657E" w:rsidRDefault="00E317CC" w:rsidP="006B5C1B">
                    <w:pPr>
                      <w:rPr>
                        <w:sz w:val="20"/>
                      </w:rPr>
                    </w:pPr>
                    <w:r w:rsidRPr="00B7657E">
                      <w:rPr>
                        <w:sz w:val="20"/>
                      </w:rPr>
                      <w:t>automobilių akumuliatoriai</w:t>
                    </w:r>
                  </w:p>
                </w:tc>
                <w:tc>
                  <w:tcPr>
                    <w:tcW w:w="1275" w:type="dxa"/>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7,6</w:t>
                    </w:r>
                  </w:p>
                </w:tc>
                <w:tc>
                  <w:tcPr>
                    <w:tcW w:w="3119" w:type="dxa"/>
                    <w:tcMar>
                      <w:left w:w="28" w:type="dxa"/>
                      <w:right w:w="28" w:type="dxa"/>
                    </w:tcMar>
                  </w:tcPr>
                  <w:p w:rsidR="00E317CC" w:rsidRPr="00B7657E" w:rsidRDefault="00E317CC" w:rsidP="006B5C1B">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E317CC"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w:t>
                    </w:r>
                  </w:p>
                </w:tc>
                <w:tc>
                  <w:tcPr>
                    <w:tcW w:w="1275" w:type="dxa"/>
                    <w:tcMar>
                      <w:left w:w="28" w:type="dxa"/>
                      <w:right w:w="28" w:type="dxa"/>
                    </w:tcMar>
                  </w:tcPr>
                  <w:p w:rsidR="00E317CC" w:rsidRPr="00B7657E" w:rsidRDefault="00E317CC" w:rsidP="006B5C1B">
                    <w:pPr>
                      <w:rPr>
                        <w:sz w:val="20"/>
                      </w:rPr>
                    </w:pPr>
                    <w:r w:rsidRPr="00B7657E">
                      <w:rPr>
                        <w:sz w:val="20"/>
                      </w:rPr>
                      <w:t>R4</w:t>
                    </w:r>
                  </w:p>
                </w:tc>
              </w:tr>
              <w:tr w:rsidR="006D3349" w:rsidTr="006D3349">
                <w:trPr>
                  <w:cantSplit/>
                  <w:trHeight w:val="979"/>
                </w:trPr>
                <w:tc>
                  <w:tcPr>
                    <w:tcW w:w="1134" w:type="dxa"/>
                    <w:vMerge w:val="restart"/>
                    <w:tcMar>
                      <w:left w:w="28" w:type="dxa"/>
                      <w:right w:w="28" w:type="dxa"/>
                    </w:tcMar>
                    <w:vAlign w:val="center"/>
                  </w:tcPr>
                  <w:p w:rsidR="006D3349" w:rsidRPr="002A4A22" w:rsidRDefault="006D3349" w:rsidP="00733B13">
                    <w:pPr>
                      <w:rPr>
                        <w:rFonts w:eastAsia="Calibri"/>
                        <w:sz w:val="20"/>
                      </w:rPr>
                    </w:pPr>
                    <w:r w:rsidRPr="002A4A22">
                      <w:rPr>
                        <w:rFonts w:eastAsia="Calibri"/>
                        <w:sz w:val="20"/>
                      </w:rPr>
                      <w:lastRenderedPageBreak/>
                      <w:t>TS-10</w:t>
                    </w:r>
                  </w:p>
                </w:tc>
                <w:tc>
                  <w:tcPr>
                    <w:tcW w:w="1418" w:type="dxa"/>
                    <w:vMerge w:val="restart"/>
                    <w:tcMar>
                      <w:left w:w="28" w:type="dxa"/>
                      <w:right w:w="28" w:type="dxa"/>
                    </w:tcMar>
                    <w:vAlign w:val="center"/>
                  </w:tcPr>
                  <w:p w:rsidR="006D3349" w:rsidRPr="002A4A22" w:rsidRDefault="006D3349" w:rsidP="00733B13">
                    <w:pPr>
                      <w:rPr>
                        <w:rFonts w:eastAsia="Calibri"/>
                        <w:sz w:val="20"/>
                      </w:rPr>
                    </w:pPr>
                    <w:r w:rsidRPr="002A4A22">
                      <w:rPr>
                        <w:sz w:val="20"/>
                      </w:rPr>
                      <w:t>Naudoti netinkamos transporto priemonės ir jų atliekos</w:t>
                    </w:r>
                  </w:p>
                </w:tc>
                <w:tc>
                  <w:tcPr>
                    <w:tcW w:w="992" w:type="dxa"/>
                    <w:tcMar>
                      <w:left w:w="28" w:type="dxa"/>
                      <w:right w:w="28" w:type="dxa"/>
                    </w:tcMar>
                    <w:vAlign w:val="center"/>
                  </w:tcPr>
                  <w:p w:rsidR="006D3349" w:rsidRPr="000F78BE" w:rsidRDefault="006D3349" w:rsidP="00733B13">
                    <w:pPr>
                      <w:rPr>
                        <w:rFonts w:eastAsia="Calibri"/>
                        <w:sz w:val="20"/>
                      </w:rPr>
                    </w:pPr>
                    <w:r w:rsidRPr="000F78BE">
                      <w:rPr>
                        <w:sz w:val="20"/>
                      </w:rPr>
                      <w:t>16 01 07*</w:t>
                    </w:r>
                  </w:p>
                </w:tc>
                <w:tc>
                  <w:tcPr>
                    <w:tcW w:w="1559" w:type="dxa"/>
                    <w:tcMar>
                      <w:left w:w="28" w:type="dxa"/>
                      <w:right w:w="28" w:type="dxa"/>
                    </w:tcMar>
                  </w:tcPr>
                  <w:p w:rsidR="006D3349" w:rsidRPr="008B44A9" w:rsidRDefault="006D3349" w:rsidP="00733B13">
                    <w:pPr>
                      <w:rPr>
                        <w:sz w:val="20"/>
                      </w:rPr>
                    </w:pPr>
                    <w:r w:rsidRPr="002A4A22">
                      <w:rPr>
                        <w:sz w:val="20"/>
                      </w:rPr>
                      <w:t>tepalų filtrai</w:t>
                    </w:r>
                  </w:p>
                </w:tc>
                <w:tc>
                  <w:tcPr>
                    <w:tcW w:w="1560" w:type="dxa"/>
                    <w:tcMar>
                      <w:left w:w="28" w:type="dxa"/>
                      <w:right w:w="28" w:type="dxa"/>
                    </w:tcMar>
                  </w:tcPr>
                  <w:p w:rsidR="006D3349" w:rsidRPr="002A4A22" w:rsidRDefault="006D3349" w:rsidP="00733B13">
                    <w:pPr>
                      <w:rPr>
                        <w:rFonts w:eastAsia="Calibri"/>
                        <w:sz w:val="20"/>
                      </w:rPr>
                    </w:pPr>
                    <w:r w:rsidRPr="002A4A22">
                      <w:rPr>
                        <w:sz w:val="20"/>
                      </w:rPr>
                      <w:t>tepalų filtrai</w:t>
                    </w:r>
                  </w:p>
                </w:tc>
                <w:tc>
                  <w:tcPr>
                    <w:tcW w:w="1275" w:type="dxa"/>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0,23</w:t>
                    </w:r>
                  </w:p>
                </w:tc>
                <w:tc>
                  <w:tcPr>
                    <w:tcW w:w="3119" w:type="dxa"/>
                    <w:tcMar>
                      <w:left w:w="28" w:type="dxa"/>
                      <w:right w:w="28" w:type="dxa"/>
                    </w:tcMar>
                  </w:tcPr>
                  <w:p w:rsidR="006D3349" w:rsidRPr="002A4A22" w:rsidRDefault="006D3349" w:rsidP="00733B13">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0,02</w:t>
                    </w:r>
                  </w:p>
                </w:tc>
                <w:tc>
                  <w:tcPr>
                    <w:tcW w:w="1275" w:type="dxa"/>
                    <w:tcMar>
                      <w:left w:w="28" w:type="dxa"/>
                      <w:right w:w="28" w:type="dxa"/>
                    </w:tcMar>
                  </w:tcPr>
                  <w:p w:rsidR="006D3349" w:rsidRPr="00B7657E" w:rsidRDefault="006D3349" w:rsidP="006B5C1B">
                    <w:pPr>
                      <w:rPr>
                        <w:sz w:val="20"/>
                      </w:rPr>
                    </w:pPr>
                    <w:r w:rsidRPr="002A4A22">
                      <w:rPr>
                        <w:rFonts w:eastAsia="Calibri"/>
                        <w:sz w:val="20"/>
                      </w:rPr>
                      <w:t>R1</w:t>
                    </w:r>
                  </w:p>
                </w:tc>
              </w:tr>
              <w:tr w:rsidR="006D3349" w:rsidTr="006D3349">
                <w:trPr>
                  <w:cantSplit/>
                  <w:trHeight w:val="979"/>
                </w:trPr>
                <w:tc>
                  <w:tcPr>
                    <w:tcW w:w="1134" w:type="dxa"/>
                    <w:vMerge/>
                    <w:tcMar>
                      <w:left w:w="28" w:type="dxa"/>
                      <w:right w:w="28" w:type="dxa"/>
                    </w:tcMar>
                    <w:vAlign w:val="center"/>
                  </w:tcPr>
                  <w:p w:rsidR="006D3349" w:rsidRPr="002A4A22" w:rsidRDefault="006D3349" w:rsidP="00733B13">
                    <w:pPr>
                      <w:rPr>
                        <w:rFonts w:eastAsia="Calibri"/>
                        <w:sz w:val="20"/>
                      </w:rPr>
                    </w:pPr>
                  </w:p>
                </w:tc>
                <w:tc>
                  <w:tcPr>
                    <w:tcW w:w="1418" w:type="dxa"/>
                    <w:vMerge/>
                    <w:tcMar>
                      <w:left w:w="28" w:type="dxa"/>
                      <w:right w:w="28" w:type="dxa"/>
                    </w:tcMar>
                    <w:vAlign w:val="center"/>
                  </w:tcPr>
                  <w:p w:rsidR="006D3349" w:rsidRPr="002A4A22" w:rsidRDefault="006D3349" w:rsidP="00733B13">
                    <w:pPr>
                      <w:rPr>
                        <w:sz w:val="20"/>
                      </w:rPr>
                    </w:pPr>
                  </w:p>
                </w:tc>
                <w:tc>
                  <w:tcPr>
                    <w:tcW w:w="992" w:type="dxa"/>
                    <w:tcMar>
                      <w:left w:w="28" w:type="dxa"/>
                      <w:right w:w="28" w:type="dxa"/>
                    </w:tcMar>
                    <w:vAlign w:val="center"/>
                  </w:tcPr>
                  <w:p w:rsidR="006D3349" w:rsidRPr="000F78BE" w:rsidRDefault="006D3349" w:rsidP="00733B13">
                    <w:pPr>
                      <w:pStyle w:val="Bodytext"/>
                      <w:spacing w:line="360" w:lineRule="auto"/>
                      <w:ind w:firstLine="0"/>
                      <w:jc w:val="center"/>
                      <w:rPr>
                        <w:rFonts w:ascii="Times New Roman" w:hAnsi="Times New Roman"/>
                        <w:iCs/>
                        <w:lang w:val="lt-LT"/>
                      </w:rPr>
                    </w:pPr>
                    <w:r w:rsidRPr="000F78BE">
                      <w:rPr>
                        <w:rFonts w:ascii="Times New Roman" w:hAnsi="Times New Roman"/>
                      </w:rPr>
                      <w:t>16 01 21*</w:t>
                    </w:r>
                  </w:p>
                </w:tc>
                <w:tc>
                  <w:tcPr>
                    <w:tcW w:w="1559" w:type="dxa"/>
                    <w:tcMar>
                      <w:left w:w="28" w:type="dxa"/>
                      <w:right w:w="28" w:type="dxa"/>
                    </w:tcMar>
                  </w:tcPr>
                  <w:p w:rsidR="006D3349" w:rsidRPr="008B44A9" w:rsidRDefault="006D3349" w:rsidP="00733B13">
                    <w:r w:rsidRPr="00DC51A1">
                      <w:rPr>
                        <w:sz w:val="20"/>
                      </w:rPr>
                      <w:t>pavojingos sudedamosios dalys, nenurodytos 16 01 07–16 01 11, 16 01 13 ir 16 01 14 (oro filtrai)</w:t>
                    </w:r>
                  </w:p>
                </w:tc>
                <w:tc>
                  <w:tcPr>
                    <w:tcW w:w="1560" w:type="dxa"/>
                    <w:tcMar>
                      <w:left w:w="28" w:type="dxa"/>
                      <w:right w:w="28" w:type="dxa"/>
                    </w:tcMar>
                  </w:tcPr>
                  <w:p w:rsidR="006D3349" w:rsidRPr="002A4A22" w:rsidRDefault="006D3349" w:rsidP="00733B13">
                    <w:pPr>
                      <w:pStyle w:val="HTMLPreformatted"/>
                      <w:spacing w:line="360" w:lineRule="auto"/>
                      <w:ind w:right="26"/>
                      <w:rPr>
                        <w:rFonts w:ascii="Times New Roman" w:hAnsi="Times New Roman"/>
                      </w:rPr>
                    </w:pPr>
                    <w:proofErr w:type="spellStart"/>
                    <w:r w:rsidRPr="002A4A22">
                      <w:rPr>
                        <w:rFonts w:ascii="Times New Roman" w:hAnsi="Times New Roman"/>
                      </w:rPr>
                      <w:t>oro</w:t>
                    </w:r>
                    <w:proofErr w:type="spellEnd"/>
                    <w:r w:rsidRPr="002A4A22">
                      <w:rPr>
                        <w:rFonts w:ascii="Times New Roman" w:hAnsi="Times New Roman"/>
                      </w:rPr>
                      <w:t xml:space="preserve"> </w:t>
                    </w:r>
                    <w:proofErr w:type="spellStart"/>
                    <w:r w:rsidRPr="002A4A22">
                      <w:rPr>
                        <w:rFonts w:ascii="Times New Roman" w:hAnsi="Times New Roman"/>
                      </w:rPr>
                      <w:t>filtrai</w:t>
                    </w:r>
                    <w:proofErr w:type="spellEnd"/>
                  </w:p>
                </w:tc>
                <w:tc>
                  <w:tcPr>
                    <w:tcW w:w="1275" w:type="dxa"/>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0,18</w:t>
                    </w:r>
                  </w:p>
                </w:tc>
                <w:tc>
                  <w:tcPr>
                    <w:tcW w:w="3119" w:type="dxa"/>
                    <w:tcMar>
                      <w:left w:w="28" w:type="dxa"/>
                      <w:right w:w="28" w:type="dxa"/>
                    </w:tcMar>
                  </w:tcPr>
                  <w:p w:rsidR="006D3349" w:rsidRPr="002A4A22" w:rsidRDefault="006D3349" w:rsidP="00733B13">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6D3349" w:rsidRPr="006D3349" w:rsidRDefault="006D3349" w:rsidP="00DE066E">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w:t>
                    </w:r>
                    <w:r w:rsidR="00DE066E">
                      <w:rPr>
                        <w:bCs/>
                        <w:sz w:val="20"/>
                      </w:rPr>
                      <w:t>28</w:t>
                    </w:r>
                  </w:p>
                </w:tc>
                <w:tc>
                  <w:tcPr>
                    <w:tcW w:w="1275" w:type="dxa"/>
                    <w:tcMar>
                      <w:left w:w="28" w:type="dxa"/>
                      <w:right w:w="28" w:type="dxa"/>
                    </w:tcMar>
                  </w:tcPr>
                  <w:p w:rsidR="006D3349" w:rsidRPr="002A4A22" w:rsidRDefault="006D3349" w:rsidP="006B5C1B">
                    <w:pPr>
                      <w:rPr>
                        <w:rFonts w:eastAsia="Calibri"/>
                        <w:sz w:val="20"/>
                      </w:rPr>
                    </w:pPr>
                    <w:r w:rsidRPr="002A4A22">
                      <w:rPr>
                        <w:rFonts w:eastAsia="Calibri"/>
                        <w:sz w:val="20"/>
                      </w:rPr>
                      <w:t>R1</w:t>
                    </w:r>
                  </w:p>
                </w:tc>
              </w:tr>
              <w:tr w:rsidR="006D3349" w:rsidTr="006D3349">
                <w:trPr>
                  <w:cantSplit/>
                  <w:trHeight w:val="979"/>
                </w:trPr>
                <w:tc>
                  <w:tcPr>
                    <w:tcW w:w="1134" w:type="dxa"/>
                    <w:vMerge/>
                    <w:tcMar>
                      <w:left w:w="28" w:type="dxa"/>
                      <w:right w:w="28" w:type="dxa"/>
                    </w:tcMar>
                    <w:vAlign w:val="center"/>
                  </w:tcPr>
                  <w:p w:rsidR="006D3349" w:rsidRPr="002A4A22" w:rsidRDefault="006D3349" w:rsidP="00733B13">
                    <w:pPr>
                      <w:rPr>
                        <w:rFonts w:eastAsia="Calibri"/>
                        <w:sz w:val="20"/>
                      </w:rPr>
                    </w:pPr>
                  </w:p>
                </w:tc>
                <w:tc>
                  <w:tcPr>
                    <w:tcW w:w="1418" w:type="dxa"/>
                    <w:vMerge/>
                    <w:tcMar>
                      <w:left w:w="28" w:type="dxa"/>
                      <w:right w:w="28" w:type="dxa"/>
                    </w:tcMar>
                    <w:vAlign w:val="center"/>
                  </w:tcPr>
                  <w:p w:rsidR="006D3349" w:rsidRPr="002A4A22" w:rsidRDefault="006D3349" w:rsidP="00733B13">
                    <w:pPr>
                      <w:rPr>
                        <w:rFonts w:eastAsia="Calibri"/>
                        <w:sz w:val="20"/>
                      </w:rPr>
                    </w:pPr>
                  </w:p>
                </w:tc>
                <w:tc>
                  <w:tcPr>
                    <w:tcW w:w="992" w:type="dxa"/>
                    <w:tcMar>
                      <w:left w:w="28" w:type="dxa"/>
                      <w:right w:w="28" w:type="dxa"/>
                    </w:tcMar>
                    <w:vAlign w:val="center"/>
                  </w:tcPr>
                  <w:p w:rsidR="006D3349" w:rsidRPr="000F78BE" w:rsidRDefault="006D3349" w:rsidP="00733B13">
                    <w:pPr>
                      <w:pStyle w:val="Bodytext"/>
                      <w:spacing w:line="360" w:lineRule="auto"/>
                      <w:ind w:firstLine="0"/>
                      <w:jc w:val="center"/>
                      <w:rPr>
                        <w:rFonts w:ascii="Times New Roman" w:hAnsi="Times New Roman"/>
                        <w:iCs/>
                        <w:lang w:val="lt-LT"/>
                      </w:rPr>
                    </w:pPr>
                    <w:r w:rsidRPr="000F78BE">
                      <w:rPr>
                        <w:rFonts w:ascii="Times New Roman" w:hAnsi="Times New Roman"/>
                      </w:rPr>
                      <w:t>16 01 21*</w:t>
                    </w:r>
                  </w:p>
                </w:tc>
                <w:tc>
                  <w:tcPr>
                    <w:tcW w:w="1559" w:type="dxa"/>
                    <w:tcMar>
                      <w:left w:w="28" w:type="dxa"/>
                      <w:right w:w="28" w:type="dxa"/>
                    </w:tcMar>
                  </w:tcPr>
                  <w:p w:rsidR="006D3349" w:rsidRPr="008B44A9" w:rsidRDefault="006D3349" w:rsidP="00733B13">
                    <w:r w:rsidRPr="00DC51A1">
                      <w:rPr>
                        <w:sz w:val="20"/>
                      </w:rPr>
                      <w:t>pavojingos sudedamosios dalys, nenurodytos 16 01 07 – 16 01 11, 16 01 13 ir 16 01 14 (kuro filtrai)</w:t>
                    </w:r>
                  </w:p>
                </w:tc>
                <w:tc>
                  <w:tcPr>
                    <w:tcW w:w="1560" w:type="dxa"/>
                    <w:tcMar>
                      <w:left w:w="28" w:type="dxa"/>
                      <w:right w:w="28" w:type="dxa"/>
                    </w:tcMar>
                  </w:tcPr>
                  <w:p w:rsidR="006D3349" w:rsidRPr="002A4A22" w:rsidRDefault="006D3349" w:rsidP="00733B13">
                    <w:pPr>
                      <w:pStyle w:val="HTMLPreformatted"/>
                      <w:spacing w:line="360" w:lineRule="auto"/>
                      <w:ind w:right="26"/>
                      <w:rPr>
                        <w:rFonts w:ascii="Times New Roman" w:hAnsi="Times New Roman"/>
                      </w:rPr>
                    </w:pPr>
                    <w:proofErr w:type="spellStart"/>
                    <w:r w:rsidRPr="002A4A22">
                      <w:rPr>
                        <w:rFonts w:ascii="Times New Roman" w:hAnsi="Times New Roman"/>
                      </w:rPr>
                      <w:t>kuro</w:t>
                    </w:r>
                    <w:proofErr w:type="spellEnd"/>
                    <w:r w:rsidRPr="002A4A22">
                      <w:rPr>
                        <w:rFonts w:ascii="Times New Roman" w:hAnsi="Times New Roman"/>
                      </w:rPr>
                      <w:t xml:space="preserve"> </w:t>
                    </w:r>
                    <w:proofErr w:type="spellStart"/>
                    <w:r w:rsidRPr="002A4A22">
                      <w:rPr>
                        <w:rFonts w:ascii="Times New Roman" w:hAnsi="Times New Roman"/>
                      </w:rPr>
                      <w:t>filtrai</w:t>
                    </w:r>
                    <w:proofErr w:type="spellEnd"/>
                  </w:p>
                </w:tc>
                <w:tc>
                  <w:tcPr>
                    <w:tcW w:w="1275" w:type="dxa"/>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0,18</w:t>
                    </w:r>
                  </w:p>
                </w:tc>
                <w:tc>
                  <w:tcPr>
                    <w:tcW w:w="3119" w:type="dxa"/>
                    <w:tcMar>
                      <w:left w:w="28" w:type="dxa"/>
                      <w:right w:w="28" w:type="dxa"/>
                    </w:tcMar>
                  </w:tcPr>
                  <w:p w:rsidR="006D3349" w:rsidRPr="002A4A22" w:rsidRDefault="006D3349" w:rsidP="00733B13">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6D3349" w:rsidRPr="006D3349" w:rsidRDefault="00CA4E66" w:rsidP="006D3349">
                    <w:pPr>
                      <w:tabs>
                        <w:tab w:val="left" w:pos="0"/>
                        <w:tab w:val="left" w:pos="426"/>
                        <w:tab w:val="left" w:pos="1985"/>
                        <w:tab w:val="left" w:pos="2835"/>
                        <w:tab w:val="left" w:pos="3828"/>
                        <w:tab w:val="left" w:pos="5245"/>
                        <w:tab w:val="left" w:pos="6946"/>
                      </w:tabs>
                      <w:snapToGrid w:val="0"/>
                      <w:jc w:val="center"/>
                      <w:rPr>
                        <w:bCs/>
                        <w:sz w:val="20"/>
                      </w:rPr>
                    </w:pPr>
                    <w:r>
                      <w:rPr>
                        <w:bCs/>
                        <w:sz w:val="20"/>
                      </w:rPr>
                      <w:t>0,02</w:t>
                    </w:r>
                  </w:p>
                </w:tc>
                <w:tc>
                  <w:tcPr>
                    <w:tcW w:w="1275" w:type="dxa"/>
                    <w:tcMar>
                      <w:left w:w="28" w:type="dxa"/>
                      <w:right w:w="28" w:type="dxa"/>
                    </w:tcMar>
                  </w:tcPr>
                  <w:p w:rsidR="006D3349" w:rsidRPr="002A4A22" w:rsidRDefault="006D3349" w:rsidP="006B5C1B">
                    <w:pPr>
                      <w:rPr>
                        <w:rFonts w:eastAsia="Calibri"/>
                        <w:sz w:val="20"/>
                      </w:rPr>
                    </w:pPr>
                    <w:r w:rsidRPr="002A4A22">
                      <w:rPr>
                        <w:rFonts w:eastAsia="Calibri"/>
                        <w:sz w:val="20"/>
                      </w:rPr>
                      <w:t>R1</w:t>
                    </w:r>
                  </w:p>
                </w:tc>
              </w:tr>
              <w:tr w:rsidR="006D3349" w:rsidTr="006D3349">
                <w:trPr>
                  <w:cantSplit/>
                  <w:trHeight w:val="979"/>
                </w:trPr>
                <w:tc>
                  <w:tcPr>
                    <w:tcW w:w="1134" w:type="dxa"/>
                    <w:vMerge/>
                    <w:tcMar>
                      <w:left w:w="28" w:type="dxa"/>
                      <w:right w:w="28" w:type="dxa"/>
                    </w:tcMar>
                    <w:vAlign w:val="center"/>
                  </w:tcPr>
                  <w:p w:rsidR="006D3349" w:rsidRPr="002A4A22" w:rsidRDefault="006D3349" w:rsidP="00733B13">
                    <w:pPr>
                      <w:rPr>
                        <w:rFonts w:eastAsia="Calibri"/>
                        <w:sz w:val="20"/>
                      </w:rPr>
                    </w:pPr>
                  </w:p>
                </w:tc>
                <w:tc>
                  <w:tcPr>
                    <w:tcW w:w="1418" w:type="dxa"/>
                    <w:vMerge/>
                    <w:tcMar>
                      <w:left w:w="28" w:type="dxa"/>
                      <w:right w:w="28" w:type="dxa"/>
                    </w:tcMar>
                    <w:vAlign w:val="center"/>
                  </w:tcPr>
                  <w:p w:rsidR="006D3349" w:rsidRPr="002A4A22" w:rsidRDefault="006D3349" w:rsidP="00733B13">
                    <w:pPr>
                      <w:rPr>
                        <w:rFonts w:eastAsia="Calibri"/>
                        <w:sz w:val="20"/>
                      </w:rPr>
                    </w:pPr>
                  </w:p>
                </w:tc>
                <w:tc>
                  <w:tcPr>
                    <w:tcW w:w="992" w:type="dxa"/>
                    <w:tcMar>
                      <w:left w:w="28" w:type="dxa"/>
                      <w:right w:w="28" w:type="dxa"/>
                    </w:tcMar>
                    <w:vAlign w:val="center"/>
                  </w:tcPr>
                  <w:p w:rsidR="006D3349" w:rsidRPr="000F78BE" w:rsidRDefault="006D3349" w:rsidP="00733B13">
                    <w:pPr>
                      <w:pStyle w:val="Bodytext"/>
                      <w:spacing w:line="360" w:lineRule="auto"/>
                      <w:ind w:firstLine="0"/>
                      <w:jc w:val="center"/>
                      <w:rPr>
                        <w:rFonts w:ascii="Times New Roman" w:hAnsi="Times New Roman"/>
                        <w:iCs/>
                        <w:lang w:val="lt-LT"/>
                      </w:rPr>
                    </w:pPr>
                    <w:r w:rsidRPr="000F78BE">
                      <w:rPr>
                        <w:rFonts w:ascii="Times New Roman" w:hAnsi="Times New Roman"/>
                      </w:rPr>
                      <w:t>16 01 21*</w:t>
                    </w:r>
                  </w:p>
                </w:tc>
                <w:tc>
                  <w:tcPr>
                    <w:tcW w:w="1559" w:type="dxa"/>
                    <w:tcMar>
                      <w:left w:w="28" w:type="dxa"/>
                      <w:right w:w="28" w:type="dxa"/>
                    </w:tcMar>
                  </w:tcPr>
                  <w:p w:rsidR="006D3349" w:rsidRPr="008B44A9" w:rsidRDefault="006D3349" w:rsidP="00733B13">
                    <w:r w:rsidRPr="00DC51A1">
                      <w:rPr>
                        <w:sz w:val="20"/>
                      </w:rPr>
                      <w:t>pavojingos sudedamosios dalys, nenurodytos 16 01 07 – 16 01 11, 16 01 13 ir 16 01 14 (amortizatoriai)</w:t>
                    </w:r>
                  </w:p>
                </w:tc>
                <w:tc>
                  <w:tcPr>
                    <w:tcW w:w="1560" w:type="dxa"/>
                    <w:tcMar>
                      <w:left w:w="28" w:type="dxa"/>
                      <w:right w:w="28" w:type="dxa"/>
                    </w:tcMar>
                  </w:tcPr>
                  <w:p w:rsidR="006D3349" w:rsidRPr="002A4A22" w:rsidRDefault="006D3349" w:rsidP="00733B13">
                    <w:pPr>
                      <w:rPr>
                        <w:rFonts w:eastAsia="Calibri"/>
                        <w:sz w:val="20"/>
                      </w:rPr>
                    </w:pPr>
                    <w:r w:rsidRPr="002A4A22">
                      <w:rPr>
                        <w:rFonts w:eastAsia="Calibri"/>
                        <w:sz w:val="20"/>
                      </w:rPr>
                      <w:t>amortizatoriai</w:t>
                    </w:r>
                  </w:p>
                </w:tc>
                <w:tc>
                  <w:tcPr>
                    <w:tcW w:w="1275" w:type="dxa"/>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4,68</w:t>
                    </w:r>
                  </w:p>
                </w:tc>
                <w:tc>
                  <w:tcPr>
                    <w:tcW w:w="3119" w:type="dxa"/>
                    <w:tcMar>
                      <w:left w:w="28" w:type="dxa"/>
                      <w:right w:w="28" w:type="dxa"/>
                    </w:tcMar>
                  </w:tcPr>
                  <w:p w:rsidR="006D3349" w:rsidRPr="002A4A22" w:rsidRDefault="006D3349" w:rsidP="00733B13">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0,4</w:t>
                    </w:r>
                  </w:p>
                </w:tc>
                <w:tc>
                  <w:tcPr>
                    <w:tcW w:w="1275" w:type="dxa"/>
                    <w:tcMar>
                      <w:left w:w="28" w:type="dxa"/>
                      <w:right w:w="28" w:type="dxa"/>
                    </w:tcMar>
                  </w:tcPr>
                  <w:p w:rsidR="006D3349" w:rsidRPr="002A4A22" w:rsidRDefault="006D3349" w:rsidP="006B5C1B">
                    <w:pPr>
                      <w:rPr>
                        <w:rFonts w:eastAsia="Calibri"/>
                        <w:sz w:val="20"/>
                      </w:rPr>
                    </w:pPr>
                    <w:r w:rsidRPr="002A4A22">
                      <w:rPr>
                        <w:rFonts w:eastAsia="Calibri"/>
                        <w:sz w:val="20"/>
                      </w:rPr>
                      <w:t>R4</w:t>
                    </w:r>
                  </w:p>
                </w:tc>
              </w:tr>
              <w:tr w:rsidR="006D3349" w:rsidTr="006D3349">
                <w:trPr>
                  <w:cantSplit/>
                  <w:trHeight w:val="979"/>
                </w:trPr>
                <w:tc>
                  <w:tcPr>
                    <w:tcW w:w="1134" w:type="dxa"/>
                    <w:vMerge/>
                    <w:tcMar>
                      <w:left w:w="28" w:type="dxa"/>
                      <w:right w:w="28" w:type="dxa"/>
                    </w:tcMar>
                    <w:vAlign w:val="center"/>
                  </w:tcPr>
                  <w:p w:rsidR="006D3349" w:rsidRPr="002A4A22" w:rsidRDefault="006D3349" w:rsidP="00733B13">
                    <w:pPr>
                      <w:rPr>
                        <w:rFonts w:eastAsia="Calibri"/>
                        <w:sz w:val="20"/>
                      </w:rPr>
                    </w:pPr>
                  </w:p>
                </w:tc>
                <w:tc>
                  <w:tcPr>
                    <w:tcW w:w="1418" w:type="dxa"/>
                    <w:vMerge/>
                    <w:tcMar>
                      <w:left w:w="28" w:type="dxa"/>
                      <w:right w:w="28" w:type="dxa"/>
                    </w:tcMar>
                    <w:vAlign w:val="center"/>
                  </w:tcPr>
                  <w:p w:rsidR="006D3349" w:rsidRPr="002A4A22" w:rsidRDefault="006D3349" w:rsidP="00733B13">
                    <w:pPr>
                      <w:rPr>
                        <w:rFonts w:eastAsia="Calibri"/>
                        <w:sz w:val="20"/>
                      </w:rPr>
                    </w:pPr>
                  </w:p>
                </w:tc>
                <w:tc>
                  <w:tcPr>
                    <w:tcW w:w="992" w:type="dxa"/>
                    <w:tcMar>
                      <w:left w:w="28" w:type="dxa"/>
                      <w:right w:w="28" w:type="dxa"/>
                    </w:tcMar>
                    <w:vAlign w:val="center"/>
                  </w:tcPr>
                  <w:p w:rsidR="006D3349" w:rsidRPr="000F78BE" w:rsidRDefault="006D3349" w:rsidP="00733B13">
                    <w:pPr>
                      <w:pStyle w:val="Bodytext"/>
                      <w:spacing w:line="360" w:lineRule="auto"/>
                      <w:ind w:firstLine="0"/>
                      <w:jc w:val="center"/>
                      <w:rPr>
                        <w:rFonts w:ascii="Times New Roman" w:hAnsi="Times New Roman"/>
                      </w:rPr>
                    </w:pPr>
                    <w:r w:rsidRPr="000F78BE">
                      <w:rPr>
                        <w:rFonts w:ascii="Times New Roman" w:hAnsi="Times New Roman"/>
                      </w:rPr>
                      <w:t>16 01 10*</w:t>
                    </w:r>
                  </w:p>
                </w:tc>
                <w:tc>
                  <w:tcPr>
                    <w:tcW w:w="1559" w:type="dxa"/>
                    <w:tcMar>
                      <w:left w:w="28" w:type="dxa"/>
                      <w:right w:w="28" w:type="dxa"/>
                    </w:tcMar>
                  </w:tcPr>
                  <w:p w:rsidR="006D3349" w:rsidRPr="008B44A9" w:rsidRDefault="006D3349" w:rsidP="00733B13">
                    <w:r w:rsidRPr="00DC51A1">
                      <w:rPr>
                        <w:sz w:val="20"/>
                      </w:rPr>
                      <w:t>sprogios sudedamosios dalys (pvz.,  oro pagalvės)</w:t>
                    </w:r>
                  </w:p>
                </w:tc>
                <w:tc>
                  <w:tcPr>
                    <w:tcW w:w="1560" w:type="dxa"/>
                    <w:tcMar>
                      <w:left w:w="28" w:type="dxa"/>
                      <w:right w:w="28" w:type="dxa"/>
                    </w:tcMar>
                  </w:tcPr>
                  <w:p w:rsidR="006D3349" w:rsidRPr="002A4A22" w:rsidRDefault="006D3349" w:rsidP="00733B13">
                    <w:pPr>
                      <w:rPr>
                        <w:rFonts w:eastAsia="Calibri"/>
                        <w:sz w:val="20"/>
                      </w:rPr>
                    </w:pPr>
                    <w:r>
                      <w:rPr>
                        <w:rFonts w:eastAsia="Calibri"/>
                        <w:sz w:val="20"/>
                      </w:rPr>
                      <w:t>oro pagalvės</w:t>
                    </w:r>
                  </w:p>
                </w:tc>
                <w:tc>
                  <w:tcPr>
                    <w:tcW w:w="1275" w:type="dxa"/>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0,94</w:t>
                    </w:r>
                  </w:p>
                </w:tc>
                <w:tc>
                  <w:tcPr>
                    <w:tcW w:w="3119" w:type="dxa"/>
                    <w:tcMar>
                      <w:left w:w="28" w:type="dxa"/>
                      <w:right w:w="28" w:type="dxa"/>
                    </w:tcMar>
                  </w:tcPr>
                  <w:p w:rsidR="006D3349" w:rsidRPr="002A4A22" w:rsidRDefault="006D3349" w:rsidP="00733B13">
                    <w:pPr>
                      <w:rPr>
                        <w:b/>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6D3349" w:rsidRPr="006D3349" w:rsidRDefault="00CA4E66" w:rsidP="006D3349">
                    <w:pPr>
                      <w:tabs>
                        <w:tab w:val="left" w:pos="0"/>
                        <w:tab w:val="left" w:pos="426"/>
                        <w:tab w:val="left" w:pos="1985"/>
                        <w:tab w:val="left" w:pos="2835"/>
                        <w:tab w:val="left" w:pos="3828"/>
                        <w:tab w:val="left" w:pos="5245"/>
                        <w:tab w:val="left" w:pos="6946"/>
                      </w:tabs>
                      <w:snapToGrid w:val="0"/>
                      <w:jc w:val="center"/>
                      <w:rPr>
                        <w:bCs/>
                        <w:sz w:val="20"/>
                      </w:rPr>
                    </w:pPr>
                    <w:r>
                      <w:rPr>
                        <w:bCs/>
                        <w:sz w:val="20"/>
                      </w:rPr>
                      <w:t>0,02</w:t>
                    </w:r>
                  </w:p>
                </w:tc>
                <w:tc>
                  <w:tcPr>
                    <w:tcW w:w="1275" w:type="dxa"/>
                    <w:tcMar>
                      <w:left w:w="28" w:type="dxa"/>
                      <w:right w:w="28" w:type="dxa"/>
                    </w:tcMar>
                  </w:tcPr>
                  <w:p w:rsidR="006D3349" w:rsidRPr="002A4A22" w:rsidRDefault="006D3349" w:rsidP="006B5C1B">
                    <w:pPr>
                      <w:rPr>
                        <w:rFonts w:eastAsia="Calibri"/>
                        <w:sz w:val="20"/>
                      </w:rPr>
                    </w:pPr>
                    <w:r w:rsidRPr="00780A48">
                      <w:rPr>
                        <w:rFonts w:eastAsia="Calibri"/>
                        <w:sz w:val="20"/>
                      </w:rPr>
                      <w:t>R3</w:t>
                    </w:r>
                  </w:p>
                </w:tc>
              </w:tr>
              <w:tr w:rsidR="006D3349" w:rsidTr="006D3349">
                <w:trPr>
                  <w:cantSplit/>
                  <w:trHeight w:val="979"/>
                </w:trPr>
                <w:tc>
                  <w:tcPr>
                    <w:tcW w:w="1134" w:type="dxa"/>
                    <w:vMerge/>
                    <w:tcMar>
                      <w:left w:w="28" w:type="dxa"/>
                      <w:right w:w="28" w:type="dxa"/>
                    </w:tcMar>
                    <w:vAlign w:val="center"/>
                  </w:tcPr>
                  <w:p w:rsidR="006D3349" w:rsidRPr="002A4A22" w:rsidRDefault="006D3349" w:rsidP="00733B13">
                    <w:pPr>
                      <w:rPr>
                        <w:rFonts w:eastAsia="Calibri"/>
                        <w:sz w:val="20"/>
                      </w:rPr>
                    </w:pPr>
                  </w:p>
                </w:tc>
                <w:tc>
                  <w:tcPr>
                    <w:tcW w:w="1418" w:type="dxa"/>
                    <w:vMerge/>
                    <w:tcMar>
                      <w:left w:w="28" w:type="dxa"/>
                      <w:right w:w="28" w:type="dxa"/>
                    </w:tcMar>
                    <w:vAlign w:val="center"/>
                  </w:tcPr>
                  <w:p w:rsidR="006D3349" w:rsidRPr="002A4A22" w:rsidRDefault="006D3349" w:rsidP="00733B13">
                    <w:pPr>
                      <w:rPr>
                        <w:rFonts w:eastAsia="Calibri"/>
                        <w:sz w:val="20"/>
                      </w:rPr>
                    </w:pPr>
                  </w:p>
                </w:tc>
                <w:tc>
                  <w:tcPr>
                    <w:tcW w:w="992" w:type="dxa"/>
                    <w:tcMar>
                      <w:left w:w="28" w:type="dxa"/>
                      <w:right w:w="28" w:type="dxa"/>
                    </w:tcMar>
                    <w:vAlign w:val="center"/>
                  </w:tcPr>
                  <w:p w:rsidR="006D3349" w:rsidRPr="000F78BE" w:rsidRDefault="006D3349" w:rsidP="00733B13">
                    <w:pPr>
                      <w:pStyle w:val="Bodytext"/>
                      <w:spacing w:line="360" w:lineRule="auto"/>
                      <w:ind w:firstLine="0"/>
                      <w:jc w:val="center"/>
                      <w:rPr>
                        <w:rFonts w:ascii="Times New Roman" w:hAnsi="Times New Roman"/>
                        <w:iCs/>
                        <w:lang w:val="lt-LT"/>
                      </w:rPr>
                    </w:pPr>
                    <w:r w:rsidRPr="000F78BE">
                      <w:rPr>
                        <w:rFonts w:ascii="Times New Roman" w:hAnsi="Times New Roman"/>
                      </w:rPr>
                      <w:t>16 01 13*</w:t>
                    </w:r>
                  </w:p>
                </w:tc>
                <w:tc>
                  <w:tcPr>
                    <w:tcW w:w="1559" w:type="dxa"/>
                    <w:tcMar>
                      <w:left w:w="28" w:type="dxa"/>
                      <w:right w:w="28" w:type="dxa"/>
                    </w:tcMar>
                  </w:tcPr>
                  <w:p w:rsidR="006D3349" w:rsidRPr="008B44A9" w:rsidRDefault="006D3349" w:rsidP="00733B13">
                    <w:pPr>
                      <w:pStyle w:val="HTMLPreformatted"/>
                      <w:spacing w:line="360" w:lineRule="auto"/>
                      <w:ind w:right="26"/>
                      <w:rPr>
                        <w:rFonts w:ascii="Times New Roman" w:hAnsi="Times New Roman"/>
                      </w:rPr>
                    </w:pPr>
                    <w:proofErr w:type="spellStart"/>
                    <w:r w:rsidRPr="008B44A9">
                      <w:rPr>
                        <w:rFonts w:ascii="Times New Roman" w:hAnsi="Times New Roman"/>
                      </w:rPr>
                      <w:t>stabdžių</w:t>
                    </w:r>
                    <w:proofErr w:type="spellEnd"/>
                    <w:r w:rsidRPr="008B44A9">
                      <w:rPr>
                        <w:rFonts w:ascii="Times New Roman" w:hAnsi="Times New Roman"/>
                      </w:rPr>
                      <w:t xml:space="preserve"> </w:t>
                    </w:r>
                    <w:proofErr w:type="spellStart"/>
                    <w:r w:rsidRPr="008B44A9">
                      <w:rPr>
                        <w:rFonts w:ascii="Times New Roman" w:hAnsi="Times New Roman"/>
                      </w:rPr>
                      <w:t>skystis</w:t>
                    </w:r>
                    <w:proofErr w:type="spellEnd"/>
                  </w:p>
                </w:tc>
                <w:tc>
                  <w:tcPr>
                    <w:tcW w:w="1560" w:type="dxa"/>
                    <w:tcMar>
                      <w:left w:w="28" w:type="dxa"/>
                      <w:right w:w="28" w:type="dxa"/>
                    </w:tcMar>
                  </w:tcPr>
                  <w:p w:rsidR="006D3349" w:rsidRPr="002A4A22" w:rsidRDefault="006D3349" w:rsidP="00733B13">
                    <w:pPr>
                      <w:rPr>
                        <w:rFonts w:cs="Courier New"/>
                        <w:sz w:val="20"/>
                        <w:lang w:eastAsia="lt-LT"/>
                      </w:rPr>
                    </w:pPr>
                    <w:r w:rsidRPr="002A4A22">
                      <w:rPr>
                        <w:rFonts w:cs="Courier New"/>
                        <w:sz w:val="20"/>
                        <w:lang w:eastAsia="lt-LT"/>
                      </w:rPr>
                      <w:t>stabdžių skystis</w:t>
                    </w:r>
                  </w:p>
                </w:tc>
                <w:tc>
                  <w:tcPr>
                    <w:tcW w:w="1275" w:type="dxa"/>
                    <w:vAlign w:val="center"/>
                  </w:tcPr>
                  <w:p w:rsidR="006D3349" w:rsidRPr="006D3349" w:rsidRDefault="006D3349" w:rsidP="00CD7E0A">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0,5</w:t>
                    </w:r>
                    <w:r w:rsidR="00CD7E0A">
                      <w:rPr>
                        <w:bCs/>
                        <w:sz w:val="20"/>
                      </w:rPr>
                      <w:t>8</w:t>
                    </w:r>
                  </w:p>
                </w:tc>
                <w:tc>
                  <w:tcPr>
                    <w:tcW w:w="3119" w:type="dxa"/>
                    <w:tcMar>
                      <w:left w:w="28" w:type="dxa"/>
                      <w:right w:w="28" w:type="dxa"/>
                    </w:tcMar>
                  </w:tcPr>
                  <w:p w:rsidR="006D3349" w:rsidRPr="002A4A22" w:rsidRDefault="006D3349" w:rsidP="00733B13">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6D3349" w:rsidRPr="006D3349" w:rsidRDefault="00DE066E" w:rsidP="006D3349">
                    <w:pPr>
                      <w:tabs>
                        <w:tab w:val="left" w:pos="0"/>
                        <w:tab w:val="left" w:pos="426"/>
                        <w:tab w:val="left" w:pos="1985"/>
                        <w:tab w:val="left" w:pos="2835"/>
                        <w:tab w:val="left" w:pos="3828"/>
                        <w:tab w:val="left" w:pos="5245"/>
                        <w:tab w:val="left" w:pos="6946"/>
                      </w:tabs>
                      <w:snapToGrid w:val="0"/>
                      <w:jc w:val="center"/>
                      <w:rPr>
                        <w:bCs/>
                        <w:sz w:val="20"/>
                      </w:rPr>
                    </w:pPr>
                    <w:r>
                      <w:rPr>
                        <w:bCs/>
                        <w:sz w:val="20"/>
                      </w:rPr>
                      <w:t>0,02</w:t>
                    </w:r>
                  </w:p>
                </w:tc>
                <w:tc>
                  <w:tcPr>
                    <w:tcW w:w="1275" w:type="dxa"/>
                    <w:tcMar>
                      <w:left w:w="28" w:type="dxa"/>
                      <w:right w:w="28" w:type="dxa"/>
                    </w:tcMar>
                  </w:tcPr>
                  <w:p w:rsidR="006D3349" w:rsidRPr="00780A48" w:rsidRDefault="006D3349" w:rsidP="006B5C1B">
                    <w:pPr>
                      <w:rPr>
                        <w:rFonts w:eastAsia="Calibri"/>
                        <w:sz w:val="20"/>
                      </w:rPr>
                    </w:pPr>
                    <w:r w:rsidRPr="002A4A22">
                      <w:rPr>
                        <w:rFonts w:eastAsia="Calibri"/>
                        <w:sz w:val="20"/>
                      </w:rPr>
                      <w:t>R2</w:t>
                    </w:r>
                  </w:p>
                </w:tc>
              </w:tr>
              <w:tr w:rsidR="006D3349" w:rsidTr="006D3349">
                <w:trPr>
                  <w:cantSplit/>
                  <w:trHeight w:val="979"/>
                </w:trPr>
                <w:tc>
                  <w:tcPr>
                    <w:tcW w:w="1134" w:type="dxa"/>
                    <w:vMerge/>
                    <w:tcMar>
                      <w:left w:w="28" w:type="dxa"/>
                      <w:right w:w="28" w:type="dxa"/>
                    </w:tcMar>
                    <w:vAlign w:val="center"/>
                  </w:tcPr>
                  <w:p w:rsidR="006D3349" w:rsidRPr="002A4A22" w:rsidRDefault="006D3349" w:rsidP="00733B13">
                    <w:pPr>
                      <w:rPr>
                        <w:rFonts w:eastAsia="Calibri"/>
                        <w:sz w:val="20"/>
                      </w:rPr>
                    </w:pPr>
                  </w:p>
                </w:tc>
                <w:tc>
                  <w:tcPr>
                    <w:tcW w:w="1418" w:type="dxa"/>
                    <w:vMerge/>
                    <w:tcMar>
                      <w:left w:w="28" w:type="dxa"/>
                      <w:right w:w="28" w:type="dxa"/>
                    </w:tcMar>
                    <w:vAlign w:val="center"/>
                  </w:tcPr>
                  <w:p w:rsidR="006D3349" w:rsidRPr="002A4A22" w:rsidRDefault="006D3349" w:rsidP="00733B13">
                    <w:pPr>
                      <w:rPr>
                        <w:rFonts w:eastAsia="Calibri"/>
                        <w:sz w:val="20"/>
                      </w:rPr>
                    </w:pPr>
                  </w:p>
                </w:tc>
                <w:tc>
                  <w:tcPr>
                    <w:tcW w:w="992" w:type="dxa"/>
                    <w:tcMar>
                      <w:left w:w="28" w:type="dxa"/>
                      <w:right w:w="28" w:type="dxa"/>
                    </w:tcMar>
                    <w:vAlign w:val="center"/>
                  </w:tcPr>
                  <w:p w:rsidR="006D3349" w:rsidRPr="000F78BE" w:rsidRDefault="006D3349" w:rsidP="00733B13">
                    <w:pPr>
                      <w:pStyle w:val="Bodytext"/>
                      <w:spacing w:line="360" w:lineRule="auto"/>
                      <w:ind w:firstLine="0"/>
                      <w:jc w:val="center"/>
                      <w:rPr>
                        <w:rFonts w:ascii="Times New Roman" w:hAnsi="Times New Roman"/>
                        <w:iCs/>
                        <w:lang w:val="lt-LT"/>
                      </w:rPr>
                    </w:pPr>
                    <w:r w:rsidRPr="000F78BE">
                      <w:rPr>
                        <w:rFonts w:ascii="Times New Roman" w:hAnsi="Times New Roman"/>
                      </w:rPr>
                      <w:t>16 01 14*</w:t>
                    </w:r>
                  </w:p>
                </w:tc>
                <w:tc>
                  <w:tcPr>
                    <w:tcW w:w="1559" w:type="dxa"/>
                    <w:tcMar>
                      <w:left w:w="28" w:type="dxa"/>
                      <w:right w:w="28" w:type="dxa"/>
                    </w:tcMar>
                  </w:tcPr>
                  <w:p w:rsidR="006D3349" w:rsidRPr="008B44A9" w:rsidRDefault="006D3349" w:rsidP="00733B13">
                    <w:r w:rsidRPr="00DC51A1">
                      <w:rPr>
                        <w:sz w:val="20"/>
                      </w:rPr>
                      <w:t>aušinamieji skysčiai, kuriuose yra pavojingųjų medžiagų</w:t>
                    </w:r>
                  </w:p>
                </w:tc>
                <w:tc>
                  <w:tcPr>
                    <w:tcW w:w="1560" w:type="dxa"/>
                    <w:tcMar>
                      <w:left w:w="28" w:type="dxa"/>
                      <w:right w:w="28" w:type="dxa"/>
                    </w:tcMar>
                  </w:tcPr>
                  <w:p w:rsidR="006D3349" w:rsidRPr="002A4A22" w:rsidRDefault="006D3349" w:rsidP="00733B13">
                    <w:pPr>
                      <w:rPr>
                        <w:rFonts w:cs="Courier New"/>
                        <w:sz w:val="20"/>
                        <w:lang w:eastAsia="lt-LT"/>
                      </w:rPr>
                    </w:pPr>
                    <w:r w:rsidRPr="002A4A22">
                      <w:rPr>
                        <w:rFonts w:cs="Courier New"/>
                        <w:sz w:val="20"/>
                        <w:lang w:eastAsia="lt-LT"/>
                      </w:rPr>
                      <w:t>aušinamieji skysčiai</w:t>
                    </w:r>
                  </w:p>
                </w:tc>
                <w:tc>
                  <w:tcPr>
                    <w:tcW w:w="1275" w:type="dxa"/>
                    <w:vAlign w:val="center"/>
                  </w:tcPr>
                  <w:p w:rsidR="006D3349" w:rsidRPr="006D3349" w:rsidRDefault="006D3349"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7,02</w:t>
                    </w:r>
                  </w:p>
                </w:tc>
                <w:tc>
                  <w:tcPr>
                    <w:tcW w:w="3119" w:type="dxa"/>
                    <w:tcMar>
                      <w:left w:w="28" w:type="dxa"/>
                      <w:right w:w="28" w:type="dxa"/>
                    </w:tcMar>
                  </w:tcPr>
                  <w:p w:rsidR="006D3349" w:rsidRPr="002A4A22" w:rsidRDefault="006D3349" w:rsidP="00733B13">
                    <w:pPr>
                      <w:rPr>
                        <w:rFonts w:eastAsia="Calibri"/>
                        <w:szCs w:val="22"/>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6D3349" w:rsidRPr="006D3349" w:rsidRDefault="00DE066E" w:rsidP="006D3349">
                    <w:pPr>
                      <w:tabs>
                        <w:tab w:val="left" w:pos="0"/>
                        <w:tab w:val="left" w:pos="426"/>
                        <w:tab w:val="left" w:pos="1985"/>
                        <w:tab w:val="left" w:pos="2835"/>
                        <w:tab w:val="left" w:pos="3828"/>
                        <w:tab w:val="left" w:pos="5245"/>
                        <w:tab w:val="left" w:pos="6946"/>
                      </w:tabs>
                      <w:snapToGrid w:val="0"/>
                      <w:jc w:val="center"/>
                      <w:rPr>
                        <w:bCs/>
                        <w:sz w:val="20"/>
                      </w:rPr>
                    </w:pPr>
                    <w:r>
                      <w:rPr>
                        <w:bCs/>
                        <w:sz w:val="20"/>
                      </w:rPr>
                      <w:t>0,02</w:t>
                    </w:r>
                  </w:p>
                </w:tc>
                <w:tc>
                  <w:tcPr>
                    <w:tcW w:w="1275" w:type="dxa"/>
                    <w:tcMar>
                      <w:left w:w="28" w:type="dxa"/>
                      <w:right w:w="28" w:type="dxa"/>
                    </w:tcMar>
                  </w:tcPr>
                  <w:p w:rsidR="006D3349" w:rsidRPr="00780A48" w:rsidRDefault="006D3349" w:rsidP="006B5C1B">
                    <w:pPr>
                      <w:rPr>
                        <w:rFonts w:eastAsia="Calibri"/>
                        <w:sz w:val="20"/>
                      </w:rPr>
                    </w:pPr>
                    <w:r w:rsidRPr="002A4A22">
                      <w:rPr>
                        <w:rFonts w:eastAsia="Calibri"/>
                        <w:sz w:val="20"/>
                      </w:rPr>
                      <w:t>R2</w:t>
                    </w:r>
                  </w:p>
                </w:tc>
              </w:tr>
              <w:tr w:rsidR="00FD7BEF" w:rsidTr="006D3349">
                <w:trPr>
                  <w:cantSplit/>
                  <w:trHeight w:val="979"/>
                </w:trPr>
                <w:tc>
                  <w:tcPr>
                    <w:tcW w:w="1134" w:type="dxa"/>
                    <w:tcMar>
                      <w:left w:w="28" w:type="dxa"/>
                      <w:right w:w="28" w:type="dxa"/>
                    </w:tcMar>
                    <w:vAlign w:val="center"/>
                  </w:tcPr>
                  <w:p w:rsidR="00FD7BEF" w:rsidRDefault="00FD7BEF" w:rsidP="00733B13">
                    <w:pPr>
                      <w:rPr>
                        <w:rFonts w:eastAsia="Calibri"/>
                        <w:szCs w:val="22"/>
                      </w:rPr>
                    </w:pPr>
                    <w:r w:rsidRPr="00B7501D">
                      <w:rPr>
                        <w:sz w:val="20"/>
                      </w:rPr>
                      <w:lastRenderedPageBreak/>
                      <w:t>TS-13</w:t>
                    </w:r>
                  </w:p>
                </w:tc>
                <w:tc>
                  <w:tcPr>
                    <w:tcW w:w="1418" w:type="dxa"/>
                    <w:tcMar>
                      <w:left w:w="28" w:type="dxa"/>
                      <w:right w:w="28" w:type="dxa"/>
                    </w:tcMar>
                    <w:vAlign w:val="center"/>
                  </w:tcPr>
                  <w:p w:rsidR="00FD7BEF" w:rsidRPr="00B7501D" w:rsidRDefault="00FD7BEF" w:rsidP="00733B13">
                    <w:pPr>
                      <w:rPr>
                        <w:sz w:val="20"/>
                      </w:rPr>
                    </w:pPr>
                    <w:r w:rsidRPr="00B7501D">
                      <w:rPr>
                        <w:sz w:val="20"/>
                      </w:rPr>
                      <w:t>Atliekos, kuriose yra gyvsidabrio</w:t>
                    </w:r>
                  </w:p>
                </w:tc>
                <w:tc>
                  <w:tcPr>
                    <w:tcW w:w="992" w:type="dxa"/>
                    <w:tcMar>
                      <w:left w:w="28" w:type="dxa"/>
                      <w:right w:w="28" w:type="dxa"/>
                    </w:tcMar>
                    <w:vAlign w:val="center"/>
                  </w:tcPr>
                  <w:p w:rsidR="00FD7BEF" w:rsidRPr="000F78BE" w:rsidRDefault="00FD7BEF" w:rsidP="00733B13">
                    <w:pPr>
                      <w:pStyle w:val="Bodytext"/>
                      <w:spacing w:line="360" w:lineRule="auto"/>
                      <w:ind w:firstLine="0"/>
                      <w:jc w:val="center"/>
                      <w:rPr>
                        <w:rFonts w:ascii="Times New Roman" w:hAnsi="Times New Roman"/>
                      </w:rPr>
                    </w:pPr>
                    <w:r>
                      <w:rPr>
                        <w:rFonts w:ascii="Times New Roman" w:hAnsi="Times New Roman"/>
                      </w:rPr>
                      <w:t>16 01 09*</w:t>
                    </w:r>
                  </w:p>
                </w:tc>
                <w:tc>
                  <w:tcPr>
                    <w:tcW w:w="1559" w:type="dxa"/>
                    <w:tcMar>
                      <w:left w:w="28" w:type="dxa"/>
                      <w:right w:w="28" w:type="dxa"/>
                    </w:tcMar>
                  </w:tcPr>
                  <w:p w:rsidR="00FD7BEF" w:rsidRPr="00DC51A1" w:rsidRDefault="00FD7BEF" w:rsidP="00733B13">
                    <w:pPr>
                      <w:rPr>
                        <w:sz w:val="20"/>
                      </w:rPr>
                    </w:pPr>
                    <w:r>
                      <w:rPr>
                        <w:sz w:val="20"/>
                      </w:rPr>
                      <w:t>sudedamosios dalys, kuriose yra gyvsidabrio</w:t>
                    </w:r>
                  </w:p>
                </w:tc>
                <w:tc>
                  <w:tcPr>
                    <w:tcW w:w="1560" w:type="dxa"/>
                    <w:tcMar>
                      <w:left w:w="28" w:type="dxa"/>
                      <w:right w:w="28" w:type="dxa"/>
                    </w:tcMar>
                  </w:tcPr>
                  <w:p w:rsidR="00FD7BEF" w:rsidRPr="002A4A22" w:rsidRDefault="00FD7BEF" w:rsidP="00733B13">
                    <w:pPr>
                      <w:rPr>
                        <w:rFonts w:cs="Courier New"/>
                        <w:sz w:val="20"/>
                        <w:lang w:eastAsia="lt-LT"/>
                      </w:rPr>
                    </w:pPr>
                    <w:r>
                      <w:rPr>
                        <w:rFonts w:cs="Courier New"/>
                        <w:sz w:val="20"/>
                        <w:lang w:eastAsia="lt-LT"/>
                      </w:rPr>
                      <w:t>dalys, kuriose yra gyvsidabrio</w:t>
                    </w:r>
                  </w:p>
                </w:tc>
                <w:tc>
                  <w:tcPr>
                    <w:tcW w:w="1275" w:type="dxa"/>
                    <w:vAlign w:val="center"/>
                  </w:tcPr>
                  <w:p w:rsidR="00FD7BEF"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0,06</w:t>
                    </w:r>
                  </w:p>
                </w:tc>
                <w:tc>
                  <w:tcPr>
                    <w:tcW w:w="3119" w:type="dxa"/>
                    <w:tcMar>
                      <w:left w:w="28" w:type="dxa"/>
                      <w:right w:w="28" w:type="dxa"/>
                    </w:tcMar>
                  </w:tcPr>
                  <w:p w:rsidR="00FD7BEF" w:rsidRPr="002A4A22" w:rsidRDefault="00FD7BEF" w:rsidP="00733B13">
                    <w:pPr>
                      <w:rPr>
                        <w:b/>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FD7BEF" w:rsidRPr="006D3349" w:rsidRDefault="00FD7BEF" w:rsidP="006D3349">
                    <w:pPr>
                      <w:tabs>
                        <w:tab w:val="left" w:pos="0"/>
                        <w:tab w:val="left" w:pos="426"/>
                        <w:tab w:val="left" w:pos="1985"/>
                        <w:tab w:val="left" w:pos="2835"/>
                        <w:tab w:val="left" w:pos="3828"/>
                        <w:tab w:val="left" w:pos="5245"/>
                        <w:tab w:val="left" w:pos="6946"/>
                      </w:tabs>
                      <w:snapToGrid w:val="0"/>
                      <w:jc w:val="center"/>
                      <w:rPr>
                        <w:bCs/>
                        <w:sz w:val="20"/>
                      </w:rPr>
                    </w:pPr>
                    <w:r w:rsidRPr="00B7501D">
                      <w:rPr>
                        <w:bCs/>
                        <w:sz w:val="20"/>
                      </w:rPr>
                      <w:t>0,0</w:t>
                    </w:r>
                    <w:r w:rsidR="00DE066E">
                      <w:rPr>
                        <w:bCs/>
                        <w:sz w:val="20"/>
                      </w:rPr>
                      <w:t>01</w:t>
                    </w:r>
                  </w:p>
                </w:tc>
                <w:tc>
                  <w:tcPr>
                    <w:tcW w:w="1275" w:type="dxa"/>
                    <w:tcMar>
                      <w:left w:w="28" w:type="dxa"/>
                      <w:right w:w="28" w:type="dxa"/>
                    </w:tcMar>
                  </w:tcPr>
                  <w:p w:rsidR="00FD7BEF" w:rsidRPr="002A4A22" w:rsidRDefault="00FD7BEF" w:rsidP="00733B13">
                    <w:pPr>
                      <w:rPr>
                        <w:rFonts w:eastAsia="Calibri"/>
                        <w:sz w:val="20"/>
                      </w:rPr>
                    </w:pPr>
                    <w:r>
                      <w:rPr>
                        <w:rFonts w:eastAsia="Calibri"/>
                        <w:sz w:val="20"/>
                      </w:rPr>
                      <w:t>R4</w:t>
                    </w:r>
                  </w:p>
                </w:tc>
              </w:tr>
              <w:tr w:rsidR="00F15C43" w:rsidTr="00F15C43">
                <w:trPr>
                  <w:cantSplit/>
                  <w:trHeight w:val="278"/>
                </w:trPr>
                <w:tc>
                  <w:tcPr>
                    <w:tcW w:w="1134" w:type="dxa"/>
                    <w:tcMar>
                      <w:left w:w="28" w:type="dxa"/>
                      <w:right w:w="28" w:type="dxa"/>
                    </w:tcMar>
                    <w:vAlign w:val="center"/>
                  </w:tcPr>
                  <w:p w:rsidR="00F15C43" w:rsidRPr="00F40F80" w:rsidRDefault="00F40F80" w:rsidP="00733B13">
                    <w:pPr>
                      <w:rPr>
                        <w:i/>
                        <w:sz w:val="20"/>
                      </w:rPr>
                    </w:pPr>
                    <w:r w:rsidRPr="00F40F80">
                      <w:rPr>
                        <w:i/>
                        <w:sz w:val="20"/>
                      </w:rPr>
                      <w:t>VISO</w:t>
                    </w:r>
                  </w:p>
                </w:tc>
                <w:tc>
                  <w:tcPr>
                    <w:tcW w:w="1418" w:type="dxa"/>
                    <w:tcMar>
                      <w:left w:w="28" w:type="dxa"/>
                      <w:right w:w="28" w:type="dxa"/>
                    </w:tcMar>
                    <w:vAlign w:val="center"/>
                  </w:tcPr>
                  <w:p w:rsidR="00F15C43" w:rsidRPr="00B7501D" w:rsidRDefault="00F15C43" w:rsidP="00733B13">
                    <w:pPr>
                      <w:rPr>
                        <w:sz w:val="20"/>
                      </w:rPr>
                    </w:pPr>
                  </w:p>
                </w:tc>
                <w:tc>
                  <w:tcPr>
                    <w:tcW w:w="992" w:type="dxa"/>
                    <w:tcMar>
                      <w:left w:w="28" w:type="dxa"/>
                      <w:right w:w="28" w:type="dxa"/>
                    </w:tcMar>
                    <w:vAlign w:val="center"/>
                  </w:tcPr>
                  <w:p w:rsidR="00F15C43" w:rsidRDefault="00F15C43" w:rsidP="00733B13">
                    <w:pPr>
                      <w:pStyle w:val="Bodytext"/>
                      <w:spacing w:line="360" w:lineRule="auto"/>
                      <w:ind w:firstLine="0"/>
                      <w:jc w:val="center"/>
                      <w:rPr>
                        <w:rFonts w:ascii="Times New Roman" w:hAnsi="Times New Roman"/>
                      </w:rPr>
                    </w:pPr>
                  </w:p>
                </w:tc>
                <w:tc>
                  <w:tcPr>
                    <w:tcW w:w="1559" w:type="dxa"/>
                    <w:tcMar>
                      <w:left w:w="28" w:type="dxa"/>
                      <w:right w:w="28" w:type="dxa"/>
                    </w:tcMar>
                  </w:tcPr>
                  <w:p w:rsidR="00F15C43" w:rsidRDefault="00F15C43" w:rsidP="00733B13">
                    <w:pPr>
                      <w:rPr>
                        <w:sz w:val="20"/>
                      </w:rPr>
                    </w:pPr>
                  </w:p>
                </w:tc>
                <w:tc>
                  <w:tcPr>
                    <w:tcW w:w="1560" w:type="dxa"/>
                    <w:tcMar>
                      <w:left w:w="28" w:type="dxa"/>
                      <w:right w:w="28" w:type="dxa"/>
                    </w:tcMar>
                  </w:tcPr>
                  <w:p w:rsidR="00F15C43" w:rsidRDefault="00F15C43" w:rsidP="00733B13">
                    <w:pPr>
                      <w:rPr>
                        <w:rFonts w:cs="Courier New"/>
                        <w:sz w:val="20"/>
                        <w:lang w:eastAsia="lt-LT"/>
                      </w:rPr>
                    </w:pPr>
                  </w:p>
                </w:tc>
                <w:tc>
                  <w:tcPr>
                    <w:tcW w:w="1275" w:type="dxa"/>
                    <w:vAlign w:val="center"/>
                  </w:tcPr>
                  <w:p w:rsidR="00F15C43" w:rsidRPr="00F15C43" w:rsidRDefault="00DE066E" w:rsidP="006D3349">
                    <w:pPr>
                      <w:tabs>
                        <w:tab w:val="left" w:pos="0"/>
                        <w:tab w:val="left" w:pos="426"/>
                        <w:tab w:val="left" w:pos="1985"/>
                        <w:tab w:val="left" w:pos="2835"/>
                        <w:tab w:val="left" w:pos="3828"/>
                        <w:tab w:val="left" w:pos="5245"/>
                        <w:tab w:val="left" w:pos="6946"/>
                      </w:tabs>
                      <w:snapToGrid w:val="0"/>
                      <w:jc w:val="center"/>
                      <w:rPr>
                        <w:b/>
                        <w:bCs/>
                        <w:sz w:val="20"/>
                      </w:rPr>
                    </w:pPr>
                    <w:r>
                      <w:rPr>
                        <w:b/>
                        <w:bCs/>
                        <w:sz w:val="20"/>
                      </w:rPr>
                      <w:t>28,30</w:t>
                    </w:r>
                  </w:p>
                </w:tc>
                <w:tc>
                  <w:tcPr>
                    <w:tcW w:w="3119" w:type="dxa"/>
                    <w:tcMar>
                      <w:left w:w="28" w:type="dxa"/>
                      <w:right w:w="28" w:type="dxa"/>
                    </w:tcMar>
                  </w:tcPr>
                  <w:p w:rsidR="00F15C43" w:rsidRPr="002A4A22" w:rsidRDefault="00F15C43" w:rsidP="00733B13">
                    <w:pPr>
                      <w:rPr>
                        <w:b/>
                        <w:sz w:val="20"/>
                      </w:rPr>
                    </w:pPr>
                  </w:p>
                </w:tc>
                <w:tc>
                  <w:tcPr>
                    <w:tcW w:w="1843" w:type="dxa"/>
                    <w:tcMar>
                      <w:left w:w="28" w:type="dxa"/>
                      <w:right w:w="28" w:type="dxa"/>
                    </w:tcMar>
                    <w:vAlign w:val="center"/>
                  </w:tcPr>
                  <w:p w:rsidR="00F15C43" w:rsidRPr="00F15C43" w:rsidRDefault="00F15C43" w:rsidP="00DE066E">
                    <w:pPr>
                      <w:tabs>
                        <w:tab w:val="left" w:pos="0"/>
                        <w:tab w:val="left" w:pos="426"/>
                        <w:tab w:val="left" w:pos="1985"/>
                        <w:tab w:val="left" w:pos="2835"/>
                        <w:tab w:val="left" w:pos="3828"/>
                        <w:tab w:val="left" w:pos="5245"/>
                        <w:tab w:val="left" w:pos="6946"/>
                      </w:tabs>
                      <w:snapToGrid w:val="0"/>
                      <w:jc w:val="center"/>
                      <w:rPr>
                        <w:b/>
                        <w:bCs/>
                        <w:sz w:val="20"/>
                      </w:rPr>
                    </w:pPr>
                    <w:r w:rsidRPr="00F15C43">
                      <w:rPr>
                        <w:b/>
                        <w:bCs/>
                        <w:sz w:val="20"/>
                      </w:rPr>
                      <w:t>1</w:t>
                    </w:r>
                    <w:r w:rsidR="00DE066E">
                      <w:rPr>
                        <w:b/>
                        <w:bCs/>
                        <w:sz w:val="20"/>
                      </w:rPr>
                      <w:t>,74</w:t>
                    </w:r>
                  </w:p>
                </w:tc>
                <w:tc>
                  <w:tcPr>
                    <w:tcW w:w="1275" w:type="dxa"/>
                    <w:tcMar>
                      <w:left w:w="28" w:type="dxa"/>
                      <w:right w:w="28" w:type="dxa"/>
                    </w:tcMar>
                  </w:tcPr>
                  <w:p w:rsidR="00F15C43" w:rsidRDefault="00F15C43" w:rsidP="00733B13">
                    <w:pPr>
                      <w:rPr>
                        <w:rFonts w:eastAsia="Calibri"/>
                        <w:sz w:val="20"/>
                      </w:rPr>
                    </w:pPr>
                  </w:p>
                </w:tc>
              </w:tr>
            </w:tbl>
            <w:p w:rsidR="00FD7BEF" w:rsidRDefault="00FD7BEF" w:rsidP="005F5220">
              <w:pPr>
                <w:rPr>
                  <w:b/>
                  <w:i/>
                </w:rPr>
              </w:pPr>
            </w:p>
            <w:p w:rsidR="006B5C1B" w:rsidRDefault="006B5C1B" w:rsidP="005F5220">
              <w:pPr>
                <w:rPr>
                  <w:b/>
                  <w:i/>
                </w:rPr>
              </w:pPr>
            </w:p>
            <w:p w:rsidR="006B5C1B" w:rsidRDefault="00802600" w:rsidP="005F5220">
              <w:pPr>
                <w:rPr>
                  <w:b/>
                  <w:i/>
                </w:rPr>
              </w:pPr>
              <w:r>
                <w:rPr>
                  <w:b/>
                  <w:i/>
                </w:rPr>
                <w:t>3 lentelė. Naujai planuojamoje veikloje ir esamoje veikloje tvarkomos atliekos (suminis variantas)</w:t>
              </w:r>
            </w:p>
            <w:p w:rsidR="00802600" w:rsidRDefault="00802600" w:rsidP="005F5220">
              <w:pPr>
                <w:rPr>
                  <w:b/>
                  <w:i/>
                </w:rPr>
              </w:pPr>
            </w:p>
            <w:p w:rsidR="00470165" w:rsidRDefault="0041291B" w:rsidP="00470165">
              <w:pPr>
                <w:rPr>
                  <w:b/>
                  <w:i/>
                </w:rPr>
              </w:pPr>
              <w:r>
                <w:rPr>
                  <w:b/>
                  <w:i/>
                </w:rPr>
                <w:t xml:space="preserve">3.1 lentelė. </w:t>
              </w:r>
              <w:r w:rsidR="00470165">
                <w:rPr>
                  <w:b/>
                  <w:i/>
                </w:rPr>
                <w:t>Pavojingosios atliekos</w:t>
              </w:r>
            </w:p>
            <w:p w:rsidR="00802600" w:rsidRDefault="00802600" w:rsidP="00802600">
              <w:pPr>
                <w:rPr>
                  <w:b/>
                  <w:i/>
                </w:rPr>
              </w:pPr>
            </w:p>
            <w:tbl>
              <w:tblPr>
                <w:tblW w:w="4982"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9"/>
                <w:gridCol w:w="1657"/>
                <w:gridCol w:w="966"/>
                <w:gridCol w:w="1515"/>
                <w:gridCol w:w="1792"/>
                <w:gridCol w:w="3712"/>
                <w:gridCol w:w="1172"/>
                <w:gridCol w:w="2095"/>
              </w:tblGrid>
              <w:tr w:rsidR="00802600" w:rsidTr="00BB4BA2">
                <w:trPr>
                  <w:cantSplit/>
                  <w:trHeight w:val="300"/>
                </w:trPr>
                <w:tc>
                  <w:tcPr>
                    <w:tcW w:w="483" w:type="pct"/>
                    <w:vMerge w:val="restart"/>
                    <w:tcMar>
                      <w:left w:w="57" w:type="dxa"/>
                      <w:right w:w="57" w:type="dxa"/>
                    </w:tcMar>
                    <w:vAlign w:val="center"/>
                  </w:tcPr>
                  <w:p w:rsidR="00802600" w:rsidRDefault="00802600" w:rsidP="00BB4BA2">
                    <w:pPr>
                      <w:jc w:val="center"/>
                      <w:rPr>
                        <w:rFonts w:eastAsia="Calibri"/>
                        <w:szCs w:val="22"/>
                      </w:rPr>
                    </w:pPr>
                    <w:r>
                      <w:rPr>
                        <w:rFonts w:eastAsia="Calibri"/>
                        <w:sz w:val="22"/>
                        <w:szCs w:val="22"/>
                      </w:rPr>
                      <w:t>Pavojingųjų</w:t>
                    </w:r>
                  </w:p>
                  <w:p w:rsidR="00802600" w:rsidRDefault="00802600" w:rsidP="00BB4BA2">
                    <w:pPr>
                      <w:jc w:val="center"/>
                      <w:rPr>
                        <w:rFonts w:eastAsia="Calibri"/>
                        <w:szCs w:val="22"/>
                      </w:rPr>
                    </w:pPr>
                    <w:r>
                      <w:rPr>
                        <w:rFonts w:eastAsia="Calibri"/>
                        <w:sz w:val="22"/>
                        <w:szCs w:val="22"/>
                      </w:rPr>
                      <w:t>atliekų technologinio srauto žymėjimas</w:t>
                    </w:r>
                  </w:p>
                </w:tc>
                <w:tc>
                  <w:tcPr>
                    <w:tcW w:w="580" w:type="pct"/>
                    <w:vMerge w:val="restart"/>
                    <w:tcMar>
                      <w:left w:w="57" w:type="dxa"/>
                      <w:right w:w="57" w:type="dxa"/>
                    </w:tcMar>
                    <w:vAlign w:val="center"/>
                  </w:tcPr>
                  <w:p w:rsidR="00802600" w:rsidRDefault="00802600" w:rsidP="00BB4BA2">
                    <w:pPr>
                      <w:jc w:val="center"/>
                      <w:rPr>
                        <w:rFonts w:eastAsia="Calibri"/>
                        <w:szCs w:val="22"/>
                      </w:rPr>
                    </w:pPr>
                    <w:r>
                      <w:rPr>
                        <w:rFonts w:eastAsia="Calibri"/>
                        <w:sz w:val="22"/>
                        <w:szCs w:val="22"/>
                      </w:rPr>
                      <w:t>Pavojingųjų atliekų technologinio srauto pavadinimas</w:t>
                    </w:r>
                  </w:p>
                </w:tc>
                <w:tc>
                  <w:tcPr>
                    <w:tcW w:w="338" w:type="pct"/>
                    <w:vMerge w:val="restart"/>
                    <w:tcMar>
                      <w:left w:w="57" w:type="dxa"/>
                      <w:right w:w="57" w:type="dxa"/>
                    </w:tcMar>
                    <w:vAlign w:val="center"/>
                  </w:tcPr>
                  <w:p w:rsidR="00802600" w:rsidRDefault="00802600" w:rsidP="00BB4BA2">
                    <w:pPr>
                      <w:jc w:val="center"/>
                      <w:rPr>
                        <w:rFonts w:eastAsia="Calibri"/>
                        <w:szCs w:val="22"/>
                      </w:rPr>
                    </w:pPr>
                    <w:r>
                      <w:rPr>
                        <w:rFonts w:eastAsia="Calibri"/>
                        <w:sz w:val="22"/>
                        <w:szCs w:val="22"/>
                      </w:rPr>
                      <w:t>Atliekos kodas</w:t>
                    </w:r>
                  </w:p>
                </w:tc>
                <w:tc>
                  <w:tcPr>
                    <w:tcW w:w="530" w:type="pct"/>
                    <w:vMerge w:val="restart"/>
                    <w:vAlign w:val="center"/>
                  </w:tcPr>
                  <w:p w:rsidR="00802600" w:rsidRDefault="00802600" w:rsidP="00BB4BA2">
                    <w:pPr>
                      <w:jc w:val="center"/>
                      <w:rPr>
                        <w:rFonts w:eastAsia="Calibri"/>
                        <w:szCs w:val="22"/>
                      </w:rPr>
                    </w:pPr>
                    <w:r>
                      <w:rPr>
                        <w:rFonts w:eastAsia="Calibri"/>
                        <w:sz w:val="22"/>
                        <w:szCs w:val="22"/>
                      </w:rPr>
                      <w:t>Atliekos pavadinimas</w:t>
                    </w:r>
                  </w:p>
                </w:tc>
                <w:tc>
                  <w:tcPr>
                    <w:tcW w:w="627" w:type="pct"/>
                    <w:vMerge w:val="restart"/>
                    <w:tcMar>
                      <w:left w:w="57" w:type="dxa"/>
                      <w:right w:w="57" w:type="dxa"/>
                    </w:tcMar>
                    <w:vAlign w:val="center"/>
                  </w:tcPr>
                  <w:p w:rsidR="00802600" w:rsidRDefault="00802600" w:rsidP="00BB4BA2">
                    <w:pPr>
                      <w:jc w:val="center"/>
                      <w:rPr>
                        <w:rFonts w:eastAsia="Calibri"/>
                        <w:szCs w:val="22"/>
                      </w:rPr>
                    </w:pPr>
                    <w:r>
                      <w:rPr>
                        <w:rFonts w:eastAsia="Calibri"/>
                        <w:sz w:val="22"/>
                        <w:szCs w:val="22"/>
                      </w:rPr>
                      <w:t>Patikslintas atliekos pavadinimas</w:t>
                    </w:r>
                  </w:p>
                </w:tc>
                <w:tc>
                  <w:tcPr>
                    <w:tcW w:w="1709" w:type="pct"/>
                    <w:gridSpan w:val="2"/>
                    <w:tcMar>
                      <w:left w:w="57" w:type="dxa"/>
                      <w:right w:w="57" w:type="dxa"/>
                    </w:tcMar>
                  </w:tcPr>
                  <w:p w:rsidR="00802600" w:rsidRDefault="00802600" w:rsidP="00BB4BA2">
                    <w:pPr>
                      <w:jc w:val="center"/>
                      <w:rPr>
                        <w:rFonts w:eastAsia="Calibri"/>
                        <w:szCs w:val="22"/>
                      </w:rPr>
                    </w:pPr>
                    <w:r>
                      <w:rPr>
                        <w:rFonts w:eastAsia="Calibri"/>
                        <w:sz w:val="22"/>
                        <w:szCs w:val="22"/>
                      </w:rPr>
                      <w:t>Atliekų paruošimas naudoti ir (ar) šalinti</w:t>
                    </w:r>
                  </w:p>
                </w:tc>
                <w:tc>
                  <w:tcPr>
                    <w:tcW w:w="733" w:type="pct"/>
                    <w:vMerge w:val="restart"/>
                  </w:tcPr>
                  <w:p w:rsidR="00802600" w:rsidRDefault="00802600" w:rsidP="00BB4BA2">
                    <w:pPr>
                      <w:jc w:val="center"/>
                      <w:rPr>
                        <w:rFonts w:eastAsia="Calibri"/>
                        <w:szCs w:val="22"/>
                      </w:rPr>
                    </w:pPr>
                    <w:r>
                      <w:rPr>
                        <w:rFonts w:eastAsia="Calibri"/>
                        <w:sz w:val="22"/>
                        <w:szCs w:val="22"/>
                      </w:rPr>
                      <w:t>Didžiausias vienu metu numatomas laikyti bendras atliekų, įskaitant apdorojimo metu susidarančių atliekų, kiekis, t</w:t>
                    </w:r>
                  </w:p>
                </w:tc>
              </w:tr>
              <w:tr w:rsidR="00802600" w:rsidTr="00BB4BA2">
                <w:trPr>
                  <w:cantSplit/>
                  <w:trHeight w:val="855"/>
                </w:trPr>
                <w:tc>
                  <w:tcPr>
                    <w:tcW w:w="483" w:type="pct"/>
                    <w:vMerge/>
                    <w:tcMar>
                      <w:left w:w="57" w:type="dxa"/>
                      <w:right w:w="57" w:type="dxa"/>
                    </w:tcMar>
                    <w:vAlign w:val="center"/>
                  </w:tcPr>
                  <w:p w:rsidR="00802600" w:rsidRDefault="00802600" w:rsidP="00BB4BA2">
                    <w:pPr>
                      <w:jc w:val="center"/>
                      <w:rPr>
                        <w:rFonts w:eastAsia="Calibri"/>
                        <w:szCs w:val="22"/>
                        <w:vertAlign w:val="superscript"/>
                      </w:rPr>
                    </w:pPr>
                  </w:p>
                </w:tc>
                <w:tc>
                  <w:tcPr>
                    <w:tcW w:w="580" w:type="pct"/>
                    <w:vMerge/>
                    <w:tcMar>
                      <w:left w:w="57" w:type="dxa"/>
                      <w:right w:w="57" w:type="dxa"/>
                    </w:tcMar>
                    <w:vAlign w:val="center"/>
                  </w:tcPr>
                  <w:p w:rsidR="00802600" w:rsidRDefault="00802600" w:rsidP="00BB4BA2">
                    <w:pPr>
                      <w:jc w:val="center"/>
                      <w:rPr>
                        <w:rFonts w:eastAsia="Calibri"/>
                        <w:szCs w:val="22"/>
                      </w:rPr>
                    </w:pPr>
                  </w:p>
                </w:tc>
                <w:tc>
                  <w:tcPr>
                    <w:tcW w:w="338" w:type="pct"/>
                    <w:vMerge/>
                    <w:tcMar>
                      <w:left w:w="57" w:type="dxa"/>
                      <w:right w:w="57" w:type="dxa"/>
                    </w:tcMar>
                    <w:vAlign w:val="center"/>
                  </w:tcPr>
                  <w:p w:rsidR="00802600" w:rsidRDefault="00802600" w:rsidP="00BB4BA2">
                    <w:pPr>
                      <w:jc w:val="center"/>
                      <w:rPr>
                        <w:rFonts w:eastAsia="Calibri"/>
                        <w:szCs w:val="22"/>
                      </w:rPr>
                    </w:pPr>
                  </w:p>
                </w:tc>
                <w:tc>
                  <w:tcPr>
                    <w:tcW w:w="530" w:type="pct"/>
                    <w:vMerge/>
                  </w:tcPr>
                  <w:p w:rsidR="00802600" w:rsidRDefault="00802600" w:rsidP="00BB4BA2">
                    <w:pPr>
                      <w:jc w:val="center"/>
                      <w:rPr>
                        <w:rFonts w:eastAsia="Calibri"/>
                        <w:szCs w:val="22"/>
                      </w:rPr>
                    </w:pPr>
                  </w:p>
                </w:tc>
                <w:tc>
                  <w:tcPr>
                    <w:tcW w:w="627" w:type="pct"/>
                    <w:vMerge/>
                    <w:tcMar>
                      <w:left w:w="57" w:type="dxa"/>
                      <w:right w:w="57" w:type="dxa"/>
                    </w:tcMar>
                    <w:vAlign w:val="center"/>
                  </w:tcPr>
                  <w:p w:rsidR="00802600" w:rsidRDefault="00802600" w:rsidP="00BB4BA2">
                    <w:pPr>
                      <w:jc w:val="center"/>
                      <w:rPr>
                        <w:rFonts w:eastAsia="Calibri"/>
                        <w:szCs w:val="22"/>
                      </w:rPr>
                    </w:pPr>
                  </w:p>
                </w:tc>
                <w:tc>
                  <w:tcPr>
                    <w:tcW w:w="1299" w:type="pct"/>
                    <w:tcMar>
                      <w:left w:w="57" w:type="dxa"/>
                      <w:right w:w="57" w:type="dxa"/>
                    </w:tcMar>
                    <w:vAlign w:val="center"/>
                  </w:tcPr>
                  <w:p w:rsidR="00802600" w:rsidRDefault="00802600" w:rsidP="00BB4BA2">
                    <w:pPr>
                      <w:jc w:val="center"/>
                      <w:rPr>
                        <w:rFonts w:eastAsia="Calibri"/>
                        <w:szCs w:val="22"/>
                        <w:vertAlign w:val="superscript"/>
                      </w:rPr>
                    </w:pPr>
                    <w:r>
                      <w:rPr>
                        <w:rFonts w:eastAsia="Calibri"/>
                        <w:sz w:val="22"/>
                        <w:szCs w:val="22"/>
                      </w:rPr>
                      <w:t xml:space="preserve">Atliekos paruošimo naudoti ir (ar) šalinti veiklos kodas (D8, D9, D13, D14, R12, S5) </w:t>
                    </w:r>
                  </w:p>
                </w:tc>
                <w:tc>
                  <w:tcPr>
                    <w:tcW w:w="410" w:type="pct"/>
                    <w:tcMar>
                      <w:left w:w="57" w:type="dxa"/>
                      <w:right w:w="57" w:type="dxa"/>
                    </w:tcMar>
                    <w:vAlign w:val="center"/>
                  </w:tcPr>
                  <w:p w:rsidR="00802600" w:rsidRDefault="00802600" w:rsidP="00BB4BA2">
                    <w:pPr>
                      <w:jc w:val="center"/>
                      <w:rPr>
                        <w:rFonts w:eastAsia="Calibri"/>
                        <w:szCs w:val="22"/>
                      </w:rPr>
                    </w:pPr>
                    <w:r>
                      <w:rPr>
                        <w:rFonts w:eastAsia="Calibri"/>
                        <w:sz w:val="22"/>
                        <w:szCs w:val="22"/>
                      </w:rPr>
                      <w:t>Projektinis įrenginio pajėgumas, t/m.</w:t>
                    </w:r>
                  </w:p>
                </w:tc>
                <w:tc>
                  <w:tcPr>
                    <w:tcW w:w="733" w:type="pct"/>
                    <w:vMerge/>
                    <w:vAlign w:val="center"/>
                  </w:tcPr>
                  <w:p w:rsidR="00802600" w:rsidRDefault="00802600" w:rsidP="00BB4BA2">
                    <w:pPr>
                      <w:jc w:val="center"/>
                      <w:rPr>
                        <w:rFonts w:eastAsia="Calibri"/>
                        <w:szCs w:val="22"/>
                      </w:rPr>
                    </w:pPr>
                  </w:p>
                </w:tc>
              </w:tr>
              <w:tr w:rsidR="00802600" w:rsidTr="00BB4BA2">
                <w:trPr>
                  <w:cantSplit/>
                  <w:trHeight w:val="243"/>
                </w:trPr>
                <w:tc>
                  <w:tcPr>
                    <w:tcW w:w="483" w:type="pct"/>
                    <w:tcMar>
                      <w:left w:w="28" w:type="dxa"/>
                      <w:right w:w="28" w:type="dxa"/>
                    </w:tcMar>
                    <w:vAlign w:val="center"/>
                  </w:tcPr>
                  <w:p w:rsidR="00802600" w:rsidRDefault="00802600" w:rsidP="00BB4BA2">
                    <w:pPr>
                      <w:jc w:val="center"/>
                      <w:rPr>
                        <w:rFonts w:eastAsia="Calibri"/>
                        <w:szCs w:val="22"/>
                      </w:rPr>
                    </w:pPr>
                    <w:r>
                      <w:rPr>
                        <w:rFonts w:eastAsia="Calibri"/>
                        <w:sz w:val="22"/>
                        <w:szCs w:val="22"/>
                      </w:rPr>
                      <w:t>1</w:t>
                    </w:r>
                  </w:p>
                </w:tc>
                <w:tc>
                  <w:tcPr>
                    <w:tcW w:w="580" w:type="pct"/>
                    <w:tcMar>
                      <w:left w:w="28" w:type="dxa"/>
                      <w:right w:w="28" w:type="dxa"/>
                    </w:tcMar>
                    <w:vAlign w:val="center"/>
                  </w:tcPr>
                  <w:p w:rsidR="00802600" w:rsidRDefault="00802600" w:rsidP="00BB4BA2">
                    <w:pPr>
                      <w:jc w:val="center"/>
                      <w:rPr>
                        <w:rFonts w:eastAsia="Calibri"/>
                        <w:szCs w:val="22"/>
                      </w:rPr>
                    </w:pPr>
                    <w:r>
                      <w:rPr>
                        <w:rFonts w:eastAsia="Calibri"/>
                        <w:sz w:val="22"/>
                        <w:szCs w:val="22"/>
                      </w:rPr>
                      <w:t>2</w:t>
                    </w:r>
                  </w:p>
                </w:tc>
                <w:tc>
                  <w:tcPr>
                    <w:tcW w:w="338" w:type="pct"/>
                    <w:tcMar>
                      <w:left w:w="28" w:type="dxa"/>
                      <w:right w:w="28" w:type="dxa"/>
                    </w:tcMar>
                  </w:tcPr>
                  <w:p w:rsidR="00802600" w:rsidRDefault="00802600" w:rsidP="00BB4BA2">
                    <w:pPr>
                      <w:jc w:val="center"/>
                      <w:rPr>
                        <w:rFonts w:eastAsia="Calibri"/>
                        <w:szCs w:val="22"/>
                      </w:rPr>
                    </w:pPr>
                    <w:r>
                      <w:rPr>
                        <w:rFonts w:eastAsia="Calibri"/>
                        <w:sz w:val="22"/>
                        <w:szCs w:val="22"/>
                      </w:rPr>
                      <w:t>3</w:t>
                    </w:r>
                  </w:p>
                </w:tc>
                <w:tc>
                  <w:tcPr>
                    <w:tcW w:w="530" w:type="pct"/>
                  </w:tcPr>
                  <w:p w:rsidR="00802600" w:rsidRDefault="00802600" w:rsidP="00BB4BA2">
                    <w:pPr>
                      <w:jc w:val="center"/>
                      <w:rPr>
                        <w:rFonts w:eastAsia="Calibri"/>
                        <w:szCs w:val="22"/>
                      </w:rPr>
                    </w:pPr>
                    <w:r>
                      <w:rPr>
                        <w:rFonts w:eastAsia="Calibri"/>
                        <w:sz w:val="22"/>
                        <w:szCs w:val="22"/>
                      </w:rPr>
                      <w:t>4</w:t>
                    </w:r>
                  </w:p>
                </w:tc>
                <w:tc>
                  <w:tcPr>
                    <w:tcW w:w="627" w:type="pct"/>
                    <w:tcMar>
                      <w:left w:w="28" w:type="dxa"/>
                      <w:right w:w="28" w:type="dxa"/>
                    </w:tcMar>
                  </w:tcPr>
                  <w:p w:rsidR="00802600" w:rsidRDefault="00802600" w:rsidP="00BB4BA2">
                    <w:pPr>
                      <w:jc w:val="center"/>
                      <w:rPr>
                        <w:rFonts w:eastAsia="Calibri"/>
                        <w:szCs w:val="22"/>
                      </w:rPr>
                    </w:pPr>
                    <w:r>
                      <w:rPr>
                        <w:rFonts w:eastAsia="Calibri"/>
                        <w:sz w:val="22"/>
                        <w:szCs w:val="22"/>
                      </w:rPr>
                      <w:t>5</w:t>
                    </w:r>
                  </w:p>
                </w:tc>
                <w:tc>
                  <w:tcPr>
                    <w:tcW w:w="1299" w:type="pct"/>
                    <w:tcMar>
                      <w:left w:w="28" w:type="dxa"/>
                      <w:right w:w="28" w:type="dxa"/>
                    </w:tcMar>
                    <w:vAlign w:val="center"/>
                  </w:tcPr>
                  <w:p w:rsidR="00802600" w:rsidRDefault="00802600" w:rsidP="00BB4BA2">
                    <w:pPr>
                      <w:jc w:val="center"/>
                      <w:rPr>
                        <w:rFonts w:eastAsia="Calibri"/>
                        <w:szCs w:val="22"/>
                      </w:rPr>
                    </w:pPr>
                    <w:r>
                      <w:rPr>
                        <w:rFonts w:eastAsia="Calibri"/>
                        <w:sz w:val="22"/>
                        <w:szCs w:val="22"/>
                      </w:rPr>
                      <w:t>6</w:t>
                    </w:r>
                  </w:p>
                </w:tc>
                <w:tc>
                  <w:tcPr>
                    <w:tcW w:w="410" w:type="pct"/>
                    <w:tcMar>
                      <w:left w:w="28" w:type="dxa"/>
                      <w:right w:w="28" w:type="dxa"/>
                    </w:tcMar>
                  </w:tcPr>
                  <w:p w:rsidR="00802600" w:rsidRDefault="00802600" w:rsidP="00BB4BA2">
                    <w:pPr>
                      <w:jc w:val="center"/>
                      <w:rPr>
                        <w:rFonts w:eastAsia="Calibri"/>
                        <w:szCs w:val="22"/>
                      </w:rPr>
                    </w:pPr>
                    <w:r>
                      <w:rPr>
                        <w:rFonts w:eastAsia="Calibri"/>
                        <w:sz w:val="22"/>
                        <w:szCs w:val="22"/>
                      </w:rPr>
                      <w:t>7</w:t>
                    </w:r>
                  </w:p>
                </w:tc>
                <w:tc>
                  <w:tcPr>
                    <w:tcW w:w="733" w:type="pct"/>
                  </w:tcPr>
                  <w:p w:rsidR="00802600" w:rsidRDefault="00802600" w:rsidP="00BB4BA2">
                    <w:pPr>
                      <w:jc w:val="center"/>
                      <w:rPr>
                        <w:rFonts w:eastAsia="Calibri"/>
                        <w:szCs w:val="22"/>
                      </w:rPr>
                    </w:pPr>
                    <w:r>
                      <w:rPr>
                        <w:rFonts w:eastAsia="Calibri"/>
                        <w:szCs w:val="22"/>
                      </w:rPr>
                      <w:t>8</w:t>
                    </w:r>
                  </w:p>
                </w:tc>
              </w:tr>
              <w:tr w:rsidR="00802600" w:rsidTr="00BB4BA2">
                <w:trPr>
                  <w:cantSplit/>
                  <w:trHeight w:val="243"/>
                </w:trPr>
                <w:tc>
                  <w:tcPr>
                    <w:tcW w:w="483" w:type="pct"/>
                    <w:tcMar>
                      <w:left w:w="28" w:type="dxa"/>
                      <w:right w:w="28" w:type="dxa"/>
                    </w:tcMar>
                    <w:vAlign w:val="center"/>
                  </w:tcPr>
                  <w:p w:rsidR="00802600" w:rsidRPr="002A4A22" w:rsidRDefault="00802600" w:rsidP="00BB4BA2">
                    <w:pPr>
                      <w:rPr>
                        <w:rFonts w:eastAsia="Calibri"/>
                        <w:sz w:val="20"/>
                      </w:rPr>
                    </w:pPr>
                    <w:r w:rsidRPr="002A4A22">
                      <w:rPr>
                        <w:rFonts w:eastAsia="Calibri"/>
                        <w:sz w:val="20"/>
                      </w:rPr>
                      <w:t>TS-10</w:t>
                    </w:r>
                  </w:p>
                </w:tc>
                <w:tc>
                  <w:tcPr>
                    <w:tcW w:w="580" w:type="pct"/>
                    <w:tcMar>
                      <w:left w:w="28" w:type="dxa"/>
                      <w:right w:w="28" w:type="dxa"/>
                    </w:tcMar>
                    <w:vAlign w:val="center"/>
                  </w:tcPr>
                  <w:p w:rsidR="00802600" w:rsidRPr="002A4A22" w:rsidRDefault="00802600" w:rsidP="00BB4BA2">
                    <w:pPr>
                      <w:rPr>
                        <w:rFonts w:eastAsia="Calibri"/>
                        <w:sz w:val="20"/>
                      </w:rPr>
                    </w:pPr>
                    <w:r w:rsidRPr="002A4A22">
                      <w:rPr>
                        <w:sz w:val="20"/>
                      </w:rPr>
                      <w:t>Naudoti netinkamos transporto priemonės ir jų atliekos</w:t>
                    </w:r>
                  </w:p>
                </w:tc>
                <w:tc>
                  <w:tcPr>
                    <w:tcW w:w="338" w:type="pct"/>
                    <w:tcMar>
                      <w:left w:w="28" w:type="dxa"/>
                      <w:right w:w="28" w:type="dxa"/>
                    </w:tcMar>
                    <w:vAlign w:val="center"/>
                  </w:tcPr>
                  <w:p w:rsidR="00802600" w:rsidRPr="002A4A22" w:rsidRDefault="00802600" w:rsidP="00BB4BA2">
                    <w:pPr>
                      <w:rPr>
                        <w:rFonts w:eastAsia="Calibri"/>
                        <w:sz w:val="20"/>
                      </w:rPr>
                    </w:pPr>
                    <w:r w:rsidRPr="002A4A22">
                      <w:rPr>
                        <w:iCs/>
                        <w:sz w:val="20"/>
                      </w:rPr>
                      <w:t>16 01 04*</w:t>
                    </w:r>
                  </w:p>
                </w:tc>
                <w:tc>
                  <w:tcPr>
                    <w:tcW w:w="530" w:type="pct"/>
                  </w:tcPr>
                  <w:p w:rsidR="00802600" w:rsidRPr="002A4A22" w:rsidRDefault="00802600" w:rsidP="00BB4BA2">
                    <w:pPr>
                      <w:rPr>
                        <w:rFonts w:eastAsia="Calibri"/>
                        <w:sz w:val="20"/>
                      </w:rPr>
                    </w:pPr>
                    <w:r w:rsidRPr="002A4A22">
                      <w:rPr>
                        <w:sz w:val="20"/>
                      </w:rPr>
                      <w:t>eksploatuoti netinkamos</w:t>
                    </w:r>
                    <w:r w:rsidRPr="002A4A22">
                      <w:rPr>
                        <w:b/>
                        <w:bCs/>
                        <w:sz w:val="20"/>
                      </w:rPr>
                      <w:t xml:space="preserve"> </w:t>
                    </w:r>
                    <w:r w:rsidRPr="002A4A22">
                      <w:rPr>
                        <w:sz w:val="20"/>
                      </w:rPr>
                      <w:t>transporto priemonės</w:t>
                    </w:r>
                  </w:p>
                </w:tc>
                <w:tc>
                  <w:tcPr>
                    <w:tcW w:w="627" w:type="pct"/>
                    <w:tcMar>
                      <w:left w:w="28" w:type="dxa"/>
                      <w:right w:w="28" w:type="dxa"/>
                    </w:tcMar>
                  </w:tcPr>
                  <w:p w:rsidR="00802600" w:rsidRDefault="00802600" w:rsidP="00BB4BA2">
                    <w:pPr>
                      <w:rPr>
                        <w:rFonts w:eastAsia="Calibri"/>
                        <w:szCs w:val="22"/>
                      </w:rPr>
                    </w:pPr>
                    <w:r w:rsidRPr="002A4A22">
                      <w:rPr>
                        <w:rFonts w:eastAsia="Calibri"/>
                        <w:sz w:val="20"/>
                      </w:rPr>
                      <w:t>eksploatuoti netinkami automobiliai</w:t>
                    </w:r>
                  </w:p>
                </w:tc>
                <w:tc>
                  <w:tcPr>
                    <w:tcW w:w="1299" w:type="pct"/>
                    <w:tcMar>
                      <w:left w:w="28" w:type="dxa"/>
                      <w:right w:w="28" w:type="dxa"/>
                    </w:tcMar>
                    <w:vAlign w:val="center"/>
                  </w:tcPr>
                  <w:p w:rsidR="00802600" w:rsidRDefault="00802600" w:rsidP="00BB4BA2">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p w:rsidR="00802600" w:rsidRDefault="00802600" w:rsidP="00BB4BA2">
                    <w:pPr>
                      <w:rPr>
                        <w:rFonts w:eastAsia="Calibri"/>
                        <w:szCs w:val="22"/>
                      </w:rPr>
                    </w:pPr>
                    <w:r w:rsidRPr="00596B4B">
                      <w:rPr>
                        <w:b/>
                        <w:bCs/>
                        <w:sz w:val="20"/>
                      </w:rPr>
                      <w:t>S5</w:t>
                    </w:r>
                    <w:r>
                      <w:rPr>
                        <w:bCs/>
                        <w:sz w:val="20"/>
                      </w:rPr>
                      <w:t xml:space="preserve"> - </w:t>
                    </w:r>
                    <w:r w:rsidRPr="00596B4B">
                      <w:rPr>
                        <w:bCs/>
                        <w:sz w:val="20"/>
                      </w:rPr>
                      <w:t>Atliekų paruošimas naudoti ir šalinti</w:t>
                    </w:r>
                  </w:p>
                </w:tc>
                <w:tc>
                  <w:tcPr>
                    <w:tcW w:w="410" w:type="pct"/>
                    <w:tcMar>
                      <w:left w:w="28" w:type="dxa"/>
                      <w:right w:w="28" w:type="dxa"/>
                    </w:tcMar>
                  </w:tcPr>
                  <w:p w:rsidR="00802600" w:rsidRDefault="006134FF" w:rsidP="00BB4BA2">
                    <w:pPr>
                      <w:jc w:val="center"/>
                      <w:rPr>
                        <w:rFonts w:eastAsia="Calibri"/>
                        <w:szCs w:val="22"/>
                      </w:rPr>
                    </w:pPr>
                    <w:r>
                      <w:rPr>
                        <w:rFonts w:eastAsia="Calibri"/>
                        <w:sz w:val="22"/>
                        <w:szCs w:val="22"/>
                      </w:rPr>
                      <w:t>760</w:t>
                    </w:r>
                  </w:p>
                </w:tc>
                <w:tc>
                  <w:tcPr>
                    <w:tcW w:w="733" w:type="pct"/>
                  </w:tcPr>
                  <w:p w:rsidR="00802600" w:rsidRPr="006134FF" w:rsidRDefault="00802600" w:rsidP="00BB4BA2">
                    <w:pPr>
                      <w:jc w:val="center"/>
                      <w:rPr>
                        <w:rFonts w:eastAsia="Calibri"/>
                        <w:sz w:val="20"/>
                      </w:rPr>
                    </w:pPr>
                    <w:r w:rsidRPr="0041291B">
                      <w:rPr>
                        <w:rFonts w:eastAsia="Calibri"/>
                        <w:sz w:val="20"/>
                      </w:rPr>
                      <w:t>13</w:t>
                    </w:r>
                  </w:p>
                </w:tc>
              </w:tr>
            </w:tbl>
            <w:p w:rsidR="006134FF" w:rsidRDefault="006134FF" w:rsidP="005F5220">
              <w:pPr>
                <w:rPr>
                  <w:b/>
                  <w:i/>
                </w:rPr>
              </w:pPr>
            </w:p>
            <w:p w:rsidR="006134FF" w:rsidRDefault="006134FF">
              <w:pPr>
                <w:spacing w:after="200" w:line="276" w:lineRule="auto"/>
                <w:rPr>
                  <w:b/>
                  <w:i/>
                </w:rPr>
              </w:pPr>
              <w:r>
                <w:rPr>
                  <w:b/>
                  <w:i/>
                </w:rPr>
                <w:br w:type="page"/>
              </w:r>
            </w:p>
            <w:p w:rsidR="00470165" w:rsidRDefault="0041291B" w:rsidP="00470165">
              <w:pPr>
                <w:rPr>
                  <w:b/>
                  <w:i/>
                </w:rPr>
              </w:pPr>
              <w:r>
                <w:rPr>
                  <w:b/>
                  <w:i/>
                </w:rPr>
                <w:lastRenderedPageBreak/>
                <w:t xml:space="preserve">3.2 lentelė. </w:t>
              </w:r>
              <w:r w:rsidR="00470165">
                <w:rPr>
                  <w:b/>
                  <w:i/>
                </w:rPr>
                <w:t>Nepavojingosios atliekos</w:t>
              </w:r>
            </w:p>
            <w:p w:rsidR="0009392D" w:rsidRDefault="0009392D" w:rsidP="005F5220">
              <w:pPr>
                <w:rPr>
                  <w:b/>
                  <w:i/>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2047"/>
                <w:gridCol w:w="4394"/>
                <w:gridCol w:w="4394"/>
                <w:gridCol w:w="2268"/>
              </w:tblGrid>
              <w:tr w:rsidR="00470165" w:rsidTr="004B1667">
                <w:trPr>
                  <w:cantSplit/>
                  <w:trHeight w:val="300"/>
                </w:trPr>
                <w:tc>
                  <w:tcPr>
                    <w:tcW w:w="2650" w:type="pct"/>
                    <w:gridSpan w:val="3"/>
                  </w:tcPr>
                  <w:p w:rsidR="00470165" w:rsidRDefault="00470165" w:rsidP="00BB4BA2">
                    <w:pPr>
                      <w:jc w:val="center"/>
                      <w:rPr>
                        <w:rFonts w:eastAsia="Calibri"/>
                        <w:szCs w:val="22"/>
                      </w:rPr>
                    </w:pPr>
                    <w:r>
                      <w:rPr>
                        <w:rFonts w:eastAsia="Calibri"/>
                        <w:sz w:val="22"/>
                        <w:szCs w:val="22"/>
                      </w:rPr>
                      <w:t>Numatomos paruošti naudoti ir (ar) šalinti atliekos</w:t>
                    </w:r>
                  </w:p>
                </w:tc>
                <w:tc>
                  <w:tcPr>
                    <w:tcW w:w="2350" w:type="pct"/>
                    <w:gridSpan w:val="2"/>
                  </w:tcPr>
                  <w:p w:rsidR="00470165" w:rsidRDefault="00470165" w:rsidP="00BB4BA2">
                    <w:pPr>
                      <w:jc w:val="center"/>
                      <w:rPr>
                        <w:rFonts w:eastAsia="Calibri"/>
                        <w:szCs w:val="22"/>
                      </w:rPr>
                    </w:pPr>
                    <w:r>
                      <w:rPr>
                        <w:rFonts w:eastAsia="Calibri"/>
                        <w:sz w:val="22"/>
                        <w:szCs w:val="22"/>
                      </w:rPr>
                      <w:t>Atliekų paruošimas naudoti ir (ar) šalinti</w:t>
                    </w:r>
                  </w:p>
                </w:tc>
              </w:tr>
              <w:tr w:rsidR="004B1667" w:rsidTr="004B1667">
                <w:trPr>
                  <w:cantSplit/>
                  <w:trHeight w:val="855"/>
                </w:trPr>
                <w:tc>
                  <w:tcPr>
                    <w:tcW w:w="378" w:type="pct"/>
                    <w:vAlign w:val="center"/>
                  </w:tcPr>
                  <w:p w:rsidR="00470165" w:rsidRDefault="00470165" w:rsidP="00BB4BA2">
                    <w:pPr>
                      <w:jc w:val="center"/>
                      <w:rPr>
                        <w:rFonts w:eastAsia="Calibri"/>
                        <w:szCs w:val="22"/>
                        <w:vertAlign w:val="superscript"/>
                      </w:rPr>
                    </w:pPr>
                    <w:r>
                      <w:rPr>
                        <w:rFonts w:eastAsia="Calibri"/>
                        <w:sz w:val="22"/>
                        <w:szCs w:val="22"/>
                      </w:rPr>
                      <w:t>Kodas</w:t>
                    </w:r>
                  </w:p>
                </w:tc>
                <w:tc>
                  <w:tcPr>
                    <w:tcW w:w="722" w:type="pct"/>
                    <w:vAlign w:val="center"/>
                  </w:tcPr>
                  <w:p w:rsidR="00470165" w:rsidRDefault="00470165" w:rsidP="00BB4BA2">
                    <w:pPr>
                      <w:jc w:val="center"/>
                      <w:rPr>
                        <w:rFonts w:eastAsia="Calibri"/>
                        <w:szCs w:val="22"/>
                      </w:rPr>
                    </w:pPr>
                    <w:r>
                      <w:rPr>
                        <w:rFonts w:eastAsia="Calibri"/>
                        <w:sz w:val="22"/>
                        <w:szCs w:val="22"/>
                      </w:rPr>
                      <w:t>Pavadinimas</w:t>
                    </w:r>
                  </w:p>
                </w:tc>
                <w:tc>
                  <w:tcPr>
                    <w:tcW w:w="1550" w:type="pct"/>
                    <w:vAlign w:val="center"/>
                  </w:tcPr>
                  <w:p w:rsidR="00470165" w:rsidRDefault="00470165" w:rsidP="00BB4BA2">
                    <w:pPr>
                      <w:jc w:val="center"/>
                      <w:rPr>
                        <w:rFonts w:eastAsia="Calibri"/>
                        <w:szCs w:val="22"/>
                      </w:rPr>
                    </w:pPr>
                    <w:r>
                      <w:rPr>
                        <w:rFonts w:eastAsia="Calibri"/>
                        <w:sz w:val="22"/>
                        <w:szCs w:val="22"/>
                      </w:rPr>
                      <w:t>Patikslintas pavadinimas</w:t>
                    </w:r>
                  </w:p>
                </w:tc>
                <w:tc>
                  <w:tcPr>
                    <w:tcW w:w="1550" w:type="pct"/>
                    <w:vAlign w:val="center"/>
                  </w:tcPr>
                  <w:p w:rsidR="00470165" w:rsidRDefault="00470165" w:rsidP="00BB4BA2">
                    <w:pPr>
                      <w:jc w:val="center"/>
                      <w:rPr>
                        <w:rFonts w:eastAsia="Calibri"/>
                        <w:szCs w:val="22"/>
                        <w:vertAlign w:val="superscript"/>
                      </w:rPr>
                    </w:pPr>
                    <w:r>
                      <w:rPr>
                        <w:rFonts w:eastAsia="Calibri"/>
                        <w:sz w:val="22"/>
                        <w:szCs w:val="22"/>
                      </w:rPr>
                      <w:t xml:space="preserve">Atliekos paruošimo naudoti ir (ar) šalinti veiklos kodas (D8, D9, D13, D14, R12, S5) </w:t>
                    </w:r>
                  </w:p>
                </w:tc>
                <w:tc>
                  <w:tcPr>
                    <w:tcW w:w="800" w:type="pct"/>
                    <w:vAlign w:val="center"/>
                  </w:tcPr>
                  <w:p w:rsidR="00470165" w:rsidRDefault="00470165" w:rsidP="00BB4BA2">
                    <w:pPr>
                      <w:jc w:val="center"/>
                      <w:rPr>
                        <w:rFonts w:eastAsia="Calibri"/>
                        <w:szCs w:val="22"/>
                      </w:rPr>
                    </w:pPr>
                    <w:r>
                      <w:rPr>
                        <w:rFonts w:eastAsia="Calibri"/>
                        <w:sz w:val="22"/>
                        <w:szCs w:val="22"/>
                      </w:rPr>
                      <w:t>Projektinis įrenginio pajėgumas, t/m.</w:t>
                    </w:r>
                  </w:p>
                </w:tc>
              </w:tr>
              <w:tr w:rsidR="004B1667" w:rsidTr="004B1667">
                <w:trPr>
                  <w:cantSplit/>
                  <w:trHeight w:val="311"/>
                </w:trPr>
                <w:tc>
                  <w:tcPr>
                    <w:tcW w:w="378" w:type="pct"/>
                    <w:vAlign w:val="center"/>
                  </w:tcPr>
                  <w:p w:rsidR="00470165" w:rsidRDefault="00470165" w:rsidP="00BB4BA2">
                    <w:pPr>
                      <w:jc w:val="center"/>
                      <w:rPr>
                        <w:rFonts w:eastAsia="Calibri"/>
                        <w:szCs w:val="22"/>
                      </w:rPr>
                    </w:pPr>
                    <w:r>
                      <w:rPr>
                        <w:rFonts w:eastAsia="Calibri"/>
                        <w:sz w:val="22"/>
                        <w:szCs w:val="22"/>
                      </w:rPr>
                      <w:t>1</w:t>
                    </w:r>
                  </w:p>
                </w:tc>
                <w:tc>
                  <w:tcPr>
                    <w:tcW w:w="722" w:type="pct"/>
                    <w:vAlign w:val="center"/>
                  </w:tcPr>
                  <w:p w:rsidR="00470165" w:rsidRDefault="00470165" w:rsidP="00BB4BA2">
                    <w:pPr>
                      <w:jc w:val="center"/>
                      <w:rPr>
                        <w:rFonts w:eastAsia="Calibri"/>
                        <w:szCs w:val="22"/>
                      </w:rPr>
                    </w:pPr>
                    <w:r>
                      <w:rPr>
                        <w:rFonts w:eastAsia="Calibri"/>
                        <w:sz w:val="22"/>
                        <w:szCs w:val="22"/>
                      </w:rPr>
                      <w:t>2</w:t>
                    </w:r>
                  </w:p>
                </w:tc>
                <w:tc>
                  <w:tcPr>
                    <w:tcW w:w="1550" w:type="pct"/>
                    <w:vAlign w:val="center"/>
                  </w:tcPr>
                  <w:p w:rsidR="00470165" w:rsidRDefault="00470165" w:rsidP="00BB4BA2">
                    <w:pPr>
                      <w:jc w:val="center"/>
                      <w:rPr>
                        <w:rFonts w:eastAsia="Calibri"/>
                        <w:szCs w:val="22"/>
                      </w:rPr>
                    </w:pPr>
                    <w:r>
                      <w:rPr>
                        <w:rFonts w:eastAsia="Calibri"/>
                        <w:sz w:val="22"/>
                        <w:szCs w:val="22"/>
                      </w:rPr>
                      <w:t>3</w:t>
                    </w:r>
                  </w:p>
                </w:tc>
                <w:tc>
                  <w:tcPr>
                    <w:tcW w:w="1550" w:type="pct"/>
                    <w:vAlign w:val="center"/>
                  </w:tcPr>
                  <w:p w:rsidR="00470165" w:rsidRDefault="00470165" w:rsidP="00BB4BA2">
                    <w:pPr>
                      <w:jc w:val="center"/>
                      <w:rPr>
                        <w:rFonts w:eastAsia="Calibri"/>
                        <w:szCs w:val="22"/>
                      </w:rPr>
                    </w:pPr>
                    <w:r>
                      <w:rPr>
                        <w:rFonts w:eastAsia="Calibri"/>
                        <w:sz w:val="22"/>
                        <w:szCs w:val="22"/>
                      </w:rPr>
                      <w:t>4</w:t>
                    </w:r>
                  </w:p>
                </w:tc>
                <w:tc>
                  <w:tcPr>
                    <w:tcW w:w="800" w:type="pct"/>
                    <w:vAlign w:val="center"/>
                  </w:tcPr>
                  <w:p w:rsidR="00470165" w:rsidRDefault="00470165" w:rsidP="00BB4BA2">
                    <w:pPr>
                      <w:jc w:val="center"/>
                      <w:rPr>
                        <w:rFonts w:eastAsia="Calibri"/>
                        <w:szCs w:val="22"/>
                      </w:rPr>
                    </w:pPr>
                    <w:r>
                      <w:rPr>
                        <w:rFonts w:eastAsia="Calibri"/>
                        <w:sz w:val="22"/>
                        <w:szCs w:val="22"/>
                      </w:rPr>
                      <w:t>5</w:t>
                    </w:r>
                  </w:p>
                </w:tc>
              </w:tr>
              <w:tr w:rsidR="004B1667"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 xml:space="preserve">12 01 </w:t>
                    </w:r>
                    <w:proofErr w:type="spellStart"/>
                    <w:r w:rsidRPr="00F57EC4">
                      <w:rPr>
                        <w:rFonts w:eastAsia="Calibri"/>
                        <w:sz w:val="20"/>
                      </w:rPr>
                      <w:t>01</w:t>
                    </w:r>
                    <w:proofErr w:type="spellEnd"/>
                  </w:p>
                </w:tc>
                <w:tc>
                  <w:tcPr>
                    <w:tcW w:w="722" w:type="pct"/>
                    <w:vAlign w:val="center"/>
                  </w:tcPr>
                  <w:p w:rsidR="00776376" w:rsidRPr="007D10F9" w:rsidRDefault="00776376" w:rsidP="00776376">
                    <w:pPr>
                      <w:rPr>
                        <w:sz w:val="20"/>
                      </w:rPr>
                    </w:pPr>
                    <w:r w:rsidRPr="007D10F9">
                      <w:rPr>
                        <w:sz w:val="20"/>
                      </w:rPr>
                      <w:t>juodųjų metalų šlifavimo ir tekinimo atliekos</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juodųjų metalų paviršių apdorojimo atliekos</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E16D2E" w:rsidRDefault="00453512" w:rsidP="00776376">
                    <w:pPr>
                      <w:spacing w:line="360" w:lineRule="auto"/>
                      <w:jc w:val="center"/>
                      <w:rPr>
                        <w:szCs w:val="22"/>
                      </w:rPr>
                    </w:pPr>
                    <w:r>
                      <w:rPr>
                        <w:szCs w:val="22"/>
                      </w:rPr>
                      <w:t>500</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16 01 06</w:t>
                    </w:r>
                  </w:p>
                </w:tc>
                <w:tc>
                  <w:tcPr>
                    <w:tcW w:w="722"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rPr>
                        <w:rFonts w:eastAsia="Calibri"/>
                        <w:szCs w:val="22"/>
                      </w:rPr>
                    </w:pPr>
                    <w:r w:rsidRPr="00776376">
                      <w:rPr>
                        <w:sz w:val="20"/>
                      </w:rPr>
                      <w:t>eksploatuoti netinkamos transporto priemonės, kuriose nebėra nei skysčių, nei kitų pavojingųjų sudedamųjų dalių</w:t>
                    </w:r>
                  </w:p>
                </w:tc>
                <w:tc>
                  <w:tcPr>
                    <w:tcW w:w="1550" w:type="pct"/>
                    <w:vAlign w:val="center"/>
                  </w:tcPr>
                  <w:p w:rsidR="00776376" w:rsidRPr="00776376" w:rsidRDefault="00776376" w:rsidP="004B1667">
                    <w:pPr>
                      <w:rPr>
                        <w:iCs/>
                        <w:sz w:val="20"/>
                      </w:rPr>
                    </w:pPr>
                    <w:r w:rsidRPr="00776376">
                      <w:rPr>
                        <w:iCs/>
                        <w:sz w:val="20"/>
                      </w:rPr>
                      <w:t>ENTP kėbulai ir kt.</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726BBF" w:rsidRDefault="00726BBF" w:rsidP="00776376">
                    <w:pPr>
                      <w:spacing w:line="360" w:lineRule="auto"/>
                      <w:jc w:val="center"/>
                      <w:rPr>
                        <w:szCs w:val="22"/>
                        <w:vertAlign w:val="superscript"/>
                      </w:rPr>
                    </w:pPr>
                    <w:r>
                      <w:rPr>
                        <w:szCs w:val="22"/>
                      </w:rPr>
                      <w:t>200</w:t>
                    </w:r>
                    <w:r>
                      <w:rPr>
                        <w:szCs w:val="22"/>
                        <w:vertAlign w:val="superscript"/>
                      </w:rPr>
                      <w:t>1</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16 01 17</w:t>
                    </w:r>
                  </w:p>
                </w:tc>
                <w:tc>
                  <w:tcPr>
                    <w:tcW w:w="722" w:type="pct"/>
                    <w:vAlign w:val="center"/>
                  </w:tcPr>
                  <w:p w:rsidR="00776376" w:rsidRPr="007D10F9" w:rsidRDefault="00776376" w:rsidP="00776376">
                    <w:pPr>
                      <w:rPr>
                        <w:sz w:val="20"/>
                      </w:rPr>
                    </w:pPr>
                    <w:r w:rsidRPr="007D10F9">
                      <w:rPr>
                        <w:sz w:val="20"/>
                      </w:rPr>
                      <w:t>juodieji metalai</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juodieji metalai iš ENTP</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7E6061" w:rsidRDefault="00F6745E" w:rsidP="00776376">
                    <w:pPr>
                      <w:spacing w:line="360" w:lineRule="auto"/>
                      <w:jc w:val="center"/>
                      <w:rPr>
                        <w:szCs w:val="22"/>
                      </w:rPr>
                    </w:pPr>
                    <w:r w:rsidRPr="007E6061">
                      <w:rPr>
                        <w:szCs w:val="22"/>
                      </w:rPr>
                      <w:t>10</w:t>
                    </w:r>
                    <w:r w:rsidR="00453512" w:rsidRPr="007E6061">
                      <w:rPr>
                        <w:szCs w:val="22"/>
                      </w:rPr>
                      <w:t>000</w:t>
                    </w:r>
                    <w:r w:rsidR="00726BBF" w:rsidRPr="007E6061">
                      <w:rPr>
                        <w:szCs w:val="22"/>
                        <w:vertAlign w:val="superscript"/>
                      </w:rPr>
                      <w:t>1</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17 04 05</w:t>
                    </w:r>
                  </w:p>
                </w:tc>
                <w:tc>
                  <w:tcPr>
                    <w:tcW w:w="722" w:type="pct"/>
                    <w:vAlign w:val="center"/>
                  </w:tcPr>
                  <w:p w:rsidR="00776376" w:rsidRPr="007D10F9" w:rsidRDefault="00776376" w:rsidP="00776376">
                    <w:pPr>
                      <w:rPr>
                        <w:sz w:val="20"/>
                      </w:rPr>
                    </w:pPr>
                    <w:r w:rsidRPr="007D10F9">
                      <w:rPr>
                        <w:sz w:val="20"/>
                      </w:rPr>
                      <w:t>geležis ir plienas</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geležis ir plienas įvairaus pavidalo</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7E6061" w:rsidRDefault="00F6745E" w:rsidP="00776376">
                    <w:pPr>
                      <w:spacing w:line="360" w:lineRule="auto"/>
                      <w:jc w:val="center"/>
                      <w:rPr>
                        <w:szCs w:val="22"/>
                      </w:rPr>
                    </w:pPr>
                    <w:r w:rsidRPr="007E6061">
                      <w:rPr>
                        <w:szCs w:val="22"/>
                      </w:rPr>
                      <w:t>1500</w:t>
                    </w:r>
                    <w:r w:rsidR="001561C8" w:rsidRPr="007E6061">
                      <w:rPr>
                        <w:szCs w:val="22"/>
                        <w:vertAlign w:val="superscript"/>
                      </w:rPr>
                      <w:t>1</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19 10 01</w:t>
                    </w:r>
                  </w:p>
                </w:tc>
                <w:tc>
                  <w:tcPr>
                    <w:tcW w:w="722" w:type="pct"/>
                    <w:vAlign w:val="center"/>
                  </w:tcPr>
                  <w:p w:rsidR="00776376" w:rsidRPr="007D10F9" w:rsidRDefault="00776376" w:rsidP="00776376">
                    <w:pPr>
                      <w:rPr>
                        <w:sz w:val="20"/>
                      </w:rPr>
                    </w:pPr>
                    <w:r w:rsidRPr="007D10F9">
                      <w:rPr>
                        <w:sz w:val="20"/>
                      </w:rPr>
                      <w:t>geležies ir plieno atliekos</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geležis ir plienas (susmulkintos atliekos)</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7E6061" w:rsidRDefault="00453512" w:rsidP="00776376">
                    <w:pPr>
                      <w:spacing w:line="360" w:lineRule="auto"/>
                      <w:jc w:val="center"/>
                      <w:rPr>
                        <w:szCs w:val="22"/>
                      </w:rPr>
                    </w:pPr>
                    <w:r w:rsidRPr="007E6061">
                      <w:rPr>
                        <w:szCs w:val="22"/>
                      </w:rPr>
                      <w:t>600</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19 12 02</w:t>
                    </w:r>
                  </w:p>
                </w:tc>
                <w:tc>
                  <w:tcPr>
                    <w:tcW w:w="722" w:type="pct"/>
                    <w:vAlign w:val="center"/>
                  </w:tcPr>
                  <w:p w:rsidR="00776376" w:rsidRPr="007D10F9" w:rsidRDefault="00776376" w:rsidP="00776376">
                    <w:pPr>
                      <w:rPr>
                        <w:sz w:val="20"/>
                      </w:rPr>
                    </w:pPr>
                    <w:r w:rsidRPr="007D10F9">
                      <w:rPr>
                        <w:sz w:val="20"/>
                      </w:rPr>
                      <w:t>juodieji metalai</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juodieji metalai iš atliekų tvarkymo įrenginių</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7E6061" w:rsidRDefault="00726BBF" w:rsidP="00776376">
                    <w:pPr>
                      <w:spacing w:line="360" w:lineRule="auto"/>
                      <w:jc w:val="center"/>
                      <w:rPr>
                        <w:szCs w:val="22"/>
                      </w:rPr>
                    </w:pPr>
                    <w:r w:rsidRPr="007E6061">
                      <w:rPr>
                        <w:szCs w:val="22"/>
                      </w:rPr>
                      <w:t>200</w:t>
                    </w:r>
                    <w:r w:rsidRPr="007E6061">
                      <w:rPr>
                        <w:szCs w:val="22"/>
                        <w:vertAlign w:val="superscript"/>
                      </w:rPr>
                      <w:t>1</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20 01 40</w:t>
                    </w:r>
                  </w:p>
                </w:tc>
                <w:tc>
                  <w:tcPr>
                    <w:tcW w:w="722" w:type="pct"/>
                    <w:vAlign w:val="center"/>
                  </w:tcPr>
                  <w:p w:rsidR="00776376" w:rsidRPr="007D10F9" w:rsidRDefault="00776376" w:rsidP="00776376">
                    <w:pPr>
                      <w:rPr>
                        <w:sz w:val="20"/>
                      </w:rPr>
                    </w:pPr>
                    <w:r w:rsidRPr="007D10F9">
                      <w:rPr>
                        <w:sz w:val="20"/>
                      </w:rPr>
                      <w:t>metalai</w:t>
                    </w:r>
                  </w:p>
                </w:tc>
                <w:tc>
                  <w:tcPr>
                    <w:tcW w:w="1550" w:type="pct"/>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sz w:val="20"/>
                      </w:rPr>
                    </w:pPr>
                    <w:r w:rsidRPr="007D10F9">
                      <w:rPr>
                        <w:sz w:val="20"/>
                      </w:rPr>
                      <w:t>metalai iš komunalinio srauto</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7E6061" w:rsidRDefault="00F6745E" w:rsidP="00776376">
                    <w:pPr>
                      <w:spacing w:line="360" w:lineRule="auto"/>
                      <w:jc w:val="center"/>
                      <w:rPr>
                        <w:szCs w:val="22"/>
                      </w:rPr>
                    </w:pPr>
                    <w:r w:rsidRPr="007E6061">
                      <w:rPr>
                        <w:szCs w:val="22"/>
                      </w:rPr>
                      <w:t>1</w:t>
                    </w:r>
                    <w:r w:rsidR="00726BBF" w:rsidRPr="007E6061">
                      <w:rPr>
                        <w:szCs w:val="22"/>
                      </w:rPr>
                      <w:t>0000</w:t>
                    </w:r>
                    <w:r w:rsidR="00726BBF" w:rsidRPr="007E6061">
                      <w:rPr>
                        <w:szCs w:val="22"/>
                        <w:vertAlign w:val="superscript"/>
                      </w:rPr>
                      <w:t>1</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12 01 03</w:t>
                    </w:r>
                  </w:p>
                </w:tc>
                <w:tc>
                  <w:tcPr>
                    <w:tcW w:w="722" w:type="pct"/>
                    <w:vAlign w:val="center"/>
                  </w:tcPr>
                  <w:p w:rsidR="00776376" w:rsidRPr="007D10F9" w:rsidRDefault="00776376" w:rsidP="00776376">
                    <w:pPr>
                      <w:rPr>
                        <w:sz w:val="20"/>
                      </w:rPr>
                    </w:pPr>
                    <w:r w:rsidRPr="007D10F9">
                      <w:rPr>
                        <w:sz w:val="20"/>
                      </w:rPr>
                      <w:t>spalvotųjų metalų šlifavimo ir tekinimo atliekos</w:t>
                    </w:r>
                  </w:p>
                </w:tc>
                <w:tc>
                  <w:tcPr>
                    <w:tcW w:w="1550" w:type="pct"/>
                    <w:vAlign w:val="center"/>
                  </w:tcPr>
                  <w:p w:rsidR="00776376" w:rsidRPr="007D10F9" w:rsidRDefault="00776376" w:rsidP="00776376">
                    <w:pPr>
                      <w:rPr>
                        <w:sz w:val="20"/>
                      </w:rPr>
                    </w:pPr>
                    <w:r w:rsidRPr="007D10F9">
                      <w:rPr>
                        <w:sz w:val="20"/>
                      </w:rPr>
                      <w:t>spalvotųjų metalų paviršių apdorojimo atliekos</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7E6061" w:rsidRDefault="00453512" w:rsidP="00776376">
                    <w:pPr>
                      <w:spacing w:line="360" w:lineRule="auto"/>
                      <w:jc w:val="center"/>
                      <w:rPr>
                        <w:szCs w:val="22"/>
                      </w:rPr>
                    </w:pPr>
                    <w:r w:rsidRPr="007E6061">
                      <w:rPr>
                        <w:szCs w:val="22"/>
                      </w:rPr>
                      <w:t>80</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16 01 18</w:t>
                    </w:r>
                  </w:p>
                </w:tc>
                <w:tc>
                  <w:tcPr>
                    <w:tcW w:w="722" w:type="pct"/>
                    <w:vAlign w:val="center"/>
                  </w:tcPr>
                  <w:p w:rsidR="00776376" w:rsidRPr="007D10F9" w:rsidRDefault="00776376" w:rsidP="00776376">
                    <w:pPr>
                      <w:rPr>
                        <w:sz w:val="20"/>
                      </w:rPr>
                    </w:pPr>
                    <w:r w:rsidRPr="007D10F9">
                      <w:rPr>
                        <w:sz w:val="20"/>
                      </w:rPr>
                      <w:t>spalvotieji metalai</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rPr>
                        <w:sz w:val="20"/>
                      </w:rPr>
                    </w:pPr>
                    <w:r w:rsidRPr="007D10F9">
                      <w:rPr>
                        <w:sz w:val="20"/>
                      </w:rPr>
                      <w:t>spalvotieji metalai iš ENTP</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E16D2E" w:rsidRDefault="009C7A85" w:rsidP="00776376">
                    <w:pPr>
                      <w:spacing w:line="360" w:lineRule="auto"/>
                      <w:jc w:val="center"/>
                      <w:rPr>
                        <w:szCs w:val="22"/>
                      </w:rPr>
                    </w:pPr>
                    <w:r>
                      <w:rPr>
                        <w:szCs w:val="22"/>
                      </w:rPr>
                      <w:t>250</w:t>
                    </w:r>
                    <w:r w:rsidRPr="009C7A85">
                      <w:rPr>
                        <w:szCs w:val="22"/>
                        <w:vertAlign w:val="superscript"/>
                      </w:rPr>
                      <w:t>1</w:t>
                    </w:r>
                  </w:p>
                </w:tc>
              </w:tr>
              <w:tr w:rsidR="00776376" w:rsidTr="004B1667">
                <w:trPr>
                  <w:cantSplit/>
                  <w:trHeight w:val="271"/>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17 04 01</w:t>
                    </w:r>
                  </w:p>
                </w:tc>
                <w:tc>
                  <w:tcPr>
                    <w:tcW w:w="722" w:type="pct"/>
                    <w:vAlign w:val="center"/>
                  </w:tcPr>
                  <w:p w:rsidR="00776376" w:rsidRPr="007D10F9" w:rsidRDefault="00776376" w:rsidP="00776376">
                    <w:pPr>
                      <w:rPr>
                        <w:sz w:val="20"/>
                      </w:rPr>
                    </w:pPr>
                    <w:r w:rsidRPr="007D10F9">
                      <w:rPr>
                        <w:sz w:val="20"/>
                      </w:rPr>
                      <w:t>varis, bronza, žalvaris</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rPr>
                        <w:sz w:val="20"/>
                      </w:rPr>
                    </w:pPr>
                    <w:r w:rsidRPr="007D10F9">
                      <w:rPr>
                        <w:sz w:val="20"/>
                      </w:rPr>
                      <w:t>varis, bronza, žalvaris įvairus</w:t>
                    </w:r>
                  </w:p>
                </w:tc>
                <w:tc>
                  <w:tcPr>
                    <w:tcW w:w="1550" w:type="pct"/>
                    <w:vAlign w:val="center"/>
                  </w:tcPr>
                  <w:p w:rsidR="00776376" w:rsidRPr="00386743" w:rsidRDefault="00776376"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Pr="00E16D2E" w:rsidRDefault="00453512" w:rsidP="00726BBF">
                    <w:pPr>
                      <w:spacing w:line="360" w:lineRule="auto"/>
                      <w:jc w:val="center"/>
                      <w:rPr>
                        <w:szCs w:val="22"/>
                      </w:rPr>
                    </w:pPr>
                    <w:r>
                      <w:rPr>
                        <w:szCs w:val="22"/>
                      </w:rPr>
                      <w:t>2</w:t>
                    </w:r>
                    <w:r w:rsidR="00726BBF">
                      <w:rPr>
                        <w:szCs w:val="22"/>
                      </w:rPr>
                      <w:t>5</w:t>
                    </w:r>
                    <w:r>
                      <w:rPr>
                        <w:szCs w:val="22"/>
                      </w:rPr>
                      <w:t>0</w:t>
                    </w:r>
                    <w:r w:rsidR="00726BBF" w:rsidRPr="00726BBF">
                      <w:rPr>
                        <w:szCs w:val="22"/>
                        <w:vertAlign w:val="superscript"/>
                      </w:rPr>
                      <w:t>1</w:t>
                    </w:r>
                  </w:p>
                </w:tc>
              </w:tr>
              <w:tr w:rsidR="004B1667"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17 04 02</w:t>
                    </w:r>
                  </w:p>
                </w:tc>
                <w:tc>
                  <w:tcPr>
                    <w:tcW w:w="722" w:type="pct"/>
                    <w:vAlign w:val="center"/>
                  </w:tcPr>
                  <w:p w:rsidR="00776376" w:rsidRPr="007D10F9" w:rsidRDefault="00776376" w:rsidP="00776376">
                    <w:pPr>
                      <w:rPr>
                        <w:sz w:val="20"/>
                      </w:rPr>
                    </w:pPr>
                    <w:r w:rsidRPr="007D10F9">
                      <w:rPr>
                        <w:sz w:val="20"/>
                      </w:rPr>
                      <w:t>aliuminis</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rPr>
                        <w:sz w:val="20"/>
                      </w:rPr>
                    </w:pPr>
                    <w:r w:rsidRPr="007D10F9">
                      <w:rPr>
                        <w:sz w:val="20"/>
                      </w:rPr>
                      <w:t>aliuminis įvairus</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726BBF" w:rsidP="00776376">
                    <w:pPr>
                      <w:spacing w:line="360" w:lineRule="auto"/>
                      <w:jc w:val="center"/>
                      <w:rPr>
                        <w:rFonts w:eastAsia="Calibri"/>
                        <w:szCs w:val="22"/>
                      </w:rPr>
                    </w:pPr>
                    <w:r>
                      <w:rPr>
                        <w:rFonts w:eastAsia="Calibri"/>
                        <w:szCs w:val="22"/>
                      </w:rPr>
                      <w:t>600</w:t>
                    </w:r>
                    <w:r w:rsidRPr="00726BBF">
                      <w:rPr>
                        <w:rFonts w:eastAsia="Calibri"/>
                        <w:szCs w:val="22"/>
                        <w:vertAlign w:val="superscript"/>
                      </w:rPr>
                      <w:t>1</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lastRenderedPageBreak/>
                      <w:t>17 04 03</w:t>
                    </w:r>
                  </w:p>
                </w:tc>
                <w:tc>
                  <w:tcPr>
                    <w:tcW w:w="722" w:type="pct"/>
                    <w:vAlign w:val="center"/>
                  </w:tcPr>
                  <w:p w:rsidR="00776376" w:rsidRPr="007D10F9" w:rsidRDefault="00776376" w:rsidP="00776376">
                    <w:pPr>
                      <w:rPr>
                        <w:sz w:val="20"/>
                      </w:rPr>
                    </w:pPr>
                    <w:r w:rsidRPr="007D10F9">
                      <w:rPr>
                        <w:sz w:val="20"/>
                      </w:rPr>
                      <w:t>švinas</w:t>
                    </w:r>
                  </w:p>
                </w:tc>
                <w:tc>
                  <w:tcPr>
                    <w:tcW w:w="1550" w:type="pct"/>
                    <w:vAlign w:val="center"/>
                  </w:tcPr>
                  <w:p w:rsidR="00776376" w:rsidRPr="007D10F9" w:rsidRDefault="00776376" w:rsidP="00776376">
                    <w:pPr>
                      <w:rPr>
                        <w:sz w:val="20"/>
                      </w:rPr>
                    </w:pPr>
                    <w:r>
                      <w:rPr>
                        <w:sz w:val="20"/>
                      </w:rPr>
                      <w:t>š</w:t>
                    </w:r>
                    <w:r w:rsidRPr="007D10F9">
                      <w:rPr>
                        <w:sz w:val="20"/>
                      </w:rPr>
                      <w:t>vinas įvairus</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453512" w:rsidP="00776376">
                    <w:pPr>
                      <w:spacing w:line="360" w:lineRule="auto"/>
                      <w:jc w:val="center"/>
                      <w:rPr>
                        <w:rFonts w:eastAsia="Calibri"/>
                        <w:szCs w:val="22"/>
                      </w:rPr>
                    </w:pPr>
                    <w:r>
                      <w:rPr>
                        <w:rFonts w:eastAsia="Calibri"/>
                        <w:szCs w:val="22"/>
                      </w:rPr>
                      <w:t>60</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 xml:space="preserve">17 04 </w:t>
                    </w:r>
                    <w:proofErr w:type="spellStart"/>
                    <w:r w:rsidRPr="00F57EC4">
                      <w:rPr>
                        <w:rFonts w:eastAsia="Calibri"/>
                        <w:sz w:val="20"/>
                      </w:rPr>
                      <w:t>04</w:t>
                    </w:r>
                    <w:proofErr w:type="spellEnd"/>
                  </w:p>
                </w:tc>
                <w:tc>
                  <w:tcPr>
                    <w:tcW w:w="722" w:type="pct"/>
                    <w:vAlign w:val="center"/>
                  </w:tcPr>
                  <w:p w:rsidR="00776376" w:rsidRPr="007D10F9" w:rsidRDefault="00776376" w:rsidP="00776376">
                    <w:pPr>
                      <w:rPr>
                        <w:sz w:val="20"/>
                      </w:rPr>
                    </w:pPr>
                    <w:r w:rsidRPr="007D10F9">
                      <w:rPr>
                        <w:sz w:val="20"/>
                      </w:rPr>
                      <w:t>cinkas</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rPr>
                        <w:sz w:val="20"/>
                      </w:rPr>
                    </w:pPr>
                    <w:r w:rsidRPr="007D10F9">
                      <w:rPr>
                        <w:sz w:val="20"/>
                      </w:rPr>
                      <w:t>cinkas įvairus</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726BBF" w:rsidP="00776376">
                    <w:pPr>
                      <w:spacing w:line="360" w:lineRule="auto"/>
                      <w:jc w:val="center"/>
                      <w:rPr>
                        <w:rFonts w:eastAsia="Calibri"/>
                        <w:szCs w:val="22"/>
                      </w:rPr>
                    </w:pPr>
                    <w:r>
                      <w:rPr>
                        <w:rFonts w:eastAsia="Calibri"/>
                        <w:szCs w:val="22"/>
                      </w:rPr>
                      <w:t>10</w:t>
                    </w:r>
                    <w:r w:rsidRPr="00726BBF">
                      <w:rPr>
                        <w:rFonts w:eastAsia="Calibri"/>
                        <w:szCs w:val="22"/>
                        <w:vertAlign w:val="superscript"/>
                      </w:rPr>
                      <w:t>1</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17 04 06</w:t>
                    </w:r>
                  </w:p>
                </w:tc>
                <w:tc>
                  <w:tcPr>
                    <w:tcW w:w="722" w:type="pct"/>
                    <w:vAlign w:val="center"/>
                  </w:tcPr>
                  <w:p w:rsidR="00776376" w:rsidRPr="007D10F9" w:rsidRDefault="00776376" w:rsidP="00776376">
                    <w:pPr>
                      <w:rPr>
                        <w:sz w:val="20"/>
                      </w:rPr>
                    </w:pPr>
                    <w:r w:rsidRPr="007D10F9">
                      <w:rPr>
                        <w:sz w:val="20"/>
                      </w:rPr>
                      <w:t>alavas</w:t>
                    </w:r>
                  </w:p>
                </w:tc>
                <w:tc>
                  <w:tcPr>
                    <w:tcW w:w="1550" w:type="pct"/>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sz w:val="20"/>
                      </w:rPr>
                    </w:pPr>
                    <w:r w:rsidRPr="007D10F9">
                      <w:rPr>
                        <w:sz w:val="20"/>
                      </w:rPr>
                      <w:t>alavas įvairus</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453512" w:rsidP="00776376">
                    <w:pPr>
                      <w:spacing w:line="360" w:lineRule="auto"/>
                      <w:jc w:val="center"/>
                      <w:rPr>
                        <w:rFonts w:eastAsia="Calibri"/>
                        <w:szCs w:val="22"/>
                      </w:rPr>
                    </w:pPr>
                    <w:r>
                      <w:rPr>
                        <w:rFonts w:eastAsia="Calibri"/>
                        <w:szCs w:val="22"/>
                      </w:rPr>
                      <w:t>30</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17 04 11</w:t>
                    </w:r>
                  </w:p>
                </w:tc>
                <w:tc>
                  <w:tcPr>
                    <w:tcW w:w="722" w:type="pct"/>
                    <w:vAlign w:val="center"/>
                  </w:tcPr>
                  <w:p w:rsidR="00776376" w:rsidRPr="007D10F9" w:rsidRDefault="00776376" w:rsidP="00776376">
                    <w:pPr>
                      <w:rPr>
                        <w:sz w:val="20"/>
                      </w:rPr>
                    </w:pPr>
                    <w:r w:rsidRPr="007D10F9">
                      <w:rPr>
                        <w:sz w:val="20"/>
                      </w:rPr>
                      <w:t>kabeliai, nenurodyti 17 04 10</w:t>
                    </w:r>
                  </w:p>
                </w:tc>
                <w:tc>
                  <w:tcPr>
                    <w:tcW w:w="1550" w:type="pct"/>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sz w:val="20"/>
                      </w:rPr>
                    </w:pPr>
                    <w:proofErr w:type="spellStart"/>
                    <w:r w:rsidRPr="007D10F9">
                      <w:rPr>
                        <w:sz w:val="20"/>
                      </w:rPr>
                      <w:t>Al</w:t>
                    </w:r>
                    <w:proofErr w:type="spellEnd"/>
                    <w:r w:rsidRPr="007D10F9">
                      <w:rPr>
                        <w:sz w:val="20"/>
                      </w:rPr>
                      <w:t xml:space="preserve">, </w:t>
                    </w:r>
                    <w:proofErr w:type="spellStart"/>
                    <w:r w:rsidRPr="007D10F9">
                      <w:rPr>
                        <w:sz w:val="20"/>
                      </w:rPr>
                      <w:t>Cu</w:t>
                    </w:r>
                    <w:proofErr w:type="spellEnd"/>
                    <w:r w:rsidRPr="007D10F9">
                      <w:rPr>
                        <w:sz w:val="20"/>
                      </w:rPr>
                      <w:t xml:space="preserve"> vario ir kiti kabeliai</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453512" w:rsidP="00776376">
                    <w:pPr>
                      <w:spacing w:line="360" w:lineRule="auto"/>
                      <w:jc w:val="center"/>
                      <w:rPr>
                        <w:rFonts w:eastAsia="Calibri"/>
                        <w:szCs w:val="22"/>
                      </w:rPr>
                    </w:pPr>
                    <w:r>
                      <w:rPr>
                        <w:rFonts w:eastAsia="Calibri"/>
                        <w:szCs w:val="22"/>
                      </w:rPr>
                      <w:t>360</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19 12 03</w:t>
                    </w:r>
                  </w:p>
                </w:tc>
                <w:tc>
                  <w:tcPr>
                    <w:tcW w:w="722" w:type="pct"/>
                    <w:vAlign w:val="center"/>
                  </w:tcPr>
                  <w:p w:rsidR="00776376" w:rsidRPr="007D10F9" w:rsidRDefault="00776376" w:rsidP="00BB4BA2">
                    <w:pPr>
                      <w:tabs>
                        <w:tab w:val="left" w:pos="0"/>
                        <w:tab w:val="left" w:pos="426"/>
                        <w:tab w:val="left" w:pos="1985"/>
                        <w:tab w:val="left" w:pos="2835"/>
                        <w:tab w:val="left" w:pos="3828"/>
                        <w:tab w:val="left" w:pos="5245"/>
                        <w:tab w:val="left" w:pos="6946"/>
                      </w:tabs>
                      <w:snapToGrid w:val="0"/>
                      <w:spacing w:line="100" w:lineRule="atLeast"/>
                      <w:rPr>
                        <w:iCs/>
                        <w:sz w:val="20"/>
                      </w:rPr>
                    </w:pPr>
                    <w:r>
                      <w:rPr>
                        <w:iCs/>
                        <w:sz w:val="20"/>
                      </w:rPr>
                      <w:t>s</w:t>
                    </w:r>
                    <w:r w:rsidRPr="007D10F9">
                      <w:rPr>
                        <w:iCs/>
                        <w:sz w:val="20"/>
                      </w:rPr>
                      <w:t>palvotieji metalai</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Pr>
                        <w:iCs/>
                        <w:sz w:val="20"/>
                      </w:rPr>
                      <w:t>s</w:t>
                    </w:r>
                    <w:r w:rsidRPr="007D10F9">
                      <w:rPr>
                        <w:iCs/>
                        <w:sz w:val="20"/>
                      </w:rPr>
                      <w:t xml:space="preserve">palvotieji metalai </w:t>
                    </w:r>
                    <w:r>
                      <w:rPr>
                        <w:iCs/>
                        <w:sz w:val="20"/>
                      </w:rPr>
                      <w:t>iš atliekų tvarkymo įrenginių</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453512" w:rsidP="00776376">
                    <w:pPr>
                      <w:spacing w:line="360" w:lineRule="auto"/>
                      <w:jc w:val="center"/>
                      <w:rPr>
                        <w:rFonts w:eastAsia="Calibri"/>
                        <w:szCs w:val="22"/>
                      </w:rPr>
                    </w:pPr>
                    <w:r>
                      <w:rPr>
                        <w:rFonts w:eastAsia="Calibri"/>
                        <w:szCs w:val="22"/>
                      </w:rPr>
                      <w:t>500</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16 02 16</w:t>
                    </w:r>
                  </w:p>
                </w:tc>
                <w:tc>
                  <w:tcPr>
                    <w:tcW w:w="722" w:type="pct"/>
                    <w:vAlign w:val="center"/>
                  </w:tcPr>
                  <w:p w:rsidR="00776376" w:rsidRPr="007D10F9" w:rsidRDefault="00776376" w:rsidP="00BB4BA2">
                    <w:pPr>
                      <w:rPr>
                        <w:sz w:val="20"/>
                      </w:rPr>
                    </w:pPr>
                    <w:r w:rsidRPr="007D10F9">
                      <w:rPr>
                        <w:sz w:val="20"/>
                      </w:rPr>
                      <w:t>sudedamosios dalys, išimtos iš nebenaudojamos įrangos, nenurodytos 16 02 15</w:t>
                    </w:r>
                  </w:p>
                </w:tc>
                <w:tc>
                  <w:tcPr>
                    <w:tcW w:w="1550" w:type="pct"/>
                    <w:vAlign w:val="center"/>
                  </w:tcPr>
                  <w:p w:rsidR="00776376" w:rsidRPr="007D10F9" w:rsidRDefault="00776376" w:rsidP="00BB4BA2">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 xml:space="preserve">EEĮ dalys: </w:t>
                    </w:r>
                    <w:proofErr w:type="spellStart"/>
                    <w:r w:rsidRPr="007D10F9">
                      <w:rPr>
                        <w:iCs/>
                        <w:sz w:val="20"/>
                      </w:rPr>
                      <w:t>varikliukai</w:t>
                    </w:r>
                    <w:proofErr w:type="spellEnd"/>
                    <w:r w:rsidRPr="007D10F9">
                      <w:rPr>
                        <w:iCs/>
                        <w:sz w:val="20"/>
                      </w:rPr>
                      <w:t>, relės ir kt.</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453512" w:rsidP="00776376">
                    <w:pPr>
                      <w:spacing w:line="360" w:lineRule="auto"/>
                      <w:jc w:val="center"/>
                      <w:rPr>
                        <w:rFonts w:eastAsia="Calibri"/>
                        <w:szCs w:val="22"/>
                      </w:rPr>
                    </w:pPr>
                    <w:r>
                      <w:rPr>
                        <w:rFonts w:eastAsia="Calibri"/>
                        <w:szCs w:val="22"/>
                      </w:rPr>
                      <w:t>12</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16 08 01</w:t>
                    </w:r>
                  </w:p>
                </w:tc>
                <w:tc>
                  <w:tcPr>
                    <w:tcW w:w="722"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panaudoti katalizatoriai, kuriuose yra aukso, sidabro, renio, rodžio, paladžio, iridžio arba platinos (išskyrus 16 08 07)</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katalizatoriai iš ENTP</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9C7A85" w:rsidP="00776376">
                    <w:pPr>
                      <w:spacing w:line="360" w:lineRule="auto"/>
                      <w:jc w:val="center"/>
                      <w:rPr>
                        <w:rFonts w:eastAsia="Calibri"/>
                        <w:szCs w:val="22"/>
                      </w:rPr>
                    </w:pPr>
                    <w:r>
                      <w:rPr>
                        <w:rFonts w:eastAsia="Calibri"/>
                        <w:szCs w:val="22"/>
                      </w:rPr>
                      <w:t>10</w:t>
                    </w:r>
                    <w:r w:rsidRPr="009C7A85">
                      <w:rPr>
                        <w:rFonts w:eastAsia="Calibri"/>
                        <w:szCs w:val="22"/>
                        <w:vertAlign w:val="superscript"/>
                      </w:rPr>
                      <w:t>1</w:t>
                    </w:r>
                  </w:p>
                </w:tc>
              </w:tr>
              <w:tr w:rsidR="00776376" w:rsidTr="004B1667">
                <w:trPr>
                  <w:cantSplit/>
                  <w:trHeight w:val="276"/>
                </w:trPr>
                <w:tc>
                  <w:tcPr>
                    <w:tcW w:w="378" w:type="pct"/>
                    <w:vAlign w:val="center"/>
                  </w:tcPr>
                  <w:p w:rsidR="00776376" w:rsidRPr="00F57EC4" w:rsidRDefault="00776376" w:rsidP="00776376">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16 01 19</w:t>
                    </w:r>
                  </w:p>
                </w:tc>
                <w:tc>
                  <w:tcPr>
                    <w:tcW w:w="722" w:type="pct"/>
                  </w:tcPr>
                  <w:p w:rsidR="00776376" w:rsidRPr="007D10F9" w:rsidRDefault="00776376" w:rsidP="00776376">
                    <w:pPr>
                      <w:rPr>
                        <w:sz w:val="20"/>
                      </w:rPr>
                    </w:pPr>
                    <w:r w:rsidRPr="007D10F9">
                      <w:rPr>
                        <w:sz w:val="20"/>
                      </w:rPr>
                      <w:t>plastikai</w:t>
                    </w:r>
                  </w:p>
                </w:tc>
                <w:tc>
                  <w:tcPr>
                    <w:tcW w:w="1550" w:type="pct"/>
                    <w:vAlign w:val="center"/>
                  </w:tcPr>
                  <w:p w:rsidR="00776376" w:rsidRPr="007D10F9" w:rsidRDefault="00776376" w:rsidP="00776376">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plastikai iš ENTP</w:t>
                    </w:r>
                  </w:p>
                </w:tc>
                <w:tc>
                  <w:tcPr>
                    <w:tcW w:w="1550" w:type="pct"/>
                    <w:vAlign w:val="center"/>
                  </w:tcPr>
                  <w:p w:rsidR="00776376" w:rsidRPr="00E16D2E" w:rsidRDefault="00776376" w:rsidP="00776376">
                    <w:pPr>
                      <w:tabs>
                        <w:tab w:val="left" w:pos="0"/>
                        <w:tab w:val="left" w:pos="426"/>
                        <w:tab w:val="left" w:pos="1985"/>
                        <w:tab w:val="left" w:pos="2835"/>
                        <w:tab w:val="left" w:pos="3828"/>
                        <w:tab w:val="left" w:pos="5245"/>
                        <w:tab w:val="left" w:pos="6946"/>
                      </w:tabs>
                      <w:snapToGrid w:val="0"/>
                      <w:spacing w:line="100" w:lineRule="atLeast"/>
                      <w:rPr>
                        <w:bCs/>
                        <w:sz w:val="20"/>
                      </w:rPr>
                    </w:pPr>
                    <w:r w:rsidRPr="00386743">
                      <w:rPr>
                        <w:b/>
                        <w:color w:val="000000"/>
                        <w:sz w:val="20"/>
                      </w:rPr>
                      <w:t>R12</w:t>
                    </w:r>
                    <w:r w:rsidRPr="00386743">
                      <w:rPr>
                        <w:color w:val="000000"/>
                        <w:sz w:val="20"/>
                      </w:rPr>
                      <w:t xml:space="preserve"> -Atliekų</w:t>
                    </w:r>
                    <w:r w:rsidRPr="00386743">
                      <w:rPr>
                        <w:bCs/>
                        <w:sz w:val="20"/>
                      </w:rPr>
                      <w:t xml:space="preserve"> būsenos ar sudėties pakeitimas, prieš vykdant su jomis bet kurią iš R1-R11 veiklų</w:t>
                    </w:r>
                  </w:p>
                </w:tc>
                <w:tc>
                  <w:tcPr>
                    <w:tcW w:w="800" w:type="pct"/>
                    <w:vAlign w:val="center"/>
                  </w:tcPr>
                  <w:p w:rsidR="00776376" w:rsidRDefault="009C7A85" w:rsidP="00776376">
                    <w:pPr>
                      <w:spacing w:line="360" w:lineRule="auto"/>
                      <w:jc w:val="center"/>
                      <w:rPr>
                        <w:rFonts w:eastAsia="Calibri"/>
                        <w:szCs w:val="22"/>
                      </w:rPr>
                    </w:pPr>
                    <w:r>
                      <w:rPr>
                        <w:rFonts w:eastAsia="Calibri"/>
                        <w:szCs w:val="22"/>
                      </w:rPr>
                      <w:t>50</w:t>
                    </w:r>
                    <w:r w:rsidRPr="009C7A85">
                      <w:rPr>
                        <w:rFonts w:eastAsia="Calibri"/>
                        <w:szCs w:val="22"/>
                        <w:vertAlign w:val="superscript"/>
                      </w:rPr>
                      <w:t>1</w:t>
                    </w:r>
                  </w:p>
                </w:tc>
              </w:tr>
              <w:tr w:rsidR="00453512" w:rsidTr="004B1667">
                <w:trPr>
                  <w:cantSplit/>
                  <w:trHeight w:val="276"/>
                </w:trPr>
                <w:tc>
                  <w:tcPr>
                    <w:tcW w:w="378" w:type="pct"/>
                    <w:vAlign w:val="center"/>
                  </w:tcPr>
                  <w:p w:rsidR="00453512" w:rsidRPr="00453512" w:rsidRDefault="00453512" w:rsidP="00776376">
                    <w:pPr>
                      <w:tabs>
                        <w:tab w:val="left" w:pos="0"/>
                        <w:tab w:val="left" w:pos="426"/>
                        <w:tab w:val="left" w:pos="1985"/>
                        <w:tab w:val="left" w:pos="2835"/>
                        <w:tab w:val="left" w:pos="3828"/>
                        <w:tab w:val="left" w:pos="5245"/>
                        <w:tab w:val="left" w:pos="6946"/>
                      </w:tabs>
                      <w:snapToGrid w:val="0"/>
                      <w:jc w:val="center"/>
                      <w:rPr>
                        <w:rFonts w:eastAsia="Calibri"/>
                        <w:b/>
                        <w:szCs w:val="24"/>
                      </w:rPr>
                    </w:pPr>
                    <w:r w:rsidRPr="00453512">
                      <w:rPr>
                        <w:rFonts w:eastAsia="Calibri"/>
                        <w:b/>
                        <w:szCs w:val="24"/>
                      </w:rPr>
                      <w:t>Viso</w:t>
                    </w:r>
                  </w:p>
                </w:tc>
                <w:tc>
                  <w:tcPr>
                    <w:tcW w:w="722" w:type="pct"/>
                  </w:tcPr>
                  <w:p w:rsidR="00453512" w:rsidRPr="007D10F9" w:rsidRDefault="00453512" w:rsidP="00776376">
                    <w:pPr>
                      <w:rPr>
                        <w:sz w:val="20"/>
                      </w:rPr>
                    </w:pPr>
                  </w:p>
                </w:tc>
                <w:tc>
                  <w:tcPr>
                    <w:tcW w:w="1550" w:type="pct"/>
                    <w:vAlign w:val="center"/>
                  </w:tcPr>
                  <w:p w:rsidR="00453512" w:rsidRPr="007D10F9" w:rsidRDefault="00453512" w:rsidP="00776376">
                    <w:pPr>
                      <w:tabs>
                        <w:tab w:val="left" w:pos="0"/>
                        <w:tab w:val="left" w:pos="426"/>
                        <w:tab w:val="left" w:pos="1985"/>
                        <w:tab w:val="left" w:pos="2835"/>
                        <w:tab w:val="left" w:pos="3828"/>
                        <w:tab w:val="left" w:pos="5245"/>
                        <w:tab w:val="left" w:pos="6946"/>
                      </w:tabs>
                      <w:snapToGrid w:val="0"/>
                      <w:spacing w:line="100" w:lineRule="atLeast"/>
                      <w:rPr>
                        <w:iCs/>
                        <w:sz w:val="20"/>
                      </w:rPr>
                    </w:pPr>
                  </w:p>
                </w:tc>
                <w:tc>
                  <w:tcPr>
                    <w:tcW w:w="1550" w:type="pct"/>
                    <w:vAlign w:val="center"/>
                  </w:tcPr>
                  <w:p w:rsidR="00453512" w:rsidRPr="00386743" w:rsidRDefault="00453512" w:rsidP="00776376">
                    <w:pPr>
                      <w:tabs>
                        <w:tab w:val="left" w:pos="0"/>
                        <w:tab w:val="left" w:pos="426"/>
                        <w:tab w:val="left" w:pos="1985"/>
                        <w:tab w:val="left" w:pos="2835"/>
                        <w:tab w:val="left" w:pos="3828"/>
                        <w:tab w:val="left" w:pos="5245"/>
                        <w:tab w:val="left" w:pos="6946"/>
                      </w:tabs>
                      <w:snapToGrid w:val="0"/>
                      <w:spacing w:line="100" w:lineRule="atLeast"/>
                      <w:rPr>
                        <w:b/>
                        <w:color w:val="000000"/>
                        <w:sz w:val="20"/>
                      </w:rPr>
                    </w:pPr>
                  </w:p>
                </w:tc>
                <w:tc>
                  <w:tcPr>
                    <w:tcW w:w="800" w:type="pct"/>
                    <w:vAlign w:val="center"/>
                  </w:tcPr>
                  <w:p w:rsidR="00453512" w:rsidRPr="00453512" w:rsidRDefault="001561C8" w:rsidP="00120F18">
                    <w:pPr>
                      <w:spacing w:line="360" w:lineRule="auto"/>
                      <w:jc w:val="center"/>
                      <w:rPr>
                        <w:rFonts w:eastAsia="Calibri"/>
                        <w:b/>
                        <w:szCs w:val="22"/>
                      </w:rPr>
                    </w:pPr>
                    <w:r>
                      <w:rPr>
                        <w:rFonts w:eastAsia="Calibri"/>
                        <w:b/>
                        <w:szCs w:val="22"/>
                      </w:rPr>
                      <w:t>25212</w:t>
                    </w:r>
                  </w:p>
                </w:tc>
              </w:tr>
            </w:tbl>
            <w:p w:rsidR="006134FF" w:rsidRDefault="006134FF" w:rsidP="00B361E7">
              <w:pPr>
                <w:rPr>
                  <w:b/>
                  <w:i/>
                </w:rPr>
              </w:pPr>
            </w:p>
            <w:p w:rsidR="00F9776D" w:rsidRPr="005E5930" w:rsidRDefault="00726BBF" w:rsidP="005E5930">
              <w:pPr>
                <w:rPr>
                  <w:sz w:val="20"/>
                </w:rPr>
              </w:pPr>
              <w:r w:rsidRPr="00726BBF">
                <w:rPr>
                  <w:b/>
                </w:rPr>
                <w:t>Pastaba</w:t>
              </w:r>
              <w:r w:rsidRPr="005E5930">
                <w:rPr>
                  <w:sz w:val="20"/>
                </w:rPr>
                <w:t xml:space="preserve">: </w:t>
              </w:r>
              <w:r w:rsidR="009C7A85" w:rsidRPr="005E5930">
                <w:rPr>
                  <w:sz w:val="20"/>
                  <w:vertAlign w:val="superscript"/>
                </w:rPr>
                <w:t>1</w:t>
              </w:r>
              <w:r w:rsidR="009C7A85" w:rsidRPr="005E5930">
                <w:rPr>
                  <w:sz w:val="20"/>
                </w:rPr>
                <w:t xml:space="preserve">- Šių atliekų, esančių UAB "Petro metalai" taršos leidime, kiekiai keičiami. </w:t>
              </w:r>
            </w:p>
            <w:p w:rsidR="006134FF" w:rsidRPr="00726BBF" w:rsidRDefault="00F9776D" w:rsidP="005E5930">
              <w:pPr>
                <w:rPr>
                  <w:b/>
                </w:rPr>
              </w:pPr>
              <w:r w:rsidRPr="005E5930">
                <w:rPr>
                  <w:sz w:val="20"/>
                  <w:vertAlign w:val="superscript"/>
                </w:rPr>
                <w:t xml:space="preserve">                       </w:t>
              </w:r>
              <w:r w:rsidR="005E5930">
                <w:rPr>
                  <w:sz w:val="20"/>
                  <w:vertAlign w:val="superscript"/>
                </w:rPr>
                <w:t xml:space="preserve">    </w:t>
              </w:r>
              <w:r w:rsidRPr="005E5930">
                <w:rPr>
                  <w:sz w:val="20"/>
                  <w:vertAlign w:val="superscript"/>
                </w:rPr>
                <w:t xml:space="preserve"> </w:t>
              </w:r>
              <w:r w:rsidR="001561C8">
                <w:rPr>
                  <w:sz w:val="20"/>
                </w:rPr>
                <w:t xml:space="preserve">   </w:t>
              </w:r>
              <w:r w:rsidR="009C7A85" w:rsidRPr="005E5930">
                <w:rPr>
                  <w:sz w:val="20"/>
                </w:rPr>
                <w:t xml:space="preserve">UAB "Petro metalai" taršos leidime R12 būdu tvarkomu atliekų yra 11354 t/metus, planuojamoje veikloje numatoma padidinti iki </w:t>
              </w:r>
              <w:r w:rsidR="001561C8">
                <w:rPr>
                  <w:sz w:val="20"/>
                </w:rPr>
                <w:t>25212</w:t>
              </w:r>
              <w:r w:rsidR="009C7A85" w:rsidRPr="005E5930">
                <w:rPr>
                  <w:sz w:val="20"/>
                </w:rPr>
                <w:t xml:space="preserve"> t/metus</w:t>
              </w:r>
              <w:r w:rsidRPr="005E5930">
                <w:rPr>
                  <w:sz w:val="20"/>
                </w:rPr>
                <w:t>.</w:t>
              </w:r>
              <w:r w:rsidR="006134FF" w:rsidRPr="00726BBF">
                <w:rPr>
                  <w:b/>
                </w:rPr>
                <w:br w:type="page"/>
              </w:r>
            </w:p>
            <w:p w:rsidR="00B361E7" w:rsidRDefault="00B361E7" w:rsidP="00B361E7">
              <w:pPr>
                <w:rPr>
                  <w:b/>
                  <w:i/>
                </w:rPr>
              </w:pPr>
            </w:p>
            <w:p w:rsidR="00DD3FF6" w:rsidRDefault="00DD3FF6" w:rsidP="005F5220">
              <w:pPr>
                <w:rPr>
                  <w:b/>
                  <w:i/>
                </w:rPr>
              </w:pPr>
            </w:p>
            <w:p w:rsidR="008D1F9E" w:rsidRDefault="008D1F9E" w:rsidP="008D1F9E">
              <w:pPr>
                <w:rPr>
                  <w:b/>
                  <w:i/>
                </w:rPr>
              </w:pPr>
              <w:r>
                <w:rPr>
                  <w:b/>
                  <w:i/>
                </w:rPr>
                <w:t xml:space="preserve">4 lentelė. Naujai planuojamoje veikloje ir esamoje veikloje </w:t>
              </w:r>
              <w:r w:rsidR="00B55332">
                <w:rPr>
                  <w:b/>
                  <w:i/>
                </w:rPr>
                <w:t>numatomos laikyti</w:t>
              </w:r>
              <w:r>
                <w:rPr>
                  <w:b/>
                  <w:i/>
                </w:rPr>
                <w:t xml:space="preserve"> atliekos (suminis variantas)</w:t>
              </w:r>
            </w:p>
            <w:p w:rsidR="00B361E7" w:rsidRDefault="00B361E7" w:rsidP="005F5220">
              <w:pPr>
                <w:rPr>
                  <w:b/>
                  <w:i/>
                </w:rPr>
              </w:pPr>
            </w:p>
            <w:p w:rsidR="008D1F9E" w:rsidRDefault="0041291B" w:rsidP="008D1F9E">
              <w:pPr>
                <w:rPr>
                  <w:b/>
                  <w:i/>
                </w:rPr>
              </w:pPr>
              <w:r>
                <w:rPr>
                  <w:b/>
                  <w:i/>
                </w:rPr>
                <w:t xml:space="preserve">4.1. </w:t>
              </w:r>
              <w:r w:rsidR="008D1F9E">
                <w:rPr>
                  <w:b/>
                  <w:i/>
                </w:rPr>
                <w:t>Nepavojingosios atliekos</w:t>
              </w:r>
            </w:p>
            <w:p w:rsidR="008D1F9E" w:rsidRDefault="008D1F9E" w:rsidP="008D1F9E">
              <w:pPr>
                <w:rPr>
                  <w:b/>
                  <w:i/>
                </w:rPr>
              </w:pPr>
            </w:p>
            <w:tbl>
              <w:tblPr>
                <w:tblW w:w="142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747"/>
                <w:gridCol w:w="2693"/>
                <w:gridCol w:w="1418"/>
                <w:gridCol w:w="2126"/>
                <w:gridCol w:w="2126"/>
                <w:gridCol w:w="2880"/>
              </w:tblGrid>
              <w:tr w:rsidR="008D1F9E" w:rsidTr="00BB4BA2">
                <w:trPr>
                  <w:cantSplit/>
                  <w:jc w:val="center"/>
                </w:trPr>
                <w:tc>
                  <w:tcPr>
                    <w:tcW w:w="713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2"/>
                      </w:rPr>
                    </w:pPr>
                    <w:r>
                      <w:rPr>
                        <w:rFonts w:eastAsia="Calibri"/>
                        <w:sz w:val="22"/>
                        <w:szCs w:val="22"/>
                      </w:rPr>
                      <w:t>Atliekos</w:t>
                    </w:r>
                  </w:p>
                </w:tc>
                <w:tc>
                  <w:tcPr>
                    <w:tcW w:w="425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D1F9E" w:rsidRDefault="008D1F9E" w:rsidP="00BB4BA2">
                    <w:pPr>
                      <w:jc w:val="center"/>
                      <w:rPr>
                        <w:rFonts w:eastAsia="Calibri"/>
                        <w:szCs w:val="22"/>
                      </w:rPr>
                    </w:pPr>
                    <w:r>
                      <w:rPr>
                        <w:rFonts w:eastAsia="Calibri"/>
                        <w:sz w:val="22"/>
                        <w:szCs w:val="22"/>
                      </w:rPr>
                      <w:t>Naudojimui ir (ar) šalinimui skirtų atliekų laikymas</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2"/>
                      </w:rPr>
                    </w:pPr>
                    <w:r>
                      <w:rPr>
                        <w:rFonts w:eastAsia="Calibri"/>
                        <w:sz w:val="22"/>
                        <w:szCs w:val="22"/>
                      </w:rPr>
                      <w:t>Planuojamas tolimesnis atliekų apdorojimas</w:t>
                    </w:r>
                  </w:p>
                </w:tc>
              </w:tr>
              <w:tr w:rsidR="008D1F9E" w:rsidTr="006134FF">
                <w:trPr>
                  <w:cantSplit/>
                  <w:trHeight w:val="855"/>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2"/>
                      </w:rPr>
                    </w:pPr>
                    <w:r>
                      <w:rPr>
                        <w:rFonts w:eastAsia="Calibri"/>
                        <w:sz w:val="22"/>
                        <w:szCs w:val="22"/>
                      </w:rPr>
                      <w:t>Kodas</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2"/>
                      </w:rPr>
                    </w:pPr>
                    <w:r>
                      <w:rPr>
                        <w:rFonts w:eastAsia="Calibri"/>
                        <w:sz w:val="22"/>
                        <w:szCs w:val="22"/>
                      </w:rPr>
                      <w:t>Pavadinimas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2"/>
                      </w:rPr>
                    </w:pPr>
                    <w:r>
                      <w:rPr>
                        <w:rFonts w:eastAsia="Calibri"/>
                        <w:sz w:val="22"/>
                        <w:szCs w:val="22"/>
                      </w:rPr>
                      <w:t>Patikslintas pavadinimas</w:t>
                    </w:r>
                  </w:p>
                </w:tc>
                <w:tc>
                  <w:tcPr>
                    <w:tcW w:w="1418" w:type="dxa"/>
                    <w:tcBorders>
                      <w:top w:val="single" w:sz="4" w:space="0" w:color="auto"/>
                      <w:left w:val="single" w:sz="4" w:space="0" w:color="auto"/>
                      <w:bottom w:val="single" w:sz="4" w:space="0" w:color="auto"/>
                      <w:right w:val="single" w:sz="4" w:space="0" w:color="auto"/>
                    </w:tcBorders>
                    <w:vAlign w:val="center"/>
                  </w:tcPr>
                  <w:p w:rsidR="008D1F9E" w:rsidRDefault="008D1F9E" w:rsidP="00BB4BA2">
                    <w:pPr>
                      <w:jc w:val="center"/>
                      <w:rPr>
                        <w:rFonts w:eastAsia="Calibri"/>
                        <w:szCs w:val="22"/>
                      </w:rPr>
                    </w:pPr>
                    <w:r>
                      <w:rPr>
                        <w:rFonts w:eastAsia="Calibri"/>
                        <w:sz w:val="22"/>
                        <w:szCs w:val="22"/>
                      </w:rPr>
                      <w:t>Projektinis įrenginio pajėgumas, t/m</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D1F9E" w:rsidRDefault="008D1F9E" w:rsidP="00BB4BA2">
                    <w:pPr>
                      <w:jc w:val="center"/>
                      <w:rPr>
                        <w:rFonts w:eastAsia="Calibri"/>
                        <w:szCs w:val="22"/>
                      </w:rPr>
                    </w:pPr>
                    <w:r>
                      <w:rPr>
                        <w:rFonts w:eastAsia="Calibri"/>
                        <w:sz w:val="22"/>
                        <w:szCs w:val="22"/>
                      </w:rPr>
                      <w:t xml:space="preserve">Laikymo veiklos kodas (R13 ir (ar) D15) </w:t>
                    </w:r>
                  </w:p>
                  <w:p w:rsidR="008D1F9E" w:rsidRDefault="008D1F9E" w:rsidP="00BB4BA2">
                    <w:pPr>
                      <w:jc w:val="center"/>
                      <w:rPr>
                        <w:rFonts w:eastAsia="Calibri"/>
                        <w:szCs w:val="22"/>
                      </w:rPr>
                    </w:pP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2"/>
                      </w:rPr>
                    </w:pPr>
                    <w:r>
                      <w:rPr>
                        <w:rFonts w:eastAsia="Calibri"/>
                        <w:sz w:val="22"/>
                        <w:szCs w:val="22"/>
                      </w:rPr>
                      <w:t>Didžiausias vienu metu numatomas laikyti bendras atliekų, įskaitant apdorojimo metu susidarančių atliekų, kiekis, 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8D1F9E" w:rsidRDefault="008D1F9E" w:rsidP="00BB4BA2">
                    <w:pPr>
                      <w:rPr>
                        <w:rFonts w:eastAsia="Calibri"/>
                        <w:szCs w:val="22"/>
                      </w:rPr>
                    </w:pPr>
                  </w:p>
                </w:tc>
              </w:tr>
              <w:tr w:rsidR="008D1F9E"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4"/>
                      </w:rPr>
                    </w:pPr>
                    <w:r>
                      <w:rPr>
                        <w:rFonts w:eastAsia="Calibri"/>
                        <w:szCs w:val="24"/>
                      </w:rPr>
                      <w:t>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4"/>
                      </w:rPr>
                    </w:pPr>
                    <w:r>
                      <w:rPr>
                        <w:rFonts w:eastAsia="Calibri"/>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4"/>
                      </w:rPr>
                    </w:pPr>
                    <w:r>
                      <w:rPr>
                        <w:rFonts w:eastAsia="Calibri"/>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8D1F9E" w:rsidRDefault="008D1F9E" w:rsidP="00BB4BA2">
                    <w:pPr>
                      <w:jc w:val="center"/>
                      <w:rPr>
                        <w:rFonts w:eastAsia="Calibri"/>
                        <w:szCs w:val="24"/>
                      </w:rPr>
                    </w:pPr>
                    <w:r>
                      <w:rPr>
                        <w:rFonts w:eastAsia="Calibri"/>
                        <w:szCs w:val="24"/>
                      </w:rPr>
                      <w:t>4</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4"/>
                      </w:rPr>
                    </w:pPr>
                    <w:r>
                      <w:rPr>
                        <w:rFonts w:eastAsia="Calibri"/>
                        <w:szCs w:val="24"/>
                      </w:rPr>
                      <w:t>5</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4"/>
                      </w:rPr>
                    </w:pPr>
                    <w:r>
                      <w:rPr>
                        <w:rFonts w:eastAsia="Calibri"/>
                        <w:szCs w:val="24"/>
                      </w:rPr>
                      <w:t>6</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D1F9E" w:rsidRDefault="008D1F9E" w:rsidP="00BB4BA2">
                    <w:pPr>
                      <w:jc w:val="center"/>
                      <w:rPr>
                        <w:rFonts w:eastAsia="Calibri"/>
                        <w:szCs w:val="24"/>
                      </w:rPr>
                    </w:pPr>
                    <w:r>
                      <w:rPr>
                        <w:rFonts w:eastAsia="Calibri"/>
                        <w:szCs w:val="24"/>
                      </w:rPr>
                      <w:t>7</w:t>
                    </w:r>
                  </w:p>
                </w:tc>
              </w:tr>
              <w:tr w:rsidR="00204B90" w:rsidTr="00733B13">
                <w:trPr>
                  <w:cantSplit/>
                  <w:trHeight w:val="369"/>
                  <w:jc w:val="center"/>
                </w:trPr>
                <w:tc>
                  <w:tcPr>
                    <w:tcW w:w="1426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4B90" w:rsidRPr="00204B90" w:rsidRDefault="00204B90" w:rsidP="00CD70BC">
                    <w:pPr>
                      <w:jc w:val="center"/>
                      <w:rPr>
                        <w:rFonts w:eastAsia="Calibri"/>
                        <w:b/>
                        <w:szCs w:val="24"/>
                      </w:rPr>
                    </w:pPr>
                    <w:r w:rsidRPr="00204B90">
                      <w:rPr>
                        <w:rFonts w:eastAsia="Calibri"/>
                        <w:b/>
                        <w:szCs w:val="24"/>
                      </w:rPr>
                      <w:t>Sur</w:t>
                    </w:r>
                    <w:r w:rsidR="00CD70BC">
                      <w:rPr>
                        <w:rFonts w:eastAsia="Calibri"/>
                        <w:b/>
                        <w:szCs w:val="24"/>
                      </w:rPr>
                      <w:t>enkam</w:t>
                    </w:r>
                    <w:r w:rsidRPr="00204B90">
                      <w:rPr>
                        <w:rFonts w:eastAsia="Calibri"/>
                        <w:b/>
                        <w:szCs w:val="24"/>
                      </w:rPr>
                      <w:t>os atliekos</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 xml:space="preserve">12 01 </w:t>
                    </w:r>
                    <w:proofErr w:type="spellStart"/>
                    <w:r w:rsidRPr="00F57EC4">
                      <w:rPr>
                        <w:rFonts w:eastAsia="Calibri"/>
                        <w:sz w:val="20"/>
                      </w:rPr>
                      <w:t>01</w:t>
                    </w:r>
                    <w:proofErr w:type="spellEnd"/>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juodųjų metalų šlifavimo ir tekinimo atliekos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juodųjų metalų paviršių apdorojimo atliekos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500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16 01 06</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E16D2E" w:rsidRDefault="00133223" w:rsidP="00733B13">
                    <w:pPr>
                      <w:tabs>
                        <w:tab w:val="left" w:pos="0"/>
                        <w:tab w:val="left" w:pos="426"/>
                        <w:tab w:val="left" w:pos="1985"/>
                        <w:tab w:val="left" w:pos="2835"/>
                        <w:tab w:val="left" w:pos="3828"/>
                        <w:tab w:val="left" w:pos="5245"/>
                        <w:tab w:val="left" w:pos="6946"/>
                      </w:tabs>
                      <w:snapToGrid w:val="0"/>
                      <w:rPr>
                        <w:rFonts w:eastAsia="Calibri"/>
                        <w:szCs w:val="22"/>
                      </w:rPr>
                    </w:pPr>
                    <w:r w:rsidRPr="00776376">
                      <w:rPr>
                        <w:sz w:val="20"/>
                      </w:rPr>
                      <w:t>eksploatuoti netinkamos transporto priemonės, kuriose nebėra nei skysčių, nei kitų pavojingųjų sudedamųjų dalių</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76376" w:rsidRDefault="00133223" w:rsidP="00733B13">
                    <w:pPr>
                      <w:rPr>
                        <w:iCs/>
                        <w:sz w:val="20"/>
                      </w:rPr>
                    </w:pPr>
                    <w:r w:rsidRPr="00776376">
                      <w:rPr>
                        <w:iCs/>
                        <w:sz w:val="20"/>
                      </w:rPr>
                      <w:t>ENTP kėbulai ir kt.</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200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16 01 17</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juodieji 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juodieji metalai iš ENTP</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20</w:t>
                    </w:r>
                    <w:r w:rsidR="00133223" w:rsidRPr="00133223">
                      <w:rPr>
                        <w:rFonts w:eastAsia="Calibri"/>
                        <w:sz w:val="20"/>
                      </w:rPr>
                      <w:t>000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130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R4</w:t>
                    </w:r>
                  </w:p>
                </w:tc>
              </w:tr>
              <w:tr w:rsidR="00133223" w:rsidTr="002E1537">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17 04 05</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geležis ir plienas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geležis ir plienas įvairaus pavidalo</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3000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rsidR="00133223" w:rsidRPr="002E1537" w:rsidRDefault="00133223" w:rsidP="002E1537">
                    <w:pPr>
                      <w:jc w:val="center"/>
                      <w:rPr>
                        <w:rFonts w:eastAsia="Calibri"/>
                        <w:sz w:val="20"/>
                      </w:rPr>
                    </w:pPr>
                    <w:r w:rsidRPr="002E1537">
                      <w:rPr>
                        <w:rFonts w:eastAsia="Calibri"/>
                        <w:sz w:val="20"/>
                      </w:rPr>
                      <w:t>100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17 04 07</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metalų mišiniai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rPr>
                        <w:sz w:val="20"/>
                      </w:rPr>
                    </w:pPr>
                    <w:r w:rsidRPr="007D10F9">
                      <w:rPr>
                        <w:sz w:val="20"/>
                      </w:rPr>
                      <w:t>įvairių metalų mišinys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500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lastRenderedPageBreak/>
                      <w:t>19 10 01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geležies ir plieno atliekos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geležis ir plienas (susmulkintos atliekos)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600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19 12 02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juodieji 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juodieji metalai iš atliekų tvarkymo įrenginių</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200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30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733B13">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20 01 40</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sz w:val="20"/>
                      </w:rPr>
                    </w:pPr>
                    <w:r w:rsidRPr="007D10F9">
                      <w:rPr>
                        <w:sz w:val="20"/>
                      </w:rPr>
                      <w:t>metalai iš komunalinio srauto</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20000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2E1537" w:rsidRDefault="002E1537" w:rsidP="00BB4BA2">
                    <w:pPr>
                      <w:jc w:val="center"/>
                      <w:rPr>
                        <w:rFonts w:eastAsia="Calibri"/>
                        <w:strike/>
                        <w:sz w:val="20"/>
                      </w:rPr>
                    </w:pPr>
                    <w:r w:rsidRPr="002E1537">
                      <w:rPr>
                        <w:rFonts w:eastAsia="Calibri"/>
                        <w:sz w:val="20"/>
                      </w:rPr>
                      <w:t>100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12 01 03</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spalvotųjų metalų šlifavimo ir tekinimo atliekos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spalvotųjų metalų paviršių apdorojimo atliekos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80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16 01 18</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spalvotieji 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rPr>
                        <w:sz w:val="20"/>
                      </w:rPr>
                    </w:pPr>
                    <w:r w:rsidRPr="007D10F9">
                      <w:rPr>
                        <w:sz w:val="20"/>
                      </w:rPr>
                      <w:t>spalvotieji metalai iš ENTP</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250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50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varis, bronza, žalvaris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rPr>
                        <w:sz w:val="20"/>
                      </w:rPr>
                    </w:pPr>
                    <w:r w:rsidRPr="007D10F9">
                      <w:rPr>
                        <w:sz w:val="20"/>
                      </w:rPr>
                      <w:t>varis, bronza, žalvaris įvairus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250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30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aliuminis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rPr>
                        <w:sz w:val="20"/>
                      </w:rPr>
                    </w:pPr>
                    <w:r w:rsidRPr="007D10F9">
                      <w:rPr>
                        <w:sz w:val="20"/>
                      </w:rPr>
                      <w:t>aliuminis įvairus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600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17 04 03</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švinas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Pr>
                        <w:sz w:val="20"/>
                      </w:rPr>
                      <w:t>š</w:t>
                    </w:r>
                    <w:r w:rsidRPr="007D10F9">
                      <w:rPr>
                        <w:sz w:val="20"/>
                      </w:rPr>
                      <w:t>vinas įvairus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60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 xml:space="preserve">17 04 </w:t>
                    </w:r>
                    <w:proofErr w:type="spellStart"/>
                    <w:r w:rsidRPr="00F57EC4">
                      <w:rPr>
                        <w:rFonts w:eastAsia="Calibri"/>
                        <w:sz w:val="20"/>
                      </w:rPr>
                      <w:t>04</w:t>
                    </w:r>
                    <w:proofErr w:type="spellEnd"/>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cinkas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rPr>
                        <w:sz w:val="20"/>
                      </w:rPr>
                    </w:pPr>
                    <w:r w:rsidRPr="007D10F9">
                      <w:rPr>
                        <w:sz w:val="20"/>
                      </w:rPr>
                      <w:t>cinkas įvairus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10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733B13">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17 04 06</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alavas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sz w:val="20"/>
                      </w:rPr>
                    </w:pPr>
                    <w:r w:rsidRPr="007D10F9">
                      <w:rPr>
                        <w:sz w:val="20"/>
                      </w:rPr>
                      <w:t>alavas įvairus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60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733B13">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17 04 11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kabeliai, nenurodyti 17 04 10</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sz w:val="20"/>
                      </w:rPr>
                    </w:pPr>
                    <w:proofErr w:type="spellStart"/>
                    <w:r w:rsidRPr="007D10F9">
                      <w:rPr>
                        <w:sz w:val="20"/>
                      </w:rPr>
                      <w:t>Al</w:t>
                    </w:r>
                    <w:proofErr w:type="spellEnd"/>
                    <w:r w:rsidRPr="007D10F9">
                      <w:rPr>
                        <w:sz w:val="20"/>
                      </w:rPr>
                      <w:t xml:space="preserve">, </w:t>
                    </w:r>
                    <w:proofErr w:type="spellStart"/>
                    <w:r w:rsidRPr="007D10F9">
                      <w:rPr>
                        <w:sz w:val="20"/>
                      </w:rPr>
                      <w:t>Cu</w:t>
                    </w:r>
                    <w:proofErr w:type="spellEnd"/>
                    <w:r w:rsidRPr="007D10F9">
                      <w:rPr>
                        <w:sz w:val="20"/>
                      </w:rPr>
                      <w:t xml:space="preserve"> vario ir kiti kabeliai</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360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19 12 03</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Pr>
                        <w:iCs/>
                        <w:sz w:val="20"/>
                      </w:rPr>
                      <w:t>s</w:t>
                    </w:r>
                    <w:r w:rsidRPr="007D10F9">
                      <w:rPr>
                        <w:iCs/>
                        <w:sz w:val="20"/>
                      </w:rPr>
                      <w:t>palvotieji 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Pr>
                        <w:iCs/>
                        <w:sz w:val="20"/>
                      </w:rPr>
                      <w:t>s</w:t>
                    </w:r>
                    <w:r w:rsidRPr="007D10F9">
                      <w:rPr>
                        <w:iCs/>
                        <w:sz w:val="20"/>
                      </w:rPr>
                      <w:t xml:space="preserve">palvotieji metalai </w:t>
                    </w:r>
                    <w:r>
                      <w:rPr>
                        <w:iCs/>
                        <w:sz w:val="20"/>
                      </w:rPr>
                      <w:t>iš atliekų tvarkymo įrenginių</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500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lastRenderedPageBreak/>
                      <w:t>16 02 16</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rPr>
                        <w:sz w:val="20"/>
                      </w:rPr>
                    </w:pPr>
                    <w:r w:rsidRPr="007D10F9">
                      <w:rPr>
                        <w:sz w:val="20"/>
                      </w:rPr>
                      <w:t>sudedamosios dalys, išimtos iš nebenaudojamos įrangos, nenurodytos 16 02 15</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 xml:space="preserve">EEĮ dalys: </w:t>
                    </w:r>
                    <w:proofErr w:type="spellStart"/>
                    <w:r w:rsidRPr="007D10F9">
                      <w:rPr>
                        <w:iCs/>
                        <w:sz w:val="20"/>
                      </w:rPr>
                      <w:t>varikliukai</w:t>
                    </w:r>
                    <w:proofErr w:type="spellEnd"/>
                    <w:r w:rsidRPr="007D10F9">
                      <w:rPr>
                        <w:iCs/>
                        <w:sz w:val="20"/>
                      </w:rPr>
                      <w:t>, relės ir kt.</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13A1" w:rsidP="00BB4BA2">
                    <w:pPr>
                      <w:jc w:val="center"/>
                      <w:rPr>
                        <w:rFonts w:eastAsia="Calibri"/>
                        <w:sz w:val="20"/>
                      </w:rPr>
                    </w:pPr>
                    <w:r>
                      <w:rPr>
                        <w:rFonts w:eastAsia="Calibri"/>
                        <w:sz w:val="20"/>
                      </w:rPr>
                      <w:t>12</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B51BE9" w:rsidP="00BB4BA2">
                    <w:pPr>
                      <w:jc w:val="center"/>
                      <w:rPr>
                        <w:rFonts w:eastAsia="Calibri"/>
                        <w:sz w:val="20"/>
                      </w:rPr>
                    </w:pPr>
                    <w:r>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Pr>
                        <w:rFonts w:eastAsia="Calibri"/>
                        <w:sz w:val="20"/>
                      </w:rPr>
                      <w:t>15 01 04</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427FFC" w:rsidP="00733B13">
                    <w:pPr>
                      <w:rPr>
                        <w:sz w:val="20"/>
                      </w:rPr>
                    </w:pPr>
                    <w:r>
                      <w:rPr>
                        <w:sz w:val="20"/>
                      </w:rPr>
                      <w:t>m</w:t>
                    </w:r>
                    <w:r w:rsidR="007E0DF1">
                      <w:rPr>
                        <w:sz w:val="20"/>
                      </w:rPr>
                      <w:t>etalinė pakuotė</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7E0DF1" w:rsidP="00733B13">
                    <w:pPr>
                      <w:tabs>
                        <w:tab w:val="left" w:pos="0"/>
                        <w:tab w:val="left" w:pos="426"/>
                        <w:tab w:val="left" w:pos="1985"/>
                        <w:tab w:val="left" w:pos="2835"/>
                        <w:tab w:val="left" w:pos="3828"/>
                        <w:tab w:val="left" w:pos="5245"/>
                        <w:tab w:val="left" w:pos="6946"/>
                      </w:tabs>
                      <w:snapToGrid w:val="0"/>
                      <w:spacing w:line="100" w:lineRule="atLeast"/>
                      <w:rPr>
                        <w:iCs/>
                        <w:sz w:val="20"/>
                      </w:rPr>
                    </w:pPr>
                    <w:r>
                      <w:rPr>
                        <w:iCs/>
                        <w:sz w:val="20"/>
                      </w:rPr>
                      <w:t>Aliuminio skardinės ir kt.</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13A1" w:rsidP="00BB4BA2">
                    <w:pPr>
                      <w:jc w:val="center"/>
                      <w:rPr>
                        <w:rFonts w:eastAsia="Calibri"/>
                        <w:sz w:val="20"/>
                      </w:rPr>
                    </w:pPr>
                    <w:r>
                      <w:rPr>
                        <w:rFonts w:eastAsia="Calibri"/>
                        <w:sz w:val="20"/>
                      </w:rPr>
                      <w:t>1150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B51BE9" w:rsidP="00BB4BA2">
                    <w:pPr>
                      <w:jc w:val="center"/>
                      <w:rPr>
                        <w:rFonts w:eastAsia="Calibri"/>
                        <w:sz w:val="20"/>
                      </w:rPr>
                    </w:pPr>
                    <w:r>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6134FF">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16 08 01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panaudoti katalizatoriai, kuriuose yra aukso, sidabro, renio, rodžio, paladžio, iridžio arba platinos (išskyrus 16 08 07)</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katalizatoriai iš ENTP</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10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BB4BA2">
                    <w:pPr>
                      <w:jc w:val="center"/>
                      <w:rPr>
                        <w:rFonts w:eastAsia="Calibri"/>
                        <w:sz w:val="20"/>
                      </w:rPr>
                    </w:pPr>
                    <w:r w:rsidRPr="00133223">
                      <w:rPr>
                        <w:rFonts w:eastAsia="Calibri"/>
                        <w:sz w:val="20"/>
                      </w:rPr>
                      <w:t>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733B13">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t>16 01 19</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33223" w:rsidRPr="00427FFC" w:rsidRDefault="00133223" w:rsidP="00733B13">
                    <w:pPr>
                      <w:rPr>
                        <w:sz w:val="20"/>
                      </w:rPr>
                    </w:pPr>
                    <w:r w:rsidRPr="00427FFC">
                      <w:rPr>
                        <w:sz w:val="20"/>
                      </w:rPr>
                      <w:t>plastikai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133223" w:rsidP="00733B13">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plastikai iš ENTP</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F9776D" w:rsidP="00BB4BA2">
                    <w:pPr>
                      <w:jc w:val="center"/>
                      <w:rPr>
                        <w:rFonts w:eastAsia="Calibri"/>
                        <w:sz w:val="20"/>
                      </w:rPr>
                    </w:pPr>
                    <w:r>
                      <w:rPr>
                        <w:rFonts w:eastAsia="Calibri"/>
                        <w:sz w:val="20"/>
                      </w:rPr>
                      <w:t>50</w:t>
                    </w:r>
                    <w:r w:rsidRPr="00F9776D">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0D49B9" w:rsidRDefault="00133223" w:rsidP="00733B13">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BF799E" w:rsidP="00BB4BA2">
                    <w:pPr>
                      <w:jc w:val="center"/>
                      <w:rPr>
                        <w:rFonts w:eastAsia="Calibri"/>
                        <w:sz w:val="20"/>
                      </w:rPr>
                    </w:pPr>
                    <w:r>
                      <w:rPr>
                        <w:rFonts w:eastAsia="Calibri"/>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133223" w:rsidTr="00733B13">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F57EC4" w:rsidRDefault="00133223" w:rsidP="00733B13">
                    <w:pPr>
                      <w:tabs>
                        <w:tab w:val="left" w:pos="0"/>
                        <w:tab w:val="left" w:pos="426"/>
                        <w:tab w:val="left" w:pos="1985"/>
                        <w:tab w:val="left" w:pos="2835"/>
                        <w:tab w:val="left" w:pos="3828"/>
                        <w:tab w:val="left" w:pos="5245"/>
                        <w:tab w:val="left" w:pos="6946"/>
                      </w:tabs>
                      <w:snapToGrid w:val="0"/>
                      <w:jc w:val="center"/>
                      <w:rPr>
                        <w:rFonts w:eastAsia="Calibri"/>
                        <w:sz w:val="20"/>
                      </w:rPr>
                    </w:pPr>
                    <w:r>
                      <w:rPr>
                        <w:rFonts w:eastAsia="Calibri"/>
                        <w:sz w:val="20"/>
                      </w:rPr>
                      <w:t>02 01 10</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33223" w:rsidRPr="00427FFC" w:rsidRDefault="00427FFC" w:rsidP="00733B13">
                    <w:pPr>
                      <w:rPr>
                        <w:sz w:val="20"/>
                      </w:rPr>
                    </w:pPr>
                    <w:r w:rsidRPr="00427FFC">
                      <w:rPr>
                        <w:sz w:val="20"/>
                      </w:rPr>
                      <w:t>m</w:t>
                    </w:r>
                    <w:r w:rsidR="007E0DF1" w:rsidRPr="00427FFC">
                      <w:rPr>
                        <w:sz w:val="20"/>
                      </w:rPr>
                      <w:t>etalų atliekos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7D10F9" w:rsidRDefault="007E0DF1" w:rsidP="00733B13">
                    <w:pPr>
                      <w:tabs>
                        <w:tab w:val="left" w:pos="0"/>
                        <w:tab w:val="left" w:pos="426"/>
                        <w:tab w:val="left" w:pos="1985"/>
                        <w:tab w:val="left" w:pos="2835"/>
                        <w:tab w:val="left" w:pos="3828"/>
                        <w:tab w:val="left" w:pos="5245"/>
                        <w:tab w:val="left" w:pos="6946"/>
                      </w:tabs>
                      <w:snapToGrid w:val="0"/>
                      <w:spacing w:line="100" w:lineRule="atLeast"/>
                      <w:rPr>
                        <w:iCs/>
                        <w:sz w:val="20"/>
                      </w:rPr>
                    </w:pPr>
                    <w:r>
                      <w:rPr>
                        <w:sz w:val="20"/>
                      </w:rPr>
                      <w:t>metalų atliekos</w:t>
                    </w:r>
                  </w:p>
                </w:tc>
                <w:tc>
                  <w:tcPr>
                    <w:tcW w:w="1418" w:type="dxa"/>
                    <w:tcBorders>
                      <w:top w:val="single" w:sz="4" w:space="0" w:color="auto"/>
                      <w:left w:val="single" w:sz="4" w:space="0" w:color="auto"/>
                      <w:bottom w:val="single" w:sz="4" w:space="0" w:color="auto"/>
                      <w:right w:val="single" w:sz="4" w:space="0" w:color="auto"/>
                    </w:tcBorders>
                    <w:vAlign w:val="center"/>
                  </w:tcPr>
                  <w:p w:rsidR="00133223" w:rsidRPr="00133223" w:rsidRDefault="00133223" w:rsidP="00BB4BA2">
                    <w:pPr>
                      <w:jc w:val="center"/>
                      <w:rPr>
                        <w:rFonts w:eastAsia="Calibri"/>
                        <w:sz w:val="20"/>
                      </w:rPr>
                    </w:pPr>
                    <w:r w:rsidRPr="00133223">
                      <w:rPr>
                        <w:rFonts w:eastAsia="Calibri"/>
                        <w:sz w:val="20"/>
                      </w:rPr>
                      <w:t>20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Default="00133223" w:rsidP="00133223">
                    <w:pPr>
                      <w:rPr>
                        <w:rFonts w:eastAsia="Calibri"/>
                        <w:szCs w:val="24"/>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F9776D" w:rsidP="00BB4BA2">
                    <w:pPr>
                      <w:jc w:val="center"/>
                      <w:rPr>
                        <w:rFonts w:eastAsia="Calibri"/>
                        <w:sz w:val="20"/>
                      </w:rPr>
                    </w:pPr>
                    <w:r>
                      <w:rPr>
                        <w:rFonts w:eastAsia="Calibri"/>
                        <w:sz w:val="20"/>
                      </w:rPr>
                      <w:t>18</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33223" w:rsidRPr="00133223" w:rsidRDefault="00133223" w:rsidP="00733B13">
                    <w:pPr>
                      <w:jc w:val="center"/>
                      <w:rPr>
                        <w:rFonts w:eastAsia="Calibri"/>
                        <w:sz w:val="20"/>
                      </w:rPr>
                    </w:pPr>
                    <w:r w:rsidRPr="00133223">
                      <w:rPr>
                        <w:rFonts w:eastAsia="Calibri"/>
                        <w:sz w:val="20"/>
                      </w:rPr>
                      <w:t>R4</w:t>
                    </w:r>
                  </w:p>
                </w:tc>
              </w:tr>
              <w:tr w:rsidR="00F9776D" w:rsidTr="00733B13">
                <w:trPr>
                  <w:cantSplit/>
                  <w:trHeight w:val="369"/>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Default="00F9776D" w:rsidP="00733B13">
                    <w:pPr>
                      <w:tabs>
                        <w:tab w:val="left" w:pos="0"/>
                        <w:tab w:val="left" w:pos="426"/>
                        <w:tab w:val="left" w:pos="1985"/>
                        <w:tab w:val="left" w:pos="2835"/>
                        <w:tab w:val="left" w:pos="3828"/>
                        <w:tab w:val="left" w:pos="5245"/>
                        <w:tab w:val="left" w:pos="6946"/>
                      </w:tabs>
                      <w:snapToGrid w:val="0"/>
                      <w:jc w:val="center"/>
                      <w:rPr>
                        <w:rFonts w:eastAsia="Calibri"/>
                        <w:sz w:val="20"/>
                      </w:rPr>
                    </w:pPr>
                    <w:r>
                      <w:rPr>
                        <w:rFonts w:eastAsia="Calibri"/>
                        <w:sz w:val="20"/>
                      </w:rPr>
                      <w:t>16 01 22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9776D" w:rsidRPr="007D10F9" w:rsidRDefault="00F9776D" w:rsidP="005E5930">
                    <w:pPr>
                      <w:rPr>
                        <w:sz w:val="20"/>
                      </w:rPr>
                    </w:pPr>
                    <w:r w:rsidRPr="00726BBF">
                      <w:rPr>
                        <w:sz w:val="20"/>
                      </w:rPr>
                      <w:t>kitaip neapibrėžtos sudedamosios dalys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7D10F9" w:rsidRDefault="00F9776D" w:rsidP="005E5930">
                    <w:pPr>
                      <w:tabs>
                        <w:tab w:val="left" w:pos="0"/>
                        <w:tab w:val="left" w:pos="426"/>
                        <w:tab w:val="left" w:pos="1985"/>
                        <w:tab w:val="left" w:pos="2835"/>
                        <w:tab w:val="left" w:pos="3828"/>
                        <w:tab w:val="left" w:pos="5245"/>
                        <w:tab w:val="left" w:pos="6946"/>
                      </w:tabs>
                      <w:snapToGrid w:val="0"/>
                      <w:spacing w:line="100" w:lineRule="atLeast"/>
                      <w:rPr>
                        <w:iCs/>
                        <w:sz w:val="20"/>
                      </w:rPr>
                    </w:pPr>
                    <w:r>
                      <w:rPr>
                        <w:iCs/>
                        <w:sz w:val="20"/>
                      </w:rPr>
                      <w:t>automobilių dalys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F9776D" w:rsidRDefault="00F9776D" w:rsidP="00BB4BA2">
                    <w:pPr>
                      <w:jc w:val="center"/>
                      <w:rPr>
                        <w:rFonts w:eastAsia="Calibri"/>
                        <w:sz w:val="20"/>
                        <w:vertAlign w:val="superscript"/>
                      </w:rPr>
                    </w:pPr>
                    <w:r>
                      <w:rPr>
                        <w:rFonts w:eastAsia="Calibri"/>
                        <w:sz w:val="20"/>
                      </w:rPr>
                      <w:t>16</w:t>
                    </w:r>
                    <w:r>
                      <w:rPr>
                        <w:rFonts w:eastAsia="Calibri"/>
                        <w:sz w:val="20"/>
                        <w:vertAlign w:val="superscript"/>
                      </w:rPr>
                      <w:t>1</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0D49B9" w:rsidRDefault="00F9776D" w:rsidP="00133223">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133223" w:rsidRDefault="00F9776D" w:rsidP="00BB4BA2">
                    <w:pPr>
                      <w:jc w:val="center"/>
                      <w:rPr>
                        <w:rFonts w:eastAsia="Calibri"/>
                        <w:sz w:val="20"/>
                      </w:rPr>
                    </w:pPr>
                    <w:r>
                      <w:rPr>
                        <w:rFonts w:eastAsia="Calibri"/>
                        <w:sz w:val="20"/>
                      </w:rPr>
                      <w:t>2</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133223" w:rsidRDefault="00F9776D" w:rsidP="00733B13">
                    <w:pPr>
                      <w:jc w:val="center"/>
                      <w:rPr>
                        <w:rFonts w:eastAsia="Calibri"/>
                        <w:sz w:val="20"/>
                      </w:rPr>
                    </w:pPr>
                    <w:r>
                      <w:rPr>
                        <w:rFonts w:eastAsia="Calibri"/>
                        <w:sz w:val="20"/>
                      </w:rPr>
                      <w:t>R4</w:t>
                    </w:r>
                  </w:p>
                </w:tc>
              </w:tr>
              <w:tr w:rsidR="00F9776D" w:rsidTr="00733B13">
                <w:trPr>
                  <w:cantSplit/>
                  <w:trHeight w:val="369"/>
                  <w:jc w:val="center"/>
                </w:trPr>
                <w:tc>
                  <w:tcPr>
                    <w:tcW w:w="571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733B13" w:rsidRDefault="00F9776D" w:rsidP="00733B13">
                    <w:pPr>
                      <w:tabs>
                        <w:tab w:val="left" w:pos="0"/>
                        <w:tab w:val="left" w:pos="426"/>
                        <w:tab w:val="left" w:pos="1985"/>
                        <w:tab w:val="left" w:pos="2835"/>
                        <w:tab w:val="left" w:pos="3828"/>
                        <w:tab w:val="left" w:pos="5245"/>
                        <w:tab w:val="left" w:pos="6946"/>
                      </w:tabs>
                      <w:snapToGrid w:val="0"/>
                      <w:spacing w:line="100" w:lineRule="atLeast"/>
                      <w:rPr>
                        <w:b/>
                        <w:szCs w:val="24"/>
                      </w:rPr>
                    </w:pPr>
                    <w:r w:rsidRPr="00733B13">
                      <w:rPr>
                        <w:b/>
                        <w:szCs w:val="24"/>
                      </w:rPr>
                      <w:t>Viso surenkamų atliekų</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7E0DF1" w:rsidRDefault="00F913A1" w:rsidP="00A262A6">
                    <w:pPr>
                      <w:jc w:val="center"/>
                      <w:rPr>
                        <w:rFonts w:eastAsia="Calibri"/>
                        <w:b/>
                        <w:sz w:val="20"/>
                      </w:rPr>
                    </w:pPr>
                    <w:r>
                      <w:rPr>
                        <w:rFonts w:eastAsia="Calibri"/>
                        <w:b/>
                        <w:sz w:val="20"/>
                      </w:rPr>
                      <w:t>48</w:t>
                    </w:r>
                    <w:r w:rsidR="00A262A6">
                      <w:rPr>
                        <w:rFonts w:eastAsia="Calibri"/>
                        <w:b/>
                        <w:sz w:val="20"/>
                      </w:rPr>
                      <w:t>428</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0D49B9" w:rsidRDefault="00F9776D" w:rsidP="00133223">
                    <w:pPr>
                      <w:rPr>
                        <w:b/>
                        <w:sz w:val="20"/>
                      </w:rPr>
                    </w:pP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7E0DF1" w:rsidRDefault="00B51BE9" w:rsidP="00BB4BA2">
                    <w:pPr>
                      <w:jc w:val="center"/>
                      <w:rPr>
                        <w:rFonts w:eastAsia="Calibri"/>
                        <w:b/>
                        <w:sz w:val="20"/>
                      </w:rPr>
                    </w:pPr>
                    <w:r>
                      <w:rPr>
                        <w:rFonts w:eastAsia="Calibri"/>
                        <w:b/>
                        <w:sz w:val="20"/>
                      </w:rPr>
                      <w:t>670,5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133223" w:rsidRDefault="00F9776D" w:rsidP="00733B13">
                    <w:pPr>
                      <w:jc w:val="center"/>
                      <w:rPr>
                        <w:rFonts w:eastAsia="Calibri"/>
                        <w:sz w:val="20"/>
                      </w:rPr>
                    </w:pPr>
                  </w:p>
                </w:tc>
              </w:tr>
              <w:tr w:rsidR="00F9776D" w:rsidTr="00733B13">
                <w:trPr>
                  <w:cantSplit/>
                  <w:trHeight w:val="369"/>
                  <w:jc w:val="center"/>
                </w:trPr>
                <w:tc>
                  <w:tcPr>
                    <w:tcW w:w="1426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133223" w:rsidRDefault="00F9776D" w:rsidP="00733B13">
                    <w:pPr>
                      <w:jc w:val="center"/>
                      <w:rPr>
                        <w:rFonts w:eastAsia="Calibri"/>
                        <w:sz w:val="20"/>
                      </w:rPr>
                    </w:pPr>
                    <w:r w:rsidRPr="00733B13">
                      <w:rPr>
                        <w:b/>
                        <w:szCs w:val="24"/>
                      </w:rPr>
                      <w:t>Susidariusios atliekos</w:t>
                    </w:r>
                  </w:p>
                </w:tc>
              </w:tr>
              <w:tr w:rsidR="00F9776D" w:rsidTr="00BB4BA2">
                <w:trPr>
                  <w:cantSplit/>
                  <w:trHeight w:val="369"/>
                  <w:jc w:val="center"/>
                </w:trPr>
                <w:tc>
                  <w:tcPr>
                    <w:tcW w:w="1426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776D" w:rsidRPr="007A508E" w:rsidRDefault="00F9776D" w:rsidP="007A508E">
                    <w:pPr>
                      <w:rPr>
                        <w:rFonts w:eastAsia="Calibri"/>
                        <w:b/>
                        <w:szCs w:val="24"/>
                      </w:rPr>
                    </w:pPr>
                    <w:r w:rsidRPr="007A508E">
                      <w:rPr>
                        <w:rFonts w:eastAsia="Calibri"/>
                        <w:b/>
                        <w:szCs w:val="24"/>
                      </w:rPr>
                      <w:t>Iš ENTP ardymo</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16 01 03</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tabs>
                        <w:tab w:val="left" w:pos="0"/>
                        <w:tab w:val="left" w:pos="426"/>
                        <w:tab w:val="left" w:pos="1985"/>
                        <w:tab w:val="left" w:pos="2835"/>
                        <w:tab w:val="left" w:pos="3828"/>
                        <w:tab w:val="left" w:pos="5245"/>
                        <w:tab w:val="left" w:pos="6946"/>
                      </w:tabs>
                      <w:snapToGrid w:val="0"/>
                      <w:rPr>
                        <w:bCs/>
                        <w:sz w:val="20"/>
                      </w:rPr>
                    </w:pPr>
                    <w:r w:rsidRPr="009038A6">
                      <w:rPr>
                        <w:bCs/>
                        <w:sz w:val="20"/>
                      </w:rPr>
                      <w:t>naudoti nebetinkamos padangos</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Pr>
                        <w:bCs/>
                        <w:sz w:val="20"/>
                      </w:rPr>
                      <w:t>automobilių padangos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23,38</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F78BE" w:rsidRDefault="00F9776D" w:rsidP="00BB4BA2">
                    <w:pPr>
                      <w:jc w:val="center"/>
                      <w:rPr>
                        <w:sz w:val="20"/>
                      </w:rPr>
                    </w:pPr>
                    <w:r w:rsidRPr="000F78BE">
                      <w:rPr>
                        <w:sz w:val="20"/>
                      </w:rPr>
                      <w:t>R1, R3</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16 01 19</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pStyle w:val="HTMLPreformatted"/>
                      <w:spacing w:line="360" w:lineRule="auto"/>
                      <w:ind w:right="26"/>
                      <w:rPr>
                        <w:rFonts w:ascii="Times New Roman" w:hAnsi="Times New Roman"/>
                        <w:bCs/>
                      </w:rPr>
                    </w:pPr>
                    <w:proofErr w:type="spellStart"/>
                    <w:r w:rsidRPr="00BB1987">
                      <w:rPr>
                        <w:rFonts w:ascii="Times New Roman" w:hAnsi="Times New Roman"/>
                        <w:bCs/>
                      </w:rPr>
                      <w:t>plastika</w:t>
                    </w:r>
                    <w:r>
                      <w:rPr>
                        <w:rFonts w:ascii="Times New Roman" w:hAnsi="Times New Roman"/>
                        <w:bCs/>
                      </w:rPr>
                      <w:t>s</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Pr>
                        <w:bCs/>
                        <w:sz w:val="20"/>
                      </w:rPr>
                      <w:t>automobilių plastiko atliekos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29,23</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1,2</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F78BE" w:rsidRDefault="00F9776D" w:rsidP="00BB4BA2">
                    <w:pPr>
                      <w:jc w:val="center"/>
                      <w:rPr>
                        <w:sz w:val="20"/>
                      </w:rPr>
                    </w:pPr>
                    <w:r w:rsidRPr="000F78BE">
                      <w:rPr>
                        <w:sz w:val="20"/>
                      </w:rPr>
                      <w:t>R3</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lastRenderedPageBreak/>
                      <w:t>16 01 17</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pStyle w:val="HTMLPreformatted"/>
                      <w:spacing w:line="360" w:lineRule="auto"/>
                      <w:ind w:right="26"/>
                      <w:rPr>
                        <w:rFonts w:ascii="Times New Roman" w:hAnsi="Times New Roman"/>
                        <w:bCs/>
                      </w:rPr>
                    </w:pPr>
                    <w:proofErr w:type="spellStart"/>
                    <w:r w:rsidRPr="00BB1987">
                      <w:rPr>
                        <w:rFonts w:ascii="Times New Roman" w:hAnsi="Times New Roman"/>
                        <w:bCs/>
                      </w:rPr>
                      <w:t>juodieji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pStyle w:val="HTMLPreformatted"/>
                      <w:spacing w:line="360" w:lineRule="auto"/>
                      <w:ind w:right="26"/>
                      <w:rPr>
                        <w:rFonts w:ascii="Times New Roman" w:hAnsi="Times New Roman"/>
                        <w:bCs/>
                      </w:rPr>
                    </w:pPr>
                    <w:proofErr w:type="spellStart"/>
                    <w:r w:rsidRPr="00BB1987">
                      <w:rPr>
                        <w:rFonts w:ascii="Times New Roman" w:hAnsi="Times New Roman"/>
                        <w:bCs/>
                      </w:rPr>
                      <w:t>juodieji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r>
                      <w:rPr>
                        <w:rFonts w:ascii="Times New Roman" w:hAnsi="Times New Roman"/>
                        <w:bCs/>
                      </w:rPr>
                      <w:t xml:space="preserve"> </w:t>
                    </w:r>
                    <w:proofErr w:type="spellStart"/>
                    <w:r>
                      <w:rPr>
                        <w:rFonts w:ascii="Times New Roman" w:hAnsi="Times New Roman"/>
                        <w:bCs/>
                      </w:rPr>
                      <w:t>iš</w:t>
                    </w:r>
                    <w:proofErr w:type="spellEnd"/>
                    <w:r>
                      <w:rPr>
                        <w:rFonts w:ascii="Times New Roman" w:hAnsi="Times New Roman"/>
                        <w:bCs/>
                      </w:rPr>
                      <w:t xml:space="preserve"> </w:t>
                    </w:r>
                    <w:proofErr w:type="spellStart"/>
                    <w:r>
                      <w:rPr>
                        <w:rFonts w:ascii="Times New Roman" w:hAnsi="Times New Roman"/>
                        <w:bCs/>
                      </w:rPr>
                      <w:t>automobilių</w:t>
                    </w:r>
                    <w:proofErr w:type="spellEnd"/>
                  </w:p>
                </w:tc>
                <w:tc>
                  <w:tcPr>
                    <w:tcW w:w="1418" w:type="dxa"/>
                    <w:tcBorders>
                      <w:top w:val="single" w:sz="4" w:space="0" w:color="auto"/>
                      <w:left w:val="single" w:sz="4" w:space="0" w:color="auto"/>
                      <w:bottom w:val="single" w:sz="4" w:space="0" w:color="auto"/>
                      <w:right w:val="single" w:sz="4" w:space="0" w:color="auto"/>
                    </w:tcBorders>
                  </w:tcPr>
                  <w:p w:rsidR="00F9776D" w:rsidRPr="006D3349" w:rsidRDefault="00F9776D" w:rsidP="00733B13">
                    <w:pPr>
                      <w:pStyle w:val="HTMLPreformatted"/>
                      <w:spacing w:line="360" w:lineRule="auto"/>
                      <w:ind w:right="26"/>
                      <w:jc w:val="center"/>
                      <w:rPr>
                        <w:rFonts w:ascii="Times New Roman" w:hAnsi="Times New Roman"/>
                        <w:bCs/>
                      </w:rPr>
                    </w:pPr>
                    <w:r>
                      <w:rPr>
                        <w:rFonts w:ascii="Times New Roman" w:hAnsi="Times New Roman"/>
                        <w:bCs/>
                      </w:rPr>
                      <w:t>467,69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0F78BE" w:rsidRDefault="00F9776D" w:rsidP="00BB4BA2">
                    <w:pPr>
                      <w:spacing w:line="360" w:lineRule="auto"/>
                      <w:jc w:val="center"/>
                      <w:rPr>
                        <w:sz w:val="20"/>
                      </w:rPr>
                    </w:pPr>
                    <w:r w:rsidRPr="000F78BE">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16 01 18</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pStyle w:val="HTMLPreformatted"/>
                      <w:spacing w:line="360" w:lineRule="auto"/>
                      <w:ind w:right="26"/>
                      <w:rPr>
                        <w:rFonts w:ascii="Times New Roman" w:hAnsi="Times New Roman"/>
                        <w:bCs/>
                      </w:rPr>
                    </w:pPr>
                    <w:proofErr w:type="spellStart"/>
                    <w:r w:rsidRPr="00BB1987">
                      <w:rPr>
                        <w:rFonts w:ascii="Times New Roman" w:hAnsi="Times New Roman"/>
                        <w:bCs/>
                      </w:rPr>
                      <w:t>spalvotieji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pStyle w:val="HTMLPreformatted"/>
                      <w:spacing w:line="360" w:lineRule="auto"/>
                      <w:ind w:right="26"/>
                      <w:rPr>
                        <w:rFonts w:ascii="Times New Roman" w:hAnsi="Times New Roman"/>
                        <w:bCs/>
                      </w:rPr>
                    </w:pPr>
                    <w:proofErr w:type="spellStart"/>
                    <w:r w:rsidRPr="00BB1987">
                      <w:rPr>
                        <w:rFonts w:ascii="Times New Roman" w:hAnsi="Times New Roman"/>
                        <w:bCs/>
                      </w:rPr>
                      <w:t>spalvotieji</w:t>
                    </w:r>
                    <w:proofErr w:type="spellEnd"/>
                    <w:r w:rsidRPr="00BB1987">
                      <w:rPr>
                        <w:rFonts w:ascii="Times New Roman" w:hAnsi="Times New Roman"/>
                        <w:bCs/>
                      </w:rPr>
                      <w:t xml:space="preserve"> </w:t>
                    </w:r>
                    <w:proofErr w:type="spellStart"/>
                    <w:r w:rsidRPr="00BB1987">
                      <w:rPr>
                        <w:rFonts w:ascii="Times New Roman" w:hAnsi="Times New Roman"/>
                        <w:bCs/>
                      </w:rPr>
                      <w:t>metalai</w:t>
                    </w:r>
                    <w:proofErr w:type="spellEnd"/>
                    <w:r>
                      <w:rPr>
                        <w:rFonts w:ascii="Times New Roman" w:hAnsi="Times New Roman"/>
                        <w:bCs/>
                      </w:rPr>
                      <w:t xml:space="preserve"> </w:t>
                    </w:r>
                    <w:proofErr w:type="spellStart"/>
                    <w:r>
                      <w:rPr>
                        <w:rFonts w:ascii="Times New Roman" w:hAnsi="Times New Roman"/>
                        <w:bCs/>
                      </w:rPr>
                      <w:t>iš</w:t>
                    </w:r>
                    <w:proofErr w:type="spellEnd"/>
                    <w:r>
                      <w:rPr>
                        <w:rFonts w:ascii="Times New Roman" w:hAnsi="Times New Roman"/>
                        <w:bCs/>
                      </w:rPr>
                      <w:t xml:space="preserve"> </w:t>
                    </w:r>
                    <w:proofErr w:type="spellStart"/>
                    <w:r>
                      <w:rPr>
                        <w:rFonts w:ascii="Times New Roman" w:hAnsi="Times New Roman"/>
                        <w:bCs/>
                      </w:rPr>
                      <w:t>automobilių</w:t>
                    </w:r>
                    <w:proofErr w:type="spellEnd"/>
                  </w:p>
                </w:tc>
                <w:tc>
                  <w:tcPr>
                    <w:tcW w:w="1418" w:type="dxa"/>
                    <w:tcBorders>
                      <w:top w:val="single" w:sz="4" w:space="0" w:color="auto"/>
                      <w:left w:val="single" w:sz="4" w:space="0" w:color="auto"/>
                      <w:bottom w:val="single" w:sz="4" w:space="0" w:color="auto"/>
                      <w:right w:val="single" w:sz="4" w:space="0" w:color="auto"/>
                    </w:tcBorders>
                  </w:tcPr>
                  <w:p w:rsidR="00F9776D" w:rsidRPr="006D3349" w:rsidRDefault="00F9776D" w:rsidP="00733B13">
                    <w:pPr>
                      <w:pStyle w:val="HTMLPreformatted"/>
                      <w:spacing w:line="360" w:lineRule="auto"/>
                      <w:ind w:right="26"/>
                      <w:jc w:val="center"/>
                      <w:rPr>
                        <w:rFonts w:ascii="Times New Roman" w:hAnsi="Times New Roman"/>
                        <w:bCs/>
                      </w:rPr>
                    </w:pPr>
                    <w:r>
                      <w:rPr>
                        <w:rFonts w:ascii="Times New Roman" w:hAnsi="Times New Roman"/>
                        <w:bCs/>
                      </w:rPr>
                      <w:t>87,69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0F78BE" w:rsidRDefault="00F9776D" w:rsidP="00BB4BA2">
                    <w:pPr>
                      <w:spacing w:line="360" w:lineRule="auto"/>
                      <w:jc w:val="center"/>
                      <w:rPr>
                        <w:sz w:val="20"/>
                      </w:rPr>
                    </w:pPr>
                    <w:r w:rsidRPr="000F78BE">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16 01 12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tabs>
                        <w:tab w:val="left" w:pos="0"/>
                        <w:tab w:val="left" w:pos="426"/>
                        <w:tab w:val="left" w:pos="1985"/>
                        <w:tab w:val="left" w:pos="2835"/>
                        <w:tab w:val="left" w:pos="3828"/>
                        <w:tab w:val="left" w:pos="5245"/>
                        <w:tab w:val="left" w:pos="6946"/>
                      </w:tabs>
                      <w:snapToGrid w:val="0"/>
                      <w:rPr>
                        <w:bCs/>
                        <w:sz w:val="20"/>
                      </w:rPr>
                    </w:pPr>
                    <w:r w:rsidRPr="00BB1987">
                      <w:rPr>
                        <w:bCs/>
                        <w:sz w:val="20"/>
                      </w:rPr>
                      <w:t>stabdžių trinkelės, nenurodytos 16 01 11</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Pr>
                        <w:bCs/>
                        <w:sz w:val="20"/>
                      </w:rPr>
                      <w:t>stabdžių trinkelės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2,34</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0,2</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0F78BE" w:rsidRDefault="00F9776D" w:rsidP="00BB4BA2">
                    <w:pPr>
                      <w:spacing w:line="360" w:lineRule="auto"/>
                      <w:jc w:val="center"/>
                      <w:rPr>
                        <w:sz w:val="20"/>
                      </w:rPr>
                    </w:pPr>
                    <w:r w:rsidRPr="000F78BE">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16 01 22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BB4BA2">
                    <w:pPr>
                      <w:tabs>
                        <w:tab w:val="left" w:pos="0"/>
                        <w:tab w:val="left" w:pos="426"/>
                        <w:tab w:val="left" w:pos="1985"/>
                        <w:tab w:val="left" w:pos="2835"/>
                        <w:tab w:val="left" w:pos="3828"/>
                        <w:tab w:val="left" w:pos="5245"/>
                        <w:tab w:val="left" w:pos="6946"/>
                      </w:tabs>
                      <w:snapToGrid w:val="0"/>
                      <w:rPr>
                        <w:bCs/>
                        <w:sz w:val="20"/>
                      </w:rPr>
                    </w:pPr>
                    <w:r w:rsidRPr="009038A6">
                      <w:rPr>
                        <w:bCs/>
                        <w:sz w:val="20"/>
                      </w:rPr>
                      <w:t>kitaip neapibrėžtos sudedamosios dalys (automobilių laidai)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sidRPr="00082528">
                      <w:rPr>
                        <w:bCs/>
                        <w:sz w:val="20"/>
                      </w:rPr>
                      <w:t>automobilių laidai</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CD7E0A" w:rsidP="00733B13">
                    <w:pPr>
                      <w:tabs>
                        <w:tab w:val="left" w:pos="0"/>
                        <w:tab w:val="left" w:pos="426"/>
                        <w:tab w:val="left" w:pos="1985"/>
                        <w:tab w:val="left" w:pos="2835"/>
                        <w:tab w:val="left" w:pos="3828"/>
                        <w:tab w:val="left" w:pos="5245"/>
                        <w:tab w:val="left" w:pos="6946"/>
                      </w:tabs>
                      <w:snapToGrid w:val="0"/>
                      <w:jc w:val="center"/>
                      <w:rPr>
                        <w:bCs/>
                        <w:sz w:val="20"/>
                      </w:rPr>
                    </w:pPr>
                    <w:r>
                      <w:rPr>
                        <w:bCs/>
                        <w:sz w:val="20"/>
                      </w:rPr>
                      <w:t>0,59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F78BE" w:rsidRDefault="00F9776D" w:rsidP="00BB4BA2">
                    <w:pPr>
                      <w:jc w:val="center"/>
                      <w:rPr>
                        <w:sz w:val="20"/>
                      </w:rPr>
                    </w:pPr>
                    <w:r w:rsidRPr="000F78BE">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16 08 01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BB4BA2">
                    <w:pPr>
                      <w:tabs>
                        <w:tab w:val="left" w:pos="0"/>
                        <w:tab w:val="left" w:pos="426"/>
                        <w:tab w:val="left" w:pos="1985"/>
                        <w:tab w:val="left" w:pos="2835"/>
                        <w:tab w:val="left" w:pos="3828"/>
                        <w:tab w:val="left" w:pos="5245"/>
                        <w:tab w:val="left" w:pos="6946"/>
                      </w:tabs>
                      <w:snapToGrid w:val="0"/>
                      <w:rPr>
                        <w:bCs/>
                        <w:sz w:val="20"/>
                      </w:rPr>
                    </w:pPr>
                    <w:r w:rsidRPr="009038A6">
                      <w:rPr>
                        <w:bCs/>
                        <w:sz w:val="20"/>
                      </w:rPr>
                      <w:t>panaudoti katalizatoriai, kuriuose yra aukso, sidabro, renio, rodžio, paladžio, iridžio arba platinos (išskyrus 16 08 07)</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Pr>
                        <w:bCs/>
                        <w:sz w:val="20"/>
                      </w:rPr>
                      <w:t>automobilių katalizatoriai</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1,17</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Pr>
                        <w:bCs/>
                        <w:sz w:val="20"/>
                      </w:rPr>
                      <w:t>0,</w:t>
                    </w:r>
                    <w:r w:rsidR="008D01D9">
                      <w:rPr>
                        <w:bCs/>
                        <w:sz w:val="20"/>
                      </w:rPr>
                      <w:t>1</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F78BE" w:rsidRDefault="00F9776D" w:rsidP="00BB4BA2">
                    <w:pPr>
                      <w:jc w:val="center"/>
                      <w:rPr>
                        <w:sz w:val="20"/>
                      </w:rPr>
                    </w:pPr>
                    <w:r w:rsidRPr="000F78BE">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16 01 20</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pStyle w:val="HTMLPreformatted"/>
                      <w:spacing w:line="360" w:lineRule="auto"/>
                      <w:ind w:right="26"/>
                      <w:rPr>
                        <w:rFonts w:ascii="Times New Roman" w:hAnsi="Times New Roman"/>
                        <w:bCs/>
                      </w:rPr>
                    </w:pPr>
                    <w:proofErr w:type="spellStart"/>
                    <w:r w:rsidRPr="00BB1987">
                      <w:rPr>
                        <w:rFonts w:ascii="Times New Roman" w:hAnsi="Times New Roman"/>
                        <w:bCs/>
                      </w:rPr>
                      <w:t>stiklas</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Pr>
                        <w:bCs/>
                        <w:sz w:val="20"/>
                      </w:rPr>
                      <w:t>automobilių stiklo atliekos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11,69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Pr>
                        <w:bCs/>
                        <w:sz w:val="20"/>
                      </w:rPr>
                      <w:t>0,0</w:t>
                    </w:r>
                    <w:r w:rsidR="008D01D9">
                      <w:rPr>
                        <w:bCs/>
                        <w:sz w:val="20"/>
                      </w:rPr>
                      <w:t>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F78BE" w:rsidRDefault="00F9776D" w:rsidP="00BB4BA2">
                    <w:pPr>
                      <w:jc w:val="center"/>
                      <w:rPr>
                        <w:sz w:val="20"/>
                      </w:rPr>
                    </w:pPr>
                    <w:r w:rsidRPr="000F78BE">
                      <w:rPr>
                        <w:sz w:val="20"/>
                      </w:rPr>
                      <w:t>R5</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16 01 22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Default="00F9776D" w:rsidP="00BB4BA2">
                    <w:pPr>
                      <w:rPr>
                        <w:bCs/>
                        <w:sz w:val="20"/>
                      </w:rPr>
                    </w:pPr>
                    <w:r w:rsidRPr="00BB1987">
                      <w:rPr>
                        <w:bCs/>
                        <w:sz w:val="20"/>
                      </w:rPr>
                      <w:t>kitaip neapibrėžtos sudedamosios dalys (tekstilės atliekos)</w:t>
                    </w:r>
                  </w:p>
                  <w:p w:rsidR="00F9776D" w:rsidRPr="00BB1987" w:rsidRDefault="00F9776D" w:rsidP="00BB4BA2">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Pr>
                        <w:bCs/>
                        <w:sz w:val="20"/>
                      </w:rPr>
                      <w:t>tekstilės atliekos (pvz. sėdynių)</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2,69</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0,05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F78BE" w:rsidRDefault="00F9776D" w:rsidP="00BB4BA2">
                    <w:pPr>
                      <w:jc w:val="center"/>
                      <w:rPr>
                        <w:sz w:val="20"/>
                      </w:rPr>
                    </w:pPr>
                    <w:r w:rsidRPr="000F78BE">
                      <w:rPr>
                        <w:sz w:val="20"/>
                      </w:rPr>
                      <w:t>R1, D1</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iCs/>
                        <w:lang w:val="lt-LT"/>
                      </w:rPr>
                    </w:pPr>
                    <w:r w:rsidRPr="00854ACD">
                      <w:rPr>
                        <w:rFonts w:ascii="Times New Roman" w:hAnsi="Times New Roman"/>
                        <w:i/>
                      </w:rPr>
                      <w:t xml:space="preserve">19 12 </w:t>
                    </w:r>
                    <w:proofErr w:type="spellStart"/>
                    <w:r w:rsidRPr="00854ACD">
                      <w:rPr>
                        <w:rFonts w:ascii="Times New Roman" w:hAnsi="Times New Roman"/>
                        <w:i/>
                      </w:rPr>
                      <w:t>12</w:t>
                    </w:r>
                    <w:proofErr w:type="spellEnd"/>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BB4BA2">
                    <w:pPr>
                      <w:rPr>
                        <w:bCs/>
                      </w:rPr>
                    </w:pPr>
                    <w:r w:rsidRPr="009038A6">
                      <w:rPr>
                        <w:bCs/>
                        <w:sz w:val="20"/>
                      </w:rPr>
                      <w:t>kitos mechaninio atliekų (įskaitant medžiagų mišinius) apdorojimo atliekos, nenurodytos 19</w:t>
                    </w:r>
                    <w:r>
                      <w:rPr>
                        <w:bCs/>
                        <w:sz w:val="20"/>
                      </w:rPr>
                      <w:t xml:space="preserve"> </w:t>
                    </w:r>
                    <w:r w:rsidRPr="009038A6">
                      <w:rPr>
                        <w:bCs/>
                        <w:sz w:val="20"/>
                      </w:rPr>
                      <w:t>12</w:t>
                    </w:r>
                    <w:r>
                      <w:rPr>
                        <w:bCs/>
                        <w:sz w:val="20"/>
                      </w:rPr>
                      <w:t xml:space="preserve"> </w:t>
                    </w:r>
                    <w:r w:rsidRPr="009038A6">
                      <w:rPr>
                        <w:bCs/>
                        <w:sz w:val="20"/>
                      </w:rPr>
                      <w:t>11</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BB4BA2">
                    <w:pPr>
                      <w:tabs>
                        <w:tab w:val="left" w:pos="0"/>
                        <w:tab w:val="left" w:pos="426"/>
                        <w:tab w:val="left" w:pos="1985"/>
                        <w:tab w:val="left" w:pos="2835"/>
                        <w:tab w:val="left" w:pos="3828"/>
                        <w:tab w:val="left" w:pos="5245"/>
                        <w:tab w:val="left" w:pos="6946"/>
                      </w:tabs>
                      <w:snapToGrid w:val="0"/>
                      <w:rPr>
                        <w:bCs/>
                        <w:sz w:val="20"/>
                      </w:rPr>
                    </w:pPr>
                    <w:r w:rsidRPr="007A508E">
                      <w:rPr>
                        <w:bCs/>
                        <w:sz w:val="20"/>
                      </w:rPr>
                      <w:t>įvairios mišrios naudojimui netinkamos atliekos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29,23</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6D3349" w:rsidRDefault="00F9776D" w:rsidP="00733B13">
                    <w:pPr>
                      <w:tabs>
                        <w:tab w:val="left" w:pos="0"/>
                        <w:tab w:val="left" w:pos="426"/>
                        <w:tab w:val="left" w:pos="1985"/>
                        <w:tab w:val="left" w:pos="2835"/>
                        <w:tab w:val="left" w:pos="3828"/>
                        <w:tab w:val="left" w:pos="5245"/>
                        <w:tab w:val="left" w:pos="6946"/>
                      </w:tabs>
                      <w:snapToGrid w:val="0"/>
                      <w:jc w:val="center"/>
                      <w:rPr>
                        <w:bCs/>
                        <w:sz w:val="20"/>
                      </w:rPr>
                    </w:pPr>
                    <w:r w:rsidRPr="006D3349">
                      <w:rPr>
                        <w:bCs/>
                        <w:sz w:val="20"/>
                      </w:rPr>
                      <w:t>1</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jc w:val="center"/>
                      <w:rPr>
                        <w:sz w:val="20"/>
                      </w:rPr>
                    </w:pPr>
                    <w:r>
                      <w:rPr>
                        <w:sz w:val="20"/>
                      </w:rPr>
                      <w:t>R1, D1</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BB4BA2">
                    <w:pPr>
                      <w:pStyle w:val="Bodytext"/>
                      <w:spacing w:line="360" w:lineRule="auto"/>
                      <w:ind w:firstLine="0"/>
                      <w:jc w:val="center"/>
                      <w:rPr>
                        <w:rFonts w:ascii="Times New Roman" w:hAnsi="Times New Roman"/>
                        <w:i/>
                      </w:rPr>
                    </w:pP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BB4BA2">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BB4BA2">
                    <w:pPr>
                      <w:tabs>
                        <w:tab w:val="left" w:pos="0"/>
                        <w:tab w:val="left" w:pos="426"/>
                        <w:tab w:val="left" w:pos="1985"/>
                        <w:tab w:val="left" w:pos="2835"/>
                        <w:tab w:val="left" w:pos="3828"/>
                        <w:tab w:val="left" w:pos="5245"/>
                        <w:tab w:val="left" w:pos="6946"/>
                      </w:tabs>
                      <w:snapToGrid w:val="0"/>
                      <w:rPr>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F15C43" w:rsidRDefault="00F9776D" w:rsidP="00733B13">
                    <w:pPr>
                      <w:tabs>
                        <w:tab w:val="left" w:pos="0"/>
                        <w:tab w:val="left" w:pos="426"/>
                        <w:tab w:val="left" w:pos="1985"/>
                        <w:tab w:val="left" w:pos="2835"/>
                        <w:tab w:val="left" w:pos="3828"/>
                        <w:tab w:val="left" w:pos="5245"/>
                        <w:tab w:val="left" w:pos="6946"/>
                      </w:tabs>
                      <w:snapToGrid w:val="0"/>
                      <w:jc w:val="center"/>
                      <w:rPr>
                        <w:b/>
                        <w:bCs/>
                        <w:sz w:val="20"/>
                      </w:rPr>
                    </w:pPr>
                    <w:r>
                      <w:rPr>
                        <w:b/>
                        <w:bCs/>
                        <w:sz w:val="20"/>
                      </w:rPr>
                      <w:t>655,70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p>
                </w:tc>
                <w:tc>
                  <w:tcPr>
                    <w:tcW w:w="2126" w:type="dxa"/>
                    <w:tcBorders>
                      <w:left w:val="single" w:sz="4" w:space="0" w:color="auto"/>
                      <w:right w:val="single" w:sz="4" w:space="0" w:color="auto"/>
                    </w:tcBorders>
                    <w:vAlign w:val="center"/>
                  </w:tcPr>
                  <w:p w:rsidR="00F9776D" w:rsidRPr="00F15C43" w:rsidRDefault="00F9776D" w:rsidP="00CA4E66">
                    <w:pPr>
                      <w:tabs>
                        <w:tab w:val="left" w:pos="0"/>
                        <w:tab w:val="left" w:pos="426"/>
                        <w:tab w:val="left" w:pos="1985"/>
                        <w:tab w:val="left" w:pos="2835"/>
                        <w:tab w:val="left" w:pos="3828"/>
                        <w:tab w:val="left" w:pos="5245"/>
                        <w:tab w:val="left" w:pos="6946"/>
                      </w:tabs>
                      <w:snapToGrid w:val="0"/>
                      <w:jc w:val="center"/>
                      <w:rPr>
                        <w:b/>
                        <w:bCs/>
                        <w:sz w:val="20"/>
                      </w:rPr>
                    </w:pPr>
                    <w:r w:rsidRPr="00F15C43">
                      <w:rPr>
                        <w:b/>
                        <w:bCs/>
                        <w:sz w:val="20"/>
                      </w:rPr>
                      <w:t>28,</w:t>
                    </w:r>
                    <w:r w:rsidR="008D01D9">
                      <w:rPr>
                        <w:b/>
                        <w:bCs/>
                        <w:sz w:val="20"/>
                      </w:rPr>
                      <w:t>15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p>
                </w:tc>
              </w:tr>
              <w:tr w:rsidR="00F9776D" w:rsidTr="00BB4BA2">
                <w:trPr>
                  <w:cantSplit/>
                  <w:trHeight w:val="243"/>
                  <w:jc w:val="center"/>
                </w:trPr>
                <w:tc>
                  <w:tcPr>
                    <w:tcW w:w="1426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7A508E">
                    <w:pPr>
                      <w:rPr>
                        <w:sz w:val="20"/>
                      </w:rPr>
                    </w:pPr>
                    <w:r w:rsidRPr="007A508E">
                      <w:rPr>
                        <w:rFonts w:eastAsia="Calibri"/>
                        <w:b/>
                        <w:szCs w:val="24"/>
                      </w:rPr>
                      <w:t xml:space="preserve">Iš </w:t>
                    </w:r>
                    <w:r>
                      <w:rPr>
                        <w:rFonts w:eastAsia="Calibri"/>
                        <w:b/>
                        <w:szCs w:val="24"/>
                      </w:rPr>
                      <w:t>juodųjų metalų rūšiavimo</w:t>
                    </w:r>
                  </w:p>
                </w:tc>
              </w:tr>
              <w:tr w:rsidR="00F9776D" w:rsidTr="00733B13">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F57EC4" w:rsidRDefault="00F9776D" w:rsidP="00733B13">
                    <w:pPr>
                      <w:tabs>
                        <w:tab w:val="left" w:pos="0"/>
                        <w:tab w:val="left" w:pos="426"/>
                        <w:tab w:val="left" w:pos="1985"/>
                        <w:tab w:val="left" w:pos="2835"/>
                        <w:tab w:val="left" w:pos="3828"/>
                        <w:tab w:val="left" w:pos="5245"/>
                        <w:tab w:val="left" w:pos="6946"/>
                      </w:tabs>
                      <w:snapToGrid w:val="0"/>
                      <w:jc w:val="center"/>
                      <w:rPr>
                        <w:rFonts w:eastAsia="Calibri"/>
                        <w:sz w:val="20"/>
                      </w:rPr>
                    </w:pPr>
                    <w:r w:rsidRPr="00F57EC4">
                      <w:rPr>
                        <w:rFonts w:eastAsia="Calibri"/>
                        <w:sz w:val="20"/>
                      </w:rPr>
                      <w:lastRenderedPageBreak/>
                      <w:t>19 12 02</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D10F9" w:rsidRDefault="00F9776D" w:rsidP="00733B13">
                    <w:pPr>
                      <w:rPr>
                        <w:sz w:val="20"/>
                      </w:rPr>
                    </w:pPr>
                    <w:r w:rsidRPr="007D10F9">
                      <w:rPr>
                        <w:sz w:val="20"/>
                      </w:rPr>
                      <w:t>juodieji 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D10F9" w:rsidRDefault="00F9776D" w:rsidP="000A725B">
                    <w:pPr>
                      <w:tabs>
                        <w:tab w:val="left" w:pos="0"/>
                        <w:tab w:val="left" w:pos="426"/>
                        <w:tab w:val="left" w:pos="1985"/>
                        <w:tab w:val="left" w:pos="2835"/>
                        <w:tab w:val="left" w:pos="3828"/>
                        <w:tab w:val="left" w:pos="5245"/>
                        <w:tab w:val="left" w:pos="6946"/>
                      </w:tabs>
                      <w:snapToGrid w:val="0"/>
                      <w:spacing w:line="100" w:lineRule="atLeast"/>
                      <w:rPr>
                        <w:iCs/>
                        <w:sz w:val="20"/>
                      </w:rPr>
                    </w:pPr>
                    <w:r w:rsidRPr="007D10F9">
                      <w:rPr>
                        <w:iCs/>
                        <w:sz w:val="20"/>
                      </w:rPr>
                      <w:t xml:space="preserve">juodieji metalai </w:t>
                    </w:r>
                    <w:r>
                      <w:rPr>
                        <w:iCs/>
                        <w:sz w:val="20"/>
                      </w:rPr>
                      <w:t>po rūšiavimo</w:t>
                    </w:r>
                    <w:r w:rsidR="001561C8">
                      <w:rPr>
                        <w:iCs/>
                        <w:sz w:val="20"/>
                      </w:rPr>
                      <w:t xml:space="preserve"> arba pjovimo</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7412B3" w:rsidRDefault="001561C8" w:rsidP="004A4DF8">
                    <w:pPr>
                      <w:tabs>
                        <w:tab w:val="left" w:pos="0"/>
                        <w:tab w:val="left" w:pos="426"/>
                        <w:tab w:val="left" w:pos="1985"/>
                        <w:tab w:val="left" w:pos="2835"/>
                        <w:tab w:val="left" w:pos="3828"/>
                        <w:tab w:val="left" w:pos="5245"/>
                        <w:tab w:val="left" w:pos="6946"/>
                      </w:tabs>
                      <w:snapToGrid w:val="0"/>
                      <w:jc w:val="center"/>
                      <w:rPr>
                        <w:bCs/>
                        <w:sz w:val="20"/>
                      </w:rPr>
                    </w:pPr>
                    <w:r>
                      <w:rPr>
                        <w:bCs/>
                        <w:sz w:val="20"/>
                      </w:rPr>
                      <w:t>22976,97</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0A725B" w:rsidRDefault="00F9776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Pr>
                        <w:rFonts w:eastAsia="Calibri"/>
                        <w:sz w:val="20"/>
                      </w:rPr>
                      <w:t>359,64</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r>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iCs/>
                        <w:lang w:val="lt-LT"/>
                      </w:rPr>
                    </w:pPr>
                    <w:r w:rsidRPr="00854ACD">
                      <w:rPr>
                        <w:rFonts w:ascii="Times New Roman" w:hAnsi="Times New Roman"/>
                        <w:i/>
                      </w:rPr>
                      <w:t xml:space="preserve">19 12 </w:t>
                    </w:r>
                    <w:proofErr w:type="spellStart"/>
                    <w:r w:rsidRPr="00854ACD">
                      <w:rPr>
                        <w:rFonts w:ascii="Times New Roman" w:hAnsi="Times New Roman"/>
                        <w:i/>
                      </w:rPr>
                      <w:t>12</w:t>
                    </w:r>
                    <w:proofErr w:type="spellEnd"/>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733B13">
                    <w:pPr>
                      <w:rPr>
                        <w:bCs/>
                      </w:rPr>
                    </w:pPr>
                    <w:r w:rsidRPr="009038A6">
                      <w:rPr>
                        <w:bCs/>
                        <w:sz w:val="20"/>
                      </w:rPr>
                      <w:t>kitos mechaninio atliekų (įskaitant medžiagų mišinius) apdorojimo atliekos, nenurodytos 19</w:t>
                    </w:r>
                    <w:r>
                      <w:rPr>
                        <w:bCs/>
                        <w:sz w:val="20"/>
                      </w:rPr>
                      <w:t xml:space="preserve"> </w:t>
                    </w:r>
                    <w:r w:rsidRPr="009038A6">
                      <w:rPr>
                        <w:bCs/>
                        <w:sz w:val="20"/>
                      </w:rPr>
                      <w:t>12</w:t>
                    </w:r>
                    <w:r>
                      <w:rPr>
                        <w:bCs/>
                        <w:sz w:val="20"/>
                      </w:rPr>
                      <w:t xml:space="preserve"> </w:t>
                    </w:r>
                    <w:r w:rsidRPr="009038A6">
                      <w:rPr>
                        <w:bCs/>
                        <w:sz w:val="20"/>
                      </w:rPr>
                      <w:t>11</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733B13">
                    <w:pPr>
                      <w:tabs>
                        <w:tab w:val="left" w:pos="0"/>
                        <w:tab w:val="left" w:pos="426"/>
                        <w:tab w:val="left" w:pos="1985"/>
                        <w:tab w:val="left" w:pos="2835"/>
                        <w:tab w:val="left" w:pos="3828"/>
                        <w:tab w:val="left" w:pos="5245"/>
                        <w:tab w:val="left" w:pos="6946"/>
                      </w:tabs>
                      <w:snapToGrid w:val="0"/>
                      <w:rPr>
                        <w:bCs/>
                        <w:sz w:val="20"/>
                      </w:rPr>
                    </w:pPr>
                    <w:r w:rsidRPr="007A508E">
                      <w:rPr>
                        <w:bCs/>
                        <w:sz w:val="20"/>
                      </w:rPr>
                      <w:t>įvairios mišrios naudojimui netinkamos atliekos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7412B3" w:rsidRDefault="001561C8" w:rsidP="00243BB5">
                    <w:pPr>
                      <w:tabs>
                        <w:tab w:val="left" w:pos="0"/>
                        <w:tab w:val="left" w:pos="426"/>
                        <w:tab w:val="left" w:pos="1985"/>
                        <w:tab w:val="left" w:pos="2835"/>
                        <w:tab w:val="left" w:pos="3828"/>
                        <w:tab w:val="left" w:pos="5245"/>
                        <w:tab w:val="left" w:pos="6946"/>
                      </w:tabs>
                      <w:snapToGrid w:val="0"/>
                      <w:jc w:val="center"/>
                      <w:rPr>
                        <w:bCs/>
                        <w:sz w:val="20"/>
                      </w:rPr>
                    </w:pPr>
                    <w:r>
                      <w:rPr>
                        <w:bCs/>
                        <w:sz w:val="20"/>
                      </w:rPr>
                      <w:t>23,03</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0A725B" w:rsidRDefault="00F9776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Pr>
                        <w:rFonts w:eastAsia="Calibri"/>
                        <w:sz w:val="20"/>
                      </w:rPr>
                      <w:t>0,36</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r>
                      <w:rPr>
                        <w:sz w:val="20"/>
                      </w:rPr>
                      <w:t>R1, D1</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rPr>
                    </w:pP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733B13">
                    <w:pPr>
                      <w:tabs>
                        <w:tab w:val="left" w:pos="0"/>
                        <w:tab w:val="left" w:pos="426"/>
                        <w:tab w:val="left" w:pos="1985"/>
                        <w:tab w:val="left" w:pos="2835"/>
                        <w:tab w:val="left" w:pos="3828"/>
                        <w:tab w:val="left" w:pos="5245"/>
                        <w:tab w:val="left" w:pos="6946"/>
                      </w:tabs>
                      <w:snapToGrid w:val="0"/>
                      <w:rPr>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7737D5" w:rsidRDefault="001561C8" w:rsidP="004A4DF8">
                    <w:pPr>
                      <w:tabs>
                        <w:tab w:val="left" w:pos="0"/>
                        <w:tab w:val="left" w:pos="426"/>
                        <w:tab w:val="left" w:pos="1985"/>
                        <w:tab w:val="left" w:pos="2835"/>
                        <w:tab w:val="left" w:pos="3828"/>
                        <w:tab w:val="left" w:pos="5245"/>
                        <w:tab w:val="left" w:pos="6946"/>
                      </w:tabs>
                      <w:snapToGrid w:val="0"/>
                      <w:jc w:val="center"/>
                      <w:rPr>
                        <w:b/>
                        <w:bCs/>
                        <w:sz w:val="20"/>
                      </w:rPr>
                    </w:pPr>
                    <w:r>
                      <w:rPr>
                        <w:b/>
                        <w:bCs/>
                        <w:sz w:val="20"/>
                      </w:rPr>
                      <w:t>23000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p>
                </w:tc>
                <w:tc>
                  <w:tcPr>
                    <w:tcW w:w="2126" w:type="dxa"/>
                    <w:tcBorders>
                      <w:left w:val="single" w:sz="4" w:space="0" w:color="auto"/>
                      <w:right w:val="single" w:sz="4" w:space="0" w:color="auto"/>
                    </w:tcBorders>
                    <w:vAlign w:val="center"/>
                  </w:tcPr>
                  <w:p w:rsidR="00F9776D" w:rsidRPr="007737D5" w:rsidRDefault="00F9776D" w:rsidP="000A725B">
                    <w:pPr>
                      <w:tabs>
                        <w:tab w:val="left" w:pos="0"/>
                        <w:tab w:val="left" w:pos="426"/>
                        <w:tab w:val="left" w:pos="1985"/>
                        <w:tab w:val="left" w:pos="2835"/>
                        <w:tab w:val="left" w:pos="3828"/>
                        <w:tab w:val="left" w:pos="5245"/>
                        <w:tab w:val="left" w:pos="6946"/>
                      </w:tabs>
                      <w:snapToGrid w:val="0"/>
                      <w:jc w:val="center"/>
                      <w:rPr>
                        <w:rFonts w:eastAsia="Calibri"/>
                        <w:b/>
                        <w:sz w:val="20"/>
                      </w:rPr>
                    </w:pPr>
                    <w:r>
                      <w:rPr>
                        <w:rFonts w:eastAsia="Calibri"/>
                        <w:b/>
                        <w:sz w:val="20"/>
                      </w:rPr>
                      <w:t>360,0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p>
                </w:tc>
              </w:tr>
              <w:tr w:rsidR="00F9776D" w:rsidTr="00733B13">
                <w:trPr>
                  <w:cantSplit/>
                  <w:trHeight w:val="243"/>
                  <w:jc w:val="center"/>
                </w:trPr>
                <w:tc>
                  <w:tcPr>
                    <w:tcW w:w="1426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006498">
                    <w:pPr>
                      <w:rPr>
                        <w:sz w:val="20"/>
                      </w:rPr>
                    </w:pPr>
                    <w:r w:rsidRPr="007A508E">
                      <w:rPr>
                        <w:rFonts w:eastAsia="Calibri"/>
                        <w:b/>
                        <w:szCs w:val="24"/>
                      </w:rPr>
                      <w:t xml:space="preserve">Iš </w:t>
                    </w:r>
                    <w:r>
                      <w:rPr>
                        <w:rFonts w:eastAsia="Calibri"/>
                        <w:b/>
                        <w:szCs w:val="24"/>
                      </w:rPr>
                      <w:t>spalvotųjų metalų rūšiavimo</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06498" w:rsidRDefault="00F9776D" w:rsidP="00733B13">
                    <w:pPr>
                      <w:pStyle w:val="Bodytext"/>
                      <w:spacing w:line="360" w:lineRule="auto"/>
                      <w:ind w:firstLine="0"/>
                      <w:jc w:val="center"/>
                      <w:rPr>
                        <w:rFonts w:ascii="Times New Roman" w:hAnsi="Times New Roman"/>
                      </w:rPr>
                    </w:pPr>
                    <w:r w:rsidRPr="00006498">
                      <w:rPr>
                        <w:rFonts w:ascii="Times New Roman" w:hAnsi="Times New Roman"/>
                      </w:rPr>
                      <w:t>19 12 03</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rPr>
                        <w:bCs/>
                        <w:sz w:val="20"/>
                      </w:rPr>
                    </w:pPr>
                    <w:r>
                      <w:rPr>
                        <w:bCs/>
                        <w:sz w:val="20"/>
                      </w:rPr>
                      <w:t>spalvotieji 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733B13">
                    <w:pPr>
                      <w:tabs>
                        <w:tab w:val="left" w:pos="0"/>
                        <w:tab w:val="left" w:pos="426"/>
                        <w:tab w:val="left" w:pos="1985"/>
                        <w:tab w:val="left" w:pos="2835"/>
                        <w:tab w:val="left" w:pos="3828"/>
                        <w:tab w:val="left" w:pos="5245"/>
                        <w:tab w:val="left" w:pos="6946"/>
                      </w:tabs>
                      <w:snapToGrid w:val="0"/>
                      <w:rPr>
                        <w:bCs/>
                        <w:sz w:val="20"/>
                      </w:rPr>
                    </w:pPr>
                    <w:r>
                      <w:rPr>
                        <w:bCs/>
                        <w:sz w:val="20"/>
                      </w:rPr>
                      <w:t>spalvotieji metalai po rūšiavimo</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2D09A9" w:rsidRDefault="001561C8" w:rsidP="00557D28">
                    <w:pPr>
                      <w:tabs>
                        <w:tab w:val="left" w:pos="0"/>
                        <w:tab w:val="left" w:pos="426"/>
                        <w:tab w:val="left" w:pos="1985"/>
                        <w:tab w:val="left" w:pos="2835"/>
                        <w:tab w:val="left" w:pos="3828"/>
                        <w:tab w:val="left" w:pos="5245"/>
                        <w:tab w:val="left" w:pos="6946"/>
                      </w:tabs>
                      <w:snapToGrid w:val="0"/>
                      <w:jc w:val="center"/>
                      <w:rPr>
                        <w:bCs/>
                        <w:sz w:val="20"/>
                      </w:rPr>
                    </w:pPr>
                    <w:r>
                      <w:rPr>
                        <w:bCs/>
                        <w:sz w:val="20"/>
                      </w:rPr>
                      <w:t>2151,14</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733B13">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286ED7" w:rsidRDefault="00F9776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sidRPr="00286ED7">
                      <w:rPr>
                        <w:rFonts w:eastAsia="Calibri"/>
                        <w:sz w:val="20"/>
                      </w:rPr>
                      <w:t>179,93</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733B13">
                    <w:pPr>
                      <w:jc w:val="center"/>
                      <w:rPr>
                        <w:sz w:val="20"/>
                      </w:rPr>
                    </w:pPr>
                    <w:r>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iCs/>
                        <w:lang w:val="lt-LT"/>
                      </w:rPr>
                    </w:pPr>
                    <w:r w:rsidRPr="00854ACD">
                      <w:rPr>
                        <w:rFonts w:ascii="Times New Roman" w:hAnsi="Times New Roman"/>
                        <w:i/>
                      </w:rPr>
                      <w:t xml:space="preserve">19 12 </w:t>
                    </w:r>
                    <w:proofErr w:type="spellStart"/>
                    <w:r w:rsidRPr="00854ACD">
                      <w:rPr>
                        <w:rFonts w:ascii="Times New Roman" w:hAnsi="Times New Roman"/>
                        <w:i/>
                      </w:rPr>
                      <w:t>12</w:t>
                    </w:r>
                    <w:proofErr w:type="spellEnd"/>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733B13">
                    <w:pPr>
                      <w:rPr>
                        <w:bCs/>
                      </w:rPr>
                    </w:pPr>
                    <w:r w:rsidRPr="009038A6">
                      <w:rPr>
                        <w:bCs/>
                        <w:sz w:val="20"/>
                      </w:rPr>
                      <w:t>kitos mechaninio atliekų (įskaitant medžiagų mišinius) apdorojimo atliekos, nenurodytos 19</w:t>
                    </w:r>
                    <w:r>
                      <w:rPr>
                        <w:bCs/>
                        <w:sz w:val="20"/>
                      </w:rPr>
                      <w:t xml:space="preserve"> </w:t>
                    </w:r>
                    <w:r w:rsidRPr="009038A6">
                      <w:rPr>
                        <w:bCs/>
                        <w:sz w:val="20"/>
                      </w:rPr>
                      <w:t>12</w:t>
                    </w:r>
                    <w:r>
                      <w:rPr>
                        <w:bCs/>
                        <w:sz w:val="20"/>
                      </w:rPr>
                      <w:t xml:space="preserve"> </w:t>
                    </w:r>
                    <w:r w:rsidRPr="009038A6">
                      <w:rPr>
                        <w:bCs/>
                        <w:sz w:val="20"/>
                      </w:rPr>
                      <w:t>11</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733B13">
                    <w:pPr>
                      <w:tabs>
                        <w:tab w:val="left" w:pos="0"/>
                        <w:tab w:val="left" w:pos="426"/>
                        <w:tab w:val="left" w:pos="1985"/>
                        <w:tab w:val="left" w:pos="2835"/>
                        <w:tab w:val="left" w:pos="3828"/>
                        <w:tab w:val="left" w:pos="5245"/>
                        <w:tab w:val="left" w:pos="6946"/>
                      </w:tabs>
                      <w:snapToGrid w:val="0"/>
                      <w:rPr>
                        <w:bCs/>
                        <w:sz w:val="20"/>
                      </w:rPr>
                    </w:pPr>
                    <w:r w:rsidRPr="007A508E">
                      <w:rPr>
                        <w:bCs/>
                        <w:sz w:val="20"/>
                      </w:rPr>
                      <w:t>įvairios mišrios naudojimui netinkamos atliekos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2D09A9" w:rsidRDefault="00A72C75" w:rsidP="00557D28">
                    <w:pPr>
                      <w:tabs>
                        <w:tab w:val="left" w:pos="0"/>
                        <w:tab w:val="left" w:pos="426"/>
                        <w:tab w:val="left" w:pos="1985"/>
                        <w:tab w:val="left" w:pos="2835"/>
                        <w:tab w:val="left" w:pos="3828"/>
                        <w:tab w:val="left" w:pos="5245"/>
                        <w:tab w:val="left" w:pos="6946"/>
                      </w:tabs>
                      <w:snapToGrid w:val="0"/>
                      <w:jc w:val="center"/>
                      <w:rPr>
                        <w:bCs/>
                        <w:sz w:val="20"/>
                      </w:rPr>
                    </w:pPr>
                    <w:r>
                      <w:rPr>
                        <w:bCs/>
                        <w:sz w:val="20"/>
                      </w:rPr>
                      <w:t>0,8</w:t>
                    </w:r>
                    <w:r w:rsidR="001561C8">
                      <w:rPr>
                        <w:bCs/>
                        <w:sz w:val="20"/>
                      </w:rPr>
                      <w:t>6</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733B13">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286ED7" w:rsidRDefault="00F9776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sidRPr="00286ED7">
                      <w:rPr>
                        <w:rFonts w:eastAsia="Calibri"/>
                        <w:sz w:val="20"/>
                      </w:rPr>
                      <w:t>0,07</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733B13">
                    <w:pPr>
                      <w:jc w:val="center"/>
                      <w:rPr>
                        <w:sz w:val="20"/>
                      </w:rPr>
                    </w:pPr>
                    <w:r>
                      <w:rPr>
                        <w:sz w:val="20"/>
                      </w:rPr>
                      <w:t>R1, D1</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rPr>
                    </w:pP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733B13">
                    <w:pPr>
                      <w:tabs>
                        <w:tab w:val="left" w:pos="0"/>
                        <w:tab w:val="left" w:pos="426"/>
                        <w:tab w:val="left" w:pos="1985"/>
                        <w:tab w:val="left" w:pos="2835"/>
                        <w:tab w:val="left" w:pos="3828"/>
                        <w:tab w:val="left" w:pos="5245"/>
                        <w:tab w:val="left" w:pos="6946"/>
                      </w:tabs>
                      <w:snapToGrid w:val="0"/>
                      <w:rPr>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776D" w:rsidRDefault="00A72C75" w:rsidP="001561C8">
                    <w:pPr>
                      <w:tabs>
                        <w:tab w:val="left" w:pos="0"/>
                        <w:tab w:val="left" w:pos="426"/>
                        <w:tab w:val="left" w:pos="1985"/>
                        <w:tab w:val="left" w:pos="2835"/>
                        <w:tab w:val="left" w:pos="3828"/>
                        <w:tab w:val="left" w:pos="5245"/>
                        <w:tab w:val="left" w:pos="6946"/>
                      </w:tabs>
                      <w:snapToGrid w:val="0"/>
                      <w:jc w:val="center"/>
                      <w:rPr>
                        <w:b/>
                        <w:bCs/>
                        <w:sz w:val="20"/>
                      </w:rPr>
                    </w:pPr>
                    <w:r>
                      <w:rPr>
                        <w:b/>
                        <w:bCs/>
                        <w:sz w:val="20"/>
                      </w:rPr>
                      <w:t>21</w:t>
                    </w:r>
                    <w:r w:rsidR="001561C8">
                      <w:rPr>
                        <w:b/>
                        <w:bCs/>
                        <w:sz w:val="20"/>
                      </w:rPr>
                      <w:t>52</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p>
                </w:tc>
                <w:tc>
                  <w:tcPr>
                    <w:tcW w:w="2126" w:type="dxa"/>
                    <w:tcBorders>
                      <w:left w:val="single" w:sz="4" w:space="0" w:color="auto"/>
                      <w:right w:val="single" w:sz="4" w:space="0" w:color="auto"/>
                    </w:tcBorders>
                    <w:vAlign w:val="center"/>
                  </w:tcPr>
                  <w:p w:rsidR="00F9776D" w:rsidRPr="007737D5" w:rsidRDefault="00F9776D" w:rsidP="000A725B">
                    <w:pPr>
                      <w:tabs>
                        <w:tab w:val="left" w:pos="0"/>
                        <w:tab w:val="left" w:pos="426"/>
                        <w:tab w:val="left" w:pos="1985"/>
                        <w:tab w:val="left" w:pos="2835"/>
                        <w:tab w:val="left" w:pos="3828"/>
                        <w:tab w:val="left" w:pos="5245"/>
                        <w:tab w:val="left" w:pos="6946"/>
                      </w:tabs>
                      <w:snapToGrid w:val="0"/>
                      <w:jc w:val="center"/>
                      <w:rPr>
                        <w:rFonts w:eastAsia="Calibri"/>
                        <w:b/>
                        <w:sz w:val="20"/>
                      </w:rPr>
                    </w:pPr>
                    <w:r>
                      <w:rPr>
                        <w:rFonts w:eastAsia="Calibri"/>
                        <w:b/>
                        <w:sz w:val="20"/>
                      </w:rPr>
                      <w:t>180,0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p>
                </w:tc>
              </w:tr>
              <w:tr w:rsidR="00F9776D" w:rsidTr="00733B13">
                <w:trPr>
                  <w:cantSplit/>
                  <w:trHeight w:val="243"/>
                  <w:jc w:val="center"/>
                </w:trPr>
                <w:tc>
                  <w:tcPr>
                    <w:tcW w:w="1426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9400C6">
                    <w:pPr>
                      <w:rPr>
                        <w:sz w:val="20"/>
                      </w:rPr>
                    </w:pPr>
                    <w:r w:rsidRPr="007A508E">
                      <w:rPr>
                        <w:rFonts w:eastAsia="Calibri"/>
                        <w:b/>
                        <w:szCs w:val="24"/>
                      </w:rPr>
                      <w:t xml:space="preserve">Iš </w:t>
                    </w:r>
                    <w:r>
                      <w:rPr>
                        <w:rFonts w:eastAsia="Calibri"/>
                        <w:b/>
                        <w:szCs w:val="24"/>
                      </w:rPr>
                      <w:t>katalizatorių atliekų rūšiavimo</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rPr>
                    </w:pPr>
                    <w:r>
                      <w:rPr>
                        <w:rFonts w:ascii="Times New Roman" w:hAnsi="Times New Roman"/>
                        <w:i/>
                      </w:rPr>
                      <w:t>16 08 01</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tabs>
                        <w:tab w:val="left" w:pos="0"/>
                        <w:tab w:val="left" w:pos="426"/>
                        <w:tab w:val="left" w:pos="1985"/>
                        <w:tab w:val="left" w:pos="2835"/>
                        <w:tab w:val="left" w:pos="3828"/>
                        <w:tab w:val="left" w:pos="5245"/>
                        <w:tab w:val="left" w:pos="6946"/>
                      </w:tabs>
                      <w:snapToGrid w:val="0"/>
                      <w:rPr>
                        <w:bCs/>
                        <w:sz w:val="20"/>
                      </w:rPr>
                    </w:pPr>
                    <w:r w:rsidRPr="009038A6">
                      <w:rPr>
                        <w:bCs/>
                        <w:sz w:val="20"/>
                      </w:rPr>
                      <w:t>panaudoti katalizatoriai, kuriuose yra aukso, sidabro, renio, rodžio, paladžio, iridžio arba platinos (išskyrus 16 08 07)</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733B13">
                    <w:pPr>
                      <w:tabs>
                        <w:tab w:val="left" w:pos="0"/>
                        <w:tab w:val="left" w:pos="426"/>
                        <w:tab w:val="left" w:pos="1985"/>
                        <w:tab w:val="left" w:pos="2835"/>
                        <w:tab w:val="left" w:pos="3828"/>
                        <w:tab w:val="left" w:pos="5245"/>
                        <w:tab w:val="left" w:pos="6946"/>
                      </w:tabs>
                      <w:snapToGrid w:val="0"/>
                      <w:rPr>
                        <w:bCs/>
                        <w:sz w:val="20"/>
                      </w:rPr>
                    </w:pPr>
                    <w:r>
                      <w:rPr>
                        <w:bCs/>
                        <w:sz w:val="20"/>
                      </w:rPr>
                      <w:t>automobilių katalizatoriai</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2D09A9" w:rsidRDefault="00A72C75" w:rsidP="000A725B">
                    <w:pPr>
                      <w:tabs>
                        <w:tab w:val="left" w:pos="0"/>
                        <w:tab w:val="left" w:pos="426"/>
                        <w:tab w:val="left" w:pos="1985"/>
                        <w:tab w:val="left" w:pos="2835"/>
                        <w:tab w:val="left" w:pos="3828"/>
                        <w:tab w:val="left" w:pos="5245"/>
                        <w:tab w:val="left" w:pos="6946"/>
                      </w:tabs>
                      <w:snapToGrid w:val="0"/>
                      <w:jc w:val="center"/>
                      <w:rPr>
                        <w:bCs/>
                        <w:sz w:val="20"/>
                      </w:rPr>
                    </w:pPr>
                    <w:r>
                      <w:rPr>
                        <w:bCs/>
                        <w:sz w:val="20"/>
                      </w:rPr>
                      <w:t>9,995</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733B13">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286ED7" w:rsidRDefault="00F9776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sidRPr="00286ED7">
                      <w:rPr>
                        <w:rFonts w:eastAsia="Calibri"/>
                        <w:sz w:val="20"/>
                      </w:rPr>
                      <w:t>0,49</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733B13">
                    <w:pPr>
                      <w:jc w:val="center"/>
                      <w:rPr>
                        <w:sz w:val="20"/>
                      </w:rPr>
                    </w:pPr>
                    <w:r>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iCs/>
                        <w:lang w:val="lt-LT"/>
                      </w:rPr>
                    </w:pPr>
                    <w:r w:rsidRPr="00854ACD">
                      <w:rPr>
                        <w:rFonts w:ascii="Times New Roman" w:hAnsi="Times New Roman"/>
                        <w:i/>
                      </w:rPr>
                      <w:lastRenderedPageBreak/>
                      <w:t xml:space="preserve">19 12 </w:t>
                    </w:r>
                    <w:proofErr w:type="spellStart"/>
                    <w:r w:rsidRPr="00854ACD">
                      <w:rPr>
                        <w:rFonts w:ascii="Times New Roman" w:hAnsi="Times New Roman"/>
                        <w:i/>
                      </w:rPr>
                      <w:t>12</w:t>
                    </w:r>
                    <w:proofErr w:type="spellEnd"/>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BB1987" w:rsidRDefault="00F9776D" w:rsidP="00733B13">
                    <w:pPr>
                      <w:rPr>
                        <w:bCs/>
                      </w:rPr>
                    </w:pPr>
                    <w:r w:rsidRPr="009038A6">
                      <w:rPr>
                        <w:bCs/>
                        <w:sz w:val="20"/>
                      </w:rPr>
                      <w:t>kitos mechaninio atliekų (įskaitant medžiagų mišinius) apdorojimo atliekos, nenurodytos 19</w:t>
                    </w:r>
                    <w:r>
                      <w:rPr>
                        <w:bCs/>
                        <w:sz w:val="20"/>
                      </w:rPr>
                      <w:t xml:space="preserve"> </w:t>
                    </w:r>
                    <w:r w:rsidRPr="009038A6">
                      <w:rPr>
                        <w:bCs/>
                        <w:sz w:val="20"/>
                      </w:rPr>
                      <w:t>12</w:t>
                    </w:r>
                    <w:r>
                      <w:rPr>
                        <w:bCs/>
                        <w:sz w:val="20"/>
                      </w:rPr>
                      <w:t xml:space="preserve"> </w:t>
                    </w:r>
                    <w:r w:rsidRPr="009038A6">
                      <w:rPr>
                        <w:bCs/>
                        <w:sz w:val="20"/>
                      </w:rPr>
                      <w:t>11</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412B3" w:rsidRDefault="00F9776D" w:rsidP="00733B13">
                    <w:pPr>
                      <w:tabs>
                        <w:tab w:val="left" w:pos="0"/>
                        <w:tab w:val="left" w:pos="426"/>
                        <w:tab w:val="left" w:pos="1985"/>
                        <w:tab w:val="left" w:pos="2835"/>
                        <w:tab w:val="left" w:pos="3828"/>
                        <w:tab w:val="left" w:pos="5245"/>
                        <w:tab w:val="left" w:pos="6946"/>
                      </w:tabs>
                      <w:snapToGrid w:val="0"/>
                      <w:rPr>
                        <w:bCs/>
                        <w:sz w:val="20"/>
                      </w:rPr>
                    </w:pPr>
                    <w:r w:rsidRPr="007A508E">
                      <w:rPr>
                        <w:bCs/>
                        <w:sz w:val="20"/>
                      </w:rPr>
                      <w:t>įvairios mišrios naudojimui netinkamos atliekos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2D09A9" w:rsidRDefault="00A72C75" w:rsidP="000A725B">
                    <w:pPr>
                      <w:tabs>
                        <w:tab w:val="left" w:pos="0"/>
                        <w:tab w:val="left" w:pos="426"/>
                        <w:tab w:val="left" w:pos="1985"/>
                        <w:tab w:val="left" w:pos="2835"/>
                        <w:tab w:val="left" w:pos="3828"/>
                        <w:tab w:val="left" w:pos="5245"/>
                        <w:tab w:val="left" w:pos="6946"/>
                      </w:tabs>
                      <w:snapToGrid w:val="0"/>
                      <w:jc w:val="center"/>
                      <w:rPr>
                        <w:bCs/>
                        <w:sz w:val="20"/>
                      </w:rPr>
                    </w:pPr>
                    <w:r>
                      <w:rPr>
                        <w:bCs/>
                        <w:sz w:val="20"/>
                      </w:rPr>
                      <w:t>0,005</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733B13">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286ED7" w:rsidRDefault="00F9776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sidRPr="00286ED7">
                      <w:rPr>
                        <w:rFonts w:eastAsia="Calibri"/>
                        <w:sz w:val="20"/>
                      </w:rPr>
                      <w:t>0,01</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733B13">
                    <w:pPr>
                      <w:jc w:val="center"/>
                      <w:rPr>
                        <w:sz w:val="20"/>
                      </w:rPr>
                    </w:pPr>
                    <w:r>
                      <w:rPr>
                        <w:sz w:val="20"/>
                      </w:rPr>
                      <w:t>R1, D1</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rPr>
                    </w:pP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733B13">
                    <w:pPr>
                      <w:tabs>
                        <w:tab w:val="left" w:pos="0"/>
                        <w:tab w:val="left" w:pos="426"/>
                        <w:tab w:val="left" w:pos="1985"/>
                        <w:tab w:val="left" w:pos="2835"/>
                        <w:tab w:val="left" w:pos="3828"/>
                        <w:tab w:val="left" w:pos="5245"/>
                        <w:tab w:val="left" w:pos="6946"/>
                      </w:tabs>
                      <w:snapToGrid w:val="0"/>
                      <w:rPr>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776D" w:rsidRDefault="00A72C75" w:rsidP="000A725B">
                    <w:pPr>
                      <w:tabs>
                        <w:tab w:val="left" w:pos="0"/>
                        <w:tab w:val="left" w:pos="426"/>
                        <w:tab w:val="left" w:pos="1985"/>
                        <w:tab w:val="left" w:pos="2835"/>
                        <w:tab w:val="left" w:pos="3828"/>
                        <w:tab w:val="left" w:pos="5245"/>
                        <w:tab w:val="left" w:pos="6946"/>
                      </w:tabs>
                      <w:snapToGrid w:val="0"/>
                      <w:jc w:val="center"/>
                      <w:rPr>
                        <w:b/>
                        <w:bCs/>
                        <w:sz w:val="20"/>
                      </w:rPr>
                    </w:pPr>
                    <w:r>
                      <w:rPr>
                        <w:b/>
                        <w:bCs/>
                        <w:sz w:val="20"/>
                      </w:rPr>
                      <w:t>10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p>
                </w:tc>
                <w:tc>
                  <w:tcPr>
                    <w:tcW w:w="2126" w:type="dxa"/>
                    <w:tcBorders>
                      <w:left w:val="single" w:sz="4" w:space="0" w:color="auto"/>
                      <w:right w:val="single" w:sz="4" w:space="0" w:color="auto"/>
                    </w:tcBorders>
                    <w:vAlign w:val="center"/>
                  </w:tcPr>
                  <w:p w:rsidR="00F9776D" w:rsidRPr="007737D5" w:rsidRDefault="00F9776D" w:rsidP="000A725B">
                    <w:pPr>
                      <w:tabs>
                        <w:tab w:val="left" w:pos="0"/>
                        <w:tab w:val="left" w:pos="426"/>
                        <w:tab w:val="left" w:pos="1985"/>
                        <w:tab w:val="left" w:pos="2835"/>
                        <w:tab w:val="left" w:pos="3828"/>
                        <w:tab w:val="left" w:pos="5245"/>
                        <w:tab w:val="left" w:pos="6946"/>
                      </w:tabs>
                      <w:snapToGrid w:val="0"/>
                      <w:jc w:val="center"/>
                      <w:rPr>
                        <w:rFonts w:eastAsia="Calibri"/>
                        <w:b/>
                        <w:sz w:val="20"/>
                      </w:rPr>
                    </w:pPr>
                    <w:r>
                      <w:rPr>
                        <w:rFonts w:eastAsia="Calibri"/>
                        <w:b/>
                        <w:sz w:val="20"/>
                      </w:rPr>
                      <w:t>0,5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p>
                </w:tc>
              </w:tr>
              <w:tr w:rsidR="00F9776D" w:rsidTr="00733B13">
                <w:trPr>
                  <w:cantSplit/>
                  <w:trHeight w:val="243"/>
                  <w:jc w:val="center"/>
                </w:trPr>
                <w:tc>
                  <w:tcPr>
                    <w:tcW w:w="1426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9400C6" w:rsidRDefault="00F9776D" w:rsidP="009400C6">
                    <w:pPr>
                      <w:rPr>
                        <w:rFonts w:eastAsia="Calibri"/>
                        <w:b/>
                        <w:szCs w:val="24"/>
                      </w:rPr>
                    </w:pPr>
                    <w:r w:rsidRPr="009400C6">
                      <w:rPr>
                        <w:rFonts w:eastAsia="Calibri"/>
                        <w:b/>
                        <w:szCs w:val="24"/>
                      </w:rPr>
                      <w:t>Iš plastikinių bamperių ardymo</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rPr>
                    </w:pPr>
                    <w:r>
                      <w:rPr>
                        <w:rFonts w:ascii="Times New Roman" w:hAnsi="Times New Roman"/>
                        <w:i/>
                      </w:rPr>
                      <w:t>19 12 04</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rPr>
                        <w:bCs/>
                        <w:sz w:val="20"/>
                      </w:rPr>
                    </w:pPr>
                    <w:r>
                      <w:rPr>
                        <w:bCs/>
                        <w:sz w:val="20"/>
                      </w:rPr>
                      <w:t>plastikai ir guma</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733B13">
                    <w:pPr>
                      <w:tabs>
                        <w:tab w:val="left" w:pos="0"/>
                        <w:tab w:val="left" w:pos="426"/>
                        <w:tab w:val="left" w:pos="1985"/>
                        <w:tab w:val="left" w:pos="2835"/>
                        <w:tab w:val="left" w:pos="3828"/>
                        <w:tab w:val="left" w:pos="5245"/>
                        <w:tab w:val="left" w:pos="6946"/>
                      </w:tabs>
                      <w:snapToGrid w:val="0"/>
                      <w:rPr>
                        <w:bCs/>
                        <w:sz w:val="20"/>
                      </w:rPr>
                    </w:pPr>
                    <w:r>
                      <w:rPr>
                        <w:bCs/>
                        <w:sz w:val="20"/>
                      </w:rPr>
                      <w:t>plastikai</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9400C6" w:rsidRDefault="00A72C75" w:rsidP="000A725B">
                    <w:pPr>
                      <w:tabs>
                        <w:tab w:val="left" w:pos="0"/>
                        <w:tab w:val="left" w:pos="426"/>
                        <w:tab w:val="left" w:pos="1985"/>
                        <w:tab w:val="left" w:pos="2835"/>
                        <w:tab w:val="left" w:pos="3828"/>
                        <w:tab w:val="left" w:pos="5245"/>
                        <w:tab w:val="left" w:pos="6946"/>
                      </w:tabs>
                      <w:snapToGrid w:val="0"/>
                      <w:jc w:val="center"/>
                      <w:rPr>
                        <w:bCs/>
                        <w:sz w:val="20"/>
                      </w:rPr>
                    </w:pPr>
                    <w:r>
                      <w:rPr>
                        <w:bCs/>
                        <w:sz w:val="20"/>
                      </w:rPr>
                      <w:t>30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733B13">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286ED7" w:rsidRDefault="00D32C4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Pr>
                        <w:rFonts w:eastAsia="Calibri"/>
                        <w:sz w:val="20"/>
                      </w:rPr>
                      <w:t>10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r>
                      <w:rPr>
                        <w:sz w:val="20"/>
                      </w:rPr>
                      <w:t>R3</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rPr>
                    </w:pPr>
                    <w:r>
                      <w:rPr>
                        <w:rFonts w:ascii="Times New Roman" w:hAnsi="Times New Roman"/>
                        <w:i/>
                      </w:rPr>
                      <w:t>19 12 03</w:t>
                    </w: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rPr>
                        <w:bCs/>
                        <w:sz w:val="20"/>
                      </w:rPr>
                    </w:pPr>
                    <w:r>
                      <w:rPr>
                        <w:bCs/>
                        <w:sz w:val="20"/>
                      </w:rPr>
                      <w:t>spalvotieji metalai</w:t>
                    </w: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733B13">
                    <w:pPr>
                      <w:tabs>
                        <w:tab w:val="left" w:pos="0"/>
                        <w:tab w:val="left" w:pos="426"/>
                        <w:tab w:val="left" w:pos="1985"/>
                        <w:tab w:val="left" w:pos="2835"/>
                        <w:tab w:val="left" w:pos="3828"/>
                        <w:tab w:val="left" w:pos="5245"/>
                        <w:tab w:val="left" w:pos="6946"/>
                      </w:tabs>
                      <w:snapToGrid w:val="0"/>
                      <w:rPr>
                        <w:bCs/>
                        <w:sz w:val="20"/>
                      </w:rPr>
                    </w:pPr>
                    <w:r>
                      <w:rPr>
                        <w:bCs/>
                        <w:sz w:val="20"/>
                      </w:rPr>
                      <w:t>aliuminio atliekos</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9400C6" w:rsidRDefault="00A72C75" w:rsidP="000A725B">
                    <w:pPr>
                      <w:tabs>
                        <w:tab w:val="left" w:pos="0"/>
                        <w:tab w:val="left" w:pos="426"/>
                        <w:tab w:val="left" w:pos="1985"/>
                        <w:tab w:val="left" w:pos="2835"/>
                        <w:tab w:val="left" w:pos="3828"/>
                        <w:tab w:val="left" w:pos="5245"/>
                        <w:tab w:val="left" w:pos="6946"/>
                      </w:tabs>
                      <w:snapToGrid w:val="0"/>
                      <w:jc w:val="center"/>
                      <w:rPr>
                        <w:bCs/>
                        <w:sz w:val="20"/>
                      </w:rPr>
                    </w:pPr>
                    <w:r>
                      <w:rPr>
                        <w:bCs/>
                        <w:sz w:val="20"/>
                      </w:rPr>
                      <w:t>20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733B13">
                    <w:pPr>
                      <w:rPr>
                        <w:b/>
                        <w:sz w:val="20"/>
                      </w:rPr>
                    </w:pPr>
                    <w:r w:rsidRPr="000D49B9">
                      <w:rPr>
                        <w:b/>
                        <w:sz w:val="20"/>
                      </w:rPr>
                      <w:t>R13</w:t>
                    </w:r>
                    <w:r w:rsidRPr="000D49B9">
                      <w:rPr>
                        <w:sz w:val="20"/>
                      </w:rPr>
                      <w:t xml:space="preserve"> - </w:t>
                    </w:r>
                    <w:r w:rsidRPr="000D49B9">
                      <w:rPr>
                        <w:bCs/>
                        <w:sz w:val="20"/>
                      </w:rPr>
                      <w:t>R1–R12 veiklomis naudoti skirtų atliekų laikymas</w:t>
                    </w:r>
                  </w:p>
                </w:tc>
                <w:tc>
                  <w:tcPr>
                    <w:tcW w:w="2126" w:type="dxa"/>
                    <w:tcBorders>
                      <w:left w:val="single" w:sz="4" w:space="0" w:color="auto"/>
                      <w:right w:val="single" w:sz="4" w:space="0" w:color="auto"/>
                    </w:tcBorders>
                    <w:vAlign w:val="center"/>
                  </w:tcPr>
                  <w:p w:rsidR="00F9776D" w:rsidRPr="00286ED7" w:rsidRDefault="00D32C4D" w:rsidP="000A725B">
                    <w:pPr>
                      <w:tabs>
                        <w:tab w:val="left" w:pos="0"/>
                        <w:tab w:val="left" w:pos="426"/>
                        <w:tab w:val="left" w:pos="1985"/>
                        <w:tab w:val="left" w:pos="2835"/>
                        <w:tab w:val="left" w:pos="3828"/>
                        <w:tab w:val="left" w:pos="5245"/>
                        <w:tab w:val="left" w:pos="6946"/>
                      </w:tabs>
                      <w:snapToGrid w:val="0"/>
                      <w:jc w:val="center"/>
                      <w:rPr>
                        <w:rFonts w:eastAsia="Calibri"/>
                        <w:sz w:val="20"/>
                      </w:rPr>
                    </w:pPr>
                    <w:r>
                      <w:rPr>
                        <w:rFonts w:eastAsia="Calibri"/>
                        <w:sz w:val="20"/>
                      </w:rPr>
                      <w:t>1</w:t>
                    </w:r>
                    <w:r w:rsidR="00F9776D" w:rsidRPr="00286ED7">
                      <w:rPr>
                        <w:rFonts w:eastAsia="Calibri"/>
                        <w:sz w:val="20"/>
                      </w:rPr>
                      <w:t>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r>
                      <w:rPr>
                        <w:sz w:val="20"/>
                      </w:rPr>
                      <w:t>R4</w:t>
                    </w:r>
                  </w:p>
                </w:tc>
              </w:tr>
              <w:tr w:rsidR="00F9776D" w:rsidTr="006134FF">
                <w:trPr>
                  <w:cantSplit/>
                  <w:trHeight w:val="243"/>
                  <w:jc w:val="center"/>
                </w:trPr>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854ACD" w:rsidRDefault="00F9776D" w:rsidP="00733B13">
                    <w:pPr>
                      <w:pStyle w:val="Bodytext"/>
                      <w:spacing w:line="360" w:lineRule="auto"/>
                      <w:ind w:firstLine="0"/>
                      <w:jc w:val="center"/>
                      <w:rPr>
                        <w:rFonts w:ascii="Times New Roman" w:hAnsi="Times New Roman"/>
                        <w:i/>
                      </w:rPr>
                    </w:pPr>
                  </w:p>
                </w:tc>
                <w:tc>
                  <w:tcPr>
                    <w:tcW w:w="17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9776D" w:rsidRPr="009038A6" w:rsidRDefault="00F9776D" w:rsidP="00733B13">
                    <w:pPr>
                      <w:rPr>
                        <w:bCs/>
                        <w:sz w:val="20"/>
                      </w:rPr>
                    </w:pPr>
                  </w:p>
                </w:tc>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7A508E" w:rsidRDefault="00F9776D" w:rsidP="00733B13">
                    <w:pPr>
                      <w:tabs>
                        <w:tab w:val="left" w:pos="0"/>
                        <w:tab w:val="left" w:pos="426"/>
                        <w:tab w:val="left" w:pos="1985"/>
                        <w:tab w:val="left" w:pos="2835"/>
                        <w:tab w:val="left" w:pos="3828"/>
                        <w:tab w:val="left" w:pos="5245"/>
                        <w:tab w:val="left" w:pos="6946"/>
                      </w:tabs>
                      <w:snapToGrid w:val="0"/>
                      <w:rPr>
                        <w:bCs/>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776D" w:rsidRDefault="00A72C75" w:rsidP="000A725B">
                    <w:pPr>
                      <w:tabs>
                        <w:tab w:val="left" w:pos="0"/>
                        <w:tab w:val="left" w:pos="426"/>
                        <w:tab w:val="left" w:pos="1985"/>
                        <w:tab w:val="left" w:pos="2835"/>
                        <w:tab w:val="left" w:pos="3828"/>
                        <w:tab w:val="left" w:pos="5245"/>
                        <w:tab w:val="left" w:pos="6946"/>
                      </w:tabs>
                      <w:snapToGrid w:val="0"/>
                      <w:jc w:val="center"/>
                      <w:rPr>
                        <w:b/>
                        <w:bCs/>
                        <w:sz w:val="20"/>
                      </w:rPr>
                    </w:pPr>
                    <w:r>
                      <w:rPr>
                        <w:b/>
                        <w:bCs/>
                        <w:sz w:val="20"/>
                      </w:rPr>
                      <w:t>50</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p>
                </w:tc>
                <w:tc>
                  <w:tcPr>
                    <w:tcW w:w="2126" w:type="dxa"/>
                    <w:tcBorders>
                      <w:left w:val="single" w:sz="4" w:space="0" w:color="auto"/>
                      <w:right w:val="single" w:sz="4" w:space="0" w:color="auto"/>
                    </w:tcBorders>
                    <w:vAlign w:val="center"/>
                  </w:tcPr>
                  <w:p w:rsidR="00F9776D" w:rsidRPr="007737D5" w:rsidRDefault="00D32C4D" w:rsidP="000A725B">
                    <w:pPr>
                      <w:tabs>
                        <w:tab w:val="left" w:pos="0"/>
                        <w:tab w:val="left" w:pos="426"/>
                        <w:tab w:val="left" w:pos="1985"/>
                        <w:tab w:val="left" w:pos="2835"/>
                        <w:tab w:val="left" w:pos="3828"/>
                        <w:tab w:val="left" w:pos="5245"/>
                        <w:tab w:val="left" w:pos="6946"/>
                      </w:tabs>
                      <w:snapToGrid w:val="0"/>
                      <w:jc w:val="center"/>
                      <w:rPr>
                        <w:rFonts w:eastAsia="Calibri"/>
                        <w:b/>
                        <w:sz w:val="20"/>
                      </w:rPr>
                    </w:pPr>
                    <w:r>
                      <w:rPr>
                        <w:rFonts w:eastAsia="Calibri"/>
                        <w:b/>
                        <w:sz w:val="20"/>
                      </w:rPr>
                      <w:t>2</w:t>
                    </w:r>
                    <w:r w:rsidR="00F9776D">
                      <w:rPr>
                        <w:rFonts w:eastAsia="Calibri"/>
                        <w:b/>
                        <w:sz w:val="20"/>
                      </w:rPr>
                      <w:t>0,0</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p>
                </w:tc>
              </w:tr>
              <w:tr w:rsidR="00F9776D" w:rsidTr="00733B13">
                <w:trPr>
                  <w:cantSplit/>
                  <w:trHeight w:val="243"/>
                  <w:jc w:val="center"/>
                </w:trPr>
                <w:tc>
                  <w:tcPr>
                    <w:tcW w:w="571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FD24F0" w:rsidRDefault="00F9776D" w:rsidP="00FD24F0">
                    <w:pPr>
                      <w:tabs>
                        <w:tab w:val="left" w:pos="0"/>
                        <w:tab w:val="left" w:pos="426"/>
                        <w:tab w:val="left" w:pos="1985"/>
                        <w:tab w:val="left" w:pos="2835"/>
                        <w:tab w:val="left" w:pos="3828"/>
                        <w:tab w:val="left" w:pos="5245"/>
                        <w:tab w:val="left" w:pos="6946"/>
                      </w:tabs>
                      <w:snapToGrid w:val="0"/>
                      <w:rPr>
                        <w:b/>
                        <w:bCs/>
                        <w:szCs w:val="22"/>
                      </w:rPr>
                    </w:pPr>
                    <w:r w:rsidRPr="00FD24F0">
                      <w:rPr>
                        <w:b/>
                        <w:bCs/>
                        <w:sz w:val="22"/>
                        <w:szCs w:val="22"/>
                      </w:rPr>
                      <w:t>VISO susidariusių atliekų (iš visų atliekų tvarkymo veiklų)</w:t>
                    </w:r>
                  </w:p>
                </w:tc>
                <w:tc>
                  <w:tcPr>
                    <w:tcW w:w="1418" w:type="dxa"/>
                    <w:tcBorders>
                      <w:top w:val="single" w:sz="4" w:space="0" w:color="auto"/>
                      <w:left w:val="single" w:sz="4" w:space="0" w:color="auto"/>
                      <w:bottom w:val="single" w:sz="4" w:space="0" w:color="auto"/>
                      <w:right w:val="single" w:sz="4" w:space="0" w:color="auto"/>
                    </w:tcBorders>
                    <w:vAlign w:val="center"/>
                  </w:tcPr>
                  <w:p w:rsidR="00F9776D" w:rsidRPr="007737D5" w:rsidRDefault="001561C8" w:rsidP="000A725B">
                    <w:pPr>
                      <w:tabs>
                        <w:tab w:val="left" w:pos="0"/>
                        <w:tab w:val="left" w:pos="426"/>
                        <w:tab w:val="left" w:pos="1985"/>
                        <w:tab w:val="left" w:pos="2835"/>
                        <w:tab w:val="left" w:pos="3828"/>
                        <w:tab w:val="left" w:pos="5245"/>
                        <w:tab w:val="left" w:pos="6946"/>
                      </w:tabs>
                      <w:snapToGrid w:val="0"/>
                      <w:jc w:val="center"/>
                      <w:rPr>
                        <w:b/>
                        <w:bCs/>
                        <w:sz w:val="20"/>
                      </w:rPr>
                    </w:pPr>
                    <w:r>
                      <w:rPr>
                        <w:b/>
                        <w:bCs/>
                        <w:sz w:val="20"/>
                      </w:rPr>
                      <w:t>25867,7</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Pr="000D49B9" w:rsidRDefault="00F9776D" w:rsidP="00BB4BA2">
                    <w:pPr>
                      <w:rPr>
                        <w:b/>
                        <w:sz w:val="20"/>
                      </w:rPr>
                    </w:pPr>
                  </w:p>
                </w:tc>
                <w:tc>
                  <w:tcPr>
                    <w:tcW w:w="2126" w:type="dxa"/>
                    <w:tcBorders>
                      <w:left w:val="single" w:sz="4" w:space="0" w:color="auto"/>
                      <w:right w:val="single" w:sz="4" w:space="0" w:color="auto"/>
                    </w:tcBorders>
                    <w:vAlign w:val="center"/>
                  </w:tcPr>
                  <w:p w:rsidR="00F9776D" w:rsidRPr="007737D5" w:rsidRDefault="00D32C4D" w:rsidP="00CA4E66">
                    <w:pPr>
                      <w:tabs>
                        <w:tab w:val="left" w:pos="0"/>
                        <w:tab w:val="left" w:pos="426"/>
                        <w:tab w:val="left" w:pos="1985"/>
                        <w:tab w:val="left" w:pos="2835"/>
                        <w:tab w:val="left" w:pos="3828"/>
                        <w:tab w:val="left" w:pos="5245"/>
                        <w:tab w:val="left" w:pos="6946"/>
                      </w:tabs>
                      <w:snapToGrid w:val="0"/>
                      <w:jc w:val="center"/>
                      <w:rPr>
                        <w:rFonts w:eastAsia="Calibri"/>
                        <w:b/>
                        <w:sz w:val="20"/>
                      </w:rPr>
                    </w:pPr>
                    <w:r>
                      <w:rPr>
                        <w:rFonts w:eastAsia="Calibri"/>
                        <w:b/>
                        <w:sz w:val="20"/>
                      </w:rPr>
                      <w:t>588,65</w:t>
                    </w:r>
                  </w:p>
                </w:tc>
                <w:tc>
                  <w:tcPr>
                    <w:tcW w:w="28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776D" w:rsidRDefault="00F9776D" w:rsidP="00BB4BA2">
                    <w:pPr>
                      <w:jc w:val="center"/>
                      <w:rPr>
                        <w:sz w:val="20"/>
                      </w:rPr>
                    </w:pPr>
                  </w:p>
                </w:tc>
              </w:tr>
            </w:tbl>
            <w:p w:rsidR="00C07093" w:rsidRDefault="00C07093" w:rsidP="008D1F9E">
              <w:pPr>
                <w:spacing w:after="200" w:line="276" w:lineRule="auto"/>
                <w:rPr>
                  <w:b/>
                  <w:i/>
                </w:rPr>
              </w:pPr>
            </w:p>
            <w:p w:rsidR="00531F24" w:rsidRPr="00531F24" w:rsidRDefault="00CD70BC" w:rsidP="00531F24">
              <w:pPr>
                <w:rPr>
                  <w:sz w:val="20"/>
                </w:rPr>
              </w:pPr>
              <w:r>
                <w:rPr>
                  <w:b/>
                  <w:i/>
                </w:rPr>
                <w:t xml:space="preserve">Pastaba: </w:t>
              </w:r>
              <w:r w:rsidRPr="00531F24">
                <w:rPr>
                  <w:sz w:val="20"/>
                  <w:vertAlign w:val="superscript"/>
                </w:rPr>
                <w:t>1</w:t>
              </w:r>
              <w:r w:rsidRPr="00531F24">
                <w:rPr>
                  <w:sz w:val="20"/>
                </w:rPr>
                <w:t xml:space="preserve">- Šių atliekų, esančių UAB "Petro metalai" taršos leidime, kiekiai keičiami. </w:t>
              </w:r>
            </w:p>
            <w:p w:rsidR="00CD70BC" w:rsidRDefault="00CD70BC" w:rsidP="00531F24">
              <w:pPr>
                <w:rPr>
                  <w:sz w:val="20"/>
                </w:rPr>
              </w:pPr>
              <w:r w:rsidRPr="00531F24">
                <w:rPr>
                  <w:sz w:val="20"/>
                </w:rPr>
                <w:t xml:space="preserve">UAB "Petro metalai" taršos leidime </w:t>
              </w:r>
              <w:r w:rsidR="002E1537">
                <w:rPr>
                  <w:sz w:val="20"/>
                </w:rPr>
                <w:t>surenkamų</w:t>
              </w:r>
              <w:r w:rsidRPr="00531F24">
                <w:rPr>
                  <w:sz w:val="20"/>
                </w:rPr>
                <w:t xml:space="preserve"> atliekų yra </w:t>
              </w:r>
              <w:r w:rsidR="00F913A1" w:rsidRPr="00531F24">
                <w:rPr>
                  <w:sz w:val="20"/>
                </w:rPr>
                <w:t>12</w:t>
              </w:r>
              <w:r w:rsidR="00775EC4" w:rsidRPr="00531F24">
                <w:rPr>
                  <w:sz w:val="20"/>
                </w:rPr>
                <w:t>224</w:t>
              </w:r>
              <w:r w:rsidRPr="00531F24">
                <w:rPr>
                  <w:sz w:val="20"/>
                </w:rPr>
                <w:t xml:space="preserve"> t/metus, planuojamoje veikloje numatoma padidinti iki </w:t>
              </w:r>
              <w:r w:rsidR="00531F24" w:rsidRPr="00531F24">
                <w:rPr>
                  <w:sz w:val="20"/>
                </w:rPr>
                <w:t>4</w:t>
              </w:r>
              <w:r w:rsidR="00A262A6">
                <w:rPr>
                  <w:sz w:val="20"/>
                </w:rPr>
                <w:t>8428</w:t>
              </w:r>
              <w:r w:rsidRPr="00531F24">
                <w:rPr>
                  <w:sz w:val="20"/>
                </w:rPr>
                <w:t xml:space="preserve"> t/metus</w:t>
              </w:r>
              <w:r w:rsidR="00531F24" w:rsidRPr="00531F24">
                <w:rPr>
                  <w:sz w:val="20"/>
                </w:rPr>
                <w:t xml:space="preserve"> metalų ir 760 t/m ENTP</w:t>
              </w:r>
              <w:r w:rsidR="002E1537">
                <w:rPr>
                  <w:sz w:val="20"/>
                </w:rPr>
                <w:t>.</w:t>
              </w:r>
              <w:r w:rsidR="007E6061">
                <w:rPr>
                  <w:sz w:val="20"/>
                </w:rPr>
                <w:t xml:space="preserve"> Apie 48 proc. iš surenkamų metalo atliekų kiekio nepateks į UAB "Petro metalai" aikštelę, šios atliekos iš atliekų turėtojo bus tiesiai pervežamos į kitas atliekų tvarkymo įmones.</w:t>
              </w:r>
            </w:p>
            <w:p w:rsidR="007E6061" w:rsidRDefault="007E6061" w:rsidP="00531F24">
              <w:pPr>
                <w:rPr>
                  <w:sz w:val="20"/>
                </w:rPr>
              </w:pPr>
              <w:r>
                <w:rPr>
                  <w:sz w:val="20"/>
                </w:rPr>
                <w:t>Maksimalus laikomų teritorijoje atliekų kiekis išlieka tas pats, kuris nurodytas esamame taršos leidime.</w:t>
              </w:r>
            </w:p>
            <w:p w:rsidR="002E1537" w:rsidRPr="00531F24" w:rsidRDefault="002E1537" w:rsidP="00531F24">
              <w:pPr>
                <w:rPr>
                  <w:i/>
                  <w:sz w:val="20"/>
                </w:rPr>
              </w:pPr>
            </w:p>
            <w:p w:rsidR="00531F24" w:rsidRDefault="00531F24">
              <w:pPr>
                <w:spacing w:after="200" w:line="276" w:lineRule="auto"/>
                <w:rPr>
                  <w:b/>
                  <w:i/>
                </w:rPr>
              </w:pPr>
              <w:r>
                <w:rPr>
                  <w:b/>
                  <w:i/>
                </w:rPr>
                <w:br w:type="page"/>
              </w:r>
            </w:p>
            <w:p w:rsidR="00531F24" w:rsidRDefault="00531F24" w:rsidP="008D1F9E">
              <w:pPr>
                <w:spacing w:after="200" w:line="276" w:lineRule="auto"/>
                <w:rPr>
                  <w:b/>
                  <w:i/>
                </w:rPr>
              </w:pPr>
            </w:p>
            <w:p w:rsidR="00C07093" w:rsidRDefault="0041291B" w:rsidP="008D1F9E">
              <w:pPr>
                <w:spacing w:after="200" w:line="276" w:lineRule="auto"/>
                <w:rPr>
                  <w:b/>
                  <w:i/>
                </w:rPr>
              </w:pPr>
              <w:r>
                <w:rPr>
                  <w:b/>
                  <w:i/>
                </w:rPr>
                <w:t xml:space="preserve">4.2. </w:t>
              </w:r>
              <w:r w:rsidR="00C07093">
                <w:rPr>
                  <w:b/>
                  <w:i/>
                </w:rPr>
                <w:t>Pavojingos atliekos</w:t>
              </w:r>
            </w:p>
            <w:p w:rsidR="008D1F9E" w:rsidRDefault="008D1F9E" w:rsidP="008D1F9E">
              <w:pPr>
                <w:rPr>
                  <w:b/>
                  <w:i/>
                </w:rPr>
              </w:pPr>
            </w:p>
            <w:tbl>
              <w:tblPr>
                <w:tblW w:w="141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18"/>
                <w:gridCol w:w="992"/>
                <w:gridCol w:w="1276"/>
                <w:gridCol w:w="1276"/>
                <w:gridCol w:w="1842"/>
                <w:gridCol w:w="3119"/>
                <w:gridCol w:w="1843"/>
                <w:gridCol w:w="1275"/>
              </w:tblGrid>
              <w:tr w:rsidR="008D1F9E" w:rsidTr="00A51CF3">
                <w:trPr>
                  <w:cantSplit/>
                </w:trPr>
                <w:tc>
                  <w:tcPr>
                    <w:tcW w:w="1134" w:type="dxa"/>
                    <w:vMerge w:val="restart"/>
                    <w:tcMar>
                      <w:left w:w="28" w:type="dxa"/>
                      <w:right w:w="28" w:type="dxa"/>
                    </w:tcMar>
                    <w:vAlign w:val="center"/>
                  </w:tcPr>
                  <w:p w:rsidR="008D1F9E" w:rsidRDefault="008D1F9E" w:rsidP="00BB4BA2">
                    <w:pPr>
                      <w:jc w:val="center"/>
                      <w:rPr>
                        <w:rFonts w:eastAsia="Calibri"/>
                        <w:szCs w:val="22"/>
                      </w:rPr>
                    </w:pPr>
                    <w:r>
                      <w:rPr>
                        <w:rFonts w:eastAsia="Calibri"/>
                        <w:sz w:val="22"/>
                        <w:szCs w:val="22"/>
                      </w:rPr>
                      <w:t>Pavojingųjų atliekų technologinio srauto žymėjimas</w:t>
                    </w:r>
                  </w:p>
                </w:tc>
                <w:tc>
                  <w:tcPr>
                    <w:tcW w:w="1418" w:type="dxa"/>
                    <w:vMerge w:val="restart"/>
                    <w:tcMar>
                      <w:left w:w="28" w:type="dxa"/>
                      <w:right w:w="28" w:type="dxa"/>
                    </w:tcMar>
                    <w:vAlign w:val="center"/>
                  </w:tcPr>
                  <w:p w:rsidR="008D1F9E" w:rsidRDefault="008D1F9E" w:rsidP="00BB4BA2">
                    <w:pPr>
                      <w:jc w:val="center"/>
                      <w:rPr>
                        <w:rFonts w:eastAsia="Calibri"/>
                        <w:szCs w:val="22"/>
                      </w:rPr>
                    </w:pPr>
                    <w:r>
                      <w:rPr>
                        <w:rFonts w:eastAsia="Calibri"/>
                        <w:sz w:val="22"/>
                        <w:szCs w:val="22"/>
                      </w:rPr>
                      <w:t>Pavojingųjų atliekų technologinio srauto pavadinimas</w:t>
                    </w:r>
                  </w:p>
                </w:tc>
                <w:tc>
                  <w:tcPr>
                    <w:tcW w:w="992" w:type="dxa"/>
                    <w:vMerge w:val="restart"/>
                    <w:tcMar>
                      <w:left w:w="28" w:type="dxa"/>
                      <w:right w:w="28" w:type="dxa"/>
                    </w:tcMar>
                    <w:vAlign w:val="center"/>
                  </w:tcPr>
                  <w:p w:rsidR="008D1F9E" w:rsidRDefault="008D1F9E" w:rsidP="00BB4BA2">
                    <w:pPr>
                      <w:jc w:val="center"/>
                      <w:rPr>
                        <w:rFonts w:eastAsia="Calibri"/>
                        <w:szCs w:val="22"/>
                      </w:rPr>
                    </w:pPr>
                    <w:r>
                      <w:rPr>
                        <w:rFonts w:eastAsia="Calibri"/>
                        <w:sz w:val="22"/>
                        <w:szCs w:val="22"/>
                      </w:rPr>
                      <w:t>Atliekos kodas</w:t>
                    </w:r>
                  </w:p>
                </w:tc>
                <w:tc>
                  <w:tcPr>
                    <w:tcW w:w="1276" w:type="dxa"/>
                    <w:vMerge w:val="restart"/>
                    <w:tcMar>
                      <w:left w:w="28" w:type="dxa"/>
                      <w:right w:w="28" w:type="dxa"/>
                    </w:tcMar>
                    <w:vAlign w:val="center"/>
                  </w:tcPr>
                  <w:p w:rsidR="008D1F9E" w:rsidRDefault="008D1F9E" w:rsidP="00BB4BA2">
                    <w:pPr>
                      <w:jc w:val="center"/>
                      <w:rPr>
                        <w:rFonts w:eastAsia="Calibri"/>
                        <w:szCs w:val="22"/>
                      </w:rPr>
                    </w:pPr>
                    <w:r>
                      <w:rPr>
                        <w:rFonts w:eastAsia="Calibri"/>
                        <w:sz w:val="22"/>
                        <w:szCs w:val="22"/>
                      </w:rPr>
                      <w:t>Atliekos pavadinimas</w:t>
                    </w:r>
                  </w:p>
                </w:tc>
                <w:tc>
                  <w:tcPr>
                    <w:tcW w:w="1276" w:type="dxa"/>
                    <w:vMerge w:val="restart"/>
                    <w:tcMar>
                      <w:left w:w="28" w:type="dxa"/>
                      <w:right w:w="28" w:type="dxa"/>
                    </w:tcMar>
                    <w:vAlign w:val="center"/>
                  </w:tcPr>
                  <w:p w:rsidR="008D1F9E" w:rsidRDefault="008D1F9E" w:rsidP="00BB4BA2">
                    <w:pPr>
                      <w:jc w:val="center"/>
                      <w:rPr>
                        <w:rFonts w:eastAsia="Calibri"/>
                        <w:szCs w:val="22"/>
                      </w:rPr>
                    </w:pPr>
                    <w:r>
                      <w:rPr>
                        <w:rFonts w:eastAsia="Calibri"/>
                        <w:sz w:val="22"/>
                        <w:szCs w:val="22"/>
                      </w:rPr>
                      <w:t>Patikslintas atliekos pavadinimas</w:t>
                    </w:r>
                  </w:p>
                </w:tc>
                <w:tc>
                  <w:tcPr>
                    <w:tcW w:w="1842" w:type="dxa"/>
                    <w:vMerge w:val="restart"/>
                    <w:vAlign w:val="center"/>
                  </w:tcPr>
                  <w:p w:rsidR="008D1F9E" w:rsidRDefault="008D1F9E" w:rsidP="00BB4BA2">
                    <w:pPr>
                      <w:jc w:val="center"/>
                      <w:rPr>
                        <w:rFonts w:eastAsia="Calibri"/>
                        <w:szCs w:val="22"/>
                      </w:rPr>
                    </w:pPr>
                    <w:r>
                      <w:rPr>
                        <w:rFonts w:eastAsia="Calibri"/>
                        <w:sz w:val="22"/>
                        <w:szCs w:val="22"/>
                      </w:rPr>
                      <w:t>Projektinis įrenginio pajėgumas, t/m</w:t>
                    </w:r>
                  </w:p>
                </w:tc>
                <w:tc>
                  <w:tcPr>
                    <w:tcW w:w="4962" w:type="dxa"/>
                    <w:gridSpan w:val="2"/>
                    <w:tcMar>
                      <w:left w:w="28" w:type="dxa"/>
                      <w:right w:w="28" w:type="dxa"/>
                    </w:tcMar>
                    <w:vAlign w:val="center"/>
                  </w:tcPr>
                  <w:p w:rsidR="008D1F9E" w:rsidRDefault="008D1F9E" w:rsidP="00BB4BA2">
                    <w:pPr>
                      <w:jc w:val="center"/>
                      <w:rPr>
                        <w:rFonts w:eastAsia="Calibri"/>
                        <w:szCs w:val="22"/>
                      </w:rPr>
                    </w:pPr>
                    <w:r>
                      <w:rPr>
                        <w:rFonts w:eastAsia="Calibri"/>
                        <w:sz w:val="22"/>
                        <w:szCs w:val="22"/>
                      </w:rPr>
                      <w:t>Naudojimui ir (ar) šalinimui skirtų atliekų laikymas</w:t>
                    </w:r>
                  </w:p>
                </w:tc>
                <w:tc>
                  <w:tcPr>
                    <w:tcW w:w="1275" w:type="dxa"/>
                    <w:vMerge w:val="restart"/>
                    <w:vAlign w:val="center"/>
                  </w:tcPr>
                  <w:p w:rsidR="008D1F9E" w:rsidRDefault="008D1F9E" w:rsidP="00BB4BA2">
                    <w:pPr>
                      <w:jc w:val="center"/>
                      <w:rPr>
                        <w:rFonts w:eastAsia="Calibri"/>
                        <w:szCs w:val="22"/>
                      </w:rPr>
                    </w:pPr>
                    <w:r>
                      <w:rPr>
                        <w:rFonts w:eastAsia="Calibri"/>
                        <w:sz w:val="22"/>
                        <w:szCs w:val="22"/>
                      </w:rPr>
                      <w:t>Planuojamas tolimesnis atliekų apdorojimas</w:t>
                    </w:r>
                  </w:p>
                </w:tc>
              </w:tr>
              <w:tr w:rsidR="008D1F9E" w:rsidTr="00A51CF3">
                <w:trPr>
                  <w:cantSplit/>
                  <w:trHeight w:val="855"/>
                </w:trPr>
                <w:tc>
                  <w:tcPr>
                    <w:tcW w:w="1134" w:type="dxa"/>
                    <w:vMerge/>
                    <w:tcMar>
                      <w:left w:w="28" w:type="dxa"/>
                      <w:right w:w="28" w:type="dxa"/>
                    </w:tcMar>
                    <w:vAlign w:val="center"/>
                  </w:tcPr>
                  <w:p w:rsidR="008D1F9E" w:rsidRDefault="008D1F9E" w:rsidP="00BB4BA2">
                    <w:pPr>
                      <w:jc w:val="center"/>
                      <w:rPr>
                        <w:rFonts w:eastAsia="Calibri"/>
                        <w:szCs w:val="22"/>
                        <w:vertAlign w:val="superscript"/>
                      </w:rPr>
                    </w:pPr>
                  </w:p>
                </w:tc>
                <w:tc>
                  <w:tcPr>
                    <w:tcW w:w="1418" w:type="dxa"/>
                    <w:vMerge/>
                    <w:tcMar>
                      <w:left w:w="28" w:type="dxa"/>
                      <w:right w:w="28" w:type="dxa"/>
                    </w:tcMar>
                    <w:vAlign w:val="center"/>
                  </w:tcPr>
                  <w:p w:rsidR="008D1F9E" w:rsidRDefault="008D1F9E" w:rsidP="00BB4BA2">
                    <w:pPr>
                      <w:jc w:val="center"/>
                      <w:rPr>
                        <w:rFonts w:eastAsia="Calibri"/>
                        <w:szCs w:val="22"/>
                      </w:rPr>
                    </w:pPr>
                  </w:p>
                </w:tc>
                <w:tc>
                  <w:tcPr>
                    <w:tcW w:w="992" w:type="dxa"/>
                    <w:vMerge/>
                    <w:tcMar>
                      <w:left w:w="28" w:type="dxa"/>
                      <w:right w:w="28" w:type="dxa"/>
                    </w:tcMar>
                    <w:vAlign w:val="center"/>
                  </w:tcPr>
                  <w:p w:rsidR="008D1F9E" w:rsidRDefault="008D1F9E" w:rsidP="00BB4BA2">
                    <w:pPr>
                      <w:jc w:val="center"/>
                      <w:rPr>
                        <w:rFonts w:eastAsia="Calibri"/>
                        <w:szCs w:val="22"/>
                      </w:rPr>
                    </w:pPr>
                  </w:p>
                </w:tc>
                <w:tc>
                  <w:tcPr>
                    <w:tcW w:w="1276" w:type="dxa"/>
                    <w:vMerge/>
                    <w:tcMar>
                      <w:left w:w="28" w:type="dxa"/>
                      <w:right w:w="28" w:type="dxa"/>
                    </w:tcMar>
                    <w:vAlign w:val="center"/>
                  </w:tcPr>
                  <w:p w:rsidR="008D1F9E" w:rsidRDefault="008D1F9E" w:rsidP="00BB4BA2">
                    <w:pPr>
                      <w:jc w:val="center"/>
                      <w:rPr>
                        <w:rFonts w:eastAsia="Calibri"/>
                        <w:szCs w:val="22"/>
                      </w:rPr>
                    </w:pPr>
                  </w:p>
                </w:tc>
                <w:tc>
                  <w:tcPr>
                    <w:tcW w:w="1276" w:type="dxa"/>
                    <w:vMerge/>
                    <w:tcMar>
                      <w:left w:w="28" w:type="dxa"/>
                      <w:right w:w="28" w:type="dxa"/>
                    </w:tcMar>
                  </w:tcPr>
                  <w:p w:rsidR="008D1F9E" w:rsidRDefault="008D1F9E" w:rsidP="00BB4BA2">
                    <w:pPr>
                      <w:jc w:val="center"/>
                      <w:rPr>
                        <w:rFonts w:eastAsia="Calibri"/>
                        <w:szCs w:val="22"/>
                      </w:rPr>
                    </w:pPr>
                  </w:p>
                </w:tc>
                <w:tc>
                  <w:tcPr>
                    <w:tcW w:w="1842" w:type="dxa"/>
                    <w:vMerge/>
                  </w:tcPr>
                  <w:p w:rsidR="008D1F9E" w:rsidRDefault="008D1F9E" w:rsidP="00BB4BA2">
                    <w:pPr>
                      <w:jc w:val="center"/>
                      <w:rPr>
                        <w:rFonts w:eastAsia="Calibri"/>
                        <w:szCs w:val="22"/>
                      </w:rPr>
                    </w:pPr>
                  </w:p>
                </w:tc>
                <w:tc>
                  <w:tcPr>
                    <w:tcW w:w="3119" w:type="dxa"/>
                    <w:tcMar>
                      <w:left w:w="28" w:type="dxa"/>
                      <w:right w:w="28" w:type="dxa"/>
                    </w:tcMar>
                  </w:tcPr>
                  <w:p w:rsidR="008D1F9E" w:rsidRDefault="008D1F9E" w:rsidP="00BB4BA2">
                    <w:pPr>
                      <w:jc w:val="center"/>
                      <w:rPr>
                        <w:rFonts w:eastAsia="Calibri"/>
                        <w:szCs w:val="22"/>
                      </w:rPr>
                    </w:pPr>
                    <w:r>
                      <w:rPr>
                        <w:rFonts w:eastAsia="Calibri"/>
                        <w:sz w:val="22"/>
                        <w:szCs w:val="22"/>
                      </w:rPr>
                      <w:t xml:space="preserve">Laikymo veiklos kodas (R13 ir (ar) D15) </w:t>
                    </w:r>
                  </w:p>
                </w:tc>
                <w:tc>
                  <w:tcPr>
                    <w:tcW w:w="1843" w:type="dxa"/>
                    <w:tcMar>
                      <w:left w:w="28" w:type="dxa"/>
                      <w:right w:w="28" w:type="dxa"/>
                    </w:tcMar>
                    <w:vAlign w:val="center"/>
                  </w:tcPr>
                  <w:p w:rsidR="008D1F9E" w:rsidRDefault="008D1F9E" w:rsidP="00BB4BA2">
                    <w:pPr>
                      <w:jc w:val="center"/>
                      <w:rPr>
                        <w:rFonts w:eastAsia="Calibri"/>
                        <w:szCs w:val="22"/>
                        <w:vertAlign w:val="superscript"/>
                      </w:rPr>
                    </w:pPr>
                    <w:r>
                      <w:rPr>
                        <w:rFonts w:eastAsia="Calibri"/>
                        <w:sz w:val="22"/>
                        <w:szCs w:val="22"/>
                      </w:rPr>
                      <w:t xml:space="preserve">Didžiausias vienu metu numatomas laikyti bendras atliekų, įskaitant apdorojimo metu susidarančių atliekų, kiekis, t </w:t>
                    </w:r>
                  </w:p>
                </w:tc>
                <w:tc>
                  <w:tcPr>
                    <w:tcW w:w="1275" w:type="dxa"/>
                    <w:vMerge/>
                    <w:tcMar>
                      <w:left w:w="28" w:type="dxa"/>
                      <w:right w:w="28" w:type="dxa"/>
                    </w:tcMar>
                    <w:vAlign w:val="center"/>
                  </w:tcPr>
                  <w:p w:rsidR="008D1F9E" w:rsidRDefault="008D1F9E" w:rsidP="00BB4BA2">
                    <w:pPr>
                      <w:jc w:val="center"/>
                      <w:rPr>
                        <w:rFonts w:eastAsia="Calibri"/>
                        <w:szCs w:val="22"/>
                        <w:vertAlign w:val="superscript"/>
                      </w:rPr>
                    </w:pPr>
                  </w:p>
                </w:tc>
              </w:tr>
              <w:tr w:rsidR="0041291B" w:rsidTr="0041291B">
                <w:trPr>
                  <w:cantSplit/>
                  <w:trHeight w:val="371"/>
                </w:trPr>
                <w:tc>
                  <w:tcPr>
                    <w:tcW w:w="1134" w:type="dxa"/>
                    <w:tcMar>
                      <w:left w:w="28" w:type="dxa"/>
                      <w:right w:w="28" w:type="dxa"/>
                    </w:tcMar>
                    <w:vAlign w:val="center"/>
                  </w:tcPr>
                  <w:p w:rsidR="0041291B" w:rsidRDefault="0041291B" w:rsidP="002359E7">
                    <w:pPr>
                      <w:jc w:val="center"/>
                      <w:rPr>
                        <w:rFonts w:eastAsia="Calibri"/>
                        <w:szCs w:val="22"/>
                      </w:rPr>
                    </w:pPr>
                    <w:r>
                      <w:rPr>
                        <w:rFonts w:eastAsia="Calibri"/>
                        <w:sz w:val="22"/>
                        <w:szCs w:val="22"/>
                      </w:rPr>
                      <w:t>1</w:t>
                    </w:r>
                  </w:p>
                </w:tc>
                <w:tc>
                  <w:tcPr>
                    <w:tcW w:w="1418" w:type="dxa"/>
                    <w:tcMar>
                      <w:left w:w="28" w:type="dxa"/>
                      <w:right w:w="28" w:type="dxa"/>
                    </w:tcMar>
                    <w:vAlign w:val="center"/>
                  </w:tcPr>
                  <w:p w:rsidR="0041291B" w:rsidRDefault="0041291B" w:rsidP="002359E7">
                    <w:pPr>
                      <w:jc w:val="center"/>
                      <w:rPr>
                        <w:rFonts w:eastAsia="Calibri"/>
                        <w:szCs w:val="22"/>
                      </w:rPr>
                    </w:pPr>
                    <w:r>
                      <w:rPr>
                        <w:rFonts w:eastAsia="Calibri"/>
                        <w:sz w:val="22"/>
                        <w:szCs w:val="22"/>
                      </w:rPr>
                      <w:t>2</w:t>
                    </w:r>
                  </w:p>
                </w:tc>
                <w:tc>
                  <w:tcPr>
                    <w:tcW w:w="992" w:type="dxa"/>
                    <w:tcMar>
                      <w:left w:w="28" w:type="dxa"/>
                      <w:right w:w="28" w:type="dxa"/>
                    </w:tcMar>
                    <w:vAlign w:val="center"/>
                  </w:tcPr>
                  <w:p w:rsidR="0041291B" w:rsidRDefault="0041291B" w:rsidP="002359E7">
                    <w:pPr>
                      <w:jc w:val="center"/>
                      <w:rPr>
                        <w:rFonts w:eastAsia="Calibri"/>
                        <w:szCs w:val="22"/>
                      </w:rPr>
                    </w:pPr>
                    <w:r>
                      <w:rPr>
                        <w:rFonts w:eastAsia="Calibri"/>
                        <w:sz w:val="22"/>
                        <w:szCs w:val="22"/>
                      </w:rPr>
                      <w:t>3</w:t>
                    </w:r>
                  </w:p>
                </w:tc>
                <w:tc>
                  <w:tcPr>
                    <w:tcW w:w="1276" w:type="dxa"/>
                    <w:tcMar>
                      <w:left w:w="28" w:type="dxa"/>
                      <w:right w:w="28" w:type="dxa"/>
                    </w:tcMar>
                  </w:tcPr>
                  <w:p w:rsidR="0041291B" w:rsidRDefault="0041291B" w:rsidP="002359E7">
                    <w:pPr>
                      <w:jc w:val="center"/>
                      <w:rPr>
                        <w:rFonts w:eastAsia="Calibri"/>
                        <w:szCs w:val="22"/>
                      </w:rPr>
                    </w:pPr>
                    <w:r>
                      <w:rPr>
                        <w:rFonts w:eastAsia="Calibri"/>
                        <w:sz w:val="22"/>
                        <w:szCs w:val="22"/>
                      </w:rPr>
                      <w:t>4</w:t>
                    </w:r>
                  </w:p>
                </w:tc>
                <w:tc>
                  <w:tcPr>
                    <w:tcW w:w="1276" w:type="dxa"/>
                    <w:tcMar>
                      <w:left w:w="28" w:type="dxa"/>
                      <w:right w:w="28" w:type="dxa"/>
                    </w:tcMar>
                  </w:tcPr>
                  <w:p w:rsidR="0041291B" w:rsidRDefault="0041291B" w:rsidP="002359E7">
                    <w:pPr>
                      <w:jc w:val="center"/>
                      <w:rPr>
                        <w:rFonts w:eastAsia="Calibri"/>
                        <w:szCs w:val="22"/>
                      </w:rPr>
                    </w:pPr>
                    <w:r>
                      <w:rPr>
                        <w:rFonts w:eastAsia="Calibri"/>
                        <w:sz w:val="22"/>
                        <w:szCs w:val="22"/>
                      </w:rPr>
                      <w:t>5</w:t>
                    </w:r>
                  </w:p>
                </w:tc>
                <w:tc>
                  <w:tcPr>
                    <w:tcW w:w="1842" w:type="dxa"/>
                  </w:tcPr>
                  <w:p w:rsidR="0041291B" w:rsidRDefault="0041291B" w:rsidP="002359E7">
                    <w:pPr>
                      <w:jc w:val="center"/>
                      <w:rPr>
                        <w:rFonts w:eastAsia="Calibri"/>
                        <w:szCs w:val="22"/>
                      </w:rPr>
                    </w:pPr>
                    <w:r>
                      <w:rPr>
                        <w:rFonts w:eastAsia="Calibri"/>
                        <w:sz w:val="22"/>
                        <w:szCs w:val="22"/>
                      </w:rPr>
                      <w:t>6</w:t>
                    </w:r>
                  </w:p>
                </w:tc>
                <w:tc>
                  <w:tcPr>
                    <w:tcW w:w="3119" w:type="dxa"/>
                    <w:tcMar>
                      <w:left w:w="28" w:type="dxa"/>
                      <w:right w:w="28" w:type="dxa"/>
                    </w:tcMar>
                    <w:vAlign w:val="center"/>
                  </w:tcPr>
                  <w:p w:rsidR="0041291B" w:rsidRDefault="0041291B" w:rsidP="002359E7">
                    <w:pPr>
                      <w:jc w:val="center"/>
                      <w:rPr>
                        <w:rFonts w:eastAsia="Calibri"/>
                        <w:szCs w:val="22"/>
                      </w:rPr>
                    </w:pPr>
                    <w:r>
                      <w:rPr>
                        <w:rFonts w:eastAsia="Calibri"/>
                        <w:sz w:val="22"/>
                        <w:szCs w:val="22"/>
                      </w:rPr>
                      <w:t>7</w:t>
                    </w:r>
                  </w:p>
                </w:tc>
                <w:tc>
                  <w:tcPr>
                    <w:tcW w:w="1843" w:type="dxa"/>
                    <w:tcMar>
                      <w:left w:w="28" w:type="dxa"/>
                      <w:right w:w="28" w:type="dxa"/>
                    </w:tcMar>
                  </w:tcPr>
                  <w:p w:rsidR="0041291B" w:rsidRDefault="0041291B" w:rsidP="002359E7">
                    <w:pPr>
                      <w:jc w:val="center"/>
                      <w:rPr>
                        <w:rFonts w:eastAsia="Calibri"/>
                        <w:szCs w:val="22"/>
                      </w:rPr>
                    </w:pPr>
                    <w:r>
                      <w:rPr>
                        <w:rFonts w:eastAsia="Calibri"/>
                        <w:sz w:val="22"/>
                        <w:szCs w:val="22"/>
                      </w:rPr>
                      <w:t>8</w:t>
                    </w:r>
                  </w:p>
                </w:tc>
                <w:tc>
                  <w:tcPr>
                    <w:tcW w:w="1275" w:type="dxa"/>
                    <w:tcMar>
                      <w:left w:w="28" w:type="dxa"/>
                      <w:right w:w="28" w:type="dxa"/>
                    </w:tcMar>
                  </w:tcPr>
                  <w:p w:rsidR="0041291B" w:rsidRDefault="0041291B" w:rsidP="002359E7">
                    <w:pPr>
                      <w:jc w:val="center"/>
                      <w:rPr>
                        <w:rFonts w:eastAsia="Calibri"/>
                        <w:szCs w:val="22"/>
                      </w:rPr>
                    </w:pPr>
                    <w:r>
                      <w:rPr>
                        <w:rFonts w:eastAsia="Calibri"/>
                        <w:szCs w:val="22"/>
                      </w:rPr>
                      <w:t>9</w:t>
                    </w:r>
                  </w:p>
                </w:tc>
              </w:tr>
              <w:tr w:rsidR="00775EC4" w:rsidTr="005E5930">
                <w:trPr>
                  <w:cantSplit/>
                  <w:trHeight w:val="371"/>
                </w:trPr>
                <w:tc>
                  <w:tcPr>
                    <w:tcW w:w="14175" w:type="dxa"/>
                    <w:gridSpan w:val="9"/>
                    <w:tcMar>
                      <w:left w:w="28" w:type="dxa"/>
                      <w:right w:w="28" w:type="dxa"/>
                    </w:tcMar>
                    <w:vAlign w:val="center"/>
                  </w:tcPr>
                  <w:p w:rsidR="00775EC4" w:rsidRPr="00775EC4" w:rsidRDefault="00775EC4" w:rsidP="00775EC4">
                    <w:pPr>
                      <w:rPr>
                        <w:rFonts w:eastAsia="Calibri"/>
                        <w:b/>
                        <w:szCs w:val="22"/>
                      </w:rPr>
                    </w:pPr>
                    <w:r w:rsidRPr="00775EC4">
                      <w:rPr>
                        <w:rFonts w:eastAsia="Calibri"/>
                        <w:b/>
                        <w:szCs w:val="22"/>
                      </w:rPr>
                      <w:t>Surenkamos atliekos</w:t>
                    </w:r>
                  </w:p>
                </w:tc>
              </w:tr>
              <w:tr w:rsidR="0041291B" w:rsidTr="002359E7">
                <w:trPr>
                  <w:cantSplit/>
                  <w:trHeight w:val="243"/>
                </w:trPr>
                <w:tc>
                  <w:tcPr>
                    <w:tcW w:w="1134" w:type="dxa"/>
                    <w:tcMar>
                      <w:left w:w="28" w:type="dxa"/>
                      <w:right w:w="28" w:type="dxa"/>
                    </w:tcMar>
                    <w:vAlign w:val="center"/>
                  </w:tcPr>
                  <w:p w:rsidR="0041291B" w:rsidRPr="002A4A22" w:rsidRDefault="0041291B" w:rsidP="002359E7">
                    <w:pPr>
                      <w:rPr>
                        <w:rFonts w:eastAsia="Calibri"/>
                        <w:sz w:val="20"/>
                      </w:rPr>
                    </w:pPr>
                    <w:r w:rsidRPr="002A4A22">
                      <w:rPr>
                        <w:rFonts w:eastAsia="Calibri"/>
                        <w:sz w:val="20"/>
                      </w:rPr>
                      <w:t>TS-10</w:t>
                    </w:r>
                  </w:p>
                </w:tc>
                <w:tc>
                  <w:tcPr>
                    <w:tcW w:w="1418" w:type="dxa"/>
                    <w:tcMar>
                      <w:left w:w="28" w:type="dxa"/>
                      <w:right w:w="28" w:type="dxa"/>
                    </w:tcMar>
                    <w:vAlign w:val="center"/>
                  </w:tcPr>
                  <w:p w:rsidR="0041291B" w:rsidRPr="002A4A22" w:rsidRDefault="0041291B" w:rsidP="002359E7">
                    <w:pPr>
                      <w:rPr>
                        <w:rFonts w:eastAsia="Calibri"/>
                        <w:sz w:val="20"/>
                      </w:rPr>
                    </w:pPr>
                    <w:r w:rsidRPr="002A4A22">
                      <w:rPr>
                        <w:sz w:val="20"/>
                      </w:rPr>
                      <w:t>Naudoti netinkamos transporto priemonės ir jų atliekos</w:t>
                    </w:r>
                  </w:p>
                </w:tc>
                <w:tc>
                  <w:tcPr>
                    <w:tcW w:w="992" w:type="dxa"/>
                    <w:tcMar>
                      <w:left w:w="28" w:type="dxa"/>
                      <w:right w:w="28" w:type="dxa"/>
                    </w:tcMar>
                    <w:vAlign w:val="center"/>
                  </w:tcPr>
                  <w:p w:rsidR="0041291B" w:rsidRPr="002A4A22" w:rsidRDefault="0041291B" w:rsidP="002359E7">
                    <w:pPr>
                      <w:rPr>
                        <w:rFonts w:eastAsia="Calibri"/>
                        <w:sz w:val="20"/>
                      </w:rPr>
                    </w:pPr>
                    <w:r w:rsidRPr="002A4A22">
                      <w:rPr>
                        <w:iCs/>
                        <w:sz w:val="20"/>
                      </w:rPr>
                      <w:t>16 01 04*</w:t>
                    </w:r>
                  </w:p>
                </w:tc>
                <w:tc>
                  <w:tcPr>
                    <w:tcW w:w="1276" w:type="dxa"/>
                    <w:tcMar>
                      <w:left w:w="28" w:type="dxa"/>
                      <w:right w:w="28" w:type="dxa"/>
                    </w:tcMar>
                  </w:tcPr>
                  <w:p w:rsidR="0041291B" w:rsidRPr="002A4A22" w:rsidRDefault="0041291B" w:rsidP="002359E7">
                    <w:pPr>
                      <w:rPr>
                        <w:rFonts w:eastAsia="Calibri"/>
                        <w:sz w:val="20"/>
                      </w:rPr>
                    </w:pPr>
                    <w:r w:rsidRPr="002A4A22">
                      <w:rPr>
                        <w:sz w:val="20"/>
                      </w:rPr>
                      <w:t>eksploatuoti netinkamos</w:t>
                    </w:r>
                    <w:r w:rsidRPr="002A4A22">
                      <w:rPr>
                        <w:b/>
                        <w:bCs/>
                        <w:sz w:val="20"/>
                      </w:rPr>
                      <w:t xml:space="preserve"> </w:t>
                    </w:r>
                    <w:r w:rsidRPr="002A4A22">
                      <w:rPr>
                        <w:sz w:val="20"/>
                      </w:rPr>
                      <w:t>transporto priemonės</w:t>
                    </w:r>
                  </w:p>
                </w:tc>
                <w:tc>
                  <w:tcPr>
                    <w:tcW w:w="1276" w:type="dxa"/>
                    <w:tcMar>
                      <w:left w:w="28" w:type="dxa"/>
                      <w:right w:w="28" w:type="dxa"/>
                    </w:tcMar>
                  </w:tcPr>
                  <w:p w:rsidR="0041291B" w:rsidRDefault="0041291B" w:rsidP="002359E7">
                    <w:pPr>
                      <w:rPr>
                        <w:rFonts w:eastAsia="Calibri"/>
                        <w:szCs w:val="22"/>
                      </w:rPr>
                    </w:pPr>
                    <w:r w:rsidRPr="002A4A22">
                      <w:rPr>
                        <w:rFonts w:eastAsia="Calibri"/>
                        <w:sz w:val="20"/>
                      </w:rPr>
                      <w:t>eksploatuoti netinkami automobiliai</w:t>
                    </w:r>
                  </w:p>
                </w:tc>
                <w:tc>
                  <w:tcPr>
                    <w:tcW w:w="1842" w:type="dxa"/>
                    <w:vAlign w:val="center"/>
                  </w:tcPr>
                  <w:p w:rsidR="0041291B" w:rsidRDefault="0041291B" w:rsidP="0041291B">
                    <w:pPr>
                      <w:jc w:val="center"/>
                      <w:rPr>
                        <w:rFonts w:eastAsia="Calibri"/>
                        <w:szCs w:val="22"/>
                      </w:rPr>
                    </w:pPr>
                    <w:r>
                      <w:rPr>
                        <w:rFonts w:eastAsia="Calibri"/>
                        <w:sz w:val="22"/>
                        <w:szCs w:val="22"/>
                      </w:rPr>
                      <w:t>760</w:t>
                    </w:r>
                  </w:p>
                </w:tc>
                <w:tc>
                  <w:tcPr>
                    <w:tcW w:w="3119" w:type="dxa"/>
                    <w:tcMar>
                      <w:left w:w="28" w:type="dxa"/>
                      <w:right w:w="28" w:type="dxa"/>
                    </w:tcMar>
                  </w:tcPr>
                  <w:p w:rsidR="0041291B" w:rsidRDefault="0041291B" w:rsidP="0041291B">
                    <w:pPr>
                      <w:rPr>
                        <w:rFonts w:eastAsia="Calibri"/>
                        <w:szCs w:val="22"/>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tcPr>
                  <w:p w:rsidR="0041291B" w:rsidRPr="006D3349" w:rsidRDefault="0041291B" w:rsidP="002359E7">
                    <w:pPr>
                      <w:jc w:val="center"/>
                      <w:rPr>
                        <w:rFonts w:eastAsia="Calibri"/>
                        <w:sz w:val="20"/>
                      </w:rPr>
                    </w:pPr>
                    <w:r w:rsidRPr="00427FFC">
                      <w:rPr>
                        <w:rFonts w:eastAsia="Calibri"/>
                        <w:sz w:val="20"/>
                      </w:rPr>
                      <w:t>13</w:t>
                    </w:r>
                  </w:p>
                </w:tc>
                <w:tc>
                  <w:tcPr>
                    <w:tcW w:w="1275" w:type="dxa"/>
                    <w:tcMar>
                      <w:left w:w="28" w:type="dxa"/>
                      <w:right w:w="28" w:type="dxa"/>
                    </w:tcMar>
                  </w:tcPr>
                  <w:p w:rsidR="0041291B" w:rsidRPr="008A5A28" w:rsidRDefault="0041291B" w:rsidP="008A5A28">
                    <w:pPr>
                      <w:rPr>
                        <w:rFonts w:eastAsia="Calibri"/>
                        <w:sz w:val="20"/>
                      </w:rPr>
                    </w:pPr>
                    <w:r w:rsidRPr="008A5A28">
                      <w:rPr>
                        <w:rFonts w:eastAsia="Calibri"/>
                        <w:sz w:val="20"/>
                      </w:rPr>
                      <w:t>R12, R4</w:t>
                    </w:r>
                  </w:p>
                </w:tc>
              </w:tr>
              <w:tr w:rsidR="00775EC4" w:rsidTr="005E5930">
                <w:trPr>
                  <w:cantSplit/>
                  <w:trHeight w:val="243"/>
                </w:trPr>
                <w:tc>
                  <w:tcPr>
                    <w:tcW w:w="1134" w:type="dxa"/>
                    <w:tcMar>
                      <w:left w:w="28" w:type="dxa"/>
                      <w:right w:w="28" w:type="dxa"/>
                    </w:tcMar>
                    <w:vAlign w:val="center"/>
                  </w:tcPr>
                  <w:p w:rsidR="00775EC4" w:rsidRPr="00B7657E" w:rsidRDefault="00775EC4" w:rsidP="005E5930">
                    <w:pPr>
                      <w:rPr>
                        <w:sz w:val="20"/>
                      </w:rPr>
                    </w:pPr>
                    <w:r w:rsidRPr="00B7657E">
                      <w:rPr>
                        <w:sz w:val="20"/>
                      </w:rPr>
                      <w:t>TS-06</w:t>
                    </w:r>
                  </w:p>
                </w:tc>
                <w:tc>
                  <w:tcPr>
                    <w:tcW w:w="1418" w:type="dxa"/>
                    <w:tcMar>
                      <w:left w:w="28" w:type="dxa"/>
                      <w:right w:w="28" w:type="dxa"/>
                    </w:tcMar>
                    <w:vAlign w:val="center"/>
                  </w:tcPr>
                  <w:p w:rsidR="00775EC4" w:rsidRPr="00B7657E" w:rsidRDefault="00775EC4" w:rsidP="005E5930">
                    <w:pPr>
                      <w:rPr>
                        <w:sz w:val="20"/>
                      </w:rPr>
                    </w:pPr>
                    <w:r w:rsidRPr="00B7657E">
                      <w:rPr>
                        <w:sz w:val="20"/>
                      </w:rPr>
                      <w:t>Baterijų ir akumuliatorių atliekos</w:t>
                    </w:r>
                  </w:p>
                </w:tc>
                <w:tc>
                  <w:tcPr>
                    <w:tcW w:w="992" w:type="dxa"/>
                    <w:tcMar>
                      <w:left w:w="28" w:type="dxa"/>
                      <w:right w:w="28" w:type="dxa"/>
                    </w:tcMar>
                    <w:vAlign w:val="center"/>
                  </w:tcPr>
                  <w:p w:rsidR="00775EC4" w:rsidRPr="00B7657E" w:rsidRDefault="00775EC4" w:rsidP="005E5930">
                    <w:pPr>
                      <w:rPr>
                        <w:sz w:val="20"/>
                      </w:rPr>
                    </w:pPr>
                    <w:r w:rsidRPr="00B7657E">
                      <w:rPr>
                        <w:sz w:val="20"/>
                      </w:rPr>
                      <w:t>16 06 01*</w:t>
                    </w:r>
                  </w:p>
                </w:tc>
                <w:tc>
                  <w:tcPr>
                    <w:tcW w:w="1276" w:type="dxa"/>
                    <w:tcMar>
                      <w:left w:w="28" w:type="dxa"/>
                      <w:right w:w="28" w:type="dxa"/>
                    </w:tcMar>
                  </w:tcPr>
                  <w:p w:rsidR="00775EC4" w:rsidRPr="00B7657E" w:rsidRDefault="00775EC4" w:rsidP="005E5930">
                    <w:pPr>
                      <w:rPr>
                        <w:sz w:val="20"/>
                      </w:rPr>
                    </w:pPr>
                    <w:r w:rsidRPr="00B7657E">
                      <w:rPr>
                        <w:sz w:val="20"/>
                      </w:rPr>
                      <w:t>švino akumuliatoriai</w:t>
                    </w:r>
                  </w:p>
                </w:tc>
                <w:tc>
                  <w:tcPr>
                    <w:tcW w:w="1276" w:type="dxa"/>
                    <w:tcMar>
                      <w:left w:w="28" w:type="dxa"/>
                      <w:right w:w="28" w:type="dxa"/>
                    </w:tcMar>
                  </w:tcPr>
                  <w:p w:rsidR="00775EC4" w:rsidRPr="00B7657E" w:rsidRDefault="00775EC4" w:rsidP="005E5930">
                    <w:pPr>
                      <w:rPr>
                        <w:sz w:val="20"/>
                      </w:rPr>
                    </w:pPr>
                    <w:r w:rsidRPr="00B7657E">
                      <w:rPr>
                        <w:sz w:val="20"/>
                      </w:rPr>
                      <w:t>automobilių akumuliatoriai</w:t>
                    </w:r>
                  </w:p>
                </w:tc>
                <w:tc>
                  <w:tcPr>
                    <w:tcW w:w="1842" w:type="dxa"/>
                  </w:tcPr>
                  <w:p w:rsidR="00775EC4" w:rsidRPr="000F04CD" w:rsidRDefault="00775EC4" w:rsidP="005E5930">
                    <w:pPr>
                      <w:jc w:val="center"/>
                      <w:rPr>
                        <w:sz w:val="20"/>
                        <w:vertAlign w:val="superscript"/>
                      </w:rPr>
                    </w:pPr>
                    <w:r>
                      <w:rPr>
                        <w:sz w:val="20"/>
                      </w:rPr>
                      <w:t>250</w:t>
                    </w:r>
                    <w:r w:rsidR="000F04CD">
                      <w:rPr>
                        <w:sz w:val="20"/>
                        <w:vertAlign w:val="superscript"/>
                      </w:rPr>
                      <w:t>1</w:t>
                    </w:r>
                  </w:p>
                </w:tc>
                <w:tc>
                  <w:tcPr>
                    <w:tcW w:w="3119" w:type="dxa"/>
                    <w:tcMar>
                      <w:left w:w="28" w:type="dxa"/>
                      <w:right w:w="28" w:type="dxa"/>
                    </w:tcMar>
                  </w:tcPr>
                  <w:p w:rsidR="00775EC4" w:rsidRPr="00B7657E" w:rsidRDefault="00775EC4" w:rsidP="005E5930">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775EC4" w:rsidRPr="00A51CF3" w:rsidRDefault="00775EC4" w:rsidP="005E5930">
                    <w:pPr>
                      <w:jc w:val="center"/>
                      <w:rPr>
                        <w:sz w:val="20"/>
                      </w:rPr>
                    </w:pPr>
                    <w:r>
                      <w:rPr>
                        <w:sz w:val="20"/>
                      </w:rPr>
                      <w:t>2</w:t>
                    </w:r>
                  </w:p>
                </w:tc>
                <w:tc>
                  <w:tcPr>
                    <w:tcW w:w="1275" w:type="dxa"/>
                    <w:tcMar>
                      <w:left w:w="28" w:type="dxa"/>
                      <w:right w:w="28" w:type="dxa"/>
                    </w:tcMar>
                  </w:tcPr>
                  <w:p w:rsidR="00775EC4" w:rsidRPr="00B7657E" w:rsidRDefault="00775EC4" w:rsidP="005E5930">
                    <w:pPr>
                      <w:rPr>
                        <w:sz w:val="20"/>
                      </w:rPr>
                    </w:pPr>
                    <w:r w:rsidRPr="00B7657E">
                      <w:rPr>
                        <w:sz w:val="20"/>
                      </w:rPr>
                      <w:t>R4</w:t>
                    </w:r>
                  </w:p>
                </w:tc>
              </w:tr>
              <w:tr w:rsidR="00775EC4" w:rsidTr="005E5930">
                <w:trPr>
                  <w:cantSplit/>
                  <w:trHeight w:val="243"/>
                </w:trPr>
                <w:tc>
                  <w:tcPr>
                    <w:tcW w:w="1134" w:type="dxa"/>
                    <w:tcMar>
                      <w:left w:w="28" w:type="dxa"/>
                      <w:right w:w="28" w:type="dxa"/>
                    </w:tcMar>
                    <w:vAlign w:val="center"/>
                  </w:tcPr>
                  <w:p w:rsidR="00775EC4" w:rsidRPr="00B7657E" w:rsidRDefault="00775EC4" w:rsidP="005E5930">
                    <w:pPr>
                      <w:rPr>
                        <w:sz w:val="20"/>
                      </w:rPr>
                    </w:pPr>
                    <w:r w:rsidRPr="00B7657E">
                      <w:rPr>
                        <w:sz w:val="20"/>
                      </w:rPr>
                      <w:t>TS-06</w:t>
                    </w:r>
                  </w:p>
                </w:tc>
                <w:tc>
                  <w:tcPr>
                    <w:tcW w:w="1418" w:type="dxa"/>
                    <w:tcMar>
                      <w:left w:w="28" w:type="dxa"/>
                      <w:right w:w="28" w:type="dxa"/>
                    </w:tcMar>
                    <w:vAlign w:val="center"/>
                  </w:tcPr>
                  <w:p w:rsidR="00775EC4" w:rsidRPr="00B7657E" w:rsidRDefault="00775EC4" w:rsidP="005E5930">
                    <w:pPr>
                      <w:rPr>
                        <w:sz w:val="20"/>
                      </w:rPr>
                    </w:pPr>
                    <w:r w:rsidRPr="00B7657E">
                      <w:rPr>
                        <w:sz w:val="20"/>
                      </w:rPr>
                      <w:t>Baterijų ir akumuliatorių atliekos</w:t>
                    </w:r>
                  </w:p>
                </w:tc>
                <w:tc>
                  <w:tcPr>
                    <w:tcW w:w="992" w:type="dxa"/>
                    <w:tcMar>
                      <w:left w:w="28" w:type="dxa"/>
                      <w:right w:w="28" w:type="dxa"/>
                    </w:tcMar>
                    <w:vAlign w:val="center"/>
                  </w:tcPr>
                  <w:p w:rsidR="00775EC4" w:rsidRPr="00B7657E" w:rsidRDefault="00775EC4" w:rsidP="005E5930">
                    <w:pPr>
                      <w:rPr>
                        <w:sz w:val="20"/>
                      </w:rPr>
                    </w:pPr>
                    <w:r>
                      <w:rPr>
                        <w:sz w:val="20"/>
                      </w:rPr>
                      <w:t>16 06 02*</w:t>
                    </w:r>
                  </w:p>
                </w:tc>
                <w:tc>
                  <w:tcPr>
                    <w:tcW w:w="1276" w:type="dxa"/>
                    <w:tcMar>
                      <w:left w:w="28" w:type="dxa"/>
                      <w:right w:w="28" w:type="dxa"/>
                    </w:tcMar>
                  </w:tcPr>
                  <w:p w:rsidR="00775EC4" w:rsidRPr="00B7657E" w:rsidRDefault="00775EC4" w:rsidP="005E5930">
                    <w:pPr>
                      <w:rPr>
                        <w:sz w:val="20"/>
                      </w:rPr>
                    </w:pPr>
                    <w:r w:rsidRPr="00775EC4">
                      <w:rPr>
                        <w:sz w:val="20"/>
                      </w:rPr>
                      <w:t>nikelio-kadmio akumuliatoriai</w:t>
                    </w:r>
                  </w:p>
                </w:tc>
                <w:tc>
                  <w:tcPr>
                    <w:tcW w:w="1276" w:type="dxa"/>
                    <w:tcMar>
                      <w:left w:w="28" w:type="dxa"/>
                      <w:right w:w="28" w:type="dxa"/>
                    </w:tcMar>
                  </w:tcPr>
                  <w:p w:rsidR="00775EC4" w:rsidRPr="00B7657E" w:rsidRDefault="00775EC4" w:rsidP="005E5930">
                    <w:pPr>
                      <w:rPr>
                        <w:sz w:val="20"/>
                      </w:rPr>
                    </w:pPr>
                    <w:proofErr w:type="spellStart"/>
                    <w:r>
                      <w:rPr>
                        <w:sz w:val="20"/>
                      </w:rPr>
                      <w:t>Ni</w:t>
                    </w:r>
                    <w:proofErr w:type="spellEnd"/>
                    <w:r>
                      <w:rPr>
                        <w:sz w:val="20"/>
                      </w:rPr>
                      <w:t xml:space="preserve"> </w:t>
                    </w:r>
                    <w:proofErr w:type="spellStart"/>
                    <w:r>
                      <w:rPr>
                        <w:sz w:val="20"/>
                      </w:rPr>
                      <w:t>Cd</w:t>
                    </w:r>
                    <w:proofErr w:type="spellEnd"/>
                    <w:r>
                      <w:rPr>
                        <w:sz w:val="20"/>
                      </w:rPr>
                      <w:t xml:space="preserve"> baterijos</w:t>
                    </w:r>
                  </w:p>
                </w:tc>
                <w:tc>
                  <w:tcPr>
                    <w:tcW w:w="1842" w:type="dxa"/>
                  </w:tcPr>
                  <w:p w:rsidR="00775EC4" w:rsidRDefault="00775EC4" w:rsidP="005E5930">
                    <w:pPr>
                      <w:jc w:val="center"/>
                      <w:rPr>
                        <w:sz w:val="20"/>
                      </w:rPr>
                    </w:pPr>
                    <w:r>
                      <w:rPr>
                        <w:sz w:val="20"/>
                      </w:rPr>
                      <w:t>12</w:t>
                    </w:r>
                  </w:p>
                </w:tc>
                <w:tc>
                  <w:tcPr>
                    <w:tcW w:w="3119" w:type="dxa"/>
                    <w:tcMar>
                      <w:left w:w="28" w:type="dxa"/>
                      <w:right w:w="28" w:type="dxa"/>
                    </w:tcMar>
                  </w:tcPr>
                  <w:p w:rsidR="00775EC4" w:rsidRPr="00B7657E" w:rsidRDefault="00775EC4" w:rsidP="005E5930">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775EC4" w:rsidRDefault="004325C7" w:rsidP="005E5930">
                    <w:pPr>
                      <w:jc w:val="center"/>
                      <w:rPr>
                        <w:sz w:val="20"/>
                      </w:rPr>
                    </w:pPr>
                    <w:r>
                      <w:rPr>
                        <w:sz w:val="20"/>
                      </w:rPr>
                      <w:t>1</w:t>
                    </w:r>
                  </w:p>
                </w:tc>
                <w:tc>
                  <w:tcPr>
                    <w:tcW w:w="1275" w:type="dxa"/>
                    <w:tcMar>
                      <w:left w:w="28" w:type="dxa"/>
                      <w:right w:w="28" w:type="dxa"/>
                    </w:tcMar>
                  </w:tcPr>
                  <w:p w:rsidR="00775EC4" w:rsidRPr="00B7657E" w:rsidRDefault="00775EC4" w:rsidP="005E5930">
                    <w:pPr>
                      <w:rPr>
                        <w:sz w:val="20"/>
                      </w:rPr>
                    </w:pPr>
                    <w:r w:rsidRPr="00B7657E">
                      <w:rPr>
                        <w:sz w:val="20"/>
                      </w:rPr>
                      <w:t>R4</w:t>
                    </w:r>
                  </w:p>
                </w:tc>
              </w:tr>
              <w:tr w:rsidR="00775EC4" w:rsidTr="005E5930">
                <w:trPr>
                  <w:cantSplit/>
                  <w:trHeight w:val="243"/>
                </w:trPr>
                <w:tc>
                  <w:tcPr>
                    <w:tcW w:w="1134" w:type="dxa"/>
                    <w:tcMar>
                      <w:left w:w="28" w:type="dxa"/>
                      <w:right w:w="28" w:type="dxa"/>
                    </w:tcMar>
                    <w:vAlign w:val="center"/>
                  </w:tcPr>
                  <w:p w:rsidR="00775EC4" w:rsidRPr="002A4A22" w:rsidRDefault="00342AFB" w:rsidP="005E5930">
                    <w:pPr>
                      <w:rPr>
                        <w:rFonts w:eastAsia="Calibri"/>
                        <w:sz w:val="20"/>
                      </w:rPr>
                    </w:pPr>
                    <w:r>
                      <w:rPr>
                        <w:rFonts w:eastAsia="Calibri"/>
                        <w:sz w:val="20"/>
                      </w:rPr>
                      <w:t>TS-31</w:t>
                    </w:r>
                  </w:p>
                </w:tc>
                <w:tc>
                  <w:tcPr>
                    <w:tcW w:w="1418" w:type="dxa"/>
                    <w:tcMar>
                      <w:left w:w="28" w:type="dxa"/>
                      <w:right w:w="28" w:type="dxa"/>
                    </w:tcMar>
                    <w:vAlign w:val="center"/>
                  </w:tcPr>
                  <w:p w:rsidR="00775EC4" w:rsidRPr="002A4A22" w:rsidRDefault="00342AFB" w:rsidP="005E5930">
                    <w:pPr>
                      <w:rPr>
                        <w:rFonts w:eastAsia="Calibri"/>
                        <w:sz w:val="20"/>
                      </w:rPr>
                    </w:pPr>
                    <w:r w:rsidRPr="00342AFB">
                      <w:rPr>
                        <w:sz w:val="20"/>
                      </w:rPr>
                      <w:t>Kietosios atliekos, kuriose yra pavojingų cheminių medžiagų</w:t>
                    </w:r>
                  </w:p>
                </w:tc>
                <w:tc>
                  <w:tcPr>
                    <w:tcW w:w="992" w:type="dxa"/>
                    <w:tcMar>
                      <w:left w:w="28" w:type="dxa"/>
                      <w:right w:w="28" w:type="dxa"/>
                    </w:tcMar>
                    <w:vAlign w:val="center"/>
                  </w:tcPr>
                  <w:p w:rsidR="00775EC4" w:rsidRDefault="00775EC4" w:rsidP="005E5930">
                    <w:pPr>
                      <w:rPr>
                        <w:sz w:val="20"/>
                      </w:rPr>
                    </w:pPr>
                    <w:r>
                      <w:rPr>
                        <w:sz w:val="20"/>
                      </w:rPr>
                      <w:t>17 04 10*</w:t>
                    </w:r>
                  </w:p>
                </w:tc>
                <w:tc>
                  <w:tcPr>
                    <w:tcW w:w="1276" w:type="dxa"/>
                    <w:tcMar>
                      <w:left w:w="28" w:type="dxa"/>
                      <w:right w:w="28" w:type="dxa"/>
                    </w:tcMar>
                  </w:tcPr>
                  <w:p w:rsidR="00775EC4" w:rsidRPr="00775EC4" w:rsidRDefault="00775EC4" w:rsidP="005E5930">
                    <w:pPr>
                      <w:rPr>
                        <w:sz w:val="20"/>
                      </w:rPr>
                    </w:pPr>
                    <w:r w:rsidRPr="00775EC4">
                      <w:rPr>
                        <w:sz w:val="20"/>
                      </w:rPr>
                      <w:t>kabeliai, kuriuose yra alyvos, akmens anglių dervos ir kitų pavojingųjų medžiagų</w:t>
                    </w:r>
                  </w:p>
                </w:tc>
                <w:tc>
                  <w:tcPr>
                    <w:tcW w:w="1276" w:type="dxa"/>
                    <w:tcMar>
                      <w:left w:w="28" w:type="dxa"/>
                      <w:right w:w="28" w:type="dxa"/>
                    </w:tcMar>
                  </w:tcPr>
                  <w:p w:rsidR="00775EC4" w:rsidRDefault="004325C7" w:rsidP="005E5930">
                    <w:pPr>
                      <w:rPr>
                        <w:sz w:val="20"/>
                      </w:rPr>
                    </w:pPr>
                    <w:r>
                      <w:rPr>
                        <w:sz w:val="20"/>
                      </w:rPr>
                      <w:t>kabeliai, kuriose yra alyvos</w:t>
                    </w:r>
                  </w:p>
                </w:tc>
                <w:tc>
                  <w:tcPr>
                    <w:tcW w:w="1842" w:type="dxa"/>
                  </w:tcPr>
                  <w:p w:rsidR="00775EC4" w:rsidRPr="000F04CD" w:rsidRDefault="004325C7" w:rsidP="005E5930">
                    <w:pPr>
                      <w:jc w:val="center"/>
                      <w:rPr>
                        <w:sz w:val="20"/>
                        <w:vertAlign w:val="superscript"/>
                      </w:rPr>
                    </w:pPr>
                    <w:r>
                      <w:rPr>
                        <w:sz w:val="20"/>
                      </w:rPr>
                      <w:t>10</w:t>
                    </w:r>
                    <w:r w:rsidR="000F04CD">
                      <w:rPr>
                        <w:sz w:val="20"/>
                        <w:vertAlign w:val="superscript"/>
                      </w:rPr>
                      <w:t>2</w:t>
                    </w:r>
                  </w:p>
                </w:tc>
                <w:tc>
                  <w:tcPr>
                    <w:tcW w:w="3119" w:type="dxa"/>
                    <w:tcMar>
                      <w:left w:w="28" w:type="dxa"/>
                      <w:right w:w="28" w:type="dxa"/>
                    </w:tcMar>
                  </w:tcPr>
                  <w:p w:rsidR="00775EC4" w:rsidRPr="00B7657E" w:rsidRDefault="004325C7" w:rsidP="005E5930">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775EC4" w:rsidRDefault="004325C7" w:rsidP="005E5930">
                    <w:pPr>
                      <w:jc w:val="center"/>
                      <w:rPr>
                        <w:sz w:val="20"/>
                      </w:rPr>
                    </w:pPr>
                    <w:r>
                      <w:rPr>
                        <w:sz w:val="20"/>
                      </w:rPr>
                      <w:t>1</w:t>
                    </w:r>
                  </w:p>
                </w:tc>
                <w:tc>
                  <w:tcPr>
                    <w:tcW w:w="1275" w:type="dxa"/>
                    <w:tcMar>
                      <w:left w:w="28" w:type="dxa"/>
                      <w:right w:w="28" w:type="dxa"/>
                    </w:tcMar>
                  </w:tcPr>
                  <w:p w:rsidR="00775EC4" w:rsidRPr="00B7657E" w:rsidRDefault="004325C7" w:rsidP="005E5930">
                    <w:pPr>
                      <w:rPr>
                        <w:sz w:val="20"/>
                      </w:rPr>
                    </w:pPr>
                    <w:r>
                      <w:rPr>
                        <w:sz w:val="20"/>
                      </w:rPr>
                      <w:t>R4</w:t>
                    </w:r>
                  </w:p>
                </w:tc>
              </w:tr>
              <w:tr w:rsidR="004325C7" w:rsidTr="005E5930">
                <w:trPr>
                  <w:cantSplit/>
                  <w:trHeight w:val="243"/>
                </w:trPr>
                <w:tc>
                  <w:tcPr>
                    <w:tcW w:w="1134" w:type="dxa"/>
                    <w:tcMar>
                      <w:left w:w="28" w:type="dxa"/>
                      <w:right w:w="28" w:type="dxa"/>
                    </w:tcMar>
                    <w:vAlign w:val="center"/>
                  </w:tcPr>
                  <w:p w:rsidR="004325C7" w:rsidRPr="002A4A22" w:rsidRDefault="004325C7" w:rsidP="005E5930">
                    <w:pPr>
                      <w:rPr>
                        <w:rFonts w:eastAsia="Calibri"/>
                        <w:sz w:val="20"/>
                      </w:rPr>
                    </w:pPr>
                  </w:p>
                </w:tc>
                <w:tc>
                  <w:tcPr>
                    <w:tcW w:w="1418" w:type="dxa"/>
                    <w:tcMar>
                      <w:left w:w="28" w:type="dxa"/>
                      <w:right w:w="28" w:type="dxa"/>
                    </w:tcMar>
                    <w:vAlign w:val="center"/>
                  </w:tcPr>
                  <w:p w:rsidR="004325C7" w:rsidRPr="002A4A22" w:rsidRDefault="004325C7" w:rsidP="005E5930">
                    <w:pPr>
                      <w:rPr>
                        <w:rFonts w:eastAsia="Calibri"/>
                        <w:sz w:val="20"/>
                      </w:rPr>
                    </w:pPr>
                  </w:p>
                </w:tc>
                <w:tc>
                  <w:tcPr>
                    <w:tcW w:w="992" w:type="dxa"/>
                    <w:tcMar>
                      <w:left w:w="28" w:type="dxa"/>
                      <w:right w:w="28" w:type="dxa"/>
                    </w:tcMar>
                    <w:vAlign w:val="center"/>
                  </w:tcPr>
                  <w:p w:rsidR="004325C7" w:rsidRDefault="004325C7" w:rsidP="005E5930">
                    <w:pPr>
                      <w:rPr>
                        <w:sz w:val="20"/>
                      </w:rPr>
                    </w:pPr>
                  </w:p>
                </w:tc>
                <w:tc>
                  <w:tcPr>
                    <w:tcW w:w="1276" w:type="dxa"/>
                    <w:tcMar>
                      <w:left w:w="28" w:type="dxa"/>
                      <w:right w:w="28" w:type="dxa"/>
                    </w:tcMar>
                  </w:tcPr>
                  <w:p w:rsidR="004325C7" w:rsidRPr="00775EC4" w:rsidRDefault="004325C7" w:rsidP="005E5930">
                    <w:pPr>
                      <w:rPr>
                        <w:sz w:val="20"/>
                      </w:rPr>
                    </w:pPr>
                  </w:p>
                </w:tc>
                <w:tc>
                  <w:tcPr>
                    <w:tcW w:w="1276" w:type="dxa"/>
                    <w:tcMar>
                      <w:left w:w="28" w:type="dxa"/>
                      <w:right w:w="28" w:type="dxa"/>
                    </w:tcMar>
                  </w:tcPr>
                  <w:p w:rsidR="004325C7" w:rsidRDefault="004325C7" w:rsidP="005E5930">
                    <w:pPr>
                      <w:rPr>
                        <w:sz w:val="20"/>
                      </w:rPr>
                    </w:pPr>
                  </w:p>
                </w:tc>
                <w:tc>
                  <w:tcPr>
                    <w:tcW w:w="1842" w:type="dxa"/>
                  </w:tcPr>
                  <w:p w:rsidR="004325C7" w:rsidRPr="004325C7" w:rsidRDefault="004325C7" w:rsidP="005E5930">
                    <w:pPr>
                      <w:jc w:val="center"/>
                      <w:rPr>
                        <w:b/>
                        <w:sz w:val="20"/>
                      </w:rPr>
                    </w:pPr>
                    <w:r w:rsidRPr="004325C7">
                      <w:rPr>
                        <w:b/>
                        <w:sz w:val="20"/>
                      </w:rPr>
                      <w:t>1032</w:t>
                    </w:r>
                  </w:p>
                </w:tc>
                <w:tc>
                  <w:tcPr>
                    <w:tcW w:w="3119" w:type="dxa"/>
                    <w:tcMar>
                      <w:left w:w="28" w:type="dxa"/>
                      <w:right w:w="28" w:type="dxa"/>
                    </w:tcMar>
                  </w:tcPr>
                  <w:p w:rsidR="004325C7" w:rsidRPr="00B7657E" w:rsidRDefault="004325C7" w:rsidP="005E5930">
                    <w:pPr>
                      <w:rPr>
                        <w:sz w:val="20"/>
                      </w:rPr>
                    </w:pPr>
                  </w:p>
                </w:tc>
                <w:tc>
                  <w:tcPr>
                    <w:tcW w:w="1843" w:type="dxa"/>
                    <w:tcMar>
                      <w:left w:w="28" w:type="dxa"/>
                      <w:right w:w="28" w:type="dxa"/>
                    </w:tcMar>
                    <w:vAlign w:val="center"/>
                  </w:tcPr>
                  <w:p w:rsidR="004325C7" w:rsidRPr="004325C7" w:rsidRDefault="004325C7" w:rsidP="005E5930">
                    <w:pPr>
                      <w:jc w:val="center"/>
                      <w:rPr>
                        <w:b/>
                        <w:sz w:val="20"/>
                      </w:rPr>
                    </w:pPr>
                    <w:r w:rsidRPr="004325C7">
                      <w:rPr>
                        <w:b/>
                        <w:sz w:val="20"/>
                      </w:rPr>
                      <w:t>17</w:t>
                    </w:r>
                  </w:p>
                </w:tc>
                <w:tc>
                  <w:tcPr>
                    <w:tcW w:w="1275" w:type="dxa"/>
                    <w:tcMar>
                      <w:left w:w="28" w:type="dxa"/>
                      <w:right w:w="28" w:type="dxa"/>
                    </w:tcMar>
                  </w:tcPr>
                  <w:p w:rsidR="004325C7" w:rsidRDefault="004325C7" w:rsidP="005E5930">
                    <w:pPr>
                      <w:rPr>
                        <w:sz w:val="20"/>
                      </w:rPr>
                    </w:pPr>
                  </w:p>
                </w:tc>
              </w:tr>
              <w:tr w:rsidR="004325C7" w:rsidTr="005E5930">
                <w:trPr>
                  <w:cantSplit/>
                  <w:trHeight w:val="243"/>
                </w:trPr>
                <w:tc>
                  <w:tcPr>
                    <w:tcW w:w="14175" w:type="dxa"/>
                    <w:gridSpan w:val="9"/>
                    <w:tcMar>
                      <w:left w:w="28" w:type="dxa"/>
                      <w:right w:w="28" w:type="dxa"/>
                    </w:tcMar>
                    <w:vAlign w:val="center"/>
                  </w:tcPr>
                  <w:p w:rsidR="004325C7" w:rsidRPr="004325C7" w:rsidRDefault="004325C7" w:rsidP="005E5930">
                    <w:pPr>
                      <w:rPr>
                        <w:b/>
                        <w:sz w:val="20"/>
                      </w:rPr>
                    </w:pPr>
                    <w:r w:rsidRPr="00DC3D7E">
                      <w:rPr>
                        <w:rFonts w:eastAsia="Calibri"/>
                        <w:b/>
                        <w:szCs w:val="22"/>
                      </w:rPr>
                      <w:t>Atliekų tvarkymo veikloje susidariusios atliekos</w:t>
                    </w:r>
                  </w:p>
                </w:tc>
              </w:tr>
              <w:tr w:rsidR="00775EC4" w:rsidTr="00A51CF3">
                <w:trPr>
                  <w:cantSplit/>
                  <w:trHeight w:val="243"/>
                </w:trPr>
                <w:tc>
                  <w:tcPr>
                    <w:tcW w:w="1134" w:type="dxa"/>
                    <w:tcMar>
                      <w:left w:w="28" w:type="dxa"/>
                      <w:right w:w="28" w:type="dxa"/>
                    </w:tcMar>
                    <w:vAlign w:val="center"/>
                  </w:tcPr>
                  <w:p w:rsidR="00775EC4" w:rsidRPr="00B7501D" w:rsidRDefault="00775EC4" w:rsidP="00BB4BA2">
                    <w:pPr>
                      <w:rPr>
                        <w:sz w:val="20"/>
                      </w:rPr>
                    </w:pPr>
                    <w:r w:rsidRPr="00B7501D">
                      <w:rPr>
                        <w:sz w:val="20"/>
                      </w:rPr>
                      <w:lastRenderedPageBreak/>
                      <w:t>TS-01</w:t>
                    </w:r>
                  </w:p>
                </w:tc>
                <w:tc>
                  <w:tcPr>
                    <w:tcW w:w="1418" w:type="dxa"/>
                    <w:tcMar>
                      <w:left w:w="28" w:type="dxa"/>
                      <w:right w:w="28" w:type="dxa"/>
                    </w:tcMar>
                    <w:vAlign w:val="center"/>
                  </w:tcPr>
                  <w:p w:rsidR="00775EC4" w:rsidRDefault="00775EC4" w:rsidP="00BB4BA2">
                    <w:pPr>
                      <w:rPr>
                        <w:rFonts w:eastAsia="Calibri"/>
                        <w:szCs w:val="22"/>
                      </w:rPr>
                    </w:pPr>
                    <w:r w:rsidRPr="00753396">
                      <w:rPr>
                        <w:sz w:val="20"/>
                      </w:rPr>
                      <w:t xml:space="preserve">Atliekos, kuriose yra </w:t>
                    </w:r>
                    <w:proofErr w:type="spellStart"/>
                    <w:r w:rsidRPr="00753396">
                      <w:rPr>
                        <w:sz w:val="20"/>
                      </w:rPr>
                      <w:t>polichlorintųjų</w:t>
                    </w:r>
                    <w:proofErr w:type="spellEnd"/>
                    <w:r w:rsidRPr="00753396">
                      <w:rPr>
                        <w:sz w:val="20"/>
                      </w:rPr>
                      <w:t xml:space="preserve"> </w:t>
                    </w:r>
                    <w:proofErr w:type="spellStart"/>
                    <w:r w:rsidRPr="00753396">
                      <w:rPr>
                        <w:sz w:val="20"/>
                      </w:rPr>
                      <w:t>bifenilų</w:t>
                    </w:r>
                    <w:proofErr w:type="spellEnd"/>
                    <w:r w:rsidRPr="00753396">
                      <w:rPr>
                        <w:sz w:val="20"/>
                      </w:rPr>
                      <w:t xml:space="preserve"> (PCB)</w:t>
                    </w:r>
                  </w:p>
                </w:tc>
                <w:tc>
                  <w:tcPr>
                    <w:tcW w:w="992" w:type="dxa"/>
                    <w:tcMar>
                      <w:left w:w="28" w:type="dxa"/>
                      <w:right w:w="28" w:type="dxa"/>
                    </w:tcMar>
                    <w:vAlign w:val="center"/>
                  </w:tcPr>
                  <w:p w:rsidR="00775EC4" w:rsidRPr="00B7501D" w:rsidRDefault="00775EC4" w:rsidP="00BB4BA2">
                    <w:pPr>
                      <w:jc w:val="center"/>
                      <w:rPr>
                        <w:sz w:val="20"/>
                      </w:rPr>
                    </w:pPr>
                    <w:r w:rsidRPr="00B7501D">
                      <w:rPr>
                        <w:sz w:val="20"/>
                      </w:rPr>
                      <w:t>16 01 09*</w:t>
                    </w:r>
                  </w:p>
                </w:tc>
                <w:tc>
                  <w:tcPr>
                    <w:tcW w:w="1276" w:type="dxa"/>
                    <w:tcMar>
                      <w:left w:w="28" w:type="dxa"/>
                      <w:right w:w="28" w:type="dxa"/>
                    </w:tcMar>
                  </w:tcPr>
                  <w:p w:rsidR="00775EC4" w:rsidRDefault="00775EC4" w:rsidP="00BB4BA2">
                    <w:pPr>
                      <w:jc w:val="center"/>
                      <w:rPr>
                        <w:rFonts w:eastAsia="Calibri"/>
                        <w:szCs w:val="22"/>
                      </w:rPr>
                    </w:pPr>
                    <w:r w:rsidRPr="00BC14A7">
                      <w:rPr>
                        <w:sz w:val="20"/>
                      </w:rPr>
                      <w:t xml:space="preserve">sudedamosios dalys, kuriose yra </w:t>
                    </w:r>
                    <w:proofErr w:type="spellStart"/>
                    <w:r w:rsidRPr="00BC14A7">
                      <w:rPr>
                        <w:sz w:val="20"/>
                      </w:rPr>
                      <w:t>polichlorintų</w:t>
                    </w:r>
                    <w:proofErr w:type="spellEnd"/>
                    <w:r w:rsidRPr="00BC14A7">
                      <w:rPr>
                        <w:sz w:val="20"/>
                      </w:rPr>
                      <w:t xml:space="preserve"> </w:t>
                    </w:r>
                    <w:proofErr w:type="spellStart"/>
                    <w:r w:rsidRPr="00BC14A7">
                      <w:rPr>
                        <w:sz w:val="20"/>
                      </w:rPr>
                      <w:t>bifenilų</w:t>
                    </w:r>
                    <w:proofErr w:type="spellEnd"/>
                    <w:r w:rsidRPr="00BC14A7">
                      <w:rPr>
                        <w:sz w:val="20"/>
                      </w:rPr>
                      <w:t xml:space="preserve"> ir </w:t>
                    </w:r>
                    <w:proofErr w:type="spellStart"/>
                    <w:r w:rsidRPr="00BC14A7">
                      <w:rPr>
                        <w:sz w:val="20"/>
                      </w:rPr>
                      <w:t>polichlorintų</w:t>
                    </w:r>
                    <w:proofErr w:type="spellEnd"/>
                    <w:r w:rsidRPr="00BC14A7">
                      <w:rPr>
                        <w:sz w:val="20"/>
                      </w:rPr>
                      <w:t xml:space="preserve"> </w:t>
                    </w:r>
                    <w:proofErr w:type="spellStart"/>
                    <w:r w:rsidRPr="00BC14A7">
                      <w:rPr>
                        <w:sz w:val="20"/>
                      </w:rPr>
                      <w:t>terfenilų</w:t>
                    </w:r>
                    <w:proofErr w:type="spellEnd"/>
                    <w:r w:rsidRPr="00BC14A7">
                      <w:rPr>
                        <w:sz w:val="20"/>
                      </w:rPr>
                      <w:t xml:space="preserve"> (PCB/PCT)</w:t>
                    </w:r>
                  </w:p>
                </w:tc>
                <w:tc>
                  <w:tcPr>
                    <w:tcW w:w="1276" w:type="dxa"/>
                    <w:tcMar>
                      <w:left w:w="28" w:type="dxa"/>
                      <w:right w:w="28" w:type="dxa"/>
                    </w:tcMar>
                  </w:tcPr>
                  <w:p w:rsidR="00775EC4" w:rsidRDefault="00775EC4" w:rsidP="00BB4BA2">
                    <w:pPr>
                      <w:jc w:val="center"/>
                      <w:rPr>
                        <w:rFonts w:eastAsia="Calibri"/>
                        <w:szCs w:val="22"/>
                      </w:rPr>
                    </w:pPr>
                    <w:proofErr w:type="spellStart"/>
                    <w:r>
                      <w:rPr>
                        <w:rFonts w:eastAsia="Calibri"/>
                        <w:sz w:val="22"/>
                        <w:szCs w:val="22"/>
                      </w:rPr>
                      <w:t>Kondensantoriai</w:t>
                    </w:r>
                    <w:proofErr w:type="spellEnd"/>
                    <w:r>
                      <w:rPr>
                        <w:rFonts w:eastAsia="Calibri"/>
                        <w:sz w:val="22"/>
                        <w:szCs w:val="22"/>
                      </w:rPr>
                      <w:t xml:space="preserve"> ir kitos dalys su PCB</w:t>
                    </w:r>
                  </w:p>
                </w:tc>
                <w:tc>
                  <w:tcPr>
                    <w:tcW w:w="1842" w:type="dxa"/>
                  </w:tcPr>
                  <w:p w:rsidR="00775EC4" w:rsidRPr="00DE066E" w:rsidRDefault="00775EC4" w:rsidP="00DE066E">
                    <w:pPr>
                      <w:jc w:val="center"/>
                      <w:rPr>
                        <w:rFonts w:eastAsia="Calibri"/>
                        <w:sz w:val="20"/>
                      </w:rPr>
                    </w:pPr>
                    <w:r>
                      <w:rPr>
                        <w:rFonts w:eastAsia="Calibri"/>
                        <w:sz w:val="20"/>
                      </w:rPr>
                      <w:t>2,92</w:t>
                    </w:r>
                  </w:p>
                </w:tc>
                <w:tc>
                  <w:tcPr>
                    <w:tcW w:w="3119" w:type="dxa"/>
                    <w:tcMar>
                      <w:left w:w="28" w:type="dxa"/>
                      <w:right w:w="28" w:type="dxa"/>
                    </w:tcMar>
                  </w:tcPr>
                  <w:p w:rsidR="00775EC4" w:rsidRDefault="00775EC4" w:rsidP="00BB4BA2">
                    <w:pPr>
                      <w:rPr>
                        <w:rFonts w:eastAsia="Calibri"/>
                        <w:szCs w:val="22"/>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0,001</w:t>
                    </w:r>
                  </w:p>
                </w:tc>
                <w:tc>
                  <w:tcPr>
                    <w:tcW w:w="1275" w:type="dxa"/>
                    <w:tcMar>
                      <w:left w:w="28" w:type="dxa"/>
                      <w:right w:w="28" w:type="dxa"/>
                    </w:tcMar>
                  </w:tcPr>
                  <w:p w:rsidR="00775EC4" w:rsidRDefault="00775EC4" w:rsidP="00BB4BA2">
                    <w:pPr>
                      <w:jc w:val="center"/>
                      <w:rPr>
                        <w:rFonts w:eastAsia="Calibri"/>
                        <w:szCs w:val="22"/>
                      </w:rPr>
                    </w:pPr>
                  </w:p>
                  <w:p w:rsidR="00775EC4" w:rsidRPr="008A5A28" w:rsidRDefault="00775EC4" w:rsidP="00BB4BA2">
                    <w:pPr>
                      <w:rPr>
                        <w:rFonts w:eastAsia="Calibri"/>
                        <w:sz w:val="20"/>
                      </w:rPr>
                    </w:pPr>
                    <w:r w:rsidRPr="008A5A28">
                      <w:rPr>
                        <w:rFonts w:eastAsia="Calibri"/>
                        <w:sz w:val="20"/>
                      </w:rPr>
                      <w:t>R4</w:t>
                    </w:r>
                  </w:p>
                </w:tc>
              </w:tr>
              <w:tr w:rsidR="00775EC4" w:rsidTr="00A51CF3">
                <w:trPr>
                  <w:cantSplit/>
                  <w:trHeight w:val="952"/>
                </w:trPr>
                <w:tc>
                  <w:tcPr>
                    <w:tcW w:w="1134" w:type="dxa"/>
                    <w:tcMar>
                      <w:left w:w="28" w:type="dxa"/>
                      <w:right w:w="28" w:type="dxa"/>
                    </w:tcMar>
                    <w:vAlign w:val="center"/>
                  </w:tcPr>
                  <w:p w:rsidR="00775EC4" w:rsidRPr="00B7657E" w:rsidRDefault="00775EC4" w:rsidP="00BB4BA2">
                    <w:pPr>
                      <w:rPr>
                        <w:sz w:val="20"/>
                      </w:rPr>
                    </w:pPr>
                    <w:r w:rsidRPr="00B7657E">
                      <w:rPr>
                        <w:sz w:val="20"/>
                      </w:rPr>
                      <w:t>TS-02</w:t>
                    </w:r>
                  </w:p>
                </w:tc>
                <w:tc>
                  <w:tcPr>
                    <w:tcW w:w="1418" w:type="dxa"/>
                    <w:tcMar>
                      <w:left w:w="28" w:type="dxa"/>
                      <w:right w:w="28" w:type="dxa"/>
                    </w:tcMar>
                    <w:vAlign w:val="center"/>
                  </w:tcPr>
                  <w:p w:rsidR="00775EC4" w:rsidRPr="00B7657E" w:rsidRDefault="00775EC4" w:rsidP="00BB4BA2">
                    <w:pPr>
                      <w:rPr>
                        <w:sz w:val="20"/>
                      </w:rPr>
                    </w:pPr>
                    <w:r w:rsidRPr="00B7657E">
                      <w:rPr>
                        <w:sz w:val="20"/>
                      </w:rPr>
                      <w:t>Alyvų atliekos</w:t>
                    </w:r>
                  </w:p>
                </w:tc>
                <w:tc>
                  <w:tcPr>
                    <w:tcW w:w="992" w:type="dxa"/>
                    <w:tcMar>
                      <w:left w:w="28" w:type="dxa"/>
                      <w:right w:w="28" w:type="dxa"/>
                    </w:tcMar>
                    <w:vAlign w:val="center"/>
                  </w:tcPr>
                  <w:p w:rsidR="00775EC4" w:rsidRPr="00B7657E" w:rsidRDefault="00775EC4" w:rsidP="00BB4BA2">
                    <w:pPr>
                      <w:rPr>
                        <w:sz w:val="20"/>
                      </w:rPr>
                    </w:pPr>
                    <w:r w:rsidRPr="00B7657E">
                      <w:rPr>
                        <w:sz w:val="20"/>
                      </w:rPr>
                      <w:t>13 02 08*</w:t>
                    </w:r>
                  </w:p>
                </w:tc>
                <w:tc>
                  <w:tcPr>
                    <w:tcW w:w="1276" w:type="dxa"/>
                    <w:tcMar>
                      <w:left w:w="28" w:type="dxa"/>
                      <w:right w:w="28" w:type="dxa"/>
                    </w:tcMar>
                  </w:tcPr>
                  <w:p w:rsidR="00775EC4" w:rsidRPr="00B7657E" w:rsidRDefault="00775EC4" w:rsidP="00BB4BA2">
                    <w:pPr>
                      <w:rPr>
                        <w:sz w:val="20"/>
                      </w:rPr>
                    </w:pPr>
                    <w:r w:rsidRPr="00DC51A1">
                      <w:rPr>
                        <w:sz w:val="20"/>
                      </w:rPr>
                      <w:t>kita variklio, pavarų dėžės ir tepamoji alyva</w:t>
                    </w:r>
                  </w:p>
                </w:tc>
                <w:tc>
                  <w:tcPr>
                    <w:tcW w:w="1276" w:type="dxa"/>
                    <w:tcMar>
                      <w:left w:w="28" w:type="dxa"/>
                      <w:right w:w="28" w:type="dxa"/>
                    </w:tcMar>
                  </w:tcPr>
                  <w:p w:rsidR="00775EC4" w:rsidRPr="00B7657E" w:rsidRDefault="00775EC4" w:rsidP="00BB4BA2">
                    <w:pPr>
                      <w:rPr>
                        <w:sz w:val="20"/>
                      </w:rPr>
                    </w:pPr>
                    <w:r w:rsidRPr="00B7657E">
                      <w:rPr>
                        <w:sz w:val="20"/>
                      </w:rPr>
                      <w:t>panaudota alyva</w:t>
                    </w:r>
                  </w:p>
                </w:tc>
                <w:tc>
                  <w:tcPr>
                    <w:tcW w:w="1842" w:type="dxa"/>
                  </w:tcPr>
                  <w:p w:rsidR="00775EC4" w:rsidRPr="00DE066E" w:rsidRDefault="00775EC4" w:rsidP="00DE066E">
                    <w:pPr>
                      <w:jc w:val="center"/>
                      <w:rPr>
                        <w:sz w:val="20"/>
                      </w:rPr>
                    </w:pPr>
                    <w:r>
                      <w:rPr>
                        <w:sz w:val="20"/>
                      </w:rPr>
                      <w:t>3,51</w:t>
                    </w:r>
                  </w:p>
                </w:tc>
                <w:tc>
                  <w:tcPr>
                    <w:tcW w:w="3119" w:type="dxa"/>
                    <w:tcMar>
                      <w:left w:w="28" w:type="dxa"/>
                      <w:right w:w="28" w:type="dxa"/>
                    </w:tcMar>
                  </w:tcPr>
                  <w:p w:rsidR="00775EC4" w:rsidRPr="00B7657E" w:rsidRDefault="00775EC4" w:rsidP="00BB4BA2">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sz w:val="20"/>
                      </w:rPr>
                    </w:pPr>
                    <w:r w:rsidRPr="00A51CF3">
                      <w:rPr>
                        <w:sz w:val="20"/>
                      </w:rPr>
                      <w:t>0,2</w:t>
                    </w:r>
                  </w:p>
                </w:tc>
                <w:tc>
                  <w:tcPr>
                    <w:tcW w:w="1275" w:type="dxa"/>
                    <w:tcMar>
                      <w:left w:w="28" w:type="dxa"/>
                      <w:right w:w="28" w:type="dxa"/>
                    </w:tcMar>
                  </w:tcPr>
                  <w:p w:rsidR="00775EC4" w:rsidRPr="00B7657E" w:rsidRDefault="00775EC4" w:rsidP="00BB4BA2">
                    <w:pPr>
                      <w:rPr>
                        <w:sz w:val="20"/>
                      </w:rPr>
                    </w:pPr>
                    <w:r w:rsidRPr="00B7657E">
                      <w:rPr>
                        <w:sz w:val="20"/>
                      </w:rPr>
                      <w:t>R1, R3, R9</w:t>
                    </w:r>
                  </w:p>
                </w:tc>
              </w:tr>
              <w:tr w:rsidR="00775EC4" w:rsidTr="00A51CF3">
                <w:trPr>
                  <w:cantSplit/>
                  <w:trHeight w:val="852"/>
                </w:trPr>
                <w:tc>
                  <w:tcPr>
                    <w:tcW w:w="1134" w:type="dxa"/>
                    <w:tcMar>
                      <w:left w:w="28" w:type="dxa"/>
                      <w:right w:w="28" w:type="dxa"/>
                    </w:tcMar>
                    <w:vAlign w:val="center"/>
                  </w:tcPr>
                  <w:p w:rsidR="00775EC4" w:rsidRPr="00B7657E" w:rsidRDefault="00775EC4" w:rsidP="00BB4BA2">
                    <w:pPr>
                      <w:rPr>
                        <w:sz w:val="20"/>
                      </w:rPr>
                    </w:pPr>
                    <w:r w:rsidRPr="00B7657E">
                      <w:rPr>
                        <w:sz w:val="20"/>
                      </w:rPr>
                      <w:t>TS-05</w:t>
                    </w:r>
                  </w:p>
                </w:tc>
                <w:tc>
                  <w:tcPr>
                    <w:tcW w:w="1418" w:type="dxa"/>
                    <w:tcMar>
                      <w:left w:w="28" w:type="dxa"/>
                      <w:right w:w="28" w:type="dxa"/>
                    </w:tcMar>
                    <w:vAlign w:val="center"/>
                  </w:tcPr>
                  <w:p w:rsidR="00775EC4" w:rsidRPr="00B7657E" w:rsidRDefault="00775EC4" w:rsidP="00BB4BA2">
                    <w:pPr>
                      <w:rPr>
                        <w:sz w:val="20"/>
                      </w:rPr>
                    </w:pPr>
                    <w:r w:rsidRPr="00B7657E">
                      <w:rPr>
                        <w:sz w:val="20"/>
                      </w:rPr>
                      <w:t>Ozono sluoksnį ardančios medžiagos</w:t>
                    </w:r>
                  </w:p>
                </w:tc>
                <w:tc>
                  <w:tcPr>
                    <w:tcW w:w="992" w:type="dxa"/>
                    <w:tcMar>
                      <w:left w:w="28" w:type="dxa"/>
                      <w:right w:w="28" w:type="dxa"/>
                    </w:tcMar>
                    <w:vAlign w:val="center"/>
                  </w:tcPr>
                  <w:p w:rsidR="00775EC4" w:rsidRPr="00B7657E" w:rsidRDefault="00775EC4" w:rsidP="00BB4BA2">
                    <w:pPr>
                      <w:rPr>
                        <w:sz w:val="20"/>
                      </w:rPr>
                    </w:pPr>
                    <w:r w:rsidRPr="00B7657E">
                      <w:rPr>
                        <w:sz w:val="20"/>
                      </w:rPr>
                      <w:t>14 06 01*</w:t>
                    </w:r>
                  </w:p>
                </w:tc>
                <w:tc>
                  <w:tcPr>
                    <w:tcW w:w="1276" w:type="dxa"/>
                    <w:tcMar>
                      <w:left w:w="28" w:type="dxa"/>
                      <w:right w:w="28" w:type="dxa"/>
                    </w:tcMar>
                  </w:tcPr>
                  <w:p w:rsidR="00775EC4" w:rsidRPr="00B7657E" w:rsidRDefault="00775EC4" w:rsidP="00BB4BA2">
                    <w:pPr>
                      <w:rPr>
                        <w:sz w:val="20"/>
                      </w:rPr>
                    </w:pPr>
                    <w:proofErr w:type="spellStart"/>
                    <w:r w:rsidRPr="00B7657E">
                      <w:rPr>
                        <w:sz w:val="20"/>
                      </w:rPr>
                      <w:t>chlorfluorangliavandeniliai</w:t>
                    </w:r>
                    <w:proofErr w:type="spellEnd"/>
                    <w:r w:rsidRPr="00B7657E">
                      <w:rPr>
                        <w:sz w:val="20"/>
                      </w:rPr>
                      <w:t>, HCFC, HFC</w:t>
                    </w:r>
                  </w:p>
                </w:tc>
                <w:tc>
                  <w:tcPr>
                    <w:tcW w:w="1276" w:type="dxa"/>
                    <w:tcMar>
                      <w:left w:w="28" w:type="dxa"/>
                      <w:right w:w="28" w:type="dxa"/>
                    </w:tcMar>
                  </w:tcPr>
                  <w:p w:rsidR="00775EC4" w:rsidRPr="00B7657E" w:rsidRDefault="00775EC4" w:rsidP="00BB4BA2">
                    <w:pPr>
                      <w:rPr>
                        <w:sz w:val="20"/>
                      </w:rPr>
                    </w:pPr>
                    <w:r w:rsidRPr="00B7657E">
                      <w:rPr>
                        <w:sz w:val="20"/>
                      </w:rPr>
                      <w:t>Šaldymo agentai</w:t>
                    </w:r>
                  </w:p>
                </w:tc>
                <w:tc>
                  <w:tcPr>
                    <w:tcW w:w="1842" w:type="dxa"/>
                  </w:tcPr>
                  <w:p w:rsidR="00775EC4" w:rsidRPr="00DE066E" w:rsidRDefault="00775EC4" w:rsidP="00DE066E">
                    <w:pPr>
                      <w:jc w:val="center"/>
                      <w:rPr>
                        <w:sz w:val="20"/>
                      </w:rPr>
                    </w:pPr>
                    <w:r w:rsidRPr="00DE066E">
                      <w:rPr>
                        <w:sz w:val="20"/>
                      </w:rPr>
                      <w:t>0,</w:t>
                    </w:r>
                    <w:r>
                      <w:rPr>
                        <w:sz w:val="20"/>
                      </w:rPr>
                      <w:t>4</w:t>
                    </w:r>
                  </w:p>
                </w:tc>
                <w:tc>
                  <w:tcPr>
                    <w:tcW w:w="3119" w:type="dxa"/>
                    <w:tcMar>
                      <w:left w:w="28" w:type="dxa"/>
                      <w:right w:w="28" w:type="dxa"/>
                    </w:tcMar>
                  </w:tcPr>
                  <w:p w:rsidR="00775EC4" w:rsidRPr="00B7657E" w:rsidRDefault="00775EC4" w:rsidP="00BB4BA2">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sz w:val="20"/>
                      </w:rPr>
                    </w:pPr>
                    <w:r w:rsidRPr="00A51CF3">
                      <w:rPr>
                        <w:sz w:val="20"/>
                      </w:rPr>
                      <w:t>0,01</w:t>
                    </w:r>
                  </w:p>
                </w:tc>
                <w:tc>
                  <w:tcPr>
                    <w:tcW w:w="1275" w:type="dxa"/>
                    <w:tcMar>
                      <w:left w:w="28" w:type="dxa"/>
                      <w:right w:w="28" w:type="dxa"/>
                    </w:tcMar>
                  </w:tcPr>
                  <w:p w:rsidR="00775EC4" w:rsidRPr="00B7657E" w:rsidRDefault="00775EC4" w:rsidP="00BB4BA2">
                    <w:pPr>
                      <w:rPr>
                        <w:sz w:val="20"/>
                      </w:rPr>
                    </w:pPr>
                    <w:r w:rsidRPr="00B7657E">
                      <w:rPr>
                        <w:sz w:val="20"/>
                      </w:rPr>
                      <w:t>R5</w:t>
                    </w:r>
                  </w:p>
                </w:tc>
              </w:tr>
              <w:tr w:rsidR="00775EC4" w:rsidTr="00A51CF3">
                <w:trPr>
                  <w:cantSplit/>
                  <w:trHeight w:val="979"/>
                </w:trPr>
                <w:tc>
                  <w:tcPr>
                    <w:tcW w:w="1134" w:type="dxa"/>
                    <w:tcMar>
                      <w:left w:w="28" w:type="dxa"/>
                      <w:right w:w="28" w:type="dxa"/>
                    </w:tcMar>
                    <w:vAlign w:val="center"/>
                  </w:tcPr>
                  <w:p w:rsidR="00775EC4" w:rsidRPr="00B7657E" w:rsidRDefault="00775EC4" w:rsidP="00BB4BA2">
                    <w:pPr>
                      <w:rPr>
                        <w:sz w:val="20"/>
                      </w:rPr>
                    </w:pPr>
                    <w:r w:rsidRPr="00B7657E">
                      <w:rPr>
                        <w:sz w:val="20"/>
                      </w:rPr>
                      <w:t>TS-06</w:t>
                    </w:r>
                  </w:p>
                </w:tc>
                <w:tc>
                  <w:tcPr>
                    <w:tcW w:w="1418" w:type="dxa"/>
                    <w:tcMar>
                      <w:left w:w="28" w:type="dxa"/>
                      <w:right w:w="28" w:type="dxa"/>
                    </w:tcMar>
                    <w:vAlign w:val="center"/>
                  </w:tcPr>
                  <w:p w:rsidR="00775EC4" w:rsidRPr="00B7657E" w:rsidRDefault="00775EC4" w:rsidP="00BB4BA2">
                    <w:pPr>
                      <w:rPr>
                        <w:sz w:val="20"/>
                      </w:rPr>
                    </w:pPr>
                    <w:r w:rsidRPr="00B7657E">
                      <w:rPr>
                        <w:sz w:val="20"/>
                      </w:rPr>
                      <w:t>Baterijų ir akumuliatorių atliekos</w:t>
                    </w:r>
                  </w:p>
                </w:tc>
                <w:tc>
                  <w:tcPr>
                    <w:tcW w:w="992" w:type="dxa"/>
                    <w:tcMar>
                      <w:left w:w="28" w:type="dxa"/>
                      <w:right w:w="28" w:type="dxa"/>
                    </w:tcMar>
                    <w:vAlign w:val="center"/>
                  </w:tcPr>
                  <w:p w:rsidR="00775EC4" w:rsidRPr="00B7657E" w:rsidRDefault="00775EC4" w:rsidP="00BB4BA2">
                    <w:pPr>
                      <w:rPr>
                        <w:sz w:val="20"/>
                      </w:rPr>
                    </w:pPr>
                    <w:r w:rsidRPr="00B7657E">
                      <w:rPr>
                        <w:sz w:val="20"/>
                      </w:rPr>
                      <w:t>16 06 01*</w:t>
                    </w:r>
                  </w:p>
                </w:tc>
                <w:tc>
                  <w:tcPr>
                    <w:tcW w:w="1276" w:type="dxa"/>
                    <w:tcMar>
                      <w:left w:w="28" w:type="dxa"/>
                      <w:right w:w="28" w:type="dxa"/>
                    </w:tcMar>
                  </w:tcPr>
                  <w:p w:rsidR="00775EC4" w:rsidRPr="00B7657E" w:rsidRDefault="00775EC4" w:rsidP="00BB4BA2">
                    <w:pPr>
                      <w:rPr>
                        <w:sz w:val="20"/>
                      </w:rPr>
                    </w:pPr>
                    <w:r w:rsidRPr="00B7657E">
                      <w:rPr>
                        <w:sz w:val="20"/>
                      </w:rPr>
                      <w:t>švino akumuliatoriai</w:t>
                    </w:r>
                  </w:p>
                </w:tc>
                <w:tc>
                  <w:tcPr>
                    <w:tcW w:w="1276" w:type="dxa"/>
                    <w:tcMar>
                      <w:left w:w="28" w:type="dxa"/>
                      <w:right w:w="28" w:type="dxa"/>
                    </w:tcMar>
                  </w:tcPr>
                  <w:p w:rsidR="00775EC4" w:rsidRPr="00B7657E" w:rsidRDefault="00775EC4" w:rsidP="00BB4BA2">
                    <w:pPr>
                      <w:rPr>
                        <w:sz w:val="20"/>
                      </w:rPr>
                    </w:pPr>
                    <w:r w:rsidRPr="00B7657E">
                      <w:rPr>
                        <w:sz w:val="20"/>
                      </w:rPr>
                      <w:t>automobilių akumuliatoriai</w:t>
                    </w:r>
                  </w:p>
                </w:tc>
                <w:tc>
                  <w:tcPr>
                    <w:tcW w:w="1842" w:type="dxa"/>
                  </w:tcPr>
                  <w:p w:rsidR="00775EC4" w:rsidRPr="00DE066E" w:rsidRDefault="00775EC4" w:rsidP="00DE066E">
                    <w:pPr>
                      <w:jc w:val="center"/>
                      <w:rPr>
                        <w:sz w:val="20"/>
                      </w:rPr>
                    </w:pPr>
                    <w:r>
                      <w:rPr>
                        <w:sz w:val="20"/>
                      </w:rPr>
                      <w:t>7,6</w:t>
                    </w:r>
                  </w:p>
                </w:tc>
                <w:tc>
                  <w:tcPr>
                    <w:tcW w:w="3119" w:type="dxa"/>
                    <w:tcMar>
                      <w:left w:w="28" w:type="dxa"/>
                      <w:right w:w="28" w:type="dxa"/>
                    </w:tcMar>
                  </w:tcPr>
                  <w:p w:rsidR="00775EC4" w:rsidRPr="00B7657E" w:rsidRDefault="00775EC4" w:rsidP="00BB4BA2">
                    <w:pPr>
                      <w:rPr>
                        <w:sz w:val="20"/>
                      </w:rPr>
                    </w:pPr>
                    <w:r w:rsidRPr="00B7657E">
                      <w:rPr>
                        <w:sz w:val="20"/>
                      </w:rPr>
                      <w:t>R13</w:t>
                    </w:r>
                    <w:r w:rsidRPr="002A4A22">
                      <w:rPr>
                        <w:sz w:val="20"/>
                      </w:rPr>
                      <w:t xml:space="preserve"> - </w:t>
                    </w:r>
                    <w:r w:rsidRPr="00B7657E">
                      <w:rPr>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sz w:val="20"/>
                      </w:rPr>
                    </w:pPr>
                    <w:r w:rsidRPr="00A51CF3">
                      <w:rPr>
                        <w:sz w:val="20"/>
                      </w:rPr>
                      <w:t>1</w:t>
                    </w:r>
                  </w:p>
                </w:tc>
                <w:tc>
                  <w:tcPr>
                    <w:tcW w:w="1275" w:type="dxa"/>
                    <w:tcMar>
                      <w:left w:w="28" w:type="dxa"/>
                      <w:right w:w="28" w:type="dxa"/>
                    </w:tcMar>
                  </w:tcPr>
                  <w:p w:rsidR="00775EC4" w:rsidRPr="00B7657E" w:rsidRDefault="00775EC4" w:rsidP="00BB4BA2">
                    <w:pPr>
                      <w:rPr>
                        <w:sz w:val="20"/>
                      </w:rPr>
                    </w:pPr>
                    <w:r w:rsidRPr="00B7657E">
                      <w:rPr>
                        <w:sz w:val="20"/>
                      </w:rPr>
                      <w:t>R4</w:t>
                    </w:r>
                  </w:p>
                </w:tc>
              </w:tr>
              <w:tr w:rsidR="00775EC4" w:rsidTr="00A51CF3">
                <w:trPr>
                  <w:cantSplit/>
                  <w:trHeight w:val="243"/>
                </w:trPr>
                <w:tc>
                  <w:tcPr>
                    <w:tcW w:w="1134" w:type="dxa"/>
                    <w:vMerge w:val="restart"/>
                    <w:tcMar>
                      <w:left w:w="28" w:type="dxa"/>
                      <w:right w:w="28" w:type="dxa"/>
                    </w:tcMar>
                    <w:vAlign w:val="center"/>
                  </w:tcPr>
                  <w:p w:rsidR="00775EC4" w:rsidRPr="002A4A22" w:rsidRDefault="00775EC4" w:rsidP="00BB4BA2">
                    <w:pPr>
                      <w:rPr>
                        <w:rFonts w:eastAsia="Calibri"/>
                        <w:sz w:val="20"/>
                      </w:rPr>
                    </w:pPr>
                    <w:r w:rsidRPr="002A4A22">
                      <w:rPr>
                        <w:rFonts w:eastAsia="Calibri"/>
                        <w:sz w:val="20"/>
                      </w:rPr>
                      <w:t>TS-10</w:t>
                    </w:r>
                  </w:p>
                </w:tc>
                <w:tc>
                  <w:tcPr>
                    <w:tcW w:w="1418" w:type="dxa"/>
                    <w:vMerge w:val="restart"/>
                    <w:tcMar>
                      <w:left w:w="28" w:type="dxa"/>
                      <w:right w:w="28" w:type="dxa"/>
                    </w:tcMar>
                    <w:vAlign w:val="center"/>
                  </w:tcPr>
                  <w:p w:rsidR="00775EC4" w:rsidRPr="002A4A22" w:rsidRDefault="00775EC4" w:rsidP="00BB4BA2">
                    <w:pPr>
                      <w:rPr>
                        <w:rFonts w:eastAsia="Calibri"/>
                        <w:sz w:val="20"/>
                      </w:rPr>
                    </w:pPr>
                    <w:r w:rsidRPr="002A4A22">
                      <w:rPr>
                        <w:sz w:val="20"/>
                      </w:rPr>
                      <w:t>Naudoti netinkamos transporto priemonės ir jų atliekos</w:t>
                    </w:r>
                  </w:p>
                </w:tc>
                <w:tc>
                  <w:tcPr>
                    <w:tcW w:w="992" w:type="dxa"/>
                    <w:tcMar>
                      <w:left w:w="28" w:type="dxa"/>
                      <w:right w:w="28" w:type="dxa"/>
                    </w:tcMar>
                    <w:vAlign w:val="center"/>
                  </w:tcPr>
                  <w:p w:rsidR="00775EC4" w:rsidRPr="000F78BE" w:rsidRDefault="00775EC4" w:rsidP="00BB4BA2">
                    <w:pPr>
                      <w:rPr>
                        <w:rFonts w:eastAsia="Calibri"/>
                        <w:sz w:val="20"/>
                      </w:rPr>
                    </w:pPr>
                    <w:r w:rsidRPr="000F78BE">
                      <w:rPr>
                        <w:sz w:val="20"/>
                      </w:rPr>
                      <w:t>16 01 07*</w:t>
                    </w:r>
                  </w:p>
                </w:tc>
                <w:tc>
                  <w:tcPr>
                    <w:tcW w:w="1276" w:type="dxa"/>
                    <w:tcMar>
                      <w:left w:w="28" w:type="dxa"/>
                      <w:right w:w="28" w:type="dxa"/>
                    </w:tcMar>
                  </w:tcPr>
                  <w:p w:rsidR="00775EC4" w:rsidRPr="008B44A9" w:rsidRDefault="00775EC4" w:rsidP="00BB4BA2">
                    <w:pPr>
                      <w:rPr>
                        <w:sz w:val="20"/>
                      </w:rPr>
                    </w:pPr>
                    <w:r w:rsidRPr="002A4A22">
                      <w:rPr>
                        <w:sz w:val="20"/>
                      </w:rPr>
                      <w:t>tepalų filtrai</w:t>
                    </w:r>
                  </w:p>
                </w:tc>
                <w:tc>
                  <w:tcPr>
                    <w:tcW w:w="1276" w:type="dxa"/>
                    <w:tcMar>
                      <w:left w:w="28" w:type="dxa"/>
                      <w:right w:w="28" w:type="dxa"/>
                    </w:tcMar>
                  </w:tcPr>
                  <w:p w:rsidR="00775EC4" w:rsidRPr="002A4A22" w:rsidRDefault="00775EC4" w:rsidP="00BB4BA2">
                    <w:pPr>
                      <w:rPr>
                        <w:rFonts w:eastAsia="Calibri"/>
                        <w:sz w:val="20"/>
                      </w:rPr>
                    </w:pPr>
                    <w:r w:rsidRPr="002A4A22">
                      <w:rPr>
                        <w:sz w:val="20"/>
                      </w:rPr>
                      <w:t>tepalų filtrai</w:t>
                    </w:r>
                  </w:p>
                </w:tc>
                <w:tc>
                  <w:tcPr>
                    <w:tcW w:w="1842" w:type="dxa"/>
                  </w:tcPr>
                  <w:p w:rsidR="00775EC4" w:rsidRPr="00DE066E" w:rsidRDefault="00775EC4" w:rsidP="00DE066E">
                    <w:pPr>
                      <w:jc w:val="center"/>
                      <w:rPr>
                        <w:rFonts w:eastAsia="Calibri"/>
                        <w:sz w:val="20"/>
                      </w:rPr>
                    </w:pPr>
                    <w:r>
                      <w:rPr>
                        <w:rFonts w:eastAsia="Calibri"/>
                        <w:sz w:val="20"/>
                      </w:rPr>
                      <w:t>0,23</w:t>
                    </w:r>
                  </w:p>
                </w:tc>
                <w:tc>
                  <w:tcPr>
                    <w:tcW w:w="3119" w:type="dxa"/>
                    <w:tcMar>
                      <w:left w:w="28" w:type="dxa"/>
                      <w:right w:w="28" w:type="dxa"/>
                    </w:tcMar>
                  </w:tcPr>
                  <w:p w:rsidR="00775EC4" w:rsidRPr="002A4A22" w:rsidRDefault="00775EC4" w:rsidP="00BB4BA2">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0,02</w:t>
                    </w:r>
                  </w:p>
                </w:tc>
                <w:tc>
                  <w:tcPr>
                    <w:tcW w:w="1275" w:type="dxa"/>
                    <w:tcMar>
                      <w:left w:w="28" w:type="dxa"/>
                      <w:right w:w="28" w:type="dxa"/>
                    </w:tcMar>
                  </w:tcPr>
                  <w:p w:rsidR="00775EC4" w:rsidRPr="002A4A22" w:rsidRDefault="00775EC4" w:rsidP="00BB4BA2">
                    <w:pPr>
                      <w:rPr>
                        <w:rFonts w:eastAsia="Calibri"/>
                        <w:sz w:val="20"/>
                      </w:rPr>
                    </w:pPr>
                    <w:r w:rsidRPr="002A4A22">
                      <w:rPr>
                        <w:rFonts w:eastAsia="Calibri"/>
                        <w:sz w:val="20"/>
                      </w:rPr>
                      <w:t>R1</w:t>
                    </w:r>
                  </w:p>
                </w:tc>
              </w:tr>
              <w:tr w:rsidR="00775EC4" w:rsidTr="00A51CF3">
                <w:trPr>
                  <w:cantSplit/>
                  <w:trHeight w:val="243"/>
                </w:trPr>
                <w:tc>
                  <w:tcPr>
                    <w:tcW w:w="1134" w:type="dxa"/>
                    <w:vMerge/>
                    <w:tcMar>
                      <w:left w:w="28" w:type="dxa"/>
                      <w:right w:w="28" w:type="dxa"/>
                    </w:tcMar>
                    <w:vAlign w:val="center"/>
                  </w:tcPr>
                  <w:p w:rsidR="00775EC4" w:rsidRPr="002A4A22" w:rsidRDefault="00775EC4" w:rsidP="00BB4BA2">
                    <w:pPr>
                      <w:rPr>
                        <w:rFonts w:eastAsia="Calibri"/>
                        <w:sz w:val="20"/>
                      </w:rPr>
                    </w:pPr>
                  </w:p>
                </w:tc>
                <w:tc>
                  <w:tcPr>
                    <w:tcW w:w="1418" w:type="dxa"/>
                    <w:vMerge/>
                    <w:tcMar>
                      <w:left w:w="28" w:type="dxa"/>
                      <w:right w:w="28" w:type="dxa"/>
                    </w:tcMar>
                    <w:vAlign w:val="center"/>
                  </w:tcPr>
                  <w:p w:rsidR="00775EC4" w:rsidRPr="002A4A22" w:rsidRDefault="00775EC4" w:rsidP="00BB4BA2">
                    <w:pPr>
                      <w:rPr>
                        <w:sz w:val="20"/>
                      </w:rPr>
                    </w:pPr>
                  </w:p>
                </w:tc>
                <w:tc>
                  <w:tcPr>
                    <w:tcW w:w="992" w:type="dxa"/>
                    <w:tcMar>
                      <w:left w:w="28" w:type="dxa"/>
                      <w:right w:w="28" w:type="dxa"/>
                    </w:tcMar>
                    <w:vAlign w:val="center"/>
                  </w:tcPr>
                  <w:p w:rsidR="00775EC4" w:rsidRPr="000F78BE" w:rsidRDefault="00775EC4" w:rsidP="005D54EF">
                    <w:pPr>
                      <w:pStyle w:val="Bodytext"/>
                      <w:spacing w:line="360" w:lineRule="auto"/>
                      <w:ind w:firstLine="0"/>
                      <w:jc w:val="center"/>
                      <w:rPr>
                        <w:rFonts w:ascii="Times New Roman" w:hAnsi="Times New Roman"/>
                        <w:iCs/>
                        <w:lang w:val="lt-LT"/>
                      </w:rPr>
                    </w:pPr>
                    <w:r w:rsidRPr="000F78BE">
                      <w:rPr>
                        <w:rFonts w:ascii="Times New Roman" w:hAnsi="Times New Roman"/>
                      </w:rPr>
                      <w:t>16 01 21*</w:t>
                    </w:r>
                  </w:p>
                </w:tc>
                <w:tc>
                  <w:tcPr>
                    <w:tcW w:w="1276" w:type="dxa"/>
                    <w:tcMar>
                      <w:left w:w="28" w:type="dxa"/>
                      <w:right w:w="28" w:type="dxa"/>
                    </w:tcMar>
                  </w:tcPr>
                  <w:p w:rsidR="00775EC4" w:rsidRPr="008B44A9" w:rsidRDefault="00775EC4" w:rsidP="005D54EF">
                    <w:r w:rsidRPr="00DC51A1">
                      <w:rPr>
                        <w:sz w:val="20"/>
                      </w:rPr>
                      <w:t>pavojingos sudedamosios dalys, nenurodytos 16 01 07–16 01 11, 16 01 13 ir 16 01 14 (oro filtrai)</w:t>
                    </w:r>
                  </w:p>
                </w:tc>
                <w:tc>
                  <w:tcPr>
                    <w:tcW w:w="1276" w:type="dxa"/>
                    <w:tcMar>
                      <w:left w:w="28" w:type="dxa"/>
                      <w:right w:w="28" w:type="dxa"/>
                    </w:tcMar>
                  </w:tcPr>
                  <w:p w:rsidR="00775EC4" w:rsidRPr="002A4A22" w:rsidRDefault="00775EC4" w:rsidP="005D54EF">
                    <w:pPr>
                      <w:pStyle w:val="HTMLPreformatted"/>
                      <w:spacing w:line="360" w:lineRule="auto"/>
                      <w:ind w:right="26"/>
                      <w:rPr>
                        <w:rFonts w:ascii="Times New Roman" w:hAnsi="Times New Roman"/>
                      </w:rPr>
                    </w:pPr>
                    <w:proofErr w:type="spellStart"/>
                    <w:r w:rsidRPr="002A4A22">
                      <w:rPr>
                        <w:rFonts w:ascii="Times New Roman" w:hAnsi="Times New Roman"/>
                      </w:rPr>
                      <w:t>oro</w:t>
                    </w:r>
                    <w:proofErr w:type="spellEnd"/>
                    <w:r w:rsidRPr="002A4A22">
                      <w:rPr>
                        <w:rFonts w:ascii="Times New Roman" w:hAnsi="Times New Roman"/>
                      </w:rPr>
                      <w:t xml:space="preserve"> </w:t>
                    </w:r>
                    <w:proofErr w:type="spellStart"/>
                    <w:r w:rsidRPr="002A4A22">
                      <w:rPr>
                        <w:rFonts w:ascii="Times New Roman" w:hAnsi="Times New Roman"/>
                      </w:rPr>
                      <w:t>filtrai</w:t>
                    </w:r>
                    <w:proofErr w:type="spellEnd"/>
                  </w:p>
                </w:tc>
                <w:tc>
                  <w:tcPr>
                    <w:tcW w:w="1842" w:type="dxa"/>
                  </w:tcPr>
                  <w:p w:rsidR="00775EC4" w:rsidRPr="002A4A22" w:rsidRDefault="00775EC4" w:rsidP="005D54EF">
                    <w:pPr>
                      <w:pStyle w:val="HTMLPreformatted"/>
                      <w:spacing w:line="360" w:lineRule="auto"/>
                      <w:ind w:right="26"/>
                      <w:jc w:val="center"/>
                      <w:rPr>
                        <w:rFonts w:ascii="Times New Roman" w:hAnsi="Times New Roman"/>
                      </w:rPr>
                    </w:pPr>
                    <w:r>
                      <w:rPr>
                        <w:rFonts w:ascii="Times New Roman" w:hAnsi="Times New Roman"/>
                      </w:rPr>
                      <w:t>0,18</w:t>
                    </w:r>
                  </w:p>
                </w:tc>
                <w:tc>
                  <w:tcPr>
                    <w:tcW w:w="3119" w:type="dxa"/>
                    <w:tcMar>
                      <w:left w:w="28" w:type="dxa"/>
                      <w:right w:w="28" w:type="dxa"/>
                    </w:tcMar>
                  </w:tcPr>
                  <w:p w:rsidR="00775EC4" w:rsidRPr="002A4A22" w:rsidRDefault="00775EC4" w:rsidP="005D54EF">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0,028</w:t>
                    </w:r>
                  </w:p>
                </w:tc>
                <w:tc>
                  <w:tcPr>
                    <w:tcW w:w="1275" w:type="dxa"/>
                    <w:tcMar>
                      <w:left w:w="28" w:type="dxa"/>
                      <w:right w:w="28" w:type="dxa"/>
                    </w:tcMar>
                  </w:tcPr>
                  <w:p w:rsidR="00775EC4" w:rsidRPr="002A4A22" w:rsidRDefault="00775EC4" w:rsidP="00BB4BA2">
                    <w:pPr>
                      <w:rPr>
                        <w:rFonts w:eastAsia="Calibri"/>
                        <w:sz w:val="20"/>
                      </w:rPr>
                    </w:pPr>
                    <w:r w:rsidRPr="002A4A22">
                      <w:rPr>
                        <w:rFonts w:eastAsia="Calibri"/>
                        <w:sz w:val="20"/>
                      </w:rPr>
                      <w:t>R1</w:t>
                    </w:r>
                  </w:p>
                </w:tc>
              </w:tr>
              <w:tr w:rsidR="00775EC4" w:rsidTr="00A51CF3">
                <w:trPr>
                  <w:cantSplit/>
                  <w:trHeight w:val="243"/>
                </w:trPr>
                <w:tc>
                  <w:tcPr>
                    <w:tcW w:w="1134" w:type="dxa"/>
                    <w:vMerge/>
                    <w:tcMar>
                      <w:left w:w="28" w:type="dxa"/>
                      <w:right w:w="28" w:type="dxa"/>
                    </w:tcMar>
                    <w:vAlign w:val="center"/>
                  </w:tcPr>
                  <w:p w:rsidR="00775EC4" w:rsidRPr="002A4A22" w:rsidRDefault="00775EC4" w:rsidP="00BB4BA2">
                    <w:pPr>
                      <w:rPr>
                        <w:rFonts w:eastAsia="Calibri"/>
                        <w:sz w:val="20"/>
                      </w:rPr>
                    </w:pPr>
                  </w:p>
                </w:tc>
                <w:tc>
                  <w:tcPr>
                    <w:tcW w:w="1418" w:type="dxa"/>
                    <w:vMerge/>
                    <w:tcMar>
                      <w:left w:w="28" w:type="dxa"/>
                      <w:right w:w="28" w:type="dxa"/>
                    </w:tcMar>
                    <w:vAlign w:val="center"/>
                  </w:tcPr>
                  <w:p w:rsidR="00775EC4" w:rsidRPr="002A4A22" w:rsidRDefault="00775EC4" w:rsidP="00BB4BA2">
                    <w:pPr>
                      <w:rPr>
                        <w:sz w:val="20"/>
                      </w:rPr>
                    </w:pPr>
                  </w:p>
                </w:tc>
                <w:tc>
                  <w:tcPr>
                    <w:tcW w:w="992" w:type="dxa"/>
                    <w:tcMar>
                      <w:left w:w="28" w:type="dxa"/>
                      <w:right w:w="28" w:type="dxa"/>
                    </w:tcMar>
                    <w:vAlign w:val="center"/>
                  </w:tcPr>
                  <w:p w:rsidR="00775EC4" w:rsidRPr="000F78BE" w:rsidRDefault="00775EC4" w:rsidP="005D54EF">
                    <w:pPr>
                      <w:pStyle w:val="Bodytext"/>
                      <w:spacing w:line="360" w:lineRule="auto"/>
                      <w:ind w:firstLine="0"/>
                      <w:jc w:val="center"/>
                      <w:rPr>
                        <w:rFonts w:ascii="Times New Roman" w:hAnsi="Times New Roman"/>
                        <w:iCs/>
                        <w:lang w:val="lt-LT"/>
                      </w:rPr>
                    </w:pPr>
                    <w:r w:rsidRPr="000F78BE">
                      <w:rPr>
                        <w:rFonts w:ascii="Times New Roman" w:hAnsi="Times New Roman"/>
                      </w:rPr>
                      <w:t>16 01 21*</w:t>
                    </w:r>
                  </w:p>
                </w:tc>
                <w:tc>
                  <w:tcPr>
                    <w:tcW w:w="1276" w:type="dxa"/>
                    <w:tcMar>
                      <w:left w:w="28" w:type="dxa"/>
                      <w:right w:w="28" w:type="dxa"/>
                    </w:tcMar>
                  </w:tcPr>
                  <w:p w:rsidR="00775EC4" w:rsidRPr="008B44A9" w:rsidRDefault="00775EC4" w:rsidP="005D54EF">
                    <w:r w:rsidRPr="00DC51A1">
                      <w:rPr>
                        <w:sz w:val="20"/>
                      </w:rPr>
                      <w:t>pavojingos sudedamosios dalys, nenurodytos 16 01 07 – 16 01 11, 16 01 13 ir 16 01 14 (kuro filtrai)</w:t>
                    </w:r>
                  </w:p>
                </w:tc>
                <w:tc>
                  <w:tcPr>
                    <w:tcW w:w="1276" w:type="dxa"/>
                    <w:tcMar>
                      <w:left w:w="28" w:type="dxa"/>
                      <w:right w:w="28" w:type="dxa"/>
                    </w:tcMar>
                  </w:tcPr>
                  <w:p w:rsidR="00775EC4" w:rsidRPr="002A4A22" w:rsidRDefault="00775EC4" w:rsidP="005D54EF">
                    <w:pPr>
                      <w:pStyle w:val="HTMLPreformatted"/>
                      <w:spacing w:line="360" w:lineRule="auto"/>
                      <w:ind w:right="26"/>
                      <w:rPr>
                        <w:rFonts w:ascii="Times New Roman" w:hAnsi="Times New Roman"/>
                      </w:rPr>
                    </w:pPr>
                    <w:proofErr w:type="spellStart"/>
                    <w:r w:rsidRPr="002A4A22">
                      <w:rPr>
                        <w:rFonts w:ascii="Times New Roman" w:hAnsi="Times New Roman"/>
                      </w:rPr>
                      <w:t>kuro</w:t>
                    </w:r>
                    <w:proofErr w:type="spellEnd"/>
                    <w:r w:rsidRPr="002A4A22">
                      <w:rPr>
                        <w:rFonts w:ascii="Times New Roman" w:hAnsi="Times New Roman"/>
                      </w:rPr>
                      <w:t xml:space="preserve"> </w:t>
                    </w:r>
                    <w:proofErr w:type="spellStart"/>
                    <w:r w:rsidRPr="002A4A22">
                      <w:rPr>
                        <w:rFonts w:ascii="Times New Roman" w:hAnsi="Times New Roman"/>
                      </w:rPr>
                      <w:t>filtrai</w:t>
                    </w:r>
                    <w:proofErr w:type="spellEnd"/>
                  </w:p>
                </w:tc>
                <w:tc>
                  <w:tcPr>
                    <w:tcW w:w="1842" w:type="dxa"/>
                  </w:tcPr>
                  <w:p w:rsidR="00775EC4" w:rsidRPr="002A4A22" w:rsidRDefault="00775EC4" w:rsidP="005D54EF">
                    <w:pPr>
                      <w:pStyle w:val="HTMLPreformatted"/>
                      <w:spacing w:line="360" w:lineRule="auto"/>
                      <w:ind w:right="26"/>
                      <w:jc w:val="center"/>
                      <w:rPr>
                        <w:rFonts w:ascii="Times New Roman" w:hAnsi="Times New Roman"/>
                      </w:rPr>
                    </w:pPr>
                    <w:r>
                      <w:rPr>
                        <w:rFonts w:ascii="Times New Roman" w:hAnsi="Times New Roman"/>
                      </w:rPr>
                      <w:t>0,18</w:t>
                    </w:r>
                  </w:p>
                </w:tc>
                <w:tc>
                  <w:tcPr>
                    <w:tcW w:w="3119" w:type="dxa"/>
                    <w:tcMar>
                      <w:left w:w="28" w:type="dxa"/>
                      <w:right w:w="28" w:type="dxa"/>
                    </w:tcMar>
                  </w:tcPr>
                  <w:p w:rsidR="00775EC4" w:rsidRPr="002A4A22" w:rsidRDefault="00775EC4" w:rsidP="005D54EF">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0,02</w:t>
                    </w:r>
                  </w:p>
                </w:tc>
                <w:tc>
                  <w:tcPr>
                    <w:tcW w:w="1275" w:type="dxa"/>
                    <w:tcMar>
                      <w:left w:w="28" w:type="dxa"/>
                      <w:right w:w="28" w:type="dxa"/>
                    </w:tcMar>
                  </w:tcPr>
                  <w:p w:rsidR="00775EC4" w:rsidRPr="002A4A22" w:rsidRDefault="00775EC4" w:rsidP="00BB4BA2">
                    <w:pPr>
                      <w:rPr>
                        <w:rFonts w:eastAsia="Calibri"/>
                        <w:sz w:val="20"/>
                      </w:rPr>
                    </w:pPr>
                    <w:r w:rsidRPr="002A4A22">
                      <w:rPr>
                        <w:rFonts w:eastAsia="Calibri"/>
                        <w:sz w:val="20"/>
                      </w:rPr>
                      <w:t>R1</w:t>
                    </w:r>
                  </w:p>
                </w:tc>
              </w:tr>
              <w:tr w:rsidR="00775EC4" w:rsidTr="00A51CF3">
                <w:trPr>
                  <w:cantSplit/>
                  <w:trHeight w:val="243"/>
                </w:trPr>
                <w:tc>
                  <w:tcPr>
                    <w:tcW w:w="1134" w:type="dxa"/>
                    <w:vMerge/>
                    <w:tcMar>
                      <w:left w:w="28" w:type="dxa"/>
                      <w:right w:w="28" w:type="dxa"/>
                    </w:tcMar>
                    <w:vAlign w:val="center"/>
                  </w:tcPr>
                  <w:p w:rsidR="00775EC4" w:rsidRPr="002A4A22" w:rsidRDefault="00775EC4" w:rsidP="00BB4BA2">
                    <w:pPr>
                      <w:rPr>
                        <w:rFonts w:eastAsia="Calibri"/>
                        <w:sz w:val="20"/>
                      </w:rPr>
                    </w:pPr>
                  </w:p>
                </w:tc>
                <w:tc>
                  <w:tcPr>
                    <w:tcW w:w="1418" w:type="dxa"/>
                    <w:vMerge/>
                    <w:tcMar>
                      <w:left w:w="28" w:type="dxa"/>
                      <w:right w:w="28" w:type="dxa"/>
                    </w:tcMar>
                    <w:vAlign w:val="center"/>
                  </w:tcPr>
                  <w:p w:rsidR="00775EC4" w:rsidRPr="002A4A22" w:rsidRDefault="00775EC4" w:rsidP="00BB4BA2">
                    <w:pPr>
                      <w:rPr>
                        <w:sz w:val="20"/>
                      </w:rPr>
                    </w:pPr>
                  </w:p>
                </w:tc>
                <w:tc>
                  <w:tcPr>
                    <w:tcW w:w="992" w:type="dxa"/>
                    <w:tcMar>
                      <w:left w:w="28" w:type="dxa"/>
                      <w:right w:w="28" w:type="dxa"/>
                    </w:tcMar>
                    <w:vAlign w:val="center"/>
                  </w:tcPr>
                  <w:p w:rsidR="00775EC4" w:rsidRPr="000F78BE" w:rsidRDefault="00775EC4" w:rsidP="005D54EF">
                    <w:pPr>
                      <w:pStyle w:val="Bodytext"/>
                      <w:spacing w:line="360" w:lineRule="auto"/>
                      <w:ind w:firstLine="0"/>
                      <w:jc w:val="center"/>
                      <w:rPr>
                        <w:rFonts w:ascii="Times New Roman" w:hAnsi="Times New Roman"/>
                        <w:iCs/>
                        <w:lang w:val="lt-LT"/>
                      </w:rPr>
                    </w:pPr>
                    <w:r w:rsidRPr="000F78BE">
                      <w:rPr>
                        <w:rFonts w:ascii="Times New Roman" w:hAnsi="Times New Roman"/>
                      </w:rPr>
                      <w:t>16 01 21*</w:t>
                    </w:r>
                  </w:p>
                </w:tc>
                <w:tc>
                  <w:tcPr>
                    <w:tcW w:w="1276" w:type="dxa"/>
                    <w:tcMar>
                      <w:left w:w="28" w:type="dxa"/>
                      <w:right w:w="28" w:type="dxa"/>
                    </w:tcMar>
                  </w:tcPr>
                  <w:p w:rsidR="00775EC4" w:rsidRPr="008B44A9" w:rsidRDefault="00775EC4" w:rsidP="005D54EF">
                    <w:r w:rsidRPr="00DC51A1">
                      <w:rPr>
                        <w:sz w:val="20"/>
                      </w:rPr>
                      <w:t>pavojingos sudedamosios dalys, nenurodytos 16 01 07 – 16 01 11, 16 01 13 ir 16 01 14 (amortizatoriai)</w:t>
                    </w:r>
                  </w:p>
                </w:tc>
                <w:tc>
                  <w:tcPr>
                    <w:tcW w:w="1276" w:type="dxa"/>
                    <w:tcMar>
                      <w:left w:w="28" w:type="dxa"/>
                      <w:right w:w="28" w:type="dxa"/>
                    </w:tcMar>
                  </w:tcPr>
                  <w:p w:rsidR="00775EC4" w:rsidRPr="002A4A22" w:rsidRDefault="00775EC4" w:rsidP="005D54EF">
                    <w:pPr>
                      <w:rPr>
                        <w:rFonts w:eastAsia="Calibri"/>
                        <w:sz w:val="20"/>
                      </w:rPr>
                    </w:pPr>
                    <w:r w:rsidRPr="002A4A22">
                      <w:rPr>
                        <w:rFonts w:eastAsia="Calibri"/>
                        <w:sz w:val="20"/>
                      </w:rPr>
                      <w:t>amortizatoriai</w:t>
                    </w:r>
                  </w:p>
                </w:tc>
                <w:tc>
                  <w:tcPr>
                    <w:tcW w:w="1842" w:type="dxa"/>
                  </w:tcPr>
                  <w:p w:rsidR="00775EC4" w:rsidRPr="002A4A22" w:rsidRDefault="00775EC4" w:rsidP="005D54EF">
                    <w:pPr>
                      <w:jc w:val="center"/>
                      <w:rPr>
                        <w:rFonts w:eastAsia="Calibri"/>
                        <w:sz w:val="20"/>
                      </w:rPr>
                    </w:pPr>
                    <w:r>
                      <w:rPr>
                        <w:rFonts w:eastAsia="Calibri"/>
                        <w:sz w:val="20"/>
                      </w:rPr>
                      <w:t>4,68</w:t>
                    </w:r>
                  </w:p>
                </w:tc>
                <w:tc>
                  <w:tcPr>
                    <w:tcW w:w="3119" w:type="dxa"/>
                    <w:tcMar>
                      <w:left w:w="28" w:type="dxa"/>
                      <w:right w:w="28" w:type="dxa"/>
                    </w:tcMar>
                  </w:tcPr>
                  <w:p w:rsidR="00775EC4" w:rsidRPr="002A4A22" w:rsidRDefault="00775EC4" w:rsidP="005D54EF">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0,4</w:t>
                    </w:r>
                  </w:p>
                </w:tc>
                <w:tc>
                  <w:tcPr>
                    <w:tcW w:w="1275" w:type="dxa"/>
                    <w:tcMar>
                      <w:left w:w="28" w:type="dxa"/>
                      <w:right w:w="28" w:type="dxa"/>
                    </w:tcMar>
                  </w:tcPr>
                  <w:p w:rsidR="00775EC4" w:rsidRPr="002A4A22" w:rsidRDefault="00775EC4" w:rsidP="00BB4BA2">
                    <w:pPr>
                      <w:rPr>
                        <w:rFonts w:eastAsia="Calibri"/>
                        <w:sz w:val="20"/>
                      </w:rPr>
                    </w:pPr>
                    <w:r w:rsidRPr="002A4A22">
                      <w:rPr>
                        <w:rFonts w:eastAsia="Calibri"/>
                        <w:sz w:val="20"/>
                      </w:rPr>
                      <w:t>R4</w:t>
                    </w:r>
                  </w:p>
                </w:tc>
              </w:tr>
              <w:tr w:rsidR="00775EC4" w:rsidTr="00CA4E66">
                <w:trPr>
                  <w:cantSplit/>
                  <w:trHeight w:val="243"/>
                </w:trPr>
                <w:tc>
                  <w:tcPr>
                    <w:tcW w:w="1134" w:type="dxa"/>
                    <w:vMerge/>
                    <w:tcMar>
                      <w:left w:w="28" w:type="dxa"/>
                      <w:right w:w="28" w:type="dxa"/>
                    </w:tcMar>
                    <w:vAlign w:val="center"/>
                  </w:tcPr>
                  <w:p w:rsidR="00775EC4" w:rsidRPr="002A4A22" w:rsidRDefault="00775EC4" w:rsidP="00BB4BA2">
                    <w:pPr>
                      <w:rPr>
                        <w:rFonts w:eastAsia="Calibri"/>
                        <w:sz w:val="20"/>
                      </w:rPr>
                    </w:pPr>
                  </w:p>
                </w:tc>
                <w:tc>
                  <w:tcPr>
                    <w:tcW w:w="1418" w:type="dxa"/>
                    <w:vMerge/>
                    <w:tcMar>
                      <w:left w:w="28" w:type="dxa"/>
                      <w:right w:w="28" w:type="dxa"/>
                    </w:tcMar>
                    <w:vAlign w:val="center"/>
                  </w:tcPr>
                  <w:p w:rsidR="00775EC4" w:rsidRPr="002A4A22" w:rsidRDefault="00775EC4" w:rsidP="00BB4BA2">
                    <w:pPr>
                      <w:rPr>
                        <w:rFonts w:eastAsia="Calibri"/>
                        <w:sz w:val="20"/>
                      </w:rPr>
                    </w:pPr>
                  </w:p>
                </w:tc>
                <w:tc>
                  <w:tcPr>
                    <w:tcW w:w="992" w:type="dxa"/>
                    <w:tcMar>
                      <w:left w:w="28" w:type="dxa"/>
                      <w:right w:w="28" w:type="dxa"/>
                    </w:tcMar>
                    <w:vAlign w:val="center"/>
                  </w:tcPr>
                  <w:p w:rsidR="00775EC4" w:rsidRPr="000F78BE" w:rsidRDefault="00775EC4" w:rsidP="005D54EF">
                    <w:pPr>
                      <w:pStyle w:val="Bodytext"/>
                      <w:spacing w:line="360" w:lineRule="auto"/>
                      <w:ind w:firstLine="0"/>
                      <w:jc w:val="center"/>
                      <w:rPr>
                        <w:rFonts w:ascii="Times New Roman" w:hAnsi="Times New Roman"/>
                      </w:rPr>
                    </w:pPr>
                    <w:r w:rsidRPr="000F78BE">
                      <w:rPr>
                        <w:rFonts w:ascii="Times New Roman" w:hAnsi="Times New Roman"/>
                      </w:rPr>
                      <w:t>16 01 10*</w:t>
                    </w:r>
                  </w:p>
                </w:tc>
                <w:tc>
                  <w:tcPr>
                    <w:tcW w:w="1276" w:type="dxa"/>
                    <w:tcMar>
                      <w:left w:w="28" w:type="dxa"/>
                      <w:right w:w="28" w:type="dxa"/>
                    </w:tcMar>
                  </w:tcPr>
                  <w:p w:rsidR="00775EC4" w:rsidRPr="008B44A9" w:rsidRDefault="00775EC4" w:rsidP="005D54EF">
                    <w:r w:rsidRPr="00DC51A1">
                      <w:rPr>
                        <w:sz w:val="20"/>
                      </w:rPr>
                      <w:t>sprogios sudedamosios dalys (pvz.,  oro pagalvės)</w:t>
                    </w:r>
                  </w:p>
                </w:tc>
                <w:tc>
                  <w:tcPr>
                    <w:tcW w:w="1276" w:type="dxa"/>
                    <w:tcMar>
                      <w:left w:w="28" w:type="dxa"/>
                      <w:right w:w="28" w:type="dxa"/>
                    </w:tcMar>
                  </w:tcPr>
                  <w:p w:rsidR="00775EC4" w:rsidRPr="002A4A22" w:rsidRDefault="00775EC4" w:rsidP="005D54EF">
                    <w:pPr>
                      <w:rPr>
                        <w:rFonts w:eastAsia="Calibri"/>
                        <w:sz w:val="20"/>
                      </w:rPr>
                    </w:pPr>
                    <w:r>
                      <w:rPr>
                        <w:rFonts w:eastAsia="Calibri"/>
                        <w:sz w:val="20"/>
                      </w:rPr>
                      <w:t>oro pagalvės</w:t>
                    </w:r>
                  </w:p>
                </w:tc>
                <w:tc>
                  <w:tcPr>
                    <w:tcW w:w="1842" w:type="dxa"/>
                  </w:tcPr>
                  <w:p w:rsidR="00775EC4" w:rsidRPr="002A4A22" w:rsidRDefault="00775EC4" w:rsidP="005D54EF">
                    <w:pPr>
                      <w:jc w:val="center"/>
                      <w:rPr>
                        <w:rFonts w:eastAsia="Calibri"/>
                        <w:sz w:val="20"/>
                      </w:rPr>
                    </w:pPr>
                    <w:r>
                      <w:rPr>
                        <w:rFonts w:eastAsia="Calibri"/>
                        <w:sz w:val="20"/>
                      </w:rPr>
                      <w:t>0,94</w:t>
                    </w:r>
                  </w:p>
                </w:tc>
                <w:tc>
                  <w:tcPr>
                    <w:tcW w:w="3119" w:type="dxa"/>
                    <w:tcMar>
                      <w:left w:w="28" w:type="dxa"/>
                      <w:right w:w="28" w:type="dxa"/>
                    </w:tcMar>
                  </w:tcPr>
                  <w:p w:rsidR="00775EC4" w:rsidRPr="002A4A22" w:rsidRDefault="00775EC4" w:rsidP="005D54EF">
                    <w:pPr>
                      <w:rPr>
                        <w:b/>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0,02</w:t>
                    </w:r>
                  </w:p>
                </w:tc>
                <w:tc>
                  <w:tcPr>
                    <w:tcW w:w="1275" w:type="dxa"/>
                    <w:tcMar>
                      <w:left w:w="28" w:type="dxa"/>
                      <w:right w:w="28" w:type="dxa"/>
                    </w:tcMar>
                  </w:tcPr>
                  <w:p w:rsidR="00775EC4" w:rsidRPr="002A4A22" w:rsidRDefault="00775EC4" w:rsidP="00BB4BA2">
                    <w:pPr>
                      <w:rPr>
                        <w:rFonts w:eastAsia="Calibri"/>
                        <w:sz w:val="20"/>
                      </w:rPr>
                    </w:pPr>
                    <w:r w:rsidRPr="00780A48">
                      <w:rPr>
                        <w:rFonts w:eastAsia="Calibri"/>
                        <w:sz w:val="20"/>
                      </w:rPr>
                      <w:t>R3</w:t>
                    </w:r>
                  </w:p>
                </w:tc>
              </w:tr>
              <w:tr w:rsidR="00775EC4" w:rsidTr="00CA4E66">
                <w:trPr>
                  <w:cantSplit/>
                  <w:trHeight w:val="243"/>
                </w:trPr>
                <w:tc>
                  <w:tcPr>
                    <w:tcW w:w="1134" w:type="dxa"/>
                    <w:vMerge/>
                    <w:tcBorders>
                      <w:bottom w:val="single" w:sz="4" w:space="0" w:color="auto"/>
                    </w:tcBorders>
                    <w:tcMar>
                      <w:left w:w="28" w:type="dxa"/>
                      <w:right w:w="28" w:type="dxa"/>
                    </w:tcMar>
                    <w:vAlign w:val="center"/>
                  </w:tcPr>
                  <w:p w:rsidR="00775EC4" w:rsidRPr="002A4A22" w:rsidRDefault="00775EC4" w:rsidP="00BB4BA2">
                    <w:pPr>
                      <w:rPr>
                        <w:rFonts w:eastAsia="Calibri"/>
                        <w:sz w:val="20"/>
                      </w:rPr>
                    </w:pPr>
                  </w:p>
                </w:tc>
                <w:tc>
                  <w:tcPr>
                    <w:tcW w:w="1418" w:type="dxa"/>
                    <w:vMerge/>
                    <w:tcBorders>
                      <w:bottom w:val="single" w:sz="4" w:space="0" w:color="auto"/>
                    </w:tcBorders>
                    <w:tcMar>
                      <w:left w:w="28" w:type="dxa"/>
                      <w:right w:w="28" w:type="dxa"/>
                    </w:tcMar>
                    <w:vAlign w:val="center"/>
                  </w:tcPr>
                  <w:p w:rsidR="00775EC4" w:rsidRPr="002A4A22" w:rsidRDefault="00775EC4" w:rsidP="00BB4BA2">
                    <w:pPr>
                      <w:rPr>
                        <w:rFonts w:eastAsia="Calibri"/>
                        <w:sz w:val="20"/>
                      </w:rPr>
                    </w:pPr>
                  </w:p>
                </w:tc>
                <w:tc>
                  <w:tcPr>
                    <w:tcW w:w="992" w:type="dxa"/>
                    <w:tcBorders>
                      <w:bottom w:val="single" w:sz="4" w:space="0" w:color="auto"/>
                    </w:tcBorders>
                    <w:tcMar>
                      <w:left w:w="28" w:type="dxa"/>
                      <w:right w:w="28" w:type="dxa"/>
                    </w:tcMar>
                    <w:vAlign w:val="center"/>
                  </w:tcPr>
                  <w:p w:rsidR="00775EC4" w:rsidRPr="000F78BE" w:rsidRDefault="00775EC4" w:rsidP="005D54EF">
                    <w:pPr>
                      <w:pStyle w:val="Bodytext"/>
                      <w:spacing w:line="360" w:lineRule="auto"/>
                      <w:ind w:firstLine="0"/>
                      <w:jc w:val="center"/>
                      <w:rPr>
                        <w:rFonts w:ascii="Times New Roman" w:hAnsi="Times New Roman"/>
                        <w:iCs/>
                        <w:lang w:val="lt-LT"/>
                      </w:rPr>
                    </w:pPr>
                    <w:r w:rsidRPr="000F78BE">
                      <w:rPr>
                        <w:rFonts w:ascii="Times New Roman" w:hAnsi="Times New Roman"/>
                      </w:rPr>
                      <w:t>16 01 13*</w:t>
                    </w:r>
                  </w:p>
                </w:tc>
                <w:tc>
                  <w:tcPr>
                    <w:tcW w:w="1276" w:type="dxa"/>
                    <w:tcMar>
                      <w:left w:w="28" w:type="dxa"/>
                      <w:right w:w="28" w:type="dxa"/>
                    </w:tcMar>
                  </w:tcPr>
                  <w:p w:rsidR="00775EC4" w:rsidRPr="008B44A9" w:rsidRDefault="00775EC4" w:rsidP="005D54EF">
                    <w:pPr>
                      <w:pStyle w:val="HTMLPreformatted"/>
                      <w:spacing w:line="360" w:lineRule="auto"/>
                      <w:ind w:right="26"/>
                      <w:rPr>
                        <w:rFonts w:ascii="Times New Roman" w:hAnsi="Times New Roman"/>
                      </w:rPr>
                    </w:pPr>
                    <w:proofErr w:type="spellStart"/>
                    <w:r w:rsidRPr="008B44A9">
                      <w:rPr>
                        <w:rFonts w:ascii="Times New Roman" w:hAnsi="Times New Roman"/>
                      </w:rPr>
                      <w:t>stabdžių</w:t>
                    </w:r>
                    <w:proofErr w:type="spellEnd"/>
                    <w:r w:rsidRPr="008B44A9">
                      <w:rPr>
                        <w:rFonts w:ascii="Times New Roman" w:hAnsi="Times New Roman"/>
                      </w:rPr>
                      <w:t xml:space="preserve"> </w:t>
                    </w:r>
                    <w:proofErr w:type="spellStart"/>
                    <w:r w:rsidRPr="008B44A9">
                      <w:rPr>
                        <w:rFonts w:ascii="Times New Roman" w:hAnsi="Times New Roman"/>
                      </w:rPr>
                      <w:t>skystis</w:t>
                    </w:r>
                    <w:proofErr w:type="spellEnd"/>
                  </w:p>
                </w:tc>
                <w:tc>
                  <w:tcPr>
                    <w:tcW w:w="1276" w:type="dxa"/>
                    <w:tcMar>
                      <w:left w:w="28" w:type="dxa"/>
                      <w:right w:w="28" w:type="dxa"/>
                    </w:tcMar>
                  </w:tcPr>
                  <w:p w:rsidR="00775EC4" w:rsidRPr="002A4A22" w:rsidRDefault="00775EC4" w:rsidP="005D54EF">
                    <w:pPr>
                      <w:rPr>
                        <w:rFonts w:cs="Courier New"/>
                        <w:sz w:val="20"/>
                        <w:lang w:eastAsia="lt-LT"/>
                      </w:rPr>
                    </w:pPr>
                    <w:r w:rsidRPr="002A4A22">
                      <w:rPr>
                        <w:rFonts w:cs="Courier New"/>
                        <w:sz w:val="20"/>
                        <w:lang w:eastAsia="lt-LT"/>
                      </w:rPr>
                      <w:t>stabdžių skystis</w:t>
                    </w:r>
                  </w:p>
                </w:tc>
                <w:tc>
                  <w:tcPr>
                    <w:tcW w:w="1842" w:type="dxa"/>
                  </w:tcPr>
                  <w:p w:rsidR="00775EC4" w:rsidRPr="002A4A22" w:rsidRDefault="00775EC4" w:rsidP="005D54EF">
                    <w:pPr>
                      <w:jc w:val="center"/>
                      <w:rPr>
                        <w:rFonts w:cs="Courier New"/>
                        <w:sz w:val="20"/>
                        <w:lang w:eastAsia="lt-LT"/>
                      </w:rPr>
                    </w:pPr>
                    <w:r>
                      <w:rPr>
                        <w:rFonts w:cs="Courier New"/>
                        <w:sz w:val="20"/>
                        <w:lang w:eastAsia="lt-LT"/>
                      </w:rPr>
                      <w:t>0,58</w:t>
                    </w:r>
                  </w:p>
                </w:tc>
                <w:tc>
                  <w:tcPr>
                    <w:tcW w:w="3119" w:type="dxa"/>
                    <w:tcMar>
                      <w:left w:w="28" w:type="dxa"/>
                      <w:right w:w="28" w:type="dxa"/>
                    </w:tcMar>
                  </w:tcPr>
                  <w:p w:rsidR="00775EC4" w:rsidRPr="002A4A22" w:rsidRDefault="00775EC4" w:rsidP="005D54EF">
                    <w:pPr>
                      <w:rPr>
                        <w:rFonts w:eastAsia="Calibri"/>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0,02</w:t>
                    </w:r>
                  </w:p>
                </w:tc>
                <w:tc>
                  <w:tcPr>
                    <w:tcW w:w="1275" w:type="dxa"/>
                    <w:tcBorders>
                      <w:bottom w:val="single" w:sz="4" w:space="0" w:color="auto"/>
                    </w:tcBorders>
                    <w:tcMar>
                      <w:left w:w="28" w:type="dxa"/>
                      <w:right w:w="28" w:type="dxa"/>
                    </w:tcMar>
                  </w:tcPr>
                  <w:p w:rsidR="00775EC4" w:rsidRPr="002A4A22" w:rsidRDefault="00775EC4" w:rsidP="00BB4BA2">
                    <w:pPr>
                      <w:rPr>
                        <w:rFonts w:eastAsia="Calibri"/>
                        <w:sz w:val="20"/>
                      </w:rPr>
                    </w:pPr>
                    <w:r w:rsidRPr="002A4A22">
                      <w:rPr>
                        <w:rFonts w:eastAsia="Calibri"/>
                        <w:sz w:val="20"/>
                      </w:rPr>
                      <w:t>R2</w:t>
                    </w:r>
                  </w:p>
                </w:tc>
              </w:tr>
              <w:tr w:rsidR="00775EC4" w:rsidTr="00CA4E66">
                <w:trPr>
                  <w:cantSplit/>
                  <w:trHeight w:val="243"/>
                </w:trPr>
                <w:tc>
                  <w:tcPr>
                    <w:tcW w:w="1134" w:type="dxa"/>
                    <w:tcBorders>
                      <w:bottom w:val="single" w:sz="4" w:space="0" w:color="auto"/>
                    </w:tcBorders>
                    <w:tcMar>
                      <w:left w:w="28" w:type="dxa"/>
                      <w:right w:w="28" w:type="dxa"/>
                    </w:tcMar>
                    <w:vAlign w:val="center"/>
                  </w:tcPr>
                  <w:p w:rsidR="00775EC4" w:rsidRPr="002A4A22" w:rsidRDefault="00775EC4" w:rsidP="00BB4BA2">
                    <w:pPr>
                      <w:rPr>
                        <w:rFonts w:eastAsia="Calibri"/>
                        <w:sz w:val="20"/>
                      </w:rPr>
                    </w:pPr>
                  </w:p>
                </w:tc>
                <w:tc>
                  <w:tcPr>
                    <w:tcW w:w="1418" w:type="dxa"/>
                    <w:tcBorders>
                      <w:bottom w:val="single" w:sz="4" w:space="0" w:color="auto"/>
                    </w:tcBorders>
                    <w:tcMar>
                      <w:left w:w="28" w:type="dxa"/>
                      <w:right w:w="28" w:type="dxa"/>
                    </w:tcMar>
                    <w:vAlign w:val="center"/>
                  </w:tcPr>
                  <w:p w:rsidR="00775EC4" w:rsidRPr="002A4A22" w:rsidRDefault="00775EC4" w:rsidP="00BB4BA2">
                    <w:pPr>
                      <w:rPr>
                        <w:rFonts w:eastAsia="Calibri"/>
                        <w:sz w:val="20"/>
                      </w:rPr>
                    </w:pPr>
                  </w:p>
                </w:tc>
                <w:tc>
                  <w:tcPr>
                    <w:tcW w:w="992" w:type="dxa"/>
                    <w:tcBorders>
                      <w:bottom w:val="single" w:sz="4" w:space="0" w:color="auto"/>
                    </w:tcBorders>
                    <w:tcMar>
                      <w:left w:w="28" w:type="dxa"/>
                      <w:right w:w="28" w:type="dxa"/>
                    </w:tcMar>
                    <w:vAlign w:val="center"/>
                  </w:tcPr>
                  <w:p w:rsidR="00775EC4" w:rsidRPr="000F78BE" w:rsidRDefault="00775EC4" w:rsidP="005D54EF">
                    <w:pPr>
                      <w:pStyle w:val="Bodytext"/>
                      <w:spacing w:line="360" w:lineRule="auto"/>
                      <w:ind w:firstLine="0"/>
                      <w:jc w:val="center"/>
                      <w:rPr>
                        <w:rFonts w:ascii="Times New Roman" w:hAnsi="Times New Roman"/>
                        <w:iCs/>
                        <w:lang w:val="lt-LT"/>
                      </w:rPr>
                    </w:pPr>
                    <w:r w:rsidRPr="000F78BE">
                      <w:rPr>
                        <w:rFonts w:ascii="Times New Roman" w:hAnsi="Times New Roman"/>
                      </w:rPr>
                      <w:t>16 01 14*</w:t>
                    </w:r>
                  </w:p>
                </w:tc>
                <w:tc>
                  <w:tcPr>
                    <w:tcW w:w="1276" w:type="dxa"/>
                    <w:tcMar>
                      <w:left w:w="28" w:type="dxa"/>
                      <w:right w:w="28" w:type="dxa"/>
                    </w:tcMar>
                  </w:tcPr>
                  <w:p w:rsidR="00775EC4" w:rsidRPr="008B44A9" w:rsidRDefault="00775EC4" w:rsidP="005D54EF">
                    <w:r w:rsidRPr="00DC51A1">
                      <w:rPr>
                        <w:sz w:val="20"/>
                      </w:rPr>
                      <w:t>aušinamieji skysčiai, kuriuose yra pavojingųjų medžiagų</w:t>
                    </w:r>
                  </w:p>
                </w:tc>
                <w:tc>
                  <w:tcPr>
                    <w:tcW w:w="1276" w:type="dxa"/>
                    <w:tcMar>
                      <w:left w:w="28" w:type="dxa"/>
                      <w:right w:w="28" w:type="dxa"/>
                    </w:tcMar>
                  </w:tcPr>
                  <w:p w:rsidR="00775EC4" w:rsidRPr="002A4A22" w:rsidRDefault="00775EC4" w:rsidP="005D54EF">
                    <w:pPr>
                      <w:rPr>
                        <w:rFonts w:cs="Courier New"/>
                        <w:sz w:val="20"/>
                        <w:lang w:eastAsia="lt-LT"/>
                      </w:rPr>
                    </w:pPr>
                    <w:r w:rsidRPr="002A4A22">
                      <w:rPr>
                        <w:rFonts w:cs="Courier New"/>
                        <w:sz w:val="20"/>
                        <w:lang w:eastAsia="lt-LT"/>
                      </w:rPr>
                      <w:t>aušinamieji skysčiai</w:t>
                    </w:r>
                  </w:p>
                </w:tc>
                <w:tc>
                  <w:tcPr>
                    <w:tcW w:w="1842" w:type="dxa"/>
                  </w:tcPr>
                  <w:p w:rsidR="00775EC4" w:rsidRPr="002A4A22" w:rsidRDefault="00775EC4" w:rsidP="005D54EF">
                    <w:pPr>
                      <w:jc w:val="center"/>
                      <w:rPr>
                        <w:rFonts w:cs="Courier New"/>
                        <w:sz w:val="20"/>
                        <w:lang w:eastAsia="lt-LT"/>
                      </w:rPr>
                    </w:pPr>
                    <w:r>
                      <w:rPr>
                        <w:rFonts w:cs="Courier New"/>
                        <w:sz w:val="20"/>
                        <w:lang w:eastAsia="lt-LT"/>
                      </w:rPr>
                      <w:t>7,02</w:t>
                    </w:r>
                  </w:p>
                </w:tc>
                <w:tc>
                  <w:tcPr>
                    <w:tcW w:w="3119" w:type="dxa"/>
                    <w:tcMar>
                      <w:left w:w="28" w:type="dxa"/>
                      <w:right w:w="28" w:type="dxa"/>
                    </w:tcMar>
                  </w:tcPr>
                  <w:p w:rsidR="00775EC4" w:rsidRPr="002A4A22" w:rsidRDefault="00775EC4" w:rsidP="005D54EF">
                    <w:pPr>
                      <w:rPr>
                        <w:rFonts w:eastAsia="Calibri"/>
                        <w:szCs w:val="22"/>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rFonts w:eastAsia="Calibri"/>
                        <w:sz w:val="20"/>
                      </w:rPr>
                      <w:t>0,02</w:t>
                    </w:r>
                  </w:p>
                </w:tc>
                <w:tc>
                  <w:tcPr>
                    <w:tcW w:w="1275" w:type="dxa"/>
                    <w:tcBorders>
                      <w:bottom w:val="single" w:sz="4" w:space="0" w:color="auto"/>
                    </w:tcBorders>
                    <w:tcMar>
                      <w:left w:w="28" w:type="dxa"/>
                      <w:right w:w="28" w:type="dxa"/>
                    </w:tcMar>
                  </w:tcPr>
                  <w:p w:rsidR="00775EC4" w:rsidRPr="002A4A22" w:rsidRDefault="00775EC4" w:rsidP="00BB4BA2">
                    <w:pPr>
                      <w:rPr>
                        <w:rFonts w:eastAsia="Calibri"/>
                        <w:sz w:val="20"/>
                      </w:rPr>
                    </w:pPr>
                    <w:r w:rsidRPr="002A4A22">
                      <w:rPr>
                        <w:rFonts w:eastAsia="Calibri"/>
                        <w:sz w:val="20"/>
                      </w:rPr>
                      <w:t>R2</w:t>
                    </w:r>
                  </w:p>
                </w:tc>
              </w:tr>
              <w:tr w:rsidR="00775EC4" w:rsidTr="0061501E">
                <w:trPr>
                  <w:cantSplit/>
                  <w:trHeight w:val="243"/>
                </w:trPr>
                <w:tc>
                  <w:tcPr>
                    <w:tcW w:w="1134" w:type="dxa"/>
                    <w:tcMar>
                      <w:left w:w="28" w:type="dxa"/>
                      <w:right w:w="28" w:type="dxa"/>
                    </w:tcMar>
                    <w:vAlign w:val="center"/>
                  </w:tcPr>
                  <w:p w:rsidR="00775EC4" w:rsidRDefault="00775EC4" w:rsidP="005D54EF">
                    <w:pPr>
                      <w:rPr>
                        <w:rFonts w:eastAsia="Calibri"/>
                        <w:szCs w:val="22"/>
                      </w:rPr>
                    </w:pPr>
                    <w:r w:rsidRPr="00B7501D">
                      <w:rPr>
                        <w:sz w:val="20"/>
                      </w:rPr>
                      <w:t>TS-13</w:t>
                    </w:r>
                  </w:p>
                </w:tc>
                <w:tc>
                  <w:tcPr>
                    <w:tcW w:w="1418" w:type="dxa"/>
                    <w:tcMar>
                      <w:left w:w="28" w:type="dxa"/>
                      <w:right w:w="28" w:type="dxa"/>
                    </w:tcMar>
                    <w:vAlign w:val="center"/>
                  </w:tcPr>
                  <w:p w:rsidR="00775EC4" w:rsidRPr="00B7501D" w:rsidRDefault="00775EC4" w:rsidP="005D54EF">
                    <w:pPr>
                      <w:rPr>
                        <w:sz w:val="20"/>
                      </w:rPr>
                    </w:pPr>
                    <w:r w:rsidRPr="00B7501D">
                      <w:rPr>
                        <w:sz w:val="20"/>
                      </w:rPr>
                      <w:t>Atliekos, kuriose yra gyvsidabrio</w:t>
                    </w:r>
                  </w:p>
                </w:tc>
                <w:tc>
                  <w:tcPr>
                    <w:tcW w:w="992" w:type="dxa"/>
                    <w:tcMar>
                      <w:left w:w="28" w:type="dxa"/>
                      <w:right w:w="28" w:type="dxa"/>
                    </w:tcMar>
                    <w:vAlign w:val="center"/>
                  </w:tcPr>
                  <w:p w:rsidR="00775EC4" w:rsidRPr="000F78BE" w:rsidRDefault="00775EC4" w:rsidP="005D54EF">
                    <w:pPr>
                      <w:pStyle w:val="Bodytext"/>
                      <w:spacing w:line="360" w:lineRule="auto"/>
                      <w:ind w:firstLine="0"/>
                      <w:jc w:val="center"/>
                      <w:rPr>
                        <w:rFonts w:ascii="Times New Roman" w:hAnsi="Times New Roman"/>
                      </w:rPr>
                    </w:pPr>
                    <w:r>
                      <w:rPr>
                        <w:rFonts w:ascii="Times New Roman" w:hAnsi="Times New Roman"/>
                      </w:rPr>
                      <w:t>16 01 08*</w:t>
                    </w:r>
                  </w:p>
                </w:tc>
                <w:tc>
                  <w:tcPr>
                    <w:tcW w:w="1276" w:type="dxa"/>
                    <w:tcMar>
                      <w:left w:w="28" w:type="dxa"/>
                      <w:right w:w="28" w:type="dxa"/>
                    </w:tcMar>
                  </w:tcPr>
                  <w:p w:rsidR="00775EC4" w:rsidRPr="00DC51A1" w:rsidRDefault="00775EC4" w:rsidP="005D54EF">
                    <w:pPr>
                      <w:rPr>
                        <w:sz w:val="20"/>
                      </w:rPr>
                    </w:pPr>
                    <w:r>
                      <w:rPr>
                        <w:sz w:val="20"/>
                      </w:rPr>
                      <w:t>sudedamosios dalys, kuriose yra gyvsidabrio</w:t>
                    </w:r>
                  </w:p>
                </w:tc>
                <w:tc>
                  <w:tcPr>
                    <w:tcW w:w="1276" w:type="dxa"/>
                    <w:tcMar>
                      <w:left w:w="28" w:type="dxa"/>
                      <w:right w:w="28" w:type="dxa"/>
                    </w:tcMar>
                  </w:tcPr>
                  <w:p w:rsidR="00775EC4" w:rsidRPr="002A4A22" w:rsidRDefault="00775EC4" w:rsidP="005D54EF">
                    <w:pPr>
                      <w:rPr>
                        <w:rFonts w:cs="Courier New"/>
                        <w:sz w:val="20"/>
                        <w:lang w:eastAsia="lt-LT"/>
                      </w:rPr>
                    </w:pPr>
                    <w:r>
                      <w:rPr>
                        <w:rFonts w:cs="Courier New"/>
                        <w:sz w:val="20"/>
                        <w:lang w:eastAsia="lt-LT"/>
                      </w:rPr>
                      <w:t>dalys, kuriose yra gyvsidabrio</w:t>
                    </w:r>
                  </w:p>
                </w:tc>
                <w:tc>
                  <w:tcPr>
                    <w:tcW w:w="1842" w:type="dxa"/>
                  </w:tcPr>
                  <w:p w:rsidR="00775EC4" w:rsidRPr="002A4A22" w:rsidRDefault="00775EC4" w:rsidP="005D54EF">
                    <w:pPr>
                      <w:jc w:val="center"/>
                      <w:rPr>
                        <w:rFonts w:cs="Courier New"/>
                        <w:sz w:val="20"/>
                        <w:lang w:eastAsia="lt-LT"/>
                      </w:rPr>
                    </w:pPr>
                    <w:r>
                      <w:rPr>
                        <w:rFonts w:cs="Courier New"/>
                        <w:sz w:val="20"/>
                        <w:lang w:eastAsia="lt-LT"/>
                      </w:rPr>
                      <w:t>0,06</w:t>
                    </w:r>
                  </w:p>
                </w:tc>
                <w:tc>
                  <w:tcPr>
                    <w:tcW w:w="3119" w:type="dxa"/>
                    <w:tcMar>
                      <w:left w:w="28" w:type="dxa"/>
                      <w:right w:w="28" w:type="dxa"/>
                    </w:tcMar>
                  </w:tcPr>
                  <w:p w:rsidR="00775EC4" w:rsidRPr="002A4A22" w:rsidRDefault="00775EC4" w:rsidP="005D54EF">
                    <w:pPr>
                      <w:rPr>
                        <w:b/>
                        <w:sz w:val="20"/>
                      </w:rPr>
                    </w:pPr>
                    <w:r w:rsidRPr="002A4A22">
                      <w:rPr>
                        <w:b/>
                        <w:sz w:val="20"/>
                      </w:rPr>
                      <w:t>R13</w:t>
                    </w:r>
                    <w:r w:rsidRPr="002A4A22">
                      <w:rPr>
                        <w:sz w:val="20"/>
                      </w:rPr>
                      <w:t xml:space="preserve"> - </w:t>
                    </w:r>
                    <w:r w:rsidRPr="002A4A22">
                      <w:rPr>
                        <w:bCs/>
                        <w:sz w:val="20"/>
                      </w:rPr>
                      <w:t>R1–R12 veiklomis naudoti skirtų atliekų laikymas</w:t>
                    </w:r>
                  </w:p>
                </w:tc>
                <w:tc>
                  <w:tcPr>
                    <w:tcW w:w="1843" w:type="dxa"/>
                    <w:tcMar>
                      <w:left w:w="28" w:type="dxa"/>
                      <w:right w:w="28" w:type="dxa"/>
                    </w:tcMar>
                    <w:vAlign w:val="center"/>
                  </w:tcPr>
                  <w:p w:rsidR="00775EC4" w:rsidRPr="00A51CF3" w:rsidRDefault="00775EC4" w:rsidP="00A51CF3">
                    <w:pPr>
                      <w:jc w:val="center"/>
                      <w:rPr>
                        <w:rFonts w:eastAsia="Calibri"/>
                        <w:sz w:val="20"/>
                      </w:rPr>
                    </w:pPr>
                    <w:r w:rsidRPr="00A51CF3">
                      <w:rPr>
                        <w:bCs/>
                        <w:sz w:val="20"/>
                      </w:rPr>
                      <w:t>0,001</w:t>
                    </w:r>
                  </w:p>
                </w:tc>
                <w:tc>
                  <w:tcPr>
                    <w:tcW w:w="1275" w:type="dxa"/>
                    <w:tcMar>
                      <w:left w:w="28" w:type="dxa"/>
                      <w:right w:w="28" w:type="dxa"/>
                    </w:tcMar>
                  </w:tcPr>
                  <w:p w:rsidR="00775EC4" w:rsidRPr="002A4A22" w:rsidRDefault="00775EC4" w:rsidP="00BB4BA2">
                    <w:pPr>
                      <w:rPr>
                        <w:rFonts w:eastAsia="Calibri"/>
                        <w:sz w:val="20"/>
                      </w:rPr>
                    </w:pPr>
                    <w:r>
                      <w:rPr>
                        <w:rFonts w:eastAsia="Calibri"/>
                        <w:sz w:val="20"/>
                      </w:rPr>
                      <w:t>R4</w:t>
                    </w:r>
                  </w:p>
                </w:tc>
              </w:tr>
              <w:tr w:rsidR="00775EC4" w:rsidTr="004325C7">
                <w:trPr>
                  <w:cantSplit/>
                  <w:trHeight w:val="243"/>
                </w:trPr>
                <w:tc>
                  <w:tcPr>
                    <w:tcW w:w="6096" w:type="dxa"/>
                    <w:gridSpan w:val="5"/>
                    <w:tcMar>
                      <w:left w:w="28" w:type="dxa"/>
                      <w:right w:w="28" w:type="dxa"/>
                    </w:tcMar>
                    <w:vAlign w:val="center"/>
                  </w:tcPr>
                  <w:p w:rsidR="00775EC4" w:rsidRPr="0061501E" w:rsidRDefault="00DC3D7E" w:rsidP="005D54EF">
                    <w:pPr>
                      <w:rPr>
                        <w:rFonts w:cs="Courier New"/>
                        <w:b/>
                        <w:sz w:val="20"/>
                        <w:lang w:eastAsia="lt-LT"/>
                      </w:rPr>
                    </w:pPr>
                    <w:r>
                      <w:rPr>
                        <w:rFonts w:cs="Courier New"/>
                        <w:b/>
                        <w:sz w:val="20"/>
                        <w:lang w:eastAsia="lt-LT"/>
                      </w:rPr>
                      <w:t>Viso susidariusių iš atliekų tvarkymo veiklos pavojingųjų atliekų</w:t>
                    </w:r>
                  </w:p>
                </w:tc>
                <w:tc>
                  <w:tcPr>
                    <w:tcW w:w="1842" w:type="dxa"/>
                  </w:tcPr>
                  <w:p w:rsidR="00775EC4" w:rsidRPr="004325C7" w:rsidRDefault="004325C7" w:rsidP="005D54EF">
                    <w:pPr>
                      <w:jc w:val="center"/>
                      <w:rPr>
                        <w:rFonts w:cs="Courier New"/>
                        <w:b/>
                        <w:sz w:val="20"/>
                        <w:lang w:eastAsia="lt-LT"/>
                      </w:rPr>
                    </w:pPr>
                    <w:r>
                      <w:rPr>
                        <w:rFonts w:cs="Courier New"/>
                        <w:b/>
                        <w:sz w:val="20"/>
                        <w:lang w:eastAsia="lt-LT"/>
                      </w:rPr>
                      <w:t>2</w:t>
                    </w:r>
                    <w:r w:rsidR="00775EC4" w:rsidRPr="004325C7">
                      <w:rPr>
                        <w:rFonts w:cs="Courier New"/>
                        <w:b/>
                        <w:sz w:val="20"/>
                        <w:lang w:eastAsia="lt-LT"/>
                      </w:rPr>
                      <w:t>8,3</w:t>
                    </w:r>
                  </w:p>
                </w:tc>
                <w:tc>
                  <w:tcPr>
                    <w:tcW w:w="3119" w:type="dxa"/>
                    <w:tcMar>
                      <w:left w:w="28" w:type="dxa"/>
                      <w:right w:w="28" w:type="dxa"/>
                    </w:tcMar>
                  </w:tcPr>
                  <w:p w:rsidR="00775EC4" w:rsidRPr="002A4A22" w:rsidRDefault="00775EC4" w:rsidP="005D54EF">
                    <w:pPr>
                      <w:rPr>
                        <w:b/>
                        <w:sz w:val="20"/>
                      </w:rPr>
                    </w:pPr>
                  </w:p>
                </w:tc>
                <w:tc>
                  <w:tcPr>
                    <w:tcW w:w="1843" w:type="dxa"/>
                    <w:tcMar>
                      <w:left w:w="28" w:type="dxa"/>
                      <w:right w:w="28" w:type="dxa"/>
                    </w:tcMar>
                    <w:vAlign w:val="center"/>
                  </w:tcPr>
                  <w:p w:rsidR="00775EC4" w:rsidRPr="004325C7" w:rsidRDefault="00775EC4" w:rsidP="004325C7">
                    <w:pPr>
                      <w:jc w:val="center"/>
                      <w:rPr>
                        <w:b/>
                        <w:bCs/>
                        <w:sz w:val="20"/>
                      </w:rPr>
                    </w:pPr>
                    <w:r w:rsidRPr="004325C7">
                      <w:rPr>
                        <w:b/>
                        <w:bCs/>
                        <w:sz w:val="20"/>
                      </w:rPr>
                      <w:t>1,74</w:t>
                    </w:r>
                  </w:p>
                </w:tc>
                <w:tc>
                  <w:tcPr>
                    <w:tcW w:w="1275" w:type="dxa"/>
                    <w:tcMar>
                      <w:left w:w="28" w:type="dxa"/>
                      <w:right w:w="28" w:type="dxa"/>
                    </w:tcMar>
                  </w:tcPr>
                  <w:p w:rsidR="00775EC4" w:rsidRDefault="00775EC4" w:rsidP="00BB4BA2">
                    <w:pPr>
                      <w:rPr>
                        <w:rFonts w:eastAsia="Calibri"/>
                        <w:sz w:val="20"/>
                      </w:rPr>
                    </w:pPr>
                  </w:p>
                </w:tc>
              </w:tr>
              <w:tr w:rsidR="004325C7" w:rsidTr="005D54EF">
                <w:trPr>
                  <w:cantSplit/>
                  <w:trHeight w:val="243"/>
                </w:trPr>
                <w:tc>
                  <w:tcPr>
                    <w:tcW w:w="6096" w:type="dxa"/>
                    <w:gridSpan w:val="5"/>
                    <w:tcBorders>
                      <w:bottom w:val="single" w:sz="4" w:space="0" w:color="auto"/>
                    </w:tcBorders>
                    <w:tcMar>
                      <w:left w:w="28" w:type="dxa"/>
                      <w:right w:w="28" w:type="dxa"/>
                    </w:tcMar>
                    <w:vAlign w:val="center"/>
                  </w:tcPr>
                  <w:p w:rsidR="004325C7" w:rsidRPr="0061501E" w:rsidRDefault="004325C7" w:rsidP="005D54EF">
                    <w:pPr>
                      <w:rPr>
                        <w:rFonts w:cs="Courier New"/>
                        <w:b/>
                        <w:sz w:val="20"/>
                        <w:lang w:eastAsia="lt-LT"/>
                      </w:rPr>
                    </w:pPr>
                    <w:r>
                      <w:rPr>
                        <w:rFonts w:cs="Courier New"/>
                        <w:b/>
                        <w:sz w:val="20"/>
                        <w:lang w:eastAsia="lt-LT"/>
                      </w:rPr>
                      <w:t>Viso pavojingųjų atliekų</w:t>
                    </w:r>
                  </w:p>
                </w:tc>
                <w:tc>
                  <w:tcPr>
                    <w:tcW w:w="1842" w:type="dxa"/>
                  </w:tcPr>
                  <w:p w:rsidR="004325C7" w:rsidRPr="004325C7" w:rsidRDefault="004325C7" w:rsidP="005D54EF">
                    <w:pPr>
                      <w:jc w:val="center"/>
                      <w:rPr>
                        <w:rFonts w:cs="Courier New"/>
                        <w:b/>
                        <w:sz w:val="20"/>
                        <w:lang w:eastAsia="lt-LT"/>
                      </w:rPr>
                    </w:pPr>
                    <w:r>
                      <w:rPr>
                        <w:rFonts w:cs="Courier New"/>
                        <w:b/>
                        <w:sz w:val="20"/>
                        <w:lang w:eastAsia="lt-LT"/>
                      </w:rPr>
                      <w:t>1060,3</w:t>
                    </w:r>
                  </w:p>
                </w:tc>
                <w:tc>
                  <w:tcPr>
                    <w:tcW w:w="3119" w:type="dxa"/>
                    <w:tcMar>
                      <w:left w:w="28" w:type="dxa"/>
                      <w:right w:w="28" w:type="dxa"/>
                    </w:tcMar>
                  </w:tcPr>
                  <w:p w:rsidR="004325C7" w:rsidRPr="002A4A22" w:rsidRDefault="004325C7" w:rsidP="005D54EF">
                    <w:pPr>
                      <w:rPr>
                        <w:b/>
                        <w:sz w:val="20"/>
                      </w:rPr>
                    </w:pPr>
                  </w:p>
                </w:tc>
                <w:tc>
                  <w:tcPr>
                    <w:tcW w:w="1843" w:type="dxa"/>
                    <w:tcMar>
                      <w:left w:w="28" w:type="dxa"/>
                      <w:right w:w="28" w:type="dxa"/>
                    </w:tcMar>
                    <w:vAlign w:val="center"/>
                  </w:tcPr>
                  <w:p w:rsidR="004325C7" w:rsidRPr="004325C7" w:rsidRDefault="004325C7" w:rsidP="004325C7">
                    <w:pPr>
                      <w:jc w:val="center"/>
                      <w:rPr>
                        <w:b/>
                        <w:bCs/>
                        <w:sz w:val="20"/>
                      </w:rPr>
                    </w:pPr>
                    <w:r>
                      <w:rPr>
                        <w:b/>
                        <w:bCs/>
                        <w:sz w:val="20"/>
                      </w:rPr>
                      <w:t>18,74</w:t>
                    </w:r>
                  </w:p>
                </w:tc>
                <w:tc>
                  <w:tcPr>
                    <w:tcW w:w="1275" w:type="dxa"/>
                    <w:tcBorders>
                      <w:bottom w:val="single" w:sz="4" w:space="0" w:color="auto"/>
                    </w:tcBorders>
                    <w:tcMar>
                      <w:left w:w="28" w:type="dxa"/>
                      <w:right w:w="28" w:type="dxa"/>
                    </w:tcMar>
                  </w:tcPr>
                  <w:p w:rsidR="004325C7" w:rsidRDefault="004325C7" w:rsidP="00BB4BA2">
                    <w:pPr>
                      <w:rPr>
                        <w:rFonts w:eastAsia="Calibri"/>
                        <w:sz w:val="20"/>
                      </w:rPr>
                    </w:pPr>
                  </w:p>
                </w:tc>
              </w:tr>
            </w:tbl>
            <w:p w:rsidR="00EE6445" w:rsidRDefault="00EE6445" w:rsidP="005F5220">
              <w:pPr>
                <w:rPr>
                  <w:b/>
                  <w:i/>
                </w:rPr>
              </w:pPr>
            </w:p>
            <w:p w:rsidR="000F04CD" w:rsidRDefault="000F04CD" w:rsidP="005F5220">
              <w:pPr>
                <w:rPr>
                  <w:b/>
                  <w:i/>
                </w:rPr>
              </w:pPr>
              <w:r>
                <w:rPr>
                  <w:b/>
                  <w:i/>
                </w:rPr>
                <w:t>Pastaba:</w:t>
              </w:r>
            </w:p>
            <w:p w:rsidR="000F04CD" w:rsidRPr="00342AFB" w:rsidRDefault="000F04CD" w:rsidP="005F5220">
              <w:pPr>
                <w:rPr>
                  <w:sz w:val="20"/>
                </w:rPr>
              </w:pPr>
              <w:r>
                <w:rPr>
                  <w:b/>
                  <w:i/>
                </w:rPr>
                <w:t xml:space="preserve"> </w:t>
              </w:r>
              <w:r w:rsidRPr="00342AFB">
                <w:rPr>
                  <w:sz w:val="20"/>
                  <w:vertAlign w:val="superscript"/>
                </w:rPr>
                <w:t>1</w:t>
              </w:r>
              <w:r w:rsidRPr="00342AFB">
                <w:rPr>
                  <w:sz w:val="20"/>
                </w:rPr>
                <w:t>- Šių atliekų, esančių UAB "Petro metalai" taršos leidime, kiekiai keičiami. UAB "Petro metalai" taršos leidime R13 būdu tvarkomu atliekų yra 922 t/metus, planuojamoje veikloje numatoma padidinti iki 1032 t/metus.</w:t>
              </w:r>
            </w:p>
            <w:p w:rsidR="000F04CD" w:rsidRDefault="000F04CD" w:rsidP="000F04CD">
              <w:pPr>
                <w:spacing w:after="200" w:line="276" w:lineRule="auto"/>
                <w:jc w:val="both"/>
                <w:rPr>
                  <w:sz w:val="20"/>
                </w:rPr>
              </w:pPr>
              <w:r w:rsidRPr="00342AFB">
                <w:rPr>
                  <w:sz w:val="20"/>
                  <w:vertAlign w:val="superscript"/>
                </w:rPr>
                <w:t xml:space="preserve">  2</w:t>
              </w:r>
              <w:r w:rsidRPr="00342AFB">
                <w:rPr>
                  <w:sz w:val="20"/>
                </w:rPr>
                <w:t xml:space="preserve">-Šias atliekas planuojama papildomai rinkti ir </w:t>
              </w:r>
              <w:r w:rsidR="005C475D">
                <w:rPr>
                  <w:sz w:val="20"/>
                </w:rPr>
                <w:t>laikyti</w:t>
              </w:r>
              <w:r w:rsidRPr="00342AFB">
                <w:rPr>
                  <w:sz w:val="20"/>
                </w:rPr>
                <w:t>. Šių atliekų nėra esamame UAB "Petro metalai" taršos leidime.</w:t>
              </w:r>
            </w:p>
            <w:p w:rsidR="00830756" w:rsidRDefault="00830756">
              <w:pPr>
                <w:spacing w:after="200" w:line="276" w:lineRule="auto"/>
                <w:rPr>
                  <w:sz w:val="20"/>
                </w:rPr>
              </w:pPr>
              <w:r>
                <w:rPr>
                  <w:sz w:val="20"/>
                </w:rPr>
                <w:br w:type="page"/>
              </w:r>
            </w:p>
            <w:p w:rsidR="00830756" w:rsidRPr="00342AFB" w:rsidRDefault="00830756" w:rsidP="000F04CD">
              <w:pPr>
                <w:spacing w:after="200" w:line="276" w:lineRule="auto"/>
                <w:jc w:val="both"/>
                <w:rPr>
                  <w:sz w:val="20"/>
                </w:rPr>
              </w:pPr>
            </w:p>
            <w:p w:rsidR="00B85648" w:rsidRPr="00574323" w:rsidRDefault="00B85648" w:rsidP="00DD3FF6">
              <w:pPr>
                <w:ind w:firstLine="567"/>
                <w:rPr>
                  <w:b/>
                  <w:i/>
                </w:rPr>
              </w:pPr>
              <w:r w:rsidRPr="00574323">
                <w:rPr>
                  <w:b/>
                  <w:i/>
                </w:rPr>
                <w:t>Numatomos technologijos ir pajėgumai</w:t>
              </w:r>
              <w:bookmarkEnd w:id="5"/>
            </w:p>
            <w:p w:rsidR="005F5220" w:rsidRPr="00CB5965" w:rsidRDefault="005F5220" w:rsidP="005F5220"/>
            <w:p w:rsidR="00830756" w:rsidRDefault="00B85648" w:rsidP="005A66D7">
              <w:pPr>
                <w:spacing w:line="360" w:lineRule="auto"/>
                <w:ind w:firstLine="426"/>
                <w:jc w:val="both"/>
                <w:rPr>
                  <w:i/>
                </w:rPr>
              </w:pPr>
              <w:r w:rsidRPr="005F5220">
                <w:rPr>
                  <w:i/>
                </w:rPr>
                <w:t xml:space="preserve">Planuojama per </w:t>
              </w:r>
              <w:r w:rsidRPr="00C07093">
                <w:rPr>
                  <w:i/>
                </w:rPr>
                <w:t xml:space="preserve">metus surinkti ir išardyti apie </w:t>
              </w:r>
              <w:r w:rsidR="0061501E" w:rsidRPr="00C07093">
                <w:rPr>
                  <w:i/>
                </w:rPr>
                <w:t>760 t (585)</w:t>
              </w:r>
              <w:r w:rsidRPr="00C07093">
                <w:rPr>
                  <w:i/>
                </w:rPr>
                <w:t xml:space="preserve"> vnt. automobilių. </w:t>
              </w:r>
              <w:r w:rsidR="00C07093" w:rsidRPr="00C07093">
                <w:rPr>
                  <w:i/>
                </w:rPr>
                <w:t>Išardžius ENTP planuojama, kad susidarys 684 t atliekų (90 % surinkto kiekio) ir 76 t naudojimui tinkamų atsarginių dalių (10 % surinkto kiekio).</w:t>
              </w:r>
              <w:r w:rsidR="00C07093">
                <w:rPr>
                  <w:i/>
                  <w:lang w:val="en-US"/>
                </w:rPr>
                <w:t xml:space="preserve"> </w:t>
              </w:r>
              <w:r w:rsidRPr="0061501E">
                <w:rPr>
                  <w:i/>
                </w:rPr>
                <w:t>Ardymui</w:t>
              </w:r>
              <w:r w:rsidRPr="005F5220">
                <w:rPr>
                  <w:i/>
                </w:rPr>
                <w:t xml:space="preserve"> bus pasirinkta įprastinė technologija: ardoma rankiniu būdu naudojantis įvairiais elektriniais ir mechaniniais įrankiais. </w:t>
              </w:r>
              <w:r w:rsidR="00DD3FF6">
                <w:rPr>
                  <w:i/>
                </w:rPr>
                <w:t>Kėbulai gali būti pjaunami siekiant sumažinti gabaritus, pjovimui</w:t>
              </w:r>
              <w:r w:rsidR="002F7A4D">
                <w:rPr>
                  <w:i/>
                </w:rPr>
                <w:t xml:space="preserve"> naudojami elektriniai įrankiai arba dujos</w:t>
              </w:r>
              <w:r w:rsidR="00DD3FF6">
                <w:rPr>
                  <w:i/>
                </w:rPr>
                <w:t xml:space="preserve">. </w:t>
              </w:r>
            </w:p>
            <w:p w:rsidR="00830756" w:rsidRDefault="00830756" w:rsidP="005A66D7">
              <w:pPr>
                <w:spacing w:line="360" w:lineRule="auto"/>
                <w:ind w:firstLine="426"/>
                <w:jc w:val="both"/>
                <w:rPr>
                  <w:i/>
                </w:rPr>
              </w:pPr>
              <w:r>
                <w:rPr>
                  <w:i/>
                </w:rPr>
                <w:t>Planuojama padidinti per metus surenkamų metalo atliekų kiekius dėl padidėjusios pasiūlos.  Metalų apdorojimo technologija nekeičiama išlieka ta pati kaip esamoje veikloje: metalų atliekų rūšiavimas, gabaritų mažinimas pjaunant.</w:t>
              </w:r>
            </w:p>
            <w:p w:rsidR="00B85648" w:rsidRPr="005F5220" w:rsidRDefault="00B85648" w:rsidP="005A66D7">
              <w:pPr>
                <w:spacing w:line="360" w:lineRule="auto"/>
                <w:ind w:firstLine="426"/>
                <w:jc w:val="both"/>
                <w:rPr>
                  <w:i/>
                </w:rPr>
              </w:pPr>
              <w:r w:rsidRPr="005F5220">
                <w:rPr>
                  <w:i/>
                </w:rPr>
                <w:t xml:space="preserve">Duomenys apie planuojamas surinkti ir tvarkyti atliekas pateikti </w:t>
              </w:r>
              <w:r w:rsidRPr="00DD3FF6">
                <w:rPr>
                  <w:i/>
                  <w:u w:val="single"/>
                </w:rPr>
                <w:t xml:space="preserve">1 </w:t>
              </w:r>
              <w:r w:rsidR="00B361E7">
                <w:rPr>
                  <w:i/>
                  <w:u w:val="single"/>
                </w:rPr>
                <w:t xml:space="preserve">ir 2 </w:t>
              </w:r>
              <w:r w:rsidRPr="00DD3FF6">
                <w:rPr>
                  <w:i/>
                  <w:u w:val="single"/>
                </w:rPr>
                <w:t>lentelėje</w:t>
              </w:r>
              <w:r w:rsidR="002F7A4D">
                <w:rPr>
                  <w:i/>
                </w:rPr>
                <w:t>;</w:t>
              </w:r>
              <w:r w:rsidRPr="005F5220">
                <w:rPr>
                  <w:i/>
                </w:rPr>
                <w:t xml:space="preserve"> </w:t>
              </w:r>
              <w:r w:rsidR="002F7A4D">
                <w:rPr>
                  <w:i/>
                </w:rPr>
                <w:t xml:space="preserve">suminiai planuojamos ir esamos veiklos atliekų duomenys </w:t>
              </w:r>
              <w:r w:rsidRPr="005F5220">
                <w:rPr>
                  <w:i/>
                </w:rPr>
                <w:t xml:space="preserve">pateikti </w:t>
              </w:r>
              <w:r w:rsidR="002F7A4D" w:rsidRPr="002F7A4D">
                <w:rPr>
                  <w:i/>
                  <w:u w:val="single"/>
                </w:rPr>
                <w:t>3-</w:t>
              </w:r>
              <w:r w:rsidR="00B10DB1">
                <w:rPr>
                  <w:i/>
                  <w:u w:val="single"/>
                </w:rPr>
                <w:t>4</w:t>
              </w:r>
              <w:r w:rsidRPr="00DD3FF6">
                <w:rPr>
                  <w:i/>
                  <w:u w:val="single"/>
                </w:rPr>
                <w:t xml:space="preserve"> lentelėje</w:t>
              </w:r>
              <w:r w:rsidRPr="005F5220">
                <w:rPr>
                  <w:i/>
                </w:rPr>
                <w:t xml:space="preserve">. </w:t>
              </w:r>
            </w:p>
            <w:p w:rsidR="00C30048" w:rsidRDefault="00C30048">
              <w:pPr>
                <w:spacing w:after="200" w:line="276" w:lineRule="auto"/>
                <w:rPr>
                  <w:b/>
                  <w:szCs w:val="24"/>
                </w:rPr>
                <w:sectPr w:rsidR="00C30048" w:rsidSect="00C30048">
                  <w:pgSz w:w="16838" w:h="11906" w:orient="landscape"/>
                  <w:pgMar w:top="1701" w:right="962" w:bottom="567" w:left="1701" w:header="567" w:footer="567" w:gutter="0"/>
                  <w:cols w:space="1296"/>
                  <w:docGrid w:linePitch="360"/>
                </w:sectPr>
              </w:pPr>
            </w:p>
            <w:p w:rsidR="00A22457" w:rsidRPr="002835CB" w:rsidRDefault="00AA58FB" w:rsidP="00A22457">
              <w:pPr>
                <w:ind w:firstLine="567"/>
                <w:jc w:val="both"/>
                <w:rPr>
                  <w:b/>
                  <w:szCs w:val="24"/>
                </w:rPr>
              </w:pPr>
            </w:p>
          </w:sdtContent>
        </w:sdt>
        <w:sdt>
          <w:sdtPr>
            <w:alias w:val="1 pr. 6 p."/>
            <w:tag w:val="part_ac4c9bbb078c4f749e7d105ece307b0b"/>
            <w:id w:val="1424915528"/>
          </w:sdtPr>
          <w:sdtContent>
            <w:p w:rsidR="009A219A" w:rsidRDefault="00AA58FB" w:rsidP="00A22457">
              <w:pPr>
                <w:suppressAutoHyphens/>
                <w:snapToGrid w:val="0"/>
                <w:ind w:firstLine="567"/>
                <w:jc w:val="both"/>
                <w:rPr>
                  <w:spacing w:val="-1"/>
                  <w:kern w:val="1"/>
                  <w:lang w:eastAsia="ar-SA"/>
                </w:rPr>
              </w:pPr>
              <w:sdt>
                <w:sdtPr>
                  <w:alias w:val="Numeris"/>
                  <w:tag w:val="nr_ac4c9bbb078c4f749e7d105ece307b0b"/>
                  <w:id w:val="-2117121996"/>
                </w:sdtPr>
                <w:sdtContent>
                  <w:r w:rsidR="00A22457">
                    <w:rPr>
                      <w:rFonts w:ascii="TimesLT" w:hAnsi="TimesLT"/>
                      <w:spacing w:val="-1"/>
                      <w:kern w:val="1"/>
                      <w:lang w:val="en-US" w:eastAsia="ar-SA"/>
                    </w:rPr>
                    <w:t>6</w:t>
                  </w:r>
                </w:sdtContent>
              </w:sdt>
              <w:r w:rsidR="00A22457">
                <w:rPr>
                  <w:rFonts w:ascii="TimesLT" w:hAnsi="TimesLT"/>
                  <w:spacing w:val="-1"/>
                  <w:kern w:val="1"/>
                  <w:lang w:val="en-US" w:eastAsia="ar-SA"/>
                </w:rPr>
                <w:t xml:space="preserve">. </w:t>
              </w:r>
              <w:r w:rsidR="00A22457">
                <w:rPr>
                  <w:spacing w:val="-1"/>
                  <w:kern w:val="1"/>
                  <w:lang w:eastAsia="ar-SA"/>
                </w:rPr>
                <w:t>Žaliavų naudojimas; cheminių medžiagų ir preparatų (mišinių) naudojimas, įskaitant ir pavojingų cheminių medžiagų ir preparatų naudojimą (nurodant jų pavojingumo klasę ir kategoriją); radioaktyviųjų medžiagų naudojimas; pavojingų (nurodant pavojingų atliekų technologinius srautus) ir nepavojingų atliekų (nurodant atliekų susidarymo šaltinį arba atliekų tipą) naudojimas; planuojamos ūkinės veiklos metu numatomas naudoti ir laikyti tokių žaliavų ir medžiagų preliminarus kiekis.</w:t>
              </w:r>
            </w:p>
            <w:p w:rsidR="00272E1A" w:rsidRDefault="00272E1A" w:rsidP="00664BFD">
              <w:pPr>
                <w:suppressAutoHyphens/>
                <w:snapToGrid w:val="0"/>
                <w:spacing w:line="360" w:lineRule="auto"/>
                <w:ind w:firstLine="567"/>
                <w:jc w:val="both"/>
                <w:rPr>
                  <w:i/>
                  <w:spacing w:val="-1"/>
                  <w:kern w:val="1"/>
                  <w:lang w:eastAsia="ar-SA"/>
                </w:rPr>
              </w:pPr>
            </w:p>
            <w:p w:rsidR="00664BFD" w:rsidRPr="00664BFD" w:rsidRDefault="00664BFD" w:rsidP="00664BFD">
              <w:pPr>
                <w:suppressAutoHyphens/>
                <w:snapToGrid w:val="0"/>
                <w:spacing w:line="360" w:lineRule="auto"/>
                <w:ind w:firstLine="567"/>
                <w:jc w:val="both"/>
                <w:rPr>
                  <w:i/>
                  <w:spacing w:val="-1"/>
                  <w:kern w:val="1"/>
                  <w:lang w:eastAsia="ar-SA"/>
                </w:rPr>
              </w:pPr>
              <w:r w:rsidRPr="00664BFD">
                <w:rPr>
                  <w:i/>
                  <w:spacing w:val="-1"/>
                  <w:kern w:val="1"/>
                  <w:lang w:eastAsia="ar-SA"/>
                </w:rPr>
                <w:t>Veikloje cheminių medžiagų ir preparatų, radioaktyviųjų medžiagų</w:t>
              </w:r>
              <w:r w:rsidRPr="003440F7">
                <w:rPr>
                  <w:i/>
                  <w:spacing w:val="-1"/>
                  <w:kern w:val="1"/>
                  <w:lang w:eastAsia="ar-SA"/>
                </w:rPr>
                <w:t xml:space="preserve"> nebus naudojama.</w:t>
              </w:r>
              <w:r w:rsidR="00501489" w:rsidRPr="003440F7">
                <w:rPr>
                  <w:i/>
                  <w:spacing w:val="-1"/>
                  <w:kern w:val="1"/>
                  <w:lang w:eastAsia="ar-SA"/>
                </w:rPr>
                <w:t xml:space="preserve"> </w:t>
              </w:r>
              <w:r w:rsidR="001A0BC3">
                <w:rPr>
                  <w:i/>
                  <w:spacing w:val="-1"/>
                  <w:kern w:val="1"/>
                  <w:lang w:eastAsia="ar-SA"/>
                </w:rPr>
                <w:t>Planuojamos tvarkyti</w:t>
              </w:r>
              <w:r w:rsidR="00501489" w:rsidRPr="003440F7">
                <w:rPr>
                  <w:i/>
                  <w:spacing w:val="-1"/>
                  <w:kern w:val="1"/>
                  <w:lang w:eastAsia="ar-SA"/>
                </w:rPr>
                <w:t xml:space="preserve"> ir susidarančios </w:t>
              </w:r>
              <w:r w:rsidR="00272E1A">
                <w:rPr>
                  <w:i/>
                  <w:spacing w:val="-1"/>
                  <w:kern w:val="1"/>
                  <w:lang w:eastAsia="ar-SA"/>
                </w:rPr>
                <w:t xml:space="preserve">PŪV </w:t>
              </w:r>
              <w:r w:rsidR="00501489" w:rsidRPr="003440F7">
                <w:rPr>
                  <w:i/>
                  <w:spacing w:val="-1"/>
                  <w:kern w:val="1"/>
                  <w:lang w:eastAsia="ar-SA"/>
                </w:rPr>
                <w:t>tvar</w:t>
              </w:r>
              <w:r w:rsidR="00501489">
                <w:rPr>
                  <w:i/>
                  <w:spacing w:val="-1"/>
                  <w:kern w:val="1"/>
                  <w:lang w:eastAsia="ar-SA"/>
                </w:rPr>
                <w:t xml:space="preserve">kymo metu atliekos pateiktos </w:t>
              </w:r>
              <w:r w:rsidR="00B10DB1">
                <w:rPr>
                  <w:i/>
                  <w:spacing w:val="-1"/>
                  <w:kern w:val="1"/>
                  <w:u w:val="single"/>
                  <w:lang w:eastAsia="ar-SA"/>
                </w:rPr>
                <w:t>1,</w:t>
              </w:r>
              <w:r w:rsidR="00E749C4">
                <w:rPr>
                  <w:i/>
                  <w:spacing w:val="-1"/>
                  <w:kern w:val="1"/>
                  <w:u w:val="single"/>
                  <w:lang w:eastAsia="ar-SA"/>
                </w:rPr>
                <w:t xml:space="preserve"> </w:t>
              </w:r>
              <w:r w:rsidR="00B10DB1">
                <w:rPr>
                  <w:i/>
                  <w:spacing w:val="-1"/>
                  <w:kern w:val="1"/>
                  <w:u w:val="single"/>
                  <w:lang w:eastAsia="ar-SA"/>
                </w:rPr>
                <w:t xml:space="preserve">2 </w:t>
              </w:r>
              <w:r w:rsidR="00501489" w:rsidRPr="00501489">
                <w:rPr>
                  <w:i/>
                  <w:spacing w:val="-1"/>
                  <w:kern w:val="1"/>
                  <w:u w:val="single"/>
                  <w:lang w:eastAsia="ar-SA"/>
                </w:rPr>
                <w:t>lentelėse</w:t>
              </w:r>
              <w:r w:rsidR="00501489" w:rsidRPr="00501489">
                <w:rPr>
                  <w:i/>
                  <w:spacing w:val="-1"/>
                  <w:kern w:val="1"/>
                  <w:lang w:eastAsia="ar-SA"/>
                </w:rPr>
                <w:t>.</w:t>
              </w:r>
            </w:p>
            <w:p w:rsidR="00664BFD" w:rsidRDefault="00664BFD" w:rsidP="00664BFD">
              <w:pPr>
                <w:suppressAutoHyphens/>
                <w:snapToGrid w:val="0"/>
                <w:spacing w:line="360" w:lineRule="auto"/>
                <w:ind w:firstLine="567"/>
                <w:jc w:val="both"/>
                <w:rPr>
                  <w:i/>
                  <w:spacing w:val="-1"/>
                  <w:kern w:val="1"/>
                  <w:lang w:eastAsia="ar-SA"/>
                </w:rPr>
              </w:pPr>
              <w:r w:rsidRPr="00664BFD">
                <w:rPr>
                  <w:i/>
                  <w:spacing w:val="-1"/>
                  <w:kern w:val="1"/>
                  <w:lang w:eastAsia="ar-SA"/>
                </w:rPr>
                <w:t>Avarijų prevencijai bus laikom</w:t>
              </w:r>
              <w:r w:rsidR="000B0C81">
                <w:rPr>
                  <w:i/>
                  <w:spacing w:val="-1"/>
                  <w:kern w:val="1"/>
                  <w:lang w:eastAsia="ar-SA"/>
                </w:rPr>
                <w:t>os</w:t>
              </w:r>
              <w:r w:rsidRPr="00664BFD">
                <w:rPr>
                  <w:i/>
                  <w:spacing w:val="-1"/>
                  <w:kern w:val="1"/>
                  <w:lang w:eastAsia="ar-SA"/>
                </w:rPr>
                <w:t xml:space="preserve"> pašluostės, pjuvenos ir </w:t>
              </w:r>
              <w:proofErr w:type="spellStart"/>
              <w:r w:rsidRPr="00664BFD">
                <w:rPr>
                  <w:i/>
                  <w:spacing w:val="-1"/>
                  <w:kern w:val="1"/>
                  <w:lang w:eastAsia="ar-SA"/>
                </w:rPr>
                <w:t>sorbentai</w:t>
              </w:r>
              <w:proofErr w:type="spellEnd"/>
              <w:r w:rsidRPr="00664BFD">
                <w:rPr>
                  <w:i/>
                  <w:spacing w:val="-1"/>
                  <w:kern w:val="1"/>
                  <w:lang w:eastAsia="ar-SA"/>
                </w:rPr>
                <w:t xml:space="preserve">, skirti naftos produktams surinkti. Jų preliminarūs kiekiai pateikti </w:t>
              </w:r>
              <w:r w:rsidR="00427FFC">
                <w:rPr>
                  <w:i/>
                  <w:spacing w:val="-1"/>
                  <w:kern w:val="1"/>
                  <w:u w:val="single"/>
                  <w:lang w:eastAsia="ar-SA"/>
                </w:rPr>
                <w:t>5</w:t>
              </w:r>
              <w:r w:rsidRPr="00664BFD">
                <w:rPr>
                  <w:i/>
                  <w:spacing w:val="-1"/>
                  <w:kern w:val="1"/>
                  <w:u w:val="single"/>
                  <w:lang w:eastAsia="ar-SA"/>
                </w:rPr>
                <w:t xml:space="preserve"> lentelėje</w:t>
              </w:r>
              <w:r w:rsidRPr="00664BFD">
                <w:rPr>
                  <w:i/>
                  <w:spacing w:val="-1"/>
                  <w:kern w:val="1"/>
                  <w:lang w:eastAsia="ar-SA"/>
                </w:rPr>
                <w:t xml:space="preserve">. </w:t>
              </w:r>
              <w:r w:rsidR="000B0C81">
                <w:rPr>
                  <w:i/>
                  <w:spacing w:val="-1"/>
                  <w:kern w:val="1"/>
                  <w:lang w:eastAsia="ar-SA"/>
                </w:rPr>
                <w:t>Metalų pjovim</w:t>
              </w:r>
              <w:r w:rsidR="00812370">
                <w:rPr>
                  <w:i/>
                  <w:spacing w:val="-1"/>
                  <w:kern w:val="1"/>
                  <w:lang w:eastAsia="ar-SA"/>
                </w:rPr>
                <w:t>ui bus naudojami pjovimo diskai, propano butano dujos ir technologinis deguonis</w:t>
              </w:r>
            </w:p>
            <w:p w:rsidR="00272E1A" w:rsidRDefault="00272E1A" w:rsidP="00664BFD">
              <w:pPr>
                <w:suppressAutoHyphens/>
                <w:snapToGrid w:val="0"/>
                <w:spacing w:line="360" w:lineRule="auto"/>
                <w:ind w:firstLine="567"/>
                <w:jc w:val="both"/>
                <w:rPr>
                  <w:i/>
                  <w:spacing w:val="-1"/>
                  <w:kern w:val="1"/>
                  <w:lang w:eastAsia="ar-SA"/>
                </w:rPr>
              </w:pPr>
            </w:p>
            <w:p w:rsidR="00664BFD" w:rsidRPr="00664BFD" w:rsidRDefault="00427FFC" w:rsidP="00664BFD">
              <w:pPr>
                <w:suppressAutoHyphens/>
                <w:snapToGrid w:val="0"/>
                <w:spacing w:line="360" w:lineRule="auto"/>
                <w:jc w:val="both"/>
                <w:rPr>
                  <w:i/>
                  <w:spacing w:val="-1"/>
                  <w:kern w:val="1"/>
                  <w:lang w:eastAsia="ar-SA"/>
                </w:rPr>
              </w:pPr>
              <w:r>
                <w:rPr>
                  <w:b/>
                  <w:i/>
                </w:rPr>
                <w:t>5</w:t>
              </w:r>
              <w:r w:rsidR="00664BFD">
                <w:rPr>
                  <w:b/>
                  <w:i/>
                </w:rPr>
                <w:t xml:space="preserve"> lentelė. Planuojamos naudoti </w:t>
              </w:r>
              <w:r w:rsidR="00501489">
                <w:rPr>
                  <w:b/>
                  <w:i/>
                </w:rPr>
                <w:t>žaliavos (medžiagos)</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2022"/>
                <w:gridCol w:w="904"/>
                <w:gridCol w:w="1839"/>
                <w:gridCol w:w="2068"/>
                <w:gridCol w:w="1967"/>
              </w:tblGrid>
              <w:tr w:rsidR="00C70668" w:rsidRPr="0067208A" w:rsidTr="00664BFD">
                <w:trPr>
                  <w:cantSplit/>
                  <w:trHeight w:hRule="exact" w:val="276"/>
                </w:trPr>
                <w:tc>
                  <w:tcPr>
                    <w:tcW w:w="297" w:type="pct"/>
                    <w:vMerge w:val="restart"/>
                    <w:vAlign w:val="center"/>
                  </w:tcPr>
                  <w:p w:rsidR="00C70668" w:rsidRPr="0067208A" w:rsidRDefault="00C70668" w:rsidP="00E00616">
                    <w:pPr>
                      <w:spacing w:line="360" w:lineRule="auto"/>
                      <w:jc w:val="center"/>
                      <w:rPr>
                        <w:i/>
                      </w:rPr>
                    </w:pPr>
                    <w:r w:rsidRPr="0067208A">
                      <w:rPr>
                        <w:i/>
                      </w:rPr>
                      <w:t>Eil. Nr.</w:t>
                    </w:r>
                  </w:p>
                </w:tc>
                <w:tc>
                  <w:tcPr>
                    <w:tcW w:w="1081" w:type="pct"/>
                    <w:vMerge w:val="restart"/>
                    <w:vAlign w:val="center"/>
                  </w:tcPr>
                  <w:p w:rsidR="00C70668" w:rsidRPr="0067208A" w:rsidRDefault="00C70668" w:rsidP="00E00616">
                    <w:pPr>
                      <w:spacing w:line="360" w:lineRule="auto"/>
                      <w:jc w:val="center"/>
                      <w:rPr>
                        <w:i/>
                      </w:rPr>
                    </w:pPr>
                    <w:r w:rsidRPr="0067208A">
                      <w:rPr>
                        <w:i/>
                      </w:rPr>
                      <w:t>Žaliavos arba medžiagos pavadinimas</w:t>
                    </w:r>
                  </w:p>
                </w:tc>
                <w:tc>
                  <w:tcPr>
                    <w:tcW w:w="483" w:type="pct"/>
                    <w:vMerge w:val="restart"/>
                    <w:vAlign w:val="center"/>
                  </w:tcPr>
                  <w:p w:rsidR="00C70668" w:rsidRPr="0067208A" w:rsidRDefault="00C70668" w:rsidP="00E00616">
                    <w:pPr>
                      <w:spacing w:line="360" w:lineRule="auto"/>
                      <w:jc w:val="center"/>
                      <w:rPr>
                        <w:i/>
                      </w:rPr>
                    </w:pPr>
                    <w:r w:rsidRPr="0067208A">
                      <w:rPr>
                        <w:i/>
                      </w:rPr>
                      <w:t>Vnt.</w:t>
                    </w:r>
                  </w:p>
                </w:tc>
                <w:tc>
                  <w:tcPr>
                    <w:tcW w:w="3139" w:type="pct"/>
                    <w:gridSpan w:val="3"/>
                    <w:vAlign w:val="center"/>
                  </w:tcPr>
                  <w:p w:rsidR="00C70668" w:rsidRPr="0067208A" w:rsidRDefault="00C70668" w:rsidP="00E00616">
                    <w:pPr>
                      <w:spacing w:line="360" w:lineRule="auto"/>
                      <w:jc w:val="center"/>
                      <w:rPr>
                        <w:i/>
                      </w:rPr>
                    </w:pPr>
                    <w:r w:rsidRPr="0067208A">
                      <w:rPr>
                        <w:i/>
                      </w:rPr>
                      <w:t>Planuojami naudoti kiekiai</w:t>
                    </w:r>
                  </w:p>
                </w:tc>
              </w:tr>
              <w:tr w:rsidR="00664BFD" w:rsidRPr="0067208A" w:rsidTr="00664BFD">
                <w:trPr>
                  <w:cantSplit/>
                </w:trPr>
                <w:tc>
                  <w:tcPr>
                    <w:tcW w:w="297" w:type="pct"/>
                    <w:vMerge/>
                    <w:vAlign w:val="center"/>
                  </w:tcPr>
                  <w:p w:rsidR="00C70668" w:rsidRPr="0067208A" w:rsidRDefault="00C70668" w:rsidP="00E00616">
                    <w:pPr>
                      <w:spacing w:line="360" w:lineRule="auto"/>
                      <w:rPr>
                        <w:i/>
                      </w:rPr>
                    </w:pPr>
                  </w:p>
                </w:tc>
                <w:tc>
                  <w:tcPr>
                    <w:tcW w:w="1081" w:type="pct"/>
                    <w:vMerge/>
                    <w:vAlign w:val="center"/>
                  </w:tcPr>
                  <w:p w:rsidR="00C70668" w:rsidRPr="0067208A" w:rsidRDefault="00C70668" w:rsidP="00E00616">
                    <w:pPr>
                      <w:spacing w:line="360" w:lineRule="auto"/>
                      <w:rPr>
                        <w:i/>
                      </w:rPr>
                    </w:pPr>
                  </w:p>
                </w:tc>
                <w:tc>
                  <w:tcPr>
                    <w:tcW w:w="483" w:type="pct"/>
                    <w:vMerge/>
                    <w:vAlign w:val="center"/>
                  </w:tcPr>
                  <w:p w:rsidR="00C70668" w:rsidRPr="0067208A" w:rsidRDefault="00C70668" w:rsidP="00E00616">
                    <w:pPr>
                      <w:spacing w:line="360" w:lineRule="auto"/>
                      <w:rPr>
                        <w:i/>
                      </w:rPr>
                    </w:pPr>
                  </w:p>
                </w:tc>
                <w:tc>
                  <w:tcPr>
                    <w:tcW w:w="983" w:type="pct"/>
                    <w:vAlign w:val="center"/>
                  </w:tcPr>
                  <w:p w:rsidR="00C70668" w:rsidRPr="0067208A" w:rsidRDefault="00C70668" w:rsidP="00812370">
                    <w:pPr>
                      <w:spacing w:line="360" w:lineRule="auto"/>
                      <w:jc w:val="center"/>
                      <w:rPr>
                        <w:i/>
                      </w:rPr>
                    </w:pPr>
                    <w:r w:rsidRPr="0067208A">
                      <w:rPr>
                        <w:i/>
                      </w:rPr>
                      <w:t>201</w:t>
                    </w:r>
                    <w:r w:rsidR="00812370">
                      <w:rPr>
                        <w:i/>
                      </w:rPr>
                      <w:t>6</w:t>
                    </w:r>
                    <w:r w:rsidRPr="0067208A">
                      <w:rPr>
                        <w:i/>
                      </w:rPr>
                      <w:t xml:space="preserve"> m.</w:t>
                    </w:r>
                  </w:p>
                </w:tc>
                <w:tc>
                  <w:tcPr>
                    <w:tcW w:w="1105" w:type="pct"/>
                    <w:vAlign w:val="center"/>
                  </w:tcPr>
                  <w:p w:rsidR="00C70668" w:rsidRPr="0067208A" w:rsidRDefault="00C70668" w:rsidP="00812370">
                    <w:pPr>
                      <w:spacing w:line="360" w:lineRule="auto"/>
                      <w:jc w:val="center"/>
                      <w:rPr>
                        <w:i/>
                      </w:rPr>
                    </w:pPr>
                    <w:r w:rsidRPr="0067208A">
                      <w:rPr>
                        <w:i/>
                      </w:rPr>
                      <w:t>201</w:t>
                    </w:r>
                    <w:r w:rsidR="00812370">
                      <w:rPr>
                        <w:i/>
                      </w:rPr>
                      <w:t>7</w:t>
                    </w:r>
                    <w:r w:rsidRPr="0067208A">
                      <w:rPr>
                        <w:i/>
                      </w:rPr>
                      <w:t xml:space="preserve"> m.</w:t>
                    </w:r>
                  </w:p>
                </w:tc>
                <w:tc>
                  <w:tcPr>
                    <w:tcW w:w="1051" w:type="pct"/>
                    <w:vAlign w:val="center"/>
                  </w:tcPr>
                  <w:p w:rsidR="00C70668" w:rsidRPr="0067208A" w:rsidRDefault="00C70668" w:rsidP="00812370">
                    <w:pPr>
                      <w:spacing w:line="360" w:lineRule="auto"/>
                      <w:jc w:val="center"/>
                      <w:rPr>
                        <w:i/>
                      </w:rPr>
                    </w:pPr>
                    <w:r w:rsidRPr="0067208A">
                      <w:rPr>
                        <w:i/>
                      </w:rPr>
                      <w:t>201</w:t>
                    </w:r>
                    <w:r w:rsidR="00812370">
                      <w:rPr>
                        <w:i/>
                      </w:rPr>
                      <w:t>8</w:t>
                    </w:r>
                    <w:r w:rsidRPr="0067208A">
                      <w:rPr>
                        <w:i/>
                      </w:rPr>
                      <w:t>- 202</w:t>
                    </w:r>
                    <w:r>
                      <w:rPr>
                        <w:i/>
                      </w:rPr>
                      <w:t>5</w:t>
                    </w:r>
                    <w:r w:rsidRPr="0067208A">
                      <w:rPr>
                        <w:i/>
                      </w:rPr>
                      <w:t xml:space="preserve"> m.</w:t>
                    </w:r>
                  </w:p>
                </w:tc>
              </w:tr>
              <w:tr w:rsidR="00664BFD" w:rsidRPr="0067208A" w:rsidTr="00664BFD">
                <w:trPr>
                  <w:cantSplit/>
                </w:trPr>
                <w:tc>
                  <w:tcPr>
                    <w:tcW w:w="297" w:type="pct"/>
                    <w:vAlign w:val="center"/>
                  </w:tcPr>
                  <w:p w:rsidR="00C70668" w:rsidRPr="0067208A" w:rsidRDefault="00C70668" w:rsidP="00E00616">
                    <w:pPr>
                      <w:spacing w:line="360" w:lineRule="auto"/>
                      <w:jc w:val="center"/>
                      <w:rPr>
                        <w:i/>
                      </w:rPr>
                    </w:pPr>
                    <w:r w:rsidRPr="0067208A">
                      <w:rPr>
                        <w:i/>
                      </w:rPr>
                      <w:t>1</w:t>
                    </w:r>
                  </w:p>
                </w:tc>
                <w:tc>
                  <w:tcPr>
                    <w:tcW w:w="1081" w:type="pct"/>
                    <w:vAlign w:val="center"/>
                  </w:tcPr>
                  <w:p w:rsidR="00C70668" w:rsidRPr="0067208A" w:rsidRDefault="00C70668" w:rsidP="00E00616">
                    <w:pPr>
                      <w:spacing w:line="360" w:lineRule="auto"/>
                      <w:jc w:val="center"/>
                      <w:rPr>
                        <w:i/>
                      </w:rPr>
                    </w:pPr>
                    <w:r w:rsidRPr="0067208A">
                      <w:rPr>
                        <w:i/>
                      </w:rPr>
                      <w:t>2</w:t>
                    </w:r>
                  </w:p>
                </w:tc>
                <w:tc>
                  <w:tcPr>
                    <w:tcW w:w="483" w:type="pct"/>
                    <w:vAlign w:val="center"/>
                  </w:tcPr>
                  <w:p w:rsidR="00C70668" w:rsidRPr="0067208A" w:rsidRDefault="00C70668" w:rsidP="00E00616">
                    <w:pPr>
                      <w:spacing w:line="360" w:lineRule="auto"/>
                      <w:jc w:val="center"/>
                      <w:rPr>
                        <w:i/>
                      </w:rPr>
                    </w:pPr>
                    <w:r w:rsidRPr="0067208A">
                      <w:rPr>
                        <w:i/>
                      </w:rPr>
                      <w:t>3</w:t>
                    </w:r>
                  </w:p>
                </w:tc>
                <w:tc>
                  <w:tcPr>
                    <w:tcW w:w="983" w:type="pct"/>
                    <w:vAlign w:val="center"/>
                  </w:tcPr>
                  <w:p w:rsidR="00C70668" w:rsidRPr="0067208A" w:rsidRDefault="00664BFD" w:rsidP="00E00616">
                    <w:pPr>
                      <w:spacing w:line="360" w:lineRule="auto"/>
                      <w:jc w:val="center"/>
                      <w:rPr>
                        <w:i/>
                      </w:rPr>
                    </w:pPr>
                    <w:r>
                      <w:rPr>
                        <w:i/>
                      </w:rPr>
                      <w:t>4</w:t>
                    </w:r>
                  </w:p>
                </w:tc>
                <w:tc>
                  <w:tcPr>
                    <w:tcW w:w="1105" w:type="pct"/>
                    <w:vAlign w:val="center"/>
                  </w:tcPr>
                  <w:p w:rsidR="00C70668" w:rsidRPr="0067208A" w:rsidRDefault="00664BFD" w:rsidP="00E00616">
                    <w:pPr>
                      <w:spacing w:line="360" w:lineRule="auto"/>
                      <w:jc w:val="center"/>
                      <w:rPr>
                        <w:i/>
                      </w:rPr>
                    </w:pPr>
                    <w:r>
                      <w:rPr>
                        <w:i/>
                      </w:rPr>
                      <w:t>5</w:t>
                    </w:r>
                  </w:p>
                </w:tc>
                <w:tc>
                  <w:tcPr>
                    <w:tcW w:w="1051" w:type="pct"/>
                    <w:vAlign w:val="center"/>
                  </w:tcPr>
                  <w:p w:rsidR="00C70668" w:rsidRPr="0067208A" w:rsidRDefault="00664BFD" w:rsidP="00E00616">
                    <w:pPr>
                      <w:spacing w:line="360" w:lineRule="auto"/>
                      <w:jc w:val="center"/>
                      <w:rPr>
                        <w:i/>
                      </w:rPr>
                    </w:pPr>
                    <w:r>
                      <w:rPr>
                        <w:i/>
                      </w:rPr>
                      <w:t>6</w:t>
                    </w:r>
                  </w:p>
                </w:tc>
              </w:tr>
              <w:tr w:rsidR="00664BFD" w:rsidRPr="0067208A" w:rsidTr="00664BFD">
                <w:trPr>
                  <w:cantSplit/>
                </w:trPr>
                <w:tc>
                  <w:tcPr>
                    <w:tcW w:w="297" w:type="pct"/>
                    <w:vAlign w:val="center"/>
                  </w:tcPr>
                  <w:p w:rsidR="00C70668" w:rsidRPr="0067208A" w:rsidRDefault="00C70668" w:rsidP="00E00616">
                    <w:pPr>
                      <w:spacing w:line="360" w:lineRule="auto"/>
                      <w:jc w:val="center"/>
                      <w:rPr>
                        <w:i/>
                      </w:rPr>
                    </w:pPr>
                    <w:r>
                      <w:rPr>
                        <w:i/>
                      </w:rPr>
                      <w:t>1</w:t>
                    </w:r>
                    <w:r w:rsidRPr="0067208A">
                      <w:rPr>
                        <w:i/>
                      </w:rPr>
                      <w:t>.</w:t>
                    </w:r>
                  </w:p>
                </w:tc>
                <w:tc>
                  <w:tcPr>
                    <w:tcW w:w="1081" w:type="pct"/>
                    <w:vAlign w:val="center"/>
                  </w:tcPr>
                  <w:p w:rsidR="00C70668" w:rsidRPr="0067208A" w:rsidRDefault="00C70668" w:rsidP="00E00616">
                    <w:pPr>
                      <w:spacing w:line="360" w:lineRule="auto"/>
                      <w:rPr>
                        <w:i/>
                      </w:rPr>
                    </w:pPr>
                    <w:r w:rsidRPr="0067208A">
                      <w:rPr>
                        <w:i/>
                      </w:rPr>
                      <w:t>Pašluostės</w:t>
                    </w:r>
                  </w:p>
                </w:tc>
                <w:tc>
                  <w:tcPr>
                    <w:tcW w:w="483" w:type="pct"/>
                    <w:vAlign w:val="center"/>
                  </w:tcPr>
                  <w:p w:rsidR="00C70668" w:rsidRPr="0067208A" w:rsidRDefault="00C70668" w:rsidP="00E00616">
                    <w:pPr>
                      <w:spacing w:line="360" w:lineRule="auto"/>
                      <w:jc w:val="center"/>
                      <w:rPr>
                        <w:i/>
                      </w:rPr>
                    </w:pPr>
                    <w:r w:rsidRPr="0067208A">
                      <w:rPr>
                        <w:i/>
                      </w:rPr>
                      <w:t>t</w:t>
                    </w:r>
                  </w:p>
                </w:tc>
                <w:tc>
                  <w:tcPr>
                    <w:tcW w:w="983" w:type="pct"/>
                    <w:vAlign w:val="center"/>
                  </w:tcPr>
                  <w:p w:rsidR="00C70668" w:rsidRPr="00AD2E6F" w:rsidRDefault="00C70668" w:rsidP="00E00616">
                    <w:pPr>
                      <w:spacing w:line="360" w:lineRule="auto"/>
                      <w:jc w:val="center"/>
                      <w:rPr>
                        <w:i/>
                      </w:rPr>
                    </w:pPr>
                    <w:r w:rsidRPr="00AD2E6F">
                      <w:rPr>
                        <w:i/>
                      </w:rPr>
                      <w:t>0,1</w:t>
                    </w:r>
                  </w:p>
                </w:tc>
                <w:tc>
                  <w:tcPr>
                    <w:tcW w:w="1105" w:type="pct"/>
                    <w:vAlign w:val="center"/>
                  </w:tcPr>
                  <w:p w:rsidR="00C70668" w:rsidRPr="0067208A" w:rsidRDefault="00C70668" w:rsidP="00E00616">
                    <w:pPr>
                      <w:spacing w:line="360" w:lineRule="auto"/>
                      <w:jc w:val="center"/>
                      <w:rPr>
                        <w:i/>
                      </w:rPr>
                    </w:pPr>
                    <w:r w:rsidRPr="0067208A">
                      <w:rPr>
                        <w:i/>
                      </w:rPr>
                      <w:t>0,1</w:t>
                    </w:r>
                  </w:p>
                </w:tc>
                <w:tc>
                  <w:tcPr>
                    <w:tcW w:w="1051" w:type="pct"/>
                    <w:vAlign w:val="center"/>
                  </w:tcPr>
                  <w:p w:rsidR="00C70668" w:rsidRPr="0067208A" w:rsidRDefault="00C70668" w:rsidP="00E00616">
                    <w:pPr>
                      <w:spacing w:line="360" w:lineRule="auto"/>
                      <w:jc w:val="center"/>
                      <w:rPr>
                        <w:i/>
                      </w:rPr>
                    </w:pPr>
                    <w:r w:rsidRPr="0067208A">
                      <w:rPr>
                        <w:i/>
                      </w:rPr>
                      <w:t>0,1</w:t>
                    </w:r>
                  </w:p>
                </w:tc>
              </w:tr>
              <w:tr w:rsidR="00664BFD" w:rsidRPr="0067208A" w:rsidTr="00664BFD">
                <w:trPr>
                  <w:cantSplit/>
                </w:trPr>
                <w:tc>
                  <w:tcPr>
                    <w:tcW w:w="297" w:type="pct"/>
                    <w:vAlign w:val="center"/>
                  </w:tcPr>
                  <w:p w:rsidR="00C70668" w:rsidRPr="0067208A" w:rsidRDefault="00C70668" w:rsidP="00E00616">
                    <w:pPr>
                      <w:spacing w:line="360" w:lineRule="auto"/>
                      <w:jc w:val="center"/>
                      <w:rPr>
                        <w:i/>
                      </w:rPr>
                    </w:pPr>
                    <w:r>
                      <w:rPr>
                        <w:i/>
                      </w:rPr>
                      <w:t>2</w:t>
                    </w:r>
                    <w:r w:rsidRPr="0067208A">
                      <w:rPr>
                        <w:i/>
                      </w:rPr>
                      <w:t>.</w:t>
                    </w:r>
                  </w:p>
                </w:tc>
                <w:tc>
                  <w:tcPr>
                    <w:tcW w:w="1081" w:type="pct"/>
                    <w:vAlign w:val="center"/>
                  </w:tcPr>
                  <w:p w:rsidR="00C70668" w:rsidRPr="0067208A" w:rsidRDefault="00C70668" w:rsidP="00E00616">
                    <w:pPr>
                      <w:spacing w:line="360" w:lineRule="auto"/>
                      <w:rPr>
                        <w:i/>
                      </w:rPr>
                    </w:pPr>
                    <w:r w:rsidRPr="0067208A">
                      <w:rPr>
                        <w:i/>
                      </w:rPr>
                      <w:t>Pjuvenos</w:t>
                    </w:r>
                  </w:p>
                </w:tc>
                <w:tc>
                  <w:tcPr>
                    <w:tcW w:w="483" w:type="pct"/>
                    <w:vAlign w:val="center"/>
                  </w:tcPr>
                  <w:p w:rsidR="00C70668" w:rsidRPr="0067208A" w:rsidRDefault="00C70668" w:rsidP="00E00616">
                    <w:pPr>
                      <w:spacing w:line="360" w:lineRule="auto"/>
                      <w:jc w:val="center"/>
                      <w:rPr>
                        <w:i/>
                      </w:rPr>
                    </w:pPr>
                    <w:r w:rsidRPr="0067208A">
                      <w:rPr>
                        <w:i/>
                      </w:rPr>
                      <w:t>t</w:t>
                    </w:r>
                  </w:p>
                </w:tc>
                <w:tc>
                  <w:tcPr>
                    <w:tcW w:w="983" w:type="pct"/>
                    <w:vAlign w:val="center"/>
                  </w:tcPr>
                  <w:p w:rsidR="00C70668" w:rsidRPr="00AD2E6F" w:rsidRDefault="00C70668" w:rsidP="00C30048">
                    <w:pPr>
                      <w:spacing w:line="360" w:lineRule="auto"/>
                      <w:jc w:val="center"/>
                      <w:rPr>
                        <w:i/>
                      </w:rPr>
                    </w:pPr>
                    <w:r w:rsidRPr="00AD2E6F">
                      <w:rPr>
                        <w:i/>
                      </w:rPr>
                      <w:t>0,</w:t>
                    </w:r>
                    <w:r w:rsidR="00C30048" w:rsidRPr="00AD2E6F">
                      <w:rPr>
                        <w:i/>
                      </w:rPr>
                      <w:t>1</w:t>
                    </w:r>
                  </w:p>
                </w:tc>
                <w:tc>
                  <w:tcPr>
                    <w:tcW w:w="1105" w:type="pct"/>
                    <w:vAlign w:val="center"/>
                  </w:tcPr>
                  <w:p w:rsidR="00C70668" w:rsidRPr="0067208A" w:rsidRDefault="00C70668" w:rsidP="00C30048">
                    <w:pPr>
                      <w:spacing w:line="360" w:lineRule="auto"/>
                      <w:jc w:val="center"/>
                      <w:rPr>
                        <w:i/>
                      </w:rPr>
                    </w:pPr>
                    <w:r w:rsidRPr="0067208A">
                      <w:rPr>
                        <w:i/>
                      </w:rPr>
                      <w:t>0,</w:t>
                    </w:r>
                    <w:r w:rsidR="00C30048">
                      <w:rPr>
                        <w:i/>
                      </w:rPr>
                      <w:t>1</w:t>
                    </w:r>
                  </w:p>
                </w:tc>
                <w:tc>
                  <w:tcPr>
                    <w:tcW w:w="1051" w:type="pct"/>
                    <w:vAlign w:val="center"/>
                  </w:tcPr>
                  <w:p w:rsidR="00C70668" w:rsidRPr="0067208A" w:rsidRDefault="00C70668" w:rsidP="00C30048">
                    <w:pPr>
                      <w:spacing w:line="360" w:lineRule="auto"/>
                      <w:jc w:val="center"/>
                      <w:rPr>
                        <w:i/>
                      </w:rPr>
                    </w:pPr>
                    <w:r w:rsidRPr="0067208A">
                      <w:rPr>
                        <w:i/>
                      </w:rPr>
                      <w:t>0,</w:t>
                    </w:r>
                    <w:r w:rsidR="00C30048">
                      <w:rPr>
                        <w:i/>
                      </w:rPr>
                      <w:t>1</w:t>
                    </w:r>
                  </w:p>
                </w:tc>
              </w:tr>
              <w:tr w:rsidR="00C30048" w:rsidRPr="0067208A" w:rsidTr="00664BFD">
                <w:trPr>
                  <w:cantSplit/>
                </w:trPr>
                <w:tc>
                  <w:tcPr>
                    <w:tcW w:w="297" w:type="pct"/>
                    <w:vAlign w:val="center"/>
                  </w:tcPr>
                  <w:p w:rsidR="00C30048" w:rsidRDefault="00C30048" w:rsidP="00E00616">
                    <w:pPr>
                      <w:spacing w:line="360" w:lineRule="auto"/>
                      <w:jc w:val="center"/>
                      <w:rPr>
                        <w:i/>
                      </w:rPr>
                    </w:pPr>
                    <w:r>
                      <w:rPr>
                        <w:i/>
                      </w:rPr>
                      <w:t>3.</w:t>
                    </w:r>
                  </w:p>
                </w:tc>
                <w:tc>
                  <w:tcPr>
                    <w:tcW w:w="1081" w:type="pct"/>
                    <w:vAlign w:val="center"/>
                  </w:tcPr>
                  <w:p w:rsidR="00C30048" w:rsidRPr="0067208A" w:rsidRDefault="00C30048" w:rsidP="00E00616">
                    <w:pPr>
                      <w:spacing w:line="360" w:lineRule="auto"/>
                      <w:rPr>
                        <w:i/>
                      </w:rPr>
                    </w:pPr>
                    <w:proofErr w:type="spellStart"/>
                    <w:r>
                      <w:rPr>
                        <w:i/>
                      </w:rPr>
                      <w:t>Sorbentai</w:t>
                    </w:r>
                    <w:proofErr w:type="spellEnd"/>
                  </w:p>
                </w:tc>
                <w:tc>
                  <w:tcPr>
                    <w:tcW w:w="483" w:type="pct"/>
                    <w:vAlign w:val="center"/>
                  </w:tcPr>
                  <w:p w:rsidR="00C30048" w:rsidRPr="0067208A" w:rsidRDefault="00C30048" w:rsidP="00E00616">
                    <w:pPr>
                      <w:spacing w:line="360" w:lineRule="auto"/>
                      <w:jc w:val="center"/>
                      <w:rPr>
                        <w:i/>
                      </w:rPr>
                    </w:pPr>
                    <w:r>
                      <w:rPr>
                        <w:i/>
                      </w:rPr>
                      <w:t>t</w:t>
                    </w:r>
                  </w:p>
                </w:tc>
                <w:tc>
                  <w:tcPr>
                    <w:tcW w:w="983" w:type="pct"/>
                    <w:vAlign w:val="center"/>
                  </w:tcPr>
                  <w:p w:rsidR="00C30048" w:rsidRPr="00AD2E6F" w:rsidRDefault="00C30048" w:rsidP="00E00616">
                    <w:pPr>
                      <w:spacing w:line="360" w:lineRule="auto"/>
                      <w:jc w:val="center"/>
                      <w:rPr>
                        <w:i/>
                      </w:rPr>
                    </w:pPr>
                    <w:r w:rsidRPr="00AD2E6F">
                      <w:rPr>
                        <w:i/>
                      </w:rPr>
                      <w:t>0,1</w:t>
                    </w:r>
                  </w:p>
                </w:tc>
                <w:tc>
                  <w:tcPr>
                    <w:tcW w:w="1105" w:type="pct"/>
                    <w:vAlign w:val="center"/>
                  </w:tcPr>
                  <w:p w:rsidR="00C30048" w:rsidRPr="0067208A" w:rsidRDefault="00C30048" w:rsidP="00E00616">
                    <w:pPr>
                      <w:spacing w:line="360" w:lineRule="auto"/>
                      <w:jc w:val="center"/>
                      <w:rPr>
                        <w:i/>
                      </w:rPr>
                    </w:pPr>
                    <w:r>
                      <w:rPr>
                        <w:i/>
                      </w:rPr>
                      <w:t>0,1</w:t>
                    </w:r>
                  </w:p>
                </w:tc>
                <w:tc>
                  <w:tcPr>
                    <w:tcW w:w="1051" w:type="pct"/>
                    <w:vAlign w:val="center"/>
                  </w:tcPr>
                  <w:p w:rsidR="00C30048" w:rsidRPr="0067208A" w:rsidRDefault="00C30048" w:rsidP="00E00616">
                    <w:pPr>
                      <w:spacing w:line="360" w:lineRule="auto"/>
                      <w:jc w:val="center"/>
                      <w:rPr>
                        <w:i/>
                      </w:rPr>
                    </w:pPr>
                    <w:r>
                      <w:rPr>
                        <w:i/>
                      </w:rPr>
                      <w:t>0,1</w:t>
                    </w:r>
                  </w:p>
                </w:tc>
              </w:tr>
              <w:tr w:rsidR="00664BFD" w:rsidRPr="0067208A" w:rsidTr="00664BFD">
                <w:trPr>
                  <w:cantSplit/>
                </w:trPr>
                <w:tc>
                  <w:tcPr>
                    <w:tcW w:w="297" w:type="pct"/>
                    <w:vAlign w:val="center"/>
                  </w:tcPr>
                  <w:p w:rsidR="00C70668" w:rsidRPr="0067208A" w:rsidRDefault="00812370" w:rsidP="00E00616">
                    <w:pPr>
                      <w:spacing w:line="360" w:lineRule="auto"/>
                      <w:jc w:val="center"/>
                      <w:rPr>
                        <w:i/>
                      </w:rPr>
                    </w:pPr>
                    <w:r>
                      <w:rPr>
                        <w:i/>
                      </w:rPr>
                      <w:t>4</w:t>
                    </w:r>
                    <w:r w:rsidR="00C70668" w:rsidRPr="0067208A">
                      <w:rPr>
                        <w:i/>
                      </w:rPr>
                      <w:t>.</w:t>
                    </w:r>
                  </w:p>
                </w:tc>
                <w:tc>
                  <w:tcPr>
                    <w:tcW w:w="1081" w:type="pct"/>
                    <w:vAlign w:val="center"/>
                  </w:tcPr>
                  <w:p w:rsidR="00C70668" w:rsidRPr="00427FFC" w:rsidRDefault="00C70668" w:rsidP="00E00616">
                    <w:pPr>
                      <w:spacing w:line="360" w:lineRule="auto"/>
                      <w:rPr>
                        <w:i/>
                      </w:rPr>
                    </w:pPr>
                    <w:r w:rsidRPr="00427FFC">
                      <w:rPr>
                        <w:i/>
                      </w:rPr>
                      <w:t>Pjovimo diskai</w:t>
                    </w:r>
                  </w:p>
                </w:tc>
                <w:tc>
                  <w:tcPr>
                    <w:tcW w:w="483" w:type="pct"/>
                    <w:vAlign w:val="center"/>
                  </w:tcPr>
                  <w:p w:rsidR="00C70668" w:rsidRPr="00427FFC" w:rsidRDefault="00ED6930" w:rsidP="00E00616">
                    <w:pPr>
                      <w:spacing w:line="360" w:lineRule="auto"/>
                      <w:jc w:val="center"/>
                      <w:rPr>
                        <w:i/>
                      </w:rPr>
                    </w:pPr>
                    <w:r w:rsidRPr="00427FFC">
                      <w:rPr>
                        <w:i/>
                      </w:rPr>
                      <w:t>vnt.</w:t>
                    </w:r>
                  </w:p>
                </w:tc>
                <w:tc>
                  <w:tcPr>
                    <w:tcW w:w="983" w:type="pct"/>
                    <w:vAlign w:val="center"/>
                  </w:tcPr>
                  <w:p w:rsidR="00C70668" w:rsidRPr="00427FFC" w:rsidRDefault="00664BFD" w:rsidP="00E00616">
                    <w:pPr>
                      <w:spacing w:line="360" w:lineRule="auto"/>
                      <w:jc w:val="center"/>
                      <w:rPr>
                        <w:i/>
                      </w:rPr>
                    </w:pPr>
                    <w:r w:rsidRPr="00427FFC">
                      <w:rPr>
                        <w:i/>
                      </w:rPr>
                      <w:t>100</w:t>
                    </w:r>
                  </w:p>
                </w:tc>
                <w:tc>
                  <w:tcPr>
                    <w:tcW w:w="1105" w:type="pct"/>
                    <w:vAlign w:val="center"/>
                  </w:tcPr>
                  <w:p w:rsidR="00C70668" w:rsidRPr="00427FFC" w:rsidRDefault="00ED6930" w:rsidP="00E00616">
                    <w:pPr>
                      <w:spacing w:line="360" w:lineRule="auto"/>
                      <w:jc w:val="center"/>
                      <w:rPr>
                        <w:i/>
                      </w:rPr>
                    </w:pPr>
                    <w:r w:rsidRPr="00427FFC">
                      <w:rPr>
                        <w:i/>
                      </w:rPr>
                      <w:t>100</w:t>
                    </w:r>
                  </w:p>
                </w:tc>
                <w:tc>
                  <w:tcPr>
                    <w:tcW w:w="1051" w:type="pct"/>
                    <w:vAlign w:val="center"/>
                  </w:tcPr>
                  <w:p w:rsidR="00C70668" w:rsidRPr="00427FFC" w:rsidRDefault="00ED6930" w:rsidP="00E00616">
                    <w:pPr>
                      <w:spacing w:line="360" w:lineRule="auto"/>
                      <w:jc w:val="center"/>
                      <w:rPr>
                        <w:i/>
                      </w:rPr>
                    </w:pPr>
                    <w:r w:rsidRPr="00427FFC">
                      <w:rPr>
                        <w:i/>
                      </w:rPr>
                      <w:t>100</w:t>
                    </w:r>
                  </w:p>
                </w:tc>
              </w:tr>
              <w:tr w:rsidR="00812370" w:rsidRPr="0067208A" w:rsidTr="00664BFD">
                <w:trPr>
                  <w:cantSplit/>
                </w:trPr>
                <w:tc>
                  <w:tcPr>
                    <w:tcW w:w="297" w:type="pct"/>
                    <w:vAlign w:val="center"/>
                  </w:tcPr>
                  <w:p w:rsidR="00812370" w:rsidRDefault="00812370" w:rsidP="00E00616">
                    <w:pPr>
                      <w:spacing w:line="360" w:lineRule="auto"/>
                      <w:jc w:val="center"/>
                      <w:rPr>
                        <w:i/>
                      </w:rPr>
                    </w:pPr>
                    <w:r>
                      <w:rPr>
                        <w:i/>
                      </w:rPr>
                      <w:t>5.</w:t>
                    </w:r>
                  </w:p>
                </w:tc>
                <w:tc>
                  <w:tcPr>
                    <w:tcW w:w="1081" w:type="pct"/>
                    <w:vAlign w:val="center"/>
                  </w:tcPr>
                  <w:p w:rsidR="00812370" w:rsidRPr="00427FFC" w:rsidRDefault="00812370" w:rsidP="00E00616">
                    <w:pPr>
                      <w:spacing w:line="360" w:lineRule="auto"/>
                      <w:rPr>
                        <w:i/>
                      </w:rPr>
                    </w:pPr>
                    <w:r w:rsidRPr="00427FFC">
                      <w:rPr>
                        <w:i/>
                      </w:rPr>
                      <w:t>Propano butano dujos</w:t>
                    </w:r>
                  </w:p>
                </w:tc>
                <w:tc>
                  <w:tcPr>
                    <w:tcW w:w="483" w:type="pct"/>
                    <w:vAlign w:val="center"/>
                  </w:tcPr>
                  <w:p w:rsidR="00812370" w:rsidRPr="00427FFC" w:rsidRDefault="00812370" w:rsidP="00E00616">
                    <w:pPr>
                      <w:spacing w:line="360" w:lineRule="auto"/>
                      <w:jc w:val="center"/>
                      <w:rPr>
                        <w:i/>
                      </w:rPr>
                    </w:pPr>
                    <w:r w:rsidRPr="00427FFC">
                      <w:rPr>
                        <w:i/>
                      </w:rPr>
                      <w:t>t</w:t>
                    </w:r>
                  </w:p>
                </w:tc>
                <w:tc>
                  <w:tcPr>
                    <w:tcW w:w="983" w:type="pct"/>
                    <w:vAlign w:val="center"/>
                  </w:tcPr>
                  <w:p w:rsidR="00812370" w:rsidRPr="00427FFC" w:rsidRDefault="00812370" w:rsidP="00E00616">
                    <w:pPr>
                      <w:spacing w:line="360" w:lineRule="auto"/>
                      <w:jc w:val="center"/>
                      <w:rPr>
                        <w:i/>
                      </w:rPr>
                    </w:pPr>
                    <w:r w:rsidRPr="00427FFC">
                      <w:rPr>
                        <w:i/>
                      </w:rPr>
                      <w:t>1,1</w:t>
                    </w:r>
                  </w:p>
                </w:tc>
                <w:tc>
                  <w:tcPr>
                    <w:tcW w:w="1105" w:type="pct"/>
                    <w:vAlign w:val="center"/>
                  </w:tcPr>
                  <w:p w:rsidR="00812370" w:rsidRPr="00427FFC" w:rsidRDefault="00812370" w:rsidP="00E00616">
                    <w:pPr>
                      <w:spacing w:line="360" w:lineRule="auto"/>
                      <w:jc w:val="center"/>
                      <w:rPr>
                        <w:i/>
                      </w:rPr>
                    </w:pPr>
                    <w:r w:rsidRPr="00427FFC">
                      <w:rPr>
                        <w:i/>
                      </w:rPr>
                      <w:t>1,1</w:t>
                    </w:r>
                  </w:p>
                </w:tc>
                <w:tc>
                  <w:tcPr>
                    <w:tcW w:w="1051" w:type="pct"/>
                    <w:vAlign w:val="center"/>
                  </w:tcPr>
                  <w:p w:rsidR="00812370" w:rsidRPr="00427FFC" w:rsidRDefault="00812370" w:rsidP="00E00616">
                    <w:pPr>
                      <w:spacing w:line="360" w:lineRule="auto"/>
                      <w:jc w:val="center"/>
                      <w:rPr>
                        <w:i/>
                      </w:rPr>
                    </w:pPr>
                    <w:r w:rsidRPr="00427FFC">
                      <w:rPr>
                        <w:i/>
                      </w:rPr>
                      <w:t>1,1</w:t>
                    </w:r>
                  </w:p>
                </w:tc>
              </w:tr>
              <w:tr w:rsidR="00812370" w:rsidRPr="0067208A" w:rsidTr="00664BFD">
                <w:trPr>
                  <w:cantSplit/>
                </w:trPr>
                <w:tc>
                  <w:tcPr>
                    <w:tcW w:w="297" w:type="pct"/>
                    <w:vAlign w:val="center"/>
                  </w:tcPr>
                  <w:p w:rsidR="00812370" w:rsidRDefault="00812370" w:rsidP="00E00616">
                    <w:pPr>
                      <w:spacing w:line="360" w:lineRule="auto"/>
                      <w:jc w:val="center"/>
                      <w:rPr>
                        <w:i/>
                      </w:rPr>
                    </w:pPr>
                    <w:r>
                      <w:rPr>
                        <w:i/>
                      </w:rPr>
                      <w:t>6.</w:t>
                    </w:r>
                  </w:p>
                </w:tc>
                <w:tc>
                  <w:tcPr>
                    <w:tcW w:w="1081" w:type="pct"/>
                    <w:vAlign w:val="center"/>
                  </w:tcPr>
                  <w:p w:rsidR="00812370" w:rsidRPr="00427FFC" w:rsidRDefault="00812370" w:rsidP="00E00616">
                    <w:pPr>
                      <w:spacing w:line="360" w:lineRule="auto"/>
                      <w:rPr>
                        <w:i/>
                      </w:rPr>
                    </w:pPr>
                    <w:r w:rsidRPr="00427FFC">
                      <w:rPr>
                        <w:i/>
                      </w:rPr>
                      <w:t>Technologinis deguonis</w:t>
                    </w:r>
                  </w:p>
                </w:tc>
                <w:tc>
                  <w:tcPr>
                    <w:tcW w:w="483" w:type="pct"/>
                    <w:vAlign w:val="center"/>
                  </w:tcPr>
                  <w:p w:rsidR="00812370" w:rsidRPr="00427FFC" w:rsidRDefault="001A0BC3" w:rsidP="00E00616">
                    <w:pPr>
                      <w:spacing w:line="360" w:lineRule="auto"/>
                      <w:jc w:val="center"/>
                      <w:rPr>
                        <w:i/>
                      </w:rPr>
                    </w:pPr>
                    <w:r>
                      <w:rPr>
                        <w:i/>
                      </w:rPr>
                      <w:t>t</w:t>
                    </w:r>
                  </w:p>
                </w:tc>
                <w:tc>
                  <w:tcPr>
                    <w:tcW w:w="983" w:type="pct"/>
                    <w:vAlign w:val="center"/>
                  </w:tcPr>
                  <w:p w:rsidR="00812370" w:rsidRPr="00427FFC" w:rsidRDefault="00812370" w:rsidP="00E00616">
                    <w:pPr>
                      <w:spacing w:line="360" w:lineRule="auto"/>
                      <w:jc w:val="center"/>
                      <w:rPr>
                        <w:i/>
                      </w:rPr>
                    </w:pPr>
                    <w:r w:rsidRPr="00427FFC">
                      <w:rPr>
                        <w:i/>
                      </w:rPr>
                      <w:t>0,5</w:t>
                    </w:r>
                  </w:p>
                </w:tc>
                <w:tc>
                  <w:tcPr>
                    <w:tcW w:w="1105" w:type="pct"/>
                    <w:vAlign w:val="center"/>
                  </w:tcPr>
                  <w:p w:rsidR="00812370" w:rsidRPr="00427FFC" w:rsidRDefault="00812370" w:rsidP="00E00616">
                    <w:pPr>
                      <w:spacing w:line="360" w:lineRule="auto"/>
                      <w:jc w:val="center"/>
                      <w:rPr>
                        <w:i/>
                      </w:rPr>
                    </w:pPr>
                    <w:r w:rsidRPr="00427FFC">
                      <w:rPr>
                        <w:i/>
                      </w:rPr>
                      <w:t>0,5</w:t>
                    </w:r>
                  </w:p>
                </w:tc>
                <w:tc>
                  <w:tcPr>
                    <w:tcW w:w="1051" w:type="pct"/>
                    <w:vAlign w:val="center"/>
                  </w:tcPr>
                  <w:p w:rsidR="00812370" w:rsidRPr="00427FFC" w:rsidRDefault="00812370" w:rsidP="00E00616">
                    <w:pPr>
                      <w:spacing w:line="360" w:lineRule="auto"/>
                      <w:jc w:val="center"/>
                      <w:rPr>
                        <w:i/>
                      </w:rPr>
                    </w:pPr>
                    <w:r w:rsidRPr="00427FFC">
                      <w:rPr>
                        <w:i/>
                      </w:rPr>
                      <w:t>0,5</w:t>
                    </w:r>
                  </w:p>
                </w:tc>
              </w:tr>
            </w:tbl>
            <w:p w:rsidR="00A22457" w:rsidRDefault="00AA58FB" w:rsidP="00A22457">
              <w:pPr>
                <w:suppressAutoHyphens/>
                <w:snapToGrid w:val="0"/>
                <w:ind w:firstLine="567"/>
                <w:jc w:val="both"/>
                <w:rPr>
                  <w:spacing w:val="-1"/>
                  <w:kern w:val="1"/>
                  <w:lang w:eastAsia="lt-LT"/>
                </w:rPr>
              </w:pPr>
            </w:p>
          </w:sdtContent>
        </w:sdt>
        <w:sdt>
          <w:sdtPr>
            <w:alias w:val="1 pr. 7 p."/>
            <w:tag w:val="part_a74fd8bebb3a48e9958257519d6c4f2c"/>
            <w:id w:val="515277234"/>
          </w:sdtPr>
          <w:sdtContent>
            <w:p w:rsidR="0040350D" w:rsidRPr="00C5461A" w:rsidRDefault="00AA58FB" w:rsidP="00755B18">
              <w:pPr>
                <w:ind w:firstLine="567"/>
                <w:jc w:val="both"/>
                <w:rPr>
                  <w:szCs w:val="24"/>
                </w:rPr>
              </w:pPr>
              <w:sdt>
                <w:sdtPr>
                  <w:alias w:val="Numeris"/>
                  <w:tag w:val="nr_a74fd8bebb3a48e9958257519d6c4f2c"/>
                  <w:id w:val="632524970"/>
                </w:sdtPr>
                <w:sdtContent>
                  <w:r w:rsidR="00A22457" w:rsidRPr="00C5461A">
                    <w:rPr>
                      <w:szCs w:val="24"/>
                    </w:rPr>
                    <w:t>7</w:t>
                  </w:r>
                </w:sdtContent>
              </w:sdt>
              <w:r w:rsidR="00A22457" w:rsidRPr="00C5461A">
                <w:rPr>
                  <w:szCs w:val="24"/>
                </w:rPr>
                <w:t xml:space="preserve">. Gamtos išteklių (natūralių gamtos komponentų), visų pirma vandens, žemės, dirvožemio, biologinės įvairovės naudojimo mastas ir </w:t>
              </w:r>
              <w:proofErr w:type="spellStart"/>
              <w:r w:rsidR="00A22457" w:rsidRPr="00C5461A">
                <w:rPr>
                  <w:szCs w:val="24"/>
                </w:rPr>
                <w:t>regeneracinis</w:t>
              </w:r>
              <w:proofErr w:type="spellEnd"/>
              <w:r w:rsidR="00A22457" w:rsidRPr="00C5461A">
                <w:rPr>
                  <w:szCs w:val="24"/>
                </w:rPr>
                <w:t xml:space="preserve"> pajėgumas (atsistatymas).</w:t>
              </w:r>
            </w:p>
            <w:p w:rsidR="00272E1A" w:rsidRDefault="00272E1A" w:rsidP="002544DC">
              <w:pPr>
                <w:spacing w:line="360" w:lineRule="auto"/>
                <w:ind w:firstLine="567"/>
                <w:jc w:val="both"/>
                <w:rPr>
                  <w:bCs/>
                  <w:i/>
                  <w:szCs w:val="24"/>
                </w:rPr>
              </w:pPr>
            </w:p>
            <w:p w:rsidR="002544DC" w:rsidRPr="002544DC" w:rsidRDefault="00AC6F30" w:rsidP="002544DC">
              <w:pPr>
                <w:spacing w:line="360" w:lineRule="auto"/>
                <w:ind w:firstLine="567"/>
                <w:jc w:val="both"/>
                <w:rPr>
                  <w:bCs/>
                  <w:i/>
                  <w:szCs w:val="24"/>
                </w:rPr>
              </w:pPr>
              <w:r w:rsidRPr="00C5461A">
                <w:rPr>
                  <w:bCs/>
                  <w:i/>
                  <w:szCs w:val="24"/>
                </w:rPr>
                <w:t xml:space="preserve">Gamybiniams įmonės poreikiams vanduo nebus naudojamas. </w:t>
              </w:r>
              <w:r w:rsidR="008943A8" w:rsidRPr="00C5461A">
                <w:rPr>
                  <w:bCs/>
                  <w:i/>
                  <w:szCs w:val="24"/>
                </w:rPr>
                <w:t>Įmonės darbuotojų buitiniams poreikiams bus naudojamas vanduo</w:t>
              </w:r>
              <w:r w:rsidR="002544DC">
                <w:rPr>
                  <w:bCs/>
                  <w:i/>
                  <w:szCs w:val="24"/>
                </w:rPr>
                <w:t>.</w:t>
              </w:r>
              <w:r w:rsidR="002544DC" w:rsidRPr="002544DC">
                <w:rPr>
                  <w:bCs/>
                  <w:i/>
                  <w:szCs w:val="24"/>
                </w:rPr>
                <w:t xml:space="preserve"> </w:t>
              </w:r>
              <w:r w:rsidR="002544DC" w:rsidRPr="00C5461A">
                <w:rPr>
                  <w:bCs/>
                  <w:i/>
                  <w:szCs w:val="24"/>
                </w:rPr>
                <w:t xml:space="preserve">Įmonės darbuotojų buitiniams poreikiams </w:t>
              </w:r>
              <w:r w:rsidR="002544DC">
                <w:rPr>
                  <w:bCs/>
                  <w:i/>
                  <w:szCs w:val="24"/>
                </w:rPr>
                <w:t xml:space="preserve">planuojama sunaudoti </w:t>
              </w:r>
              <w:r w:rsidR="007475EC">
                <w:rPr>
                  <w:bCs/>
                  <w:i/>
                  <w:szCs w:val="24"/>
                </w:rPr>
                <w:t>15</w:t>
              </w:r>
              <w:r w:rsidR="002544DC">
                <w:rPr>
                  <w:bCs/>
                  <w:i/>
                  <w:szCs w:val="24"/>
                </w:rPr>
                <w:t>*25l/dieną*</w:t>
              </w:r>
              <w:r w:rsidR="007475EC">
                <w:rPr>
                  <w:bCs/>
                  <w:i/>
                  <w:szCs w:val="24"/>
                </w:rPr>
                <w:t>252</w:t>
              </w:r>
              <w:r w:rsidR="002544DC">
                <w:rPr>
                  <w:bCs/>
                  <w:i/>
                  <w:szCs w:val="24"/>
                </w:rPr>
                <w:t xml:space="preserve"> </w:t>
              </w:r>
              <w:proofErr w:type="spellStart"/>
              <w:r w:rsidR="002544DC">
                <w:rPr>
                  <w:bCs/>
                  <w:i/>
                  <w:szCs w:val="24"/>
                </w:rPr>
                <w:t>d.d</w:t>
              </w:r>
              <w:proofErr w:type="spellEnd"/>
              <w:r w:rsidR="002544DC">
                <w:rPr>
                  <w:bCs/>
                  <w:i/>
                  <w:szCs w:val="24"/>
                </w:rPr>
                <w:t>.</w:t>
              </w:r>
              <w:r w:rsidR="002544DC">
                <w:rPr>
                  <w:bCs/>
                  <w:i/>
                  <w:szCs w:val="24"/>
                  <w:lang w:val="en-US"/>
                </w:rPr>
                <w:t xml:space="preserve">= </w:t>
              </w:r>
              <w:r w:rsidR="007475EC">
                <w:rPr>
                  <w:bCs/>
                  <w:i/>
                  <w:szCs w:val="24"/>
                </w:rPr>
                <w:t>94</w:t>
              </w:r>
              <w:r w:rsidR="002544DC">
                <w:rPr>
                  <w:bCs/>
                  <w:i/>
                  <w:szCs w:val="24"/>
                </w:rPr>
                <w:t>,5 m</w:t>
              </w:r>
              <w:r w:rsidR="002544DC" w:rsidRPr="00004050">
                <w:rPr>
                  <w:bCs/>
                  <w:i/>
                  <w:szCs w:val="24"/>
                  <w:vertAlign w:val="superscript"/>
                </w:rPr>
                <w:t>3</w:t>
              </w:r>
              <w:r w:rsidR="002544DC">
                <w:rPr>
                  <w:bCs/>
                  <w:i/>
                  <w:szCs w:val="24"/>
                </w:rPr>
                <w:t xml:space="preserve">/metus. Vanduo tiekiamas iš miesto vandentiekio. Patalpų nuomotojas UAB "Centro terminalas" dėl vandens tiekimo sudarė sutartį su UAB "Sūduvos vandenys". Sutartis pridedama </w:t>
              </w:r>
              <w:r w:rsidR="002544DC" w:rsidRPr="002544DC">
                <w:rPr>
                  <w:bCs/>
                  <w:i/>
                  <w:szCs w:val="24"/>
                  <w:u w:val="single"/>
                </w:rPr>
                <w:t xml:space="preserve">priede Nr. </w:t>
              </w:r>
              <w:r w:rsidR="007475EC">
                <w:rPr>
                  <w:bCs/>
                  <w:i/>
                  <w:szCs w:val="24"/>
                  <w:u w:val="single"/>
                </w:rPr>
                <w:t>6</w:t>
              </w:r>
              <w:r w:rsidR="002544DC">
                <w:rPr>
                  <w:bCs/>
                  <w:i/>
                  <w:szCs w:val="24"/>
                </w:rPr>
                <w:t xml:space="preserve">. </w:t>
              </w:r>
            </w:p>
            <w:p w:rsidR="00A22457" w:rsidRPr="00C5461A" w:rsidRDefault="00445418" w:rsidP="00AC6F30">
              <w:pPr>
                <w:spacing w:line="360" w:lineRule="auto"/>
                <w:ind w:firstLine="567"/>
                <w:jc w:val="both"/>
                <w:rPr>
                  <w:bCs/>
                  <w:szCs w:val="24"/>
                </w:rPr>
              </w:pPr>
              <w:r w:rsidRPr="00C5461A">
                <w:rPr>
                  <w:bCs/>
                  <w:i/>
                  <w:szCs w:val="24"/>
                  <w:lang w:val="en-US"/>
                </w:rPr>
                <w:lastRenderedPageBreak/>
                <w:t>Kit</w:t>
              </w:r>
              <w:r w:rsidRPr="00C5461A">
                <w:rPr>
                  <w:bCs/>
                  <w:i/>
                  <w:szCs w:val="24"/>
                </w:rPr>
                <w:t xml:space="preserve">ų natūralių gamtos išteklių naudojama nebus. </w:t>
              </w:r>
              <w:r w:rsidRPr="007475EC">
                <w:rPr>
                  <w:bCs/>
                  <w:i/>
                  <w:szCs w:val="24"/>
                </w:rPr>
                <w:t>Įmonė dirbs esamame pastate</w:t>
              </w:r>
              <w:r w:rsidR="007475EC">
                <w:rPr>
                  <w:bCs/>
                  <w:i/>
                  <w:szCs w:val="24"/>
                </w:rPr>
                <w:t xml:space="preserve"> ir įrengtoje lauko aikštelėje</w:t>
              </w:r>
              <w:r w:rsidR="00427FFC">
                <w:rPr>
                  <w:bCs/>
                  <w:i/>
                  <w:szCs w:val="24"/>
                </w:rPr>
                <w:t>.</w:t>
              </w:r>
              <w:r w:rsidRPr="007475EC">
                <w:rPr>
                  <w:bCs/>
                  <w:i/>
                  <w:szCs w:val="24"/>
                </w:rPr>
                <w:t xml:space="preserve"> </w:t>
              </w:r>
              <w:r w:rsidR="00427FFC">
                <w:rPr>
                  <w:bCs/>
                  <w:i/>
                  <w:szCs w:val="24"/>
                </w:rPr>
                <w:t>S</w:t>
              </w:r>
              <w:r w:rsidRPr="007475EC">
                <w:rPr>
                  <w:bCs/>
                  <w:i/>
                  <w:szCs w:val="24"/>
                </w:rPr>
                <w:t>tatybos ir rekonstrukcijos nenumatoma, todėl dirvožemio, biologinės</w:t>
              </w:r>
              <w:r w:rsidRPr="00C5461A">
                <w:rPr>
                  <w:bCs/>
                  <w:i/>
                  <w:szCs w:val="24"/>
                </w:rPr>
                <w:t xml:space="preserve"> įvairovės ir kitų natūralių gamtos išteklių nenaudos.</w:t>
              </w:r>
            </w:p>
          </w:sdtContent>
        </w:sdt>
        <w:sdt>
          <w:sdtPr>
            <w:alias w:val="1 pr. 8 p."/>
            <w:tag w:val="part_c787bdf1f33f4fcd893b1a40fdfca1a9"/>
            <w:id w:val="-304464971"/>
          </w:sdtPr>
          <w:sdtContent>
            <w:p w:rsidR="00375811" w:rsidRDefault="00AA58FB" w:rsidP="00A22457">
              <w:pPr>
                <w:ind w:firstLine="567"/>
                <w:jc w:val="both"/>
                <w:rPr>
                  <w:szCs w:val="24"/>
                </w:rPr>
              </w:pPr>
              <w:sdt>
                <w:sdtPr>
                  <w:alias w:val="Numeris"/>
                  <w:tag w:val="nr_c787bdf1f33f4fcd893b1a40fdfca1a9"/>
                  <w:id w:val="-177732066"/>
                </w:sdtPr>
                <w:sdtContent>
                  <w:r w:rsidR="00A22457">
                    <w:rPr>
                      <w:szCs w:val="24"/>
                    </w:rPr>
                    <w:t>8</w:t>
                  </w:r>
                </w:sdtContent>
              </w:sdt>
              <w:r w:rsidR="00A22457">
                <w:rPr>
                  <w:szCs w:val="24"/>
                </w:rPr>
                <w:t>. Energijos išteklių naudojimo mastas, nurodant kuro rūšį.</w:t>
              </w:r>
            </w:p>
            <w:p w:rsidR="00C77392" w:rsidRDefault="00C77392" w:rsidP="00A22457">
              <w:pPr>
                <w:ind w:firstLine="567"/>
                <w:jc w:val="both"/>
                <w:rPr>
                  <w:szCs w:val="24"/>
                </w:rPr>
              </w:pPr>
            </w:p>
            <w:p w:rsidR="00E00616" w:rsidRDefault="00E00616" w:rsidP="00C77392">
              <w:pPr>
                <w:spacing w:line="360" w:lineRule="auto"/>
                <w:ind w:firstLine="567"/>
                <w:jc w:val="both"/>
                <w:rPr>
                  <w:i/>
                  <w:szCs w:val="24"/>
                </w:rPr>
              </w:pPr>
              <w:r w:rsidRPr="00C77392">
                <w:rPr>
                  <w:i/>
                  <w:szCs w:val="24"/>
                </w:rPr>
                <w:t xml:space="preserve">Elektros energija bus naudojama patalpų pašildymui, apšvietimui ir elektriniams įrankiams. Planuojama per metus sunaudoti iki 12000 </w:t>
              </w:r>
              <w:proofErr w:type="spellStart"/>
              <w:r w:rsidRPr="00C77392">
                <w:rPr>
                  <w:i/>
                  <w:szCs w:val="24"/>
                </w:rPr>
                <w:t>KWh</w:t>
              </w:r>
              <w:proofErr w:type="spellEnd"/>
              <w:r w:rsidRPr="00C77392">
                <w:rPr>
                  <w:i/>
                  <w:szCs w:val="24"/>
                </w:rPr>
                <w:t xml:space="preserve"> elektros energijos.</w:t>
              </w:r>
            </w:p>
            <w:p w:rsidR="00A22457" w:rsidRDefault="00AA58FB" w:rsidP="00A22457">
              <w:pPr>
                <w:ind w:firstLine="567"/>
                <w:jc w:val="both"/>
                <w:rPr>
                  <w:szCs w:val="24"/>
                </w:rPr>
              </w:pPr>
            </w:p>
          </w:sdtContent>
        </w:sdt>
        <w:sdt>
          <w:sdtPr>
            <w:alias w:val="1 pr. 9 p."/>
            <w:tag w:val="part_e2f6a58e217c4bb0b1b5773028fe7775"/>
            <w:id w:val="1449668401"/>
          </w:sdtPr>
          <w:sdtContent>
            <w:p w:rsidR="00E00616" w:rsidRDefault="00AA58FB" w:rsidP="00A22457">
              <w:pPr>
                <w:ind w:firstLine="567"/>
                <w:jc w:val="both"/>
                <w:rPr>
                  <w:rFonts w:eastAsia="Calibri"/>
                  <w:szCs w:val="24"/>
                </w:rPr>
              </w:pPr>
              <w:sdt>
                <w:sdtPr>
                  <w:alias w:val="Numeris"/>
                  <w:tag w:val="nr_e2f6a58e217c4bb0b1b5773028fe7775"/>
                  <w:id w:val="-691153634"/>
                </w:sdtPr>
                <w:sdtContent>
                  <w:r w:rsidR="00A22457" w:rsidRPr="007475EC">
                    <w:rPr>
                      <w:rFonts w:eastAsia="Calibri"/>
                      <w:szCs w:val="24"/>
                    </w:rPr>
                    <w:t>9</w:t>
                  </w:r>
                </w:sdtContent>
              </w:sdt>
              <w:r w:rsidR="00A22457" w:rsidRPr="007475EC">
                <w:rPr>
                  <w:rFonts w:eastAsia="Calibri"/>
                  <w:szCs w:val="24"/>
                </w:rPr>
                <w:t xml:space="preserve">. Pavojingų, nepavojingų ir radioaktyviųjų atliekų susidarymas, nurodant, </w:t>
              </w:r>
              <w:r w:rsidR="00A22457" w:rsidRPr="007475EC">
                <w:rPr>
                  <w:rFonts w:eastAsia="Calibri"/>
                  <w:bCs/>
                  <w:szCs w:val="24"/>
                </w:rPr>
                <w:t>atliekų susidarymo vietą</w:t>
              </w:r>
              <w:r w:rsidR="00A22457" w:rsidRPr="007475EC">
                <w:rPr>
                  <w:rFonts w:eastAsia="Calibri"/>
                  <w:szCs w:val="24"/>
                </w:rPr>
                <w:t xml:space="preserve">, kokios atliekos susidaro (atliekų susidarymo šaltinis arba atliekų tipas), preliminarų jų kiekį, jų tvarkymo </w:t>
              </w:r>
              <w:r w:rsidR="00A22457" w:rsidRPr="007475EC">
                <w:rPr>
                  <w:rFonts w:eastAsia="Calibri"/>
                  <w:bCs/>
                  <w:szCs w:val="24"/>
                </w:rPr>
                <w:t>veiklos rūšis</w:t>
              </w:r>
              <w:r w:rsidR="00A22457" w:rsidRPr="007475EC">
                <w:rPr>
                  <w:rFonts w:eastAsia="Calibri"/>
                  <w:szCs w:val="24"/>
                </w:rPr>
                <w:t>.</w:t>
              </w:r>
            </w:p>
            <w:p w:rsidR="007475EC" w:rsidRDefault="007475EC" w:rsidP="007475EC">
              <w:pPr>
                <w:jc w:val="both"/>
                <w:rPr>
                  <w:rFonts w:eastAsia="Calibri"/>
                  <w:szCs w:val="24"/>
                </w:rPr>
              </w:pPr>
            </w:p>
            <w:p w:rsidR="007475EC" w:rsidRPr="00712395" w:rsidRDefault="00010A7A" w:rsidP="001A0BC3">
              <w:pPr>
                <w:spacing w:line="360" w:lineRule="auto"/>
                <w:ind w:firstLine="567"/>
                <w:jc w:val="both"/>
                <w:rPr>
                  <w:rFonts w:eastAsia="Calibri"/>
                  <w:i/>
                  <w:szCs w:val="24"/>
                </w:rPr>
              </w:pPr>
              <w:r w:rsidRPr="00712395">
                <w:rPr>
                  <w:rFonts w:eastAsia="Calibri"/>
                  <w:i/>
                  <w:szCs w:val="24"/>
                </w:rPr>
                <w:t xml:space="preserve">Planuojama veikla - </w:t>
              </w:r>
              <w:r w:rsidR="00272E1A" w:rsidRPr="00712395">
                <w:rPr>
                  <w:rFonts w:eastAsia="Calibri"/>
                  <w:i/>
                  <w:szCs w:val="24"/>
                </w:rPr>
                <w:t xml:space="preserve">Atliekų tvarkymo veiklos išplėtimas metalo atliekų surinkimo aikštelėje Stoties g. 49A, Marijampolė. Papildomai planuojama veikla - ENTP išmontavimas. </w:t>
              </w:r>
              <w:r w:rsidRPr="00712395">
                <w:rPr>
                  <w:rFonts w:eastAsia="Calibri"/>
                  <w:i/>
                  <w:szCs w:val="24"/>
                </w:rPr>
                <w:t xml:space="preserve">Atliekos </w:t>
              </w:r>
              <w:r w:rsidR="00427FFC" w:rsidRPr="00712395">
                <w:rPr>
                  <w:rFonts w:eastAsia="Calibri"/>
                  <w:i/>
                  <w:szCs w:val="24"/>
                </w:rPr>
                <w:t xml:space="preserve">PŪV veikloje </w:t>
              </w:r>
              <w:r w:rsidRPr="00712395">
                <w:rPr>
                  <w:rFonts w:eastAsia="Calibri"/>
                  <w:i/>
                  <w:szCs w:val="24"/>
                </w:rPr>
                <w:t>susidarys iš automobilio ardymo</w:t>
              </w:r>
              <w:r w:rsidR="00E749C4">
                <w:rPr>
                  <w:rFonts w:eastAsia="Calibri"/>
                  <w:i/>
                  <w:szCs w:val="24"/>
                </w:rPr>
                <w:t xml:space="preserve"> ir atliekų rūšiavimo</w:t>
              </w:r>
              <w:r w:rsidRPr="00712395">
                <w:rPr>
                  <w:rFonts w:eastAsia="Calibri"/>
                  <w:i/>
                  <w:szCs w:val="24"/>
                </w:rPr>
                <w:t>. Atliekų susidarymo vieta - ENTP ardymo angaras</w:t>
              </w:r>
              <w:r w:rsidR="00E749C4">
                <w:rPr>
                  <w:rFonts w:eastAsia="Calibri"/>
                  <w:i/>
                  <w:szCs w:val="24"/>
                </w:rPr>
                <w:t xml:space="preserve"> ir metalų rūšiavimo vieta</w:t>
              </w:r>
              <w:r w:rsidRPr="00712395">
                <w:rPr>
                  <w:rFonts w:eastAsia="Calibri"/>
                  <w:i/>
                  <w:szCs w:val="24"/>
                </w:rPr>
                <w:t xml:space="preserve">. Prognozuojamas susidarysiančių pavojingų ir nepavojingų atliekų kiekis nurodytas </w:t>
              </w:r>
              <w:r w:rsidR="00712395">
                <w:rPr>
                  <w:rFonts w:eastAsia="Calibri"/>
                  <w:i/>
                  <w:szCs w:val="24"/>
                </w:rPr>
                <w:t xml:space="preserve">2.1 ir 2.2 </w:t>
              </w:r>
              <w:r w:rsidR="00427FFC" w:rsidRPr="00712395">
                <w:rPr>
                  <w:rFonts w:eastAsia="Calibri"/>
                  <w:i/>
                  <w:szCs w:val="24"/>
                </w:rPr>
                <w:t xml:space="preserve"> </w:t>
              </w:r>
              <w:r w:rsidRPr="00712395">
                <w:rPr>
                  <w:rFonts w:eastAsia="Calibri"/>
                  <w:i/>
                  <w:szCs w:val="24"/>
                </w:rPr>
                <w:t>lentelė</w:t>
              </w:r>
              <w:r w:rsidR="00712395">
                <w:rPr>
                  <w:rFonts w:eastAsia="Calibri"/>
                  <w:i/>
                  <w:szCs w:val="24"/>
                </w:rPr>
                <w:t>s</w:t>
              </w:r>
              <w:r w:rsidRPr="00712395">
                <w:rPr>
                  <w:rFonts w:eastAsia="Calibri"/>
                  <w:i/>
                  <w:szCs w:val="24"/>
                </w:rPr>
                <w:t xml:space="preserve">e. UAB "Petro metalai" susidarančių veikloje atliekų netvarkys R1-R12  veiklomis, atliekos bus perduodamos kitiems atliekų tvarkytojams, kurių tvarkymo veiklos nurodytos </w:t>
              </w:r>
              <w:r w:rsidR="00712395">
                <w:rPr>
                  <w:rFonts w:eastAsia="Calibri"/>
                  <w:i/>
                  <w:szCs w:val="24"/>
                </w:rPr>
                <w:t>2.1 ir 2.2</w:t>
              </w:r>
              <w:r w:rsidR="00427FFC" w:rsidRPr="00712395">
                <w:rPr>
                  <w:rFonts w:eastAsia="Calibri"/>
                  <w:i/>
                  <w:szCs w:val="24"/>
                </w:rPr>
                <w:t xml:space="preserve"> </w:t>
              </w:r>
              <w:r w:rsidRPr="00712395">
                <w:rPr>
                  <w:rFonts w:eastAsia="Calibri"/>
                  <w:i/>
                  <w:szCs w:val="24"/>
                </w:rPr>
                <w:t>lentelė</w:t>
              </w:r>
              <w:r w:rsidR="00712395">
                <w:rPr>
                  <w:rFonts w:eastAsia="Calibri"/>
                  <w:i/>
                  <w:szCs w:val="24"/>
                </w:rPr>
                <w:t>s</w:t>
              </w:r>
              <w:r w:rsidRPr="00712395">
                <w:rPr>
                  <w:rFonts w:eastAsia="Calibri"/>
                  <w:i/>
                  <w:szCs w:val="24"/>
                </w:rPr>
                <w:t>e. Radioaktyviųjų atliekų planuojamoje veikloje nesusidarys.</w:t>
              </w:r>
            </w:p>
            <w:p w:rsidR="00A22457" w:rsidRDefault="00AA58FB" w:rsidP="00E00616">
              <w:pPr>
                <w:ind w:firstLine="567"/>
                <w:jc w:val="both"/>
                <w:rPr>
                  <w:rFonts w:eastAsia="Calibri"/>
                  <w:szCs w:val="24"/>
                </w:rPr>
              </w:pPr>
            </w:p>
          </w:sdtContent>
        </w:sdt>
        <w:sdt>
          <w:sdtPr>
            <w:alias w:val="1 pr. 10 p."/>
            <w:tag w:val="part_181f48a60d01401d9185eb2b25dcf058"/>
            <w:id w:val="1138684476"/>
          </w:sdtPr>
          <w:sdtContent>
            <w:p w:rsidR="00E00616" w:rsidRDefault="00AA58FB" w:rsidP="00A22457">
              <w:pPr>
                <w:ind w:firstLine="567"/>
                <w:jc w:val="both"/>
                <w:rPr>
                  <w:szCs w:val="24"/>
                </w:rPr>
              </w:pPr>
              <w:sdt>
                <w:sdtPr>
                  <w:alias w:val="Numeris"/>
                  <w:tag w:val="nr_181f48a60d01401d9185eb2b25dcf058"/>
                  <w:id w:val="-1379004161"/>
                </w:sdtPr>
                <w:sdtContent>
                  <w:r w:rsidR="00A22457">
                    <w:rPr>
                      <w:szCs w:val="24"/>
                    </w:rPr>
                    <w:t>10</w:t>
                  </w:r>
                </w:sdtContent>
              </w:sdt>
              <w:r w:rsidR="00A22457">
                <w:rPr>
                  <w:szCs w:val="24"/>
                </w:rPr>
                <w:t>. Nuotekų susidarymas, preliminarus jų kiekis, jų tvarkymas.</w:t>
              </w:r>
            </w:p>
            <w:p w:rsidR="005C485B" w:rsidRDefault="005C485B" w:rsidP="00A22457">
              <w:pPr>
                <w:ind w:firstLine="567"/>
                <w:jc w:val="both"/>
                <w:rPr>
                  <w:szCs w:val="24"/>
                </w:rPr>
              </w:pPr>
            </w:p>
            <w:p w:rsidR="00A77337" w:rsidRDefault="004E35D1" w:rsidP="00A77337">
              <w:pPr>
                <w:spacing w:line="360" w:lineRule="auto"/>
                <w:ind w:firstLine="567"/>
                <w:jc w:val="both"/>
                <w:rPr>
                  <w:i/>
                  <w:lang w:eastAsia="lt-LT"/>
                </w:rPr>
              </w:pPr>
              <w:r w:rsidRPr="005C485B">
                <w:rPr>
                  <w:i/>
                  <w:szCs w:val="24"/>
                </w:rPr>
                <w:t xml:space="preserve">PŪV veikloje vanduo nebus naudojamas, geriamas vanduo </w:t>
              </w:r>
              <w:r w:rsidR="00010A7A">
                <w:rPr>
                  <w:i/>
                  <w:szCs w:val="24"/>
                </w:rPr>
                <w:t>gaunamas iš miesto tinklų, kuriuos eksploatuoja UAB "Sūduvos vandenys". Patalpų nuomot</w:t>
              </w:r>
              <w:r w:rsidR="00712395">
                <w:rPr>
                  <w:i/>
                  <w:szCs w:val="24"/>
                </w:rPr>
                <w:t>oj</w:t>
              </w:r>
              <w:r w:rsidR="00010A7A">
                <w:rPr>
                  <w:i/>
                  <w:szCs w:val="24"/>
                </w:rPr>
                <w:t xml:space="preserve">as UAB "Centro terminalas" yra sudaręs sutartį su UAB "Sūduvos vandenys" dėl vandens tiekimo ir nuotekų šalinimo </w:t>
              </w:r>
              <w:r w:rsidR="00113E9E">
                <w:rPr>
                  <w:i/>
                  <w:szCs w:val="24"/>
                </w:rPr>
                <w:t xml:space="preserve">, žr. </w:t>
              </w:r>
              <w:r w:rsidR="00113E9E" w:rsidRPr="00113E9E">
                <w:rPr>
                  <w:i/>
                  <w:szCs w:val="24"/>
                  <w:u w:val="single"/>
                </w:rPr>
                <w:t xml:space="preserve">priede Nr. </w:t>
              </w:r>
              <w:r w:rsidR="00C2517E">
                <w:rPr>
                  <w:i/>
                  <w:szCs w:val="24"/>
                  <w:u w:val="single"/>
                </w:rPr>
                <w:t>6</w:t>
              </w:r>
              <w:r w:rsidR="00113E9E">
                <w:rPr>
                  <w:i/>
                  <w:szCs w:val="24"/>
                </w:rPr>
                <w:t xml:space="preserve">. </w:t>
              </w:r>
              <w:r w:rsidR="00C2517E" w:rsidRPr="00A77337">
                <w:rPr>
                  <w:i/>
                  <w:szCs w:val="24"/>
                </w:rPr>
                <w:t>Paviršinės nuotekos</w:t>
              </w:r>
              <w:r w:rsidR="00A77337" w:rsidRPr="00A77337">
                <w:rPr>
                  <w:i/>
                  <w:szCs w:val="24"/>
                </w:rPr>
                <w:t xml:space="preserve"> susidarys</w:t>
              </w:r>
              <w:r w:rsidR="00A77337">
                <w:rPr>
                  <w:i/>
                  <w:szCs w:val="24"/>
                </w:rPr>
                <w:t xml:space="preserve"> ant 0,5 ha asfaltuotos lauko aikštelės. Preliminarus paviršinių nuotekų kiekis - </w:t>
              </w:r>
              <w:r w:rsidR="00A77337">
                <w:rPr>
                  <w:i/>
                  <w:lang w:eastAsia="lt-LT"/>
                </w:rPr>
                <w:t>2469,25</w:t>
              </w:r>
              <w:r w:rsidR="00A77337" w:rsidRPr="007C7F24">
                <w:rPr>
                  <w:i/>
                  <w:lang w:eastAsia="lt-LT"/>
                </w:rPr>
                <w:t xml:space="preserve"> m</w:t>
              </w:r>
              <w:r w:rsidR="00A77337" w:rsidRPr="00A77337">
                <w:rPr>
                  <w:i/>
                  <w:vertAlign w:val="superscript"/>
                  <w:lang w:eastAsia="lt-LT"/>
                </w:rPr>
                <w:t>3</w:t>
              </w:r>
              <w:r w:rsidR="00A77337" w:rsidRPr="007C7F24">
                <w:rPr>
                  <w:i/>
                  <w:lang w:eastAsia="lt-LT"/>
                </w:rPr>
                <w:t>/ metus</w:t>
              </w:r>
              <w:r w:rsidR="00A77337">
                <w:rPr>
                  <w:i/>
                  <w:lang w:eastAsia="lt-LT"/>
                </w:rPr>
                <w:t xml:space="preserve">, žr. 11 punktą. Visa potencialiai tarši teritorija padengta kieta danga, atitverta </w:t>
              </w:r>
              <w:proofErr w:type="spellStart"/>
              <w:r w:rsidR="00A77337">
                <w:rPr>
                  <w:i/>
                  <w:lang w:eastAsia="lt-LT"/>
                </w:rPr>
                <w:t>borteliais</w:t>
              </w:r>
              <w:proofErr w:type="spellEnd"/>
              <w:r w:rsidR="00A77337">
                <w:rPr>
                  <w:i/>
                  <w:lang w:eastAsia="lt-LT"/>
                </w:rPr>
                <w:t xml:space="preserve"> nuo gretimų teritorijų ir įrengtas paviršinių nuo</w:t>
              </w:r>
              <w:r w:rsidR="00712395">
                <w:rPr>
                  <w:i/>
                  <w:lang w:eastAsia="lt-LT"/>
                </w:rPr>
                <w:t xml:space="preserve">tekų surinkimas ir valymas </w:t>
              </w:r>
              <w:proofErr w:type="spellStart"/>
              <w:r w:rsidR="00712395">
                <w:rPr>
                  <w:i/>
                  <w:lang w:eastAsia="lt-LT"/>
                </w:rPr>
                <w:t>Tera</w:t>
              </w:r>
              <w:r w:rsidR="00A77337">
                <w:rPr>
                  <w:i/>
                  <w:lang w:eastAsia="lt-LT"/>
                </w:rPr>
                <w:t>-5</w:t>
              </w:r>
              <w:proofErr w:type="spellEnd"/>
              <w:r w:rsidR="00A77337">
                <w:rPr>
                  <w:i/>
                  <w:lang w:eastAsia="lt-LT"/>
                </w:rPr>
                <w:t xml:space="preserve"> paviršinių nuotekų valymo įrenginiais. Išleidžiamų valytų paviršinių nuotekų užterštumas :</w:t>
              </w:r>
            </w:p>
            <w:p w:rsidR="00A77337" w:rsidRDefault="00A77337" w:rsidP="00A77337">
              <w:pPr>
                <w:spacing w:line="360" w:lineRule="auto"/>
                <w:ind w:firstLine="567"/>
                <w:jc w:val="both"/>
                <w:rPr>
                  <w:i/>
                  <w:lang w:eastAsia="lt-LT"/>
                </w:rPr>
              </w:pPr>
              <w:r>
                <w:rPr>
                  <w:i/>
                  <w:lang w:eastAsia="lt-LT"/>
                </w:rPr>
                <w:t>Skendinčios medžiagos - 0,074 t/metus</w:t>
              </w:r>
            </w:p>
            <w:p w:rsidR="00A77337" w:rsidRDefault="00A77337" w:rsidP="00A77337">
              <w:pPr>
                <w:spacing w:line="360" w:lineRule="auto"/>
                <w:ind w:firstLine="567"/>
                <w:jc w:val="both"/>
                <w:rPr>
                  <w:i/>
                  <w:lang w:eastAsia="lt-LT"/>
                </w:rPr>
              </w:pPr>
              <w:r>
                <w:rPr>
                  <w:i/>
                  <w:lang w:eastAsia="lt-LT"/>
                </w:rPr>
                <w:t>Naftos produktai - 0,012 t/metus</w:t>
              </w:r>
            </w:p>
            <w:p w:rsidR="00A22457" w:rsidRDefault="00AA58FB" w:rsidP="00A22457">
              <w:pPr>
                <w:ind w:firstLine="567"/>
                <w:jc w:val="both"/>
                <w:rPr>
                  <w:szCs w:val="24"/>
                </w:rPr>
              </w:pPr>
            </w:p>
          </w:sdtContent>
        </w:sdt>
        <w:sdt>
          <w:sdtPr>
            <w:alias w:val="1 pr. 11 p."/>
            <w:tag w:val="part_0b4a02d62b704c8e874937f9ebc3b4f9"/>
            <w:id w:val="1484817483"/>
          </w:sdtPr>
          <w:sdtEndPr>
            <w:rPr>
              <w:i/>
              <w:lang w:eastAsia="lt-LT"/>
            </w:rPr>
          </w:sdtEndPr>
          <w:sdtContent>
            <w:p w:rsidR="00E00616" w:rsidRDefault="00AA58FB" w:rsidP="00A22457">
              <w:pPr>
                <w:ind w:firstLine="567"/>
                <w:jc w:val="both"/>
                <w:rPr>
                  <w:szCs w:val="24"/>
                </w:rPr>
              </w:pPr>
              <w:sdt>
                <w:sdtPr>
                  <w:alias w:val="Numeris"/>
                  <w:tag w:val="nr_0b4a02d62b704c8e874937f9ebc3b4f9"/>
                  <w:id w:val="1674607929"/>
                </w:sdtPr>
                <w:sdtContent>
                  <w:r w:rsidR="00A22457">
                    <w:rPr>
                      <w:szCs w:val="24"/>
                    </w:rPr>
                    <w:t>11</w:t>
                  </w:r>
                </w:sdtContent>
              </w:sdt>
              <w:r w:rsidR="00A22457">
                <w:rPr>
                  <w:szCs w:val="24"/>
                </w:rPr>
                <w:t>. Cheminės taršos susidarymas (oro, dirvožemio, vandens teršalų, nuosėdų susidarymas, preliminarus jų kiekis) ir jos prevencija.</w:t>
              </w:r>
            </w:p>
            <w:p w:rsidR="00C06DAB" w:rsidRDefault="00C06DAB" w:rsidP="00A22457">
              <w:pPr>
                <w:ind w:firstLine="567"/>
                <w:jc w:val="both"/>
                <w:rPr>
                  <w:szCs w:val="24"/>
                </w:rPr>
              </w:pPr>
            </w:p>
            <w:p w:rsidR="005C485B" w:rsidRDefault="00C06DAB" w:rsidP="005D54EF">
              <w:pPr>
                <w:spacing w:line="360" w:lineRule="auto"/>
                <w:ind w:firstLine="709"/>
                <w:jc w:val="both"/>
                <w:rPr>
                  <w:i/>
                  <w:lang w:eastAsia="lt-LT"/>
                </w:rPr>
              </w:pPr>
              <w:r>
                <w:rPr>
                  <w:i/>
                  <w:lang w:eastAsia="lt-LT"/>
                </w:rPr>
                <w:t>PŪV įtak</w:t>
              </w:r>
              <w:r w:rsidR="005C485B">
                <w:rPr>
                  <w:i/>
                  <w:lang w:eastAsia="lt-LT"/>
                </w:rPr>
                <w:t xml:space="preserve">a </w:t>
              </w:r>
              <w:r>
                <w:rPr>
                  <w:i/>
                  <w:lang w:eastAsia="lt-LT"/>
                </w:rPr>
                <w:t>aplinkos oro kokybei</w:t>
              </w:r>
              <w:r w:rsidR="005C485B">
                <w:rPr>
                  <w:i/>
                  <w:lang w:eastAsia="lt-LT"/>
                </w:rPr>
                <w:t xml:space="preserve"> minimali</w:t>
              </w:r>
              <w:r>
                <w:rPr>
                  <w:i/>
                  <w:lang w:eastAsia="lt-LT"/>
                </w:rPr>
                <w:t xml:space="preserve">. </w:t>
              </w:r>
              <w:r w:rsidR="00F568C4">
                <w:rPr>
                  <w:i/>
                  <w:lang w:eastAsia="lt-LT"/>
                </w:rPr>
                <w:t xml:space="preserve">Transporto priemonių įvažiuojančių ir išvažiuojančių iš teritorijos kiekis nepadidės, nes esamoje veikloje vežami atliekų kiekiai dažnai </w:t>
              </w:r>
              <w:r w:rsidR="00F568C4">
                <w:rPr>
                  <w:i/>
                  <w:lang w:eastAsia="lt-LT"/>
                </w:rPr>
                <w:lastRenderedPageBreak/>
                <w:t xml:space="preserve">ir nedideli, o planuojamoje veikloje bus vežami didesni atliekų kiekiai vieno reiso metu, tačiau atliekų vežimo dažnis nedidės. </w:t>
              </w:r>
              <w:r>
                <w:rPr>
                  <w:i/>
                  <w:lang w:eastAsia="lt-LT"/>
                </w:rPr>
                <w:t>ENTP išmontavimas bus atliekamas rankiniu būdu naudojant tik rankinius mechaninius įrankius uždarose patalpose. Metalo laužas smulkinamas ar perdirbamas pramoniniuose įrenginiuose nebus. ENTP kėbulai bus pjaunami elektriniais pjovimo įran</w:t>
              </w:r>
              <w:r w:rsidR="00DB7F07">
                <w:rPr>
                  <w:i/>
                  <w:lang w:eastAsia="lt-LT"/>
                </w:rPr>
                <w:t xml:space="preserve">kiais naudojant pjovimo diskus </w:t>
              </w:r>
              <w:r w:rsidR="005D54EF">
                <w:rPr>
                  <w:i/>
                  <w:lang w:eastAsia="lt-LT"/>
                </w:rPr>
                <w:t xml:space="preserve">arba naudojant propano butano dujas ir techninę deguonį, pjovimas vyks </w:t>
              </w:r>
              <w:r w:rsidR="00DB7F07">
                <w:rPr>
                  <w:i/>
                  <w:lang w:eastAsia="lt-LT"/>
                </w:rPr>
                <w:t xml:space="preserve">uždarose patalpose. </w:t>
              </w:r>
              <w:r w:rsidR="00E749C4">
                <w:rPr>
                  <w:i/>
                  <w:lang w:eastAsia="lt-LT"/>
                </w:rPr>
                <w:t xml:space="preserve">Pagal įmonės pajėgumus, planuojama, kad bus išmontuojama iki 3 vnt. ENTP per dieną. </w:t>
              </w:r>
              <w:r w:rsidR="00712395">
                <w:rPr>
                  <w:i/>
                  <w:lang w:eastAsia="lt-LT"/>
                </w:rPr>
                <w:t xml:space="preserve">Šiuo metu esamoje veikloje vykdomas metalo pjovimas, todėl oro tarša gali tik nežymiai padidėti. </w:t>
              </w:r>
              <w:r w:rsidR="00DB7F07">
                <w:rPr>
                  <w:i/>
                  <w:lang w:eastAsia="lt-LT"/>
                </w:rPr>
                <w:t xml:space="preserve">Kėbulų </w:t>
              </w:r>
              <w:r w:rsidR="00E3258D">
                <w:rPr>
                  <w:i/>
                  <w:lang w:eastAsia="lt-LT"/>
                </w:rPr>
                <w:t xml:space="preserve">ir kitų metalų </w:t>
              </w:r>
              <w:r w:rsidR="00DB7F07">
                <w:rPr>
                  <w:i/>
                  <w:lang w:eastAsia="lt-LT"/>
                </w:rPr>
                <w:t xml:space="preserve">pjovimui </w:t>
              </w:r>
              <w:r w:rsidR="00E749C4">
                <w:rPr>
                  <w:i/>
                  <w:lang w:eastAsia="lt-LT"/>
                </w:rPr>
                <w:t xml:space="preserve">dujomis </w:t>
              </w:r>
              <w:r w:rsidR="00DB7F07">
                <w:rPr>
                  <w:i/>
                  <w:lang w:eastAsia="lt-LT"/>
                </w:rPr>
                <w:t xml:space="preserve">bus skiriama </w:t>
              </w:r>
              <w:proofErr w:type="spellStart"/>
              <w:r w:rsidR="00DB7F07">
                <w:rPr>
                  <w:i/>
                  <w:lang w:eastAsia="lt-LT"/>
                </w:rPr>
                <w:t>maks</w:t>
              </w:r>
              <w:proofErr w:type="spellEnd"/>
              <w:r w:rsidR="00DB7F07">
                <w:rPr>
                  <w:i/>
                  <w:lang w:eastAsia="lt-LT"/>
                </w:rPr>
                <w:t xml:space="preserve">. </w:t>
              </w:r>
              <w:r w:rsidR="001E29C3">
                <w:rPr>
                  <w:i/>
                  <w:lang w:eastAsia="lt-LT"/>
                </w:rPr>
                <w:t>765</w:t>
              </w:r>
              <w:r w:rsidR="00DB7F07">
                <w:rPr>
                  <w:i/>
                  <w:lang w:eastAsia="lt-LT"/>
                </w:rPr>
                <w:t xml:space="preserve"> val. per </w:t>
              </w:r>
              <w:r w:rsidR="001E29C3">
                <w:rPr>
                  <w:i/>
                  <w:lang w:eastAsia="lt-LT"/>
                </w:rPr>
                <w:t>metus</w:t>
              </w:r>
              <w:r w:rsidR="00DB7F07">
                <w:rPr>
                  <w:i/>
                  <w:lang w:eastAsia="lt-LT"/>
                </w:rPr>
                <w:t xml:space="preserve">. </w:t>
              </w:r>
              <w:r w:rsidR="005D54EF">
                <w:rPr>
                  <w:i/>
                  <w:lang w:eastAsia="lt-LT"/>
                </w:rPr>
                <w:t>Į orą pjovimo dujomis metu pateks šie teršalai:</w:t>
              </w:r>
            </w:p>
            <w:p w:rsidR="005D54EF" w:rsidRPr="005D54EF" w:rsidRDefault="005D54EF" w:rsidP="005D54EF">
              <w:pPr>
                <w:rPr>
                  <w:i/>
                  <w:lang w:eastAsia="lt-LT"/>
                </w:rPr>
              </w:pPr>
              <w:r w:rsidRPr="005D54EF">
                <w:rPr>
                  <w:i/>
                  <w:lang w:eastAsia="lt-LT"/>
                </w:rPr>
                <w:t>Kietosios dalelės  (suvirinimo aerozolis)</w:t>
              </w:r>
              <w:r w:rsidRPr="005D54EF">
                <w:rPr>
                  <w:i/>
                  <w:lang w:eastAsia="lt-LT"/>
                </w:rPr>
                <w:tab/>
                <w:t>0,08331 t/m</w:t>
              </w:r>
            </w:p>
            <w:p w:rsidR="005D54EF" w:rsidRPr="005D54EF" w:rsidRDefault="005D54EF" w:rsidP="005D54EF">
              <w:pPr>
                <w:tabs>
                  <w:tab w:val="left" w:pos="3828"/>
                </w:tabs>
                <w:rPr>
                  <w:i/>
                  <w:lang w:eastAsia="lt-LT"/>
                </w:rPr>
              </w:pPr>
              <w:r w:rsidRPr="005D54EF">
                <w:rPr>
                  <w:i/>
                  <w:lang w:eastAsia="lt-LT"/>
                </w:rPr>
                <w:t xml:space="preserve">Mangano oksidai </w:t>
              </w:r>
              <w:r w:rsidRPr="005D54EF">
                <w:rPr>
                  <w:i/>
                  <w:lang w:eastAsia="lt-LT"/>
                </w:rPr>
                <w:tab/>
                <w:t>0,00262 t/m</w:t>
              </w:r>
            </w:p>
            <w:p w:rsidR="005D54EF" w:rsidRPr="005D54EF" w:rsidRDefault="005D54EF" w:rsidP="005D54EF">
              <w:pPr>
                <w:tabs>
                  <w:tab w:val="left" w:pos="3828"/>
                </w:tabs>
                <w:rPr>
                  <w:i/>
                  <w:lang w:eastAsia="lt-LT"/>
                </w:rPr>
              </w:pPr>
              <w:r w:rsidRPr="005D54EF">
                <w:rPr>
                  <w:i/>
                  <w:lang w:eastAsia="lt-LT"/>
                </w:rPr>
                <w:t xml:space="preserve">Anglies </w:t>
              </w:r>
              <w:proofErr w:type="spellStart"/>
              <w:r w:rsidRPr="005D54EF">
                <w:rPr>
                  <w:i/>
                  <w:lang w:eastAsia="lt-LT"/>
                </w:rPr>
                <w:t>monoksidas</w:t>
              </w:r>
              <w:proofErr w:type="spellEnd"/>
              <w:r w:rsidRPr="005D54EF">
                <w:rPr>
                  <w:i/>
                  <w:lang w:eastAsia="lt-LT"/>
                </w:rPr>
                <w:tab/>
                <w:t>0,04383 t/m</w:t>
              </w:r>
            </w:p>
            <w:p w:rsidR="005D54EF" w:rsidRPr="005D54EF" w:rsidRDefault="005D54EF" w:rsidP="005D54EF">
              <w:pPr>
                <w:tabs>
                  <w:tab w:val="left" w:pos="3828"/>
                </w:tabs>
                <w:rPr>
                  <w:i/>
                  <w:lang w:eastAsia="lt-LT"/>
                </w:rPr>
              </w:pPr>
              <w:r w:rsidRPr="005D54EF">
                <w:rPr>
                  <w:i/>
                  <w:lang w:eastAsia="lt-LT"/>
                </w:rPr>
                <w:t>Azoto oksidai</w:t>
              </w:r>
              <w:r w:rsidRPr="005D54EF">
                <w:rPr>
                  <w:i/>
                  <w:lang w:eastAsia="lt-LT"/>
                </w:rPr>
                <w:tab/>
                <w:t>0,03956 t/m</w:t>
              </w:r>
            </w:p>
            <w:p w:rsidR="005D54EF" w:rsidRPr="005D54EF" w:rsidRDefault="005D54EF" w:rsidP="005D54EF">
              <w:pPr>
                <w:tabs>
                  <w:tab w:val="left" w:pos="3828"/>
                  <w:tab w:val="left" w:pos="5387"/>
                </w:tabs>
                <w:rPr>
                  <w:i/>
                  <w:lang w:eastAsia="lt-LT"/>
                </w:rPr>
              </w:pPr>
              <w:r w:rsidRPr="005D54EF">
                <w:rPr>
                  <w:i/>
                  <w:lang w:eastAsia="lt-LT"/>
                </w:rPr>
                <w:t>Viso teršalų:</w:t>
              </w:r>
              <w:r w:rsidRPr="005D54EF">
                <w:rPr>
                  <w:i/>
                  <w:lang w:eastAsia="lt-LT"/>
                </w:rPr>
                <w:tab/>
              </w:r>
              <w:r w:rsidRPr="00B16021">
                <w:rPr>
                  <w:b/>
                  <w:i/>
                  <w:lang w:eastAsia="lt-LT"/>
                </w:rPr>
                <w:t>0,16932 t/m</w:t>
              </w:r>
            </w:p>
            <w:p w:rsidR="005D54EF" w:rsidRDefault="005D54EF" w:rsidP="005D54EF">
              <w:pPr>
                <w:spacing w:line="360" w:lineRule="auto"/>
                <w:ind w:firstLine="709"/>
                <w:jc w:val="both"/>
                <w:rPr>
                  <w:i/>
                  <w:lang w:eastAsia="lt-LT"/>
                </w:rPr>
              </w:pPr>
            </w:p>
            <w:p w:rsidR="005C485B" w:rsidRDefault="005C485B" w:rsidP="005D54EF">
              <w:pPr>
                <w:tabs>
                  <w:tab w:val="left" w:pos="426"/>
                </w:tabs>
                <w:spacing w:line="360" w:lineRule="auto"/>
                <w:jc w:val="both"/>
                <w:rPr>
                  <w:i/>
                  <w:lang w:eastAsia="lt-LT"/>
                </w:rPr>
              </w:pPr>
              <w:r>
                <w:rPr>
                  <w:i/>
                  <w:lang w:eastAsia="lt-LT"/>
                </w:rPr>
                <w:t xml:space="preserve">Oro teršalų skaičiavimai pateikti </w:t>
              </w:r>
              <w:r w:rsidRPr="005C485B">
                <w:rPr>
                  <w:i/>
                  <w:u w:val="single"/>
                  <w:lang w:eastAsia="lt-LT"/>
                </w:rPr>
                <w:t xml:space="preserve">priede Nr. </w:t>
              </w:r>
              <w:r w:rsidR="005807E1">
                <w:rPr>
                  <w:i/>
                  <w:u w:val="single"/>
                  <w:lang w:eastAsia="lt-LT"/>
                </w:rPr>
                <w:t>7</w:t>
              </w:r>
              <w:r>
                <w:rPr>
                  <w:i/>
                  <w:lang w:eastAsia="lt-LT"/>
                </w:rPr>
                <w:t xml:space="preserve">. </w:t>
              </w:r>
            </w:p>
            <w:p w:rsidR="00581CB6" w:rsidRPr="00C5461A" w:rsidRDefault="00581CB6" w:rsidP="00581CB6">
              <w:pPr>
                <w:spacing w:line="360" w:lineRule="auto"/>
                <w:ind w:firstLine="567"/>
                <w:jc w:val="both"/>
                <w:rPr>
                  <w:i/>
                  <w:lang w:eastAsia="lt-LT"/>
                </w:rPr>
              </w:pPr>
              <w:r w:rsidRPr="00C5461A">
                <w:rPr>
                  <w:i/>
                  <w:lang w:eastAsia="lt-LT"/>
                </w:rPr>
                <w:t xml:space="preserve">Pjaunant metalo atliekas elektriniu įrankiu naudojant diskus, susidaro juodųjų metalų dalelių atliekos. Vadovaujantis </w:t>
              </w:r>
              <w:proofErr w:type="spellStart"/>
              <w:r w:rsidRPr="00C5461A">
                <w:rPr>
                  <w:i/>
                  <w:lang w:eastAsia="lt-LT"/>
                </w:rPr>
                <w:t>Convention</w:t>
              </w:r>
              <w:proofErr w:type="spellEnd"/>
              <w:r w:rsidRPr="00C5461A">
                <w:rPr>
                  <w:i/>
                  <w:lang w:eastAsia="lt-LT"/>
                </w:rPr>
                <w:t xml:space="preserve"> </w:t>
              </w:r>
              <w:proofErr w:type="spellStart"/>
              <w:r w:rsidRPr="00C5461A">
                <w:rPr>
                  <w:i/>
                  <w:lang w:eastAsia="lt-LT"/>
                </w:rPr>
                <w:t>on</w:t>
              </w:r>
              <w:proofErr w:type="spellEnd"/>
              <w:r w:rsidRPr="00C5461A">
                <w:rPr>
                  <w:i/>
                  <w:lang w:eastAsia="lt-LT"/>
                </w:rPr>
                <w:t xml:space="preserve"> </w:t>
              </w:r>
              <w:proofErr w:type="spellStart"/>
              <w:r w:rsidRPr="00C5461A">
                <w:rPr>
                  <w:i/>
                  <w:lang w:eastAsia="lt-LT"/>
                </w:rPr>
                <w:t>Environmental</w:t>
              </w:r>
              <w:proofErr w:type="spellEnd"/>
              <w:r w:rsidRPr="00C5461A">
                <w:rPr>
                  <w:i/>
                  <w:lang w:eastAsia="lt-LT"/>
                </w:rPr>
                <w:t xml:space="preserve"> </w:t>
              </w:r>
              <w:proofErr w:type="spellStart"/>
              <w:r w:rsidRPr="00C5461A">
                <w:rPr>
                  <w:i/>
                  <w:lang w:eastAsia="lt-LT"/>
                </w:rPr>
                <w:t>Impact</w:t>
              </w:r>
              <w:proofErr w:type="spellEnd"/>
              <w:r w:rsidRPr="00C5461A">
                <w:rPr>
                  <w:i/>
                  <w:lang w:eastAsia="lt-LT"/>
                </w:rPr>
                <w:t xml:space="preserve"> </w:t>
              </w:r>
              <w:proofErr w:type="spellStart"/>
              <w:r w:rsidRPr="00C5461A">
                <w:rPr>
                  <w:i/>
                  <w:lang w:eastAsia="lt-LT"/>
                </w:rPr>
                <w:t>Assessment</w:t>
              </w:r>
              <w:proofErr w:type="spellEnd"/>
              <w:r w:rsidRPr="00C5461A">
                <w:rPr>
                  <w:i/>
                  <w:lang w:eastAsia="lt-LT"/>
                </w:rPr>
                <w:t xml:space="preserve"> </w:t>
              </w:r>
              <w:proofErr w:type="spellStart"/>
              <w:r w:rsidRPr="00C5461A">
                <w:rPr>
                  <w:i/>
                  <w:lang w:eastAsia="lt-LT"/>
                </w:rPr>
                <w:t>in</w:t>
              </w:r>
              <w:proofErr w:type="spellEnd"/>
              <w:r w:rsidRPr="00C5461A">
                <w:rPr>
                  <w:i/>
                  <w:lang w:eastAsia="lt-LT"/>
                </w:rPr>
                <w:t xml:space="preserve"> a </w:t>
              </w:r>
              <w:proofErr w:type="spellStart"/>
              <w:r w:rsidRPr="00C5461A">
                <w:rPr>
                  <w:i/>
                  <w:lang w:eastAsia="lt-LT"/>
                </w:rPr>
                <w:t>Transboundary</w:t>
              </w:r>
              <w:proofErr w:type="spellEnd"/>
              <w:r w:rsidRPr="00C5461A">
                <w:rPr>
                  <w:i/>
                  <w:lang w:eastAsia="lt-LT"/>
                </w:rPr>
                <w:t xml:space="preserve"> </w:t>
              </w:r>
              <w:proofErr w:type="spellStart"/>
              <w:r w:rsidRPr="00C5461A">
                <w:rPr>
                  <w:i/>
                  <w:lang w:eastAsia="lt-LT"/>
                </w:rPr>
                <w:t>Context</w:t>
              </w:r>
              <w:proofErr w:type="spellEnd"/>
              <w:r w:rsidRPr="00C5461A">
                <w:rPr>
                  <w:i/>
                  <w:lang w:eastAsia="lt-LT"/>
                </w:rPr>
                <w:t xml:space="preserve"> (</w:t>
              </w:r>
              <w:proofErr w:type="spellStart"/>
              <w:r w:rsidRPr="00C5461A">
                <w:rPr>
                  <w:i/>
                  <w:lang w:eastAsia="lt-LT"/>
                </w:rPr>
                <w:t>Espoo</w:t>
              </w:r>
              <w:proofErr w:type="spellEnd"/>
              <w:r w:rsidRPr="00C5461A">
                <w:rPr>
                  <w:i/>
                  <w:lang w:eastAsia="lt-LT"/>
                </w:rPr>
                <w:t>, 1991)//</w:t>
              </w:r>
              <w:hyperlink r:id="rId17" w:history="1">
                <w:r w:rsidRPr="00C5461A">
                  <w:rPr>
                    <w:i/>
                    <w:lang w:eastAsia="lt-LT"/>
                  </w:rPr>
                  <w:t>http://www.unece.org/env/eia/eia.htm</w:t>
                </w:r>
              </w:hyperlink>
              <w:r w:rsidRPr="00C5461A">
                <w:rPr>
                  <w:i/>
                  <w:lang w:eastAsia="lt-LT"/>
                </w:rPr>
                <w:t xml:space="preserve">; pjovimo proceso metu susidaro apie 0,014 g/s </w:t>
              </w:r>
              <w:r w:rsidR="00070664" w:rsidRPr="00C5461A">
                <w:rPr>
                  <w:i/>
                  <w:lang w:eastAsia="lt-LT"/>
                </w:rPr>
                <w:t>dalelių</w:t>
              </w:r>
              <w:r w:rsidRPr="00C5461A">
                <w:rPr>
                  <w:i/>
                  <w:lang w:eastAsia="lt-LT"/>
                </w:rPr>
                <w:t>. Per metus elektrinį pjovimo įrankį naudojant 25</w:t>
              </w:r>
              <w:r w:rsidR="005D54EF">
                <w:rPr>
                  <w:i/>
                  <w:lang w:eastAsia="lt-LT"/>
                </w:rPr>
                <w:t>2</w:t>
              </w:r>
              <w:r w:rsidRPr="00C5461A">
                <w:rPr>
                  <w:i/>
                  <w:lang w:eastAsia="lt-LT"/>
                </w:rPr>
                <w:t xml:space="preserve"> val., susidarys 0,01</w:t>
              </w:r>
              <w:r w:rsidR="000E05E7" w:rsidRPr="00C5461A">
                <w:rPr>
                  <w:i/>
                  <w:lang w:eastAsia="lt-LT"/>
                </w:rPr>
                <w:t>3</w:t>
              </w:r>
              <w:r w:rsidRPr="00C5461A">
                <w:rPr>
                  <w:i/>
                  <w:lang w:eastAsia="lt-LT"/>
                </w:rPr>
                <w:t xml:space="preserve"> t metalo </w:t>
              </w:r>
              <w:r w:rsidR="00070664" w:rsidRPr="00C5461A">
                <w:rPr>
                  <w:i/>
                  <w:lang w:eastAsia="lt-LT"/>
                </w:rPr>
                <w:t>dalelių</w:t>
              </w:r>
              <w:r w:rsidRPr="00C5461A">
                <w:rPr>
                  <w:i/>
                  <w:lang w:eastAsia="lt-LT"/>
                </w:rPr>
                <w:t>.</w:t>
              </w:r>
            </w:p>
            <w:p w:rsidR="00581CB6" w:rsidRPr="00C5461A" w:rsidRDefault="00581CB6" w:rsidP="00581CB6">
              <w:pPr>
                <w:spacing w:before="100" w:beforeAutospacing="1" w:after="100" w:afterAutospacing="1" w:line="360" w:lineRule="auto"/>
                <w:jc w:val="both"/>
                <w:rPr>
                  <w:i/>
                  <w:lang w:eastAsia="lt-LT"/>
                </w:rPr>
              </w:pPr>
              <w:r w:rsidRPr="00C5461A">
                <w:rPr>
                  <w:i/>
                  <w:lang w:eastAsia="lt-LT"/>
                </w:rPr>
                <w:t>25</w:t>
              </w:r>
              <w:r w:rsidR="00B16021">
                <w:rPr>
                  <w:i/>
                  <w:lang w:eastAsia="lt-LT"/>
                </w:rPr>
                <w:t>2</w:t>
              </w:r>
              <w:r w:rsidRPr="00C5461A">
                <w:rPr>
                  <w:i/>
                  <w:lang w:eastAsia="lt-LT"/>
                </w:rPr>
                <w:t xml:space="preserve"> val. x 3600 s/val. x 0,014 g/s = </w:t>
              </w:r>
              <w:r w:rsidRPr="00B16021">
                <w:rPr>
                  <w:b/>
                  <w:i/>
                  <w:lang w:eastAsia="lt-LT"/>
                </w:rPr>
                <w:t>0,01</w:t>
              </w:r>
              <w:r w:rsidR="00B16021" w:rsidRPr="00B16021">
                <w:rPr>
                  <w:b/>
                  <w:i/>
                  <w:lang w:eastAsia="lt-LT"/>
                </w:rPr>
                <w:t>27</w:t>
              </w:r>
              <w:r w:rsidRPr="00B16021">
                <w:rPr>
                  <w:b/>
                  <w:i/>
                  <w:lang w:eastAsia="lt-LT"/>
                </w:rPr>
                <w:t xml:space="preserve"> t / metus</w:t>
              </w:r>
            </w:p>
            <w:p w:rsidR="00581CB6" w:rsidRPr="00C5461A" w:rsidRDefault="00070664" w:rsidP="00581CB6">
              <w:pPr>
                <w:spacing w:before="100" w:beforeAutospacing="1" w:after="100" w:afterAutospacing="1" w:line="360" w:lineRule="auto"/>
                <w:jc w:val="both"/>
                <w:rPr>
                  <w:i/>
                  <w:lang w:eastAsia="lt-LT"/>
                </w:rPr>
              </w:pPr>
              <w:r w:rsidRPr="00C5461A">
                <w:rPr>
                  <w:i/>
                  <w:lang w:eastAsia="lt-LT"/>
                </w:rPr>
                <w:t xml:space="preserve">Viso per metus iš PŪV veiklos susidarys </w:t>
              </w:r>
              <w:r w:rsidRPr="00B16021">
                <w:rPr>
                  <w:b/>
                  <w:i/>
                  <w:lang w:eastAsia="lt-LT"/>
                </w:rPr>
                <w:t>0,</w:t>
              </w:r>
              <w:r w:rsidR="00B16021" w:rsidRPr="00B16021">
                <w:rPr>
                  <w:b/>
                  <w:i/>
                  <w:lang w:eastAsia="lt-LT"/>
                </w:rPr>
                <w:t>182</w:t>
              </w:r>
              <w:r w:rsidRPr="00B16021">
                <w:rPr>
                  <w:b/>
                  <w:i/>
                  <w:lang w:eastAsia="lt-LT"/>
                </w:rPr>
                <w:t xml:space="preserve"> t oro teršalų.</w:t>
              </w:r>
            </w:p>
            <w:p w:rsidR="00B16021" w:rsidRDefault="0003686E" w:rsidP="0003686E">
              <w:pPr>
                <w:spacing w:line="360" w:lineRule="auto"/>
                <w:ind w:firstLine="567"/>
                <w:jc w:val="both"/>
                <w:rPr>
                  <w:i/>
                  <w:lang w:eastAsia="lt-LT"/>
                </w:rPr>
              </w:pPr>
              <w:r w:rsidRPr="00C5461A">
                <w:rPr>
                  <w:i/>
                  <w:lang w:eastAsia="lt-LT"/>
                </w:rPr>
                <w:t xml:space="preserve">Vanduo planuojamai </w:t>
              </w:r>
              <w:r w:rsidR="00581CB6" w:rsidRPr="00C5461A">
                <w:rPr>
                  <w:i/>
                  <w:lang w:eastAsia="lt-LT"/>
                </w:rPr>
                <w:t xml:space="preserve">gamybinei </w:t>
              </w:r>
              <w:r w:rsidRPr="00C5461A">
                <w:rPr>
                  <w:i/>
                  <w:lang w:eastAsia="lt-LT"/>
                </w:rPr>
                <w:t>veiklai nebus naudojamas</w:t>
              </w:r>
              <w:r w:rsidR="00581CB6" w:rsidRPr="00C5461A">
                <w:rPr>
                  <w:i/>
                  <w:lang w:eastAsia="lt-LT"/>
                </w:rPr>
                <w:t>, vanduo naudojamas tik buitiniams poreikiams.</w:t>
              </w:r>
              <w:r w:rsidRPr="00C5461A">
                <w:rPr>
                  <w:i/>
                  <w:lang w:eastAsia="lt-LT"/>
                </w:rPr>
                <w:t xml:space="preserve"> </w:t>
              </w:r>
              <w:r w:rsidR="00B16021">
                <w:rPr>
                  <w:i/>
                  <w:lang w:eastAsia="lt-LT"/>
                </w:rPr>
                <w:t>Ge</w:t>
              </w:r>
              <w:r w:rsidR="00712395">
                <w:rPr>
                  <w:i/>
                  <w:lang w:eastAsia="lt-LT"/>
                </w:rPr>
                <w:t>r</w:t>
              </w:r>
              <w:r w:rsidR="00B16021">
                <w:rPr>
                  <w:i/>
                  <w:lang w:eastAsia="lt-LT"/>
                </w:rPr>
                <w:t>iamąjį vandenį tiekia UAB "Sūduvos vandenys", buitinės nuotekos patenka į miesto tinklus, kuriuos eksploatuoja UAB "Sūduvos vandenys". Nevalytų buitinių nuotekų užterštumas neviršys BDS</w:t>
              </w:r>
              <w:r w:rsidR="00B16021" w:rsidRPr="00B16021">
                <w:rPr>
                  <w:i/>
                  <w:vertAlign w:val="subscript"/>
                  <w:lang w:eastAsia="lt-LT"/>
                </w:rPr>
                <w:t>7</w:t>
              </w:r>
              <w:r w:rsidR="00B16021">
                <w:rPr>
                  <w:i/>
                  <w:lang w:eastAsia="lt-LT"/>
                </w:rPr>
                <w:t xml:space="preserve"> - 350 mg/l, skendinčios medžiagos - 350 mg/l, bendrasis azotas - 50 mg/l, bendrasis fosforas - 10 mg/l, riebalai - 50 mg/l.</w:t>
              </w:r>
            </w:p>
            <w:p w:rsidR="007C7F24" w:rsidRPr="007C7F24" w:rsidRDefault="00B16021" w:rsidP="007C7F24">
              <w:pPr>
                <w:spacing w:line="360" w:lineRule="auto"/>
                <w:ind w:firstLine="567"/>
                <w:jc w:val="both"/>
                <w:rPr>
                  <w:i/>
                  <w:lang w:eastAsia="lt-LT"/>
                </w:rPr>
              </w:pPr>
              <w:r>
                <w:rPr>
                  <w:i/>
                  <w:lang w:eastAsia="lt-LT"/>
                </w:rPr>
                <w:t>Lauko asfaltuotoje teritorijoje bus laikomos tik nepavojingos atliekos</w:t>
              </w:r>
              <w:r w:rsidR="0003686E">
                <w:rPr>
                  <w:i/>
                  <w:lang w:eastAsia="lt-LT"/>
                </w:rPr>
                <w:t xml:space="preserve">, </w:t>
              </w:r>
              <w:r w:rsidR="00957FD2">
                <w:rPr>
                  <w:i/>
                  <w:lang w:eastAsia="lt-LT"/>
                </w:rPr>
                <w:t xml:space="preserve">kuriose nėra nei skysčių nei kitų pavojingųjų medžiagų. Visa potencialiai tarši teritorija padengta kieta danga, atitverta </w:t>
              </w:r>
              <w:proofErr w:type="spellStart"/>
              <w:r w:rsidR="00957FD2">
                <w:rPr>
                  <w:i/>
                  <w:lang w:eastAsia="lt-LT"/>
                </w:rPr>
                <w:t>borteliais</w:t>
              </w:r>
              <w:proofErr w:type="spellEnd"/>
              <w:r w:rsidR="00957FD2">
                <w:rPr>
                  <w:i/>
                  <w:lang w:eastAsia="lt-LT"/>
                </w:rPr>
                <w:t xml:space="preserve"> nuo gretimų teritorijų ir įrengtas paviršinių nuotekų surinkimas ir valymas</w:t>
              </w:r>
              <w:r w:rsidR="006124D8">
                <w:rPr>
                  <w:i/>
                  <w:lang w:eastAsia="lt-LT"/>
                </w:rPr>
                <w:t xml:space="preserve"> </w:t>
              </w:r>
              <w:proofErr w:type="spellStart"/>
              <w:r w:rsidR="006124D8">
                <w:rPr>
                  <w:i/>
                  <w:lang w:eastAsia="lt-LT"/>
                </w:rPr>
                <w:t>Tera</w:t>
              </w:r>
              <w:proofErr w:type="spellEnd"/>
              <w:r w:rsidR="006124D8">
                <w:rPr>
                  <w:i/>
                  <w:lang w:eastAsia="lt-LT"/>
                </w:rPr>
                <w:t xml:space="preserve"> - 5 paviršinių nuotekų valymo įrenginiais</w:t>
              </w:r>
              <w:r w:rsidR="00957FD2">
                <w:rPr>
                  <w:i/>
                  <w:lang w:eastAsia="lt-LT"/>
                </w:rPr>
                <w:t xml:space="preserve">. </w:t>
              </w:r>
              <w:r w:rsidR="007C7F24" w:rsidRPr="007C7F24">
                <w:rPr>
                  <w:i/>
                  <w:lang w:eastAsia="lt-LT"/>
                </w:rPr>
                <w:t xml:space="preserve">Remiantis vidutiniu Lietuvoje iškrentančiu kritulių kiekiu, planuojama, kad PŪV lauko aikštelėje susidarys iki </w:t>
              </w:r>
              <w:r w:rsidR="007C7F24">
                <w:rPr>
                  <w:i/>
                  <w:lang w:eastAsia="lt-LT"/>
                </w:rPr>
                <w:t>2469,25</w:t>
              </w:r>
              <w:r w:rsidR="007C7F24" w:rsidRPr="007C7F24">
                <w:rPr>
                  <w:i/>
                  <w:lang w:eastAsia="lt-LT"/>
                </w:rPr>
                <w:t xml:space="preserve"> m3/ metus paviršinių nuotekų. </w:t>
              </w:r>
            </w:p>
            <w:p w:rsidR="007C7F24" w:rsidRPr="007C7F24" w:rsidRDefault="007C7F24" w:rsidP="007C7F24">
              <w:pPr>
                <w:spacing w:line="360" w:lineRule="auto"/>
                <w:ind w:firstLine="709"/>
                <w:jc w:val="both"/>
                <w:rPr>
                  <w:i/>
                  <w:lang w:eastAsia="lt-LT"/>
                </w:rPr>
              </w:pPr>
              <w:r w:rsidRPr="007C7F24">
                <w:rPr>
                  <w:i/>
                  <w:lang w:eastAsia="lt-LT"/>
                </w:rPr>
                <w:lastRenderedPageBreak/>
                <w:t>Faktinis paviršinių nuotekų kiekis (</w:t>
              </w:r>
              <w:proofErr w:type="spellStart"/>
              <w:r w:rsidRPr="007C7F24">
                <w:rPr>
                  <w:i/>
                  <w:lang w:eastAsia="lt-LT"/>
                </w:rPr>
                <w:t>Wf</w:t>
              </w:r>
              <w:proofErr w:type="spellEnd"/>
              <w:r w:rsidRPr="007C7F24">
                <w:rPr>
                  <w:i/>
                  <w:lang w:eastAsia="lt-LT"/>
                </w:rPr>
                <w:t>) apskaičiuojamas pagal formulę:</w:t>
              </w:r>
            </w:p>
            <w:p w:rsidR="007C7F24" w:rsidRPr="007C7F24" w:rsidRDefault="007C7F24" w:rsidP="007C7F24">
              <w:pPr>
                <w:spacing w:line="360" w:lineRule="auto"/>
                <w:ind w:firstLine="709"/>
                <w:jc w:val="both"/>
                <w:rPr>
                  <w:i/>
                  <w:lang w:eastAsia="lt-LT"/>
                </w:rPr>
              </w:pPr>
              <w:proofErr w:type="spellStart"/>
              <w:r w:rsidRPr="007C7F24">
                <w:rPr>
                  <w:i/>
                  <w:lang w:eastAsia="lt-LT"/>
                </w:rPr>
                <w:t>Wf</w:t>
              </w:r>
              <w:proofErr w:type="spellEnd"/>
              <w:r w:rsidRPr="007C7F24">
                <w:rPr>
                  <w:i/>
                  <w:lang w:eastAsia="lt-LT"/>
                </w:rPr>
                <w:t xml:space="preserve"> = 10 x </w:t>
              </w:r>
              <w:proofErr w:type="spellStart"/>
              <w:r w:rsidRPr="007C7F24">
                <w:rPr>
                  <w:i/>
                  <w:lang w:eastAsia="lt-LT"/>
                </w:rPr>
                <w:t>Hf</w:t>
              </w:r>
              <w:proofErr w:type="spellEnd"/>
              <w:r w:rsidRPr="007C7F24">
                <w:rPr>
                  <w:i/>
                  <w:lang w:eastAsia="lt-LT"/>
                </w:rPr>
                <w:t xml:space="preserve"> x </w:t>
              </w:r>
              <w:proofErr w:type="spellStart"/>
              <w:r w:rsidRPr="007C7F24">
                <w:rPr>
                  <w:i/>
                  <w:lang w:eastAsia="lt-LT"/>
                </w:rPr>
                <w:t>ps</w:t>
              </w:r>
              <w:proofErr w:type="spellEnd"/>
              <w:r w:rsidRPr="007C7F24">
                <w:rPr>
                  <w:i/>
                  <w:lang w:eastAsia="lt-LT"/>
                </w:rPr>
                <w:t xml:space="preserve"> x F x K, m</w:t>
              </w:r>
              <w:r w:rsidRPr="00712395">
                <w:rPr>
                  <w:i/>
                  <w:vertAlign w:val="superscript"/>
                  <w:lang w:eastAsia="lt-LT"/>
                </w:rPr>
                <w:t>3</w:t>
              </w:r>
              <w:r w:rsidRPr="007C7F24">
                <w:rPr>
                  <w:i/>
                  <w:lang w:eastAsia="lt-LT"/>
                </w:rPr>
                <w:t>/metus</w:t>
              </w:r>
            </w:p>
            <w:p w:rsidR="007C7F24" w:rsidRPr="007C7F24" w:rsidRDefault="007C7F24" w:rsidP="007C7F24">
              <w:pPr>
                <w:spacing w:line="360" w:lineRule="auto"/>
                <w:ind w:firstLine="709"/>
                <w:jc w:val="both"/>
                <w:rPr>
                  <w:i/>
                  <w:lang w:eastAsia="lt-LT"/>
                </w:rPr>
              </w:pPr>
              <w:proofErr w:type="spellStart"/>
              <w:r w:rsidRPr="007C7F24">
                <w:rPr>
                  <w:i/>
                  <w:lang w:eastAsia="lt-LT"/>
                </w:rPr>
                <w:t>Wf</w:t>
              </w:r>
              <w:proofErr w:type="spellEnd"/>
              <w:r w:rsidRPr="007C7F24">
                <w:rPr>
                  <w:i/>
                  <w:lang w:eastAsia="lt-LT"/>
                </w:rPr>
                <w:t xml:space="preserve"> = 10 x 700 x 0,83 x 0,5 x 0,85 = 2469,25 m</w:t>
              </w:r>
              <w:r w:rsidRPr="00712395">
                <w:rPr>
                  <w:i/>
                  <w:vertAlign w:val="superscript"/>
                  <w:lang w:eastAsia="lt-LT"/>
                </w:rPr>
                <w:t>3</w:t>
              </w:r>
              <w:r w:rsidRPr="007C7F24">
                <w:rPr>
                  <w:i/>
                  <w:lang w:eastAsia="lt-LT"/>
                </w:rPr>
                <w:t>/metus</w:t>
              </w:r>
            </w:p>
            <w:p w:rsidR="007C7F24" w:rsidRPr="007C7F24" w:rsidRDefault="007C7F24" w:rsidP="007C7F24">
              <w:pPr>
                <w:spacing w:line="360" w:lineRule="auto"/>
                <w:ind w:firstLine="709"/>
                <w:jc w:val="both"/>
                <w:rPr>
                  <w:i/>
                  <w:lang w:eastAsia="lt-LT"/>
                </w:rPr>
              </w:pPr>
              <w:r w:rsidRPr="007C7F24">
                <w:rPr>
                  <w:i/>
                  <w:lang w:eastAsia="lt-LT"/>
                </w:rPr>
                <w:t>čia:</w:t>
              </w:r>
            </w:p>
            <w:p w:rsidR="007C7F24" w:rsidRPr="007C7F24" w:rsidRDefault="007C7F24" w:rsidP="007C7F24">
              <w:pPr>
                <w:spacing w:line="360" w:lineRule="auto"/>
                <w:ind w:firstLine="709"/>
                <w:jc w:val="both"/>
                <w:rPr>
                  <w:i/>
                  <w:lang w:eastAsia="lt-LT"/>
                </w:rPr>
              </w:pPr>
              <w:proofErr w:type="spellStart"/>
              <w:r w:rsidRPr="007C7F24">
                <w:rPr>
                  <w:i/>
                  <w:lang w:eastAsia="lt-LT"/>
                </w:rPr>
                <w:t>Hf</w:t>
              </w:r>
              <w:proofErr w:type="spellEnd"/>
              <w:r w:rsidRPr="007C7F24">
                <w:rPr>
                  <w:i/>
                  <w:lang w:eastAsia="lt-LT"/>
                </w:rPr>
                <w:t xml:space="preserve"> – faktinis praėjusio mėnesio ar kito ataskaitinio laikotarpio kritulių kiekis, mm (pagal Lietuvos hidrometeorologijos tarnybos prie Aplinkos ministerijos duomenis);</w:t>
              </w:r>
            </w:p>
            <w:p w:rsidR="007C7F24" w:rsidRPr="007C7F24" w:rsidRDefault="007C7F24" w:rsidP="007C7F24">
              <w:pPr>
                <w:spacing w:line="360" w:lineRule="auto"/>
                <w:ind w:firstLine="709"/>
                <w:jc w:val="both"/>
                <w:rPr>
                  <w:i/>
                  <w:lang w:eastAsia="lt-LT"/>
                </w:rPr>
              </w:pPr>
              <w:proofErr w:type="spellStart"/>
              <w:r w:rsidRPr="007C7F24">
                <w:rPr>
                  <w:i/>
                  <w:lang w:eastAsia="lt-LT"/>
                </w:rPr>
                <w:t>ps</w:t>
              </w:r>
              <w:proofErr w:type="spellEnd"/>
              <w:r w:rsidRPr="007C7F24">
                <w:rPr>
                  <w:i/>
                  <w:lang w:eastAsia="lt-LT"/>
                </w:rPr>
                <w:t xml:space="preserve"> – paviršinio nuotėkio koeficientas:</w:t>
              </w:r>
            </w:p>
            <w:p w:rsidR="007C7F24" w:rsidRPr="007C7F24" w:rsidRDefault="007C7F24" w:rsidP="007C7F24">
              <w:pPr>
                <w:spacing w:line="360" w:lineRule="auto"/>
                <w:ind w:firstLine="709"/>
                <w:jc w:val="both"/>
                <w:rPr>
                  <w:i/>
                  <w:lang w:eastAsia="lt-LT"/>
                </w:rPr>
              </w:pPr>
              <w:proofErr w:type="spellStart"/>
              <w:r w:rsidRPr="007C7F24">
                <w:rPr>
                  <w:i/>
                  <w:lang w:eastAsia="lt-LT"/>
                </w:rPr>
                <w:t>ps</w:t>
              </w:r>
              <w:proofErr w:type="spellEnd"/>
              <w:r w:rsidR="00712395">
                <w:rPr>
                  <w:i/>
                  <w:lang w:eastAsia="lt-LT"/>
                </w:rPr>
                <w:t xml:space="preserve"> </w:t>
              </w:r>
              <w:r w:rsidRPr="007C7F24">
                <w:rPr>
                  <w:i/>
                  <w:lang w:eastAsia="lt-LT"/>
                </w:rPr>
                <w:t>-</w:t>
              </w:r>
              <w:r w:rsidR="00712395">
                <w:rPr>
                  <w:i/>
                  <w:lang w:eastAsia="lt-LT"/>
                </w:rPr>
                <w:t xml:space="preserve"> </w:t>
              </w:r>
              <w:r w:rsidRPr="007C7F24">
                <w:rPr>
                  <w:i/>
                  <w:lang w:eastAsia="lt-LT"/>
                </w:rPr>
                <w:t>0,83 – kietoms, vandeniui nelaidžioms, dangoms;</w:t>
              </w:r>
            </w:p>
            <w:p w:rsidR="007C7F24" w:rsidRPr="007C7F24" w:rsidRDefault="007C7F24" w:rsidP="007C7F24">
              <w:pPr>
                <w:spacing w:line="360" w:lineRule="auto"/>
                <w:ind w:firstLine="709"/>
                <w:jc w:val="both"/>
                <w:rPr>
                  <w:i/>
                  <w:lang w:eastAsia="lt-LT"/>
                </w:rPr>
              </w:pPr>
              <w:r w:rsidRPr="007C7F24">
                <w:rPr>
                  <w:i/>
                  <w:lang w:eastAsia="lt-LT"/>
                </w:rPr>
                <w:t>F – teritorijos plotas, išskyrus žaliuosius plotus, kuriuose neįrengta vandens surinkimo infrastruktūra, ir žemės ūkio naudmenas, ha;</w:t>
              </w:r>
            </w:p>
            <w:p w:rsidR="007C7F24" w:rsidRPr="007C7F24" w:rsidRDefault="007C7F24" w:rsidP="007C7F24">
              <w:pPr>
                <w:spacing w:line="360" w:lineRule="auto"/>
                <w:ind w:firstLine="709"/>
                <w:jc w:val="both"/>
                <w:rPr>
                  <w:i/>
                  <w:lang w:eastAsia="lt-LT"/>
                </w:rPr>
              </w:pPr>
              <w:r w:rsidRPr="007C7F24">
                <w:rPr>
                  <w:i/>
                  <w:lang w:eastAsia="lt-LT"/>
                </w:rPr>
                <w:t>K – paviršinio nuotėkio koeficientas, atsižvelgiant į tai, ar sniegas iš teritorijos pašalinamas. Jei sniegas pašalinamas K=0,85, jei nešalinamas – K=1.</w:t>
              </w:r>
            </w:p>
            <w:p w:rsidR="007C7F24" w:rsidRDefault="00C00F89" w:rsidP="0003686E">
              <w:pPr>
                <w:spacing w:line="360" w:lineRule="auto"/>
                <w:ind w:firstLine="567"/>
                <w:jc w:val="both"/>
                <w:rPr>
                  <w:i/>
                  <w:lang w:eastAsia="lt-LT"/>
                </w:rPr>
              </w:pPr>
              <w:r>
                <w:rPr>
                  <w:i/>
                  <w:lang w:eastAsia="lt-LT"/>
                </w:rPr>
                <w:t>Išleidžiamų valytų paviršinių nuotekų užterštumas :</w:t>
              </w:r>
            </w:p>
            <w:p w:rsidR="00C00F89" w:rsidRDefault="00C00F89" w:rsidP="0003686E">
              <w:pPr>
                <w:spacing w:line="360" w:lineRule="auto"/>
                <w:ind w:firstLine="567"/>
                <w:jc w:val="both"/>
                <w:rPr>
                  <w:i/>
                  <w:lang w:eastAsia="lt-LT"/>
                </w:rPr>
              </w:pPr>
              <w:r>
                <w:rPr>
                  <w:i/>
                  <w:lang w:eastAsia="lt-LT"/>
                </w:rPr>
                <w:t>Skendinčios medžiagos - 0,074 t/metus</w:t>
              </w:r>
            </w:p>
            <w:p w:rsidR="00C00F89" w:rsidRDefault="00C00F89" w:rsidP="0003686E">
              <w:pPr>
                <w:spacing w:line="360" w:lineRule="auto"/>
                <w:ind w:firstLine="567"/>
                <w:jc w:val="both"/>
                <w:rPr>
                  <w:i/>
                  <w:lang w:eastAsia="lt-LT"/>
                </w:rPr>
              </w:pPr>
              <w:r>
                <w:rPr>
                  <w:i/>
                  <w:lang w:eastAsia="lt-LT"/>
                </w:rPr>
                <w:t>Naftos produktai - 0,012 t/metus</w:t>
              </w:r>
            </w:p>
            <w:p w:rsidR="001A0BC3" w:rsidRDefault="00957FD2" w:rsidP="0003686E">
              <w:pPr>
                <w:spacing w:line="360" w:lineRule="auto"/>
                <w:ind w:firstLine="567"/>
                <w:jc w:val="both"/>
                <w:rPr>
                  <w:i/>
                  <w:lang w:eastAsia="lt-LT"/>
                </w:rPr>
              </w:pPr>
              <w:r>
                <w:rPr>
                  <w:i/>
                  <w:lang w:eastAsia="lt-LT"/>
                </w:rPr>
                <w:t>Visos pavojingos atliekos bus laikomos pastato viduje. Dėl šios priežasties</w:t>
              </w:r>
              <w:r w:rsidR="0003686E">
                <w:rPr>
                  <w:i/>
                  <w:lang w:eastAsia="lt-LT"/>
                </w:rPr>
                <w:t xml:space="preserve"> dirvožemio taršos nenumatoma. Privažiavimo keliai į nuomojamas patalpas yra asfaltuoti.</w:t>
              </w:r>
              <w:r>
                <w:rPr>
                  <w:i/>
                  <w:lang w:eastAsia="lt-LT"/>
                </w:rPr>
                <w:t xml:space="preserve"> </w:t>
              </w:r>
            </w:p>
            <w:p w:rsidR="00A22457" w:rsidRPr="0003686E" w:rsidRDefault="00AA58FB" w:rsidP="0003686E">
              <w:pPr>
                <w:spacing w:line="360" w:lineRule="auto"/>
                <w:ind w:firstLine="567"/>
                <w:jc w:val="both"/>
                <w:rPr>
                  <w:i/>
                  <w:lang w:eastAsia="lt-LT"/>
                </w:rPr>
              </w:pPr>
            </w:p>
          </w:sdtContent>
        </w:sdt>
        <w:sdt>
          <w:sdtPr>
            <w:rPr>
              <w:i/>
              <w:szCs w:val="24"/>
            </w:rPr>
            <w:alias w:val="1 pr. 12 p."/>
            <w:tag w:val="part_a84289f80dde4a2cb1eb540c25645cdd"/>
            <w:id w:val="1030383690"/>
          </w:sdtPr>
          <w:sdtEndPr>
            <w:rPr>
              <w:i w:val="0"/>
              <w:szCs w:val="20"/>
              <w:highlight w:val="yellow"/>
            </w:rPr>
          </w:sdtEndPr>
          <w:sdtContent>
            <w:p w:rsidR="00E00616" w:rsidRPr="001A0BC3" w:rsidRDefault="00AA58FB" w:rsidP="00452B31">
              <w:pPr>
                <w:spacing w:line="360" w:lineRule="auto"/>
                <w:ind w:firstLine="567"/>
                <w:jc w:val="both"/>
                <w:rPr>
                  <w:szCs w:val="24"/>
                </w:rPr>
              </w:pPr>
              <w:sdt>
                <w:sdtPr>
                  <w:rPr>
                    <w:szCs w:val="24"/>
                  </w:rPr>
                  <w:alias w:val="Numeris"/>
                  <w:tag w:val="nr_a84289f80dde4a2cb1eb540c25645cdd"/>
                  <w:id w:val="-1680736664"/>
                </w:sdtPr>
                <w:sdtContent>
                  <w:r w:rsidR="00A22457" w:rsidRPr="001A0BC3">
                    <w:rPr>
                      <w:szCs w:val="24"/>
                    </w:rPr>
                    <w:t>12</w:t>
                  </w:r>
                </w:sdtContent>
              </w:sdt>
              <w:r w:rsidR="00A22457" w:rsidRPr="001A0BC3">
                <w:rPr>
                  <w:szCs w:val="24"/>
                </w:rPr>
                <w:t>. Fizikinės taršos susidarymas (triukšmas, vibracija, šviesa, šiluma, jonizuojančioji ir nejonizuojančioji (elektromagnetinė) spinduliuotė) ir jos prevencija.</w:t>
              </w:r>
            </w:p>
            <w:p w:rsidR="005C485B" w:rsidRPr="00452B31" w:rsidRDefault="005C485B" w:rsidP="00452B31">
              <w:pPr>
                <w:spacing w:line="360" w:lineRule="auto"/>
                <w:ind w:firstLine="567"/>
                <w:jc w:val="both"/>
                <w:rPr>
                  <w:i/>
                  <w:szCs w:val="24"/>
                </w:rPr>
              </w:pPr>
            </w:p>
            <w:p w:rsidR="00452B31" w:rsidRPr="00452B31" w:rsidRDefault="00452B31" w:rsidP="00033045">
              <w:pPr>
                <w:spacing w:line="360" w:lineRule="auto"/>
                <w:ind w:firstLine="567"/>
                <w:jc w:val="both"/>
                <w:rPr>
                  <w:i/>
                  <w:noProof/>
                  <w:szCs w:val="24"/>
                </w:rPr>
              </w:pPr>
              <w:r w:rsidRPr="00452B31">
                <w:rPr>
                  <w:i/>
                  <w:noProof/>
                  <w:szCs w:val="24"/>
                </w:rPr>
                <w:t xml:space="preserve">UAB „Petro metalai“ planuoja </w:t>
              </w:r>
              <w:r w:rsidR="000F331E">
                <w:rPr>
                  <w:i/>
                  <w:noProof/>
                  <w:szCs w:val="24"/>
                </w:rPr>
                <w:t>papildomai vykdyti ENTP išmontavimo</w:t>
              </w:r>
              <w:r w:rsidRPr="00452B31">
                <w:rPr>
                  <w:i/>
                  <w:noProof/>
                  <w:szCs w:val="24"/>
                </w:rPr>
                <w:t xml:space="preserve"> veiklą Stoties g. 49A, Marijampolėje, kur šiuo met</w:t>
              </w:r>
              <w:r w:rsidR="000F331E">
                <w:rPr>
                  <w:i/>
                  <w:noProof/>
                  <w:szCs w:val="24"/>
                </w:rPr>
                <w:t>u vykdoma metalo</w:t>
              </w:r>
              <w:r w:rsidRPr="00452B31">
                <w:rPr>
                  <w:i/>
                  <w:noProof/>
                  <w:szCs w:val="24"/>
                </w:rPr>
                <w:t xml:space="preserve"> atliekų tvarkymo veikla. </w:t>
              </w:r>
              <w:r w:rsidR="000F331E">
                <w:rPr>
                  <w:i/>
                  <w:noProof/>
                  <w:szCs w:val="24"/>
                </w:rPr>
                <w:t>Triukšmas dėl PŪV padidės nežymiai, nes vyks tie patys metalo krovimo, pjovimo darbai</w:t>
              </w:r>
              <w:r w:rsidR="00F568C4">
                <w:rPr>
                  <w:i/>
                  <w:noProof/>
                  <w:szCs w:val="24"/>
                </w:rPr>
                <w:t>.</w:t>
              </w:r>
              <w:r w:rsidR="000F331E">
                <w:rPr>
                  <w:i/>
                  <w:noProof/>
                  <w:szCs w:val="24"/>
                </w:rPr>
                <w:t xml:space="preserve"> </w:t>
              </w:r>
              <w:r w:rsidRPr="00452B31">
                <w:rPr>
                  <w:i/>
                  <w:noProof/>
                  <w:szCs w:val="24"/>
                </w:rPr>
                <w:t xml:space="preserve">Artimiausi gyvenamieji namai yra maždaug už 110 m nuo PŪV į šiaurę ir 200 m. į vakarus. Objekto situacijos planas su pažymėtomis gretimybėmis pateiktas </w:t>
              </w:r>
              <w:r w:rsidRPr="001A0BC3">
                <w:rPr>
                  <w:i/>
                  <w:noProof/>
                  <w:szCs w:val="24"/>
                  <w:u w:val="single"/>
                </w:rPr>
                <w:t>1 priede</w:t>
              </w:r>
              <w:r w:rsidRPr="00452B31">
                <w:rPr>
                  <w:i/>
                  <w:noProof/>
                  <w:szCs w:val="24"/>
                </w:rPr>
                <w:t>.</w:t>
              </w:r>
            </w:p>
            <w:p w:rsidR="00452B31" w:rsidRPr="00452B31" w:rsidRDefault="00452B31" w:rsidP="00452B31">
              <w:pPr>
                <w:spacing w:line="360" w:lineRule="auto"/>
                <w:ind w:left="567" w:firstLine="567"/>
                <w:rPr>
                  <w:i/>
                  <w:szCs w:val="24"/>
                </w:rPr>
              </w:pPr>
            </w:p>
            <w:p w:rsidR="00452B31" w:rsidRPr="00452B31" w:rsidRDefault="00452B31" w:rsidP="00452B31">
              <w:pPr>
                <w:spacing w:line="360" w:lineRule="auto"/>
                <w:ind w:left="567" w:firstLine="567"/>
                <w:rPr>
                  <w:i/>
                  <w:szCs w:val="24"/>
                  <w:u w:val="single"/>
                </w:rPr>
              </w:pPr>
              <w:r w:rsidRPr="00452B31">
                <w:rPr>
                  <w:i/>
                  <w:szCs w:val="24"/>
                  <w:u w:val="single"/>
                </w:rPr>
                <w:t xml:space="preserve">Pagrindiniai planuojami triukšmo šaltiniai yra: </w:t>
              </w:r>
            </w:p>
            <w:p w:rsidR="00452B31" w:rsidRPr="00452B31" w:rsidRDefault="00452B31" w:rsidP="00452B31">
              <w:pPr>
                <w:spacing w:line="360" w:lineRule="auto"/>
                <w:ind w:left="567" w:firstLine="567"/>
                <w:rPr>
                  <w:i/>
                  <w:szCs w:val="24"/>
                </w:rPr>
              </w:pPr>
              <w:r w:rsidRPr="00452B31">
                <w:rPr>
                  <w:i/>
                  <w:szCs w:val="24"/>
                </w:rPr>
                <w:t>-atvažiuojantis bei išvažiuojantis autotransportas;</w:t>
              </w:r>
            </w:p>
            <w:p w:rsidR="00452B31" w:rsidRPr="00452B31" w:rsidRDefault="00452B31" w:rsidP="00452B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67" w:firstLine="567"/>
                <w:jc w:val="both"/>
                <w:rPr>
                  <w:rFonts w:ascii="Times New Roman" w:hAnsi="Times New Roman"/>
                  <w:i/>
                  <w:sz w:val="24"/>
                  <w:szCs w:val="24"/>
                  <w:lang w:val="lt-LT"/>
                </w:rPr>
              </w:pPr>
              <w:r w:rsidRPr="00452B31">
                <w:rPr>
                  <w:rFonts w:ascii="Times New Roman" w:hAnsi="Times New Roman"/>
                  <w:i/>
                  <w:sz w:val="24"/>
                  <w:szCs w:val="24"/>
                  <w:lang w:val="lt-LT"/>
                </w:rPr>
                <w:t xml:space="preserve">- metalo krovimo ir pjovimo darbai </w:t>
              </w:r>
              <w:r w:rsidR="00F568C4">
                <w:rPr>
                  <w:rFonts w:ascii="Times New Roman" w:hAnsi="Times New Roman"/>
                  <w:i/>
                  <w:sz w:val="24"/>
                  <w:szCs w:val="24"/>
                  <w:lang w:val="lt-LT"/>
                </w:rPr>
                <w:t>.</w:t>
              </w:r>
            </w:p>
            <w:p w:rsidR="00452B31" w:rsidRPr="00452B31" w:rsidRDefault="00452B31" w:rsidP="00452B31">
              <w:pPr>
                <w:spacing w:line="360" w:lineRule="auto"/>
                <w:ind w:left="567" w:firstLine="567"/>
                <w:jc w:val="both"/>
                <w:rPr>
                  <w:i/>
                  <w:szCs w:val="24"/>
                </w:rPr>
              </w:pPr>
            </w:p>
            <w:p w:rsidR="00452B31" w:rsidRPr="00452B31" w:rsidRDefault="00452B31" w:rsidP="00F568C4">
              <w:pPr>
                <w:spacing w:line="360" w:lineRule="auto"/>
                <w:ind w:firstLine="567"/>
                <w:jc w:val="both"/>
                <w:rPr>
                  <w:i/>
                  <w:szCs w:val="24"/>
                </w:rPr>
              </w:pPr>
              <w:r w:rsidRPr="00452B31">
                <w:rPr>
                  <w:i/>
                  <w:szCs w:val="24"/>
                </w:rPr>
                <w:t>Skaičiuojant atsižvelgiama tik į laisvai atsklindantį garsą, tai reiškia, kad neatsižvelgiama į garsą, atsispindėjusį nuo pastato fasado [1]</w:t>
              </w:r>
            </w:p>
            <w:p w:rsidR="00452B31" w:rsidRPr="00452B31" w:rsidRDefault="00452B31" w:rsidP="00F568C4">
              <w:pPr>
                <w:spacing w:line="360" w:lineRule="auto"/>
                <w:ind w:firstLine="567"/>
                <w:jc w:val="both"/>
                <w:rPr>
                  <w:i/>
                  <w:szCs w:val="24"/>
                </w:rPr>
              </w:pPr>
            </w:p>
            <w:p w:rsidR="00452B31" w:rsidRPr="00452B31" w:rsidRDefault="00452B31" w:rsidP="00452B31">
              <w:pPr>
                <w:spacing w:line="360" w:lineRule="auto"/>
                <w:ind w:firstLine="567"/>
                <w:jc w:val="both"/>
                <w:rPr>
                  <w:i/>
                  <w:szCs w:val="24"/>
                </w:rPr>
              </w:pPr>
              <w:r w:rsidRPr="00452B31">
                <w:rPr>
                  <w:i/>
                  <w:szCs w:val="24"/>
                </w:rPr>
                <w:lastRenderedPageBreak/>
                <w:t>Ekvivalentinis triukšmo lygis į teritoriją atvažiuojančių, išvažiuojančių automobilių apskaičiuotas taip:</w:t>
              </w:r>
            </w:p>
            <w:p w:rsidR="00452B31" w:rsidRPr="00E3258D" w:rsidRDefault="00452B31" w:rsidP="00452B31">
              <w:pPr>
                <w:spacing w:line="360" w:lineRule="auto"/>
                <w:ind w:firstLine="567"/>
                <w:jc w:val="both"/>
                <w:rPr>
                  <w:i/>
                  <w:szCs w:val="24"/>
                </w:rPr>
              </w:pPr>
              <w:r w:rsidRPr="00E3258D">
                <w:rPr>
                  <w:i/>
                  <w:szCs w:val="24"/>
                </w:rPr>
                <w:t xml:space="preserve">PŪV planuojamas atvažiuojančių ir išvažiuojančių automobilių sk. </w:t>
              </w:r>
              <w:proofErr w:type="spellStart"/>
              <w:r w:rsidRPr="00E3258D">
                <w:rPr>
                  <w:i/>
                  <w:szCs w:val="24"/>
                </w:rPr>
                <w:t>maks</w:t>
              </w:r>
              <w:proofErr w:type="spellEnd"/>
              <w:r w:rsidRPr="00E3258D">
                <w:rPr>
                  <w:i/>
                  <w:szCs w:val="24"/>
                </w:rPr>
                <w:t>. 2 vnt./val.</w:t>
              </w:r>
            </w:p>
            <w:p w:rsidR="00452B31" w:rsidRPr="00E3258D" w:rsidRDefault="00452B31" w:rsidP="00452B31">
              <w:pPr>
                <w:spacing w:line="360" w:lineRule="auto"/>
                <w:ind w:left="567" w:firstLine="567"/>
                <w:jc w:val="both"/>
                <w:rPr>
                  <w:i/>
                  <w:szCs w:val="24"/>
                </w:rPr>
              </w:pPr>
            </w:p>
            <w:p w:rsidR="00452B31" w:rsidRPr="00E3258D" w:rsidRDefault="00452B31" w:rsidP="00452B31">
              <w:pPr>
                <w:spacing w:line="360" w:lineRule="auto"/>
                <w:ind w:firstLine="567"/>
                <w:jc w:val="both"/>
                <w:rPr>
                  <w:i/>
                  <w:szCs w:val="24"/>
                </w:rPr>
              </w:pPr>
              <w:r w:rsidRPr="00E3258D">
                <w:rPr>
                  <w:i/>
                  <w:szCs w:val="24"/>
                </w:rPr>
                <w:t>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w:t>
              </w:r>
              <w:r w:rsidRPr="00E3258D">
                <w:rPr>
                  <w:i/>
                  <w:szCs w:val="24"/>
                </w:rPr>
                <w:t xml:space="preserve"> = 60 </w:t>
              </w:r>
              <w:proofErr w:type="spellStart"/>
              <w:r w:rsidRPr="00E3258D">
                <w:rPr>
                  <w:i/>
                  <w:szCs w:val="24"/>
                </w:rPr>
                <w:t>dBA</w:t>
              </w:r>
              <w:proofErr w:type="spellEnd"/>
              <w:r w:rsidRPr="00E3258D">
                <w:rPr>
                  <w:i/>
                  <w:szCs w:val="24"/>
                </w:rPr>
                <w:t xml:space="preserve">, kai abipusio judėjimo intensyvumas 50 </w:t>
              </w:r>
              <w:proofErr w:type="spellStart"/>
              <w:r w:rsidRPr="00E3258D">
                <w:rPr>
                  <w:i/>
                  <w:szCs w:val="24"/>
                </w:rPr>
                <w:t>vnt</w:t>
              </w:r>
              <w:proofErr w:type="spellEnd"/>
              <w:r w:rsidRPr="00E3258D">
                <w:rPr>
                  <w:i/>
                  <w:szCs w:val="24"/>
                </w:rPr>
                <w:t>/val. [3]</w:t>
              </w:r>
            </w:p>
            <w:p w:rsidR="00452B31" w:rsidRPr="00E3258D" w:rsidRDefault="00452B31" w:rsidP="00452B31">
              <w:pPr>
                <w:spacing w:line="360" w:lineRule="auto"/>
                <w:ind w:left="567" w:firstLine="567"/>
                <w:jc w:val="both"/>
                <w:rPr>
                  <w:i/>
                  <w:szCs w:val="24"/>
                </w:rPr>
              </w:pPr>
            </w:p>
            <w:p w:rsidR="00452B31" w:rsidRPr="00E3258D" w:rsidRDefault="00452B31" w:rsidP="00452B31">
              <w:pPr>
                <w:spacing w:line="360" w:lineRule="auto"/>
                <w:ind w:firstLine="567"/>
                <w:jc w:val="both"/>
                <w:rPr>
                  <w:i/>
                  <w:szCs w:val="24"/>
                </w:rPr>
              </w:pPr>
              <w:r w:rsidRPr="00E3258D">
                <w:rPr>
                  <w:i/>
                  <w:szCs w:val="24"/>
                </w:rPr>
                <w:t>Priimame, kad automobilių judėjimo intensyvumas bus 75 % mažesnis (imama maksimali duota reikšmė), todėl triukšmo lygio sumažėjimas (</w:t>
              </w:r>
              <w:proofErr w:type="spellStart"/>
              <w:r w:rsidRPr="00E3258D">
                <w:rPr>
                  <w:i/>
                  <w:szCs w:val="24"/>
                </w:rPr>
                <w:t>L</w:t>
              </w:r>
              <w:r w:rsidRPr="00E3258D">
                <w:rPr>
                  <w:i/>
                  <w:szCs w:val="24"/>
                  <w:vertAlign w:val="subscript"/>
                </w:rPr>
                <w:t>Aekv</w:t>
              </w:r>
              <w:proofErr w:type="spellEnd"/>
              <w:r w:rsidRPr="00E3258D">
                <w:rPr>
                  <w:i/>
                  <w:szCs w:val="24"/>
                  <w:vertAlign w:val="subscript"/>
                </w:rPr>
                <w:t>.</w:t>
              </w:r>
              <w:r w:rsidRPr="00E3258D">
                <w:rPr>
                  <w:i/>
                  <w:szCs w:val="24"/>
                </w:rPr>
                <w:t xml:space="preserve">), </w:t>
              </w:r>
              <w:proofErr w:type="spellStart"/>
              <w:r w:rsidRPr="00E3258D">
                <w:rPr>
                  <w:i/>
                  <w:szCs w:val="24"/>
                </w:rPr>
                <w:t>dBA</w:t>
              </w:r>
              <w:proofErr w:type="spellEnd"/>
              <w:r w:rsidRPr="00E3258D">
                <w:rPr>
                  <w:i/>
                  <w:szCs w:val="24"/>
                </w:rPr>
                <w:t xml:space="preserve"> bus 6 </w:t>
              </w:r>
              <w:proofErr w:type="spellStart"/>
              <w:r w:rsidRPr="00E3258D">
                <w:rPr>
                  <w:i/>
                  <w:szCs w:val="24"/>
                </w:rPr>
                <w:t>dBA</w:t>
              </w:r>
              <w:proofErr w:type="spellEnd"/>
              <w:r w:rsidRPr="00E3258D">
                <w:rPr>
                  <w:i/>
                  <w:szCs w:val="24"/>
                </w:rPr>
                <w:t xml:space="preserve"> [4].</w:t>
              </w:r>
            </w:p>
            <w:p w:rsidR="00452B31" w:rsidRPr="00E3258D" w:rsidRDefault="00452B31" w:rsidP="00452B31">
              <w:pPr>
                <w:spacing w:line="360" w:lineRule="auto"/>
                <w:ind w:firstLine="567"/>
                <w:jc w:val="both"/>
                <w:rPr>
                  <w:i/>
                  <w:szCs w:val="24"/>
                </w:rPr>
              </w:pPr>
            </w:p>
            <w:p w:rsidR="00452B31" w:rsidRPr="00E3258D" w:rsidRDefault="00452B31" w:rsidP="00452B31">
              <w:pPr>
                <w:spacing w:line="360" w:lineRule="auto"/>
                <w:ind w:firstLine="567"/>
                <w:jc w:val="both"/>
                <w:rPr>
                  <w:i/>
                  <w:szCs w:val="24"/>
                </w:rPr>
              </w:pPr>
              <w:r w:rsidRPr="00E3258D">
                <w:rPr>
                  <w:i/>
                  <w:szCs w:val="24"/>
                </w:rPr>
                <w:t>Planuojama, kad į teritoriją atvyks ir iš jos išvyks apie 50 % automobilių su priekabomis, ir 50 % sunkvežimių. Kadangi sunkvežimiai judės ne daugiau kaip 20 km/val. greičiu, tai triukšmo lygis dėl važiavimo greičio nepadidės [4].</w:t>
              </w:r>
            </w:p>
            <w:p w:rsidR="00452B31" w:rsidRPr="00E3258D" w:rsidRDefault="00452B31" w:rsidP="00452B31">
              <w:pPr>
                <w:spacing w:line="360" w:lineRule="auto"/>
                <w:ind w:firstLine="567"/>
                <w:jc w:val="both"/>
                <w:rPr>
                  <w:b/>
                  <w:i/>
                  <w:szCs w:val="24"/>
                </w:rPr>
              </w:pPr>
            </w:p>
            <w:p w:rsidR="00452B31" w:rsidRPr="00E3258D" w:rsidRDefault="00452B31" w:rsidP="00452B31">
              <w:pPr>
                <w:spacing w:line="360" w:lineRule="auto"/>
                <w:ind w:firstLine="567"/>
                <w:jc w:val="both"/>
                <w:rPr>
                  <w:i/>
                  <w:szCs w:val="24"/>
                </w:rPr>
              </w:pPr>
              <w:r w:rsidRPr="00E3258D">
                <w:rPr>
                  <w:i/>
                  <w:szCs w:val="24"/>
                </w:rPr>
                <w:t xml:space="preserve">Triukšmo lygio sumažėjimas dėl sunkiųjų automobilių judėjimo greičio (iki 20 km/h) -2,1 </w:t>
              </w:r>
              <w:proofErr w:type="spellStart"/>
              <w:r w:rsidRPr="00E3258D">
                <w:rPr>
                  <w:i/>
                  <w:szCs w:val="24"/>
                </w:rPr>
                <w:t>dBA</w:t>
              </w:r>
              <w:proofErr w:type="spellEnd"/>
              <w:r w:rsidRPr="00E3258D">
                <w:rPr>
                  <w:i/>
                  <w:szCs w:val="24"/>
                </w:rPr>
                <w:t xml:space="preserve"> [4].</w:t>
              </w:r>
            </w:p>
            <w:p w:rsidR="00452B31" w:rsidRPr="00E3258D" w:rsidRDefault="00452B31" w:rsidP="00452B31">
              <w:pPr>
                <w:spacing w:line="360" w:lineRule="auto"/>
                <w:ind w:firstLine="567"/>
                <w:jc w:val="both"/>
                <w:rPr>
                  <w:i/>
                  <w:szCs w:val="24"/>
                </w:rPr>
              </w:pPr>
              <w:r w:rsidRPr="00E3258D">
                <w:rPr>
                  <w:i/>
                  <w:szCs w:val="24"/>
                </w:rPr>
                <w:t xml:space="preserve">Taigi, </w:t>
              </w:r>
            </w:p>
            <w:p w:rsidR="00452B31" w:rsidRPr="00E3258D" w:rsidRDefault="00452B31" w:rsidP="00452B31">
              <w:pPr>
                <w:spacing w:line="360" w:lineRule="auto"/>
                <w:ind w:left="567" w:firstLine="567"/>
                <w:jc w:val="both"/>
                <w:rPr>
                  <w:i/>
                  <w:szCs w:val="24"/>
                </w:rPr>
              </w:pPr>
              <w:r w:rsidRPr="00E3258D">
                <w:rPr>
                  <w:b/>
                  <w:i/>
                  <w:szCs w:val="24"/>
                </w:rPr>
                <w:t>Ekvivalentinis triukšmo lygis dėl į teritoriją atvažiuojančių, išvažiuojančių automobilių</w:t>
              </w:r>
              <w:r w:rsidRPr="00E3258D">
                <w:rPr>
                  <w:i/>
                  <w:szCs w:val="24"/>
                </w:rPr>
                <w:t>:</w:t>
              </w:r>
            </w:p>
            <w:p w:rsidR="00452B31" w:rsidRPr="00E3258D" w:rsidRDefault="00452B31" w:rsidP="00452B31">
              <w:pPr>
                <w:spacing w:line="360" w:lineRule="auto"/>
                <w:ind w:left="567" w:firstLine="567"/>
                <w:jc w:val="both"/>
                <w:rPr>
                  <w:i/>
                  <w:szCs w:val="24"/>
                </w:rPr>
              </w:pPr>
            </w:p>
            <w:p w:rsidR="00452B31" w:rsidRPr="00E3258D" w:rsidRDefault="00452B31" w:rsidP="00452B31">
              <w:pPr>
                <w:spacing w:line="360" w:lineRule="auto"/>
                <w:ind w:left="567" w:firstLine="567"/>
                <w:jc w:val="center"/>
                <w:rPr>
                  <w:i/>
                  <w:szCs w:val="24"/>
                </w:rPr>
              </w:pPr>
              <w:r w:rsidRPr="00E3258D">
                <w:rPr>
                  <w:i/>
                  <w:szCs w:val="24"/>
                </w:rPr>
                <w:t>L</w:t>
              </w:r>
              <w:r w:rsidRPr="00E3258D">
                <w:rPr>
                  <w:i/>
                  <w:szCs w:val="24"/>
                  <w:vertAlign w:val="subscript"/>
                </w:rPr>
                <w:t xml:space="preserve">A </w:t>
              </w:r>
              <w:proofErr w:type="spellStart"/>
              <w:r w:rsidRPr="00E3258D">
                <w:rPr>
                  <w:i/>
                  <w:szCs w:val="24"/>
                  <w:vertAlign w:val="subscript"/>
                </w:rPr>
                <w:t>ekv</w:t>
              </w:r>
              <w:proofErr w:type="spellEnd"/>
              <w:r w:rsidRPr="00E3258D">
                <w:rPr>
                  <w:i/>
                  <w:szCs w:val="24"/>
                </w:rPr>
                <w:t xml:space="preserve"> = 60 </w:t>
              </w:r>
              <w:proofErr w:type="spellStart"/>
              <w:r w:rsidRPr="00E3258D">
                <w:rPr>
                  <w:i/>
                  <w:szCs w:val="24"/>
                </w:rPr>
                <w:t>dBA</w:t>
              </w:r>
              <w:proofErr w:type="spellEnd"/>
              <w:r w:rsidRPr="00E3258D">
                <w:rPr>
                  <w:i/>
                  <w:szCs w:val="24"/>
                </w:rPr>
                <w:t xml:space="preserve"> - 6 </w:t>
              </w:r>
              <w:proofErr w:type="spellStart"/>
              <w:r w:rsidRPr="00E3258D">
                <w:rPr>
                  <w:i/>
                  <w:szCs w:val="24"/>
                </w:rPr>
                <w:t>dBA</w:t>
              </w:r>
              <w:proofErr w:type="spellEnd"/>
              <w:r w:rsidRPr="00E3258D">
                <w:rPr>
                  <w:i/>
                  <w:szCs w:val="24"/>
                </w:rPr>
                <w:t xml:space="preserve"> - 2,1 </w:t>
              </w:r>
              <w:proofErr w:type="spellStart"/>
              <w:r w:rsidRPr="00E3258D">
                <w:rPr>
                  <w:i/>
                  <w:szCs w:val="24"/>
                </w:rPr>
                <w:t>dBA</w:t>
              </w:r>
              <w:proofErr w:type="spellEnd"/>
              <w:r w:rsidRPr="00E3258D">
                <w:rPr>
                  <w:i/>
                  <w:szCs w:val="24"/>
                </w:rPr>
                <w:t xml:space="preserve"> = 51,9 </w:t>
              </w:r>
              <w:proofErr w:type="spellStart"/>
              <w:r w:rsidRPr="00E3258D">
                <w:rPr>
                  <w:i/>
                  <w:szCs w:val="24"/>
                </w:rPr>
                <w:t>dBA</w:t>
              </w:r>
              <w:proofErr w:type="spellEnd"/>
            </w:p>
            <w:p w:rsidR="00452B31" w:rsidRPr="00E3258D" w:rsidRDefault="00452B31" w:rsidP="00452B31">
              <w:pPr>
                <w:spacing w:line="360" w:lineRule="auto"/>
                <w:ind w:left="567" w:firstLine="567"/>
                <w:jc w:val="both"/>
                <w:rPr>
                  <w:i/>
                  <w:szCs w:val="24"/>
                </w:rPr>
              </w:pPr>
            </w:p>
            <w:p w:rsidR="00452B31" w:rsidRPr="00E3258D" w:rsidRDefault="00452B31" w:rsidP="00452B31">
              <w:pPr>
                <w:pStyle w:val="Footer"/>
                <w:spacing w:after="0" w:line="360" w:lineRule="auto"/>
                <w:ind w:firstLine="567"/>
                <w:rPr>
                  <w:i/>
                  <w:sz w:val="24"/>
                  <w:lang w:val="lt-LT"/>
                </w:rPr>
              </w:pPr>
              <w:r w:rsidRPr="00E3258D">
                <w:rPr>
                  <w:i/>
                  <w:sz w:val="24"/>
                  <w:lang w:val="lt-LT"/>
                </w:rPr>
                <w:t xml:space="preserve">Foninį triukšmą PŪV teritorijoje sąlygos transporto eismas Stoties gatvėje. Pramoniniuose miesto rajonuose, transporto sukeliamo triukšmo lygis siekia - 79 </w:t>
              </w:r>
              <w:proofErr w:type="spellStart"/>
              <w:r w:rsidRPr="00E3258D">
                <w:rPr>
                  <w:i/>
                  <w:sz w:val="24"/>
                  <w:lang w:val="lt-LT"/>
                </w:rPr>
                <w:t>dBA</w:t>
              </w:r>
              <w:proofErr w:type="spellEnd"/>
              <w:r w:rsidRPr="00E3258D">
                <w:rPr>
                  <w:i/>
                  <w:sz w:val="24"/>
                  <w:lang w:val="lt-LT"/>
                </w:rPr>
                <w:t xml:space="preserve"> [3].</w:t>
              </w:r>
            </w:p>
            <w:p w:rsidR="00452B31" w:rsidRPr="00E3258D" w:rsidRDefault="00452B31" w:rsidP="00452B31">
              <w:pPr>
                <w:pStyle w:val="Footer"/>
                <w:spacing w:after="0" w:line="360" w:lineRule="auto"/>
                <w:ind w:firstLine="567"/>
                <w:rPr>
                  <w:i/>
                  <w:sz w:val="24"/>
                  <w:lang w:val="lt-LT"/>
                </w:rPr>
              </w:pPr>
              <w:r w:rsidRPr="00E3258D">
                <w:rPr>
                  <w:i/>
                  <w:sz w:val="24"/>
                  <w:lang w:val="lt-LT"/>
                </w:rPr>
                <w:t>Vertinant foninį triukšmą, įvertintas atstumas nuo Stoties gatvės iki PŪV. Žr. vietovės žemėlapį priede Nr. 1.</w:t>
              </w:r>
            </w:p>
            <w:p w:rsidR="00452B31" w:rsidRPr="00E3258D" w:rsidRDefault="00452B31" w:rsidP="00452B31">
              <w:pPr>
                <w:pStyle w:val="Footer"/>
                <w:spacing w:after="0" w:line="360" w:lineRule="auto"/>
                <w:ind w:firstLine="567"/>
                <w:rPr>
                  <w:i/>
                  <w:sz w:val="24"/>
                  <w:lang w:val="lt-LT"/>
                </w:rPr>
              </w:pPr>
            </w:p>
            <w:p w:rsidR="00452B31" w:rsidRPr="00E3258D" w:rsidRDefault="00452B31" w:rsidP="00452B31">
              <w:pPr>
                <w:pStyle w:val="Footer"/>
                <w:spacing w:after="0" w:line="360" w:lineRule="auto"/>
                <w:ind w:firstLine="567"/>
                <w:jc w:val="center"/>
                <w:rPr>
                  <w:i/>
                  <w:sz w:val="24"/>
                  <w:lang w:val="lt-LT"/>
                </w:rPr>
              </w:pPr>
              <w:proofErr w:type="spellStart"/>
              <w:r w:rsidRPr="00E3258D">
                <w:rPr>
                  <w:i/>
                  <w:sz w:val="24"/>
                  <w:lang w:val="lt-LT"/>
                </w:rPr>
                <w:t>L</w:t>
              </w:r>
              <w:r w:rsidRPr="00E3258D">
                <w:rPr>
                  <w:i/>
                  <w:sz w:val="24"/>
                  <w:vertAlign w:val="subscript"/>
                  <w:lang w:val="lt-LT"/>
                </w:rPr>
                <w:t>Aekv</w:t>
              </w:r>
              <w:proofErr w:type="spellEnd"/>
              <w:r w:rsidRPr="00E3258D">
                <w:rPr>
                  <w:i/>
                  <w:sz w:val="24"/>
                  <w:vertAlign w:val="subscript"/>
                  <w:lang w:val="lt-LT"/>
                </w:rPr>
                <w:t xml:space="preserve">. </w:t>
              </w:r>
              <w:proofErr w:type="spellStart"/>
              <w:r w:rsidRPr="00E3258D">
                <w:rPr>
                  <w:i/>
                  <w:sz w:val="24"/>
                  <w:vertAlign w:val="subscript"/>
                  <w:lang w:val="lt-LT"/>
                </w:rPr>
                <w:t>ter</w:t>
              </w:r>
              <w:proofErr w:type="spellEnd"/>
              <w:r w:rsidRPr="00E3258D">
                <w:rPr>
                  <w:i/>
                  <w:sz w:val="24"/>
                  <w:vertAlign w:val="subscript"/>
                  <w:lang w:val="lt-LT"/>
                </w:rPr>
                <w:t>.</w:t>
              </w:r>
              <w:r w:rsidRPr="00E3258D">
                <w:rPr>
                  <w:i/>
                  <w:sz w:val="24"/>
                  <w:lang w:val="lt-LT"/>
                </w:rPr>
                <w:t xml:space="preserve">.= </w:t>
              </w:r>
              <w:proofErr w:type="spellStart"/>
              <w:r w:rsidRPr="00E3258D">
                <w:rPr>
                  <w:i/>
                  <w:sz w:val="24"/>
                  <w:lang w:val="lt-LT"/>
                </w:rPr>
                <w:t>L</w:t>
              </w:r>
              <w:r w:rsidRPr="00E3258D">
                <w:rPr>
                  <w:i/>
                  <w:sz w:val="24"/>
                  <w:vertAlign w:val="subscript"/>
                  <w:lang w:val="lt-LT"/>
                </w:rPr>
                <w:t>Aekv</w:t>
              </w:r>
              <w:proofErr w:type="spellEnd"/>
              <w:r w:rsidRPr="00E3258D">
                <w:rPr>
                  <w:i/>
                  <w:sz w:val="24"/>
                  <w:vertAlign w:val="subscript"/>
                  <w:lang w:val="lt-LT"/>
                </w:rPr>
                <w:t xml:space="preserve"> - ∆</w:t>
              </w:r>
              <w:r w:rsidRPr="00E3258D">
                <w:rPr>
                  <w:i/>
                  <w:sz w:val="24"/>
                  <w:lang w:val="lt-LT"/>
                </w:rPr>
                <w:t xml:space="preserve"> </w:t>
              </w:r>
              <w:proofErr w:type="spellStart"/>
              <w:r w:rsidRPr="00E3258D">
                <w:rPr>
                  <w:i/>
                  <w:sz w:val="24"/>
                  <w:lang w:val="lt-LT"/>
                </w:rPr>
                <w:t>L</w:t>
              </w:r>
              <w:r w:rsidRPr="00E3258D">
                <w:rPr>
                  <w:i/>
                  <w:sz w:val="24"/>
                  <w:vertAlign w:val="subscript"/>
                  <w:lang w:val="lt-LT"/>
                </w:rPr>
                <w:t>Aekv</w:t>
              </w:r>
              <w:proofErr w:type="spellEnd"/>
              <w:r w:rsidRPr="00E3258D">
                <w:rPr>
                  <w:i/>
                  <w:sz w:val="24"/>
                  <w:vertAlign w:val="subscript"/>
                  <w:lang w:val="lt-LT"/>
                </w:rPr>
                <w:t xml:space="preserve"> </w:t>
              </w:r>
              <w:proofErr w:type="spellStart"/>
              <w:r w:rsidRPr="00E3258D">
                <w:rPr>
                  <w:i/>
                  <w:sz w:val="24"/>
                  <w:vertAlign w:val="subscript"/>
                  <w:lang w:val="lt-LT"/>
                </w:rPr>
                <w:t>ats</w:t>
              </w:r>
              <w:proofErr w:type="spellEnd"/>
              <w:r w:rsidRPr="00E3258D">
                <w:rPr>
                  <w:i/>
                  <w:sz w:val="24"/>
                  <w:vertAlign w:val="subscript"/>
                  <w:lang w:val="lt-LT"/>
                </w:rPr>
                <w:t xml:space="preserve"> - </w:t>
              </w:r>
              <w:r w:rsidRPr="00E3258D">
                <w:rPr>
                  <w:i/>
                  <w:sz w:val="24"/>
                  <w:lang w:val="lt-LT"/>
                </w:rPr>
                <w:t>ΔL</w:t>
              </w:r>
              <w:r w:rsidRPr="00E3258D">
                <w:rPr>
                  <w:i/>
                  <w:sz w:val="24"/>
                  <w:vertAlign w:val="subscript"/>
                  <w:lang w:val="lt-LT"/>
                </w:rPr>
                <w:t xml:space="preserve">A </w:t>
              </w:r>
              <w:proofErr w:type="spellStart"/>
              <w:r w:rsidRPr="00E3258D">
                <w:rPr>
                  <w:i/>
                  <w:sz w:val="24"/>
                  <w:vertAlign w:val="subscript"/>
                  <w:lang w:val="lt-LT"/>
                </w:rPr>
                <w:t>ekv</w:t>
              </w:r>
              <w:proofErr w:type="spellEnd"/>
              <w:r w:rsidRPr="00E3258D">
                <w:rPr>
                  <w:i/>
                  <w:sz w:val="24"/>
                  <w:vertAlign w:val="subscript"/>
                  <w:lang w:val="lt-LT"/>
                </w:rPr>
                <w:t xml:space="preserve"> </w:t>
              </w:r>
              <w:proofErr w:type="spellStart"/>
              <w:r w:rsidRPr="00E3258D">
                <w:rPr>
                  <w:i/>
                  <w:sz w:val="24"/>
                  <w:vertAlign w:val="subscript"/>
                  <w:lang w:val="lt-LT"/>
                </w:rPr>
                <w:t>želd</w:t>
              </w:r>
              <w:proofErr w:type="spellEnd"/>
              <w:r w:rsidRPr="00E3258D">
                <w:rPr>
                  <w:i/>
                  <w:sz w:val="24"/>
                  <w:vertAlign w:val="subscript"/>
                  <w:lang w:val="lt-LT"/>
                </w:rPr>
                <w:t xml:space="preserve"> </w:t>
              </w:r>
              <w:r w:rsidRPr="00E3258D">
                <w:rPr>
                  <w:i/>
                  <w:sz w:val="24"/>
                  <w:lang w:val="lt-LT"/>
                </w:rPr>
                <w:t>[3]</w:t>
              </w:r>
            </w:p>
            <w:p w:rsidR="00452B31" w:rsidRPr="00E3258D" w:rsidRDefault="00452B31" w:rsidP="00452B31">
              <w:pPr>
                <w:pStyle w:val="Footer"/>
                <w:spacing w:after="0" w:line="360" w:lineRule="auto"/>
                <w:ind w:firstLine="567"/>
                <w:rPr>
                  <w:i/>
                  <w:sz w:val="24"/>
                  <w:lang w:val="lt-LT"/>
                </w:rPr>
              </w:pPr>
            </w:p>
            <w:p w:rsidR="00452B31" w:rsidRPr="00E3258D" w:rsidRDefault="00452B31" w:rsidP="00452B31">
              <w:pPr>
                <w:spacing w:line="360" w:lineRule="auto"/>
                <w:ind w:firstLine="567"/>
                <w:jc w:val="both"/>
                <w:rPr>
                  <w:i/>
                  <w:szCs w:val="24"/>
                </w:rPr>
              </w:pPr>
              <w:r w:rsidRPr="00E3258D">
                <w:rPr>
                  <w:i/>
                  <w:szCs w:val="24"/>
                </w:rPr>
                <w:t>Kur:</w:t>
              </w:r>
            </w:p>
            <w:p w:rsidR="00452B31" w:rsidRPr="00E3258D" w:rsidRDefault="00452B31" w:rsidP="00452B31">
              <w:pPr>
                <w:spacing w:line="360" w:lineRule="auto"/>
                <w:ind w:firstLine="567"/>
                <w:jc w:val="both"/>
                <w:rPr>
                  <w:i/>
                  <w:szCs w:val="24"/>
                </w:rPr>
              </w:pPr>
              <w:r w:rsidRPr="00E3258D">
                <w:rPr>
                  <w:i/>
                  <w:szCs w:val="24"/>
                </w:rPr>
                <w:t>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 xml:space="preserve"> </w:t>
              </w:r>
              <w:proofErr w:type="spellStart"/>
              <w:r w:rsidRPr="00E3258D">
                <w:rPr>
                  <w:i/>
                  <w:szCs w:val="24"/>
                  <w:vertAlign w:val="subscript"/>
                </w:rPr>
                <w:t>ter</w:t>
              </w:r>
              <w:proofErr w:type="spellEnd"/>
              <w:r w:rsidRPr="00E3258D">
                <w:rPr>
                  <w:i/>
                  <w:szCs w:val="24"/>
                  <w:vertAlign w:val="subscript"/>
                </w:rPr>
                <w:t xml:space="preserve"> </w:t>
              </w:r>
              <w:r w:rsidRPr="00E3258D">
                <w:rPr>
                  <w:i/>
                  <w:szCs w:val="24"/>
                </w:rPr>
                <w:t xml:space="preserve">– triukšmo lygis skaičiuojamajame teritorijos taške, </w:t>
              </w:r>
              <w:proofErr w:type="spellStart"/>
              <w:r w:rsidRPr="00E3258D">
                <w:rPr>
                  <w:i/>
                  <w:szCs w:val="24"/>
                </w:rPr>
                <w:t>dB</w:t>
              </w:r>
              <w:proofErr w:type="spellEnd"/>
              <w:r w:rsidRPr="00E3258D">
                <w:rPr>
                  <w:i/>
                  <w:szCs w:val="24"/>
                </w:rPr>
                <w:t>(A);</w:t>
              </w:r>
            </w:p>
            <w:p w:rsidR="00452B31" w:rsidRPr="00E3258D" w:rsidRDefault="00452B31" w:rsidP="00452B31">
              <w:pPr>
                <w:spacing w:line="360" w:lineRule="auto"/>
                <w:ind w:firstLine="567"/>
                <w:jc w:val="both"/>
                <w:rPr>
                  <w:i/>
                  <w:szCs w:val="24"/>
                </w:rPr>
              </w:pPr>
              <w:r w:rsidRPr="00E3258D">
                <w:rPr>
                  <w:i/>
                  <w:szCs w:val="24"/>
                </w:rPr>
                <w:t>L</w:t>
              </w:r>
              <w:r w:rsidRPr="00E3258D">
                <w:rPr>
                  <w:i/>
                  <w:szCs w:val="24"/>
                  <w:vertAlign w:val="subscript"/>
                </w:rPr>
                <w:t xml:space="preserve">A </w:t>
              </w:r>
              <w:proofErr w:type="spellStart"/>
              <w:r w:rsidRPr="00E3258D">
                <w:rPr>
                  <w:i/>
                  <w:szCs w:val="24"/>
                  <w:vertAlign w:val="subscript"/>
                </w:rPr>
                <w:t>ekv</w:t>
              </w:r>
              <w:proofErr w:type="spellEnd"/>
              <w:r w:rsidRPr="00E3258D">
                <w:rPr>
                  <w:i/>
                  <w:szCs w:val="24"/>
                </w:rPr>
                <w:t xml:space="preserve"> – šaltinio ekvivalentinis triukšmo lygis, </w:t>
              </w:r>
              <w:proofErr w:type="spellStart"/>
              <w:r w:rsidRPr="00E3258D">
                <w:rPr>
                  <w:i/>
                  <w:szCs w:val="24"/>
                </w:rPr>
                <w:t>dB</w:t>
              </w:r>
              <w:proofErr w:type="spellEnd"/>
              <w:r w:rsidRPr="00E3258D">
                <w:rPr>
                  <w:i/>
                  <w:szCs w:val="24"/>
                </w:rPr>
                <w:t>(A);</w:t>
              </w:r>
            </w:p>
            <w:p w:rsidR="00452B31" w:rsidRPr="00E3258D" w:rsidRDefault="00452B31" w:rsidP="00452B31">
              <w:pPr>
                <w:spacing w:line="360" w:lineRule="auto"/>
                <w:ind w:firstLine="567"/>
                <w:jc w:val="both"/>
                <w:rPr>
                  <w:i/>
                  <w:szCs w:val="24"/>
                </w:rPr>
              </w:pPr>
              <w:r w:rsidRPr="00E3258D">
                <w:rPr>
                  <w:i/>
                  <w:szCs w:val="24"/>
                </w:rPr>
                <w:t>ΔL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 xml:space="preserve"> </w:t>
              </w:r>
              <w:proofErr w:type="spellStart"/>
              <w:r w:rsidRPr="00E3258D">
                <w:rPr>
                  <w:i/>
                  <w:szCs w:val="24"/>
                  <w:vertAlign w:val="subscript"/>
                </w:rPr>
                <w:t>ats</w:t>
              </w:r>
              <w:proofErr w:type="spellEnd"/>
              <w:r w:rsidRPr="00E3258D">
                <w:rPr>
                  <w:i/>
                  <w:szCs w:val="24"/>
                  <w:vertAlign w:val="subscript"/>
                </w:rPr>
                <w:t xml:space="preserve"> </w:t>
              </w:r>
              <w:r w:rsidRPr="00E3258D">
                <w:rPr>
                  <w:i/>
                  <w:szCs w:val="24"/>
                </w:rPr>
                <w:t xml:space="preserve">– triukšmo lygio sumažėjimas </w:t>
              </w:r>
              <w:proofErr w:type="spellStart"/>
              <w:r w:rsidRPr="00E3258D">
                <w:rPr>
                  <w:i/>
                  <w:szCs w:val="24"/>
                </w:rPr>
                <w:t>dB</w:t>
              </w:r>
              <w:proofErr w:type="spellEnd"/>
              <w:r w:rsidRPr="00E3258D">
                <w:rPr>
                  <w:i/>
                  <w:szCs w:val="24"/>
                </w:rPr>
                <w:t>(A), priklausomai nuo atstumo tarp triukšmo šaltinio ir skaičiuojamojo taško ;</w:t>
              </w:r>
            </w:p>
            <w:p w:rsidR="00452B31" w:rsidRPr="00E3258D" w:rsidRDefault="00452B31" w:rsidP="00452B31">
              <w:pPr>
                <w:spacing w:line="360" w:lineRule="auto"/>
                <w:ind w:firstLine="567"/>
                <w:jc w:val="both"/>
                <w:rPr>
                  <w:i/>
                  <w:szCs w:val="24"/>
                </w:rPr>
              </w:pPr>
              <w:r w:rsidRPr="00E3258D">
                <w:rPr>
                  <w:i/>
                  <w:szCs w:val="24"/>
                </w:rPr>
                <w:t>ΔL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 xml:space="preserve"> </w:t>
              </w:r>
              <w:proofErr w:type="spellStart"/>
              <w:r w:rsidRPr="00E3258D">
                <w:rPr>
                  <w:i/>
                  <w:szCs w:val="24"/>
                  <w:vertAlign w:val="subscript"/>
                </w:rPr>
                <w:t>želd</w:t>
              </w:r>
              <w:proofErr w:type="spellEnd"/>
              <w:r w:rsidRPr="00E3258D">
                <w:rPr>
                  <w:i/>
                  <w:szCs w:val="24"/>
                </w:rPr>
                <w:t xml:space="preserve"> – triukšmo lygio sumažėjimas </w:t>
              </w:r>
              <w:proofErr w:type="spellStart"/>
              <w:r w:rsidRPr="00E3258D">
                <w:rPr>
                  <w:i/>
                  <w:szCs w:val="24"/>
                </w:rPr>
                <w:t>dB</w:t>
              </w:r>
              <w:proofErr w:type="spellEnd"/>
              <w:r w:rsidRPr="00E3258D">
                <w:rPr>
                  <w:i/>
                  <w:szCs w:val="24"/>
                </w:rPr>
                <w:t>(A) dėl želdinių.</w:t>
              </w:r>
            </w:p>
            <w:p w:rsidR="00452B31" w:rsidRPr="00E3258D" w:rsidRDefault="00452B31" w:rsidP="00452B31">
              <w:pPr>
                <w:pStyle w:val="Manotekstas"/>
                <w:spacing w:before="0" w:after="0" w:line="360" w:lineRule="auto"/>
                <w:ind w:firstLine="567"/>
                <w:rPr>
                  <w:i/>
                  <w:sz w:val="24"/>
                  <w:szCs w:val="24"/>
                </w:rPr>
              </w:pPr>
            </w:p>
            <w:p w:rsidR="00452B31" w:rsidRPr="00E3258D" w:rsidRDefault="00452B31" w:rsidP="00452B31">
              <w:pPr>
                <w:pStyle w:val="Footer"/>
                <w:spacing w:after="0" w:line="360" w:lineRule="auto"/>
                <w:ind w:firstLine="567"/>
                <w:rPr>
                  <w:i/>
                  <w:sz w:val="24"/>
                  <w:lang w:val="lt-LT"/>
                </w:rPr>
              </w:pPr>
              <w:r w:rsidRPr="00E3258D">
                <w:rPr>
                  <w:i/>
                  <w:sz w:val="24"/>
                  <w:lang w:val="lt-LT"/>
                </w:rPr>
                <w:t xml:space="preserve">Kadangi atstumas nuo skaičiuojamojo taško iki triukšmo šaltinio (Stoties g.) yra 164 m., tai triukšmo sumažėjimas įvertinus atstumą </w:t>
              </w:r>
              <w:r w:rsidRPr="00E3258D">
                <w:rPr>
                  <w:i/>
                  <w:sz w:val="24"/>
                  <w:vertAlign w:val="subscript"/>
                  <w:lang w:val="lt-LT"/>
                </w:rPr>
                <w:t>∆</w:t>
              </w:r>
              <w:r w:rsidRPr="00E3258D">
                <w:rPr>
                  <w:i/>
                  <w:sz w:val="24"/>
                  <w:lang w:val="lt-LT"/>
                </w:rPr>
                <w:t xml:space="preserve"> </w:t>
              </w:r>
              <w:proofErr w:type="spellStart"/>
              <w:r w:rsidRPr="00E3258D">
                <w:rPr>
                  <w:i/>
                  <w:sz w:val="24"/>
                  <w:lang w:val="lt-LT"/>
                </w:rPr>
                <w:t>L</w:t>
              </w:r>
              <w:r w:rsidRPr="00E3258D">
                <w:rPr>
                  <w:i/>
                  <w:sz w:val="24"/>
                  <w:vertAlign w:val="subscript"/>
                  <w:lang w:val="lt-LT"/>
                </w:rPr>
                <w:t>fekv</w:t>
              </w:r>
              <w:proofErr w:type="spellEnd"/>
              <w:r w:rsidRPr="00E3258D">
                <w:rPr>
                  <w:i/>
                  <w:sz w:val="24"/>
                  <w:vertAlign w:val="subscript"/>
                  <w:lang w:val="lt-LT"/>
                </w:rPr>
                <w:t xml:space="preserve"> </w:t>
              </w:r>
              <w:proofErr w:type="spellStart"/>
              <w:r w:rsidRPr="00E3258D">
                <w:rPr>
                  <w:i/>
                  <w:sz w:val="24"/>
                  <w:vertAlign w:val="subscript"/>
                  <w:lang w:val="lt-LT"/>
                </w:rPr>
                <w:t>ats</w:t>
              </w:r>
              <w:proofErr w:type="spellEnd"/>
              <w:r w:rsidRPr="00E3258D">
                <w:rPr>
                  <w:i/>
                  <w:sz w:val="24"/>
                  <w:vertAlign w:val="subscript"/>
                  <w:lang w:val="lt-LT"/>
                </w:rPr>
                <w:t xml:space="preserve"> </w:t>
              </w:r>
              <w:r w:rsidRPr="00E3258D">
                <w:rPr>
                  <w:i/>
                  <w:sz w:val="24"/>
                  <w:lang w:val="lt-LT"/>
                </w:rPr>
                <w:t xml:space="preserve">= 18 </w:t>
              </w:r>
              <w:proofErr w:type="spellStart"/>
              <w:r w:rsidRPr="00E3258D">
                <w:rPr>
                  <w:i/>
                  <w:sz w:val="24"/>
                  <w:lang w:val="lt-LT"/>
                </w:rPr>
                <w:t>dBA</w:t>
              </w:r>
              <w:proofErr w:type="spellEnd"/>
              <w:r w:rsidRPr="00E3258D">
                <w:rPr>
                  <w:i/>
                  <w:sz w:val="24"/>
                  <w:lang w:val="lt-LT"/>
                </w:rPr>
                <w:t xml:space="preserve"> [3]</w:t>
              </w:r>
            </w:p>
            <w:p w:rsidR="00452B31" w:rsidRPr="00E3258D" w:rsidRDefault="00452B31" w:rsidP="00452B31">
              <w:pPr>
                <w:pStyle w:val="Footer"/>
                <w:spacing w:after="0" w:line="360" w:lineRule="auto"/>
                <w:ind w:firstLine="567"/>
                <w:rPr>
                  <w:i/>
                  <w:sz w:val="24"/>
                  <w:lang w:val="lt-LT"/>
                </w:rPr>
              </w:pPr>
            </w:p>
            <w:p w:rsidR="00452B31" w:rsidRPr="00E3258D" w:rsidRDefault="00452B31" w:rsidP="00452B31">
              <w:pPr>
                <w:pStyle w:val="Footer"/>
                <w:spacing w:after="0" w:line="360" w:lineRule="auto"/>
                <w:ind w:firstLine="567"/>
                <w:rPr>
                  <w:i/>
                  <w:sz w:val="24"/>
                  <w:lang w:val="lt-LT"/>
                </w:rPr>
              </w:pPr>
              <w:r w:rsidRPr="00E3258D">
                <w:rPr>
                  <w:b/>
                  <w:i/>
                  <w:sz w:val="24"/>
                  <w:lang w:val="lt-LT"/>
                </w:rPr>
                <w:t>Foninis triukšmas PŪV teritorijoje</w:t>
              </w:r>
              <w:r w:rsidRPr="00E3258D">
                <w:rPr>
                  <w:i/>
                  <w:sz w:val="24"/>
                  <w:lang w:val="lt-LT"/>
                </w:rPr>
                <w:t>, neįvertinus ekranų:</w:t>
              </w:r>
            </w:p>
            <w:p w:rsidR="00452B31" w:rsidRPr="00E3258D" w:rsidRDefault="00452B31" w:rsidP="00452B31">
              <w:pPr>
                <w:pStyle w:val="Footer"/>
                <w:spacing w:after="0" w:line="360" w:lineRule="auto"/>
                <w:ind w:firstLine="567"/>
                <w:rPr>
                  <w:i/>
                  <w:sz w:val="24"/>
                  <w:lang w:val="lt-LT"/>
                </w:rPr>
              </w:pPr>
            </w:p>
            <w:p w:rsidR="00452B31" w:rsidRPr="00E3258D" w:rsidRDefault="00452B31" w:rsidP="00452B31">
              <w:pPr>
                <w:pStyle w:val="Footer"/>
                <w:spacing w:after="0" w:line="360" w:lineRule="auto"/>
                <w:ind w:firstLine="567"/>
                <w:rPr>
                  <w:i/>
                  <w:sz w:val="24"/>
                  <w:lang w:val="lt-LT"/>
                </w:rPr>
              </w:pPr>
              <w:proofErr w:type="spellStart"/>
              <w:r w:rsidRPr="00E3258D">
                <w:rPr>
                  <w:i/>
                  <w:sz w:val="24"/>
                  <w:lang w:val="lt-LT"/>
                </w:rPr>
                <w:t>L</w:t>
              </w:r>
              <w:r w:rsidRPr="00E3258D">
                <w:rPr>
                  <w:i/>
                  <w:sz w:val="24"/>
                  <w:vertAlign w:val="subscript"/>
                  <w:lang w:val="lt-LT"/>
                </w:rPr>
                <w:t>Aekv</w:t>
              </w:r>
              <w:proofErr w:type="spellEnd"/>
              <w:r w:rsidRPr="00E3258D">
                <w:rPr>
                  <w:i/>
                  <w:sz w:val="24"/>
                  <w:vertAlign w:val="subscript"/>
                  <w:lang w:val="lt-LT"/>
                </w:rPr>
                <w:t xml:space="preserve">. </w:t>
              </w:r>
              <w:proofErr w:type="spellStart"/>
              <w:r w:rsidRPr="00E3258D">
                <w:rPr>
                  <w:i/>
                  <w:sz w:val="24"/>
                  <w:vertAlign w:val="subscript"/>
                  <w:lang w:val="lt-LT"/>
                </w:rPr>
                <w:t>ter</w:t>
              </w:r>
              <w:proofErr w:type="spellEnd"/>
              <w:r w:rsidRPr="00E3258D">
                <w:rPr>
                  <w:i/>
                  <w:sz w:val="24"/>
                  <w:vertAlign w:val="subscript"/>
                  <w:lang w:val="lt-LT"/>
                </w:rPr>
                <w:t xml:space="preserve">. </w:t>
              </w:r>
              <w:r w:rsidRPr="00E3258D">
                <w:rPr>
                  <w:i/>
                  <w:sz w:val="24"/>
                  <w:lang w:val="lt-LT"/>
                </w:rPr>
                <w:t xml:space="preserve">= 79-18-0 = 61 </w:t>
              </w:r>
              <w:proofErr w:type="spellStart"/>
              <w:r w:rsidRPr="00E3258D">
                <w:rPr>
                  <w:i/>
                  <w:sz w:val="24"/>
                  <w:lang w:val="lt-LT"/>
                </w:rPr>
                <w:t>dBA</w:t>
              </w:r>
              <w:proofErr w:type="spellEnd"/>
            </w:p>
            <w:p w:rsidR="00452B31" w:rsidRPr="00E3258D" w:rsidRDefault="00452B31" w:rsidP="00452B31">
              <w:pPr>
                <w:pStyle w:val="Footer"/>
                <w:spacing w:after="0" w:line="360" w:lineRule="auto"/>
                <w:ind w:firstLine="567"/>
                <w:rPr>
                  <w:i/>
                  <w:sz w:val="24"/>
                  <w:lang w:val="lt-LT"/>
                </w:rPr>
              </w:pPr>
            </w:p>
            <w:p w:rsidR="00452B31" w:rsidRPr="00E3258D" w:rsidRDefault="00452B31" w:rsidP="00452B31">
              <w:pPr>
                <w:spacing w:line="360" w:lineRule="auto"/>
                <w:ind w:firstLine="567"/>
                <w:jc w:val="both"/>
                <w:rPr>
                  <w:i/>
                  <w:szCs w:val="24"/>
                </w:rPr>
              </w:pPr>
            </w:p>
            <w:p w:rsidR="00452B31" w:rsidRPr="00E3258D" w:rsidRDefault="00452B31" w:rsidP="00452B31">
              <w:pPr>
                <w:spacing w:line="360" w:lineRule="auto"/>
                <w:ind w:firstLine="567"/>
                <w:jc w:val="both"/>
                <w:rPr>
                  <w:b/>
                  <w:i/>
                  <w:szCs w:val="24"/>
                </w:rPr>
              </w:pPr>
              <w:r w:rsidRPr="00E3258D">
                <w:rPr>
                  <w:b/>
                  <w:i/>
                  <w:szCs w:val="24"/>
                </w:rPr>
                <w:t>Bendras autotransporto keliamas triukšmo lygis įmonės teritorijoje apskaičiuojamas pagal formulę:</w:t>
              </w:r>
            </w:p>
            <w:p w:rsidR="00452B31" w:rsidRPr="00E3258D" w:rsidRDefault="00452B31" w:rsidP="00452B31">
              <w:pPr>
                <w:autoSpaceDE w:val="0"/>
                <w:autoSpaceDN w:val="0"/>
                <w:spacing w:line="360" w:lineRule="auto"/>
                <w:ind w:left="567" w:firstLine="567"/>
                <w:jc w:val="center"/>
                <w:rPr>
                  <w:i/>
                  <w:szCs w:val="24"/>
                </w:rPr>
              </w:pPr>
              <w:r w:rsidRPr="00E3258D">
                <w:rPr>
                  <w:i/>
                  <w:szCs w:val="24"/>
                </w:rPr>
                <w:t>L</w:t>
              </w:r>
              <w:r w:rsidRPr="00E3258D">
                <w:rPr>
                  <w:i/>
                  <w:szCs w:val="24"/>
                  <w:vertAlign w:val="subscript"/>
                </w:rPr>
                <w:t xml:space="preserve"> </w:t>
              </w:r>
              <w:r w:rsidRPr="00E3258D">
                <w:rPr>
                  <w:i/>
                  <w:szCs w:val="24"/>
                </w:rPr>
                <w:t xml:space="preserve">= </w:t>
              </w:r>
              <w:r w:rsidR="00AA58FB" w:rsidRPr="00AA58FB">
                <w:rPr>
                  <w:i/>
                  <w:position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9.75pt">
                    <v:imagedata r:id="rId18" o:title=""/>
                  </v:shape>
                </w:pict>
              </w:r>
              <w:r w:rsidRPr="00E3258D">
                <w:rPr>
                  <w:i/>
                  <w:szCs w:val="24"/>
                </w:rPr>
                <w:t xml:space="preserve"> [6]</w:t>
              </w:r>
            </w:p>
            <w:p w:rsidR="00452B31" w:rsidRPr="00E3258D" w:rsidRDefault="00452B31" w:rsidP="00452B31">
              <w:pPr>
                <w:autoSpaceDE w:val="0"/>
                <w:autoSpaceDN w:val="0"/>
                <w:spacing w:line="360" w:lineRule="auto"/>
                <w:ind w:left="567" w:firstLine="567"/>
                <w:jc w:val="center"/>
                <w:rPr>
                  <w:i/>
                  <w:szCs w:val="24"/>
                </w:rPr>
              </w:pPr>
              <w:r w:rsidRPr="00E3258D">
                <w:rPr>
                  <w:i/>
                  <w:szCs w:val="24"/>
                </w:rPr>
                <w:t>L = 10lg(10</w:t>
              </w:r>
              <w:r w:rsidRPr="00E3258D">
                <w:rPr>
                  <w:i/>
                  <w:szCs w:val="24"/>
                  <w:vertAlign w:val="superscript"/>
                </w:rPr>
                <w:t>0,1*51,9</w:t>
              </w:r>
              <w:r w:rsidRPr="00E3258D">
                <w:rPr>
                  <w:i/>
                  <w:szCs w:val="24"/>
                </w:rPr>
                <w:t>+10</w:t>
              </w:r>
              <w:r w:rsidRPr="00E3258D">
                <w:rPr>
                  <w:i/>
                  <w:szCs w:val="24"/>
                  <w:vertAlign w:val="superscript"/>
                </w:rPr>
                <w:t>0,1*61</w:t>
              </w:r>
              <w:r w:rsidRPr="00E3258D">
                <w:rPr>
                  <w:i/>
                  <w:szCs w:val="24"/>
                </w:rPr>
                <w:t xml:space="preserve">) =61,5 </w:t>
              </w:r>
              <w:proofErr w:type="spellStart"/>
              <w:r w:rsidRPr="00E3258D">
                <w:rPr>
                  <w:i/>
                  <w:szCs w:val="24"/>
                </w:rPr>
                <w:t>dB</w:t>
              </w:r>
              <w:proofErr w:type="spellEnd"/>
              <w:r w:rsidRPr="00E3258D">
                <w:rPr>
                  <w:i/>
                  <w:szCs w:val="24"/>
                </w:rPr>
                <w:t>(A);</w:t>
              </w:r>
            </w:p>
            <w:p w:rsidR="00452B31" w:rsidRPr="00E3258D" w:rsidRDefault="00452B31" w:rsidP="00452B31">
              <w:pPr>
                <w:spacing w:line="360" w:lineRule="auto"/>
                <w:ind w:firstLine="567"/>
                <w:jc w:val="both"/>
                <w:rPr>
                  <w:i/>
                  <w:szCs w:val="24"/>
                </w:rPr>
              </w:pPr>
            </w:p>
            <w:p w:rsidR="00452B31" w:rsidRPr="00E3258D" w:rsidRDefault="00452B31" w:rsidP="00452B31">
              <w:pPr>
                <w:spacing w:line="360" w:lineRule="auto"/>
                <w:ind w:firstLine="567"/>
                <w:jc w:val="both"/>
                <w:rPr>
                  <w:i/>
                  <w:szCs w:val="24"/>
                </w:rPr>
              </w:pPr>
            </w:p>
            <w:p w:rsidR="00452B31" w:rsidRPr="00E3258D" w:rsidRDefault="00452B31" w:rsidP="00452B31">
              <w:pPr>
                <w:spacing w:line="360" w:lineRule="auto"/>
                <w:ind w:left="567" w:firstLine="567"/>
                <w:jc w:val="center"/>
                <w:rPr>
                  <w:i/>
                  <w:szCs w:val="24"/>
                </w:rPr>
              </w:pPr>
            </w:p>
            <w:p w:rsidR="00452B31" w:rsidRPr="00E3258D" w:rsidRDefault="00452B31" w:rsidP="00F568C4">
              <w:pPr>
                <w:shd w:val="clear" w:color="auto" w:fill="FFFFFF"/>
                <w:spacing w:line="360" w:lineRule="auto"/>
                <w:ind w:firstLine="567"/>
                <w:jc w:val="both"/>
                <w:rPr>
                  <w:i/>
                  <w:szCs w:val="24"/>
                </w:rPr>
              </w:pPr>
              <w:r w:rsidRPr="00E3258D">
                <w:rPr>
                  <w:i/>
                  <w:spacing w:val="-2"/>
                  <w:szCs w:val="24"/>
                </w:rPr>
                <w:t>UAB „</w:t>
              </w:r>
              <w:r w:rsidRPr="00E3258D">
                <w:rPr>
                  <w:i/>
                  <w:noProof/>
                  <w:szCs w:val="24"/>
                </w:rPr>
                <w:t>Petro metalai</w:t>
              </w:r>
              <w:r w:rsidRPr="00E3258D">
                <w:rPr>
                  <w:i/>
                  <w:spacing w:val="-2"/>
                  <w:szCs w:val="24"/>
                </w:rPr>
                <w:t xml:space="preserve">“ aikštelėje vyks pakrovimo, iškrovimo darbai, kurių sukeliamas triukšmas gali siekti 93 </w:t>
              </w:r>
              <w:proofErr w:type="spellStart"/>
              <w:r w:rsidRPr="00E3258D">
                <w:rPr>
                  <w:i/>
                  <w:spacing w:val="-2"/>
                  <w:szCs w:val="24"/>
                </w:rPr>
                <w:t>dB</w:t>
              </w:r>
              <w:proofErr w:type="spellEnd"/>
              <w:r w:rsidRPr="00E3258D">
                <w:rPr>
                  <w:i/>
                  <w:spacing w:val="-2"/>
                  <w:szCs w:val="24"/>
                </w:rPr>
                <w:t xml:space="preserve">(A). Triukšmo lygio vertė metalo laužo pakrovimo iškrovimo metu paimta iš </w:t>
              </w:r>
              <w:proofErr w:type="spellStart"/>
              <w:r w:rsidRPr="00E3258D">
                <w:rPr>
                  <w:i/>
                  <w:spacing w:val="-2"/>
                  <w:szCs w:val="24"/>
                </w:rPr>
                <w:t>Hnit</w:t>
              </w:r>
              <w:proofErr w:type="spellEnd"/>
              <w:r w:rsidRPr="00E3258D">
                <w:rPr>
                  <w:i/>
                  <w:spacing w:val="-2"/>
                  <w:szCs w:val="24"/>
                </w:rPr>
                <w:t xml:space="preserve"> </w:t>
              </w:r>
              <w:proofErr w:type="spellStart"/>
              <w:r w:rsidRPr="00E3258D">
                <w:rPr>
                  <w:i/>
                  <w:spacing w:val="-2"/>
                  <w:szCs w:val="24"/>
                </w:rPr>
                <w:t>Baltic</w:t>
              </w:r>
              <w:proofErr w:type="spellEnd"/>
              <w:r w:rsidRPr="00E3258D">
                <w:rPr>
                  <w:i/>
                  <w:spacing w:val="-2"/>
                  <w:szCs w:val="24"/>
                </w:rPr>
                <w:t xml:space="preserve"> </w:t>
              </w:r>
              <w:fldSimple w:instr=" TITLE  \* MERGEFORMAT ">
                <w:r w:rsidRPr="00E3258D">
                  <w:rPr>
                    <w:i/>
                    <w:szCs w:val="24"/>
                  </w:rPr>
                  <w:t>Klaipėdos miesto aglomeracijos strateginių triukšmo žemėlapių parengimo ataskait</w:t>
                </w:r>
              </w:fldSimple>
              <w:r w:rsidRPr="00E3258D">
                <w:rPr>
                  <w:i/>
                  <w:szCs w:val="24"/>
                </w:rPr>
                <w:t>os</w:t>
              </w:r>
              <w:r w:rsidRPr="00E3258D">
                <w:rPr>
                  <w:i/>
                  <w:spacing w:val="-2"/>
                  <w:szCs w:val="24"/>
                </w:rPr>
                <w:t xml:space="preserve"> [8], kurioje nurodomi metalo laužo supirktuvių triukšmo rodikliai.</w:t>
              </w:r>
            </w:p>
            <w:p w:rsidR="00033045" w:rsidRPr="00E3258D" w:rsidRDefault="00452B31" w:rsidP="00452B31">
              <w:pPr>
                <w:shd w:val="clear" w:color="auto" w:fill="FFFFFF"/>
                <w:spacing w:line="360" w:lineRule="auto"/>
                <w:ind w:firstLine="567"/>
                <w:jc w:val="both"/>
                <w:rPr>
                  <w:i/>
                  <w:spacing w:val="-2"/>
                  <w:szCs w:val="24"/>
                </w:rPr>
              </w:pPr>
              <w:r w:rsidRPr="00E3258D">
                <w:rPr>
                  <w:i/>
                  <w:spacing w:val="-2"/>
                  <w:szCs w:val="24"/>
                </w:rPr>
                <w:t>UAB "Petro metalai" patalpose vyks kėbulų pjovimo darbai. Kėbulų pjovimas bus atliekamas elektriniais įrankiais naudojant pjovimo diskus</w:t>
              </w:r>
              <w:r w:rsidR="00033045" w:rsidRPr="00E3258D">
                <w:rPr>
                  <w:i/>
                  <w:spacing w:val="-2"/>
                  <w:szCs w:val="24"/>
                </w:rPr>
                <w:t xml:space="preserve"> arba propano butano dujomis.  Pjovimas </w:t>
              </w:r>
              <w:r w:rsidR="009D1023">
                <w:rPr>
                  <w:i/>
                  <w:spacing w:val="-2"/>
                  <w:szCs w:val="24"/>
                </w:rPr>
                <w:t>dujomis netriukšmingas procesas, todėl triukšmas nevertinamas.</w:t>
              </w:r>
            </w:p>
            <w:p w:rsidR="00452B31" w:rsidRPr="00E3258D" w:rsidRDefault="00033045" w:rsidP="00452B31">
              <w:pPr>
                <w:shd w:val="clear" w:color="auto" w:fill="FFFFFF"/>
                <w:spacing w:line="360" w:lineRule="auto"/>
                <w:ind w:firstLine="567"/>
                <w:jc w:val="both"/>
                <w:rPr>
                  <w:i/>
                  <w:spacing w:val="-2"/>
                  <w:szCs w:val="24"/>
                </w:rPr>
              </w:pPr>
              <w:r w:rsidRPr="00E3258D">
                <w:rPr>
                  <w:i/>
                  <w:spacing w:val="-2"/>
                  <w:szCs w:val="24"/>
                </w:rPr>
                <w:t>Pjovimo į</w:t>
              </w:r>
              <w:r w:rsidR="00452B31" w:rsidRPr="00E3258D">
                <w:rPr>
                  <w:i/>
                  <w:spacing w:val="-2"/>
                  <w:szCs w:val="24"/>
                </w:rPr>
                <w:t xml:space="preserve">rankių </w:t>
              </w:r>
              <w:r w:rsidR="009D1023">
                <w:rPr>
                  <w:i/>
                  <w:spacing w:val="-2"/>
                  <w:szCs w:val="24"/>
                </w:rPr>
                <w:t xml:space="preserve">diskais </w:t>
              </w:r>
              <w:r w:rsidR="00452B31" w:rsidRPr="00E3258D">
                <w:rPr>
                  <w:i/>
                  <w:spacing w:val="-2"/>
                  <w:szCs w:val="24"/>
                </w:rPr>
                <w:t>techninėse charakteristikose nurodyta, kad pjovimo metu, esant sąlyčiui su metalu:</w:t>
              </w:r>
            </w:p>
            <w:p w:rsidR="00452B31" w:rsidRPr="00E3258D" w:rsidRDefault="00452B31" w:rsidP="00452B31">
              <w:pPr>
                <w:pStyle w:val="ListParagraph"/>
                <w:numPr>
                  <w:ilvl w:val="0"/>
                  <w:numId w:val="3"/>
                </w:numPr>
                <w:shd w:val="clear" w:color="auto" w:fill="FFFFFF"/>
                <w:spacing w:line="360" w:lineRule="auto"/>
                <w:jc w:val="both"/>
                <w:rPr>
                  <w:rFonts w:eastAsia="Calibri"/>
                  <w:i/>
                  <w:spacing w:val="-2"/>
                  <w:lang w:eastAsia="en-US"/>
                </w:rPr>
              </w:pPr>
              <w:r w:rsidRPr="00E3258D">
                <w:rPr>
                  <w:rFonts w:eastAsia="Calibri"/>
                  <w:i/>
                  <w:spacing w:val="-2"/>
                  <w:lang w:eastAsia="en-US"/>
                </w:rPr>
                <w:t xml:space="preserve">garso slėgio lygis &lt;= 85 </w:t>
              </w:r>
              <w:proofErr w:type="spellStart"/>
              <w:r w:rsidRPr="00E3258D">
                <w:rPr>
                  <w:rFonts w:eastAsia="Calibri"/>
                  <w:i/>
                  <w:spacing w:val="-2"/>
                  <w:lang w:eastAsia="en-US"/>
                </w:rPr>
                <w:t>dBA</w:t>
              </w:r>
              <w:proofErr w:type="spellEnd"/>
              <w:r w:rsidRPr="00E3258D">
                <w:rPr>
                  <w:rFonts w:eastAsia="Calibri"/>
                  <w:i/>
                  <w:spacing w:val="-2"/>
                  <w:lang w:eastAsia="en-US"/>
                </w:rPr>
                <w:t>;</w:t>
              </w:r>
            </w:p>
            <w:p w:rsidR="00452B31" w:rsidRPr="00E3258D" w:rsidRDefault="00452B31" w:rsidP="00452B31">
              <w:pPr>
                <w:pStyle w:val="ListParagraph"/>
                <w:numPr>
                  <w:ilvl w:val="0"/>
                  <w:numId w:val="3"/>
                </w:numPr>
                <w:shd w:val="clear" w:color="auto" w:fill="FFFFFF"/>
                <w:spacing w:line="360" w:lineRule="auto"/>
                <w:jc w:val="both"/>
                <w:rPr>
                  <w:rFonts w:eastAsia="Calibri"/>
                  <w:i/>
                  <w:spacing w:val="-2"/>
                  <w:lang w:eastAsia="en-US"/>
                </w:rPr>
              </w:pPr>
              <w:r w:rsidRPr="00E3258D">
                <w:rPr>
                  <w:rFonts w:eastAsia="Calibri"/>
                  <w:i/>
                  <w:spacing w:val="-2"/>
                  <w:lang w:eastAsia="en-US"/>
                </w:rPr>
                <w:t xml:space="preserve">triukšmo nepastovumas (K veiksnys) - 3 </w:t>
              </w:r>
              <w:proofErr w:type="spellStart"/>
              <w:r w:rsidRPr="00E3258D">
                <w:rPr>
                  <w:rFonts w:eastAsia="Calibri"/>
                  <w:i/>
                  <w:spacing w:val="-2"/>
                  <w:lang w:eastAsia="en-US"/>
                </w:rPr>
                <w:t>dB</w:t>
              </w:r>
              <w:proofErr w:type="spellEnd"/>
              <w:r w:rsidRPr="00E3258D">
                <w:rPr>
                  <w:rFonts w:eastAsia="Calibri"/>
                  <w:i/>
                  <w:spacing w:val="-2"/>
                  <w:lang w:eastAsia="en-US"/>
                </w:rPr>
                <w:t>(A);</w:t>
              </w:r>
            </w:p>
            <w:p w:rsidR="00452B31" w:rsidRPr="00E3258D" w:rsidRDefault="00452B31" w:rsidP="00452B31">
              <w:pPr>
                <w:pStyle w:val="ListParagraph"/>
                <w:numPr>
                  <w:ilvl w:val="0"/>
                  <w:numId w:val="3"/>
                </w:numPr>
                <w:shd w:val="clear" w:color="auto" w:fill="FFFFFF"/>
                <w:spacing w:line="360" w:lineRule="auto"/>
                <w:jc w:val="both"/>
                <w:rPr>
                  <w:rFonts w:eastAsia="Calibri"/>
                  <w:i/>
                  <w:spacing w:val="-2"/>
                  <w:lang w:eastAsia="en-US"/>
                </w:rPr>
              </w:pPr>
              <w:r w:rsidRPr="00E3258D">
                <w:rPr>
                  <w:rFonts w:eastAsia="Calibri"/>
                  <w:i/>
                  <w:spacing w:val="-2"/>
                  <w:lang w:eastAsia="en-US"/>
                </w:rPr>
                <w:t>vibracijos lygis (3 ašys) 5,5 m/sec²;</w:t>
              </w:r>
            </w:p>
            <w:p w:rsidR="00452B31" w:rsidRPr="00E3258D" w:rsidRDefault="00452B31" w:rsidP="00452B31">
              <w:pPr>
                <w:pStyle w:val="ListParagraph"/>
                <w:numPr>
                  <w:ilvl w:val="0"/>
                  <w:numId w:val="3"/>
                </w:numPr>
                <w:shd w:val="clear" w:color="auto" w:fill="FFFFFF"/>
                <w:spacing w:line="360" w:lineRule="auto"/>
                <w:jc w:val="both"/>
                <w:rPr>
                  <w:rFonts w:eastAsia="Calibri"/>
                  <w:i/>
                  <w:spacing w:val="-2"/>
                  <w:lang w:eastAsia="en-US"/>
                </w:rPr>
              </w:pPr>
              <w:r w:rsidRPr="00E3258D">
                <w:rPr>
                  <w:rFonts w:eastAsia="Calibri"/>
                  <w:i/>
                  <w:spacing w:val="-2"/>
                  <w:lang w:eastAsia="en-US"/>
                </w:rPr>
                <w:t>Vibracijos nepastovumas (K veiksnys) - 1,5 m/</w:t>
              </w:r>
              <w:proofErr w:type="spellStart"/>
              <w:r w:rsidRPr="00E3258D">
                <w:rPr>
                  <w:rFonts w:eastAsia="Calibri"/>
                  <w:i/>
                  <w:spacing w:val="-2"/>
                  <w:lang w:eastAsia="en-US"/>
                </w:rPr>
                <w:t>sec</w:t>
              </w:r>
              <w:proofErr w:type="spellEnd"/>
            </w:p>
            <w:p w:rsidR="00452B31" w:rsidRPr="00E3258D" w:rsidRDefault="00452B31" w:rsidP="00452B31">
              <w:pPr>
                <w:spacing w:line="360" w:lineRule="auto"/>
                <w:ind w:firstLine="567"/>
                <w:jc w:val="both"/>
                <w:rPr>
                  <w:i/>
                  <w:spacing w:val="-2"/>
                  <w:szCs w:val="24"/>
                </w:rPr>
              </w:pPr>
              <w:r w:rsidRPr="00E3258D">
                <w:rPr>
                  <w:i/>
                  <w:spacing w:val="-2"/>
                  <w:szCs w:val="24"/>
                </w:rPr>
                <w:t xml:space="preserve">Triukšmo intensyvumas priklauso nuo disko skersmens ir storio, disko apdirbimo, pjaunamos medžiagos tipo ir storio, pjovimo bei </w:t>
              </w:r>
              <w:proofErr w:type="spellStart"/>
              <w:r w:rsidRPr="00E3258D">
                <w:rPr>
                  <w:i/>
                  <w:spacing w:val="-2"/>
                  <w:szCs w:val="24"/>
                </w:rPr>
                <w:t>pastūmos</w:t>
              </w:r>
              <w:proofErr w:type="spellEnd"/>
              <w:r w:rsidRPr="00E3258D">
                <w:rPr>
                  <w:i/>
                  <w:spacing w:val="-2"/>
                  <w:szCs w:val="24"/>
                </w:rPr>
                <w:t xml:space="preserve"> greičio, įrankio konstrukcijos ir subalansavimo. Didėjant diskinio pjūklo apsisukimų skaičiui, daugiausia įtakos triukšmo lygiui turi disko segmentai. Esant netinkamiems, pažeistiems segmentams ar disko paviršiui, atsiranda defektai </w:t>
              </w:r>
              <w:r w:rsidRPr="00E3258D">
                <w:rPr>
                  <w:i/>
                  <w:spacing w:val="-2"/>
                  <w:szCs w:val="24"/>
                </w:rPr>
                <w:lastRenderedPageBreak/>
                <w:t xml:space="preserve">sukeliantys triukšmą. Dėl šios priežasties negalima naudoti nusidėvėjusių, pažeistų diskų. Įmonė įsipareigoja laiku keisti pjovimo diskus. Darbuotojai, atliekantys pjovimo darbus privalo dėvėti ausines. </w:t>
              </w:r>
            </w:p>
            <w:p w:rsidR="00452B31" w:rsidRPr="00E3258D" w:rsidRDefault="00452B31" w:rsidP="00452B31">
              <w:pPr>
                <w:pStyle w:val="Default"/>
                <w:spacing w:line="360" w:lineRule="auto"/>
                <w:ind w:firstLine="567"/>
                <w:jc w:val="both"/>
                <w:rPr>
                  <w:i/>
                  <w:lang w:val="lt-LT"/>
                </w:rPr>
              </w:pPr>
              <w:r w:rsidRPr="00E3258D">
                <w:rPr>
                  <w:i/>
                  <w:lang w:val="lt-LT"/>
                </w:rPr>
                <w:t>Pjovimas bus atliekamas uždarame pastate, kuris slopins triukšmą. Pastato sienos - silikatinės plytos, langai užsandarinti. Vertinant triukšmą, įvertintas garso lygis lauko teritorijoje 2 m. atstumu nuo pastato.</w:t>
              </w:r>
            </w:p>
            <w:p w:rsidR="00452B31" w:rsidRPr="00E3258D" w:rsidRDefault="00452B31" w:rsidP="00452B31">
              <w:pPr>
                <w:pStyle w:val="Default"/>
                <w:spacing w:line="360" w:lineRule="auto"/>
                <w:jc w:val="both"/>
                <w:rPr>
                  <w:i/>
                  <w:lang w:val="lt-LT"/>
                </w:rPr>
              </w:pPr>
            </w:p>
            <w:p w:rsidR="00452B31" w:rsidRPr="00E3258D" w:rsidRDefault="00452B31" w:rsidP="00452B31">
              <w:pPr>
                <w:spacing w:line="360" w:lineRule="auto"/>
                <w:jc w:val="both"/>
                <w:rPr>
                  <w:i/>
                  <w:color w:val="000000"/>
                  <w:szCs w:val="24"/>
                </w:rPr>
              </w:pPr>
              <w:r w:rsidRPr="00E3258D">
                <w:rPr>
                  <w:i/>
                  <w:color w:val="000000"/>
                  <w:szCs w:val="24"/>
                </w:rPr>
                <w:t>Triukšmo lygis lauko teritorijoje:</w:t>
              </w:r>
            </w:p>
            <w:p w:rsidR="00452B31" w:rsidRPr="00E3258D" w:rsidRDefault="00452B31" w:rsidP="00452B31">
              <w:pPr>
                <w:pStyle w:val="Footer"/>
                <w:spacing w:after="0" w:line="360" w:lineRule="auto"/>
                <w:ind w:firstLine="0"/>
                <w:rPr>
                  <w:i/>
                  <w:sz w:val="24"/>
                  <w:vertAlign w:val="subscript"/>
                  <w:lang w:val="lt-LT"/>
                </w:rPr>
              </w:pPr>
              <w:r w:rsidRPr="00E3258D">
                <w:rPr>
                  <w:i/>
                  <w:sz w:val="24"/>
                  <w:lang w:val="lt-LT"/>
                </w:rPr>
                <w:t>L</w:t>
              </w:r>
              <w:r w:rsidRPr="00E3258D">
                <w:rPr>
                  <w:i/>
                  <w:sz w:val="24"/>
                  <w:vertAlign w:val="subscript"/>
                  <w:lang w:val="lt-LT"/>
                </w:rPr>
                <w:t xml:space="preserve">A </w:t>
              </w:r>
              <w:proofErr w:type="spellStart"/>
              <w:r w:rsidRPr="00E3258D">
                <w:rPr>
                  <w:i/>
                  <w:sz w:val="24"/>
                  <w:vertAlign w:val="subscript"/>
                  <w:lang w:val="lt-LT"/>
                </w:rPr>
                <w:t>ter</w:t>
              </w:r>
              <w:proofErr w:type="spellEnd"/>
              <w:r w:rsidRPr="00E3258D">
                <w:rPr>
                  <w:i/>
                  <w:sz w:val="24"/>
                  <w:vertAlign w:val="subscript"/>
                  <w:lang w:val="lt-LT"/>
                </w:rPr>
                <w:t>.</w:t>
              </w:r>
              <w:r w:rsidRPr="00E3258D">
                <w:rPr>
                  <w:i/>
                  <w:sz w:val="24"/>
                  <w:lang w:val="lt-LT"/>
                </w:rPr>
                <w:t>.= L</w:t>
              </w:r>
              <w:r w:rsidRPr="00E3258D">
                <w:rPr>
                  <w:i/>
                  <w:sz w:val="24"/>
                  <w:vertAlign w:val="subscript"/>
                  <w:lang w:val="lt-LT"/>
                </w:rPr>
                <w:t xml:space="preserve">A pat. </w:t>
              </w:r>
              <w:r w:rsidRPr="00E3258D">
                <w:rPr>
                  <w:i/>
                  <w:sz w:val="24"/>
                  <w:lang w:val="lt-LT"/>
                </w:rPr>
                <w:t>-</w:t>
              </w:r>
              <w:r w:rsidRPr="00E3258D">
                <w:rPr>
                  <w:i/>
                  <w:sz w:val="24"/>
                  <w:vertAlign w:val="subscript"/>
                  <w:lang w:val="lt-LT"/>
                </w:rPr>
                <w:t xml:space="preserve"> ∆</w:t>
              </w:r>
              <w:r w:rsidRPr="00E3258D">
                <w:rPr>
                  <w:i/>
                  <w:sz w:val="24"/>
                  <w:lang w:val="lt-LT"/>
                </w:rPr>
                <w:t xml:space="preserve"> L</w:t>
              </w:r>
              <w:r w:rsidRPr="00E3258D">
                <w:rPr>
                  <w:i/>
                  <w:sz w:val="24"/>
                  <w:vertAlign w:val="subscript"/>
                  <w:lang w:val="lt-LT"/>
                </w:rPr>
                <w:t xml:space="preserve">A </w:t>
              </w:r>
              <w:proofErr w:type="spellStart"/>
              <w:r w:rsidRPr="00E3258D">
                <w:rPr>
                  <w:i/>
                  <w:sz w:val="24"/>
                  <w:vertAlign w:val="subscript"/>
                  <w:lang w:val="lt-LT"/>
                </w:rPr>
                <w:t>lang</w:t>
              </w:r>
              <w:proofErr w:type="spellEnd"/>
              <w:r w:rsidRPr="00E3258D">
                <w:rPr>
                  <w:i/>
                  <w:sz w:val="24"/>
                  <w:vertAlign w:val="subscript"/>
                  <w:lang w:val="lt-LT"/>
                </w:rPr>
                <w:t>. -</w:t>
              </w:r>
            </w:p>
            <w:p w:rsidR="00452B31" w:rsidRPr="00E3258D" w:rsidRDefault="00452B31" w:rsidP="00452B31">
              <w:pPr>
                <w:pStyle w:val="Footer"/>
                <w:spacing w:after="0" w:line="360" w:lineRule="auto"/>
                <w:ind w:firstLine="0"/>
                <w:rPr>
                  <w:i/>
                  <w:sz w:val="24"/>
                  <w:lang w:val="lt-LT"/>
                </w:rPr>
              </w:pPr>
              <w:r w:rsidRPr="00E3258D">
                <w:rPr>
                  <w:i/>
                  <w:sz w:val="24"/>
                  <w:lang w:val="lt-LT"/>
                </w:rPr>
                <w:t>L</w:t>
              </w:r>
              <w:r w:rsidRPr="00E3258D">
                <w:rPr>
                  <w:i/>
                  <w:sz w:val="24"/>
                  <w:vertAlign w:val="subscript"/>
                  <w:lang w:val="lt-LT"/>
                </w:rPr>
                <w:t>A tel.</w:t>
              </w:r>
              <w:r w:rsidRPr="00E3258D">
                <w:rPr>
                  <w:i/>
                  <w:sz w:val="24"/>
                  <w:lang w:val="lt-LT"/>
                </w:rPr>
                <w:t xml:space="preserve">.= 85 </w:t>
              </w:r>
              <w:proofErr w:type="spellStart"/>
              <w:r w:rsidRPr="00E3258D">
                <w:rPr>
                  <w:i/>
                  <w:sz w:val="24"/>
                  <w:lang w:val="lt-LT"/>
                </w:rPr>
                <w:t>dBA</w:t>
              </w:r>
              <w:proofErr w:type="spellEnd"/>
              <w:r w:rsidRPr="00E3258D">
                <w:rPr>
                  <w:i/>
                  <w:sz w:val="24"/>
                  <w:lang w:val="lt-LT"/>
                </w:rPr>
                <w:t xml:space="preserve">  -  20 </w:t>
              </w:r>
              <w:proofErr w:type="spellStart"/>
              <w:r w:rsidRPr="00E3258D">
                <w:rPr>
                  <w:i/>
                  <w:sz w:val="24"/>
                  <w:lang w:val="lt-LT"/>
                </w:rPr>
                <w:t>dBA</w:t>
              </w:r>
              <w:proofErr w:type="spellEnd"/>
              <w:r w:rsidRPr="00E3258D">
                <w:rPr>
                  <w:i/>
                  <w:sz w:val="24"/>
                  <w:lang w:val="lt-LT"/>
                </w:rPr>
                <w:t xml:space="preserve"> = 65 </w:t>
              </w:r>
              <w:proofErr w:type="spellStart"/>
              <w:r w:rsidRPr="00E3258D">
                <w:rPr>
                  <w:i/>
                  <w:sz w:val="24"/>
                  <w:lang w:val="lt-LT"/>
                </w:rPr>
                <w:t>dBA</w:t>
              </w:r>
              <w:proofErr w:type="spellEnd"/>
            </w:p>
            <w:p w:rsidR="00452B31" w:rsidRPr="00E3258D" w:rsidRDefault="00452B31" w:rsidP="00452B31">
              <w:pPr>
                <w:pStyle w:val="Default"/>
                <w:spacing w:line="360" w:lineRule="auto"/>
                <w:ind w:left="567" w:firstLine="567"/>
                <w:jc w:val="both"/>
                <w:rPr>
                  <w:i/>
                  <w:lang w:val="lt-LT"/>
                </w:rPr>
              </w:pPr>
            </w:p>
            <w:p w:rsidR="00452B31" w:rsidRPr="00E3258D" w:rsidRDefault="00452B31" w:rsidP="001A0BC3">
              <w:pPr>
                <w:pStyle w:val="Default"/>
                <w:spacing w:line="360" w:lineRule="auto"/>
                <w:ind w:firstLine="425"/>
                <w:jc w:val="both"/>
                <w:rPr>
                  <w:b/>
                  <w:i/>
                  <w:lang w:val="lt-LT"/>
                </w:rPr>
              </w:pPr>
              <w:r w:rsidRPr="00E3258D">
                <w:rPr>
                  <w:b/>
                  <w:i/>
                  <w:lang w:val="lt-LT"/>
                </w:rPr>
                <w:t xml:space="preserve">Bendras autotransporto ir metalo krovos darbų </w:t>
              </w:r>
              <w:r w:rsidR="00033045" w:rsidRPr="00E3258D">
                <w:rPr>
                  <w:b/>
                  <w:i/>
                  <w:lang w:val="lt-LT"/>
                </w:rPr>
                <w:t>bei</w:t>
              </w:r>
              <w:r w:rsidRPr="00E3258D">
                <w:rPr>
                  <w:b/>
                  <w:i/>
                  <w:lang w:val="lt-LT"/>
                </w:rPr>
                <w:t xml:space="preserve"> metalo pjovimo darbų keliamas triukšmo lygis įmonės teritorijoje apskaičiuojamas pagal formulę:</w:t>
              </w:r>
            </w:p>
            <w:p w:rsidR="00452B31" w:rsidRPr="00E3258D" w:rsidRDefault="00452B31" w:rsidP="00452B31">
              <w:pPr>
                <w:pStyle w:val="Default"/>
                <w:spacing w:line="360" w:lineRule="auto"/>
                <w:ind w:left="567" w:firstLine="567"/>
                <w:jc w:val="both"/>
                <w:rPr>
                  <w:i/>
                  <w:lang w:val="lt-LT"/>
                </w:rPr>
              </w:pPr>
            </w:p>
            <w:p w:rsidR="00452B31" w:rsidRPr="00E3258D" w:rsidRDefault="00452B31" w:rsidP="00452B31">
              <w:pPr>
                <w:spacing w:line="360" w:lineRule="auto"/>
                <w:ind w:left="567" w:firstLine="567"/>
                <w:jc w:val="center"/>
                <w:rPr>
                  <w:b/>
                  <w:i/>
                  <w:szCs w:val="24"/>
                  <w:highlight w:val="yellow"/>
                </w:rPr>
              </w:pPr>
              <w:r w:rsidRPr="00E3258D">
                <w:rPr>
                  <w:i/>
                  <w:szCs w:val="24"/>
                </w:rPr>
                <w:t>L</w:t>
              </w:r>
              <w:r w:rsidRPr="00E3258D">
                <w:rPr>
                  <w:i/>
                  <w:szCs w:val="24"/>
                  <w:vertAlign w:val="subscript"/>
                </w:rPr>
                <w:t xml:space="preserve">A </w:t>
              </w:r>
              <w:proofErr w:type="spellStart"/>
              <w:r w:rsidRPr="00E3258D">
                <w:rPr>
                  <w:i/>
                  <w:szCs w:val="24"/>
                  <w:vertAlign w:val="subscript"/>
                </w:rPr>
                <w:t>ekv</w:t>
              </w:r>
              <w:proofErr w:type="spellEnd"/>
              <w:r w:rsidRPr="00E3258D">
                <w:rPr>
                  <w:i/>
                  <w:szCs w:val="24"/>
                </w:rPr>
                <w:t xml:space="preserve"> = 10lg(1*10</w:t>
              </w:r>
              <w:r w:rsidRPr="00E3258D">
                <w:rPr>
                  <w:i/>
                  <w:szCs w:val="24"/>
                  <w:vertAlign w:val="superscript"/>
                </w:rPr>
                <w:t>0,1*61,5</w:t>
              </w:r>
              <w:r w:rsidRPr="00E3258D">
                <w:rPr>
                  <w:i/>
                  <w:szCs w:val="24"/>
                </w:rPr>
                <w:t>+0,1*10</w:t>
              </w:r>
              <w:r w:rsidRPr="00E3258D">
                <w:rPr>
                  <w:i/>
                  <w:szCs w:val="24"/>
                  <w:vertAlign w:val="superscript"/>
                </w:rPr>
                <w:t>0,1*93</w:t>
              </w:r>
              <w:r w:rsidRPr="00E3258D">
                <w:rPr>
                  <w:i/>
                  <w:szCs w:val="24"/>
                </w:rPr>
                <w:t>+0,1*10*</w:t>
              </w:r>
              <w:r w:rsidRPr="00E3258D">
                <w:rPr>
                  <w:i/>
                  <w:szCs w:val="24"/>
                  <w:vertAlign w:val="superscript"/>
                </w:rPr>
                <w:t>0,1*65</w:t>
              </w:r>
              <w:r w:rsidRPr="00E3258D">
                <w:rPr>
                  <w:i/>
                  <w:szCs w:val="24"/>
                </w:rPr>
                <w:t xml:space="preserve">) =93,00 </w:t>
              </w:r>
              <w:proofErr w:type="spellStart"/>
              <w:r w:rsidRPr="00E3258D">
                <w:rPr>
                  <w:i/>
                  <w:szCs w:val="24"/>
                </w:rPr>
                <w:t>dB</w:t>
              </w:r>
              <w:proofErr w:type="spellEnd"/>
              <w:r w:rsidRPr="00E3258D">
                <w:rPr>
                  <w:i/>
                  <w:szCs w:val="24"/>
                </w:rPr>
                <w:t>(A)</w:t>
              </w:r>
            </w:p>
            <w:p w:rsidR="00452B31" w:rsidRPr="00E3258D" w:rsidRDefault="00452B31" w:rsidP="00452B31">
              <w:pPr>
                <w:spacing w:line="360" w:lineRule="auto"/>
                <w:ind w:left="567" w:firstLine="567"/>
                <w:rPr>
                  <w:b/>
                  <w:i/>
                  <w:szCs w:val="24"/>
                  <w:highlight w:val="yellow"/>
                </w:rPr>
              </w:pPr>
            </w:p>
            <w:p w:rsidR="00452B31" w:rsidRPr="00E3258D" w:rsidRDefault="00452B31" w:rsidP="00452B31">
              <w:pPr>
                <w:spacing w:line="360" w:lineRule="auto"/>
                <w:ind w:left="567" w:firstLine="567"/>
                <w:rPr>
                  <w:i/>
                  <w:szCs w:val="24"/>
                </w:rPr>
              </w:pPr>
              <w:r w:rsidRPr="00E3258D">
                <w:rPr>
                  <w:i/>
                  <w:szCs w:val="24"/>
                </w:rPr>
                <w:t xml:space="preserve">Skaičiuojant priimta, kad metalo laužo krovimo ir pjovimo darbai užims </w:t>
              </w:r>
              <w:r w:rsidR="009D1023">
                <w:rPr>
                  <w:i/>
                  <w:szCs w:val="24"/>
                </w:rPr>
                <w:t xml:space="preserve">po </w:t>
              </w:r>
              <w:r w:rsidRPr="00E3258D">
                <w:rPr>
                  <w:i/>
                  <w:szCs w:val="24"/>
                </w:rPr>
                <w:t>10 proc. darbo laiko.</w:t>
              </w:r>
            </w:p>
            <w:p w:rsidR="00452B31" w:rsidRPr="00E3258D" w:rsidRDefault="00452B31" w:rsidP="00452B31">
              <w:pPr>
                <w:spacing w:line="360" w:lineRule="auto"/>
                <w:ind w:left="567" w:firstLine="567"/>
                <w:rPr>
                  <w:b/>
                  <w:i/>
                  <w:szCs w:val="24"/>
                  <w:highlight w:val="yellow"/>
                </w:rPr>
              </w:pPr>
            </w:p>
            <w:p w:rsidR="00452B31" w:rsidRPr="00E3258D" w:rsidRDefault="00452B31" w:rsidP="001A0BC3">
              <w:pPr>
                <w:spacing w:line="360" w:lineRule="auto"/>
                <w:ind w:firstLine="567"/>
                <w:rPr>
                  <w:b/>
                  <w:i/>
                  <w:szCs w:val="24"/>
                </w:rPr>
              </w:pPr>
              <w:r w:rsidRPr="00E3258D">
                <w:rPr>
                  <w:b/>
                  <w:i/>
                  <w:szCs w:val="24"/>
                </w:rPr>
                <w:t>UAB „Petro metalai“ įtaka triukšmo lygiui prie artimiausios gyvenamosios aplinkos</w:t>
              </w:r>
            </w:p>
            <w:p w:rsidR="00452B31" w:rsidRPr="00E3258D" w:rsidRDefault="00452B31" w:rsidP="00452B31">
              <w:pPr>
                <w:spacing w:line="360" w:lineRule="auto"/>
                <w:ind w:left="567" w:firstLine="567"/>
                <w:rPr>
                  <w:i/>
                  <w:szCs w:val="24"/>
                </w:rPr>
              </w:pPr>
            </w:p>
            <w:p w:rsidR="00452B31" w:rsidRPr="00E3258D" w:rsidRDefault="00452B31" w:rsidP="00452B31">
              <w:pPr>
                <w:spacing w:line="360" w:lineRule="auto"/>
                <w:ind w:left="567" w:firstLine="567"/>
                <w:jc w:val="both"/>
                <w:rPr>
                  <w:i/>
                  <w:szCs w:val="24"/>
                </w:rPr>
              </w:pPr>
              <w:r w:rsidRPr="00E3258D">
                <w:rPr>
                  <w:i/>
                  <w:szCs w:val="24"/>
                </w:rPr>
                <w:t>Artimiausia gyvenamoji aplinka yra nutolusi apie 110 m nuo PŪV.</w:t>
              </w:r>
            </w:p>
            <w:p w:rsidR="00452B31" w:rsidRPr="00E3258D" w:rsidRDefault="00452B31" w:rsidP="00452B31">
              <w:pPr>
                <w:spacing w:line="360" w:lineRule="auto"/>
                <w:ind w:left="567" w:firstLine="567"/>
                <w:jc w:val="both"/>
                <w:rPr>
                  <w:i/>
                  <w:szCs w:val="24"/>
                </w:rPr>
              </w:pPr>
            </w:p>
            <w:p w:rsidR="00452B31" w:rsidRPr="00E3258D" w:rsidRDefault="00452B31" w:rsidP="00452B31">
              <w:pPr>
                <w:spacing w:line="360" w:lineRule="auto"/>
                <w:ind w:left="567" w:firstLine="567"/>
                <w:jc w:val="both"/>
                <w:rPr>
                  <w:i/>
                  <w:szCs w:val="24"/>
                </w:rPr>
              </w:pPr>
              <w:r w:rsidRPr="00E3258D">
                <w:rPr>
                  <w:i/>
                  <w:szCs w:val="24"/>
                </w:rPr>
                <w:t>Triukšmo lygis ties gyvenamąją aplinka apskaičiuojamas pagal formulę:</w:t>
              </w:r>
            </w:p>
            <w:p w:rsidR="00452B31" w:rsidRPr="00E3258D" w:rsidRDefault="00452B31" w:rsidP="00452B31">
              <w:pPr>
                <w:spacing w:line="360" w:lineRule="auto"/>
                <w:ind w:left="567" w:firstLine="567"/>
                <w:jc w:val="center"/>
                <w:rPr>
                  <w:i/>
                  <w:szCs w:val="24"/>
                </w:rPr>
              </w:pPr>
            </w:p>
            <w:p w:rsidR="00452B31" w:rsidRPr="00E3258D" w:rsidRDefault="00452B31" w:rsidP="00452B31">
              <w:pPr>
                <w:spacing w:line="360" w:lineRule="auto"/>
                <w:ind w:left="567" w:firstLine="567"/>
                <w:jc w:val="center"/>
                <w:rPr>
                  <w:i/>
                  <w:szCs w:val="24"/>
                </w:rPr>
              </w:pPr>
              <w:r w:rsidRPr="00E3258D">
                <w:rPr>
                  <w:i/>
                  <w:szCs w:val="24"/>
                </w:rPr>
                <w:t>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 xml:space="preserve"> </w:t>
              </w:r>
              <w:r w:rsidRPr="00E3258D">
                <w:rPr>
                  <w:i/>
                  <w:szCs w:val="24"/>
                </w:rPr>
                <w:t>= 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 xml:space="preserve"> </w:t>
              </w:r>
              <w:r w:rsidRPr="00E3258D">
                <w:rPr>
                  <w:i/>
                  <w:szCs w:val="24"/>
                </w:rPr>
                <w:t>– ΔL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 xml:space="preserve"> </w:t>
              </w:r>
              <w:proofErr w:type="spellStart"/>
              <w:r w:rsidRPr="00E3258D">
                <w:rPr>
                  <w:i/>
                  <w:szCs w:val="24"/>
                  <w:vertAlign w:val="subscript"/>
                </w:rPr>
                <w:t>ats</w:t>
              </w:r>
              <w:proofErr w:type="spellEnd"/>
              <w:r w:rsidRPr="00E3258D">
                <w:rPr>
                  <w:i/>
                  <w:szCs w:val="24"/>
                  <w:vertAlign w:val="subscript"/>
                </w:rPr>
                <w:t xml:space="preserve"> </w:t>
              </w:r>
              <w:r w:rsidRPr="00E3258D">
                <w:rPr>
                  <w:i/>
                  <w:szCs w:val="24"/>
                </w:rPr>
                <w:t>– ΔL</w:t>
              </w:r>
              <w:r w:rsidRPr="00E3258D">
                <w:rPr>
                  <w:i/>
                  <w:szCs w:val="24"/>
                  <w:vertAlign w:val="subscript"/>
                </w:rPr>
                <w:t xml:space="preserve">A </w:t>
              </w:r>
              <w:proofErr w:type="spellStart"/>
              <w:r w:rsidRPr="00E3258D">
                <w:rPr>
                  <w:i/>
                  <w:szCs w:val="24"/>
                  <w:vertAlign w:val="subscript"/>
                </w:rPr>
                <w:t>ekv</w:t>
              </w:r>
              <w:proofErr w:type="spellEnd"/>
              <w:r w:rsidRPr="00E3258D">
                <w:rPr>
                  <w:i/>
                  <w:szCs w:val="24"/>
                  <w:vertAlign w:val="subscript"/>
                </w:rPr>
                <w:t xml:space="preserve"> </w:t>
              </w:r>
              <w:proofErr w:type="spellStart"/>
              <w:r w:rsidRPr="00E3258D">
                <w:rPr>
                  <w:i/>
                  <w:szCs w:val="24"/>
                  <w:vertAlign w:val="subscript"/>
                </w:rPr>
                <w:t>želd</w:t>
              </w:r>
              <w:proofErr w:type="spellEnd"/>
              <w:r w:rsidRPr="00E3258D">
                <w:rPr>
                  <w:i/>
                  <w:szCs w:val="24"/>
                </w:rPr>
                <w:t xml:space="preserve">, </w:t>
              </w:r>
              <w:proofErr w:type="spellStart"/>
              <w:r w:rsidRPr="00E3258D">
                <w:rPr>
                  <w:i/>
                  <w:szCs w:val="24"/>
                </w:rPr>
                <w:t>dB</w:t>
              </w:r>
              <w:proofErr w:type="spellEnd"/>
              <w:r w:rsidRPr="00E3258D">
                <w:rPr>
                  <w:i/>
                  <w:szCs w:val="24"/>
                </w:rPr>
                <w:t>(A) [3]</w:t>
              </w:r>
            </w:p>
            <w:p w:rsidR="00452B31" w:rsidRPr="00E3258D" w:rsidRDefault="00452B31" w:rsidP="00452B31">
              <w:pPr>
                <w:spacing w:line="360" w:lineRule="auto"/>
                <w:ind w:left="567" w:firstLine="567"/>
                <w:jc w:val="both"/>
                <w:rPr>
                  <w:i/>
                  <w:szCs w:val="24"/>
                </w:rPr>
              </w:pPr>
            </w:p>
            <w:p w:rsidR="00452B31" w:rsidRPr="00E3258D" w:rsidRDefault="00452B31" w:rsidP="00452B31">
              <w:pPr>
                <w:pStyle w:val="Manotekstas"/>
                <w:spacing w:before="0" w:after="0" w:line="360" w:lineRule="auto"/>
                <w:ind w:firstLine="567"/>
                <w:rPr>
                  <w:i/>
                  <w:sz w:val="24"/>
                  <w:szCs w:val="24"/>
                </w:rPr>
              </w:pPr>
            </w:p>
            <w:p w:rsidR="00452B31" w:rsidRPr="00E3258D" w:rsidRDefault="00452B31" w:rsidP="00452B31">
              <w:pPr>
                <w:pStyle w:val="Manotekstas"/>
                <w:spacing w:before="0" w:after="0" w:line="360" w:lineRule="auto"/>
                <w:ind w:firstLine="567"/>
                <w:jc w:val="center"/>
                <w:rPr>
                  <w:i/>
                  <w:sz w:val="24"/>
                  <w:szCs w:val="24"/>
                </w:rPr>
              </w:pPr>
              <w:r w:rsidRPr="00E3258D">
                <w:rPr>
                  <w:i/>
                  <w:sz w:val="24"/>
                  <w:szCs w:val="24"/>
                </w:rPr>
                <w:t>L</w:t>
              </w:r>
              <w:r w:rsidRPr="00E3258D">
                <w:rPr>
                  <w:i/>
                  <w:sz w:val="24"/>
                  <w:szCs w:val="24"/>
                  <w:vertAlign w:val="subscript"/>
                </w:rPr>
                <w:t xml:space="preserve">A </w:t>
              </w:r>
              <w:proofErr w:type="spellStart"/>
              <w:r w:rsidRPr="00E3258D">
                <w:rPr>
                  <w:i/>
                  <w:sz w:val="24"/>
                  <w:szCs w:val="24"/>
                  <w:vertAlign w:val="subscript"/>
                </w:rPr>
                <w:t>ekv</w:t>
              </w:r>
              <w:proofErr w:type="spellEnd"/>
              <w:r w:rsidRPr="00E3258D">
                <w:rPr>
                  <w:i/>
                  <w:sz w:val="24"/>
                  <w:szCs w:val="24"/>
                  <w:vertAlign w:val="subscript"/>
                </w:rPr>
                <w:t xml:space="preserve"> </w:t>
              </w:r>
              <w:r w:rsidRPr="00E3258D">
                <w:rPr>
                  <w:i/>
                  <w:sz w:val="24"/>
                  <w:szCs w:val="24"/>
                </w:rPr>
                <w:t xml:space="preserve">= 93,0-21-0= 72,0 </w:t>
              </w:r>
              <w:proofErr w:type="spellStart"/>
              <w:r w:rsidRPr="00E3258D">
                <w:rPr>
                  <w:i/>
                  <w:sz w:val="24"/>
                  <w:szCs w:val="24"/>
                </w:rPr>
                <w:t>dBA</w:t>
              </w:r>
              <w:proofErr w:type="spellEnd"/>
            </w:p>
            <w:p w:rsidR="00452B31" w:rsidRPr="00E3258D" w:rsidRDefault="00452B31" w:rsidP="00452B31">
              <w:pPr>
                <w:autoSpaceDE w:val="0"/>
                <w:autoSpaceDN w:val="0"/>
                <w:spacing w:line="360" w:lineRule="auto"/>
                <w:ind w:firstLine="567"/>
                <w:jc w:val="both"/>
                <w:rPr>
                  <w:i/>
                  <w:szCs w:val="24"/>
                </w:rPr>
              </w:pPr>
            </w:p>
            <w:p w:rsidR="00452B31" w:rsidRPr="00E3258D" w:rsidRDefault="00452B31" w:rsidP="00452B31">
              <w:pPr>
                <w:pStyle w:val="Footer"/>
                <w:spacing w:after="0" w:line="360" w:lineRule="auto"/>
                <w:ind w:firstLine="567"/>
                <w:rPr>
                  <w:i/>
                  <w:sz w:val="24"/>
                  <w:lang w:val="lt-LT"/>
                </w:rPr>
              </w:pPr>
              <w:r w:rsidRPr="00E3258D">
                <w:rPr>
                  <w:i/>
                  <w:sz w:val="24"/>
                  <w:lang w:val="lt-LT"/>
                </w:rPr>
                <w:t xml:space="preserve">Kadangi atstumas nuo skaičiuojamojo taško iki triukšmo šaltinio yra 110 m., tai triukšmo sumažėjimas įvertinus atstumą </w:t>
              </w:r>
              <w:r w:rsidRPr="00E3258D">
                <w:rPr>
                  <w:i/>
                  <w:sz w:val="24"/>
                  <w:vertAlign w:val="subscript"/>
                  <w:lang w:val="lt-LT"/>
                </w:rPr>
                <w:t>∆</w:t>
              </w:r>
              <w:r w:rsidRPr="00E3258D">
                <w:rPr>
                  <w:i/>
                  <w:sz w:val="24"/>
                  <w:lang w:val="lt-LT"/>
                </w:rPr>
                <w:t xml:space="preserve"> </w:t>
              </w:r>
              <w:proofErr w:type="spellStart"/>
              <w:r w:rsidRPr="00E3258D">
                <w:rPr>
                  <w:i/>
                  <w:sz w:val="24"/>
                  <w:lang w:val="lt-LT"/>
                </w:rPr>
                <w:t>L</w:t>
              </w:r>
              <w:r w:rsidRPr="00E3258D">
                <w:rPr>
                  <w:i/>
                  <w:sz w:val="24"/>
                  <w:vertAlign w:val="subscript"/>
                  <w:lang w:val="lt-LT"/>
                </w:rPr>
                <w:t>Aekv</w:t>
              </w:r>
              <w:proofErr w:type="spellEnd"/>
              <w:r w:rsidRPr="00E3258D">
                <w:rPr>
                  <w:i/>
                  <w:sz w:val="24"/>
                  <w:vertAlign w:val="subscript"/>
                  <w:lang w:val="lt-LT"/>
                </w:rPr>
                <w:t xml:space="preserve"> </w:t>
              </w:r>
              <w:proofErr w:type="spellStart"/>
              <w:r w:rsidRPr="00E3258D">
                <w:rPr>
                  <w:i/>
                  <w:sz w:val="24"/>
                  <w:vertAlign w:val="subscript"/>
                  <w:lang w:val="lt-LT"/>
                </w:rPr>
                <w:t>ats</w:t>
              </w:r>
              <w:proofErr w:type="spellEnd"/>
              <w:r w:rsidRPr="00E3258D">
                <w:rPr>
                  <w:i/>
                  <w:sz w:val="24"/>
                  <w:vertAlign w:val="subscript"/>
                  <w:lang w:val="lt-LT"/>
                </w:rPr>
                <w:t xml:space="preserve"> </w:t>
              </w:r>
              <w:r w:rsidRPr="00E3258D">
                <w:rPr>
                  <w:i/>
                  <w:sz w:val="24"/>
                  <w:lang w:val="lt-LT"/>
                </w:rPr>
                <w:t xml:space="preserve">= 21 </w:t>
              </w:r>
              <w:proofErr w:type="spellStart"/>
              <w:r w:rsidRPr="00E3258D">
                <w:rPr>
                  <w:i/>
                  <w:sz w:val="24"/>
                  <w:lang w:val="lt-LT"/>
                </w:rPr>
                <w:t>dBA</w:t>
              </w:r>
              <w:proofErr w:type="spellEnd"/>
              <w:r w:rsidRPr="00E3258D">
                <w:rPr>
                  <w:i/>
                  <w:sz w:val="24"/>
                  <w:lang w:val="lt-LT"/>
                </w:rPr>
                <w:t xml:space="preserve"> [3]</w:t>
              </w:r>
            </w:p>
            <w:p w:rsidR="00452B31" w:rsidRPr="00E3258D" w:rsidRDefault="00452B31" w:rsidP="00452B31">
              <w:pPr>
                <w:pStyle w:val="Footer"/>
                <w:spacing w:after="0" w:line="360" w:lineRule="auto"/>
                <w:ind w:firstLine="567"/>
                <w:rPr>
                  <w:i/>
                  <w:sz w:val="24"/>
                  <w:lang w:val="lt-LT"/>
                </w:rPr>
              </w:pPr>
            </w:p>
            <w:p w:rsidR="00452B31" w:rsidRPr="00E3258D" w:rsidRDefault="00452B31" w:rsidP="00452B31">
              <w:pPr>
                <w:pStyle w:val="Footer"/>
                <w:spacing w:after="0" w:line="360" w:lineRule="auto"/>
                <w:ind w:firstLine="567"/>
                <w:rPr>
                  <w:i/>
                  <w:sz w:val="24"/>
                  <w:lang w:val="lt-LT"/>
                </w:rPr>
              </w:pPr>
            </w:p>
            <w:p w:rsidR="00452B31" w:rsidRPr="00E3258D" w:rsidRDefault="00452B31" w:rsidP="00452B31">
              <w:pPr>
                <w:spacing w:line="360" w:lineRule="auto"/>
                <w:ind w:firstLine="567"/>
                <w:jc w:val="both"/>
                <w:rPr>
                  <w:i/>
                  <w:szCs w:val="24"/>
                  <w:lang w:eastAsia="lt-LT"/>
                </w:rPr>
              </w:pPr>
              <w:r w:rsidRPr="00E3258D">
                <w:rPr>
                  <w:i/>
                  <w:szCs w:val="24"/>
                  <w:lang w:eastAsia="lt-LT"/>
                </w:rPr>
                <w:lastRenderedPageBreak/>
                <w:t>Triukšmo sumažėjimas dėl ekrano ∆L</w:t>
              </w:r>
              <w:r w:rsidR="00033045" w:rsidRPr="00E3258D">
                <w:rPr>
                  <w:i/>
                  <w:szCs w:val="24"/>
                  <w:lang w:eastAsia="lt-LT"/>
                </w:rPr>
                <w:t xml:space="preserve"> (pastato, esančio Stoties g. 51)</w:t>
              </w:r>
              <w:r w:rsidRPr="00E3258D">
                <w:rPr>
                  <w:i/>
                  <w:szCs w:val="24"/>
                  <w:lang w:eastAsia="lt-LT"/>
                </w:rPr>
                <w:t>:</w:t>
              </w:r>
            </w:p>
            <w:p w:rsidR="00452B31" w:rsidRPr="00E3258D" w:rsidRDefault="00452B31" w:rsidP="00452B31">
              <w:pPr>
                <w:spacing w:line="360" w:lineRule="auto"/>
                <w:ind w:firstLine="567"/>
                <w:jc w:val="both"/>
                <w:rPr>
                  <w:i/>
                  <w:szCs w:val="24"/>
                  <w:lang w:eastAsia="lt-LT"/>
                </w:rPr>
              </w:pPr>
            </w:p>
            <w:p w:rsidR="00452B31" w:rsidRPr="00452B31" w:rsidRDefault="00452B31" w:rsidP="00452B31">
              <w:pPr>
                <w:spacing w:line="360" w:lineRule="auto"/>
                <w:ind w:firstLine="567"/>
                <w:jc w:val="center"/>
                <w:rPr>
                  <w:i/>
                  <w:szCs w:val="24"/>
                </w:rPr>
              </w:pPr>
              <w:r w:rsidRPr="00452B31">
                <w:rPr>
                  <w:i/>
                  <w:noProof/>
                  <w:szCs w:val="24"/>
                  <w:lang w:eastAsia="lt-LT"/>
                </w:rPr>
                <w:drawing>
                  <wp:inline distT="0" distB="0" distL="0" distR="0">
                    <wp:extent cx="3286125" cy="1676400"/>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3286125" cy="1676400"/>
                            </a:xfrm>
                            <a:prstGeom prst="rect">
                              <a:avLst/>
                            </a:prstGeom>
                            <a:noFill/>
                            <a:ln w="9525">
                              <a:noFill/>
                              <a:miter lim="800000"/>
                              <a:headEnd/>
                              <a:tailEnd/>
                            </a:ln>
                          </pic:spPr>
                        </pic:pic>
                      </a:graphicData>
                    </a:graphic>
                  </wp:inline>
                </w:drawing>
              </w:r>
            </w:p>
            <w:p w:rsidR="00452B31" w:rsidRPr="00452B31" w:rsidRDefault="00452B31" w:rsidP="00452B31">
              <w:pPr>
                <w:spacing w:line="360" w:lineRule="auto"/>
                <w:ind w:firstLine="567"/>
                <w:jc w:val="center"/>
                <w:rPr>
                  <w:i/>
                  <w:szCs w:val="24"/>
                </w:rPr>
              </w:pPr>
              <w:r w:rsidRPr="00452B31">
                <w:rPr>
                  <w:b/>
                  <w:i/>
                  <w:szCs w:val="24"/>
                </w:rPr>
                <w:t>1 pav.</w:t>
              </w:r>
              <w:r w:rsidRPr="00452B31">
                <w:rPr>
                  <w:i/>
                  <w:szCs w:val="24"/>
                </w:rPr>
                <w:t xml:space="preserve"> Triukšmo skaičiavimo schema</w:t>
              </w:r>
            </w:p>
            <w:p w:rsidR="00452B31" w:rsidRPr="00452B31" w:rsidRDefault="00452B31" w:rsidP="00452B31">
              <w:pPr>
                <w:spacing w:line="360" w:lineRule="auto"/>
                <w:ind w:firstLine="567"/>
                <w:jc w:val="both"/>
                <w:rPr>
                  <w:i/>
                  <w:szCs w:val="24"/>
                  <w:lang w:eastAsia="lt-LT"/>
                </w:rPr>
              </w:pPr>
            </w:p>
            <w:p w:rsidR="00452B31" w:rsidRPr="00452B31" w:rsidRDefault="00452B31" w:rsidP="00452B31">
              <w:pPr>
                <w:spacing w:line="360" w:lineRule="auto"/>
                <w:ind w:firstLine="567"/>
                <w:jc w:val="both"/>
                <w:rPr>
                  <w:i/>
                  <w:szCs w:val="24"/>
                  <w:lang w:eastAsia="lt-LT"/>
                </w:rPr>
              </w:pPr>
              <w:r w:rsidRPr="00452B31">
                <w:rPr>
                  <w:i/>
                  <w:szCs w:val="24"/>
                  <w:lang w:eastAsia="lt-LT"/>
                </w:rPr>
                <w:t>1- triukšmo slopinimo ekranas; 2 - skaičiuojamasis taškas (planuojamoji gyvenamoji aplinka); 3- triukšmo šaltinis</w:t>
              </w:r>
            </w:p>
            <w:p w:rsidR="00452B31" w:rsidRPr="00452B31" w:rsidRDefault="00452B31" w:rsidP="00452B31">
              <w:pPr>
                <w:spacing w:line="360" w:lineRule="auto"/>
                <w:ind w:firstLine="567"/>
                <w:jc w:val="both"/>
                <w:rPr>
                  <w:i/>
                  <w:szCs w:val="24"/>
                  <w:lang w:eastAsia="lt-LT"/>
                </w:rPr>
              </w:pPr>
            </w:p>
            <w:p w:rsidR="00452B31" w:rsidRPr="00452B31" w:rsidRDefault="00452B31" w:rsidP="00452B31">
              <w:pPr>
                <w:spacing w:line="360" w:lineRule="auto"/>
                <w:ind w:firstLine="567"/>
                <w:jc w:val="both"/>
                <w:rPr>
                  <w:i/>
                  <w:szCs w:val="24"/>
                  <w:lang w:eastAsia="lt-LT"/>
                </w:rPr>
              </w:pPr>
              <w:r w:rsidRPr="00452B31">
                <w:rPr>
                  <w:i/>
                  <w:szCs w:val="24"/>
                  <w:lang w:eastAsia="lt-LT"/>
                </w:rPr>
                <w:t>Triukšmo sumažėjimas dėl ekrano ∆L:</w:t>
              </w:r>
            </w:p>
            <w:p w:rsidR="00452B31" w:rsidRPr="00452B31" w:rsidRDefault="00452B31" w:rsidP="00452B31">
              <w:pPr>
                <w:spacing w:line="360" w:lineRule="auto"/>
                <w:ind w:firstLine="567"/>
                <w:jc w:val="both"/>
                <w:rPr>
                  <w:i/>
                  <w:szCs w:val="24"/>
                  <w:lang w:eastAsia="lt-LT"/>
                </w:rPr>
              </w:pPr>
            </w:p>
            <w:p w:rsidR="00452B31" w:rsidRPr="00452B31" w:rsidRDefault="00452B31" w:rsidP="00452B31">
              <w:pPr>
                <w:spacing w:line="360" w:lineRule="auto"/>
                <w:ind w:firstLine="567"/>
                <w:jc w:val="center"/>
                <w:rPr>
                  <w:i/>
                  <w:szCs w:val="24"/>
                  <w:lang w:eastAsia="lt-LT"/>
                </w:rPr>
              </w:pPr>
              <w:r w:rsidRPr="00452B31">
                <w:rPr>
                  <w:i/>
                  <w:szCs w:val="24"/>
                  <w:lang w:eastAsia="lt-LT"/>
                </w:rPr>
                <w:t xml:space="preserve">∆L = 18,2 + 2,8lg(a + b – c + 0,02), </w:t>
              </w:r>
              <w:proofErr w:type="spellStart"/>
              <w:r w:rsidRPr="00452B31">
                <w:rPr>
                  <w:i/>
                  <w:szCs w:val="24"/>
                  <w:lang w:eastAsia="lt-LT"/>
                </w:rPr>
                <w:t>dBA</w:t>
              </w:r>
              <w:proofErr w:type="spellEnd"/>
              <w:r w:rsidRPr="00452B31">
                <w:rPr>
                  <w:i/>
                  <w:szCs w:val="24"/>
                  <w:lang w:eastAsia="lt-LT"/>
                </w:rPr>
                <w:t xml:space="preserve"> [5]</w:t>
              </w:r>
            </w:p>
            <w:p w:rsidR="00452B31" w:rsidRPr="00452B31" w:rsidRDefault="00452B31" w:rsidP="00452B31">
              <w:pPr>
                <w:spacing w:line="360" w:lineRule="auto"/>
                <w:ind w:firstLine="567"/>
                <w:jc w:val="both"/>
                <w:rPr>
                  <w:i/>
                  <w:szCs w:val="24"/>
                  <w:lang w:eastAsia="lt-LT"/>
                </w:rPr>
              </w:pPr>
            </w:p>
            <w:p w:rsidR="00452B31" w:rsidRPr="00452B31" w:rsidRDefault="00452B31" w:rsidP="00452B31">
              <w:pPr>
                <w:spacing w:line="360" w:lineRule="auto"/>
                <w:ind w:firstLine="567"/>
                <w:jc w:val="both"/>
                <w:rPr>
                  <w:i/>
                  <w:szCs w:val="24"/>
                  <w:lang w:eastAsia="lt-LT"/>
                </w:rPr>
              </w:pPr>
              <w:r w:rsidRPr="00452B31">
                <w:rPr>
                  <w:i/>
                  <w:szCs w:val="24"/>
                  <w:lang w:eastAsia="lt-LT"/>
                </w:rPr>
                <w:t xml:space="preserve">čia: </w:t>
              </w:r>
            </w:p>
            <w:p w:rsidR="00452B31" w:rsidRPr="00452B31" w:rsidRDefault="00452B31" w:rsidP="00452B31">
              <w:pPr>
                <w:spacing w:line="360" w:lineRule="auto"/>
                <w:ind w:firstLine="567"/>
                <w:jc w:val="both"/>
                <w:rPr>
                  <w:i/>
                  <w:szCs w:val="24"/>
                  <w:lang w:eastAsia="lt-LT"/>
                </w:rPr>
              </w:pPr>
              <w:r w:rsidRPr="00452B31">
                <w:rPr>
                  <w:i/>
                  <w:szCs w:val="24"/>
                  <w:lang w:eastAsia="lt-LT"/>
                </w:rPr>
                <w:t>a - atstumas nuo triukšmo šaltinio iki triukšmo slopinimo ekrano viršutinio taško, m; b - atstumas nuo triukšmo ekrano viršutinio taško iki skaičiuojamojo taško, m; c- atstumas nuo šaltinio iki skaičiuojamojo taško tiesia linija, m.</w:t>
              </w:r>
            </w:p>
            <w:p w:rsidR="00452B31" w:rsidRPr="00452B31" w:rsidRDefault="00452B31" w:rsidP="00452B31">
              <w:pPr>
                <w:spacing w:line="360" w:lineRule="auto"/>
                <w:ind w:firstLine="567"/>
                <w:jc w:val="both"/>
                <w:rPr>
                  <w:i/>
                  <w:szCs w:val="24"/>
                  <w:lang w:eastAsia="lt-LT"/>
                </w:rPr>
              </w:pPr>
            </w:p>
            <w:p w:rsidR="00452B31" w:rsidRPr="00452B31" w:rsidRDefault="00452B31" w:rsidP="00452B31">
              <w:pPr>
                <w:spacing w:line="360" w:lineRule="auto"/>
                <w:ind w:firstLine="567"/>
                <w:jc w:val="center"/>
                <w:rPr>
                  <w:i/>
                  <w:szCs w:val="24"/>
                  <w:lang w:eastAsia="lt-LT"/>
                </w:rPr>
              </w:pPr>
              <w:r w:rsidRPr="00452B31">
                <w:rPr>
                  <w:i/>
                  <w:szCs w:val="24"/>
                  <w:lang w:eastAsia="lt-LT"/>
                </w:rPr>
                <w:t xml:space="preserve">∆L = 18,2 + 2,8 </w:t>
              </w:r>
              <w:proofErr w:type="spellStart"/>
              <w:r w:rsidRPr="00452B31">
                <w:rPr>
                  <w:i/>
                  <w:szCs w:val="24"/>
                  <w:lang w:eastAsia="lt-LT"/>
                </w:rPr>
                <w:t>lg</w:t>
              </w:r>
              <w:proofErr w:type="spellEnd"/>
              <w:r w:rsidRPr="00452B31">
                <w:rPr>
                  <w:i/>
                  <w:szCs w:val="24"/>
                  <w:lang w:eastAsia="lt-LT"/>
                </w:rPr>
                <w:t xml:space="preserve"> (122,0+51-149+0,02) = 22,06 </w:t>
              </w:r>
              <w:proofErr w:type="spellStart"/>
              <w:r w:rsidRPr="00452B31">
                <w:rPr>
                  <w:i/>
                  <w:szCs w:val="24"/>
                  <w:lang w:eastAsia="lt-LT"/>
                </w:rPr>
                <w:t>dBA</w:t>
              </w:r>
              <w:proofErr w:type="spellEnd"/>
            </w:p>
            <w:p w:rsidR="00452B31" w:rsidRPr="00452B31" w:rsidRDefault="00452B31" w:rsidP="00452B31">
              <w:pPr>
                <w:autoSpaceDE w:val="0"/>
                <w:autoSpaceDN w:val="0"/>
                <w:spacing w:line="360" w:lineRule="auto"/>
                <w:ind w:firstLine="567"/>
                <w:jc w:val="both"/>
                <w:rPr>
                  <w:i/>
                  <w:szCs w:val="24"/>
                </w:rPr>
              </w:pPr>
            </w:p>
            <w:p w:rsidR="00452B31" w:rsidRPr="00452B31" w:rsidRDefault="00452B31" w:rsidP="00452B31">
              <w:pPr>
                <w:autoSpaceDE w:val="0"/>
                <w:autoSpaceDN w:val="0"/>
                <w:spacing w:line="360" w:lineRule="auto"/>
                <w:ind w:firstLine="567"/>
                <w:jc w:val="both"/>
                <w:rPr>
                  <w:b/>
                  <w:i/>
                  <w:szCs w:val="24"/>
                </w:rPr>
              </w:pPr>
              <w:r w:rsidRPr="00452B31">
                <w:rPr>
                  <w:b/>
                  <w:i/>
                  <w:szCs w:val="24"/>
                </w:rPr>
                <w:t>Ekvivalentinis triukšmo lygis dėl PŪV prie gyvenamosios aplinkos:</w:t>
              </w:r>
            </w:p>
            <w:p w:rsidR="00452B31" w:rsidRPr="00452B31" w:rsidRDefault="00452B31" w:rsidP="00452B31">
              <w:pPr>
                <w:autoSpaceDE w:val="0"/>
                <w:autoSpaceDN w:val="0"/>
                <w:spacing w:line="360" w:lineRule="auto"/>
                <w:ind w:firstLine="567"/>
                <w:jc w:val="both"/>
                <w:rPr>
                  <w:i/>
                  <w:szCs w:val="24"/>
                </w:rPr>
              </w:pPr>
            </w:p>
            <w:p w:rsidR="00452B31" w:rsidRPr="00452B31" w:rsidRDefault="00452B31" w:rsidP="00452B31">
              <w:pPr>
                <w:autoSpaceDE w:val="0"/>
                <w:autoSpaceDN w:val="0"/>
                <w:spacing w:line="360" w:lineRule="auto"/>
                <w:ind w:firstLine="567"/>
                <w:jc w:val="center"/>
                <w:rPr>
                  <w:i/>
                  <w:szCs w:val="24"/>
                </w:rPr>
              </w:pPr>
              <w:r w:rsidRPr="00452B31">
                <w:rPr>
                  <w:i/>
                  <w:szCs w:val="24"/>
                </w:rPr>
                <w:t>L</w:t>
              </w:r>
              <w:r w:rsidRPr="00452B31">
                <w:rPr>
                  <w:i/>
                  <w:szCs w:val="24"/>
                  <w:vertAlign w:val="subscript"/>
                </w:rPr>
                <w:t xml:space="preserve">A </w:t>
              </w:r>
              <w:proofErr w:type="spellStart"/>
              <w:r w:rsidRPr="00452B31">
                <w:rPr>
                  <w:i/>
                  <w:szCs w:val="24"/>
                  <w:vertAlign w:val="subscript"/>
                </w:rPr>
                <w:t>ekv</w:t>
              </w:r>
              <w:proofErr w:type="spellEnd"/>
              <w:r w:rsidRPr="00452B31">
                <w:rPr>
                  <w:i/>
                  <w:szCs w:val="24"/>
                  <w:vertAlign w:val="subscript"/>
                </w:rPr>
                <w:t xml:space="preserve"> </w:t>
              </w:r>
              <w:r w:rsidRPr="00452B31">
                <w:rPr>
                  <w:i/>
                  <w:szCs w:val="24"/>
                </w:rPr>
                <w:t xml:space="preserve">= 72,0 - 22,06 </w:t>
              </w:r>
              <w:r w:rsidRPr="00452B31">
                <w:rPr>
                  <w:i/>
                  <w:szCs w:val="24"/>
                  <w:lang w:val="en-US"/>
                </w:rPr>
                <w:t xml:space="preserve">= 49,94 </w:t>
              </w:r>
              <w:proofErr w:type="spellStart"/>
              <w:r w:rsidRPr="00452B31">
                <w:rPr>
                  <w:i/>
                  <w:szCs w:val="24"/>
                </w:rPr>
                <w:t>dBA</w:t>
              </w:r>
              <w:proofErr w:type="spellEnd"/>
            </w:p>
            <w:p w:rsidR="00452B31" w:rsidRPr="00452B31" w:rsidRDefault="00452B31" w:rsidP="00452B31">
              <w:pPr>
                <w:autoSpaceDE w:val="0"/>
                <w:autoSpaceDN w:val="0"/>
                <w:spacing w:line="360" w:lineRule="auto"/>
                <w:ind w:firstLine="567"/>
                <w:jc w:val="both"/>
                <w:rPr>
                  <w:i/>
                  <w:szCs w:val="24"/>
                </w:rPr>
              </w:pPr>
            </w:p>
            <w:p w:rsidR="000F331E" w:rsidRDefault="00452B31" w:rsidP="009D1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szCs w:val="24"/>
                </w:rPr>
              </w:pPr>
              <w:r w:rsidRPr="00452B31">
                <w:rPr>
                  <w:rFonts w:ascii="Times New Roman" w:hAnsi="Times New Roman"/>
                  <w:i/>
                  <w:sz w:val="24"/>
                  <w:szCs w:val="24"/>
                  <w:lang w:val="lt-LT"/>
                </w:rPr>
                <w:t xml:space="preserve">UAB </w:t>
              </w:r>
              <w:r w:rsidRPr="000F331E">
                <w:rPr>
                  <w:rFonts w:ascii="Times New Roman" w:hAnsi="Times New Roman"/>
                  <w:i/>
                  <w:sz w:val="24"/>
                  <w:szCs w:val="24"/>
                  <w:lang w:val="lt-LT"/>
                </w:rPr>
                <w:t>„Petro metalai“</w:t>
              </w:r>
              <w:r w:rsidRPr="00452B31">
                <w:rPr>
                  <w:rFonts w:ascii="Times New Roman" w:hAnsi="Times New Roman"/>
                  <w:i/>
                  <w:sz w:val="24"/>
                  <w:szCs w:val="24"/>
                  <w:lang w:val="lt-LT"/>
                </w:rPr>
                <w:t xml:space="preserve"> veiklos metu sukeliamas triukšmas gyvenamųjų ir visuomeninės paskirties pastatų aplinkoje dienos metu</w:t>
              </w:r>
              <w:r w:rsidR="009D1023">
                <w:rPr>
                  <w:rFonts w:ascii="Times New Roman" w:hAnsi="Times New Roman"/>
                  <w:i/>
                  <w:sz w:val="24"/>
                  <w:szCs w:val="24"/>
                  <w:lang w:val="lt-LT"/>
                </w:rPr>
                <w:t xml:space="preserve"> (darbo laikas 8.00-17.00 </w:t>
              </w:r>
              <w:proofErr w:type="spellStart"/>
              <w:r w:rsidR="009D1023">
                <w:rPr>
                  <w:rFonts w:ascii="Times New Roman" w:hAnsi="Times New Roman"/>
                  <w:i/>
                  <w:sz w:val="24"/>
                  <w:szCs w:val="24"/>
                  <w:lang w:val="lt-LT"/>
                </w:rPr>
                <w:t>val</w:t>
              </w:r>
              <w:proofErr w:type="spellEnd"/>
              <w:r w:rsidR="009D1023">
                <w:rPr>
                  <w:rFonts w:ascii="Times New Roman" w:hAnsi="Times New Roman"/>
                  <w:i/>
                  <w:sz w:val="24"/>
                  <w:szCs w:val="24"/>
                  <w:lang w:val="lt-LT"/>
                </w:rPr>
                <w:t>)</w:t>
              </w:r>
              <w:r w:rsidRPr="00452B31">
                <w:rPr>
                  <w:rFonts w:ascii="Times New Roman" w:hAnsi="Times New Roman"/>
                  <w:i/>
                  <w:sz w:val="24"/>
                  <w:szCs w:val="24"/>
                  <w:lang w:val="lt-LT"/>
                </w:rPr>
                <w:t xml:space="preserve"> sieks 49,94 </w:t>
              </w:r>
              <w:proofErr w:type="spellStart"/>
              <w:r w:rsidRPr="00452B31">
                <w:rPr>
                  <w:rFonts w:ascii="Times New Roman" w:hAnsi="Times New Roman"/>
                  <w:i/>
                  <w:sz w:val="24"/>
                  <w:szCs w:val="24"/>
                  <w:lang w:val="lt-LT"/>
                </w:rPr>
                <w:t>dBA</w:t>
              </w:r>
              <w:proofErr w:type="spellEnd"/>
              <w:r w:rsidRPr="00452B31">
                <w:rPr>
                  <w:rFonts w:ascii="Times New Roman" w:hAnsi="Times New Roman"/>
                  <w:i/>
                  <w:sz w:val="24"/>
                  <w:szCs w:val="24"/>
                  <w:lang w:val="lt-LT"/>
                </w:rPr>
                <w:t xml:space="preserve"> ir neviršys LR HN 33:2011 [2] nurodytų triukšmo ribinių dydžių (6-18 val. - 55 </w:t>
              </w:r>
              <w:proofErr w:type="spellStart"/>
              <w:r w:rsidRPr="00452B31">
                <w:rPr>
                  <w:rFonts w:ascii="Times New Roman" w:hAnsi="Times New Roman"/>
                  <w:i/>
                  <w:sz w:val="24"/>
                  <w:szCs w:val="24"/>
                  <w:lang w:val="lt-LT"/>
                </w:rPr>
                <w:t>dBA</w:t>
              </w:r>
              <w:proofErr w:type="spellEnd"/>
              <w:r w:rsidRPr="00452B31">
                <w:rPr>
                  <w:rFonts w:ascii="Times New Roman" w:hAnsi="Times New Roman"/>
                  <w:i/>
                  <w:sz w:val="24"/>
                  <w:szCs w:val="24"/>
                  <w:lang w:val="lt-LT"/>
                </w:rPr>
                <w:t xml:space="preserve">, 18-22 val.- 50 </w:t>
              </w:r>
              <w:proofErr w:type="spellStart"/>
              <w:r w:rsidRPr="00452B31">
                <w:rPr>
                  <w:rFonts w:ascii="Times New Roman" w:hAnsi="Times New Roman"/>
                  <w:i/>
                  <w:sz w:val="24"/>
                  <w:szCs w:val="24"/>
                  <w:lang w:val="lt-LT"/>
                </w:rPr>
                <w:t>dBA</w:t>
              </w:r>
              <w:proofErr w:type="spellEnd"/>
              <w:r w:rsidRPr="00452B31">
                <w:rPr>
                  <w:rFonts w:ascii="Times New Roman" w:hAnsi="Times New Roman"/>
                  <w:i/>
                  <w:sz w:val="24"/>
                  <w:szCs w:val="24"/>
                  <w:lang w:val="lt-LT"/>
                </w:rPr>
                <w:t xml:space="preserve">, 22-6 val. - 45 </w:t>
              </w:r>
              <w:proofErr w:type="spellStart"/>
              <w:r w:rsidRPr="00452B31">
                <w:rPr>
                  <w:rFonts w:ascii="Times New Roman" w:hAnsi="Times New Roman"/>
                  <w:i/>
                  <w:sz w:val="24"/>
                  <w:szCs w:val="24"/>
                  <w:lang w:val="lt-LT"/>
                </w:rPr>
                <w:t>dBA</w:t>
              </w:r>
              <w:proofErr w:type="spellEnd"/>
              <w:r w:rsidRPr="00452B31">
                <w:rPr>
                  <w:rFonts w:ascii="Times New Roman" w:hAnsi="Times New Roman"/>
                  <w:i/>
                  <w:sz w:val="24"/>
                  <w:szCs w:val="24"/>
                  <w:lang w:val="lt-LT"/>
                </w:rPr>
                <w:t>), todėl neigiamo poveikio nei  gyvenamosios aplinkos kokybei, nei gyventojų sveikatai nebus.</w:t>
              </w:r>
              <w:r w:rsidR="000F331E">
                <w:rPr>
                  <w:szCs w:val="24"/>
                </w:rPr>
                <w:br w:type="page"/>
              </w:r>
            </w:p>
            <w:p w:rsidR="00A22457" w:rsidRDefault="00AA58FB" w:rsidP="00A22457">
              <w:pPr>
                <w:ind w:firstLine="567"/>
                <w:jc w:val="both"/>
                <w:rPr>
                  <w:szCs w:val="24"/>
                </w:rPr>
              </w:pPr>
            </w:p>
          </w:sdtContent>
        </w:sdt>
        <w:sdt>
          <w:sdtPr>
            <w:alias w:val="1 pr. 13 p."/>
            <w:tag w:val="part_3baba0ca47774beb85b1189cb41e6e7b"/>
            <w:id w:val="2001231589"/>
          </w:sdtPr>
          <w:sdtContent>
            <w:p w:rsidR="0000176E" w:rsidRDefault="00AA58FB" w:rsidP="00A22457">
              <w:pPr>
                <w:ind w:firstLine="567"/>
                <w:jc w:val="both"/>
                <w:rPr>
                  <w:szCs w:val="24"/>
                </w:rPr>
              </w:pPr>
              <w:sdt>
                <w:sdtPr>
                  <w:alias w:val="Numeris"/>
                  <w:tag w:val="nr_3baba0ca47774beb85b1189cb41e6e7b"/>
                  <w:id w:val="830646766"/>
                </w:sdtPr>
                <w:sdtContent>
                  <w:r w:rsidR="00A22457">
                    <w:rPr>
                      <w:szCs w:val="24"/>
                    </w:rPr>
                    <w:t>13</w:t>
                  </w:r>
                </w:sdtContent>
              </w:sdt>
              <w:r w:rsidR="00A22457">
                <w:rPr>
                  <w:szCs w:val="24"/>
                </w:rPr>
                <w:t>. Biologinės taršos susidarymas (pvz., patogeniniai mikroorganizmai, parazitiniai organizmai) ir jos prevencija.</w:t>
              </w:r>
            </w:p>
            <w:p w:rsidR="0031346F" w:rsidRDefault="0031346F" w:rsidP="00A22457">
              <w:pPr>
                <w:ind w:firstLine="567"/>
                <w:jc w:val="both"/>
                <w:rPr>
                  <w:szCs w:val="24"/>
                </w:rPr>
              </w:pPr>
            </w:p>
            <w:p w:rsidR="0000176E" w:rsidRDefault="0000176E" w:rsidP="00A22457">
              <w:pPr>
                <w:ind w:firstLine="567"/>
                <w:jc w:val="both"/>
                <w:rPr>
                  <w:i/>
                  <w:szCs w:val="24"/>
                </w:rPr>
              </w:pPr>
              <w:r w:rsidRPr="0000176E">
                <w:rPr>
                  <w:i/>
                  <w:szCs w:val="24"/>
                </w:rPr>
                <w:t>PŪV veikloje biologinės taršos nenumatoma.</w:t>
              </w:r>
            </w:p>
            <w:p w:rsidR="00A22457" w:rsidRDefault="00AA58FB" w:rsidP="00A22457">
              <w:pPr>
                <w:ind w:firstLine="567"/>
                <w:jc w:val="both"/>
                <w:rPr>
                  <w:szCs w:val="24"/>
                </w:rPr>
              </w:pPr>
            </w:p>
          </w:sdtContent>
        </w:sdt>
        <w:sdt>
          <w:sdtPr>
            <w:alias w:val="1 pr. 14 p."/>
            <w:tag w:val="part_f2bc67ecc5b9488a9f5334d4bbcd23ee"/>
            <w:id w:val="191198645"/>
          </w:sdtPr>
          <w:sdtContent>
            <w:p w:rsidR="001E0AAA" w:rsidRDefault="00AA58FB" w:rsidP="001748C7">
              <w:pPr>
                <w:spacing w:line="360" w:lineRule="auto"/>
                <w:ind w:firstLine="567"/>
                <w:jc w:val="both"/>
                <w:rPr>
                  <w:szCs w:val="24"/>
                </w:rPr>
              </w:pPr>
              <w:sdt>
                <w:sdtPr>
                  <w:alias w:val="Numeris"/>
                  <w:tag w:val="nr_f2bc67ecc5b9488a9f5334d4bbcd23ee"/>
                  <w:id w:val="-805854481"/>
                </w:sdtPr>
                <w:sdtContent>
                  <w:r w:rsidR="00A22457">
                    <w:rPr>
                      <w:szCs w:val="24"/>
                    </w:rPr>
                    <w:t>14</w:t>
                  </w:r>
                </w:sdtContent>
              </w:sdt>
              <w:r w:rsidR="00A22457">
                <w:rPr>
                  <w:szCs w:val="24"/>
                </w:rPr>
                <w:t>. Planuojamos ūkinės veiklos pažeidžiamumo rizika dėl ekstremaliųjų įvykių (pvz., gaisrų, didelių avarijų, nelaimių (pvz., potvynių, jūros lygio kilimo, žemės drebėjimų)) ir (arba) susidariusių ekstremaliųjų situacijų, įskaitant tas, kurias gali lemti klimato kaita; ekstremalių įvykių ir ekstremalių situacijų tikimybė ir jų prevencija.</w:t>
              </w:r>
            </w:p>
            <w:p w:rsidR="00127694" w:rsidRDefault="00127694" w:rsidP="001748C7">
              <w:pPr>
                <w:pStyle w:val="HTMLPreformatted"/>
                <w:spacing w:line="360" w:lineRule="auto"/>
                <w:ind w:firstLine="567"/>
                <w:jc w:val="both"/>
                <w:rPr>
                  <w:rFonts w:ascii="Times New Roman" w:hAnsi="Times New Roman"/>
                  <w:i/>
                  <w:sz w:val="24"/>
                  <w:szCs w:val="24"/>
                  <w:lang w:val="lt-LT" w:eastAsia="ar-SA"/>
                </w:rPr>
              </w:pPr>
            </w:p>
            <w:p w:rsidR="001748C7" w:rsidRPr="001748C7" w:rsidRDefault="001748C7" w:rsidP="001748C7">
              <w:pPr>
                <w:spacing w:line="360" w:lineRule="auto"/>
                <w:ind w:firstLine="312"/>
                <w:jc w:val="both"/>
                <w:rPr>
                  <w:b/>
                  <w:i/>
                  <w:szCs w:val="24"/>
                  <w:u w:val="single"/>
                </w:rPr>
              </w:pPr>
              <w:r w:rsidRPr="001748C7">
                <w:rPr>
                  <w:b/>
                  <w:i/>
                  <w:szCs w:val="24"/>
                  <w:u w:val="single"/>
                </w:rPr>
                <w:t>Gaisrų tikimybė ir prevencija</w:t>
              </w:r>
            </w:p>
            <w:p w:rsidR="001748C7" w:rsidRPr="001748C7" w:rsidRDefault="001748C7" w:rsidP="001748C7">
              <w:pPr>
                <w:spacing w:line="360" w:lineRule="auto"/>
                <w:ind w:firstLine="567"/>
                <w:jc w:val="both"/>
                <w:rPr>
                  <w:i/>
                  <w:szCs w:val="24"/>
                </w:rPr>
              </w:pPr>
              <w:r w:rsidRPr="001748C7">
                <w:rPr>
                  <w:i/>
                  <w:szCs w:val="24"/>
                </w:rPr>
                <w:t xml:space="preserve">Planuojama ūkinė veikla - eksploatuoti netinkamų transporto priemonių apdorojimas - bus vykdoma uždarame pastate </w:t>
              </w:r>
              <w:r w:rsidR="002F421B">
                <w:rPr>
                  <w:i/>
                  <w:szCs w:val="24"/>
                </w:rPr>
                <w:t>ir teritorijoje Stoties g. 49A, Marijampolė</w:t>
              </w:r>
              <w:r w:rsidR="000F331E">
                <w:rPr>
                  <w:i/>
                  <w:szCs w:val="24"/>
                </w:rPr>
                <w:t>.</w:t>
              </w:r>
              <w:r w:rsidRPr="001748C7">
                <w:rPr>
                  <w:i/>
                  <w:szCs w:val="24"/>
                </w:rPr>
                <w:t xml:space="preserve"> Pastatas yra pastatytas iš silikatinių plytų. Elektros tinklai ir elektros įrenginiai bus eksploatuojami vadovaujantis galiojančiais reikalavimais, jų techninė būklė atitiks gaisro ir sprogimo saugos reikalavimus. Pastato rekonstrukcijos ir kitų statybos darbų nenumatoma.</w:t>
              </w:r>
            </w:p>
            <w:p w:rsidR="001748C7" w:rsidRPr="001748C7" w:rsidRDefault="001748C7" w:rsidP="001748C7">
              <w:pPr>
                <w:spacing w:line="360" w:lineRule="auto"/>
                <w:ind w:firstLine="567"/>
                <w:jc w:val="both"/>
                <w:rPr>
                  <w:i/>
                  <w:szCs w:val="24"/>
                </w:rPr>
              </w:pPr>
              <w:r w:rsidRPr="001748C7">
                <w:rPr>
                  <w:i/>
                  <w:szCs w:val="24"/>
                </w:rPr>
                <w:t>ENTP surinkimo ir apdorojimo veikla bus vykdoma tik uždarose patalpose</w:t>
              </w:r>
              <w:r w:rsidR="009D1023">
                <w:rPr>
                  <w:i/>
                  <w:szCs w:val="24"/>
                </w:rPr>
                <w:t>, lauko teritorijoje bus laikomos tik susidariusios atliekos</w:t>
              </w:r>
              <w:r w:rsidRPr="001748C7">
                <w:rPr>
                  <w:i/>
                  <w:szCs w:val="24"/>
                </w:rPr>
                <w:t>. Aplink pastatą teritorija ir privažiavimo kelias yra asfaltuoti. Už sklypo ribų artimiausios teritorijos yra asfal</w:t>
              </w:r>
              <w:r w:rsidR="00033045">
                <w:rPr>
                  <w:i/>
                  <w:szCs w:val="24"/>
                </w:rPr>
                <w:t xml:space="preserve">tuotos, jose išsidėstę </w:t>
              </w:r>
              <w:r w:rsidR="00033045" w:rsidRPr="00033045">
                <w:rPr>
                  <w:i/>
                  <w:szCs w:val="24"/>
                </w:rPr>
                <w:t xml:space="preserve">pastatai, </w:t>
              </w:r>
              <w:r w:rsidRPr="00033045">
                <w:rPr>
                  <w:i/>
                  <w:szCs w:val="24"/>
                </w:rPr>
                <w:t xml:space="preserve">kuriuose veiklas vykdo įvairios įmonės, užsiimančios </w:t>
              </w:r>
              <w:r w:rsidR="00033045" w:rsidRPr="00033045">
                <w:rPr>
                  <w:i/>
                  <w:szCs w:val="24"/>
                </w:rPr>
                <w:t>sandėliavimu, gamyba, prekyba</w:t>
              </w:r>
              <w:r w:rsidRPr="00033045">
                <w:rPr>
                  <w:i/>
                  <w:szCs w:val="24"/>
                </w:rPr>
                <w:t xml:space="preserve">. </w:t>
              </w:r>
              <w:r w:rsidRPr="001748C7">
                <w:rPr>
                  <w:i/>
                  <w:szCs w:val="24"/>
                </w:rPr>
                <w:t>Planuojamoje ūkinėje veikloje eksploatuoti netinkamų transporto priemonių ardymui bus naudojami mechaniniai ir elektriniai rankiniai įrankiai. Automobiliai bus ardomi rankiniu būdu. Metalo pjovimui bus naudojami elektriniai diskiniai pjovimo įrankiai</w:t>
              </w:r>
              <w:r w:rsidR="002F421B">
                <w:rPr>
                  <w:i/>
                  <w:szCs w:val="24"/>
                </w:rPr>
                <w:t xml:space="preserve"> ir propano butano dujos, bei technologinis deguonis</w:t>
              </w:r>
              <w:r w:rsidRPr="001748C7">
                <w:rPr>
                  <w:i/>
                  <w:szCs w:val="24"/>
                </w:rPr>
                <w:t>. Planuojamoje ūkinėje veikloje bus surenkamos ardymui transporto priemonės, kurios yra laikomos pavojingomis atliekomis. Išardžius netinkamas eksploatuoti transporto priemones susidarys pavojingųjų atliekų, tokių kaip panaudota alyva, aušinimo skystis, stabdžių skystis, automobilių dalys užterštos alyva, oro pagalvės, oro filtrai ir kt.</w:t>
              </w:r>
            </w:p>
            <w:p w:rsidR="001748C7" w:rsidRPr="00FC5E71" w:rsidRDefault="001748C7" w:rsidP="001748C7">
              <w:pPr>
                <w:spacing w:line="360" w:lineRule="auto"/>
                <w:ind w:firstLine="567"/>
                <w:jc w:val="both"/>
                <w:rPr>
                  <w:i/>
                  <w:szCs w:val="24"/>
                </w:rPr>
              </w:pPr>
              <w:r w:rsidRPr="00FC5E71">
                <w:rPr>
                  <w:i/>
                  <w:szCs w:val="24"/>
                </w:rPr>
                <w:t xml:space="preserve">Per metus planuojama surinkti ir išardyti </w:t>
              </w:r>
              <w:r w:rsidR="002F421B" w:rsidRPr="00FC5E71">
                <w:rPr>
                  <w:i/>
                  <w:szCs w:val="24"/>
                </w:rPr>
                <w:t>760</w:t>
              </w:r>
              <w:r w:rsidRPr="00FC5E71">
                <w:rPr>
                  <w:i/>
                  <w:szCs w:val="24"/>
                </w:rPr>
                <w:t xml:space="preserve"> t/m ENTP. Išardžius susidarys </w:t>
              </w:r>
              <w:r w:rsidR="002F421B" w:rsidRPr="00FC5E71">
                <w:rPr>
                  <w:i/>
                  <w:szCs w:val="24"/>
                </w:rPr>
                <w:t xml:space="preserve">10 proc. </w:t>
              </w:r>
              <w:r w:rsidRPr="00FC5E71">
                <w:rPr>
                  <w:i/>
                  <w:szCs w:val="24"/>
                </w:rPr>
                <w:t xml:space="preserve"> atsarginių dalių</w:t>
              </w:r>
              <w:r w:rsidR="000F7AA4" w:rsidRPr="00FC5E71">
                <w:rPr>
                  <w:i/>
                  <w:szCs w:val="24"/>
                </w:rPr>
                <w:t xml:space="preserve"> </w:t>
              </w:r>
              <w:r w:rsidR="00C023D6" w:rsidRPr="00FC5E71">
                <w:rPr>
                  <w:i/>
                  <w:szCs w:val="24"/>
                </w:rPr>
                <w:t xml:space="preserve">ir mazgų </w:t>
              </w:r>
              <w:r w:rsidR="000F7AA4" w:rsidRPr="00FC5E71">
                <w:rPr>
                  <w:i/>
                  <w:szCs w:val="24"/>
                </w:rPr>
                <w:t>(76 t/metus)</w:t>
              </w:r>
              <w:r w:rsidRPr="00FC5E71">
                <w:rPr>
                  <w:i/>
                  <w:szCs w:val="24"/>
                </w:rPr>
                <w:t xml:space="preserve"> ir </w:t>
              </w:r>
              <w:r w:rsidR="002F421B" w:rsidRPr="00FC5E71">
                <w:rPr>
                  <w:i/>
                  <w:szCs w:val="24"/>
                </w:rPr>
                <w:t>90 proc. atliekų</w:t>
              </w:r>
              <w:r w:rsidR="000F7AA4" w:rsidRPr="00FC5E71">
                <w:rPr>
                  <w:i/>
                  <w:szCs w:val="24"/>
                </w:rPr>
                <w:t xml:space="preserve"> (684 t/metus)</w:t>
              </w:r>
              <w:r w:rsidR="002F421B" w:rsidRPr="00FC5E71">
                <w:rPr>
                  <w:i/>
                  <w:szCs w:val="24"/>
                </w:rPr>
                <w:t>.</w:t>
              </w:r>
              <w:r w:rsidRPr="00FC5E71">
                <w:rPr>
                  <w:i/>
                  <w:szCs w:val="24"/>
                </w:rPr>
                <w:t xml:space="preserve"> Maksimalus objekte vienu metu galimas laikyti automobilių kiekis neviršys </w:t>
              </w:r>
              <w:r w:rsidR="002F421B" w:rsidRPr="00FC5E71">
                <w:rPr>
                  <w:i/>
                  <w:szCs w:val="24"/>
                </w:rPr>
                <w:t>10</w:t>
              </w:r>
              <w:r w:rsidRPr="00FC5E71">
                <w:rPr>
                  <w:i/>
                  <w:szCs w:val="24"/>
                </w:rPr>
                <w:t xml:space="preserve"> </w:t>
              </w:r>
              <w:proofErr w:type="spellStart"/>
              <w:r w:rsidRPr="00FC5E71">
                <w:rPr>
                  <w:i/>
                  <w:szCs w:val="24"/>
                </w:rPr>
                <w:t>vnt</w:t>
              </w:r>
              <w:proofErr w:type="spellEnd"/>
              <w:r w:rsidRPr="00FC5E71">
                <w:rPr>
                  <w:i/>
                  <w:szCs w:val="24"/>
                </w:rPr>
                <w:t xml:space="preserve"> (</w:t>
              </w:r>
              <w:r w:rsidR="002F421B" w:rsidRPr="00FC5E71">
                <w:rPr>
                  <w:i/>
                  <w:szCs w:val="24"/>
                </w:rPr>
                <w:t>13</w:t>
              </w:r>
              <w:r w:rsidRPr="00FC5E71">
                <w:rPr>
                  <w:i/>
                  <w:szCs w:val="24"/>
                </w:rPr>
                <w:t xml:space="preserve"> t)</w:t>
              </w:r>
              <w:r w:rsidR="00FD37F4" w:rsidRPr="00FC5E71">
                <w:rPr>
                  <w:i/>
                  <w:szCs w:val="24"/>
                </w:rPr>
                <w:t>, susidariusių pavojingųjų atliekų - 1,</w:t>
              </w:r>
              <w:r w:rsidR="00FC5E71" w:rsidRPr="00FC5E71">
                <w:rPr>
                  <w:i/>
                  <w:szCs w:val="24"/>
                </w:rPr>
                <w:t>74</w:t>
              </w:r>
              <w:r w:rsidR="00FD37F4" w:rsidRPr="00FC5E71">
                <w:rPr>
                  <w:i/>
                  <w:szCs w:val="24"/>
                </w:rPr>
                <w:t xml:space="preserve"> t. </w:t>
              </w:r>
              <w:r w:rsidR="00E3258D">
                <w:rPr>
                  <w:i/>
                  <w:szCs w:val="24"/>
                </w:rPr>
                <w:t xml:space="preserve">Kitų surinktų pavojingų metalo atliekų bus laikoma  - 4 t. </w:t>
              </w:r>
              <w:r w:rsidR="00FD37F4" w:rsidRPr="00FC5E71">
                <w:rPr>
                  <w:b/>
                  <w:i/>
                  <w:szCs w:val="24"/>
                </w:rPr>
                <w:t xml:space="preserve">Viso maksimalus galimas laikyti objekte pavojingųjų atliekų kiekis - </w:t>
              </w:r>
              <w:r w:rsidR="00FC5E71" w:rsidRPr="00FC5E71">
                <w:rPr>
                  <w:b/>
                  <w:i/>
                  <w:szCs w:val="24"/>
                </w:rPr>
                <w:t>1</w:t>
              </w:r>
              <w:r w:rsidR="00E3258D">
                <w:rPr>
                  <w:b/>
                  <w:i/>
                  <w:szCs w:val="24"/>
                </w:rPr>
                <w:t>8</w:t>
              </w:r>
              <w:r w:rsidR="00FC5E71" w:rsidRPr="00FC5E71">
                <w:rPr>
                  <w:b/>
                  <w:i/>
                  <w:szCs w:val="24"/>
                </w:rPr>
                <w:t>,74</w:t>
              </w:r>
              <w:r w:rsidR="00FD37F4" w:rsidRPr="00FC5E71">
                <w:rPr>
                  <w:b/>
                  <w:i/>
                  <w:szCs w:val="24"/>
                </w:rPr>
                <w:t xml:space="preserve"> t.</w:t>
              </w:r>
              <w:r w:rsidR="00FD37F4" w:rsidRPr="00FC5E71">
                <w:rPr>
                  <w:i/>
                  <w:szCs w:val="24"/>
                </w:rPr>
                <w:t xml:space="preserve"> </w:t>
              </w:r>
              <w:r w:rsidRPr="00FC5E71">
                <w:rPr>
                  <w:i/>
                  <w:szCs w:val="24"/>
                </w:rPr>
                <w:t xml:space="preserve"> </w:t>
              </w:r>
            </w:p>
            <w:p w:rsidR="001748C7" w:rsidRPr="001748C7" w:rsidRDefault="001748C7" w:rsidP="00FD37F4">
              <w:pPr>
                <w:spacing w:line="360" w:lineRule="auto"/>
                <w:ind w:firstLine="567"/>
                <w:jc w:val="both"/>
                <w:rPr>
                  <w:b/>
                  <w:i/>
                  <w:szCs w:val="24"/>
                </w:rPr>
              </w:pPr>
              <w:r w:rsidRPr="00FC5E71">
                <w:rPr>
                  <w:i/>
                  <w:szCs w:val="24"/>
                </w:rPr>
                <w:t xml:space="preserve">Pavojingosios atliekos ir jų didžiausi planuojami įmonėje laikyti atliekų kiekiai nurodyti </w:t>
              </w:r>
              <w:r w:rsidR="00C023D6" w:rsidRPr="00C023D6">
                <w:rPr>
                  <w:b/>
                  <w:i/>
                  <w:szCs w:val="24"/>
                </w:rPr>
                <w:t>4.2</w:t>
              </w:r>
              <w:r w:rsidRPr="00C023D6">
                <w:rPr>
                  <w:b/>
                  <w:i/>
                  <w:szCs w:val="24"/>
                </w:rPr>
                <w:t xml:space="preserve"> lentelėje.</w:t>
              </w:r>
            </w:p>
            <w:p w:rsidR="001748C7" w:rsidRPr="001748C7" w:rsidRDefault="001748C7" w:rsidP="001748C7">
              <w:pPr>
                <w:spacing w:line="360" w:lineRule="auto"/>
                <w:jc w:val="both"/>
                <w:rPr>
                  <w:i/>
                  <w:szCs w:val="24"/>
                </w:rPr>
              </w:pPr>
              <w:r w:rsidRPr="001748C7">
                <w:rPr>
                  <w:i/>
                  <w:szCs w:val="24"/>
                </w:rPr>
                <w:lastRenderedPageBreak/>
                <w:t>Vykdant ūkinę veiklą neplanuojama laikyti ar technologiniame procese naudoti kitų pavojingųjų cheminių medžiagų.</w:t>
              </w:r>
            </w:p>
            <w:p w:rsidR="001748C7" w:rsidRPr="001748C7" w:rsidRDefault="001748C7" w:rsidP="001748C7">
              <w:pPr>
                <w:spacing w:line="360" w:lineRule="auto"/>
                <w:ind w:firstLine="567"/>
                <w:rPr>
                  <w:i/>
                  <w:szCs w:val="24"/>
                </w:rPr>
              </w:pPr>
              <w:r w:rsidRPr="001748C7">
                <w:rPr>
                  <w:i/>
                  <w:szCs w:val="24"/>
                </w:rPr>
                <w:t>Dėl planuojamos ūkinės veiklos padidėja gaisro tikimybė, kitų ekstremalių situacijų (avarijų) tikimybė mažai tikėtina.</w:t>
              </w:r>
            </w:p>
            <w:p w:rsidR="001748C7" w:rsidRPr="001748C7" w:rsidRDefault="001748C7" w:rsidP="00FD37F4">
              <w:pPr>
                <w:spacing w:line="360" w:lineRule="auto"/>
                <w:ind w:firstLine="567"/>
                <w:jc w:val="both"/>
                <w:rPr>
                  <w:i/>
                  <w:szCs w:val="24"/>
                </w:rPr>
              </w:pPr>
              <w:r w:rsidRPr="001748C7">
                <w:rPr>
                  <w:b/>
                  <w:i/>
                  <w:szCs w:val="24"/>
                </w:rPr>
                <w:t>Prevencinės priemonės</w:t>
              </w:r>
            </w:p>
            <w:p w:rsidR="001748C7" w:rsidRPr="001748C7" w:rsidRDefault="001748C7" w:rsidP="001748C7">
              <w:pPr>
                <w:spacing w:line="360" w:lineRule="auto"/>
                <w:ind w:firstLine="567"/>
                <w:jc w:val="both"/>
                <w:rPr>
                  <w:i/>
                  <w:szCs w:val="24"/>
                </w:rPr>
              </w:pPr>
              <w:r w:rsidRPr="001748C7">
                <w:rPr>
                  <w:i/>
                  <w:szCs w:val="24"/>
                </w:rPr>
                <w:t>Sandėlyje saugomos medžiagos (pašluostės, absorbentai, pjuvenos ir pan.), kurios bus naudojam</w:t>
              </w:r>
              <w:r>
                <w:rPr>
                  <w:i/>
                  <w:szCs w:val="24"/>
                </w:rPr>
                <w:t>os</w:t>
              </w:r>
              <w:r w:rsidRPr="001748C7">
                <w:rPr>
                  <w:i/>
                  <w:szCs w:val="24"/>
                </w:rPr>
                <w:t xml:space="preserve"> išsiliejus pavojingosioms atliekoms (variklio, pavarų dėžės ir tepalinei alyvai, aušinamiesiems, stabdžių skysčiams ir kt.).</w:t>
              </w:r>
            </w:p>
            <w:p w:rsidR="001748C7" w:rsidRDefault="001748C7" w:rsidP="001748C7">
              <w:pPr>
                <w:spacing w:line="360" w:lineRule="auto"/>
                <w:ind w:firstLine="567"/>
                <w:jc w:val="both"/>
                <w:rPr>
                  <w:i/>
                  <w:szCs w:val="24"/>
                </w:rPr>
              </w:pPr>
              <w:r w:rsidRPr="001748C7">
                <w:rPr>
                  <w:i/>
                  <w:szCs w:val="24"/>
                </w:rPr>
                <w:t>Sandėlio grindys padengtos nelaidžia danga.</w:t>
              </w:r>
            </w:p>
            <w:p w:rsidR="00997A81" w:rsidRPr="001748C7" w:rsidRDefault="00997A81" w:rsidP="001748C7">
              <w:pPr>
                <w:spacing w:line="360" w:lineRule="auto"/>
                <w:ind w:firstLine="567"/>
                <w:jc w:val="both"/>
                <w:rPr>
                  <w:i/>
                  <w:szCs w:val="24"/>
                </w:rPr>
              </w:pPr>
              <w:r>
                <w:rPr>
                  <w:i/>
                  <w:szCs w:val="24"/>
                </w:rPr>
                <w:t xml:space="preserve">Prieš pradedant veiklą pastate bus įrengta gaisro aptikimo </w:t>
              </w:r>
              <w:r w:rsidR="007540F7">
                <w:rPr>
                  <w:i/>
                  <w:szCs w:val="24"/>
                </w:rPr>
                <w:t>ir signalizavimo sistema (GASS)</w:t>
              </w:r>
              <w:r w:rsidR="00020ABF">
                <w:rPr>
                  <w:i/>
                  <w:szCs w:val="24"/>
                </w:rPr>
                <w:t xml:space="preserve"> pagal GASS projektavimo ir įrengimo taisyklių reikalavimus</w:t>
              </w:r>
              <w:r>
                <w:rPr>
                  <w:i/>
                  <w:szCs w:val="24"/>
                </w:rPr>
                <w:t>.</w:t>
              </w:r>
            </w:p>
            <w:p w:rsidR="001748C7" w:rsidRDefault="001748C7" w:rsidP="001748C7">
              <w:pPr>
                <w:spacing w:line="360" w:lineRule="auto"/>
                <w:ind w:firstLine="567"/>
                <w:jc w:val="both"/>
                <w:rPr>
                  <w:i/>
                  <w:szCs w:val="24"/>
                </w:rPr>
              </w:pPr>
              <w:r w:rsidRPr="001748C7">
                <w:rPr>
                  <w:i/>
                  <w:szCs w:val="24"/>
                </w:rPr>
                <w:t>Gaisro gesinimui</w:t>
              </w:r>
              <w:r w:rsidR="00997A81">
                <w:rPr>
                  <w:i/>
                  <w:szCs w:val="24"/>
                </w:rPr>
                <w:t xml:space="preserve"> patalpose bus įrengtas </w:t>
              </w:r>
              <w:r w:rsidR="00020ABF">
                <w:rPr>
                  <w:i/>
                  <w:szCs w:val="24"/>
                </w:rPr>
                <w:t xml:space="preserve">vidaus </w:t>
              </w:r>
              <w:r w:rsidR="00997A81">
                <w:rPr>
                  <w:i/>
                  <w:szCs w:val="24"/>
                </w:rPr>
                <w:t>priešgaisrinis vandentiekis</w:t>
              </w:r>
              <w:r w:rsidR="00020ABF">
                <w:rPr>
                  <w:i/>
                  <w:szCs w:val="24"/>
                </w:rPr>
                <w:t>. Pastato</w:t>
              </w:r>
              <w:r w:rsidR="007309E0">
                <w:rPr>
                  <w:i/>
                  <w:szCs w:val="24"/>
                </w:rPr>
                <w:t xml:space="preserve"> gesinimui </w:t>
              </w:r>
              <w:r w:rsidR="00020ABF">
                <w:rPr>
                  <w:i/>
                  <w:szCs w:val="24"/>
                </w:rPr>
                <w:t>iš išorės (iki 200 m atstumu</w:t>
              </w:r>
              <w:r w:rsidR="007309E0">
                <w:rPr>
                  <w:i/>
                  <w:szCs w:val="24"/>
                </w:rPr>
                <w:t xml:space="preserve"> </w:t>
              </w:r>
              <w:r w:rsidR="00020ABF">
                <w:rPr>
                  <w:i/>
                  <w:szCs w:val="24"/>
                </w:rPr>
                <w:t xml:space="preserve">nuo pastato) </w:t>
              </w:r>
              <w:r w:rsidR="007309E0">
                <w:rPr>
                  <w:i/>
                  <w:szCs w:val="24"/>
                </w:rPr>
                <w:t xml:space="preserve">bus įrengtas </w:t>
              </w:r>
              <w:r w:rsidR="00020ABF">
                <w:rPr>
                  <w:i/>
                  <w:szCs w:val="24"/>
                </w:rPr>
                <w:t xml:space="preserve">prisijungimas prie priešgaisrinio vandentiekio arba įrengtas išorės </w:t>
              </w:r>
              <w:r w:rsidR="007309E0">
                <w:rPr>
                  <w:i/>
                  <w:szCs w:val="24"/>
                </w:rPr>
                <w:t>priešgaisrinis rezervuaras</w:t>
              </w:r>
              <w:r w:rsidRPr="001748C7">
                <w:rPr>
                  <w:i/>
                  <w:szCs w:val="24"/>
                </w:rPr>
                <w:t>.</w:t>
              </w:r>
            </w:p>
            <w:p w:rsidR="006200A8" w:rsidRPr="001748C7" w:rsidRDefault="006200A8" w:rsidP="006200A8">
              <w:pPr>
                <w:spacing w:line="360" w:lineRule="auto"/>
                <w:ind w:firstLine="567"/>
                <w:jc w:val="both"/>
                <w:rPr>
                  <w:i/>
                  <w:szCs w:val="24"/>
                </w:rPr>
              </w:pPr>
              <w:r w:rsidRPr="001748C7">
                <w:rPr>
                  <w:bCs/>
                  <w:i/>
                  <w:szCs w:val="24"/>
                </w:rPr>
                <w:t xml:space="preserve">Gesintuvai ir gaisrinis inventorius bus parinktas vadovaujantis Bendrųjų priešgaisrinės </w:t>
              </w:r>
              <w:r w:rsidRPr="001748C7">
                <w:rPr>
                  <w:i/>
                  <w:szCs w:val="24"/>
                </w:rPr>
                <w:t xml:space="preserve">saugos taisyklių 5 priedu. </w:t>
              </w:r>
            </w:p>
            <w:p w:rsidR="001748C7" w:rsidRPr="001748C7" w:rsidRDefault="001748C7" w:rsidP="001748C7">
              <w:pPr>
                <w:pStyle w:val="Heading4"/>
                <w:spacing w:before="0" w:line="360" w:lineRule="auto"/>
                <w:ind w:right="43" w:firstLine="567"/>
                <w:jc w:val="both"/>
                <w:rPr>
                  <w:rFonts w:ascii="Times New Roman" w:eastAsia="Times New Roman" w:hAnsi="Times New Roman" w:cs="Times New Roman"/>
                  <w:b w:val="0"/>
                  <w:bCs w:val="0"/>
                  <w:iCs w:val="0"/>
                  <w:color w:val="auto"/>
                  <w:szCs w:val="24"/>
                </w:rPr>
              </w:pPr>
              <w:r w:rsidRPr="001748C7">
                <w:rPr>
                  <w:rFonts w:ascii="Times New Roman" w:eastAsia="Times New Roman" w:hAnsi="Times New Roman" w:cs="Times New Roman"/>
                  <w:b w:val="0"/>
                  <w:bCs w:val="0"/>
                  <w:iCs w:val="0"/>
                  <w:color w:val="auto"/>
                  <w:szCs w:val="24"/>
                </w:rPr>
                <w:t xml:space="preserve">Gaisro avarijų prevencijai darbuotojai bus instruktuojami ir mokomi kaip elgtis gaisro metu. Gaisro atveju vadovaujamasi </w:t>
              </w:r>
              <w:r w:rsidRPr="001748C7">
                <w:rPr>
                  <w:rFonts w:ascii="Times New Roman" w:eastAsia="Times New Roman" w:hAnsi="Times New Roman" w:cs="Times New Roman"/>
                  <w:bCs w:val="0"/>
                  <w:iCs w:val="0"/>
                  <w:color w:val="auto"/>
                  <w:szCs w:val="24"/>
                </w:rPr>
                <w:t>priešgaisrinės saugos instrukcija</w:t>
              </w:r>
              <w:r w:rsidRPr="001748C7">
                <w:rPr>
                  <w:rFonts w:ascii="Times New Roman" w:eastAsia="Times New Roman" w:hAnsi="Times New Roman" w:cs="Times New Roman"/>
                  <w:b w:val="0"/>
                  <w:bCs w:val="0"/>
                  <w:iCs w:val="0"/>
                  <w:color w:val="auto"/>
                  <w:szCs w:val="24"/>
                </w:rPr>
                <w:t>.</w:t>
              </w:r>
            </w:p>
            <w:p w:rsidR="001748C7" w:rsidRPr="001748C7" w:rsidRDefault="001748C7" w:rsidP="001748C7">
              <w:pPr>
                <w:spacing w:before="100" w:beforeAutospacing="1" w:after="100" w:afterAutospacing="1" w:line="360" w:lineRule="auto"/>
                <w:ind w:firstLine="567"/>
                <w:jc w:val="both"/>
                <w:rPr>
                  <w:i/>
                  <w:szCs w:val="24"/>
                </w:rPr>
              </w:pPr>
              <w:r w:rsidRPr="001748C7">
                <w:rPr>
                  <w:i/>
                  <w:szCs w:val="24"/>
                </w:rPr>
                <w:t xml:space="preserve">Planuojama ūkinė veikla </w:t>
              </w:r>
              <w:r w:rsidRPr="001748C7">
                <w:rPr>
                  <w:b/>
                  <w:i/>
                  <w:szCs w:val="24"/>
                  <w:u w:val="single"/>
                </w:rPr>
                <w:t>neatitinka</w:t>
              </w:r>
              <w:r w:rsidRPr="001748C7">
                <w:rPr>
                  <w:i/>
                  <w:szCs w:val="24"/>
                </w:rPr>
                <w:t xml:space="preserve"> LR Vyriausybės 2003 m. birželio 19 d. nutarimu Nr. 794 „Dėl Kriterijų, pagal kuriuos gaisro atžvilgiu pavojingo objekto savininkui (valdytojui) atsiranda pareiga steigti priešgaisrinį padalinį (žinybines priešgaisrines pajėgas) , ir atvejų, kai gaisro atžvilgiu pavojingo objekto savininkas (valdytojas) sudaro sutartį su Priešgaisrinės apsaugos ir gelbėjimo departamentu prie Vidaus reikalų ministerijos, patvirtinimo“ (2010 m. kovo 10 d. nutarimo Nr. 244 redakcija) nustatytiems kriterijams, pagal kuriuos gaisro atžvilgiu pavojingo objekto savininkui (valdytojui) atsiranda pareiga steigti priešgaisrinį gelbėjimo padalinį (žinybines priešgaisrines pajėgas).</w:t>
              </w:r>
            </w:p>
            <w:p w:rsidR="001748C7" w:rsidRDefault="001748C7" w:rsidP="001748C7">
              <w:pPr>
                <w:spacing w:before="100" w:beforeAutospacing="1" w:after="100" w:afterAutospacing="1" w:line="360" w:lineRule="auto"/>
                <w:jc w:val="both"/>
                <w:rPr>
                  <w:b/>
                  <w:szCs w:val="24"/>
                  <w:u w:val="single"/>
                </w:rPr>
              </w:pPr>
              <w:r w:rsidRPr="008F0B8B">
                <w:rPr>
                  <w:b/>
                  <w:szCs w:val="24"/>
                  <w:u w:val="single"/>
                </w:rPr>
                <w:t>Kitų ekstremaliųjų situacijų tikimybė ir jų prevencija</w:t>
              </w:r>
            </w:p>
            <w:p w:rsidR="001748C7" w:rsidRDefault="001748C7" w:rsidP="001748C7">
              <w:pPr>
                <w:spacing w:before="100" w:beforeAutospacing="1" w:after="100" w:afterAutospacing="1" w:line="360" w:lineRule="auto"/>
                <w:ind w:firstLine="567"/>
                <w:jc w:val="both"/>
                <w:rPr>
                  <w:i/>
                  <w:szCs w:val="24"/>
                </w:rPr>
              </w:pPr>
              <w:r w:rsidRPr="001748C7">
                <w:rPr>
                  <w:i/>
                  <w:szCs w:val="24"/>
                </w:rPr>
                <w:t xml:space="preserve">Kitos galimos ekstremaliosios situacijos (gamtinio, techninio, ekologinio, socialinio ir kt. pobūdžio) </w:t>
              </w:r>
              <w:r w:rsidRPr="00C023D6">
                <w:rPr>
                  <w:i/>
                  <w:szCs w:val="24"/>
                </w:rPr>
                <w:t xml:space="preserve">nurodytos </w:t>
              </w:r>
              <w:r w:rsidR="00C023D6" w:rsidRPr="00C023D6">
                <w:rPr>
                  <w:i/>
                  <w:szCs w:val="24"/>
                </w:rPr>
                <w:t>6</w:t>
              </w:r>
              <w:r w:rsidRPr="00C023D6">
                <w:rPr>
                  <w:i/>
                  <w:szCs w:val="24"/>
                </w:rPr>
                <w:t xml:space="preserve"> lentelėje.</w:t>
              </w:r>
            </w:p>
            <w:p w:rsidR="00C023D6" w:rsidRDefault="00C023D6">
              <w:pPr>
                <w:spacing w:after="200" w:line="276" w:lineRule="auto"/>
                <w:rPr>
                  <w:i/>
                  <w:szCs w:val="24"/>
                </w:rPr>
              </w:pPr>
              <w:r>
                <w:rPr>
                  <w:i/>
                  <w:szCs w:val="24"/>
                </w:rPr>
                <w:br w:type="page"/>
              </w:r>
            </w:p>
            <w:p w:rsidR="001748C7" w:rsidRPr="001748C7" w:rsidRDefault="00C023D6" w:rsidP="001748C7">
              <w:pPr>
                <w:spacing w:before="100" w:beforeAutospacing="1" w:after="100" w:afterAutospacing="1" w:line="360" w:lineRule="auto"/>
                <w:jc w:val="both"/>
                <w:rPr>
                  <w:i/>
                  <w:szCs w:val="24"/>
                </w:rPr>
              </w:pPr>
              <w:r w:rsidRPr="00C023D6">
                <w:rPr>
                  <w:b/>
                  <w:bCs/>
                  <w:i/>
                  <w:szCs w:val="24"/>
                </w:rPr>
                <w:lastRenderedPageBreak/>
                <w:t>6</w:t>
              </w:r>
              <w:r w:rsidR="001748C7" w:rsidRPr="00C023D6">
                <w:rPr>
                  <w:b/>
                  <w:bCs/>
                  <w:i/>
                  <w:szCs w:val="24"/>
                </w:rPr>
                <w:t xml:space="preserve"> lentelė.</w:t>
              </w:r>
              <w:r w:rsidR="001748C7" w:rsidRPr="00C023D6">
                <w:rPr>
                  <w:i/>
                  <w:szCs w:val="24"/>
                </w:rPr>
                <w:t xml:space="preserve"> Galimos ekstremalios situacijos</w:t>
              </w:r>
              <w:r w:rsidR="001748C7" w:rsidRPr="001748C7">
                <w:rPr>
                  <w:i/>
                  <w:szCs w:val="24"/>
                </w:rPr>
                <w:t xml:space="preserve"> </w:t>
              </w:r>
            </w:p>
            <w:tbl>
              <w:tblPr>
                <w:tblW w:w="9733" w:type="dxa"/>
                <w:jc w:val="center"/>
                <w:tblInd w:w="94" w:type="dxa"/>
                <w:tblCellMar>
                  <w:left w:w="0" w:type="dxa"/>
                  <w:right w:w="0" w:type="dxa"/>
                </w:tblCellMar>
                <w:tblLook w:val="04A0"/>
              </w:tblPr>
              <w:tblGrid>
                <w:gridCol w:w="2073"/>
                <w:gridCol w:w="2693"/>
                <w:gridCol w:w="1752"/>
                <w:gridCol w:w="1418"/>
                <w:gridCol w:w="1797"/>
              </w:tblGrid>
              <w:tr w:rsidR="001748C7" w:rsidRPr="00D856FF" w:rsidTr="00C023D6">
                <w:trPr>
                  <w:trHeight w:val="20"/>
                  <w:tblHeader/>
                  <w:jc w:val="center"/>
                </w:trPr>
                <w:tc>
                  <w:tcPr>
                    <w:tcW w:w="2073" w:type="dxa"/>
                    <w:vMerge w:val="restart"/>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ind w:right="317"/>
                      <w:jc w:val="center"/>
                      <w:rPr>
                        <w:szCs w:val="24"/>
                      </w:rPr>
                    </w:pPr>
                    <w:r w:rsidRPr="00D856FF">
                      <w:rPr>
                        <w:szCs w:val="24"/>
                      </w:rPr>
                      <w:t> </w:t>
                    </w:r>
                    <w:r w:rsidRPr="00D856FF">
                      <w:rPr>
                        <w:b/>
                        <w:szCs w:val="24"/>
                      </w:rPr>
                      <w:t>Ekstremalaus įvykio</w:t>
                    </w:r>
                    <w:r w:rsidRPr="00D856FF">
                      <w:rPr>
                        <w:b/>
                        <w:szCs w:val="24"/>
                      </w:rPr>
                      <w:br/>
                      <w:t>pavadinimas</w:t>
                    </w:r>
                  </w:p>
                </w:tc>
                <w:tc>
                  <w:tcPr>
                    <w:tcW w:w="2693" w:type="dxa"/>
                    <w:vMerge w:val="restart"/>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jc w:val="center"/>
                      <w:rPr>
                        <w:szCs w:val="24"/>
                      </w:rPr>
                    </w:pPr>
                    <w:r w:rsidRPr="00D856FF">
                      <w:rPr>
                        <w:b/>
                        <w:szCs w:val="24"/>
                      </w:rPr>
                      <w:t>Ekstremalaus įvykio</w:t>
                    </w:r>
                    <w:r w:rsidRPr="00D856FF">
                      <w:rPr>
                        <w:b/>
                        <w:szCs w:val="24"/>
                      </w:rPr>
                      <w:br/>
                      <w:t>apibūdinimas</w:t>
                    </w:r>
                  </w:p>
                </w:tc>
                <w:tc>
                  <w:tcPr>
                    <w:tcW w:w="3170" w:type="dxa"/>
                    <w:gridSpan w:val="2"/>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jc w:val="center"/>
                      <w:rPr>
                        <w:szCs w:val="24"/>
                      </w:rPr>
                    </w:pPr>
                    <w:r w:rsidRPr="00D856FF">
                      <w:rPr>
                        <w:b/>
                        <w:szCs w:val="24"/>
                      </w:rPr>
                      <w:t>Kriterijai</w:t>
                    </w:r>
                  </w:p>
                </w:tc>
                <w:tc>
                  <w:tcPr>
                    <w:tcW w:w="1797" w:type="dxa"/>
                    <w:vMerge w:val="restart"/>
                    <w:tcBorders>
                      <w:top w:val="single" w:sz="8" w:space="0" w:color="auto"/>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jc w:val="center"/>
                      <w:rPr>
                        <w:szCs w:val="24"/>
                      </w:rPr>
                    </w:pPr>
                    <w:r w:rsidRPr="00D856FF">
                      <w:rPr>
                        <w:b/>
                        <w:szCs w:val="24"/>
                      </w:rPr>
                      <w:t>Priemonės, siekiant sumažinti jų tikimybę (ir) ar pasekmes</w:t>
                    </w:r>
                  </w:p>
                </w:tc>
              </w:tr>
              <w:tr w:rsidR="001748C7" w:rsidRPr="00D856FF" w:rsidTr="00C023D6">
                <w:trPr>
                  <w:trHeight w:val="20"/>
                  <w:tblHeader/>
                  <w:jc w:val="center"/>
                </w:trPr>
                <w:tc>
                  <w:tcPr>
                    <w:tcW w:w="2073" w:type="dxa"/>
                    <w:vMerge/>
                    <w:tcBorders>
                      <w:top w:val="single" w:sz="8" w:space="0" w:color="auto"/>
                      <w:left w:val="single" w:sz="8" w:space="0" w:color="auto"/>
                      <w:bottom w:val="single" w:sz="8" w:space="0" w:color="auto"/>
                      <w:right w:val="single" w:sz="8" w:space="0" w:color="auto"/>
                    </w:tcBorders>
                    <w:vAlign w:val="center"/>
                    <w:hideMark/>
                  </w:tcPr>
                  <w:p w:rsidR="001748C7" w:rsidRPr="00D856FF" w:rsidRDefault="001748C7" w:rsidP="001748C7">
                    <w:pPr>
                      <w:spacing w:line="360" w:lineRule="auto"/>
                      <w:rPr>
                        <w:sz w:val="20"/>
                      </w:rPr>
                    </w:pPr>
                  </w:p>
                </w:tc>
                <w:tc>
                  <w:tcPr>
                    <w:tcW w:w="2693" w:type="dxa"/>
                    <w:vMerge/>
                    <w:tcBorders>
                      <w:top w:val="single" w:sz="8" w:space="0" w:color="auto"/>
                      <w:left w:val="nil"/>
                      <w:bottom w:val="single" w:sz="8" w:space="0" w:color="auto"/>
                      <w:right w:val="single" w:sz="8" w:space="0" w:color="auto"/>
                    </w:tcBorders>
                    <w:vAlign w:val="center"/>
                    <w:hideMark/>
                  </w:tcPr>
                  <w:p w:rsidR="001748C7" w:rsidRPr="00D856FF" w:rsidRDefault="001748C7" w:rsidP="001748C7">
                    <w:pPr>
                      <w:spacing w:line="360" w:lineRule="auto"/>
                      <w:rPr>
                        <w:sz w:val="20"/>
                      </w:rPr>
                    </w:pPr>
                  </w:p>
                </w:tc>
                <w:tc>
                  <w:tcPr>
                    <w:tcW w:w="175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jc w:val="center"/>
                      <w:rPr>
                        <w:sz w:val="20"/>
                      </w:rPr>
                    </w:pPr>
                    <w:r w:rsidRPr="00D856FF">
                      <w:rPr>
                        <w:b/>
                        <w:sz w:val="20"/>
                      </w:rPr>
                      <w:t>matavimo vienetas</w:t>
                    </w:r>
                  </w:p>
                </w:tc>
                <w:tc>
                  <w:tcPr>
                    <w:tcW w:w="1418"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jc w:val="center"/>
                      <w:rPr>
                        <w:sz w:val="20"/>
                      </w:rPr>
                    </w:pPr>
                    <w:r w:rsidRPr="00D856FF">
                      <w:rPr>
                        <w:b/>
                        <w:sz w:val="20"/>
                      </w:rPr>
                      <w:t>įvertinimas,</w:t>
                    </w:r>
                    <w:r w:rsidRPr="00D856FF">
                      <w:rPr>
                        <w:b/>
                        <w:sz w:val="20"/>
                      </w:rPr>
                      <w:br/>
                      <w:t>dydis, reikšmė</w:t>
                    </w:r>
                  </w:p>
                </w:tc>
                <w:tc>
                  <w:tcPr>
                    <w:tcW w:w="1797" w:type="dxa"/>
                    <w:vMerge/>
                    <w:tcBorders>
                      <w:top w:val="single" w:sz="8" w:space="0" w:color="auto"/>
                      <w:left w:val="nil"/>
                      <w:bottom w:val="single" w:sz="8" w:space="0" w:color="auto"/>
                      <w:right w:val="single" w:sz="8" w:space="0" w:color="auto"/>
                    </w:tcBorders>
                    <w:vAlign w:val="center"/>
                    <w:hideMark/>
                  </w:tcPr>
                  <w:p w:rsidR="001748C7" w:rsidRPr="00D856FF" w:rsidRDefault="001748C7" w:rsidP="001748C7">
                    <w:pPr>
                      <w:spacing w:line="360" w:lineRule="auto"/>
                      <w:rPr>
                        <w:sz w:val="20"/>
                      </w:rPr>
                    </w:pP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rPr>
                        <w:sz w:val="20"/>
                      </w:rPr>
                    </w:pPr>
                    <w:r w:rsidRPr="00D856FF">
                      <w:rPr>
                        <w:b/>
                        <w:sz w:val="20"/>
                      </w:rPr>
                      <w:t>GAMTINIO POBŪDŽIO</w:t>
                    </w:r>
                  </w:p>
                </w:tc>
                <w:tc>
                  <w:tcPr>
                    <w:tcW w:w="26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rPr>
                        <w:sz w:val="20"/>
                      </w:rPr>
                    </w:pPr>
                    <w:r w:rsidRPr="00D856FF">
                      <w:rPr>
                        <w:sz w:val="20"/>
                      </w:rPr>
                      <w:t> </w:t>
                    </w:r>
                  </w:p>
                </w:tc>
                <w:tc>
                  <w:tcPr>
                    <w:tcW w:w="175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vAlign w:val="cente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labai smarki audra, viesulas, škvalas</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maksimalus vėjo greitis</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m/s</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28÷32</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FC5E71" w:rsidP="00FC5E71">
                    <w:pPr>
                      <w:spacing w:before="100" w:beforeAutospacing="1" w:after="100" w:afterAutospacing="1" w:line="360" w:lineRule="auto"/>
                      <w:rPr>
                        <w:sz w:val="20"/>
                      </w:rPr>
                    </w:pPr>
                    <w:r w:rsidRPr="00D856FF">
                      <w:rPr>
                        <w:sz w:val="20"/>
                      </w:rPr>
                      <w:t>Lengvos atliekos bus laikomos uždaruose konteineriuose</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smarkus lietus</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kritulių kiekis;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mm; val.</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50÷80; ≤  12</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FC5E71" w:rsidP="00FC5E71">
                    <w:pPr>
                      <w:spacing w:before="100" w:beforeAutospacing="1" w:after="100" w:afterAutospacing="1" w:line="360" w:lineRule="auto"/>
                      <w:rPr>
                        <w:sz w:val="20"/>
                      </w:rPr>
                    </w:pPr>
                    <w:r w:rsidRPr="00D856FF">
                      <w:rPr>
                        <w:sz w:val="20"/>
                      </w:rPr>
                      <w:t>Neturi įtakos planuojamai veiklai</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stambi kruša</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ledėkų skersmuo</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mm</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20</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FC5E71" w:rsidP="001748C7">
                    <w:pPr>
                      <w:spacing w:before="100" w:beforeAutospacing="1" w:after="100" w:afterAutospacing="1" w:line="360" w:lineRule="auto"/>
                      <w:rPr>
                        <w:sz w:val="20"/>
                      </w:rPr>
                    </w:pPr>
                    <w:r w:rsidRPr="00D856FF">
                      <w:rPr>
                        <w:sz w:val="20"/>
                      </w:rPr>
                      <w:t>Neturi įtakos planuojamai veiklai</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 xml:space="preserve">smarkus </w:t>
                    </w:r>
                    <w:proofErr w:type="spellStart"/>
                    <w:r w:rsidRPr="00D856FF">
                      <w:rPr>
                        <w:sz w:val="20"/>
                      </w:rPr>
                      <w:t>snygis</w:t>
                    </w:r>
                    <w:proofErr w:type="spellEnd"/>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kritulių kiekis; sniego dangos storis;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mm; cm; val.</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20÷30; 20÷30;</w:t>
                    </w:r>
                    <w:r w:rsidRPr="00D856FF">
                      <w:rPr>
                        <w:sz w:val="20"/>
                      </w:rPr>
                      <w:br/>
                      <w:t>≤  12</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7617B4">
                    <w:pPr>
                      <w:spacing w:before="100" w:beforeAutospacing="1" w:after="100" w:afterAutospacing="1" w:line="360" w:lineRule="auto"/>
                      <w:rPr>
                        <w:sz w:val="20"/>
                      </w:rPr>
                    </w:pPr>
                    <w:r w:rsidRPr="00D856FF">
                      <w:rPr>
                        <w:sz w:val="20"/>
                      </w:rPr>
                      <w:t xml:space="preserve">Planuojama ūkinė veikla </w:t>
                    </w:r>
                    <w:r w:rsidR="007617B4" w:rsidRPr="00D856FF">
                      <w:rPr>
                        <w:sz w:val="20"/>
                      </w:rPr>
                      <w:t xml:space="preserve">žiema </w:t>
                    </w:r>
                    <w:r w:rsidRPr="00D856FF">
                      <w:rPr>
                        <w:sz w:val="20"/>
                      </w:rPr>
                      <w:t>bus vykdoma uždarame pastate</w:t>
                    </w:r>
                    <w:r w:rsidR="007617B4" w:rsidRPr="00D856FF">
                      <w:rPr>
                        <w:sz w:val="20"/>
                      </w:rPr>
                      <w:t>, aikštelėje laikomos tik metalų atliekos</w:t>
                    </w:r>
                    <w:r w:rsidRPr="00D856FF">
                      <w:rPr>
                        <w:sz w:val="20"/>
                      </w:rPr>
                      <w:t>.</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smarki pūga</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vidutinis vėjo greitis;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m/s; val.</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15÷20; ≥  12</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1748C7">
                    <w:pPr>
                      <w:spacing w:before="100" w:beforeAutospacing="1" w:after="100" w:afterAutospacing="1" w:line="360" w:lineRule="auto"/>
                      <w:rPr>
                        <w:sz w:val="20"/>
                      </w:rPr>
                    </w:pPr>
                    <w:r w:rsidRPr="00D856FF">
                      <w:rPr>
                        <w:sz w:val="20"/>
                      </w:rPr>
                      <w:t>Lengvos atliekos bus laikomos uždaruose konteineriuose</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smarki lijundra</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apšalo storis ant standartinio lijundros stovo laidų</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skersmuo, mm</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20</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A53212">
                    <w:pPr>
                      <w:spacing w:before="100" w:beforeAutospacing="1" w:after="100" w:afterAutospacing="1" w:line="360" w:lineRule="auto"/>
                      <w:rPr>
                        <w:sz w:val="20"/>
                      </w:rPr>
                    </w:pPr>
                    <w:r w:rsidRPr="00D856FF">
                      <w:rPr>
                        <w:sz w:val="20"/>
                      </w:rPr>
                      <w:t>Planuojama ūkinė veikla žiema bus vykdoma uždarame pastate, aikštelėje laikomos tik atliekos.</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 xml:space="preserve">šlapio sniego </w:t>
                    </w:r>
                    <w:proofErr w:type="spellStart"/>
                    <w:r w:rsidRPr="00D856FF">
                      <w:rPr>
                        <w:sz w:val="20"/>
                      </w:rPr>
                      <w:t>apdraba</w:t>
                    </w:r>
                    <w:proofErr w:type="spellEnd"/>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apšalo storis ant standartinio lijundros stovo laidų</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skersmuo, mm</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35</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A53212">
                    <w:pPr>
                      <w:spacing w:before="100" w:beforeAutospacing="1" w:after="100" w:afterAutospacing="1" w:line="360" w:lineRule="auto"/>
                      <w:rPr>
                        <w:sz w:val="20"/>
                      </w:rPr>
                    </w:pPr>
                    <w:r w:rsidRPr="00D856FF">
                      <w:rPr>
                        <w:sz w:val="20"/>
                      </w:rPr>
                      <w:t>Planuojama ūkinė veikla žiema bus vykdoma uždarame pastate, aikštelėje laikomos tik atliekos.</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speigas</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 xml:space="preserve">nakties minimali temperatūra; trukmė </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vertAlign w:val="superscript"/>
                      </w:rPr>
                      <w:t>0</w:t>
                    </w:r>
                    <w:r w:rsidRPr="00D856FF">
                      <w:rPr>
                        <w:sz w:val="20"/>
                      </w:rPr>
                      <w:t>C; naktis</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minus 30 arba žemesnė; 1÷3</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A53212">
                    <w:pPr>
                      <w:spacing w:before="100" w:beforeAutospacing="1" w:after="100" w:afterAutospacing="1" w:line="360" w:lineRule="auto"/>
                      <w:rPr>
                        <w:sz w:val="20"/>
                      </w:rPr>
                    </w:pPr>
                    <w:r w:rsidRPr="00D856FF">
                      <w:rPr>
                        <w:sz w:val="20"/>
                      </w:rPr>
                      <w:t xml:space="preserve">Planuojama ūkinė veikla žiema bus vykdoma uždarame </w:t>
                    </w:r>
                    <w:r w:rsidRPr="00D856FF">
                      <w:rPr>
                        <w:sz w:val="20"/>
                      </w:rPr>
                      <w:lastRenderedPageBreak/>
                      <w:t>pastate, aikštelėje laikomos tik atliekos.</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lastRenderedPageBreak/>
                      <w:t>kaitra</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dienos maksimali oro temperatūra;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vertAlign w:val="superscript"/>
                      </w:rPr>
                      <w:t>0</w:t>
                    </w:r>
                    <w:r w:rsidRPr="00D856FF">
                      <w:rPr>
                        <w:sz w:val="20"/>
                      </w:rPr>
                      <w:t>C; diena</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30; ≥  10</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A53212">
                    <w:pPr>
                      <w:spacing w:before="100" w:beforeAutospacing="1" w:after="100" w:afterAutospacing="1" w:line="360" w:lineRule="auto"/>
                      <w:rPr>
                        <w:sz w:val="20"/>
                      </w:rPr>
                    </w:pPr>
                    <w:r w:rsidRPr="00D856FF">
                      <w:rPr>
                        <w:sz w:val="20"/>
                      </w:rPr>
                      <w:t xml:space="preserve">Planuojama ūkinė veikla bus vykdoma uždarame pastate, aikštelėje laikomos tik </w:t>
                    </w:r>
                    <w:r w:rsidR="00A53212">
                      <w:rPr>
                        <w:sz w:val="20"/>
                      </w:rPr>
                      <w:t>nepavojingos</w:t>
                    </w:r>
                    <w:r w:rsidRPr="00D856FF">
                      <w:rPr>
                        <w:sz w:val="20"/>
                      </w:rPr>
                      <w:t xml:space="preserve"> atliekos.</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labai smarkus lietus</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kritulių kiekis;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mm; val.</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&gt;80; ≤  12</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A53212">
                    <w:pPr>
                      <w:spacing w:before="100" w:beforeAutospacing="1" w:after="100" w:afterAutospacing="1" w:line="360" w:lineRule="auto"/>
                      <w:rPr>
                        <w:sz w:val="20"/>
                      </w:rPr>
                    </w:pPr>
                    <w:r w:rsidRPr="00D856FF">
                      <w:rPr>
                        <w:sz w:val="20"/>
                      </w:rPr>
                      <w:t xml:space="preserve">Planuojama ūkinė veikla bus vykdoma uždarame pastate, aikštelėje laikomos tik </w:t>
                    </w:r>
                    <w:r w:rsidR="00A53212">
                      <w:rPr>
                        <w:sz w:val="20"/>
                      </w:rPr>
                      <w:t>nepavojingos</w:t>
                    </w:r>
                    <w:r w:rsidRPr="00D856FF">
                      <w:rPr>
                        <w:sz w:val="20"/>
                      </w:rPr>
                      <w:t xml:space="preserve"> atliekos.</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 xml:space="preserve">labai smarkus </w:t>
                    </w:r>
                    <w:proofErr w:type="spellStart"/>
                    <w:r w:rsidRPr="00D856FF">
                      <w:rPr>
                        <w:sz w:val="20"/>
                      </w:rPr>
                      <w:t>snygis</w:t>
                    </w:r>
                    <w:proofErr w:type="spellEnd"/>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kritulių kiekis; sniego dangos storis;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mm; cm; val.</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&gt;30; &gt;30; ≤  12</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A53212">
                    <w:pPr>
                      <w:spacing w:before="100" w:beforeAutospacing="1" w:after="100" w:afterAutospacing="1" w:line="360" w:lineRule="auto"/>
                      <w:rPr>
                        <w:sz w:val="20"/>
                      </w:rPr>
                    </w:pPr>
                    <w:r w:rsidRPr="00D856FF">
                      <w:rPr>
                        <w:sz w:val="20"/>
                      </w:rPr>
                      <w:t xml:space="preserve">Planuojama ūkinė veikla žiema bus vykdoma uždarame pastate, aikštelėje laikomos tik </w:t>
                    </w:r>
                    <w:r w:rsidR="00A53212">
                      <w:rPr>
                        <w:sz w:val="20"/>
                      </w:rPr>
                      <w:t>nepavojingos</w:t>
                    </w:r>
                    <w:r w:rsidRPr="00D856FF">
                      <w:rPr>
                        <w:sz w:val="20"/>
                      </w:rPr>
                      <w:t xml:space="preserve"> atliekos.</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labai smarki pūga</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vidutinis vėjo greitis;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m/s; para</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&gt;20; ≥  1</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E7277D">
                    <w:pPr>
                      <w:spacing w:before="100" w:beforeAutospacing="1" w:after="100" w:afterAutospacing="1" w:line="360" w:lineRule="auto"/>
                      <w:rPr>
                        <w:sz w:val="20"/>
                      </w:rPr>
                    </w:pPr>
                    <w:r w:rsidRPr="00D856FF">
                      <w:rPr>
                        <w:sz w:val="20"/>
                      </w:rPr>
                      <w:t>Planuojama ūkinė veikla žiema bus vykdoma uždarame pastate, aikštelėje laikomos tik atliekos.</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smarkus speigas</w:t>
                    </w:r>
                  </w:p>
                </w:tc>
                <w:tc>
                  <w:tcPr>
                    <w:tcW w:w="2693"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nakties minimali temperatūra; trukmė</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vertAlign w:val="superscript"/>
                      </w:rPr>
                      <w:t>0</w:t>
                    </w:r>
                    <w:r w:rsidRPr="00D856FF">
                      <w:rPr>
                        <w:sz w:val="20"/>
                      </w:rPr>
                      <w:t>C; naktis</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minus 30 arba žemesnė; &gt;3</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7617B4" w:rsidP="00E7277D">
                    <w:pPr>
                      <w:spacing w:before="100" w:beforeAutospacing="1" w:after="100" w:afterAutospacing="1" w:line="360" w:lineRule="auto"/>
                      <w:rPr>
                        <w:sz w:val="20"/>
                      </w:rPr>
                    </w:pPr>
                    <w:r w:rsidRPr="00D856FF">
                      <w:rPr>
                        <w:sz w:val="20"/>
                      </w:rPr>
                      <w:t>Planuojama ūkinė veikla žiema bus vykdoma uždarame pastate, aikštelėje laikomos atliekos.</w:t>
                    </w:r>
                  </w:p>
                </w:tc>
              </w:tr>
              <w:tr w:rsidR="001748C7" w:rsidRPr="00D856FF" w:rsidTr="00C023D6">
                <w:trPr>
                  <w:trHeight w:val="20"/>
                  <w:jc w:val="center"/>
                </w:trPr>
                <w:tc>
                  <w:tcPr>
                    <w:tcW w:w="4766" w:type="dxa"/>
                    <w:gridSpan w:val="2"/>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b/>
                        <w:bCs/>
                        <w:sz w:val="20"/>
                      </w:rPr>
                      <w:t>TECHNINIO POBŪDŽIO</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vertAlign w:val="superscript"/>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 xml:space="preserve">elektros energijos </w:t>
                    </w:r>
                    <w:r w:rsidRPr="00D856FF">
                      <w:rPr>
                        <w:sz w:val="20"/>
                      </w:rPr>
                      <w:lastRenderedPageBreak/>
                      <w:t>tiekimo vartotojams sutrikimas</w:t>
                    </w:r>
                  </w:p>
                </w:tc>
                <w:tc>
                  <w:tcPr>
                    <w:tcW w:w="2693"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lastRenderedPageBreak/>
                      <w:t xml:space="preserve">nutraukiamas elektros energijos </w:t>
                    </w:r>
                    <w:r w:rsidRPr="00D856FF">
                      <w:rPr>
                        <w:sz w:val="20"/>
                      </w:rPr>
                      <w:lastRenderedPageBreak/>
                      <w:t>tiekimas teritorijai, miesto gyvenamajai vietovei ar jos daliai – teritorija; elektros energijos tiekimo sutrikimo trukmė; gyventojai</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lastRenderedPageBreak/>
                      <w:t xml:space="preserve">paveikta teritorijos </w:t>
                    </w:r>
                    <w:r w:rsidRPr="00D856FF">
                      <w:rPr>
                        <w:sz w:val="20"/>
                      </w:rPr>
                      <w:lastRenderedPageBreak/>
                      <w:t>dalis; val.; skaičius</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lastRenderedPageBreak/>
                      <w:t xml:space="preserve">≥  1/3; ≥  24; </w:t>
                    </w:r>
                    <w:r w:rsidRPr="00D856FF">
                      <w:rPr>
                        <w:sz w:val="20"/>
                      </w:rPr>
                      <w:lastRenderedPageBreak/>
                      <w:t>≥  20000</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lastRenderedPageBreak/>
                      <w:t>nenumatoma</w:t>
                    </w:r>
                  </w:p>
                </w:tc>
              </w:tr>
              <w:tr w:rsidR="001748C7" w:rsidRPr="00D856FF" w:rsidTr="00C023D6">
                <w:trPr>
                  <w:trHeight w:val="20"/>
                  <w:jc w:val="center"/>
                </w:trPr>
                <w:tc>
                  <w:tcPr>
                    <w:tcW w:w="4766" w:type="dxa"/>
                    <w:gridSpan w:val="2"/>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b/>
                        <w:bCs/>
                        <w:sz w:val="20"/>
                      </w:rPr>
                      <w:lastRenderedPageBreak/>
                      <w:t>EKOLOGINIO POBŪDŽIO</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nenumatoma</w:t>
                    </w:r>
                  </w:p>
                </w:tc>
                <w:tc>
                  <w:tcPr>
                    <w:tcW w:w="2693"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r>
              <w:tr w:rsidR="001748C7" w:rsidRPr="00D856FF" w:rsidTr="00C023D6">
                <w:trPr>
                  <w:trHeight w:val="20"/>
                  <w:jc w:val="center"/>
                </w:trPr>
                <w:tc>
                  <w:tcPr>
                    <w:tcW w:w="4766" w:type="dxa"/>
                    <w:gridSpan w:val="2"/>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b/>
                        <w:bCs/>
                        <w:sz w:val="20"/>
                      </w:rPr>
                      <w:t xml:space="preserve">SOCIALINIO POBŪDŽIO </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b/>
                        <w:bCs/>
                        <w:sz w:val="20"/>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b/>
                        <w:bCs/>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b/>
                        <w:bCs/>
                        <w:sz w:val="20"/>
                      </w:rPr>
                      <w:t> </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nenumatoma</w:t>
                    </w:r>
                  </w:p>
                </w:tc>
                <w:tc>
                  <w:tcPr>
                    <w:tcW w:w="2693"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r>
              <w:tr w:rsidR="001748C7" w:rsidRPr="00D856FF" w:rsidTr="00C023D6">
                <w:trPr>
                  <w:trHeight w:val="20"/>
                  <w:jc w:val="center"/>
                </w:trPr>
                <w:tc>
                  <w:tcPr>
                    <w:tcW w:w="4766" w:type="dxa"/>
                    <w:gridSpan w:val="2"/>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b/>
                        <w:bCs/>
                        <w:sz w:val="20"/>
                      </w:rPr>
                      <w:t>KITAS EKSTREMALUS ĮVYKIS</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r>
              <w:tr w:rsidR="001748C7" w:rsidRPr="00D856FF" w:rsidTr="00C023D6">
                <w:trPr>
                  <w:trHeight w:val="20"/>
                  <w:jc w:val="center"/>
                </w:trPr>
                <w:tc>
                  <w:tcPr>
                    <w:tcW w:w="2073"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rPr>
                        <w:sz w:val="20"/>
                      </w:rPr>
                    </w:pPr>
                    <w:r w:rsidRPr="00D856FF">
                      <w:rPr>
                        <w:sz w:val="20"/>
                      </w:rPr>
                      <w:t>nenumatoma</w:t>
                    </w:r>
                  </w:p>
                </w:tc>
                <w:tc>
                  <w:tcPr>
                    <w:tcW w:w="2693"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c>
                  <w:tcPr>
                    <w:tcW w:w="1752"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418" w:type="dxa"/>
                    <w:tcBorders>
                      <w:top w:val="nil"/>
                      <w:left w:val="nil"/>
                      <w:bottom w:val="single" w:sz="8" w:space="0" w:color="auto"/>
                      <w:right w:val="single" w:sz="8" w:space="0" w:color="auto"/>
                    </w:tcBorders>
                    <w:tcMar>
                      <w:top w:w="28" w:type="dxa"/>
                      <w:left w:w="57" w:type="dxa"/>
                      <w:bottom w:w="28" w:type="dxa"/>
                      <w:right w:w="57" w:type="dxa"/>
                    </w:tcMar>
                    <w:hideMark/>
                  </w:tcPr>
                  <w:p w:rsidR="001748C7" w:rsidRPr="00D856FF" w:rsidRDefault="001748C7" w:rsidP="001748C7">
                    <w:pPr>
                      <w:spacing w:before="100" w:beforeAutospacing="1" w:after="100" w:afterAutospacing="1" w:line="360" w:lineRule="auto"/>
                      <w:jc w:val="center"/>
                      <w:rPr>
                        <w:sz w:val="20"/>
                      </w:rPr>
                    </w:pPr>
                    <w:r w:rsidRPr="00D856FF">
                      <w:rPr>
                        <w:sz w:val="20"/>
                      </w:rPr>
                      <w:t> </w:t>
                    </w:r>
                  </w:p>
                </w:tc>
                <w:tc>
                  <w:tcPr>
                    <w:tcW w:w="1797" w:type="dxa"/>
                    <w:tcBorders>
                      <w:top w:val="nil"/>
                      <w:left w:val="nil"/>
                      <w:bottom w:val="single" w:sz="8" w:space="0" w:color="auto"/>
                      <w:right w:val="single" w:sz="8" w:space="0" w:color="auto"/>
                    </w:tcBorders>
                    <w:tcMar>
                      <w:top w:w="0" w:type="dxa"/>
                      <w:left w:w="28" w:type="dxa"/>
                      <w:bottom w:w="0" w:type="dxa"/>
                      <w:right w:w="0" w:type="dxa"/>
                    </w:tcMar>
                    <w:hideMark/>
                  </w:tcPr>
                  <w:p w:rsidR="001748C7" w:rsidRPr="00D856FF" w:rsidRDefault="001748C7" w:rsidP="001748C7">
                    <w:pPr>
                      <w:spacing w:before="100" w:beforeAutospacing="1" w:after="100" w:afterAutospacing="1" w:line="360" w:lineRule="auto"/>
                      <w:rPr>
                        <w:sz w:val="20"/>
                      </w:rPr>
                    </w:pPr>
                    <w:r w:rsidRPr="00D856FF">
                      <w:rPr>
                        <w:sz w:val="20"/>
                      </w:rPr>
                      <w:t> </w:t>
                    </w:r>
                  </w:p>
                </w:tc>
              </w:tr>
            </w:tbl>
            <w:p w:rsidR="001748C7" w:rsidRDefault="001748C7" w:rsidP="001748C7">
              <w:pPr>
                <w:spacing w:line="360" w:lineRule="auto"/>
                <w:ind w:firstLine="567"/>
                <w:jc w:val="both"/>
                <w:rPr>
                  <w:szCs w:val="24"/>
                </w:rPr>
              </w:pPr>
            </w:p>
            <w:p w:rsidR="001748C7" w:rsidRPr="001748C7" w:rsidRDefault="001748C7" w:rsidP="001748C7">
              <w:pPr>
                <w:suppressAutoHyphens/>
                <w:spacing w:line="360" w:lineRule="auto"/>
                <w:ind w:firstLine="720"/>
                <w:jc w:val="both"/>
                <w:rPr>
                  <w:rFonts w:eastAsia="Calibri"/>
                  <w:i/>
                  <w:szCs w:val="24"/>
                </w:rPr>
              </w:pPr>
              <w:r w:rsidRPr="001748C7">
                <w:rPr>
                  <w:i/>
                  <w:szCs w:val="24"/>
                </w:rPr>
                <w:t>UAB "</w:t>
              </w:r>
              <w:r w:rsidR="007617B4">
                <w:rPr>
                  <w:i/>
                  <w:szCs w:val="24"/>
                </w:rPr>
                <w:t>Petro metalai</w:t>
              </w:r>
              <w:r w:rsidRPr="001748C7">
                <w:rPr>
                  <w:i/>
                  <w:szCs w:val="24"/>
                </w:rPr>
                <w:t xml:space="preserve">" bus </w:t>
              </w:r>
              <w:r w:rsidRPr="001748C7">
                <w:rPr>
                  <w:rFonts w:eastAsia="Calibri"/>
                  <w:i/>
                  <w:szCs w:val="24"/>
                </w:rPr>
                <w:t xml:space="preserve">pasirengusi organizuoti savo veiklą susidarius ekstremaliajai situacijai pagal </w:t>
              </w:r>
              <w:r w:rsidRPr="001748C7">
                <w:rPr>
                  <w:i/>
                  <w:szCs w:val="24"/>
                </w:rPr>
                <w:t xml:space="preserve">įmonės </w:t>
              </w:r>
              <w:r w:rsidRPr="001748C7">
                <w:rPr>
                  <w:rFonts w:eastAsia="Calibri"/>
                  <w:b/>
                  <w:i/>
                  <w:szCs w:val="24"/>
                </w:rPr>
                <w:t>ekstremaliųjų situacijų valdymo planą</w:t>
              </w:r>
              <w:r w:rsidRPr="001748C7">
                <w:rPr>
                  <w:rFonts w:eastAsia="Calibri"/>
                  <w:i/>
                  <w:szCs w:val="24"/>
                </w:rPr>
                <w:t>.</w:t>
              </w:r>
            </w:p>
            <w:p w:rsidR="001748C7" w:rsidRPr="001748C7" w:rsidRDefault="001748C7" w:rsidP="001748C7">
              <w:pPr>
                <w:spacing w:line="360" w:lineRule="auto"/>
                <w:ind w:firstLine="567"/>
                <w:jc w:val="both"/>
                <w:rPr>
                  <w:i/>
                  <w:szCs w:val="24"/>
                </w:rPr>
              </w:pPr>
              <w:r w:rsidRPr="001748C7">
                <w:rPr>
                  <w:i/>
                  <w:szCs w:val="24"/>
                </w:rPr>
                <w:t>Pavojų, kurie gali susidaryti už planuojamos ūkinės veiklos teritorijos ribų bei turėtų padarinių (poveikį) šioje teritorijoje esančių gyventojų gyvybei ar sveikatai, turtui, aplinkai, ūkinės veiklos tęstinumui, nenumatoma.</w:t>
              </w:r>
            </w:p>
            <w:p w:rsidR="001748C7" w:rsidRPr="001748C7" w:rsidRDefault="001748C7" w:rsidP="001748C7">
              <w:pPr>
                <w:spacing w:line="360" w:lineRule="auto"/>
                <w:ind w:firstLine="567"/>
                <w:jc w:val="both"/>
                <w:rPr>
                  <w:i/>
                  <w:szCs w:val="24"/>
                </w:rPr>
              </w:pPr>
              <w:r w:rsidRPr="001748C7">
                <w:rPr>
                  <w:i/>
                  <w:szCs w:val="24"/>
                </w:rPr>
                <w:t>Vadovaujantis Priešgaisrinės apsaugos ir gelbėjimo departamento prie Vidaus reikalų ministerijos 2010 m. balandžio 19 d. įsakymu Nr. 1-134 "Dėl kriterijų ūkio subjektams ir kitoms įstaigoms, kurių vadovai turi organizuoti ekstremaliųjų situacijų valdymo planų rengimą, derinimą ir tvirtinimą, ir ūkio subjektams, kurių vadovai gali sudaryti ekstremaliųjų situacijų operacijų centrą, patvirtinimo" (2014 m. sausio 30 d. įsakymo Nr. 1-37 redakcija) planuojama ūkinė veikla atitinka šį punktą:</w:t>
              </w:r>
            </w:p>
            <w:p w:rsidR="001748C7" w:rsidRPr="008F0B8B" w:rsidRDefault="001748C7" w:rsidP="001748C7">
              <w:pPr>
                <w:spacing w:line="360" w:lineRule="auto"/>
                <w:ind w:firstLine="312"/>
                <w:jc w:val="both"/>
                <w:rPr>
                  <w:color w:val="000000"/>
                  <w:szCs w:val="24"/>
                  <w:lang w:eastAsia="lt-LT"/>
                </w:rPr>
              </w:pPr>
              <w:r w:rsidRPr="008F0B8B">
                <w:rPr>
                  <w:i/>
                  <w:color w:val="000000"/>
                  <w:szCs w:val="24"/>
                  <w:lang w:eastAsia="lt-LT"/>
                </w:rPr>
                <w:t>1.1.3. ūkio subjektai, kurie steigia ar yra įsteigę ir eksploatuoja valstybinės reikšmės atliekų tvarkymo objektus ir ūkio subjektai, kuriuose susidaro pavojingosios atliekos, ir pavojingąsias atliekas tvarkantys bei nepavojingąsias atliekas šalinantys ūkio subjektai</w:t>
              </w:r>
              <w:r w:rsidRPr="008F0B8B">
                <w:rPr>
                  <w:color w:val="000000"/>
                  <w:szCs w:val="24"/>
                  <w:lang w:eastAsia="lt-LT"/>
                </w:rPr>
                <w:t>;</w:t>
              </w:r>
            </w:p>
            <w:p w:rsidR="001748C7" w:rsidRPr="001748C7" w:rsidRDefault="001748C7" w:rsidP="001748C7">
              <w:pPr>
                <w:spacing w:line="360" w:lineRule="auto"/>
                <w:ind w:firstLine="567"/>
                <w:jc w:val="both"/>
                <w:rPr>
                  <w:i/>
                  <w:szCs w:val="24"/>
                </w:rPr>
              </w:pPr>
              <w:r w:rsidRPr="001748C7">
                <w:rPr>
                  <w:i/>
                  <w:szCs w:val="24"/>
                </w:rPr>
                <w:t>Atsižvelgiant į Priešgaisrinės apsaugos ir gelbėjimo departamento prie Vidaus reikalų ministerijos 2010 m. balandžio 19 d. įsakymo Nr. 1-134 reikalavimus UAB "</w:t>
              </w:r>
              <w:r w:rsidR="007617B4">
                <w:rPr>
                  <w:i/>
                  <w:szCs w:val="24"/>
                </w:rPr>
                <w:t>Petro metalai</w:t>
              </w:r>
              <w:r w:rsidRPr="001748C7">
                <w:rPr>
                  <w:i/>
                  <w:szCs w:val="24"/>
                </w:rPr>
                <w:t xml:space="preserve">" įsipareigoja pradėjus ūkinę veiklą per 3 mėn. nuo veiklos pradžios atlikti </w:t>
              </w:r>
              <w:r w:rsidRPr="001748C7">
                <w:rPr>
                  <w:b/>
                  <w:i/>
                  <w:szCs w:val="24"/>
                </w:rPr>
                <w:t xml:space="preserve">galimų pavojų ir </w:t>
              </w:r>
              <w:r w:rsidRPr="001748C7">
                <w:rPr>
                  <w:b/>
                  <w:i/>
                  <w:szCs w:val="24"/>
                </w:rPr>
                <w:lastRenderedPageBreak/>
                <w:t>ekstremaliųjų situacijų rizikos analizę</w:t>
              </w:r>
              <w:r w:rsidRPr="001748C7">
                <w:rPr>
                  <w:i/>
                  <w:szCs w:val="24"/>
                </w:rPr>
                <w:t xml:space="preserve">, teisės aktų nustatyta tvarka parengti Lietuvos Respublikos civilinės saugos įstatyme numatytą </w:t>
              </w:r>
              <w:r w:rsidRPr="001748C7">
                <w:rPr>
                  <w:b/>
                  <w:i/>
                  <w:szCs w:val="24"/>
                </w:rPr>
                <w:t>ekstremaliųjų situacijų valdymo planą</w:t>
              </w:r>
              <w:r w:rsidRPr="001748C7">
                <w:rPr>
                  <w:i/>
                  <w:szCs w:val="24"/>
                </w:rPr>
                <w:t>.</w:t>
              </w:r>
            </w:p>
            <w:p w:rsidR="001748C7" w:rsidRPr="001748C7" w:rsidRDefault="001748C7" w:rsidP="001748C7">
              <w:pPr>
                <w:spacing w:line="360" w:lineRule="auto"/>
                <w:ind w:firstLine="567"/>
                <w:jc w:val="both"/>
                <w:rPr>
                  <w:i/>
                  <w:szCs w:val="24"/>
                </w:rPr>
              </w:pPr>
              <w:r w:rsidRPr="001748C7">
                <w:rPr>
                  <w:i/>
                  <w:szCs w:val="24"/>
                </w:rPr>
                <w:t>Planuojama ūkinė veikla neatitinka nei vieno kriterijaus, pagal kurį ūkio subjektų vadovai turi sudaryti ekstremaliųjų situacijų operacijų centrą.</w:t>
              </w:r>
            </w:p>
            <w:p w:rsidR="00A22457" w:rsidRDefault="00AA58FB" w:rsidP="00A22457">
              <w:pPr>
                <w:ind w:firstLine="567"/>
                <w:jc w:val="both"/>
                <w:rPr>
                  <w:szCs w:val="24"/>
                </w:rPr>
              </w:pPr>
            </w:p>
          </w:sdtContent>
        </w:sdt>
        <w:sdt>
          <w:sdtPr>
            <w:alias w:val="1 pr. 15 p."/>
            <w:tag w:val="part_24348a6cc2e84ec4bb154e6be12d410c"/>
            <w:id w:val="498553198"/>
          </w:sdtPr>
          <w:sdtContent>
            <w:p w:rsidR="001E0AAA" w:rsidRDefault="00AA58FB" w:rsidP="00A22457">
              <w:pPr>
                <w:ind w:firstLine="567"/>
                <w:jc w:val="both"/>
                <w:rPr>
                  <w:color w:val="000000"/>
                  <w:szCs w:val="24"/>
                </w:rPr>
              </w:pPr>
              <w:sdt>
                <w:sdtPr>
                  <w:alias w:val="Numeris"/>
                  <w:tag w:val="nr_24348a6cc2e84ec4bb154e6be12d410c"/>
                  <w:id w:val="-298536795"/>
                </w:sdtPr>
                <w:sdtContent>
                  <w:r w:rsidR="00A22457">
                    <w:rPr>
                      <w:szCs w:val="24"/>
                    </w:rPr>
                    <w:t>15</w:t>
                  </w:r>
                </w:sdtContent>
              </w:sdt>
              <w:r w:rsidR="00A22457">
                <w:rPr>
                  <w:szCs w:val="24"/>
                </w:rPr>
                <w:t xml:space="preserve">. Planuojamos ūkinės veiklos rizika žmonių sveikatai </w:t>
              </w:r>
              <w:r w:rsidR="00A22457">
                <w:rPr>
                  <w:color w:val="000000"/>
                  <w:szCs w:val="24"/>
                </w:rPr>
                <w:t>(pvz., dėl vandens ar oro užterštumo).</w:t>
              </w:r>
            </w:p>
            <w:p w:rsidR="00011DFD" w:rsidRDefault="00011DFD" w:rsidP="001E0AAA">
              <w:pPr>
                <w:pStyle w:val="Bodytext"/>
                <w:spacing w:line="360" w:lineRule="auto"/>
                <w:ind w:firstLine="709"/>
                <w:rPr>
                  <w:rFonts w:ascii="Times New Roman" w:hAnsi="Times New Roman"/>
                  <w:i/>
                  <w:sz w:val="24"/>
                  <w:szCs w:val="24"/>
                  <w:lang w:val="lt-LT"/>
                </w:rPr>
              </w:pPr>
            </w:p>
            <w:p w:rsidR="001E0AAA" w:rsidRDefault="001E0AAA" w:rsidP="001E0AAA">
              <w:pPr>
                <w:pStyle w:val="Bodytext"/>
                <w:spacing w:line="360" w:lineRule="auto"/>
                <w:ind w:firstLine="709"/>
                <w:rPr>
                  <w:rFonts w:ascii="Times New Roman" w:hAnsi="Times New Roman"/>
                  <w:i/>
                  <w:sz w:val="24"/>
                  <w:szCs w:val="24"/>
                  <w:lang w:val="lt-LT"/>
                </w:rPr>
              </w:pPr>
              <w:r w:rsidRPr="005E754D">
                <w:rPr>
                  <w:rFonts w:ascii="Times New Roman" w:hAnsi="Times New Roman"/>
                  <w:i/>
                  <w:sz w:val="24"/>
                  <w:szCs w:val="24"/>
                  <w:lang w:val="lt-LT"/>
                </w:rPr>
                <w:t xml:space="preserve">Ūkinės veiklos vieta yra atokiau nuo gyvenamųjų namų, </w:t>
              </w:r>
              <w:r>
                <w:rPr>
                  <w:rFonts w:ascii="Times New Roman" w:hAnsi="Times New Roman"/>
                  <w:i/>
                  <w:sz w:val="24"/>
                  <w:szCs w:val="24"/>
                  <w:lang w:val="lt-LT"/>
                </w:rPr>
                <w:t>pramoninėje</w:t>
              </w:r>
              <w:r w:rsidRPr="005E754D">
                <w:rPr>
                  <w:rFonts w:ascii="Times New Roman" w:hAnsi="Times New Roman"/>
                  <w:i/>
                  <w:sz w:val="24"/>
                  <w:szCs w:val="24"/>
                  <w:lang w:val="lt-LT"/>
                </w:rPr>
                <w:t xml:space="preserve"> teritorijoje, todėl neturės neigiamo poveikio gyvenamajai, visuomeninei ir rekreacinei aplinkai bei gyventojų saugai ir visuomenės sveikatai. Be to, </w:t>
              </w:r>
              <w:r>
                <w:rPr>
                  <w:rFonts w:ascii="Times New Roman" w:hAnsi="Times New Roman"/>
                  <w:i/>
                  <w:sz w:val="24"/>
                  <w:szCs w:val="24"/>
                  <w:lang w:val="lt-LT"/>
                </w:rPr>
                <w:t>planuojama veikla yra labai panaši jau esamoms veikloms toje vietoje.</w:t>
              </w:r>
              <w:r w:rsidR="00011DFD">
                <w:rPr>
                  <w:rFonts w:ascii="Times New Roman" w:hAnsi="Times New Roman"/>
                  <w:i/>
                  <w:sz w:val="24"/>
                  <w:szCs w:val="24"/>
                  <w:lang w:val="lt-LT"/>
                </w:rPr>
                <w:t xml:space="preserve"> </w:t>
              </w:r>
              <w:r w:rsidR="007D6242">
                <w:rPr>
                  <w:rFonts w:ascii="Times New Roman" w:hAnsi="Times New Roman"/>
                  <w:i/>
                  <w:sz w:val="24"/>
                  <w:szCs w:val="24"/>
                  <w:lang w:val="lt-LT"/>
                </w:rPr>
                <w:t>Veikla teritorijoje tik plečiam</w:t>
              </w:r>
              <w:r w:rsidR="00AE76B3">
                <w:rPr>
                  <w:rFonts w:ascii="Times New Roman" w:hAnsi="Times New Roman"/>
                  <w:i/>
                  <w:sz w:val="24"/>
                  <w:szCs w:val="24"/>
                  <w:lang w:val="lt-LT"/>
                </w:rPr>
                <w:t>a</w:t>
              </w:r>
              <w:r w:rsidR="007D6242">
                <w:rPr>
                  <w:rFonts w:ascii="Times New Roman" w:hAnsi="Times New Roman"/>
                  <w:i/>
                  <w:sz w:val="24"/>
                  <w:szCs w:val="24"/>
                  <w:lang w:val="lt-LT"/>
                </w:rPr>
                <w:t xml:space="preserve">. Šiuo metu PŪV teritorijoje vykdomas metalo atliekų surinkimas ir apdorojimas. Papildomai PŪV bus vykdomas ENTP apdorojimas. </w:t>
              </w:r>
              <w:r w:rsidR="00011DFD">
                <w:rPr>
                  <w:rFonts w:ascii="Times New Roman" w:hAnsi="Times New Roman"/>
                  <w:i/>
                  <w:sz w:val="24"/>
                  <w:szCs w:val="24"/>
                  <w:lang w:val="lt-LT"/>
                </w:rPr>
                <w:t>ENTP ardymas bus vykdomas rankiniu būdu uždarose patalpose</w:t>
              </w:r>
              <w:r w:rsidR="007D6242">
                <w:rPr>
                  <w:rFonts w:ascii="Times New Roman" w:hAnsi="Times New Roman"/>
                  <w:i/>
                  <w:sz w:val="24"/>
                  <w:szCs w:val="24"/>
                  <w:lang w:val="lt-LT"/>
                </w:rPr>
                <w:t>, metalo pjovimas taip pat uždarose patalpose</w:t>
              </w:r>
              <w:r w:rsidR="004E77CF" w:rsidRPr="00C5461A">
                <w:rPr>
                  <w:rFonts w:ascii="Times New Roman" w:hAnsi="Times New Roman"/>
                  <w:i/>
                  <w:sz w:val="24"/>
                  <w:szCs w:val="24"/>
                  <w:lang w:val="lt-LT"/>
                </w:rPr>
                <w:t>,</w:t>
              </w:r>
              <w:r w:rsidR="004E77CF">
                <w:rPr>
                  <w:rFonts w:ascii="Times New Roman" w:hAnsi="Times New Roman"/>
                  <w:i/>
                  <w:sz w:val="24"/>
                  <w:szCs w:val="24"/>
                  <w:lang w:val="lt-LT"/>
                </w:rPr>
                <w:t xml:space="preserve"> </w:t>
              </w:r>
              <w:r w:rsidR="00011DFD">
                <w:rPr>
                  <w:rFonts w:ascii="Times New Roman" w:hAnsi="Times New Roman"/>
                  <w:i/>
                  <w:sz w:val="24"/>
                  <w:szCs w:val="24"/>
                  <w:lang w:val="lt-LT"/>
                </w:rPr>
                <w:t>todėl oro tarš</w:t>
              </w:r>
              <w:r w:rsidR="0031346F">
                <w:rPr>
                  <w:rFonts w:ascii="Times New Roman" w:hAnsi="Times New Roman"/>
                  <w:i/>
                  <w:sz w:val="24"/>
                  <w:szCs w:val="24"/>
                  <w:lang w:val="lt-LT"/>
                </w:rPr>
                <w:t>a</w:t>
              </w:r>
              <w:r w:rsidR="00011DFD">
                <w:rPr>
                  <w:rFonts w:ascii="Times New Roman" w:hAnsi="Times New Roman"/>
                  <w:i/>
                  <w:sz w:val="24"/>
                  <w:szCs w:val="24"/>
                  <w:lang w:val="lt-LT"/>
                </w:rPr>
                <w:t xml:space="preserve"> į aplinką </w:t>
              </w:r>
              <w:r w:rsidR="0031346F">
                <w:rPr>
                  <w:rFonts w:ascii="Times New Roman" w:hAnsi="Times New Roman"/>
                  <w:i/>
                  <w:sz w:val="24"/>
                  <w:szCs w:val="24"/>
                  <w:lang w:val="lt-LT"/>
                </w:rPr>
                <w:t>bus minimali</w:t>
              </w:r>
              <w:r w:rsidR="00011DFD">
                <w:rPr>
                  <w:rFonts w:ascii="Times New Roman" w:hAnsi="Times New Roman"/>
                  <w:i/>
                  <w:sz w:val="24"/>
                  <w:szCs w:val="24"/>
                  <w:lang w:val="lt-LT"/>
                </w:rPr>
                <w:t>. Vanduo veiklai nebus naudojamas. Paviršinių nuotekų užteršimo nebus, nes veikla vykdoma uždarose patalpose</w:t>
              </w:r>
              <w:r w:rsidR="007617B4">
                <w:rPr>
                  <w:rFonts w:ascii="Times New Roman" w:hAnsi="Times New Roman"/>
                  <w:i/>
                  <w:sz w:val="24"/>
                  <w:szCs w:val="24"/>
                  <w:lang w:val="lt-LT"/>
                </w:rPr>
                <w:t xml:space="preserve"> ir lauko aikštelėje, kurioje įrengti paviršinių nuotekų valymo įrenginiai</w:t>
              </w:r>
              <w:r w:rsidR="00011DFD">
                <w:rPr>
                  <w:rFonts w:ascii="Times New Roman" w:hAnsi="Times New Roman"/>
                  <w:i/>
                  <w:sz w:val="24"/>
                  <w:szCs w:val="24"/>
                  <w:lang w:val="lt-LT"/>
                </w:rPr>
                <w:t xml:space="preserve">. </w:t>
              </w:r>
              <w:r w:rsidR="00AE76B3">
                <w:rPr>
                  <w:rFonts w:ascii="Times New Roman" w:hAnsi="Times New Roman"/>
                  <w:i/>
                  <w:sz w:val="24"/>
                  <w:szCs w:val="24"/>
                  <w:lang w:val="lt-LT"/>
                </w:rPr>
                <w:t>T</w:t>
              </w:r>
              <w:r w:rsidR="007D6242">
                <w:rPr>
                  <w:rFonts w:ascii="Times New Roman" w:hAnsi="Times New Roman"/>
                  <w:i/>
                  <w:sz w:val="24"/>
                  <w:szCs w:val="24"/>
                  <w:lang w:val="lt-LT"/>
                </w:rPr>
                <w:t xml:space="preserve">eritorija apsaugota nuo paviršinių vandenų nutekėjimo į gretimas teritorijas. </w:t>
              </w:r>
              <w:r w:rsidR="00011DFD">
                <w:rPr>
                  <w:rFonts w:ascii="Times New Roman" w:hAnsi="Times New Roman"/>
                  <w:i/>
                  <w:sz w:val="24"/>
                  <w:szCs w:val="24"/>
                  <w:lang w:val="lt-LT"/>
                </w:rPr>
                <w:t xml:space="preserve">Triukšmas į aplinką nežymus, </w:t>
              </w:r>
              <w:r w:rsidR="008D3631">
                <w:rPr>
                  <w:rFonts w:ascii="Times New Roman" w:hAnsi="Times New Roman"/>
                  <w:i/>
                  <w:sz w:val="24"/>
                  <w:szCs w:val="24"/>
                  <w:lang w:val="lt-LT"/>
                </w:rPr>
                <w:t xml:space="preserve">dėl didelio atstumo iki gyventojų </w:t>
              </w:r>
              <w:r w:rsidR="00011DFD">
                <w:rPr>
                  <w:rFonts w:ascii="Times New Roman" w:hAnsi="Times New Roman"/>
                  <w:i/>
                  <w:sz w:val="24"/>
                  <w:szCs w:val="24"/>
                  <w:lang w:val="lt-LT"/>
                </w:rPr>
                <w:t>neigiamos įtakos gyvenamajai aplinkai neturės. Atliekos bus tvarkomos atliekų tvarkymo taisyklėse nustatyta tvarka ir perduodamos šių atliekų tvarkytojams.</w:t>
              </w:r>
            </w:p>
            <w:p w:rsidR="006777BC" w:rsidRDefault="006777BC" w:rsidP="001E0AAA">
              <w:pPr>
                <w:pStyle w:val="Bodytext"/>
                <w:spacing w:line="360" w:lineRule="auto"/>
                <w:ind w:firstLine="709"/>
                <w:rPr>
                  <w:rFonts w:ascii="Times New Roman" w:hAnsi="Times New Roman"/>
                  <w:i/>
                  <w:sz w:val="24"/>
                  <w:szCs w:val="24"/>
                  <w:lang w:val="lt-LT"/>
                </w:rPr>
              </w:pPr>
              <w:r>
                <w:rPr>
                  <w:rFonts w:ascii="Times New Roman" w:hAnsi="Times New Roman"/>
                  <w:i/>
                  <w:sz w:val="24"/>
                  <w:szCs w:val="24"/>
                  <w:lang w:val="lt-LT"/>
                </w:rPr>
                <w:t xml:space="preserve">Pagal 1992 05 12 LR Vyriausybės nutarimo Nr. 343 206 punktą pavojingų atliekų surinkimo punktui yra taikoma 50 m. normatyvinė sanitarinė apsaugos zona. </w:t>
              </w:r>
              <w:r w:rsidR="00563A40" w:rsidRPr="00563A40">
                <w:rPr>
                  <w:rFonts w:ascii="Times New Roman" w:hAnsi="Times New Roman"/>
                  <w:i/>
                  <w:sz w:val="24"/>
                  <w:szCs w:val="24"/>
                  <w:lang w:val="lt-LT"/>
                </w:rPr>
                <w:t>Objekto sanitarinė apsaugos zona - žemės plotas tarp šių objektų ir gyvenamųjų pastatų.</w:t>
              </w:r>
            </w:p>
            <w:p w:rsidR="00E668D6" w:rsidRDefault="00E668D6" w:rsidP="001E0AAA">
              <w:pPr>
                <w:pStyle w:val="Bodytext"/>
                <w:spacing w:line="360" w:lineRule="auto"/>
                <w:ind w:firstLine="709"/>
                <w:rPr>
                  <w:rFonts w:ascii="Times New Roman" w:hAnsi="Times New Roman"/>
                  <w:i/>
                  <w:sz w:val="24"/>
                  <w:szCs w:val="24"/>
                  <w:lang w:val="lt-LT"/>
                </w:rPr>
              </w:pPr>
              <w:r w:rsidRPr="00E668D6">
                <w:rPr>
                  <w:rFonts w:ascii="Times New Roman" w:hAnsi="Times New Roman"/>
                  <w:i/>
                  <w:sz w:val="24"/>
                  <w:szCs w:val="24"/>
                  <w:lang w:val="lt-LT"/>
                </w:rPr>
                <w:t xml:space="preserve">Vadovaujantis  2004 m. rugpjūčio 19 d. LR sveikatos apsaugos ministro įsakymu Nr. V-586 "Dėl sanitarinių apsaugos zonų ribų nustatymo ir režimo taisyklių patvirtinimo"  22.1 punktą - antrinis metalo atliekų ir laužo perdirbimas - kai neatliekamas poveikio visuomenės sveikatos vertinimas metalo laužo apdorojimo įmonei taikoma - 100 m. SAZ. Gyvenamosios teritorijos į 100 m. SAZ nepatenka. Artimiausia planuojama gyvenamoji teritorija nuo PŪV vietos yra </w:t>
              </w:r>
              <w:r>
                <w:rPr>
                  <w:rFonts w:ascii="Times New Roman" w:hAnsi="Times New Roman"/>
                  <w:i/>
                  <w:sz w:val="24"/>
                  <w:szCs w:val="24"/>
                  <w:lang w:val="lt-LT"/>
                </w:rPr>
                <w:t xml:space="preserve">už </w:t>
              </w:r>
              <w:r w:rsidRPr="00E668D6">
                <w:rPr>
                  <w:rFonts w:ascii="Times New Roman" w:hAnsi="Times New Roman"/>
                  <w:i/>
                  <w:sz w:val="24"/>
                  <w:szCs w:val="24"/>
                  <w:lang w:val="lt-LT"/>
                </w:rPr>
                <w:t>1</w:t>
              </w:r>
              <w:r>
                <w:rPr>
                  <w:rFonts w:ascii="Times New Roman" w:hAnsi="Times New Roman"/>
                  <w:i/>
                  <w:sz w:val="24"/>
                  <w:szCs w:val="24"/>
                  <w:lang w:val="lt-LT"/>
                </w:rPr>
                <w:t>1</w:t>
              </w:r>
              <w:r w:rsidRPr="00E668D6">
                <w:rPr>
                  <w:rFonts w:ascii="Times New Roman" w:hAnsi="Times New Roman"/>
                  <w:i/>
                  <w:sz w:val="24"/>
                  <w:szCs w:val="24"/>
                  <w:lang w:val="lt-LT"/>
                </w:rPr>
                <w:t xml:space="preserve">0 m. į </w:t>
              </w:r>
              <w:r>
                <w:rPr>
                  <w:rFonts w:ascii="Times New Roman" w:hAnsi="Times New Roman"/>
                  <w:i/>
                  <w:sz w:val="24"/>
                  <w:szCs w:val="24"/>
                  <w:lang w:val="lt-LT"/>
                </w:rPr>
                <w:t>šiaurę</w:t>
              </w:r>
              <w:r w:rsidRPr="00E668D6">
                <w:rPr>
                  <w:rFonts w:ascii="Times New Roman" w:hAnsi="Times New Roman"/>
                  <w:i/>
                  <w:sz w:val="24"/>
                  <w:szCs w:val="24"/>
                  <w:lang w:val="lt-LT"/>
                </w:rPr>
                <w:t>.</w:t>
              </w:r>
            </w:p>
            <w:p w:rsidR="006777BC" w:rsidRPr="00CB5965" w:rsidRDefault="006777BC" w:rsidP="001E0AAA">
              <w:pPr>
                <w:pStyle w:val="Bodytext"/>
                <w:spacing w:line="360" w:lineRule="auto"/>
                <w:ind w:firstLine="709"/>
                <w:rPr>
                  <w:rFonts w:ascii="Times New Roman" w:hAnsi="Times New Roman"/>
                  <w:i/>
                  <w:sz w:val="24"/>
                  <w:szCs w:val="24"/>
                  <w:lang w:val="lt-LT"/>
                </w:rPr>
              </w:pPr>
              <w:r>
                <w:rPr>
                  <w:rFonts w:ascii="Times New Roman" w:hAnsi="Times New Roman"/>
                  <w:i/>
                  <w:sz w:val="24"/>
                  <w:szCs w:val="24"/>
                  <w:lang w:val="lt-LT"/>
                </w:rPr>
                <w:t xml:space="preserve">Veiklos vykdytojas įsipareigoja </w:t>
              </w:r>
              <w:r w:rsidRPr="00563A40">
                <w:rPr>
                  <w:rFonts w:ascii="Times New Roman" w:hAnsi="Times New Roman"/>
                  <w:i/>
                  <w:sz w:val="24"/>
                  <w:szCs w:val="24"/>
                  <w:lang w:val="lt-LT"/>
                </w:rPr>
                <w:t>žemės sklypui nustatytas specialiąsias žemės ir miško naudojimo sąlygas įrašyti į Nekilnojamojo turto kadastrą ir Nekilnojamojo turto registrą Lietuvos Respublikos žemės įstatymo (</w:t>
              </w:r>
              <w:proofErr w:type="spellStart"/>
              <w:r w:rsidRPr="00563A40">
                <w:rPr>
                  <w:rFonts w:ascii="Times New Roman" w:hAnsi="Times New Roman"/>
                  <w:i/>
                  <w:sz w:val="24"/>
                  <w:szCs w:val="24"/>
                  <w:lang w:val="lt-LT"/>
                </w:rPr>
                <w:t>Žin</w:t>
              </w:r>
              <w:proofErr w:type="spellEnd"/>
              <w:r w:rsidRPr="00563A40">
                <w:rPr>
                  <w:rFonts w:ascii="Times New Roman" w:hAnsi="Times New Roman"/>
                  <w:i/>
                  <w:sz w:val="24"/>
                  <w:szCs w:val="24"/>
                  <w:lang w:val="lt-LT"/>
                </w:rPr>
                <w:t xml:space="preserve">., 1994, Nr. </w:t>
              </w:r>
              <w:hyperlink r:id="rId20" w:history="1">
                <w:r w:rsidRPr="00563A40">
                  <w:rPr>
                    <w:rFonts w:ascii="Times New Roman" w:hAnsi="Times New Roman"/>
                    <w:i/>
                    <w:sz w:val="24"/>
                    <w:szCs w:val="24"/>
                  </w:rPr>
                  <w:t>34-620</w:t>
                </w:r>
              </w:hyperlink>
              <w:r w:rsidRPr="00563A40">
                <w:rPr>
                  <w:rFonts w:ascii="Times New Roman" w:hAnsi="Times New Roman"/>
                  <w:i/>
                  <w:sz w:val="24"/>
                  <w:szCs w:val="24"/>
                  <w:lang w:val="lt-LT"/>
                </w:rPr>
                <w:t xml:space="preserve">; 2004, Nr. </w:t>
              </w:r>
              <w:hyperlink r:id="rId21" w:history="1">
                <w:r w:rsidRPr="00563A40">
                  <w:rPr>
                    <w:rFonts w:ascii="Times New Roman" w:hAnsi="Times New Roman"/>
                    <w:i/>
                    <w:sz w:val="24"/>
                    <w:szCs w:val="24"/>
                  </w:rPr>
                  <w:t>28-868</w:t>
                </w:r>
              </w:hyperlink>
              <w:r w:rsidRPr="00563A40">
                <w:rPr>
                  <w:rFonts w:ascii="Times New Roman" w:hAnsi="Times New Roman"/>
                  <w:i/>
                  <w:sz w:val="24"/>
                  <w:szCs w:val="24"/>
                  <w:lang w:val="lt-LT"/>
                </w:rPr>
                <w:t xml:space="preserve">) 22 straipsnio ir Lietuvos Respublikos nekilnojamojo turto kadastro nuostatų, patvirtintų Lietuvos Respublikos Vyriausybės </w:t>
              </w:r>
              <w:smartTag w:uri="urn:schemas-microsoft-com:office:smarttags" w:element="metricconverter">
                <w:smartTagPr>
                  <w:attr w:name="ProductID" w:val="2002 m"/>
                </w:smartTagPr>
                <w:r w:rsidRPr="00563A40">
                  <w:rPr>
                    <w:rFonts w:ascii="Times New Roman" w:hAnsi="Times New Roman"/>
                    <w:i/>
                    <w:sz w:val="24"/>
                    <w:szCs w:val="24"/>
                    <w:lang w:val="lt-LT"/>
                  </w:rPr>
                  <w:t>2002 m</w:t>
                </w:r>
              </w:smartTag>
              <w:r w:rsidRPr="00563A40">
                <w:rPr>
                  <w:rFonts w:ascii="Times New Roman" w:hAnsi="Times New Roman"/>
                  <w:i/>
                  <w:sz w:val="24"/>
                  <w:szCs w:val="24"/>
                  <w:lang w:val="lt-LT"/>
                </w:rPr>
                <w:t>. balandžio 15 d. nutarimu Nr. 534 (</w:t>
              </w:r>
              <w:proofErr w:type="spellStart"/>
              <w:r w:rsidRPr="00563A40">
                <w:rPr>
                  <w:rFonts w:ascii="Times New Roman" w:hAnsi="Times New Roman"/>
                  <w:i/>
                  <w:sz w:val="24"/>
                  <w:szCs w:val="24"/>
                  <w:lang w:val="lt-LT"/>
                </w:rPr>
                <w:t>Žin</w:t>
              </w:r>
              <w:proofErr w:type="spellEnd"/>
              <w:r w:rsidRPr="00563A40">
                <w:rPr>
                  <w:rFonts w:ascii="Times New Roman" w:hAnsi="Times New Roman"/>
                  <w:i/>
                  <w:sz w:val="24"/>
                  <w:szCs w:val="24"/>
                  <w:lang w:val="lt-LT"/>
                </w:rPr>
                <w:t xml:space="preserve">., 2002, Nr. </w:t>
              </w:r>
              <w:bookmarkStart w:id="6" w:name="P53993_1"/>
              <w:bookmarkEnd w:id="6"/>
              <w:r w:rsidR="00AA58FB" w:rsidRPr="00563A40">
                <w:rPr>
                  <w:rFonts w:ascii="Times New Roman" w:hAnsi="Times New Roman"/>
                  <w:i/>
                  <w:sz w:val="24"/>
                  <w:szCs w:val="24"/>
                  <w:lang w:val="lt-LT"/>
                </w:rPr>
                <w:fldChar w:fldCharType="begin"/>
              </w:r>
              <w:r w:rsidRPr="00563A40">
                <w:rPr>
                  <w:rFonts w:ascii="Times New Roman" w:hAnsi="Times New Roman"/>
                  <w:i/>
                  <w:sz w:val="24"/>
                  <w:szCs w:val="24"/>
                  <w:lang w:val="lt-LT"/>
                </w:rPr>
                <w:instrText xml:space="preserve"> HYPERLINK "http://www3.lrs.lt/pls/inter/dokpaieska.showdoc_l?p_id=164531" </w:instrText>
              </w:r>
              <w:r w:rsidR="00AA58FB" w:rsidRPr="00563A40">
                <w:rPr>
                  <w:rFonts w:ascii="Times New Roman" w:hAnsi="Times New Roman"/>
                  <w:i/>
                  <w:sz w:val="24"/>
                  <w:szCs w:val="24"/>
                  <w:lang w:val="lt-LT"/>
                </w:rPr>
                <w:fldChar w:fldCharType="separate"/>
              </w:r>
              <w:r w:rsidRPr="00563A40">
                <w:rPr>
                  <w:rFonts w:ascii="Times New Roman" w:hAnsi="Times New Roman"/>
                  <w:i/>
                  <w:sz w:val="24"/>
                  <w:szCs w:val="24"/>
                </w:rPr>
                <w:t>41-1539</w:t>
              </w:r>
              <w:bookmarkStart w:id="7" w:name="html"/>
              <w:r w:rsidR="00AA58FB" w:rsidRPr="00563A40">
                <w:rPr>
                  <w:rFonts w:ascii="Times New Roman" w:hAnsi="Times New Roman"/>
                  <w:i/>
                  <w:sz w:val="24"/>
                  <w:szCs w:val="24"/>
                  <w:lang w:val="lt-LT"/>
                </w:rPr>
                <w:fldChar w:fldCharType="end"/>
              </w:r>
              <w:r w:rsidRPr="00563A40">
                <w:rPr>
                  <w:rFonts w:ascii="Times New Roman" w:hAnsi="Times New Roman"/>
                  <w:i/>
                  <w:sz w:val="24"/>
                  <w:szCs w:val="24"/>
                  <w:lang w:val="lt-LT"/>
                </w:rPr>
                <w:t xml:space="preserve">), </w:t>
              </w:r>
              <w:bookmarkEnd w:id="7"/>
              <w:r w:rsidRPr="00563A40">
                <w:rPr>
                  <w:rFonts w:ascii="Times New Roman" w:hAnsi="Times New Roman"/>
                  <w:i/>
                  <w:sz w:val="24"/>
                  <w:szCs w:val="24"/>
                  <w:lang w:val="lt-LT"/>
                </w:rPr>
                <w:t>nustatyta tvarka</w:t>
              </w:r>
              <w:r w:rsidR="00563A40">
                <w:rPr>
                  <w:rFonts w:ascii="Times New Roman" w:hAnsi="Times New Roman"/>
                  <w:i/>
                  <w:sz w:val="24"/>
                  <w:szCs w:val="24"/>
                  <w:lang w:val="lt-LT"/>
                </w:rPr>
                <w:t>.</w:t>
              </w:r>
            </w:p>
            <w:p w:rsidR="00A22457" w:rsidRDefault="00AA58FB" w:rsidP="00A22457">
              <w:pPr>
                <w:ind w:firstLine="567"/>
                <w:jc w:val="both"/>
                <w:rPr>
                  <w:szCs w:val="24"/>
                </w:rPr>
              </w:pPr>
            </w:p>
          </w:sdtContent>
        </w:sdt>
        <w:sdt>
          <w:sdtPr>
            <w:alias w:val="1 pr. 16 p."/>
            <w:tag w:val="part_01a3b2307f3b4f10aed70b5e9b25a5b9"/>
            <w:id w:val="-1409307426"/>
          </w:sdtPr>
          <w:sdtContent>
            <w:p w:rsidR="001E0AAA" w:rsidRDefault="00AA58FB" w:rsidP="00A22457">
              <w:pPr>
                <w:ind w:firstLine="567"/>
                <w:jc w:val="both"/>
                <w:rPr>
                  <w:szCs w:val="24"/>
                </w:rPr>
              </w:pPr>
              <w:sdt>
                <w:sdtPr>
                  <w:alias w:val="Numeris"/>
                  <w:tag w:val="nr_01a3b2307f3b4f10aed70b5e9b25a5b9"/>
                  <w:id w:val="1170375289"/>
                </w:sdtPr>
                <w:sdtContent>
                  <w:r w:rsidR="00A22457">
                    <w:rPr>
                      <w:szCs w:val="24"/>
                    </w:rPr>
                    <w:t>16</w:t>
                  </w:r>
                </w:sdtContent>
              </w:sdt>
              <w:r w:rsidR="00A22457">
                <w:rPr>
                  <w:szCs w:val="24"/>
                </w:rPr>
                <w:t xml:space="preserve">. Planuojamos ūkinės veiklos sąveika su kita vykdoma ūkine veikla ir (arba) pagal teisės aktų reikalavimus patvirtinta ūkinės veiklos (pvz., pramonės, žemės ūkio) plėtra gretimose teritorijose (pagal patvirtintus teritorijų planavimo dokumentus). </w:t>
              </w:r>
            </w:p>
            <w:p w:rsidR="00A47808" w:rsidRDefault="00A47808" w:rsidP="00A22457">
              <w:pPr>
                <w:ind w:firstLine="567"/>
                <w:jc w:val="both"/>
                <w:rPr>
                  <w:szCs w:val="24"/>
                </w:rPr>
              </w:pPr>
            </w:p>
            <w:p w:rsidR="00011DFD" w:rsidRDefault="00A47808" w:rsidP="00A47808">
              <w:pPr>
                <w:spacing w:line="360" w:lineRule="auto"/>
                <w:ind w:firstLine="567"/>
                <w:jc w:val="both"/>
                <w:rPr>
                  <w:szCs w:val="24"/>
                </w:rPr>
              </w:pPr>
              <w:r>
                <w:rPr>
                  <w:i/>
                  <w:szCs w:val="24"/>
                </w:rPr>
                <w:t xml:space="preserve">Planuojama ūkinė veikla </w:t>
              </w:r>
              <w:r w:rsidR="00E668D6">
                <w:rPr>
                  <w:i/>
                  <w:szCs w:val="24"/>
                </w:rPr>
                <w:t>bus vykdoma kartu su esama veikla - metalo surinkimu ir apdorojimu</w:t>
              </w:r>
              <w:r>
                <w:rPr>
                  <w:i/>
                  <w:szCs w:val="24"/>
                </w:rPr>
                <w:t>.</w:t>
              </w:r>
              <w:r w:rsidR="00011DFD">
                <w:rPr>
                  <w:i/>
                  <w:szCs w:val="24"/>
                </w:rPr>
                <w:t xml:space="preserve"> </w:t>
              </w:r>
              <w:r w:rsidR="00E668D6">
                <w:rPr>
                  <w:i/>
                  <w:szCs w:val="24"/>
                </w:rPr>
                <w:t>G</w:t>
              </w:r>
              <w:r>
                <w:rPr>
                  <w:i/>
                  <w:szCs w:val="24"/>
                </w:rPr>
                <w:t xml:space="preserve">reta esančiose teritorijose veiklą vykdo įvairios panašia veikla užsiimančios įmonės. Vadovaujantis Bendruoju </w:t>
              </w:r>
              <w:r w:rsidR="003E0442">
                <w:rPr>
                  <w:i/>
                  <w:szCs w:val="24"/>
                </w:rPr>
                <w:t>Marijampolės</w:t>
              </w:r>
              <w:r>
                <w:rPr>
                  <w:i/>
                  <w:szCs w:val="24"/>
                </w:rPr>
                <w:t xml:space="preserve"> planu PŪV teritorija ir greta esančios teritorijos yra skirtos </w:t>
              </w:r>
              <w:r w:rsidR="00E668D6">
                <w:rPr>
                  <w:i/>
                  <w:szCs w:val="24"/>
                </w:rPr>
                <w:t>komercinei</w:t>
              </w:r>
              <w:r>
                <w:rPr>
                  <w:i/>
                  <w:szCs w:val="24"/>
                </w:rPr>
                <w:t>, pramonės ir sandėliavimo paskirčiai.</w:t>
              </w:r>
            </w:p>
            <w:p w:rsidR="00A22457" w:rsidRDefault="00AA58FB" w:rsidP="00A22457">
              <w:pPr>
                <w:ind w:firstLine="567"/>
                <w:jc w:val="both"/>
                <w:rPr>
                  <w:strike/>
                  <w:szCs w:val="24"/>
                </w:rPr>
              </w:pPr>
            </w:p>
          </w:sdtContent>
        </w:sdt>
        <w:sdt>
          <w:sdtPr>
            <w:alias w:val="1 pr. 17 p."/>
            <w:tag w:val="part_0a21be48270d4196aebec04edb10c418"/>
            <w:id w:val="-1068492239"/>
          </w:sdtPr>
          <w:sdtContent>
            <w:p w:rsidR="001E0AAA" w:rsidRDefault="00AA58FB" w:rsidP="00A22457">
              <w:pPr>
                <w:ind w:firstLine="567"/>
                <w:jc w:val="both"/>
                <w:rPr>
                  <w:szCs w:val="24"/>
                </w:rPr>
              </w:pPr>
              <w:sdt>
                <w:sdtPr>
                  <w:alias w:val="Numeris"/>
                  <w:tag w:val="nr_0a21be48270d4196aebec04edb10c418"/>
                  <w:id w:val="891391887"/>
                </w:sdtPr>
                <w:sdtContent>
                  <w:r w:rsidR="00A22457">
                    <w:rPr>
                      <w:szCs w:val="24"/>
                    </w:rPr>
                    <w:t>17</w:t>
                  </w:r>
                </w:sdtContent>
              </w:sdt>
              <w:r w:rsidR="00A22457">
                <w:rPr>
                  <w:szCs w:val="24"/>
                </w:rPr>
                <w:t>. Veiklos vykdymo terminai ir eiliškumas, numatomas eksploatacijos laikas.</w:t>
              </w:r>
            </w:p>
            <w:p w:rsidR="00A47808" w:rsidRDefault="00A47808" w:rsidP="00A22457">
              <w:pPr>
                <w:ind w:firstLine="567"/>
                <w:jc w:val="both"/>
                <w:rPr>
                  <w:szCs w:val="24"/>
                </w:rPr>
              </w:pPr>
            </w:p>
            <w:p w:rsidR="00CC2337" w:rsidRDefault="00CC2337" w:rsidP="00CC2337">
              <w:pPr>
                <w:spacing w:line="360" w:lineRule="auto"/>
                <w:ind w:firstLine="567"/>
                <w:jc w:val="both"/>
                <w:rPr>
                  <w:i/>
                  <w:szCs w:val="24"/>
                </w:rPr>
              </w:pPr>
              <w:r w:rsidRPr="00CC2337">
                <w:rPr>
                  <w:i/>
                  <w:szCs w:val="24"/>
                </w:rPr>
                <w:t>Planuoja</w:t>
              </w:r>
              <w:r w:rsidR="00E668D6">
                <w:rPr>
                  <w:i/>
                  <w:szCs w:val="24"/>
                </w:rPr>
                <w:t>ma</w:t>
              </w:r>
              <w:r w:rsidRPr="00CC2337">
                <w:rPr>
                  <w:i/>
                  <w:szCs w:val="24"/>
                </w:rPr>
                <w:t xml:space="preserve"> ūkinės veiklos pradžia 201</w:t>
              </w:r>
              <w:r w:rsidR="003E0442">
                <w:rPr>
                  <w:i/>
                  <w:szCs w:val="24"/>
                </w:rPr>
                <w:t>6</w:t>
              </w:r>
              <w:r w:rsidRPr="00CC2337">
                <w:rPr>
                  <w:i/>
                  <w:szCs w:val="24"/>
                </w:rPr>
                <w:t xml:space="preserve"> m. </w:t>
              </w:r>
              <w:r w:rsidR="003E0442">
                <w:rPr>
                  <w:i/>
                  <w:szCs w:val="24"/>
                </w:rPr>
                <w:t>gruodžio mėn.</w:t>
              </w:r>
              <w:r w:rsidRPr="00CC2337">
                <w:rPr>
                  <w:i/>
                  <w:szCs w:val="24"/>
                </w:rPr>
                <w:t xml:space="preserve"> gavus taršos leidimą ir pavojingų atliekų tvarkymo licenciją.</w:t>
              </w:r>
            </w:p>
            <w:p w:rsidR="00CC2337" w:rsidRPr="00CC2337" w:rsidRDefault="00CC2337" w:rsidP="00CC2337">
              <w:pPr>
                <w:spacing w:line="360" w:lineRule="auto"/>
                <w:ind w:firstLine="567"/>
                <w:jc w:val="both"/>
                <w:rPr>
                  <w:i/>
                  <w:szCs w:val="24"/>
                </w:rPr>
              </w:pPr>
              <w:r w:rsidRPr="00CC2337">
                <w:rPr>
                  <w:i/>
                </w:rPr>
                <w:t>Veiklos vykdymo terminas neribotas, priklauso nuo paklausos ir rinkos sąlygų.</w:t>
              </w:r>
            </w:p>
            <w:p w:rsidR="00CC2337" w:rsidRDefault="00CC2337">
              <w:pPr>
                <w:spacing w:after="200" w:line="276" w:lineRule="auto"/>
                <w:rPr>
                  <w:szCs w:val="24"/>
                </w:rPr>
              </w:pPr>
              <w:r>
                <w:rPr>
                  <w:szCs w:val="24"/>
                </w:rPr>
                <w:br w:type="page"/>
              </w:r>
            </w:p>
            <w:p w:rsidR="00A22457" w:rsidRDefault="00AA58FB" w:rsidP="00A22457">
              <w:pPr>
                <w:ind w:firstLine="567"/>
                <w:jc w:val="both"/>
                <w:rPr>
                  <w:szCs w:val="24"/>
                </w:rPr>
              </w:pPr>
            </w:p>
          </w:sdtContent>
        </w:sdt>
      </w:sdtContent>
    </w:sdt>
    <w:sdt>
      <w:sdtPr>
        <w:alias w:val="skyrius"/>
        <w:tag w:val="part_3a1e0c40a3f44336b7d4545449b99eb6"/>
        <w:id w:val="-2025785972"/>
      </w:sdtPr>
      <w:sdtContent>
        <w:p w:rsidR="00A22457" w:rsidRDefault="00AA58FB" w:rsidP="00A22457">
          <w:pPr>
            <w:jc w:val="center"/>
            <w:rPr>
              <w:b/>
              <w:szCs w:val="24"/>
            </w:rPr>
          </w:pPr>
          <w:sdt>
            <w:sdtPr>
              <w:alias w:val="Numeris"/>
              <w:tag w:val="nr_3a1e0c40a3f44336b7d4545449b99eb6"/>
              <w:id w:val="56207658"/>
            </w:sdtPr>
            <w:sdtContent>
              <w:r w:rsidR="00A22457">
                <w:rPr>
                  <w:b/>
                  <w:szCs w:val="24"/>
                </w:rPr>
                <w:t>III</w:t>
              </w:r>
            </w:sdtContent>
          </w:sdt>
          <w:r w:rsidR="00A22457">
            <w:rPr>
              <w:b/>
              <w:szCs w:val="24"/>
            </w:rPr>
            <w:t xml:space="preserve">. </w:t>
          </w:r>
          <w:sdt>
            <w:sdtPr>
              <w:alias w:val="Pavadinimas"/>
              <w:tag w:val="title_3a1e0c40a3f44336b7d4545449b99eb6"/>
              <w:id w:val="198047589"/>
            </w:sdtPr>
            <w:sdtContent>
              <w:r w:rsidR="00A22457">
                <w:rPr>
                  <w:b/>
                  <w:szCs w:val="24"/>
                </w:rPr>
                <w:t>PLANUOJAMOS ŪKINĖS VEIKLOS VIETA</w:t>
              </w:r>
            </w:sdtContent>
          </w:sdt>
        </w:p>
        <w:sdt>
          <w:sdtPr>
            <w:rPr>
              <w:szCs w:val="24"/>
            </w:rPr>
            <w:alias w:val="1 pr. 18 p."/>
            <w:tag w:val="part_784a21d5ae09445da28aecfb2114da9e"/>
            <w:id w:val="-1996954686"/>
          </w:sdtPr>
          <w:sdtContent>
            <w:p w:rsidR="00D47BC9" w:rsidRDefault="00AA58FB" w:rsidP="0031346F">
              <w:pPr>
                <w:ind w:firstLine="567"/>
                <w:jc w:val="both"/>
                <w:rPr>
                  <w:szCs w:val="24"/>
                </w:rPr>
              </w:pPr>
              <w:sdt>
                <w:sdtPr>
                  <w:rPr>
                    <w:szCs w:val="24"/>
                  </w:rPr>
                  <w:alias w:val="Numeris"/>
                  <w:tag w:val="nr_784a21d5ae09445da28aecfb2114da9e"/>
                  <w:id w:val="1167747021"/>
                </w:sdtPr>
                <w:sdtContent>
                  <w:r w:rsidR="00A22457">
                    <w:rPr>
                      <w:szCs w:val="24"/>
                    </w:rPr>
                    <w:t>18</w:t>
                  </w:r>
                </w:sdtContent>
              </w:sdt>
              <w:r w:rsidR="00A22457">
                <w:rPr>
                  <w:szCs w:val="24"/>
                </w:rPr>
                <w:t xml:space="preserve">. Planuojamos ūkinės veiklos vieta (adresas) pagal </w:t>
              </w:r>
              <w:r w:rsidR="00A22457" w:rsidRPr="00D14279">
                <w:rPr>
                  <w:szCs w:val="24"/>
                </w:rPr>
                <w:t>administracinius teritorinius vienetus, jų dalis</w:t>
              </w:r>
              <w:r w:rsidR="00A22457">
                <w:rPr>
                  <w:szCs w:val="24"/>
                </w:rPr>
                <w:t xml:space="preserve"> ir gyvenamąsias vietoves (apskritis, savivaldybė, seniūnija, miestas, miestelis, kaimas, viensėdis, gatvė); teritorijos, kurioje planuojama ūkinė veikla, žemėlapis su gretimybėmis ne senesnis kaip 3 metų (</w:t>
              </w:r>
              <w:proofErr w:type="spellStart"/>
              <w:r w:rsidR="00A22457">
                <w:rPr>
                  <w:szCs w:val="24"/>
                </w:rPr>
                <w:t>o</w:t>
              </w:r>
              <w:r w:rsidR="00A22457" w:rsidRPr="00D14279">
                <w:rPr>
                  <w:szCs w:val="24"/>
                </w:rPr>
                <w:t>rtofoto</w:t>
              </w:r>
              <w:proofErr w:type="spellEnd"/>
              <w:r w:rsidR="00A22457" w:rsidRPr="00D14279">
                <w:rPr>
                  <w:szCs w:val="24"/>
                </w:rPr>
                <w:t xml:space="preserve"> ar kitame žemėlapyje, </w:t>
              </w:r>
              <w:r w:rsidR="00A22457">
                <w:rPr>
                  <w:szCs w:val="24"/>
                </w:rPr>
                <w:t>kitose grafinės informacijos pateikimo priemonėse</w:t>
              </w:r>
              <w:r w:rsidR="00A22457" w:rsidRPr="00D14279">
                <w:rPr>
                  <w:szCs w:val="24"/>
                </w:rPr>
                <w:t xml:space="preserve"> apibrėžta planuojama teritorija, planų mastelis pasirenkamas atsižvelgiant į planuojamos teritorijos ir teritorijos, kurią planuojama ūkinė veikla gali paveikti, dydžius); informacija apie teisę valdyti, naudoti ar disponuoti planuojamos teritorijos žemės sklypą (privati, savivaldybės ar valstybinė nuosavybė, sutartinė nuoma);</w:t>
              </w:r>
              <w:r w:rsidR="00A22457">
                <w:rPr>
                  <w:szCs w:val="24"/>
                </w:rPr>
                <w:t xml:space="preserve"> </w:t>
              </w:r>
              <w:r w:rsidR="00A22457" w:rsidRPr="00D14279">
                <w:rPr>
                  <w:szCs w:val="24"/>
                </w:rPr>
                <w:t xml:space="preserve">žemės sklypo planas, jei parengtas. </w:t>
              </w:r>
            </w:p>
            <w:p w:rsidR="0031346F" w:rsidRPr="00D14279" w:rsidRDefault="0031346F" w:rsidP="0031346F">
              <w:pPr>
                <w:ind w:firstLine="567"/>
                <w:jc w:val="both"/>
                <w:rPr>
                  <w:szCs w:val="24"/>
                </w:rPr>
              </w:pPr>
            </w:p>
            <w:p w:rsidR="00292427" w:rsidRDefault="00D47BC9" w:rsidP="0031346F">
              <w:pPr>
                <w:spacing w:line="360" w:lineRule="auto"/>
                <w:ind w:firstLine="567"/>
                <w:jc w:val="both"/>
                <w:rPr>
                  <w:i/>
                  <w:szCs w:val="24"/>
                </w:rPr>
              </w:pPr>
              <w:r w:rsidRPr="00C74951">
                <w:rPr>
                  <w:i/>
                  <w:szCs w:val="24"/>
                </w:rPr>
                <w:t xml:space="preserve">Planuojamos ūkinės veiklos vieta - </w:t>
              </w:r>
              <w:r w:rsidR="00891825">
                <w:rPr>
                  <w:i/>
                  <w:szCs w:val="24"/>
                </w:rPr>
                <w:t>Marijampolės</w:t>
              </w:r>
              <w:r w:rsidRPr="00C74951">
                <w:rPr>
                  <w:i/>
                  <w:szCs w:val="24"/>
                </w:rPr>
                <w:t xml:space="preserve"> apskritis, </w:t>
              </w:r>
              <w:r w:rsidR="00891825">
                <w:rPr>
                  <w:i/>
                  <w:szCs w:val="24"/>
                </w:rPr>
                <w:t>Marijampolės</w:t>
              </w:r>
              <w:r w:rsidRPr="00C74951">
                <w:rPr>
                  <w:i/>
                  <w:szCs w:val="24"/>
                </w:rPr>
                <w:t xml:space="preserve"> m. sav., </w:t>
              </w:r>
              <w:r w:rsidR="00891825">
                <w:rPr>
                  <w:i/>
                  <w:szCs w:val="24"/>
                </w:rPr>
                <w:t>Stoties g. 49A</w:t>
              </w:r>
              <w:r w:rsidRPr="00C74951">
                <w:rPr>
                  <w:i/>
                  <w:szCs w:val="24"/>
                </w:rPr>
                <w:t xml:space="preserve">. Vietovės žemėlapis pateiktas </w:t>
              </w:r>
              <w:r w:rsidRPr="0031346F">
                <w:rPr>
                  <w:i/>
                  <w:szCs w:val="24"/>
                  <w:u w:val="single"/>
                </w:rPr>
                <w:t xml:space="preserve">priede Nr. </w:t>
              </w:r>
              <w:r w:rsidR="0031346F" w:rsidRPr="0031346F">
                <w:rPr>
                  <w:i/>
                  <w:szCs w:val="24"/>
                  <w:u w:val="single"/>
                </w:rPr>
                <w:t>1</w:t>
              </w:r>
              <w:r w:rsidRPr="0031346F">
                <w:rPr>
                  <w:i/>
                  <w:szCs w:val="24"/>
                </w:rPr>
                <w:t>.</w:t>
              </w:r>
              <w:r w:rsidRPr="00C74951">
                <w:rPr>
                  <w:i/>
                  <w:szCs w:val="24"/>
                </w:rPr>
                <w:t xml:space="preserve"> </w:t>
              </w:r>
              <w:r w:rsidR="006A4F2D">
                <w:rPr>
                  <w:i/>
                  <w:szCs w:val="24"/>
                </w:rPr>
                <w:t>Bendras sklypo, kurio unikalus nr. 1801-0025-0078</w:t>
              </w:r>
              <w:r w:rsidR="00E668D6">
                <w:rPr>
                  <w:i/>
                  <w:szCs w:val="24"/>
                </w:rPr>
                <w:t>,</w:t>
              </w:r>
              <w:r w:rsidR="006A4F2D">
                <w:rPr>
                  <w:i/>
                  <w:szCs w:val="24"/>
                </w:rPr>
                <w:t xml:space="preserve"> plotas </w:t>
              </w:r>
              <w:r w:rsidR="00E668D6">
                <w:rPr>
                  <w:i/>
                  <w:szCs w:val="24"/>
                </w:rPr>
                <w:t xml:space="preserve"> - </w:t>
              </w:r>
              <w:r w:rsidR="006A4F2D">
                <w:rPr>
                  <w:i/>
                  <w:szCs w:val="24"/>
                </w:rPr>
                <w:t xml:space="preserve">0,8154 ha.  UAB "Petro metalai" nuomojasi 0,5 ha sklypo su statiniais iš UAB "Centro terminalas". </w:t>
              </w:r>
              <w:r w:rsidR="00660BE2" w:rsidRPr="00C74951">
                <w:rPr>
                  <w:i/>
                  <w:szCs w:val="24"/>
                </w:rPr>
                <w:t xml:space="preserve">Nuomos sutartis ir nuosavybės dokumentai pateikti </w:t>
              </w:r>
              <w:r w:rsidR="00660BE2" w:rsidRPr="0031346F">
                <w:rPr>
                  <w:i/>
                  <w:szCs w:val="24"/>
                  <w:u w:val="single"/>
                </w:rPr>
                <w:t>pried</w:t>
              </w:r>
              <w:r w:rsidR="00E668D6">
                <w:rPr>
                  <w:i/>
                  <w:szCs w:val="24"/>
                  <w:u w:val="single"/>
                </w:rPr>
                <w:t>uose</w:t>
              </w:r>
              <w:r w:rsidR="00660BE2" w:rsidRPr="0031346F">
                <w:rPr>
                  <w:i/>
                  <w:szCs w:val="24"/>
                  <w:u w:val="single"/>
                </w:rPr>
                <w:t xml:space="preserve"> Nr. 2</w:t>
              </w:r>
              <w:r w:rsidR="00E668D6">
                <w:rPr>
                  <w:i/>
                  <w:szCs w:val="24"/>
                  <w:u w:val="single"/>
                </w:rPr>
                <w:t>-4</w:t>
              </w:r>
              <w:r w:rsidR="00660BE2" w:rsidRPr="00C74951">
                <w:rPr>
                  <w:i/>
                  <w:szCs w:val="24"/>
                </w:rPr>
                <w:t xml:space="preserve">. </w:t>
              </w:r>
              <w:r w:rsidR="006A4F2D">
                <w:rPr>
                  <w:i/>
                  <w:szCs w:val="24"/>
                </w:rPr>
                <w:t xml:space="preserve">Žemės sklypo paskirtis -kita, naudojimo būdas -pramonės ir sandėliavimo objektų teritorijos. PŪV bus vykdoma 0,5 ha aikštelėje ir pastate, kurio unikalus nr. 1895-7008-6012. </w:t>
              </w:r>
              <w:r w:rsidR="000A5F00">
                <w:rPr>
                  <w:i/>
                  <w:szCs w:val="24"/>
                </w:rPr>
                <w:t xml:space="preserve">PŪV teritorija yra Marijampolės miesto šiaurinėje dalyje, nuo  seno susiformavusioje pramonės zonoje. Pietų pusėje žemės sklypas ribojasi su pramonės ir komercinės paskirties teritorija, kurioje veikia </w:t>
              </w:r>
              <w:r w:rsidR="0095344D">
                <w:rPr>
                  <w:i/>
                  <w:szCs w:val="24"/>
                </w:rPr>
                <w:t>daug įvairiomis veiklomis užsiimančių įmonių ir žemės sklypu, kuriame veikia UAB "</w:t>
              </w:r>
              <w:proofErr w:type="spellStart"/>
              <w:r w:rsidR="0095344D">
                <w:rPr>
                  <w:i/>
                  <w:szCs w:val="24"/>
                </w:rPr>
                <w:t>Mikludava</w:t>
              </w:r>
              <w:proofErr w:type="spellEnd"/>
              <w:r w:rsidR="0095344D">
                <w:rPr>
                  <w:i/>
                  <w:szCs w:val="24"/>
                </w:rPr>
                <w:t xml:space="preserve">", užsiimanti </w:t>
              </w:r>
              <w:r w:rsidR="0095344D" w:rsidRPr="00AF51AA">
                <w:rPr>
                  <w:i/>
                  <w:szCs w:val="24"/>
                </w:rPr>
                <w:t>santechnikos ir šildymo įrangos prekyba ir montavimu.  R</w:t>
              </w:r>
              <w:r w:rsidR="0095344D">
                <w:rPr>
                  <w:i/>
                  <w:szCs w:val="24"/>
                </w:rPr>
                <w:t>ytuose žemės sklypas ribojasi su Stoties gatve ir nenaudojamu žemės sklypu Stoties 49G. PŪV šiaurėje yra infrastruktūros teritorija su geležinkeliu ir pramonės bei komercinės paskirties teritorija, kuri</w:t>
              </w:r>
              <w:r w:rsidR="00E668D6">
                <w:rPr>
                  <w:i/>
                  <w:szCs w:val="24"/>
                </w:rPr>
                <w:t>oje</w:t>
              </w:r>
              <w:r w:rsidR="0095344D">
                <w:rPr>
                  <w:i/>
                  <w:szCs w:val="24"/>
                </w:rPr>
                <w:t xml:space="preserve"> veikla vykdo UAB "</w:t>
              </w:r>
              <w:proofErr w:type="spellStart"/>
              <w:r w:rsidR="0095344D">
                <w:rPr>
                  <w:i/>
                  <w:szCs w:val="24"/>
                </w:rPr>
                <w:t>Mantinga</w:t>
              </w:r>
              <w:proofErr w:type="spellEnd"/>
              <w:r w:rsidR="0095344D">
                <w:rPr>
                  <w:i/>
                  <w:szCs w:val="24"/>
                </w:rPr>
                <w:t>"</w:t>
              </w:r>
              <w:r w:rsidR="006A7C2B">
                <w:rPr>
                  <w:i/>
                  <w:szCs w:val="24"/>
                </w:rPr>
                <w:t xml:space="preserve">, užsiimanti maisto gamyba. Artimiausios gyvenamosios teritorijos (daugiabučių namų kvartalai) yra į šiaurę nuo PŪV apie 110 m ir į vakarus nuo PŪV apie 200 m. Artimiausi visuomeninės paskirties pastatai: </w:t>
              </w:r>
              <w:r w:rsidR="002373DB">
                <w:rPr>
                  <w:i/>
                  <w:szCs w:val="24"/>
                </w:rPr>
                <w:t>M</w:t>
              </w:r>
              <w:r w:rsidR="006A7C2B">
                <w:rPr>
                  <w:i/>
                  <w:szCs w:val="24"/>
                </w:rPr>
                <w:t xml:space="preserve">arijampolės pradinė mokykla "Smalsutis" </w:t>
              </w:r>
              <w:r w:rsidR="002373DB">
                <w:rPr>
                  <w:i/>
                  <w:szCs w:val="24"/>
                </w:rPr>
                <w:t xml:space="preserve">- 300 m. vakarų kryptimi nuo PŪV </w:t>
              </w:r>
              <w:r w:rsidR="006A7C2B">
                <w:rPr>
                  <w:i/>
                  <w:szCs w:val="24"/>
                </w:rPr>
                <w:t>ir Marijampolės lopšelis-darželis "Rūta"</w:t>
              </w:r>
              <w:r w:rsidR="00070939">
                <w:rPr>
                  <w:i/>
                  <w:szCs w:val="24"/>
                </w:rPr>
                <w:t xml:space="preserve"> - 400 m. pietvakarių kryptimi nuo PŪV. Artimiausias vietovėje esantis</w:t>
              </w:r>
              <w:r w:rsidR="00660BE2">
                <w:rPr>
                  <w:i/>
                  <w:szCs w:val="24"/>
                </w:rPr>
                <w:t xml:space="preserve"> nekilnojamųjų kultūros vertybių objektas yra Marijampolės geležinkelio stoties</w:t>
              </w:r>
              <w:r w:rsidR="000A6A75">
                <w:rPr>
                  <w:i/>
                  <w:szCs w:val="24"/>
                </w:rPr>
                <w:t xml:space="preserve"> pastatų kompleksas (kodas 25958), Stoties g. 2, Marijampolė. Objektas nuo PŪV </w:t>
              </w:r>
              <w:r w:rsidR="000A6A75" w:rsidRPr="000A6A75">
                <w:rPr>
                  <w:i/>
                  <w:szCs w:val="24"/>
                </w:rPr>
                <w:t>nutolęs 560 m. pietų</w:t>
              </w:r>
              <w:r w:rsidR="000A6A75">
                <w:rPr>
                  <w:i/>
                  <w:szCs w:val="24"/>
                </w:rPr>
                <w:t xml:space="preserve"> kryptimi. </w:t>
              </w:r>
            </w:p>
            <w:p w:rsidR="00A22457" w:rsidRPr="002B0CE4" w:rsidRDefault="00AA58FB" w:rsidP="0031346F">
              <w:pPr>
                <w:spacing w:line="360" w:lineRule="auto"/>
                <w:ind w:firstLine="567"/>
                <w:jc w:val="both"/>
                <w:rPr>
                  <w:szCs w:val="24"/>
                </w:rPr>
              </w:pPr>
            </w:p>
          </w:sdtContent>
        </w:sdt>
        <w:sdt>
          <w:sdtPr>
            <w:alias w:val="1 pr. 19 p."/>
            <w:tag w:val="part_9d26a577608f4f33a3aba001359d8a5e"/>
            <w:id w:val="1046880117"/>
          </w:sdtPr>
          <w:sdtContent>
            <w:p w:rsidR="00C74951" w:rsidRDefault="00AA58FB" w:rsidP="0031346F">
              <w:pPr>
                <w:ind w:firstLine="567"/>
                <w:jc w:val="both"/>
                <w:rPr>
                  <w:szCs w:val="24"/>
                </w:rPr>
              </w:pPr>
              <w:sdt>
                <w:sdtPr>
                  <w:alias w:val="Numeris"/>
                  <w:tag w:val="nr_9d26a577608f4f33a3aba001359d8a5e"/>
                  <w:id w:val="35399289"/>
                </w:sdtPr>
                <w:sdtContent>
                  <w:r w:rsidR="00A22457">
                    <w:rPr>
                      <w:szCs w:val="24"/>
                    </w:rPr>
                    <w:t>19</w:t>
                  </w:r>
                </w:sdtContent>
              </w:sdt>
              <w:r w:rsidR="00A22457">
                <w:rPr>
                  <w:szCs w:val="24"/>
                </w:rPr>
                <w:t xml:space="preserve">. Planuojamos </w:t>
              </w:r>
              <w:r w:rsidR="00A22457">
                <w:rPr>
                  <w:color w:val="000000"/>
                  <w:szCs w:val="24"/>
                </w:rPr>
                <w:t>ūkinės</w:t>
              </w:r>
              <w:r w:rsidR="00A22457">
                <w:rPr>
                  <w:szCs w:val="24"/>
                </w:rPr>
                <w:t xml:space="preserve"> veiklos sklypo ir gretimų žemės sklypų</w:t>
              </w:r>
              <w:r w:rsidR="00A22457">
                <w:rPr>
                  <w:sz w:val="22"/>
                  <w:szCs w:val="18"/>
                </w:rPr>
                <w:t xml:space="preserve"> </w:t>
              </w:r>
              <w:r w:rsidR="00A22457">
                <w:rPr>
                  <w:szCs w:val="24"/>
                </w:rPr>
                <w:t>ar teritorijų funkcinis zonavimas ir teritorijos naudojimo reglamentas (</w:t>
              </w:r>
              <w:r w:rsidR="00A22457">
                <w:rPr>
                  <w:szCs w:val="24"/>
                  <w:lang w:eastAsia="lt-LT"/>
                </w:rPr>
                <w:t xml:space="preserve">pagrindinė žemės naudojimo paskirtis ir būdas (būdai), </w:t>
              </w:r>
              <w:r w:rsidR="00A22457">
                <w:rPr>
                  <w:szCs w:val="24"/>
                </w:rPr>
                <w:t>nustatytos specialiosios žemės naudojimo sąlygos, vyraujančių statinių ar jų grupių paskirtis) pagal patvirtintus teritorijų planavimo dokumentus</w:t>
              </w:r>
              <w:r w:rsidR="00A22457">
                <w:rPr>
                  <w:szCs w:val="24"/>
                  <w:lang w:eastAsia="lt-LT"/>
                </w:rPr>
                <w:t>.</w:t>
              </w:r>
              <w:r w:rsidR="00A22457">
                <w:rPr>
                  <w:szCs w:val="24"/>
                </w:rPr>
                <w:t xml:space="preserve"> Informacija apie vietovės infrastruktūrą, urbanizuotas teritorijas </w:t>
              </w:r>
              <w:r w:rsidR="00A22457">
                <w:rPr>
                  <w:color w:val="000000"/>
                  <w:szCs w:val="24"/>
                </w:rPr>
                <w:t xml:space="preserve">(gyvenamąsias, pramonines, rekreacines, visuomeninės paskirties), esamus statinius </w:t>
              </w:r>
              <w:r w:rsidR="00A22457">
                <w:rPr>
                  <w:szCs w:val="24"/>
                </w:rPr>
                <w:t>ir šių teritorijų ir (ar) statinių atstumus nuo planuojamos ūkinės veiklos vietos (objekto ar sklypo, kai toks suformuotas, ribos).</w:t>
              </w:r>
            </w:p>
            <w:p w:rsidR="0031346F" w:rsidRDefault="0031346F" w:rsidP="0031346F">
              <w:pPr>
                <w:spacing w:line="360" w:lineRule="auto"/>
                <w:ind w:firstLine="567"/>
                <w:jc w:val="both"/>
                <w:rPr>
                  <w:szCs w:val="24"/>
                </w:rPr>
              </w:pPr>
            </w:p>
            <w:p w:rsidR="00913616" w:rsidRDefault="00C74951" w:rsidP="0031346F">
              <w:pPr>
                <w:spacing w:line="360" w:lineRule="auto"/>
                <w:ind w:firstLine="567"/>
                <w:jc w:val="both"/>
                <w:rPr>
                  <w:i/>
                  <w:szCs w:val="24"/>
                </w:rPr>
              </w:pPr>
              <w:r w:rsidRPr="002F41A3">
                <w:rPr>
                  <w:i/>
                  <w:szCs w:val="24"/>
                </w:rPr>
                <w:lastRenderedPageBreak/>
                <w:t xml:space="preserve">Planuojamos ūkinės veiklos </w:t>
              </w:r>
              <w:r w:rsidR="001C181A" w:rsidRPr="002F41A3">
                <w:rPr>
                  <w:i/>
                  <w:szCs w:val="24"/>
                </w:rPr>
                <w:t xml:space="preserve">žemės </w:t>
              </w:r>
              <w:r w:rsidRPr="002F41A3">
                <w:rPr>
                  <w:i/>
                  <w:szCs w:val="24"/>
                </w:rPr>
                <w:t xml:space="preserve">sklypo, esančio </w:t>
              </w:r>
              <w:r w:rsidR="00AF51AA">
                <w:rPr>
                  <w:i/>
                  <w:szCs w:val="24"/>
                </w:rPr>
                <w:t>Stoties g. 49A, Marijampolė</w:t>
              </w:r>
              <w:r w:rsidR="001C181A" w:rsidRPr="002F41A3">
                <w:rPr>
                  <w:i/>
                  <w:szCs w:val="24"/>
                </w:rPr>
                <w:t xml:space="preserve">, kurio unikalus nr. </w:t>
              </w:r>
              <w:r w:rsidR="00AF51AA">
                <w:rPr>
                  <w:i/>
                  <w:szCs w:val="24"/>
                </w:rPr>
                <w:t xml:space="preserve">1801-0025-0078 </w:t>
              </w:r>
              <w:r w:rsidRPr="002F41A3">
                <w:rPr>
                  <w:i/>
                  <w:szCs w:val="24"/>
                </w:rPr>
                <w:t>paskirtis -</w:t>
              </w:r>
              <w:r w:rsidR="001C181A" w:rsidRPr="002F41A3">
                <w:rPr>
                  <w:i/>
                  <w:szCs w:val="24"/>
                </w:rPr>
                <w:t xml:space="preserve"> kita, naudojimo būdas - pramonės ir sandėliavimo objektų teritorijo</w:t>
              </w:r>
              <w:r w:rsidR="00AF51AA">
                <w:rPr>
                  <w:i/>
                  <w:szCs w:val="24"/>
                </w:rPr>
                <w:t>s. Žemės sklype esančio pastato</w:t>
              </w:r>
              <w:r w:rsidR="001C181A" w:rsidRPr="002F41A3">
                <w:rPr>
                  <w:i/>
                  <w:szCs w:val="24"/>
                </w:rPr>
                <w:t xml:space="preserve">, kurio unikalus nr. </w:t>
              </w:r>
              <w:r w:rsidR="00AF51AA">
                <w:rPr>
                  <w:i/>
                  <w:szCs w:val="24"/>
                </w:rPr>
                <w:t xml:space="preserve">1895-7008-6012 </w:t>
              </w:r>
              <w:r w:rsidR="001C181A" w:rsidRPr="002F41A3">
                <w:rPr>
                  <w:i/>
                  <w:szCs w:val="24"/>
                </w:rPr>
                <w:t xml:space="preserve">paskirtis  - sandėliavimo. Negyvenamųjų patalpų, kuriose planuojama PŪV, paskirtis - </w:t>
              </w:r>
              <w:r w:rsidR="00AF51AA">
                <w:rPr>
                  <w:i/>
                  <w:szCs w:val="24"/>
                </w:rPr>
                <w:t>gamybos, pramonės</w:t>
              </w:r>
              <w:r w:rsidR="001C181A" w:rsidRPr="002F41A3">
                <w:rPr>
                  <w:i/>
                  <w:szCs w:val="24"/>
                </w:rPr>
                <w:t xml:space="preserve">. </w:t>
              </w:r>
              <w:r w:rsidR="002573C5">
                <w:rPr>
                  <w:i/>
                  <w:szCs w:val="24"/>
                </w:rPr>
                <w:t>Žemės sklypo n</w:t>
              </w:r>
              <w:r w:rsidR="001C181A" w:rsidRPr="002F41A3">
                <w:rPr>
                  <w:i/>
                  <w:szCs w:val="24"/>
                </w:rPr>
                <w:t>ekilnojamojo turto registro išraša</w:t>
              </w:r>
              <w:r w:rsidR="002573C5">
                <w:rPr>
                  <w:i/>
                  <w:szCs w:val="24"/>
                </w:rPr>
                <w:t>s</w:t>
              </w:r>
              <w:r w:rsidR="001C181A" w:rsidRPr="002F41A3">
                <w:rPr>
                  <w:i/>
                  <w:szCs w:val="24"/>
                </w:rPr>
                <w:t xml:space="preserve"> pateikt</w:t>
              </w:r>
              <w:r w:rsidR="002573C5">
                <w:rPr>
                  <w:i/>
                  <w:szCs w:val="24"/>
                </w:rPr>
                <w:t>as</w:t>
              </w:r>
              <w:r w:rsidR="001C181A" w:rsidRPr="002F41A3">
                <w:rPr>
                  <w:i/>
                  <w:szCs w:val="24"/>
                </w:rPr>
                <w:t xml:space="preserve"> </w:t>
              </w:r>
              <w:r w:rsidR="001C181A" w:rsidRPr="0031346F">
                <w:rPr>
                  <w:i/>
                  <w:szCs w:val="24"/>
                  <w:u w:val="single"/>
                </w:rPr>
                <w:t xml:space="preserve">priede Nr. </w:t>
              </w:r>
              <w:r w:rsidR="0031346F" w:rsidRPr="0031346F">
                <w:rPr>
                  <w:i/>
                  <w:szCs w:val="24"/>
                  <w:u w:val="single"/>
                </w:rPr>
                <w:t>2</w:t>
              </w:r>
              <w:r w:rsidR="002573C5">
                <w:rPr>
                  <w:i/>
                  <w:szCs w:val="24"/>
                  <w:u w:val="single"/>
                </w:rPr>
                <w:t xml:space="preserve">, </w:t>
              </w:r>
              <w:r w:rsidR="002573C5" w:rsidRPr="002573C5">
                <w:rPr>
                  <w:i/>
                  <w:szCs w:val="24"/>
                </w:rPr>
                <w:t xml:space="preserve">pastato nekilnojamojo turto registro išrašas pateiktas </w:t>
              </w:r>
              <w:r w:rsidR="002573C5">
                <w:rPr>
                  <w:i/>
                  <w:szCs w:val="24"/>
                  <w:u w:val="single"/>
                </w:rPr>
                <w:t>priede Nr. 3</w:t>
              </w:r>
              <w:r w:rsidR="001C181A" w:rsidRPr="002F41A3">
                <w:rPr>
                  <w:i/>
                  <w:szCs w:val="24"/>
                </w:rPr>
                <w:t xml:space="preserve">. </w:t>
              </w:r>
            </w:p>
            <w:p w:rsidR="00614537" w:rsidRPr="002F41A3" w:rsidRDefault="00614537" w:rsidP="0031346F">
              <w:pPr>
                <w:spacing w:line="360" w:lineRule="auto"/>
                <w:ind w:firstLine="567"/>
                <w:jc w:val="both"/>
                <w:rPr>
                  <w:i/>
                  <w:szCs w:val="24"/>
                </w:rPr>
              </w:pPr>
              <w:r w:rsidRPr="002F41A3">
                <w:rPr>
                  <w:i/>
                  <w:szCs w:val="24"/>
                </w:rPr>
                <w:t>Žemės sklypui nustatytos šios specialios žemės naudojimo sąlygos:</w:t>
              </w:r>
            </w:p>
            <w:p w:rsidR="00614537" w:rsidRPr="002F41A3" w:rsidRDefault="00614537" w:rsidP="0031346F">
              <w:pPr>
                <w:spacing w:line="360" w:lineRule="auto"/>
                <w:ind w:firstLine="567"/>
                <w:jc w:val="both"/>
                <w:rPr>
                  <w:i/>
                  <w:szCs w:val="24"/>
                </w:rPr>
              </w:pPr>
              <w:r w:rsidRPr="002F41A3">
                <w:rPr>
                  <w:i/>
                  <w:szCs w:val="24"/>
                </w:rPr>
                <w:t>1. Vandentiekio, lietaus ir fekalinės kanalizacijos tinklų ir įrenginių apsaugos zonos;</w:t>
              </w:r>
            </w:p>
            <w:p w:rsidR="00614537" w:rsidRPr="002F41A3" w:rsidRDefault="00614537" w:rsidP="0031346F">
              <w:pPr>
                <w:spacing w:line="360" w:lineRule="auto"/>
                <w:ind w:firstLine="567"/>
                <w:jc w:val="both"/>
                <w:rPr>
                  <w:i/>
                  <w:szCs w:val="24"/>
                </w:rPr>
              </w:pPr>
              <w:r w:rsidRPr="002F41A3">
                <w:rPr>
                  <w:i/>
                  <w:szCs w:val="24"/>
                </w:rPr>
                <w:t>2. Elektros linijų apsaugos zonos;</w:t>
              </w:r>
            </w:p>
            <w:p w:rsidR="00614537" w:rsidRPr="002F41A3" w:rsidRDefault="00614537" w:rsidP="0031346F">
              <w:pPr>
                <w:spacing w:line="360" w:lineRule="auto"/>
                <w:ind w:firstLine="567"/>
                <w:jc w:val="both"/>
                <w:rPr>
                  <w:i/>
                  <w:szCs w:val="24"/>
                </w:rPr>
              </w:pPr>
              <w:r w:rsidRPr="002F41A3">
                <w:rPr>
                  <w:i/>
                  <w:szCs w:val="24"/>
                </w:rPr>
                <w:t>3. Geležinkelių kelių ir jų apsaugos zona;</w:t>
              </w:r>
            </w:p>
            <w:p w:rsidR="00BF46DD" w:rsidRDefault="00614537" w:rsidP="0031346F">
              <w:pPr>
                <w:spacing w:line="360" w:lineRule="auto"/>
                <w:ind w:firstLine="567"/>
                <w:jc w:val="both"/>
                <w:rPr>
                  <w:i/>
                  <w:szCs w:val="24"/>
                </w:rPr>
              </w:pPr>
              <w:r w:rsidRPr="002F41A3">
                <w:rPr>
                  <w:i/>
                  <w:szCs w:val="24"/>
                </w:rPr>
                <w:t xml:space="preserve">Vietovėje yra pilnai išvystyta infrastruktūra: </w:t>
              </w:r>
              <w:r w:rsidRPr="00A400D3">
                <w:rPr>
                  <w:i/>
                  <w:szCs w:val="24"/>
                </w:rPr>
                <w:t>asfaltuoti privažiavimai, į pastatą įvesti vandentiekio ir nuotekų tinklai, elektra, šalia yr</w:t>
              </w:r>
              <w:r w:rsidRPr="002F41A3">
                <w:rPr>
                  <w:i/>
                  <w:szCs w:val="24"/>
                </w:rPr>
                <w:t>a geležinkelio bėgiai, ryšių linijos. Infrastruktūros plėtra nenumatoma.</w:t>
              </w:r>
              <w:r w:rsidR="00AE76B3">
                <w:rPr>
                  <w:i/>
                  <w:szCs w:val="24"/>
                </w:rPr>
                <w:t xml:space="preserve"> </w:t>
              </w:r>
              <w:r w:rsidR="0030797D">
                <w:rPr>
                  <w:i/>
                  <w:szCs w:val="24"/>
                </w:rPr>
                <w:t xml:space="preserve">Vietovės funkcinis naudojimo būdas bendrajame </w:t>
              </w:r>
              <w:r w:rsidR="00AF51AA" w:rsidRPr="00A400D3">
                <w:rPr>
                  <w:i/>
                  <w:szCs w:val="24"/>
                </w:rPr>
                <w:t>Marijampolės</w:t>
              </w:r>
              <w:r w:rsidR="0030797D" w:rsidRPr="00A400D3">
                <w:rPr>
                  <w:i/>
                  <w:szCs w:val="24"/>
                </w:rPr>
                <w:t xml:space="preserve"> miesto plane  - </w:t>
              </w:r>
              <w:r w:rsidR="00A400D3" w:rsidRPr="00A400D3">
                <w:rPr>
                  <w:i/>
                  <w:szCs w:val="24"/>
                </w:rPr>
                <w:t>pramonės ir sandėliavimo objektų</w:t>
              </w:r>
              <w:r w:rsidR="0030797D" w:rsidRPr="00A400D3">
                <w:rPr>
                  <w:i/>
                  <w:szCs w:val="24"/>
                </w:rPr>
                <w:t xml:space="preserve"> teritorijos. </w:t>
              </w:r>
              <w:r w:rsidR="00AF51AA" w:rsidRPr="00A400D3">
                <w:rPr>
                  <w:i/>
                  <w:szCs w:val="24"/>
                </w:rPr>
                <w:t>Marijampolės</w:t>
              </w:r>
              <w:r w:rsidR="0030797D" w:rsidRPr="00A400D3">
                <w:rPr>
                  <w:i/>
                  <w:szCs w:val="24"/>
                </w:rPr>
                <w:t xml:space="preserve"> miesto bendr</w:t>
              </w:r>
              <w:r w:rsidR="0030797D">
                <w:rPr>
                  <w:i/>
                  <w:szCs w:val="24"/>
                </w:rPr>
                <w:t xml:space="preserve">ojo plano ištrauka pateikta priede </w:t>
              </w:r>
              <w:r w:rsidR="00BF46DD">
                <w:rPr>
                  <w:i/>
                  <w:szCs w:val="24"/>
                </w:rPr>
                <w:t>1 pav.</w:t>
              </w:r>
            </w:p>
            <w:p w:rsidR="00BF46DD" w:rsidRDefault="0024334E" w:rsidP="0031346F">
              <w:pPr>
                <w:spacing w:line="360" w:lineRule="auto"/>
                <w:ind w:firstLine="567"/>
                <w:jc w:val="both"/>
                <w:rPr>
                  <w:i/>
                  <w:szCs w:val="24"/>
                </w:rPr>
              </w:pPr>
              <w:r>
                <w:rPr>
                  <w:i/>
                  <w:noProof/>
                  <w:szCs w:val="24"/>
                  <w:lang w:eastAsia="lt-LT"/>
                </w:rPr>
                <w:drawing>
                  <wp:inline distT="0" distB="0" distL="0" distR="0">
                    <wp:extent cx="4772025" cy="4724400"/>
                    <wp:effectExtent l="19050" t="0" r="9525" b="0"/>
                    <wp:docPr id="6" name="Picture 5" descr="bendrasis plan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drasis planas1.jpg"/>
                            <pic:cNvPicPr/>
                          </pic:nvPicPr>
                          <pic:blipFill>
                            <a:blip r:embed="rId22" cstate="print"/>
                            <a:stretch>
                              <a:fillRect/>
                            </a:stretch>
                          </pic:blipFill>
                          <pic:spPr>
                            <a:xfrm>
                              <a:off x="0" y="0"/>
                              <a:ext cx="4772025" cy="4724400"/>
                            </a:xfrm>
                            <a:prstGeom prst="rect">
                              <a:avLst/>
                            </a:prstGeom>
                          </pic:spPr>
                        </pic:pic>
                      </a:graphicData>
                    </a:graphic>
                  </wp:inline>
                </w:drawing>
              </w:r>
            </w:p>
            <w:p w:rsidR="00BF46DD" w:rsidRDefault="00BF46DD" w:rsidP="00BF46DD">
              <w:pPr>
                <w:spacing w:line="360" w:lineRule="auto"/>
                <w:ind w:firstLine="567"/>
                <w:jc w:val="center"/>
                <w:rPr>
                  <w:i/>
                  <w:szCs w:val="24"/>
                </w:rPr>
              </w:pPr>
              <w:r w:rsidRPr="00BF46DD">
                <w:rPr>
                  <w:b/>
                  <w:i/>
                  <w:szCs w:val="24"/>
                </w:rPr>
                <w:t>1 pav.</w:t>
              </w:r>
              <w:r>
                <w:rPr>
                  <w:i/>
                  <w:szCs w:val="24"/>
                </w:rPr>
                <w:t xml:space="preserve"> </w:t>
              </w:r>
              <w:r w:rsidR="0024334E">
                <w:rPr>
                  <w:i/>
                  <w:szCs w:val="24"/>
                </w:rPr>
                <w:t>Marijampolės</w:t>
              </w:r>
              <w:r>
                <w:rPr>
                  <w:i/>
                  <w:szCs w:val="24"/>
                </w:rPr>
                <w:t xml:space="preserve"> m. bendrojo plano ištrauka</w:t>
              </w:r>
            </w:p>
            <w:p w:rsidR="00BF46DD" w:rsidRDefault="00A400D3" w:rsidP="0031346F">
              <w:pPr>
                <w:spacing w:line="360" w:lineRule="auto"/>
                <w:ind w:firstLine="567"/>
                <w:jc w:val="both"/>
                <w:rPr>
                  <w:i/>
                  <w:szCs w:val="24"/>
                </w:rPr>
              </w:pPr>
              <w:r>
                <w:rPr>
                  <w:i/>
                  <w:szCs w:val="24"/>
                </w:rPr>
                <w:lastRenderedPageBreak/>
                <w:t>Artimiausios gyvenamosios teritorijos (daugiabučių namų kvartalai) yra į šiaurę nuo PŪV apie 110 m ir į vakarus nuo PŪV apie 200 m.</w:t>
              </w:r>
            </w:p>
            <w:p w:rsidR="0032118C" w:rsidRDefault="0032118C" w:rsidP="0031346F">
              <w:pPr>
                <w:spacing w:line="360" w:lineRule="auto"/>
                <w:ind w:firstLine="567"/>
                <w:jc w:val="both"/>
                <w:rPr>
                  <w:i/>
                  <w:szCs w:val="24"/>
                </w:rPr>
              </w:pPr>
              <w:r>
                <w:rPr>
                  <w:i/>
                  <w:szCs w:val="24"/>
                </w:rPr>
                <w:t>PŪV gretimų žemės sklypų naudojimo būdas - pramonės ir sandėliavimo objekto teritorijos</w:t>
              </w:r>
              <w:r w:rsidR="00A400D3">
                <w:rPr>
                  <w:i/>
                  <w:szCs w:val="24"/>
                </w:rPr>
                <w:t>, komercinės paskirties objektų teritorijos,</w:t>
              </w:r>
              <w:r>
                <w:rPr>
                  <w:i/>
                  <w:szCs w:val="24"/>
                </w:rPr>
                <w:t xml:space="preserve"> </w:t>
              </w:r>
              <w:r w:rsidR="00A400D3">
                <w:rPr>
                  <w:i/>
                  <w:szCs w:val="24"/>
                </w:rPr>
                <w:t xml:space="preserve">infrastruktūros teritorijos, </w:t>
              </w:r>
              <w:r>
                <w:rPr>
                  <w:i/>
                  <w:szCs w:val="24"/>
                </w:rPr>
                <w:t>žemės sklypų ribos nurodyt</w:t>
              </w:r>
              <w:r w:rsidR="00A400D3">
                <w:rPr>
                  <w:i/>
                  <w:szCs w:val="24"/>
                </w:rPr>
                <w:t>os</w:t>
              </w:r>
              <w:r>
                <w:rPr>
                  <w:i/>
                  <w:szCs w:val="24"/>
                </w:rPr>
                <w:t xml:space="preserve"> - </w:t>
              </w:r>
              <w:r w:rsidRPr="0032118C">
                <w:rPr>
                  <w:i/>
                  <w:szCs w:val="24"/>
                  <w:u w:val="single"/>
                </w:rPr>
                <w:t xml:space="preserve">priede Nr. </w:t>
              </w:r>
              <w:r w:rsidR="00A400D3">
                <w:rPr>
                  <w:i/>
                  <w:szCs w:val="24"/>
                  <w:u w:val="single"/>
                </w:rPr>
                <w:t>1</w:t>
              </w:r>
              <w:r>
                <w:rPr>
                  <w:i/>
                  <w:szCs w:val="24"/>
                </w:rPr>
                <w:t>.</w:t>
              </w:r>
            </w:p>
            <w:p w:rsidR="00A22457" w:rsidRDefault="00AA58FB" w:rsidP="0031346F">
              <w:pPr>
                <w:spacing w:line="360" w:lineRule="auto"/>
                <w:ind w:firstLine="567"/>
                <w:jc w:val="both"/>
                <w:rPr>
                  <w:szCs w:val="24"/>
                </w:rPr>
              </w:pPr>
            </w:p>
          </w:sdtContent>
        </w:sdt>
        <w:sdt>
          <w:sdtPr>
            <w:alias w:val="1 pr. 20 p."/>
            <w:tag w:val="part_9230e7215ded47fda055638f64683ea1"/>
            <w:id w:val="1843508995"/>
          </w:sdtPr>
          <w:sdtContent>
            <w:p w:rsidR="009C3752" w:rsidRDefault="00AA58FB" w:rsidP="00A22457">
              <w:pPr>
                <w:ind w:firstLine="567"/>
                <w:jc w:val="both"/>
                <w:rPr>
                  <w:szCs w:val="24"/>
                </w:rPr>
              </w:pPr>
              <w:sdt>
                <w:sdtPr>
                  <w:alias w:val="Numeris"/>
                  <w:tag w:val="nr_9230e7215ded47fda055638f64683ea1"/>
                  <w:id w:val="480903803"/>
                </w:sdtPr>
                <w:sdtContent>
                  <w:r w:rsidR="00A22457">
                    <w:rPr>
                      <w:szCs w:val="24"/>
                    </w:rPr>
                    <w:t>20</w:t>
                  </w:r>
                </w:sdtContent>
              </w:sdt>
              <w:r w:rsidR="00A22457">
                <w:rPr>
                  <w:szCs w:val="24"/>
                </w:rPr>
                <w:t xml:space="preserve">. Informacija apie eksploatuojamus ir išžvalgytus žemės gelmių telkinių išteklius (naudingas iškasenas, gėlo ir mineralinio vandens vandenvietes), įskaitant dirvožemį; geologinius procesus ir reiškinius (pvz., erozija, </w:t>
              </w:r>
              <w:proofErr w:type="spellStart"/>
              <w:r w:rsidR="00A22457">
                <w:rPr>
                  <w:szCs w:val="24"/>
                </w:rPr>
                <w:t>sufozija</w:t>
              </w:r>
              <w:proofErr w:type="spellEnd"/>
              <w:r w:rsidR="00A22457">
                <w:rPr>
                  <w:szCs w:val="24"/>
                </w:rPr>
                <w:t xml:space="preserve">, karstas, nuošliaužos), </w:t>
              </w:r>
              <w:proofErr w:type="spellStart"/>
              <w:r w:rsidR="00A22457">
                <w:rPr>
                  <w:szCs w:val="24"/>
                </w:rPr>
                <w:t>geotopus</w:t>
              </w:r>
              <w:proofErr w:type="spellEnd"/>
              <w:r w:rsidR="00A22457">
                <w:rPr>
                  <w:szCs w:val="24"/>
                </w:rPr>
                <w:t xml:space="preserve">, kurių duomenys kaupiami GEOLIS (geologijos informacijos sistema) duomenų bazėje (https://epaslaugos.am.lt/) </w:t>
              </w:r>
            </w:p>
            <w:p w:rsidR="00BF46DD" w:rsidRDefault="00BF46DD" w:rsidP="00A22457">
              <w:pPr>
                <w:ind w:firstLine="567"/>
                <w:jc w:val="both"/>
                <w:rPr>
                  <w:szCs w:val="24"/>
                </w:rPr>
              </w:pPr>
            </w:p>
            <w:p w:rsidR="00A22457" w:rsidRDefault="009C3752" w:rsidP="00BF46DD">
              <w:pPr>
                <w:spacing w:line="360" w:lineRule="auto"/>
                <w:ind w:firstLine="567"/>
                <w:jc w:val="both"/>
                <w:rPr>
                  <w:szCs w:val="24"/>
                </w:rPr>
              </w:pPr>
              <w:r w:rsidRPr="001F5012">
                <w:rPr>
                  <w:i/>
                  <w:szCs w:val="24"/>
                </w:rPr>
                <w:t xml:space="preserve">PŪV vietovėje nėra išvalgytų žemės gelmių telkinių (naudingųjų iškasenų, gėlo ir mineralinio vandens </w:t>
              </w:r>
              <w:r w:rsidR="001F5012" w:rsidRPr="001F5012">
                <w:rPr>
                  <w:i/>
                  <w:szCs w:val="24"/>
                </w:rPr>
                <w:t>vandenviečių). Tai pramoninė asfaltuota teritorija su pastatais.</w:t>
              </w:r>
            </w:p>
          </w:sdtContent>
        </w:sdt>
        <w:sdt>
          <w:sdtPr>
            <w:alias w:val="1 pr. 21 p."/>
            <w:tag w:val="part_2d5578d8cacd49c9b698e964ea35f2c6"/>
            <w:id w:val="-569418326"/>
          </w:sdtPr>
          <w:sdtContent>
            <w:p w:rsidR="00472EA2" w:rsidRDefault="00AA58FB" w:rsidP="00A22457">
              <w:pPr>
                <w:ind w:firstLine="567"/>
                <w:jc w:val="both"/>
                <w:rPr>
                  <w:color w:val="000000"/>
                  <w:szCs w:val="24"/>
                </w:rPr>
              </w:pPr>
              <w:sdt>
                <w:sdtPr>
                  <w:alias w:val="Numeris"/>
                  <w:tag w:val="nr_2d5578d8cacd49c9b698e964ea35f2c6"/>
                  <w:id w:val="1371417631"/>
                </w:sdtPr>
                <w:sdtContent>
                  <w:r w:rsidR="00A22457">
                    <w:rPr>
                      <w:szCs w:val="24"/>
                    </w:rPr>
                    <w:t>21</w:t>
                  </w:r>
                </w:sdtContent>
              </w:sdt>
              <w:r w:rsidR="00A22457">
                <w:rPr>
                  <w:szCs w:val="24"/>
                </w:rPr>
                <w:t xml:space="preserve">. Informacija apie kraštovaizdį, gamtinį karkasą, vietovės reljefą, </w:t>
              </w:r>
              <w:r w:rsidR="00A22457">
                <w:rPr>
                  <w:color w:val="000000"/>
                  <w:szCs w:val="24"/>
                </w:rPr>
                <w:t xml:space="preserve">vadovautis Europos kraštovaizdžio konvencijos, </w:t>
              </w:r>
              <w:r w:rsidR="00A22457">
                <w:rPr>
                  <w:rFonts w:eastAsia="Lucida Sans Unicode"/>
                  <w:color w:val="000000"/>
                  <w:szCs w:val="24"/>
                </w:rPr>
                <w:t>Europos Tarybos ministrų komiteto 2008 m. rekomendacijomis CM/</w:t>
              </w:r>
              <w:proofErr w:type="spellStart"/>
              <w:r w:rsidR="00A22457">
                <w:rPr>
                  <w:rFonts w:eastAsia="Lucida Sans Unicode"/>
                  <w:color w:val="000000"/>
                  <w:szCs w:val="24"/>
                </w:rPr>
                <w:t>Rec</w:t>
              </w:r>
              <w:proofErr w:type="spellEnd"/>
              <w:r w:rsidR="00A22457">
                <w:rPr>
                  <w:rFonts w:eastAsia="Lucida Sans Unicode"/>
                  <w:color w:val="000000"/>
                  <w:szCs w:val="24"/>
                </w:rPr>
                <w:t xml:space="preserve"> (2008-02-06)3 valstybėms narėms dėl Europos kraštovaizdžio konvencijos įgyvendinimo gairių</w:t>
              </w:r>
              <w:r w:rsidR="00A22457">
                <w:rPr>
                  <w:color w:val="000000"/>
                  <w:szCs w:val="24"/>
                </w:rPr>
                <w:t xml:space="preserve"> nuostatomis, Lietuvos kraštovaizdžio politikos krypčių aprašu (</w:t>
              </w:r>
              <w:r w:rsidR="00A22457">
                <w:rPr>
                  <w:szCs w:val="24"/>
                </w:rPr>
                <w:t xml:space="preserve">http:www.am.lt/VI/index.php#a/12929) </w:t>
              </w:r>
              <w:r w:rsidR="00A22457">
                <w:rPr>
                  <w:color w:val="000000"/>
                  <w:szCs w:val="24"/>
                </w:rPr>
                <w:t xml:space="preserve">ir Lietuvos Respublikos kraštovaizdžio erdvinės struktūros įvairovės ir jos tipų identifikavimo studija (http://www.am.lt/VI/article.php3?article_id=13398), kurioje vertingiausios estetiniu požiūriu Lietuvos kraštovaizdžio vizualinės struktūros išskirtos studijoje pateiktame Lietuvos kraštovaizdžio vizualinės struktūros žemėlapyje ir pažymėtos indeksais V3H3, V2H3, V3H2, V2H2, V3H1, V1H3, jų vizualinis </w:t>
              </w:r>
              <w:proofErr w:type="spellStart"/>
              <w:r w:rsidR="00A22457">
                <w:rPr>
                  <w:color w:val="000000"/>
                  <w:szCs w:val="24"/>
                </w:rPr>
                <w:t>dominantiškumas</w:t>
              </w:r>
              <w:proofErr w:type="spellEnd"/>
              <w:r w:rsidR="00A22457">
                <w:rPr>
                  <w:color w:val="000000"/>
                  <w:szCs w:val="24"/>
                </w:rPr>
                <w:t xml:space="preserve"> yra a, b, c. </w:t>
              </w:r>
            </w:p>
            <w:p w:rsidR="00BF46DD" w:rsidRDefault="00472EA2" w:rsidP="00BF46DD">
              <w:pPr>
                <w:spacing w:line="360" w:lineRule="auto"/>
                <w:ind w:firstLine="567"/>
                <w:jc w:val="both"/>
                <w:rPr>
                  <w:i/>
                  <w:color w:val="000000"/>
                  <w:szCs w:val="24"/>
                </w:rPr>
              </w:pPr>
              <w:r w:rsidRPr="00472EA2">
                <w:rPr>
                  <w:i/>
                  <w:color w:val="000000"/>
                  <w:szCs w:val="24"/>
                </w:rPr>
                <w:t>PŪV teritorija nepriskiriam</w:t>
              </w:r>
              <w:r w:rsidR="0032118C">
                <w:rPr>
                  <w:i/>
                  <w:color w:val="000000"/>
                  <w:szCs w:val="24"/>
                </w:rPr>
                <w:t>a</w:t>
              </w:r>
              <w:r w:rsidRPr="00472EA2">
                <w:rPr>
                  <w:i/>
                  <w:color w:val="000000"/>
                  <w:szCs w:val="24"/>
                </w:rPr>
                <w:t xml:space="preserve"> prie vertingo kraštovaizdžio teritorijų. Lietuvos kraštovaizdžio vizualinės struktūros žemėlapyje PŪV teritorija žymima V</w:t>
              </w:r>
              <w:r w:rsidR="007D220C">
                <w:rPr>
                  <w:i/>
                  <w:color w:val="000000"/>
                  <w:szCs w:val="24"/>
                </w:rPr>
                <w:t>0</w:t>
              </w:r>
              <w:r w:rsidRPr="00472EA2">
                <w:rPr>
                  <w:i/>
                  <w:color w:val="000000"/>
                  <w:szCs w:val="24"/>
                </w:rPr>
                <w:t>H</w:t>
              </w:r>
              <w:r w:rsidR="007D220C">
                <w:rPr>
                  <w:i/>
                  <w:color w:val="000000"/>
                  <w:szCs w:val="24"/>
                </w:rPr>
                <w:t xml:space="preserve">3 (neišreikšta vertikalioji </w:t>
              </w:r>
              <w:proofErr w:type="spellStart"/>
              <w:r w:rsidR="007D220C">
                <w:rPr>
                  <w:i/>
                  <w:color w:val="000000"/>
                  <w:szCs w:val="24"/>
                </w:rPr>
                <w:t>sąsklaida</w:t>
              </w:r>
              <w:proofErr w:type="spellEnd"/>
              <w:r w:rsidR="007D220C">
                <w:rPr>
                  <w:i/>
                  <w:color w:val="000000"/>
                  <w:szCs w:val="24"/>
                </w:rPr>
                <w:t>, vyraujančių atvirų pilnai apžvelgiamų erdvių kraštovaizdis</w:t>
              </w:r>
              <w:r w:rsidRPr="00472EA2">
                <w:rPr>
                  <w:i/>
                  <w:color w:val="000000"/>
                  <w:szCs w:val="24"/>
                </w:rPr>
                <w:t xml:space="preserve">, jos vizualinis </w:t>
              </w:r>
              <w:proofErr w:type="spellStart"/>
              <w:r w:rsidRPr="00472EA2">
                <w:rPr>
                  <w:i/>
                  <w:color w:val="000000"/>
                  <w:szCs w:val="24"/>
                </w:rPr>
                <w:t>dominantiškumas</w:t>
              </w:r>
              <w:proofErr w:type="spellEnd"/>
              <w:r w:rsidRPr="00472EA2">
                <w:rPr>
                  <w:i/>
                  <w:color w:val="000000"/>
                  <w:szCs w:val="24"/>
                </w:rPr>
                <w:t xml:space="preserve"> </w:t>
              </w:r>
              <w:r w:rsidR="007D220C">
                <w:rPr>
                  <w:i/>
                  <w:color w:val="000000"/>
                  <w:szCs w:val="24"/>
                </w:rPr>
                <w:t>c</w:t>
              </w:r>
              <w:r w:rsidR="00BF46DD">
                <w:rPr>
                  <w:i/>
                  <w:color w:val="000000"/>
                  <w:szCs w:val="24"/>
                </w:rPr>
                <w:t>, žr. 2 pav.</w:t>
              </w:r>
            </w:p>
            <w:p w:rsidR="007D220C" w:rsidRDefault="007D220C" w:rsidP="00A64630">
              <w:pPr>
                <w:spacing w:line="360" w:lineRule="auto"/>
                <w:ind w:firstLine="567"/>
                <w:jc w:val="center"/>
                <w:rPr>
                  <w:i/>
                  <w:color w:val="000000"/>
                  <w:szCs w:val="24"/>
                </w:rPr>
              </w:pPr>
              <w:r w:rsidRPr="007D220C">
                <w:rPr>
                  <w:i/>
                  <w:noProof/>
                  <w:color w:val="000000"/>
                  <w:szCs w:val="24"/>
                  <w:lang w:eastAsia="lt-LT"/>
                </w:rPr>
                <w:drawing>
                  <wp:inline distT="0" distB="0" distL="0" distR="0">
                    <wp:extent cx="3257550" cy="2726642"/>
                    <wp:effectExtent l="19050" t="0" r="0" b="0"/>
                    <wp:docPr id="11" name="Picture 9" descr="krastovaiz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stovaizdis.jpg"/>
                            <pic:cNvPicPr/>
                          </pic:nvPicPr>
                          <pic:blipFill>
                            <a:blip r:embed="rId23" cstate="print"/>
                            <a:stretch>
                              <a:fillRect/>
                            </a:stretch>
                          </pic:blipFill>
                          <pic:spPr>
                            <a:xfrm>
                              <a:off x="0" y="0"/>
                              <a:ext cx="3263843" cy="2731909"/>
                            </a:xfrm>
                            <a:prstGeom prst="rect">
                              <a:avLst/>
                            </a:prstGeom>
                          </pic:spPr>
                        </pic:pic>
                      </a:graphicData>
                    </a:graphic>
                  </wp:inline>
                </w:drawing>
              </w:r>
            </w:p>
            <w:p w:rsidR="00BF46DD" w:rsidRDefault="00F52C69" w:rsidP="00F52C69">
              <w:pPr>
                <w:spacing w:line="360" w:lineRule="auto"/>
                <w:ind w:firstLine="567"/>
                <w:jc w:val="center"/>
                <w:rPr>
                  <w:color w:val="000000"/>
                  <w:szCs w:val="24"/>
                </w:rPr>
              </w:pPr>
              <w:r w:rsidRPr="00F52C69">
                <w:rPr>
                  <w:b/>
                  <w:i/>
                  <w:color w:val="000000"/>
                  <w:szCs w:val="24"/>
                </w:rPr>
                <w:t>2  pav.</w:t>
              </w:r>
              <w:r>
                <w:rPr>
                  <w:color w:val="000000"/>
                  <w:szCs w:val="24"/>
                </w:rPr>
                <w:t xml:space="preserve"> </w:t>
              </w:r>
              <w:r w:rsidRPr="00F52C69">
                <w:rPr>
                  <w:i/>
                  <w:color w:val="000000"/>
                  <w:szCs w:val="24"/>
                </w:rPr>
                <w:t>Kraštovaizdžio žemėlapis</w:t>
              </w:r>
            </w:p>
            <w:p w:rsidR="00A22457" w:rsidRDefault="00AA58FB" w:rsidP="00BF46DD">
              <w:pPr>
                <w:spacing w:line="360" w:lineRule="auto"/>
                <w:ind w:firstLine="567"/>
                <w:jc w:val="both"/>
                <w:rPr>
                  <w:color w:val="000000"/>
                  <w:szCs w:val="24"/>
                </w:rPr>
              </w:pPr>
            </w:p>
          </w:sdtContent>
        </w:sdt>
        <w:sdt>
          <w:sdtPr>
            <w:rPr>
              <w:szCs w:val="24"/>
              <w:lang w:eastAsia="lt-LT"/>
            </w:rPr>
            <w:alias w:val="1 pr. 22 p."/>
            <w:tag w:val="part_d466bb499aac4039b344dc2cfad5a743"/>
            <w:id w:val="-155155550"/>
          </w:sdtPr>
          <w:sdtContent>
            <w:p w:rsidR="00472EA2" w:rsidRPr="00C5461A" w:rsidRDefault="00AA58FB" w:rsidP="00C5461A">
              <w:pPr>
                <w:ind w:firstLine="567"/>
                <w:jc w:val="both"/>
                <w:rPr>
                  <w:szCs w:val="24"/>
                </w:rPr>
              </w:pPr>
              <w:sdt>
                <w:sdtPr>
                  <w:alias w:val="Numeris"/>
                  <w:tag w:val="nr_d466bb499aac4039b344dc2cfad5a743"/>
                  <w:id w:val="-1691206831"/>
                </w:sdtPr>
                <w:sdtContent>
                  <w:r w:rsidR="00A22457" w:rsidRPr="00C5461A">
                    <w:rPr>
                      <w:szCs w:val="24"/>
                    </w:rPr>
                    <w:t>22</w:t>
                  </w:r>
                </w:sdtContent>
              </w:sdt>
              <w:r w:rsidR="00A22457" w:rsidRPr="00C5461A">
                <w:rPr>
                  <w:szCs w:val="24"/>
                </w:rPr>
                <w:t>. Informacija apie saugomas teritorijas (pvz., draustiniai, parkai ir kt.), įskaitant Europos ekologinio tinklo „</w:t>
              </w:r>
              <w:proofErr w:type="spellStart"/>
              <w:r w:rsidR="00A22457" w:rsidRPr="00C5461A">
                <w:rPr>
                  <w:iCs/>
                  <w:szCs w:val="24"/>
                </w:rPr>
                <w:t>Natura</w:t>
              </w:r>
              <w:proofErr w:type="spellEnd"/>
              <w:r w:rsidR="00A22457" w:rsidRPr="00C5461A">
                <w:rPr>
                  <w:iCs/>
                  <w:szCs w:val="24"/>
                </w:rPr>
                <w:t xml:space="preserve"> 2000“</w:t>
              </w:r>
              <w:r w:rsidR="00A22457" w:rsidRPr="00C5461A">
                <w:rPr>
                  <w:szCs w:val="24"/>
                </w:rPr>
                <w:t xml:space="preserve"> teritorijas, kurios registruojamos STK (Saugomų teritorijų valstybės kadastras) duomenų bazėje (http://stk.vstt.lt) ir šių teritorijų atstumus nuo planuojamos ūkinės veiklos vietos (objekto ar sklypo, kai toks suformuotas, ribos). Pridedama Valstybinės saugomų teritorijos tarnybos prie Aplinkos ministerijos Poveikio reikšmingumo „</w:t>
              </w:r>
              <w:proofErr w:type="spellStart"/>
              <w:r w:rsidR="00A22457" w:rsidRPr="00C5461A">
                <w:rPr>
                  <w:iCs/>
                  <w:szCs w:val="24"/>
                </w:rPr>
                <w:t>Natura</w:t>
              </w:r>
              <w:proofErr w:type="spellEnd"/>
              <w:r w:rsidR="00A22457" w:rsidRPr="00C5461A">
                <w:rPr>
                  <w:iCs/>
                  <w:szCs w:val="24"/>
                </w:rPr>
                <w:t xml:space="preserve"> 2000</w:t>
              </w:r>
              <w:r w:rsidR="00A22457" w:rsidRPr="00C5461A">
                <w:rPr>
                  <w:szCs w:val="24"/>
                </w:rPr>
                <w:t>“ teritorijoms išvada, jeigu tokia išvada reikalinga pagal teisės aktų reikalavimus.</w:t>
              </w:r>
            </w:p>
            <w:p w:rsidR="000B3CA2" w:rsidRPr="009368B5" w:rsidRDefault="00A150B4" w:rsidP="009368B5">
              <w:pPr>
                <w:pStyle w:val="style4"/>
                <w:shd w:val="clear" w:color="auto" w:fill="FFFFFF"/>
                <w:spacing w:line="360" w:lineRule="auto"/>
                <w:jc w:val="both"/>
                <w:rPr>
                  <w:i/>
                  <w:color w:val="000000"/>
                  <w:lang w:eastAsia="en-US"/>
                </w:rPr>
              </w:pPr>
              <w:r w:rsidRPr="009368B5">
                <w:rPr>
                  <w:i/>
                  <w:color w:val="000000"/>
                  <w:lang w:eastAsia="en-US"/>
                </w:rPr>
                <w:t xml:space="preserve">Arti PŪV saugomų teritorijų nėra. </w:t>
              </w:r>
              <w:r w:rsidR="004E63C7" w:rsidRPr="00C5461A">
                <w:rPr>
                  <w:i/>
                  <w:lang w:eastAsia="en-US"/>
                </w:rPr>
                <w:t>PŪV teritorija nepatenka į "Natūra 2000" teritorijas.</w:t>
              </w:r>
              <w:r w:rsidR="004E63C7">
                <w:rPr>
                  <w:i/>
                  <w:lang w:eastAsia="en-US"/>
                </w:rPr>
                <w:t xml:space="preserve"> </w:t>
              </w:r>
              <w:r w:rsidR="000B3CA2" w:rsidRPr="009368B5">
                <w:rPr>
                  <w:i/>
                  <w:color w:val="000000"/>
                  <w:lang w:eastAsia="en-US"/>
                </w:rPr>
                <w:t xml:space="preserve">Artimiausia saugoma teritorija nuo PŪV yra nutolusi </w:t>
              </w:r>
              <w:r w:rsidRPr="009368B5">
                <w:rPr>
                  <w:i/>
                  <w:color w:val="000000"/>
                  <w:lang w:eastAsia="en-US"/>
                </w:rPr>
                <w:t>daugiau kaip</w:t>
              </w:r>
              <w:r w:rsidR="000B3CA2" w:rsidRPr="009368B5">
                <w:rPr>
                  <w:i/>
                  <w:color w:val="000000"/>
                  <w:lang w:eastAsia="en-US"/>
                </w:rPr>
                <w:t xml:space="preserve"> </w:t>
              </w:r>
              <w:r w:rsidRPr="009368B5">
                <w:rPr>
                  <w:i/>
                  <w:color w:val="000000"/>
                  <w:lang w:eastAsia="en-US"/>
                </w:rPr>
                <w:t xml:space="preserve">9 km </w:t>
              </w:r>
              <w:r w:rsidR="000B3CA2" w:rsidRPr="009368B5">
                <w:rPr>
                  <w:i/>
                  <w:color w:val="000000"/>
                  <w:lang w:eastAsia="en-US"/>
                </w:rPr>
                <w:t xml:space="preserve">į </w:t>
              </w:r>
              <w:r w:rsidRPr="009368B5">
                <w:rPr>
                  <w:i/>
                  <w:color w:val="000000"/>
                  <w:lang w:eastAsia="en-US"/>
                </w:rPr>
                <w:t>pietryčius</w:t>
              </w:r>
              <w:r w:rsidR="000B3CA2" w:rsidRPr="009368B5">
                <w:rPr>
                  <w:i/>
                  <w:color w:val="000000"/>
                  <w:lang w:eastAsia="en-US"/>
                </w:rPr>
                <w:t xml:space="preserve"> - tai </w:t>
              </w:r>
              <w:r w:rsidRPr="009368B5">
                <w:rPr>
                  <w:i/>
                  <w:color w:val="000000"/>
                  <w:lang w:eastAsia="en-US"/>
                </w:rPr>
                <w:t>Žuvinto biosferos rezervatas</w:t>
              </w:r>
              <w:r w:rsidR="000B3CA2" w:rsidRPr="009368B5">
                <w:rPr>
                  <w:i/>
                  <w:color w:val="000000"/>
                  <w:lang w:eastAsia="en-US"/>
                </w:rPr>
                <w:t xml:space="preserve">. </w:t>
              </w:r>
              <w:r w:rsidR="009368B5" w:rsidRPr="009368B5">
                <w:rPr>
                  <w:i/>
                  <w:color w:val="000000"/>
                  <w:lang w:eastAsia="en-US"/>
                </w:rPr>
                <w:t>Žuvinto biosferos rezervatas yra valstybės saugoma teritorija. Jis įsteigtas 2002 metais pirmojo Lietuvoje Žuvinto gamtinio rezervato (nuo 1937 m.) ir gretimų draustinių pagrindu. Tai tarptautinės svarbos saugoma teritorija.</w:t>
              </w:r>
              <w:r w:rsidR="009368B5" w:rsidRPr="009368B5">
                <w:rPr>
                  <w:rFonts w:ascii="Arial" w:hAnsi="Arial" w:cs="Arial"/>
                  <w:color w:val="000000"/>
                  <w:sz w:val="20"/>
                  <w:szCs w:val="20"/>
                  <w:shd w:val="clear" w:color="auto" w:fill="FFFFFF"/>
                </w:rPr>
                <w:t xml:space="preserve"> </w:t>
              </w:r>
              <w:r w:rsidR="009368B5" w:rsidRPr="009368B5">
                <w:rPr>
                  <w:i/>
                  <w:color w:val="000000"/>
                  <w:lang w:eastAsia="en-US"/>
                </w:rPr>
                <w:t>Žuvinto biosferos rezervatas yra Alytaus apskrities Alytaus ir Lazdijų rajonų savivaldybių bei Marijampolės apskrities Marijampolės savivaldybės teritorijose.</w:t>
              </w:r>
            </w:p>
            <w:p w:rsidR="00CF4310" w:rsidRPr="00C5461A" w:rsidRDefault="00A150B4" w:rsidP="000B43DC">
              <w:pPr>
                <w:pStyle w:val="NormalWeb"/>
                <w:shd w:val="clear" w:color="auto" w:fill="FFFFFF"/>
                <w:spacing w:before="120" w:beforeAutospacing="0" w:after="120" w:afterAutospacing="0" w:line="336" w:lineRule="atLeast"/>
                <w:jc w:val="center"/>
                <w:rPr>
                  <w:i/>
                  <w:lang w:eastAsia="en-US"/>
                </w:rPr>
              </w:pPr>
              <w:r>
                <w:rPr>
                  <w:i/>
                  <w:noProof/>
                </w:rPr>
                <w:drawing>
                  <wp:inline distT="0" distB="0" distL="0" distR="0">
                    <wp:extent cx="5826760" cy="3237850"/>
                    <wp:effectExtent l="19050" t="0" r="2540" b="0"/>
                    <wp:docPr id="12" name="Picture 11" descr="saugotinos teritorij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gotinos teritorijos.jpg"/>
                            <pic:cNvPicPr/>
                          </pic:nvPicPr>
                          <pic:blipFill>
                            <a:blip r:embed="rId24" cstate="print"/>
                            <a:stretch>
                              <a:fillRect/>
                            </a:stretch>
                          </pic:blipFill>
                          <pic:spPr>
                            <a:xfrm>
                              <a:off x="0" y="0"/>
                              <a:ext cx="5826760" cy="3237850"/>
                            </a:xfrm>
                            <a:prstGeom prst="rect">
                              <a:avLst/>
                            </a:prstGeom>
                          </pic:spPr>
                        </pic:pic>
                      </a:graphicData>
                    </a:graphic>
                  </wp:inline>
                </w:drawing>
              </w:r>
            </w:p>
            <w:p w:rsidR="00CF4310" w:rsidRDefault="00BF46DD" w:rsidP="000B43DC">
              <w:pPr>
                <w:pStyle w:val="NormalWeb"/>
                <w:shd w:val="clear" w:color="auto" w:fill="FFFFFF"/>
                <w:spacing w:before="120" w:beforeAutospacing="0" w:after="120" w:afterAutospacing="0" w:line="336" w:lineRule="atLeast"/>
                <w:jc w:val="center"/>
                <w:rPr>
                  <w:i/>
                  <w:lang w:eastAsia="en-US"/>
                </w:rPr>
              </w:pPr>
              <w:r w:rsidRPr="00C5461A">
                <w:rPr>
                  <w:b/>
                  <w:i/>
                  <w:lang w:eastAsia="en-US"/>
                </w:rPr>
                <w:t>3 pav.</w:t>
              </w:r>
              <w:r w:rsidRPr="00C5461A">
                <w:rPr>
                  <w:i/>
                  <w:lang w:eastAsia="en-US"/>
                </w:rPr>
                <w:t xml:space="preserve"> </w:t>
              </w:r>
              <w:r w:rsidR="00A150B4">
                <w:rPr>
                  <w:i/>
                  <w:lang w:eastAsia="en-US"/>
                </w:rPr>
                <w:t>Saugotinų teritorijų</w:t>
              </w:r>
              <w:r w:rsidRPr="00C5461A">
                <w:rPr>
                  <w:i/>
                  <w:lang w:eastAsia="en-US"/>
                </w:rPr>
                <w:t xml:space="preserve"> žemėlapis</w:t>
              </w:r>
            </w:p>
            <w:p w:rsidR="00A22457" w:rsidRPr="00C5461A" w:rsidRDefault="009368B5" w:rsidP="004E63C7">
              <w:pPr>
                <w:pStyle w:val="style4"/>
                <w:shd w:val="clear" w:color="auto" w:fill="FFFFFF"/>
                <w:spacing w:line="360" w:lineRule="auto"/>
                <w:jc w:val="both"/>
              </w:pPr>
              <w:r w:rsidRPr="009368B5">
                <w:rPr>
                  <w:i/>
                  <w:color w:val="000000"/>
                  <w:lang w:eastAsia="en-US"/>
                </w:rPr>
                <w:t xml:space="preserve">Visas biosferos rezervatas nuo 2004 m. yra Europos Sąjungos vertingiausių gamtinių teritorijų tinklo </w:t>
              </w:r>
              <w:proofErr w:type="spellStart"/>
              <w:r w:rsidRPr="009368B5">
                <w:rPr>
                  <w:i/>
                  <w:color w:val="000000"/>
                  <w:u w:val="single"/>
                  <w:lang w:eastAsia="en-US"/>
                </w:rPr>
                <w:t>Natura</w:t>
              </w:r>
              <w:proofErr w:type="spellEnd"/>
              <w:r w:rsidRPr="009368B5">
                <w:rPr>
                  <w:i/>
                  <w:color w:val="000000"/>
                  <w:u w:val="single"/>
                  <w:lang w:eastAsia="en-US"/>
                </w:rPr>
                <w:t xml:space="preserve"> 2000</w:t>
              </w:r>
              <w:r w:rsidRPr="009368B5">
                <w:rPr>
                  <w:i/>
                  <w:color w:val="000000"/>
                  <w:lang w:eastAsia="en-US"/>
                </w:rPr>
                <w:t xml:space="preserve"> dalis: pagal Natūralių buveinių ir laukinės augalijos bei gyvūnijos direktyvą  (92/43/EEB) Buveinių apsaugai svarbios teritorijos ribos sutampa su Žuvinto biosferos rezervato ribomis (išskyrus Daukšių žemės ūkio prioriteto funkcinę zoną) atitinka gamtinių buveinių apsaugai svarbių teritorijų atrankos kriterijus (Pavadinimas duomenų bazėje: Žuvinto ežeras ir Buktos miškas, LTALY005,18490 ha). Pagal Laukinių paukščių apsaugos direktyvą, </w:t>
              </w:r>
              <w:r w:rsidRPr="009368B5">
                <w:rPr>
                  <w:i/>
                  <w:color w:val="000000"/>
                  <w:lang w:eastAsia="en-US"/>
                </w:rPr>
                <w:lastRenderedPageBreak/>
                <w:t xml:space="preserve">paukščių apsaugai svarbios teritorijos - Žuvinto, </w:t>
              </w:r>
              <w:proofErr w:type="spellStart"/>
              <w:r w:rsidRPr="009368B5">
                <w:rPr>
                  <w:i/>
                  <w:color w:val="000000"/>
                  <w:lang w:eastAsia="en-US"/>
                </w:rPr>
                <w:t>Žaltyčio</w:t>
              </w:r>
              <w:proofErr w:type="spellEnd"/>
              <w:r w:rsidRPr="009368B5">
                <w:rPr>
                  <w:i/>
                  <w:color w:val="000000"/>
                  <w:lang w:eastAsia="en-US"/>
                </w:rPr>
                <w:t xml:space="preserve"> ir </w:t>
              </w:r>
              <w:proofErr w:type="spellStart"/>
              <w:r w:rsidRPr="009368B5">
                <w:rPr>
                  <w:i/>
                  <w:color w:val="000000"/>
                  <w:lang w:eastAsia="en-US"/>
                </w:rPr>
                <w:t>Amalvo</w:t>
              </w:r>
              <w:proofErr w:type="spellEnd"/>
              <w:r w:rsidRPr="009368B5">
                <w:rPr>
                  <w:i/>
                  <w:color w:val="000000"/>
                  <w:lang w:eastAsia="en-US"/>
                </w:rPr>
                <w:t xml:space="preserve"> pelkės LTALYB003, 14199 ha, ribos sutampa su Žuvinto biosferos rezervato ribomis.</w:t>
              </w:r>
            </w:p>
          </w:sdtContent>
        </w:sdt>
        <w:sdt>
          <w:sdtPr>
            <w:alias w:val="1 pr. 23 p."/>
            <w:tag w:val="part_73199a3d485d496cb2d486abca71d635"/>
            <w:id w:val="1109857326"/>
          </w:sdtPr>
          <w:sdtContent>
            <w:p w:rsidR="00CF4310" w:rsidRDefault="00AA58FB" w:rsidP="00A22457">
              <w:pPr>
                <w:ind w:firstLine="567"/>
                <w:jc w:val="both"/>
                <w:rPr>
                  <w:szCs w:val="24"/>
                </w:rPr>
              </w:pPr>
              <w:sdt>
                <w:sdtPr>
                  <w:alias w:val="Numeris"/>
                  <w:tag w:val="nr_73199a3d485d496cb2d486abca71d635"/>
                  <w:id w:val="1070545747"/>
                </w:sdtPr>
                <w:sdtContent>
                  <w:r w:rsidR="00A22457">
                    <w:rPr>
                      <w:szCs w:val="24"/>
                    </w:rPr>
                    <w:t>23</w:t>
                  </w:r>
                </w:sdtContent>
              </w:sdt>
              <w:r w:rsidR="00A22457">
                <w:rPr>
                  <w:szCs w:val="24"/>
                </w:rPr>
                <w:t xml:space="preserve">. Informacija apie biotopus – miškus, jų paskirtį ir apsaugos režimą; pievas, pelkes, vandens telkinius ir jų apsaugos zonas, juostas, jūros aplinką ir kt.; biotopų buveinėse esančias saugomas rūšis, jų </w:t>
              </w:r>
              <w:proofErr w:type="spellStart"/>
              <w:r w:rsidR="00A22457">
                <w:rPr>
                  <w:szCs w:val="24"/>
                </w:rPr>
                <w:t>augavietes</w:t>
              </w:r>
              <w:proofErr w:type="spellEnd"/>
              <w:r w:rsidR="00A22457">
                <w:rPr>
                  <w:szCs w:val="24"/>
                </w:rPr>
                <w:t xml:space="preserve"> ir </w:t>
              </w:r>
              <w:proofErr w:type="spellStart"/>
              <w:r w:rsidR="00A22457">
                <w:rPr>
                  <w:szCs w:val="24"/>
                </w:rPr>
                <w:t>radavietes</w:t>
              </w:r>
              <w:proofErr w:type="spellEnd"/>
              <w:r w:rsidR="00A22457">
                <w:rPr>
                  <w:szCs w:val="24"/>
                </w:rPr>
                <w:t xml:space="preserve">, kurių informacija kaupiama SRIS (saugomų rūšių informacinė sistema) duomenų bazėje (https://epaslaugos.am.lt/), jų atstumą nuo planuojamos ūkinės veiklos vietos (objekto ar sklypo, kai toks suformuotas, ribos) ir biotopų buferinį pajėgumą (biotopų atsparumo pajėgumas). </w:t>
              </w:r>
            </w:p>
            <w:p w:rsidR="00BF46DD" w:rsidRDefault="00BF46DD" w:rsidP="00A22457">
              <w:pPr>
                <w:ind w:firstLine="567"/>
                <w:jc w:val="both"/>
                <w:rPr>
                  <w:i/>
                  <w:szCs w:val="24"/>
                </w:rPr>
              </w:pPr>
            </w:p>
            <w:p w:rsidR="00A90866" w:rsidRDefault="004E63C7" w:rsidP="00BF46DD">
              <w:pPr>
                <w:spacing w:line="360" w:lineRule="auto"/>
                <w:ind w:firstLine="567"/>
                <w:jc w:val="both"/>
                <w:rPr>
                  <w:i/>
                  <w:szCs w:val="24"/>
                </w:rPr>
              </w:pPr>
              <w:r>
                <w:rPr>
                  <w:i/>
                  <w:szCs w:val="24"/>
                </w:rPr>
                <w:t>Arti PŪV teritorijos miškų nėra.</w:t>
              </w:r>
              <w:r w:rsidR="00B0035C">
                <w:rPr>
                  <w:i/>
                  <w:szCs w:val="24"/>
                </w:rPr>
                <w:t xml:space="preserve"> Už 1,1 km į vakarus nuo PŪV sklypo teka Šešupės upė.</w:t>
              </w:r>
            </w:p>
            <w:p w:rsidR="00BF46DD" w:rsidRDefault="00B0035C" w:rsidP="00BF46DD">
              <w:pPr>
                <w:spacing w:line="360" w:lineRule="auto"/>
                <w:ind w:firstLine="567"/>
                <w:jc w:val="center"/>
                <w:rPr>
                  <w:i/>
                  <w:szCs w:val="24"/>
                </w:rPr>
              </w:pPr>
              <w:r>
                <w:rPr>
                  <w:i/>
                  <w:noProof/>
                  <w:szCs w:val="24"/>
                  <w:lang w:eastAsia="lt-LT"/>
                </w:rPr>
                <w:drawing>
                  <wp:inline distT="0" distB="0" distL="0" distR="0">
                    <wp:extent cx="5324978" cy="3600450"/>
                    <wp:effectExtent l="19050" t="0" r="9022" b="0"/>
                    <wp:docPr id="13" name="Picture 12" descr="Ses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upe.jpg"/>
                            <pic:cNvPicPr/>
                          </pic:nvPicPr>
                          <pic:blipFill>
                            <a:blip r:embed="rId25" cstate="print"/>
                            <a:stretch>
                              <a:fillRect/>
                            </a:stretch>
                          </pic:blipFill>
                          <pic:spPr>
                            <a:xfrm>
                              <a:off x="0" y="0"/>
                              <a:ext cx="5324978" cy="3600450"/>
                            </a:xfrm>
                            <a:prstGeom prst="rect">
                              <a:avLst/>
                            </a:prstGeom>
                          </pic:spPr>
                        </pic:pic>
                      </a:graphicData>
                    </a:graphic>
                  </wp:inline>
                </w:drawing>
              </w:r>
            </w:p>
            <w:p w:rsidR="00BF41AF" w:rsidRDefault="001D67E5" w:rsidP="00BF46DD">
              <w:pPr>
                <w:ind w:firstLine="567"/>
                <w:jc w:val="center"/>
                <w:rPr>
                  <w:i/>
                  <w:szCs w:val="24"/>
                </w:rPr>
              </w:pPr>
              <w:r>
                <w:rPr>
                  <w:i/>
                  <w:szCs w:val="24"/>
                </w:rPr>
                <w:t xml:space="preserve">4 pav. </w:t>
              </w:r>
              <w:r w:rsidR="00B0035C">
                <w:rPr>
                  <w:i/>
                  <w:szCs w:val="24"/>
                </w:rPr>
                <w:t>Artimiausi vandens telkiniai</w:t>
              </w:r>
            </w:p>
            <w:p w:rsidR="00A22457" w:rsidRDefault="00AA58FB" w:rsidP="00A22457">
              <w:pPr>
                <w:ind w:firstLine="567"/>
                <w:jc w:val="both"/>
                <w:rPr>
                  <w:szCs w:val="24"/>
                </w:rPr>
              </w:pPr>
            </w:p>
          </w:sdtContent>
        </w:sdt>
        <w:sdt>
          <w:sdtPr>
            <w:alias w:val="1 pr. 24 p."/>
            <w:tag w:val="part_bc1e2ec6a29a416ab926c7fdfa78f813"/>
            <w:id w:val="1375962598"/>
          </w:sdtPr>
          <w:sdtEndPr>
            <w:rPr>
              <w:i/>
            </w:rPr>
          </w:sdtEndPr>
          <w:sdtContent>
            <w:p w:rsidR="00A90866" w:rsidRDefault="00AA58FB" w:rsidP="00A22457">
              <w:pPr>
                <w:ind w:firstLine="567"/>
                <w:jc w:val="both"/>
                <w:rPr>
                  <w:szCs w:val="24"/>
                </w:rPr>
              </w:pPr>
              <w:sdt>
                <w:sdtPr>
                  <w:alias w:val="Numeris"/>
                  <w:tag w:val="nr_bc1e2ec6a29a416ab926c7fdfa78f813"/>
                  <w:id w:val="1976571813"/>
                </w:sdtPr>
                <w:sdtContent>
                  <w:r w:rsidR="00A22457">
                    <w:rPr>
                      <w:szCs w:val="24"/>
                    </w:rPr>
                    <w:t>24</w:t>
                  </w:r>
                </w:sdtContent>
              </w:sdt>
              <w:r w:rsidR="00A22457">
                <w:rPr>
                  <w:szCs w:val="24"/>
                </w:rPr>
                <w:t xml:space="preserve">. Informacija apie jautrias aplinkos apsaugos požiūriu teritorijas – vandens pakrančių zonas, potvynių zonas, karstinį regioną, gėlo ir mineralinio vandens vandenvietes, jų apsaugos zonas ir juostas ir pan. </w:t>
              </w:r>
            </w:p>
            <w:p w:rsidR="001D67E5" w:rsidRDefault="001D67E5" w:rsidP="00A22457">
              <w:pPr>
                <w:ind w:firstLine="567"/>
                <w:jc w:val="both"/>
                <w:rPr>
                  <w:szCs w:val="24"/>
                </w:rPr>
              </w:pPr>
            </w:p>
            <w:p w:rsidR="001D67E5" w:rsidRDefault="00A90866" w:rsidP="001D67E5">
              <w:pPr>
                <w:spacing w:line="360" w:lineRule="auto"/>
                <w:ind w:firstLine="567"/>
                <w:jc w:val="both"/>
                <w:rPr>
                  <w:i/>
                  <w:szCs w:val="24"/>
                </w:rPr>
              </w:pPr>
              <w:r w:rsidRPr="00A90866">
                <w:rPr>
                  <w:i/>
                  <w:szCs w:val="24"/>
                </w:rPr>
                <w:t>PŪV planuojama vykdyti pramoninėje teritorijoje, kur jautrių aplinkos apsaugos požiūriu teritorijų nėra.</w:t>
              </w:r>
            </w:p>
            <w:p w:rsidR="00A22457" w:rsidRPr="00A90866" w:rsidRDefault="00AA58FB" w:rsidP="00A22457">
              <w:pPr>
                <w:ind w:firstLine="567"/>
                <w:jc w:val="both"/>
                <w:rPr>
                  <w:i/>
                  <w:szCs w:val="24"/>
                </w:rPr>
              </w:pPr>
            </w:p>
          </w:sdtContent>
        </w:sdt>
        <w:sdt>
          <w:sdtPr>
            <w:alias w:val="1 pr. 25 p."/>
            <w:tag w:val="part_4a165c14d04a47e19ac177df3d6a087e"/>
            <w:id w:val="-1303851191"/>
          </w:sdtPr>
          <w:sdtContent>
            <w:p w:rsidR="007D5801" w:rsidRDefault="00AA58FB" w:rsidP="00A22457">
              <w:pPr>
                <w:ind w:firstLine="567"/>
                <w:jc w:val="both"/>
                <w:rPr>
                  <w:szCs w:val="24"/>
                </w:rPr>
              </w:pPr>
              <w:sdt>
                <w:sdtPr>
                  <w:alias w:val="Numeris"/>
                  <w:tag w:val="nr_4a165c14d04a47e19ac177df3d6a087e"/>
                  <w:id w:val="433337601"/>
                </w:sdtPr>
                <w:sdtContent>
                  <w:r w:rsidR="00A22457">
                    <w:rPr>
                      <w:szCs w:val="24"/>
                    </w:rPr>
                    <w:t>25</w:t>
                  </w:r>
                </w:sdtContent>
              </w:sdt>
              <w:r w:rsidR="00A22457">
                <w:rPr>
                  <w:szCs w:val="24"/>
                </w:rPr>
                <w:t xml:space="preserve">. </w:t>
              </w:r>
              <w:r w:rsidR="00A22457">
                <w:rPr>
                  <w:color w:val="000000"/>
                  <w:szCs w:val="24"/>
                </w:rPr>
                <w:t xml:space="preserve">Informacija apie teritorijos taršą </w:t>
              </w:r>
              <w:r w:rsidR="00A22457">
                <w:rPr>
                  <w:szCs w:val="24"/>
                </w:rPr>
                <w:t>praeityje (teritorijos, kuriose jau buvo nesilaikoma projektui taikomų aplinkos kokybės normų), jei tokie duomenys turimi.</w:t>
              </w:r>
            </w:p>
            <w:p w:rsidR="001D67E5" w:rsidRDefault="001D67E5" w:rsidP="00A22457">
              <w:pPr>
                <w:ind w:firstLine="567"/>
                <w:jc w:val="both"/>
                <w:rPr>
                  <w:szCs w:val="24"/>
                </w:rPr>
              </w:pPr>
            </w:p>
            <w:p w:rsidR="001D67E5" w:rsidRDefault="007D5801" w:rsidP="001D67E5">
              <w:pPr>
                <w:spacing w:line="360" w:lineRule="auto"/>
                <w:ind w:firstLine="567"/>
                <w:jc w:val="both"/>
                <w:rPr>
                  <w:i/>
                  <w:szCs w:val="24"/>
                </w:rPr>
              </w:pPr>
              <w:r>
                <w:rPr>
                  <w:i/>
                  <w:szCs w:val="24"/>
                </w:rPr>
                <w:t>Informacijos apie taršą praeityje nėra.</w:t>
              </w:r>
            </w:p>
            <w:p w:rsidR="00A22457" w:rsidRDefault="00AA58FB" w:rsidP="00A22457">
              <w:pPr>
                <w:ind w:firstLine="567"/>
                <w:jc w:val="both"/>
                <w:rPr>
                  <w:color w:val="000000"/>
                  <w:szCs w:val="24"/>
                </w:rPr>
              </w:pPr>
            </w:p>
          </w:sdtContent>
        </w:sdt>
        <w:sdt>
          <w:sdtPr>
            <w:alias w:val="1 pr. 26 p."/>
            <w:tag w:val="part_333157a0733541d18ac73c76585f7115"/>
            <w:id w:val="729966579"/>
          </w:sdtPr>
          <w:sdtContent>
            <w:p w:rsidR="007D5801" w:rsidRDefault="00AA58FB" w:rsidP="00A22457">
              <w:pPr>
                <w:ind w:firstLine="567"/>
                <w:jc w:val="both"/>
                <w:rPr>
                  <w:szCs w:val="24"/>
                </w:rPr>
              </w:pPr>
              <w:sdt>
                <w:sdtPr>
                  <w:alias w:val="Numeris"/>
                  <w:tag w:val="nr_333157a0733541d18ac73c76585f7115"/>
                  <w:id w:val="-1999335698"/>
                </w:sdtPr>
                <w:sdtContent>
                  <w:r w:rsidR="00A22457">
                    <w:rPr>
                      <w:szCs w:val="24"/>
                    </w:rPr>
                    <w:t>26</w:t>
                  </w:r>
                </w:sdtContent>
              </w:sdt>
              <w:r w:rsidR="00A22457">
                <w:rPr>
                  <w:szCs w:val="24"/>
                </w:rPr>
                <w:t>. Informacija apie tankiai apgyvendintas teritorijas ir jų atstumą nuo planuojamos ūkinės veiklos vietos (objekto ar sklypo, kai toks suformuotas, ribos).</w:t>
              </w:r>
            </w:p>
            <w:p w:rsidR="001D67E5" w:rsidRDefault="001D67E5" w:rsidP="00A22457">
              <w:pPr>
                <w:ind w:firstLine="567"/>
                <w:jc w:val="both"/>
                <w:rPr>
                  <w:szCs w:val="24"/>
                </w:rPr>
              </w:pPr>
            </w:p>
            <w:p w:rsidR="007D5801" w:rsidRDefault="007D5801" w:rsidP="001D67E5">
              <w:pPr>
                <w:spacing w:line="360" w:lineRule="auto"/>
                <w:ind w:firstLine="567"/>
                <w:jc w:val="both"/>
                <w:rPr>
                  <w:szCs w:val="24"/>
                </w:rPr>
              </w:pPr>
              <w:r>
                <w:rPr>
                  <w:i/>
                  <w:szCs w:val="24"/>
                </w:rPr>
                <w:t xml:space="preserve">Žemės sklypas nesiriboja su gyvenamosiomis, rekreacinėmis, visuomeninės paskirties teritorijomis. </w:t>
              </w:r>
              <w:r w:rsidR="00D67BFE">
                <w:rPr>
                  <w:i/>
                  <w:szCs w:val="24"/>
                </w:rPr>
                <w:t xml:space="preserve">Artimiausios gyvenamosios teritorijos (daugiabučių namų kvartalai) yra į šiaurę nuo PŪV apie 110 m ir į vakarus nuo PŪV apie 200 m, </w:t>
              </w:r>
              <w:r w:rsidR="003410E9">
                <w:rPr>
                  <w:i/>
                  <w:szCs w:val="24"/>
                </w:rPr>
                <w:t xml:space="preserve">žr. </w:t>
              </w:r>
              <w:r w:rsidR="003410E9" w:rsidRPr="003410E9">
                <w:rPr>
                  <w:i/>
                  <w:szCs w:val="24"/>
                  <w:u w:val="single"/>
                </w:rPr>
                <w:t>1 priede</w:t>
              </w:r>
              <w:r w:rsidR="003410E9">
                <w:rPr>
                  <w:i/>
                  <w:szCs w:val="24"/>
                </w:rPr>
                <w:t xml:space="preserve">. </w:t>
              </w:r>
            </w:p>
            <w:p w:rsidR="00A22457" w:rsidRDefault="00AA58FB" w:rsidP="00A22457">
              <w:pPr>
                <w:ind w:firstLine="567"/>
                <w:jc w:val="both"/>
                <w:rPr>
                  <w:szCs w:val="24"/>
                </w:rPr>
              </w:pPr>
            </w:p>
          </w:sdtContent>
        </w:sdt>
        <w:sdt>
          <w:sdtPr>
            <w:alias w:val="1 pr. 27 p."/>
            <w:tag w:val="part_69c7bfd5eebf4588a5fe7007de6684a3"/>
            <w:id w:val="622116660"/>
          </w:sdtPr>
          <w:sdtContent>
            <w:p w:rsidR="007D5801" w:rsidRDefault="00AA58FB" w:rsidP="00A22457">
              <w:pPr>
                <w:ind w:firstLine="567"/>
                <w:jc w:val="both"/>
                <w:rPr>
                  <w:szCs w:val="24"/>
                </w:rPr>
              </w:pPr>
              <w:sdt>
                <w:sdtPr>
                  <w:alias w:val="Numeris"/>
                  <w:tag w:val="nr_69c7bfd5eebf4588a5fe7007de6684a3"/>
                  <w:id w:val="642786423"/>
                </w:sdtPr>
                <w:sdtContent>
                  <w:r w:rsidR="00A22457">
                    <w:rPr>
                      <w:color w:val="000000"/>
                      <w:szCs w:val="24"/>
                    </w:rPr>
                    <w:t>27</w:t>
                  </w:r>
                </w:sdtContent>
              </w:sdt>
              <w:r w:rsidR="00A22457">
                <w:rPr>
                  <w:color w:val="000000"/>
                  <w:szCs w:val="24"/>
                </w:rPr>
                <w:t xml:space="preserve">. </w:t>
              </w:r>
              <w:r w:rsidR="00A22457">
                <w:rPr>
                  <w:szCs w:val="24"/>
                </w:rPr>
                <w:t>Informacija apie vietovėje esančias nekilnojamąsias kultūros vertybes, kurios registruotos Kultūros vertybių registre (http://kvr.kpd.lt/heritage), ir jų atstumą nuo planuojamos ūkinės veiklos vietos (objekto ar sklypo, kai toks suformuotas, ribos).</w:t>
              </w:r>
            </w:p>
            <w:p w:rsidR="001D67E5" w:rsidRDefault="001D67E5" w:rsidP="00A22457">
              <w:pPr>
                <w:ind w:firstLine="567"/>
                <w:jc w:val="both"/>
                <w:rPr>
                  <w:szCs w:val="24"/>
                </w:rPr>
              </w:pPr>
            </w:p>
            <w:p w:rsidR="00BF41AF" w:rsidRPr="001D67E5" w:rsidRDefault="001D67E5" w:rsidP="001D67E5">
              <w:pPr>
                <w:spacing w:line="360" w:lineRule="auto"/>
                <w:ind w:firstLine="567"/>
                <w:jc w:val="both"/>
                <w:rPr>
                  <w:i/>
                  <w:szCs w:val="24"/>
                </w:rPr>
              </w:pPr>
              <w:r w:rsidRPr="001D67E5">
                <w:rPr>
                  <w:i/>
                  <w:szCs w:val="24"/>
                </w:rPr>
                <w:t xml:space="preserve">PŪV teritorijoje ir jos gretimybėse kultūros vertybių nėra. Artimiausios nuo PŪV kultūros vertybės pateiktos 5 pav. </w:t>
              </w:r>
              <w:r w:rsidR="0025311F">
                <w:rPr>
                  <w:i/>
                  <w:szCs w:val="24"/>
                </w:rPr>
                <w:t xml:space="preserve">Artimiausias vietovėje esantis nekilnojamųjų kultūros vertybių objektas yra Marijampolės geležinkelio stoties pastatų kompleksas (kodas 25958), Stoties g. 2, Marijampolė. Objektas nuo PŪV </w:t>
              </w:r>
              <w:r w:rsidR="0025311F" w:rsidRPr="000A6A75">
                <w:rPr>
                  <w:i/>
                  <w:szCs w:val="24"/>
                </w:rPr>
                <w:t>nutolęs 560 m. pietų</w:t>
              </w:r>
              <w:r w:rsidR="0025311F">
                <w:rPr>
                  <w:i/>
                  <w:szCs w:val="24"/>
                </w:rPr>
                <w:t xml:space="preserve"> kryptimi. </w:t>
              </w:r>
              <w:r w:rsidRPr="001D67E5">
                <w:rPr>
                  <w:i/>
                  <w:szCs w:val="24"/>
                </w:rPr>
                <w:t>U</w:t>
              </w:r>
              <w:r w:rsidR="007D5801" w:rsidRPr="001D67E5">
                <w:rPr>
                  <w:i/>
                  <w:szCs w:val="24"/>
                </w:rPr>
                <w:t xml:space="preserve">ž </w:t>
              </w:r>
              <w:r w:rsidR="0025311F">
                <w:rPr>
                  <w:i/>
                  <w:szCs w:val="24"/>
                </w:rPr>
                <w:t xml:space="preserve">1 km į vakarus nuo PŪV yra Marijampolės žydų senosios kapinės (kodas 11427), už 1,1 km. į pietvakarius nuo PŪV yra Marijampolės </w:t>
              </w:r>
              <w:proofErr w:type="spellStart"/>
              <w:r w:rsidR="0025311F">
                <w:rPr>
                  <w:i/>
                  <w:szCs w:val="24"/>
                </w:rPr>
                <w:t>Rygiškių</w:t>
              </w:r>
              <w:proofErr w:type="spellEnd"/>
              <w:r w:rsidR="0025311F">
                <w:rPr>
                  <w:i/>
                  <w:szCs w:val="24"/>
                </w:rPr>
                <w:t xml:space="preserve"> Jono gimnazija (kodas 10502).</w:t>
              </w:r>
            </w:p>
            <w:p w:rsidR="00BF41AF" w:rsidRDefault="0025311F" w:rsidP="00A22457">
              <w:pPr>
                <w:ind w:firstLine="567"/>
                <w:jc w:val="both"/>
                <w:rPr>
                  <w:szCs w:val="24"/>
                </w:rPr>
              </w:pPr>
              <w:r>
                <w:rPr>
                  <w:noProof/>
                  <w:szCs w:val="24"/>
                  <w:lang w:eastAsia="lt-LT"/>
                </w:rPr>
                <w:drawing>
                  <wp:inline distT="0" distB="0" distL="0" distR="0">
                    <wp:extent cx="5181600" cy="3162300"/>
                    <wp:effectExtent l="19050" t="0" r="0" b="0"/>
                    <wp:docPr id="14" name="Picture 13" descr="Kulturos verty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os vertybes.jpg"/>
                            <pic:cNvPicPr/>
                          </pic:nvPicPr>
                          <pic:blipFill>
                            <a:blip r:embed="rId26" cstate="print"/>
                            <a:stretch>
                              <a:fillRect/>
                            </a:stretch>
                          </pic:blipFill>
                          <pic:spPr>
                            <a:xfrm>
                              <a:off x="0" y="0"/>
                              <a:ext cx="5181600" cy="3162300"/>
                            </a:xfrm>
                            <a:prstGeom prst="rect">
                              <a:avLst/>
                            </a:prstGeom>
                          </pic:spPr>
                        </pic:pic>
                      </a:graphicData>
                    </a:graphic>
                  </wp:inline>
                </w:drawing>
              </w:r>
            </w:p>
            <w:p w:rsidR="001D67E5" w:rsidRPr="001D67E5" w:rsidRDefault="001D67E5" w:rsidP="001D67E5">
              <w:pPr>
                <w:ind w:firstLine="567"/>
                <w:jc w:val="center"/>
                <w:rPr>
                  <w:i/>
                  <w:szCs w:val="24"/>
                </w:rPr>
              </w:pPr>
              <w:r w:rsidRPr="001D67E5">
                <w:rPr>
                  <w:b/>
                  <w:i/>
                  <w:szCs w:val="24"/>
                </w:rPr>
                <w:t>5 pav.</w:t>
              </w:r>
              <w:r w:rsidRPr="001D67E5">
                <w:rPr>
                  <w:i/>
                  <w:szCs w:val="24"/>
                </w:rPr>
                <w:t xml:space="preserve"> Kultūros vertybių išsidėstymo žemėlapis</w:t>
              </w:r>
            </w:p>
            <w:p w:rsidR="00A22457" w:rsidRDefault="00AA58FB" w:rsidP="001D67E5">
              <w:pPr>
                <w:ind w:firstLine="567"/>
                <w:jc w:val="center"/>
                <w:rPr>
                  <w:szCs w:val="24"/>
                </w:rPr>
              </w:pPr>
            </w:p>
          </w:sdtContent>
        </w:sdt>
      </w:sdtContent>
    </w:sdt>
    <w:p w:rsidR="00A22457" w:rsidRDefault="00AA58FB" w:rsidP="00A22457">
      <w:pPr>
        <w:jc w:val="center"/>
        <w:rPr>
          <w:b/>
          <w:bCs/>
          <w:szCs w:val="24"/>
        </w:rPr>
      </w:pPr>
      <w:sdt>
        <w:sdtPr>
          <w:alias w:val="Numeris"/>
          <w:tag w:val="nr_99faf106cca2482fa9b190b3a89c536e"/>
          <w:id w:val="1693109931"/>
        </w:sdtPr>
        <w:sdtContent>
          <w:r w:rsidR="00A22457">
            <w:rPr>
              <w:b/>
              <w:bCs/>
              <w:szCs w:val="24"/>
            </w:rPr>
            <w:t>IV</w:t>
          </w:r>
        </w:sdtContent>
      </w:sdt>
      <w:r w:rsidR="00A22457">
        <w:rPr>
          <w:b/>
          <w:bCs/>
          <w:szCs w:val="24"/>
        </w:rPr>
        <w:t xml:space="preserve">. </w:t>
      </w:r>
      <w:sdt>
        <w:sdtPr>
          <w:alias w:val="Pavadinimas"/>
          <w:tag w:val="title_99faf106cca2482fa9b190b3a89c536e"/>
          <w:id w:val="-264535858"/>
        </w:sdtPr>
        <w:sdtContent>
          <w:r w:rsidR="00A22457">
            <w:rPr>
              <w:b/>
              <w:bCs/>
              <w:szCs w:val="24"/>
            </w:rPr>
            <w:t>GALIMO POVEIKIO APLINKAI RŪŠIS IR APIBŪDINIMAS</w:t>
          </w:r>
        </w:sdtContent>
      </w:sdt>
    </w:p>
    <w:sdt>
      <w:sdtPr>
        <w:alias w:val="1 pr. 28 p."/>
        <w:tag w:val="part_3a61d9b10f8d46f08fe537f2bd3f6f22"/>
        <w:id w:val="1617329257"/>
      </w:sdtPr>
      <w:sdtContent>
        <w:p w:rsidR="00A22457" w:rsidRDefault="00AA58FB" w:rsidP="00A22457">
          <w:pPr>
            <w:ind w:firstLine="567"/>
            <w:jc w:val="both"/>
            <w:rPr>
              <w:szCs w:val="24"/>
            </w:rPr>
          </w:pPr>
          <w:sdt>
            <w:sdtPr>
              <w:alias w:val="Numeris"/>
              <w:tag w:val="nr_3a61d9b10f8d46f08fe537f2bd3f6f22"/>
              <w:id w:val="-1235855292"/>
            </w:sdtPr>
            <w:sdtContent>
              <w:r w:rsidR="00A22457">
                <w:rPr>
                  <w:color w:val="000000"/>
                  <w:szCs w:val="24"/>
                </w:rPr>
                <w:t>28</w:t>
              </w:r>
            </w:sdtContent>
          </w:sdt>
          <w:r w:rsidR="00A22457">
            <w:rPr>
              <w:color w:val="000000"/>
              <w:szCs w:val="24"/>
            </w:rPr>
            <w:t>.</w:t>
          </w:r>
          <w:r w:rsidR="00A22457">
            <w:rPr>
              <w:szCs w:val="24"/>
            </w:rPr>
            <w:t xml:space="preserve"> Galimas reikšmingas poveikis aplinkos veiksniams, atsižvelgiant į dydį ir erdvinį mastą (pvz., geografinę vietovę ir gyventojų, kuriems gali būti daromas poveikis, skaičių); pobūdį (pvz., teigiamas ar neigiamas, tiesioginis ar netiesioginis, sąveikaujantis, trumpalaikis, vidutinės trukmės, ilgalaikis); poveikio intensyvumą ir sudėtingumą (pvz., poveikis intensyvės tik paukščių migracijos metu); poveikio tikimybę (pvz., tikėtinas tik avarijų metu); tikėtiną poveikio pradžią, trukmę, dažnumą ir grįžtamumą (pvz., poveikis bus tik statybos metu, lietaus vandens išleidimas gali padidinti upės vandens debitą, užlieti žuvų nerštavietes, sukelti eroziją, nuošliaužas); bendrą poveikį su kita vykdoma ūkine veikla ir (arba) pagal teisės aktų reikalavimus patvirtinta ūkinės veiklos plėtra gretimose teritorijose (pvz., kelių veiklos rūšių vandens naudojimas iš vieno vandens šaltinio gali sumažinti vandens debitą, sutrikdyti vandens </w:t>
          </w:r>
          <w:r w:rsidR="00A22457">
            <w:rPr>
              <w:szCs w:val="24"/>
            </w:rPr>
            <w:lastRenderedPageBreak/>
            <w:t>gyvūnijos mitybos grandinę ar visą ekologinę pusiausvyrą, sumažinti ištirpusio vandenyje deguonies kiekį); galimybę veiksmingai sumažinti poveikį:</w:t>
          </w:r>
        </w:p>
        <w:p w:rsidR="001D67E5" w:rsidRDefault="001D67E5" w:rsidP="001D67E5">
          <w:pPr>
            <w:jc w:val="both"/>
            <w:rPr>
              <w:b/>
              <w:i/>
            </w:rPr>
          </w:pPr>
        </w:p>
        <w:p w:rsidR="001D67E5" w:rsidRPr="001D67E5" w:rsidRDefault="001D67E5" w:rsidP="001D67E5">
          <w:pPr>
            <w:spacing w:line="360" w:lineRule="auto"/>
            <w:ind w:firstLine="567"/>
            <w:jc w:val="both"/>
            <w:rPr>
              <w:i/>
            </w:rPr>
          </w:pPr>
          <w:r w:rsidRPr="001D67E5">
            <w:rPr>
              <w:i/>
            </w:rPr>
            <w:t xml:space="preserve">Veikla neturės reikšmingos įtakos aplinkai. </w:t>
          </w:r>
          <w:r w:rsidR="000C1116">
            <w:rPr>
              <w:i/>
            </w:rPr>
            <w:t xml:space="preserve">Šiuo metu vykdoma veikla - metalų atliekų surinkimas ir apdorojimas yra labai panaši į planuojamą veiklą. </w:t>
          </w:r>
          <w:r w:rsidRPr="001D67E5">
            <w:rPr>
              <w:i/>
            </w:rPr>
            <w:t xml:space="preserve">Poveikis kiekvienam aplinkos komponentui įvertintas ir apibendrintas </w:t>
          </w:r>
          <w:r w:rsidR="00913616">
            <w:rPr>
              <w:i/>
            </w:rPr>
            <w:t>7</w:t>
          </w:r>
          <w:r w:rsidRPr="001D67E5">
            <w:rPr>
              <w:i/>
            </w:rPr>
            <w:t xml:space="preserve"> lentelėje.</w:t>
          </w:r>
          <w:r w:rsidR="003410E9">
            <w:rPr>
              <w:i/>
            </w:rPr>
            <w:t xml:space="preserve"> Nulinė alternatyva - kai veikla nevykdoma, PŪV vykdymo alternatyvą įvertina poveikį aplinkos komponentams, jei vykdoma veikla - ENTP surinkimas ir apdorojimas.</w:t>
          </w:r>
        </w:p>
        <w:p w:rsidR="001D67E5" w:rsidRPr="001D67E5" w:rsidRDefault="00913616" w:rsidP="001D67E5">
          <w:pPr>
            <w:jc w:val="both"/>
            <w:rPr>
              <w:i/>
            </w:rPr>
          </w:pPr>
          <w:r>
            <w:rPr>
              <w:b/>
              <w:i/>
            </w:rPr>
            <w:t>7</w:t>
          </w:r>
          <w:r w:rsidR="001D67E5" w:rsidRPr="001D67E5">
            <w:rPr>
              <w:b/>
              <w:i/>
            </w:rPr>
            <w:t xml:space="preserve"> lentelė.</w:t>
          </w:r>
          <w:r w:rsidR="001D67E5" w:rsidRPr="001D67E5">
            <w:rPr>
              <w:i/>
            </w:rPr>
            <w:t xml:space="preserve"> Poveikio aplinkai vertinimas</w:t>
          </w:r>
        </w:p>
        <w:tbl>
          <w:tblPr>
            <w:tblW w:w="0" w:type="auto"/>
            <w:tblBorders>
              <w:top w:val="single" w:sz="12" w:space="0" w:color="000000"/>
              <w:left w:val="single" w:sz="6" w:space="0" w:color="000000"/>
              <w:bottom w:val="single" w:sz="12" w:space="0" w:color="000000"/>
              <w:right w:val="single" w:sz="6" w:space="0" w:color="000000"/>
            </w:tblBorders>
            <w:tblLook w:val="01E0"/>
          </w:tblPr>
          <w:tblGrid>
            <w:gridCol w:w="4544"/>
            <w:gridCol w:w="2203"/>
            <w:gridCol w:w="2825"/>
          </w:tblGrid>
          <w:tr w:rsidR="001D67E5" w:rsidTr="006051E0">
            <w:tc>
              <w:tcPr>
                <w:tcW w:w="6660" w:type="dxa"/>
                <w:tcBorders>
                  <w:bottom w:val="single" w:sz="6" w:space="0" w:color="000000"/>
                </w:tcBorders>
                <w:shd w:val="pct50" w:color="000080" w:fill="FFFFFF"/>
              </w:tcPr>
              <w:p w:rsidR="001D67E5" w:rsidRPr="00DD658C" w:rsidRDefault="001D67E5" w:rsidP="006051E0">
                <w:pPr>
                  <w:jc w:val="both"/>
                  <w:rPr>
                    <w:b/>
                    <w:bCs/>
                    <w:i/>
                    <w:iCs/>
                    <w:color w:val="FFFFFF"/>
                  </w:rPr>
                </w:pPr>
                <w:r w:rsidRPr="00DD658C">
                  <w:rPr>
                    <w:b/>
                    <w:bCs/>
                    <w:i/>
                    <w:iCs/>
                    <w:color w:val="FFFFFF"/>
                  </w:rPr>
                  <w:t>Poveikio apibūdinimas</w:t>
                </w:r>
              </w:p>
            </w:tc>
            <w:tc>
              <w:tcPr>
                <w:tcW w:w="2880" w:type="dxa"/>
                <w:tcBorders>
                  <w:bottom w:val="single" w:sz="6" w:space="0" w:color="000000"/>
                </w:tcBorders>
                <w:shd w:val="pct50" w:color="000080" w:fill="FFFFFF"/>
              </w:tcPr>
              <w:p w:rsidR="001D67E5" w:rsidRPr="00DD658C" w:rsidRDefault="001D67E5" w:rsidP="006051E0">
                <w:pPr>
                  <w:jc w:val="both"/>
                  <w:rPr>
                    <w:b/>
                    <w:bCs/>
                    <w:i/>
                    <w:iCs/>
                    <w:color w:val="FFFFFF"/>
                  </w:rPr>
                </w:pPr>
                <w:r w:rsidRPr="00DD658C">
                  <w:rPr>
                    <w:b/>
                    <w:bCs/>
                    <w:i/>
                    <w:iCs/>
                    <w:color w:val="FFFFFF"/>
                  </w:rPr>
                  <w:t>Nulinė alternatyva</w:t>
                </w:r>
              </w:p>
            </w:tc>
            <w:tc>
              <w:tcPr>
                <w:tcW w:w="3960" w:type="dxa"/>
                <w:tcBorders>
                  <w:bottom w:val="single" w:sz="6" w:space="0" w:color="000000"/>
                </w:tcBorders>
                <w:shd w:val="pct50" w:color="000080" w:fill="FFFFFF"/>
              </w:tcPr>
              <w:p w:rsidR="001D67E5" w:rsidRPr="00DD658C" w:rsidRDefault="001D67E5" w:rsidP="006051E0">
                <w:pPr>
                  <w:jc w:val="both"/>
                  <w:rPr>
                    <w:b/>
                    <w:bCs/>
                    <w:i/>
                    <w:iCs/>
                    <w:color w:val="FFFFFF"/>
                  </w:rPr>
                </w:pPr>
                <w:r w:rsidRPr="00DD658C">
                  <w:rPr>
                    <w:b/>
                    <w:bCs/>
                    <w:i/>
                    <w:iCs/>
                    <w:color w:val="FFFFFF"/>
                  </w:rPr>
                  <w:t>PŪV vykdymo alternatyva</w:t>
                </w:r>
              </w:p>
            </w:tc>
          </w:tr>
          <w:tr w:rsidR="001D67E5" w:rsidTr="006051E0">
            <w:tc>
              <w:tcPr>
                <w:tcW w:w="6660" w:type="dxa"/>
                <w:shd w:val="clear" w:color="auto" w:fill="auto"/>
              </w:tcPr>
              <w:p w:rsidR="001D67E5" w:rsidRPr="00DD658C" w:rsidRDefault="001D67E5" w:rsidP="006051E0">
                <w:pPr>
                  <w:jc w:val="both"/>
                  <w:rPr>
                    <w:b/>
                    <w:bCs/>
                  </w:rPr>
                </w:pPr>
                <w:r w:rsidRPr="00DD658C">
                  <w:rPr>
                    <w:b/>
                    <w:bCs/>
                  </w:rPr>
                  <w:t>Poveikis aplinkos orui</w:t>
                </w:r>
              </w:p>
            </w:tc>
            <w:tc>
              <w:tcPr>
                <w:tcW w:w="2880" w:type="dxa"/>
                <w:shd w:val="clear" w:color="auto" w:fill="auto"/>
              </w:tcPr>
              <w:p w:rsidR="001D67E5" w:rsidRDefault="001D67E5" w:rsidP="006051E0">
                <w:pPr>
                  <w:jc w:val="both"/>
                </w:pPr>
                <w:r>
                  <w:t>nėra</w:t>
                </w:r>
              </w:p>
            </w:tc>
            <w:tc>
              <w:tcPr>
                <w:tcW w:w="3960" w:type="dxa"/>
                <w:shd w:val="clear" w:color="auto" w:fill="auto"/>
              </w:tcPr>
              <w:p w:rsidR="001D67E5" w:rsidRPr="00C5461A" w:rsidRDefault="001D67E5" w:rsidP="006051E0">
                <w:pPr>
                  <w:jc w:val="both"/>
                </w:pPr>
                <w:r w:rsidRPr="00C5461A">
                  <w:t>labai nežymus</w:t>
                </w:r>
                <w:r w:rsidR="000C1B61" w:rsidRPr="00C5461A">
                  <w:t xml:space="preserve"> (neigiamas)</w:t>
                </w:r>
              </w:p>
            </w:tc>
          </w:tr>
          <w:tr w:rsidR="001D67E5" w:rsidTr="006051E0">
            <w:tc>
              <w:tcPr>
                <w:tcW w:w="6660" w:type="dxa"/>
                <w:shd w:val="clear" w:color="auto" w:fill="auto"/>
              </w:tcPr>
              <w:p w:rsidR="001D67E5" w:rsidRPr="00DD658C" w:rsidRDefault="001D67E5" w:rsidP="006051E0">
                <w:pPr>
                  <w:jc w:val="both"/>
                  <w:rPr>
                    <w:b/>
                    <w:bCs/>
                  </w:rPr>
                </w:pPr>
                <w:r w:rsidRPr="00DD658C">
                  <w:rPr>
                    <w:b/>
                    <w:bCs/>
                  </w:rPr>
                  <w:t>Poveikis vandenims</w:t>
                </w:r>
              </w:p>
            </w:tc>
            <w:tc>
              <w:tcPr>
                <w:tcW w:w="2880" w:type="dxa"/>
                <w:shd w:val="clear" w:color="auto" w:fill="auto"/>
              </w:tcPr>
              <w:p w:rsidR="001D67E5" w:rsidRDefault="001D67E5" w:rsidP="006051E0">
                <w:pPr>
                  <w:jc w:val="both"/>
                </w:pPr>
                <w:r>
                  <w:t>nėra</w:t>
                </w:r>
              </w:p>
            </w:tc>
            <w:tc>
              <w:tcPr>
                <w:tcW w:w="3960" w:type="dxa"/>
                <w:shd w:val="clear" w:color="auto" w:fill="auto"/>
              </w:tcPr>
              <w:p w:rsidR="001D67E5" w:rsidRPr="00C5461A" w:rsidRDefault="001D67E5" w:rsidP="006051E0">
                <w:pPr>
                  <w:jc w:val="both"/>
                </w:pPr>
                <w:r w:rsidRPr="00C5461A">
                  <w:t>nėra</w:t>
                </w:r>
              </w:p>
            </w:tc>
          </w:tr>
          <w:tr w:rsidR="001D67E5" w:rsidTr="006051E0">
            <w:tc>
              <w:tcPr>
                <w:tcW w:w="6660" w:type="dxa"/>
                <w:shd w:val="clear" w:color="auto" w:fill="auto"/>
              </w:tcPr>
              <w:p w:rsidR="001D67E5" w:rsidRPr="00DD658C" w:rsidRDefault="001D67E5" w:rsidP="006051E0">
                <w:pPr>
                  <w:jc w:val="both"/>
                  <w:rPr>
                    <w:b/>
                    <w:bCs/>
                  </w:rPr>
                </w:pPr>
                <w:r w:rsidRPr="00DD658C">
                  <w:rPr>
                    <w:b/>
                    <w:bCs/>
                  </w:rPr>
                  <w:t>Poveikis dirvožemiui</w:t>
                </w:r>
              </w:p>
            </w:tc>
            <w:tc>
              <w:tcPr>
                <w:tcW w:w="2880" w:type="dxa"/>
                <w:shd w:val="clear" w:color="auto" w:fill="auto"/>
              </w:tcPr>
              <w:p w:rsidR="001D67E5" w:rsidRDefault="001D67E5" w:rsidP="006051E0">
                <w:pPr>
                  <w:jc w:val="both"/>
                </w:pPr>
                <w:r>
                  <w:t>nėra</w:t>
                </w:r>
              </w:p>
            </w:tc>
            <w:tc>
              <w:tcPr>
                <w:tcW w:w="3960" w:type="dxa"/>
                <w:shd w:val="clear" w:color="auto" w:fill="auto"/>
              </w:tcPr>
              <w:p w:rsidR="001D67E5" w:rsidRPr="00C5461A" w:rsidRDefault="001D67E5" w:rsidP="006051E0">
                <w:pPr>
                  <w:jc w:val="both"/>
                </w:pPr>
                <w:r w:rsidRPr="00C5461A">
                  <w:t>nėra</w:t>
                </w:r>
              </w:p>
            </w:tc>
          </w:tr>
          <w:tr w:rsidR="001D67E5" w:rsidTr="006051E0">
            <w:tc>
              <w:tcPr>
                <w:tcW w:w="6660" w:type="dxa"/>
                <w:shd w:val="clear" w:color="auto" w:fill="auto"/>
              </w:tcPr>
              <w:p w:rsidR="001D67E5" w:rsidRPr="00DD658C" w:rsidRDefault="001D67E5" w:rsidP="006051E0">
                <w:pPr>
                  <w:jc w:val="both"/>
                  <w:rPr>
                    <w:b/>
                    <w:bCs/>
                  </w:rPr>
                </w:pPr>
                <w:r w:rsidRPr="00DD658C">
                  <w:rPr>
                    <w:b/>
                    <w:bCs/>
                  </w:rPr>
                  <w:t>Įtaka triukšmui</w:t>
                </w:r>
              </w:p>
            </w:tc>
            <w:tc>
              <w:tcPr>
                <w:tcW w:w="2880" w:type="dxa"/>
                <w:shd w:val="clear" w:color="auto" w:fill="auto"/>
              </w:tcPr>
              <w:p w:rsidR="001D67E5" w:rsidRDefault="001D67E5" w:rsidP="006051E0">
                <w:pPr>
                  <w:jc w:val="both"/>
                </w:pPr>
                <w:r>
                  <w:t>nėra</w:t>
                </w:r>
              </w:p>
            </w:tc>
            <w:tc>
              <w:tcPr>
                <w:tcW w:w="3960" w:type="dxa"/>
                <w:shd w:val="clear" w:color="auto" w:fill="auto"/>
              </w:tcPr>
              <w:p w:rsidR="001D67E5" w:rsidRPr="00C5461A" w:rsidRDefault="001D67E5" w:rsidP="006051E0">
                <w:pPr>
                  <w:jc w:val="both"/>
                </w:pPr>
                <w:r w:rsidRPr="00C5461A">
                  <w:t>labai nežymus</w:t>
                </w:r>
                <w:r w:rsidR="000C1B61" w:rsidRPr="00C5461A">
                  <w:t xml:space="preserve"> (neigiamas)</w:t>
                </w:r>
              </w:p>
            </w:tc>
          </w:tr>
          <w:tr w:rsidR="001D67E5" w:rsidTr="006051E0">
            <w:tc>
              <w:tcPr>
                <w:tcW w:w="6660" w:type="dxa"/>
                <w:shd w:val="clear" w:color="auto" w:fill="auto"/>
              </w:tcPr>
              <w:p w:rsidR="001D67E5" w:rsidRPr="00DD658C" w:rsidRDefault="001D67E5" w:rsidP="006051E0">
                <w:pPr>
                  <w:jc w:val="both"/>
                  <w:rPr>
                    <w:b/>
                    <w:bCs/>
                  </w:rPr>
                </w:pPr>
                <w:r w:rsidRPr="00DD658C">
                  <w:rPr>
                    <w:b/>
                    <w:bCs/>
                  </w:rPr>
                  <w:t>Poveikis biologinei įvairovei, kraštovaizdžiui bei žemės gelmėms</w:t>
                </w:r>
              </w:p>
            </w:tc>
            <w:tc>
              <w:tcPr>
                <w:tcW w:w="2880" w:type="dxa"/>
                <w:shd w:val="clear" w:color="auto" w:fill="auto"/>
              </w:tcPr>
              <w:p w:rsidR="001D67E5" w:rsidRDefault="001D67E5" w:rsidP="006051E0">
                <w:pPr>
                  <w:jc w:val="both"/>
                </w:pPr>
                <w:r>
                  <w:t>nėra</w:t>
                </w:r>
              </w:p>
            </w:tc>
            <w:tc>
              <w:tcPr>
                <w:tcW w:w="3960" w:type="dxa"/>
                <w:shd w:val="clear" w:color="auto" w:fill="auto"/>
              </w:tcPr>
              <w:p w:rsidR="001D67E5" w:rsidRPr="00C5461A" w:rsidRDefault="001D67E5" w:rsidP="006051E0">
                <w:pPr>
                  <w:jc w:val="both"/>
                </w:pPr>
                <w:r w:rsidRPr="00C5461A">
                  <w:t>nėra</w:t>
                </w:r>
              </w:p>
            </w:tc>
          </w:tr>
          <w:tr w:rsidR="001D67E5" w:rsidTr="006051E0">
            <w:tc>
              <w:tcPr>
                <w:tcW w:w="6660" w:type="dxa"/>
                <w:shd w:val="clear" w:color="auto" w:fill="auto"/>
              </w:tcPr>
              <w:p w:rsidR="001D67E5" w:rsidRPr="00DD658C" w:rsidRDefault="001D67E5" w:rsidP="006051E0">
                <w:pPr>
                  <w:jc w:val="both"/>
                  <w:rPr>
                    <w:b/>
                    <w:bCs/>
                  </w:rPr>
                </w:pPr>
                <w:r w:rsidRPr="00DD658C">
                  <w:rPr>
                    <w:b/>
                    <w:bCs/>
                  </w:rPr>
                  <w:t>Atliekos:</w:t>
                </w:r>
              </w:p>
            </w:tc>
            <w:tc>
              <w:tcPr>
                <w:tcW w:w="2880" w:type="dxa"/>
                <w:shd w:val="clear" w:color="auto" w:fill="auto"/>
              </w:tcPr>
              <w:p w:rsidR="001D67E5" w:rsidRDefault="001D67E5" w:rsidP="006051E0">
                <w:pPr>
                  <w:jc w:val="both"/>
                </w:pPr>
              </w:p>
            </w:tc>
            <w:tc>
              <w:tcPr>
                <w:tcW w:w="3960" w:type="dxa"/>
                <w:shd w:val="clear" w:color="auto" w:fill="auto"/>
              </w:tcPr>
              <w:p w:rsidR="001D67E5" w:rsidRPr="00C5461A" w:rsidRDefault="001D67E5" w:rsidP="006051E0">
                <w:pPr>
                  <w:jc w:val="both"/>
                </w:pPr>
              </w:p>
            </w:tc>
          </w:tr>
          <w:tr w:rsidR="001D67E5" w:rsidTr="006051E0">
            <w:tc>
              <w:tcPr>
                <w:tcW w:w="6660" w:type="dxa"/>
                <w:shd w:val="clear" w:color="auto" w:fill="auto"/>
              </w:tcPr>
              <w:p w:rsidR="001D67E5" w:rsidRPr="00DD658C" w:rsidRDefault="001D67E5" w:rsidP="006051E0">
                <w:pPr>
                  <w:jc w:val="both"/>
                  <w:rPr>
                    <w:b/>
                    <w:bCs/>
                  </w:rPr>
                </w:pPr>
                <w:r w:rsidRPr="00DD658C">
                  <w:rPr>
                    <w:b/>
                    <w:bCs/>
                  </w:rPr>
                  <w:t xml:space="preserve">Atliekų kiekio padidėjimas </w:t>
                </w:r>
                <w:r w:rsidRPr="000C1B61">
                  <w:rPr>
                    <w:b/>
                    <w:bCs/>
                  </w:rPr>
                  <w:t>teritorijoje</w:t>
                </w:r>
              </w:p>
            </w:tc>
            <w:tc>
              <w:tcPr>
                <w:tcW w:w="2880" w:type="dxa"/>
                <w:shd w:val="clear" w:color="auto" w:fill="auto"/>
              </w:tcPr>
              <w:p w:rsidR="001D67E5" w:rsidRDefault="001D67E5" w:rsidP="006051E0">
                <w:pPr>
                  <w:jc w:val="both"/>
                </w:pPr>
                <w:r w:rsidRPr="000C1B61">
                  <w:t>nėra</w:t>
                </w:r>
              </w:p>
            </w:tc>
            <w:tc>
              <w:tcPr>
                <w:tcW w:w="3960" w:type="dxa"/>
                <w:shd w:val="clear" w:color="auto" w:fill="auto"/>
              </w:tcPr>
              <w:p w:rsidR="001D67E5" w:rsidRPr="00C5461A" w:rsidRDefault="00AC0B9F" w:rsidP="00AC0B9F">
                <w:pPr>
                  <w:jc w:val="both"/>
                  <w:rPr>
                    <w:highlight w:val="red"/>
                  </w:rPr>
                </w:pPr>
                <w:r w:rsidRPr="00C5461A">
                  <w:t>n</w:t>
                </w:r>
                <w:r w:rsidR="000C1B61" w:rsidRPr="00C5461A">
                  <w:t>ežym</w:t>
                </w:r>
                <w:r w:rsidRPr="00C5461A">
                  <w:t>iai</w:t>
                </w:r>
                <w:r w:rsidR="000C1B61" w:rsidRPr="00C5461A">
                  <w:t xml:space="preserve"> neigiamas</w:t>
                </w:r>
              </w:p>
            </w:tc>
          </w:tr>
          <w:tr w:rsidR="001D67E5" w:rsidTr="006051E0">
            <w:tc>
              <w:tcPr>
                <w:tcW w:w="6660" w:type="dxa"/>
                <w:shd w:val="clear" w:color="auto" w:fill="auto"/>
              </w:tcPr>
              <w:p w:rsidR="001D67E5" w:rsidRPr="00DD658C" w:rsidRDefault="001D67E5" w:rsidP="006051E0">
                <w:pPr>
                  <w:jc w:val="both"/>
                  <w:rPr>
                    <w:b/>
                    <w:bCs/>
                  </w:rPr>
                </w:pPr>
                <w:r w:rsidRPr="00DD658C">
                  <w:rPr>
                    <w:b/>
                    <w:bCs/>
                  </w:rPr>
                  <w:t>Atliekų surinkimo ir perdirbimo situacijos pagerėjimas Lietuvoje</w:t>
                </w:r>
              </w:p>
            </w:tc>
            <w:tc>
              <w:tcPr>
                <w:tcW w:w="2880" w:type="dxa"/>
                <w:shd w:val="clear" w:color="auto" w:fill="auto"/>
              </w:tcPr>
              <w:p w:rsidR="001D67E5" w:rsidRDefault="001D67E5" w:rsidP="006051E0">
                <w:pPr>
                  <w:jc w:val="both"/>
                </w:pPr>
                <w:r>
                  <w:t>neigiamas</w:t>
                </w:r>
              </w:p>
            </w:tc>
            <w:tc>
              <w:tcPr>
                <w:tcW w:w="3960" w:type="dxa"/>
                <w:shd w:val="clear" w:color="auto" w:fill="auto"/>
              </w:tcPr>
              <w:p w:rsidR="001D67E5" w:rsidRDefault="003410E9" w:rsidP="006051E0">
                <w:pPr>
                  <w:jc w:val="both"/>
                </w:pPr>
                <w:r>
                  <w:t xml:space="preserve">nežymiai </w:t>
                </w:r>
                <w:r w:rsidR="001D67E5">
                  <w:t>teigi</w:t>
                </w:r>
                <w:r>
                  <w:t>a</w:t>
                </w:r>
                <w:r w:rsidR="001D67E5">
                  <w:t>mas</w:t>
                </w:r>
              </w:p>
            </w:tc>
          </w:tr>
          <w:tr w:rsidR="001D67E5" w:rsidTr="006051E0">
            <w:tc>
              <w:tcPr>
                <w:tcW w:w="6660" w:type="dxa"/>
                <w:shd w:val="clear" w:color="auto" w:fill="auto"/>
              </w:tcPr>
              <w:p w:rsidR="001D67E5" w:rsidRPr="00DD658C" w:rsidRDefault="001D67E5" w:rsidP="006051E0">
                <w:pPr>
                  <w:jc w:val="both"/>
                  <w:rPr>
                    <w:b/>
                    <w:bCs/>
                  </w:rPr>
                </w:pPr>
                <w:r w:rsidRPr="00DD658C">
                  <w:rPr>
                    <w:b/>
                    <w:bCs/>
                  </w:rPr>
                  <w:t>Įtaka socialinei ekonominei-aplinkai</w:t>
                </w:r>
              </w:p>
            </w:tc>
            <w:tc>
              <w:tcPr>
                <w:tcW w:w="2880" w:type="dxa"/>
                <w:shd w:val="clear" w:color="auto" w:fill="auto"/>
              </w:tcPr>
              <w:p w:rsidR="001D67E5" w:rsidRDefault="003410E9" w:rsidP="006051E0">
                <w:pPr>
                  <w:jc w:val="both"/>
                </w:pPr>
                <w:r>
                  <w:t>nežymiai neigiama</w:t>
                </w:r>
              </w:p>
            </w:tc>
            <w:tc>
              <w:tcPr>
                <w:tcW w:w="3960" w:type="dxa"/>
                <w:shd w:val="clear" w:color="auto" w:fill="auto"/>
              </w:tcPr>
              <w:p w:rsidR="001D67E5" w:rsidRDefault="003410E9" w:rsidP="006051E0">
                <w:pPr>
                  <w:jc w:val="both"/>
                </w:pPr>
                <w:r>
                  <w:t>n</w:t>
                </w:r>
                <w:r w:rsidR="001D67E5">
                  <w:t>ežymiai teigiama</w:t>
                </w:r>
                <w:r>
                  <w:t>s</w:t>
                </w:r>
              </w:p>
            </w:tc>
          </w:tr>
          <w:tr w:rsidR="001D67E5" w:rsidTr="006051E0">
            <w:tc>
              <w:tcPr>
                <w:tcW w:w="6660" w:type="dxa"/>
                <w:tcBorders>
                  <w:bottom w:val="single" w:sz="6" w:space="0" w:color="000000"/>
                </w:tcBorders>
                <w:shd w:val="pct50" w:color="000000" w:fill="FFFFFF"/>
              </w:tcPr>
              <w:p w:rsidR="001D67E5" w:rsidRPr="00DD658C" w:rsidRDefault="001D67E5" w:rsidP="006051E0">
                <w:pPr>
                  <w:jc w:val="both"/>
                  <w:rPr>
                    <w:b/>
                    <w:bCs/>
                    <w:color w:val="000080"/>
                  </w:rPr>
                </w:pPr>
                <w:r w:rsidRPr="00DD658C">
                  <w:rPr>
                    <w:b/>
                    <w:bCs/>
                    <w:color w:val="000080"/>
                  </w:rPr>
                  <w:t>Bendras įvertinimas</w:t>
                </w:r>
              </w:p>
            </w:tc>
            <w:tc>
              <w:tcPr>
                <w:tcW w:w="2880" w:type="dxa"/>
                <w:tcBorders>
                  <w:bottom w:val="single" w:sz="6" w:space="0" w:color="000000"/>
                </w:tcBorders>
                <w:shd w:val="pct50" w:color="000000" w:fill="FFFFFF"/>
              </w:tcPr>
              <w:p w:rsidR="001D67E5" w:rsidRPr="00DD658C" w:rsidRDefault="001D67E5" w:rsidP="006051E0">
                <w:pPr>
                  <w:jc w:val="both"/>
                  <w:rPr>
                    <w:color w:val="000080"/>
                  </w:rPr>
                </w:pPr>
                <w:r w:rsidRPr="00DD658C">
                  <w:rPr>
                    <w:color w:val="000080"/>
                  </w:rPr>
                  <w:t>Poveikio aplinkai nėra</w:t>
                </w:r>
              </w:p>
            </w:tc>
            <w:tc>
              <w:tcPr>
                <w:tcW w:w="3960" w:type="dxa"/>
                <w:tcBorders>
                  <w:bottom w:val="single" w:sz="6" w:space="0" w:color="000000"/>
                </w:tcBorders>
                <w:shd w:val="pct50" w:color="000000" w:fill="FFFFFF"/>
              </w:tcPr>
              <w:p w:rsidR="001D67E5" w:rsidRPr="00DD658C" w:rsidRDefault="001D67E5" w:rsidP="000C1B61">
                <w:pPr>
                  <w:jc w:val="both"/>
                  <w:rPr>
                    <w:color w:val="000080"/>
                  </w:rPr>
                </w:pPr>
                <w:r w:rsidRPr="00DD658C">
                  <w:rPr>
                    <w:color w:val="000080"/>
                  </w:rPr>
                  <w:t xml:space="preserve">Poveikis aplinkai nežymiai </w:t>
                </w:r>
                <w:r w:rsidR="000C1B61">
                  <w:rPr>
                    <w:color w:val="000080"/>
                  </w:rPr>
                  <w:t>n</w:t>
                </w:r>
                <w:r w:rsidRPr="00DD658C">
                  <w:rPr>
                    <w:color w:val="000080"/>
                  </w:rPr>
                  <w:t>eigiamas</w:t>
                </w:r>
              </w:p>
            </w:tc>
          </w:tr>
        </w:tbl>
        <w:p w:rsidR="001D67E5" w:rsidRPr="007101B0" w:rsidRDefault="001D67E5" w:rsidP="001D67E5">
          <w:pPr>
            <w:jc w:val="both"/>
          </w:pPr>
        </w:p>
        <w:p w:rsidR="001D67E5" w:rsidRDefault="001D67E5" w:rsidP="00A22457">
          <w:pPr>
            <w:ind w:firstLine="567"/>
            <w:jc w:val="both"/>
            <w:rPr>
              <w:szCs w:val="24"/>
            </w:rPr>
          </w:pPr>
        </w:p>
        <w:sdt>
          <w:sdtPr>
            <w:alias w:val="1 pr. 28.1 p."/>
            <w:tag w:val="part_46aad4fc915d4936930b7e1b623db66c"/>
            <w:id w:val="288249203"/>
          </w:sdtPr>
          <w:sdtContent>
            <w:p w:rsidR="00CC2337" w:rsidRDefault="00AA58FB" w:rsidP="00A22457">
              <w:pPr>
                <w:ind w:firstLine="567"/>
                <w:jc w:val="both"/>
                <w:rPr>
                  <w:szCs w:val="24"/>
                </w:rPr>
              </w:pPr>
              <w:sdt>
                <w:sdtPr>
                  <w:alias w:val="Numeris"/>
                  <w:tag w:val="nr_46aad4fc915d4936930b7e1b623db66c"/>
                  <w:id w:val="-2070797901"/>
                </w:sdtPr>
                <w:sdtContent>
                  <w:r w:rsidR="00A22457">
                    <w:rPr>
                      <w:szCs w:val="24"/>
                    </w:rPr>
                    <w:t>28.1</w:t>
                  </w:r>
                </w:sdtContent>
              </w:sdt>
              <w:r w:rsidR="00A22457">
                <w:rPr>
                  <w:szCs w:val="24"/>
                </w:rPr>
                <w:t xml:space="preserve">. poveikis gyventojams ir visuomenės sveikatai, įskaitant galimą neigiamą poveikį gyvenamajai, rekreacinei, visuomeninei aplinkai, gyventojų saugai ir visuomenės sveikatai dėl fizikinės, cheminės, biologinės taršos (atsižvelgiant į foninį užterštumą) ir kvapų (pvz., vykdant veiklą, susidarys didelis oro teršalų kiekis dėl kuro naudojimo, padidėjusio transporto srauto, gamybos proceso ypatumų, statybų metu ir pan.); galimą poveikį vietos darbo rinkai ir vietovės gyventojų demografijai; </w:t>
              </w:r>
            </w:p>
            <w:p w:rsidR="001D67E5" w:rsidRDefault="001D67E5" w:rsidP="00A22457">
              <w:pPr>
                <w:ind w:firstLine="567"/>
                <w:jc w:val="both"/>
                <w:rPr>
                  <w:szCs w:val="24"/>
                </w:rPr>
              </w:pPr>
            </w:p>
            <w:p w:rsidR="00D9501E" w:rsidRDefault="00CC2337" w:rsidP="00D9501E">
              <w:pPr>
                <w:pStyle w:val="Bodytext"/>
                <w:spacing w:line="360" w:lineRule="auto"/>
                <w:ind w:firstLine="709"/>
                <w:rPr>
                  <w:rFonts w:ascii="Times New Roman" w:hAnsi="Times New Roman"/>
                  <w:i/>
                  <w:sz w:val="24"/>
                  <w:szCs w:val="24"/>
                  <w:lang w:val="lt-LT"/>
                </w:rPr>
              </w:pPr>
              <w:r w:rsidRPr="003760B8">
                <w:rPr>
                  <w:rFonts w:ascii="Times New Roman" w:hAnsi="Times New Roman"/>
                  <w:i/>
                  <w:sz w:val="24"/>
                  <w:szCs w:val="24"/>
                  <w:lang w:val="lt-LT"/>
                </w:rPr>
                <w:t xml:space="preserve">Ūkinė veikla vykdoma siekiant atitikti aplinkosauginius reikalavimus. Planuojama ūkinė veikla pavojaus aplinkai nesukelia, dėl to </w:t>
              </w:r>
              <w:r w:rsidR="003410E9">
                <w:rPr>
                  <w:rFonts w:ascii="Times New Roman" w:hAnsi="Times New Roman"/>
                  <w:i/>
                  <w:sz w:val="24"/>
                  <w:szCs w:val="24"/>
                  <w:lang w:val="lt-LT"/>
                </w:rPr>
                <w:t>nesukels</w:t>
              </w:r>
              <w:r w:rsidRPr="003760B8">
                <w:rPr>
                  <w:rFonts w:ascii="Times New Roman" w:hAnsi="Times New Roman"/>
                  <w:i/>
                  <w:sz w:val="24"/>
                  <w:szCs w:val="24"/>
                  <w:lang w:val="lt-LT"/>
                </w:rPr>
                <w:t xml:space="preserve"> visuomenės nepasitenki</w:t>
              </w:r>
              <w:r w:rsidR="001D67E5">
                <w:rPr>
                  <w:rFonts w:ascii="Times New Roman" w:hAnsi="Times New Roman"/>
                  <w:i/>
                  <w:sz w:val="24"/>
                  <w:szCs w:val="24"/>
                  <w:lang w:val="lt-LT"/>
                </w:rPr>
                <w:t xml:space="preserve">nimo. </w:t>
              </w:r>
              <w:r w:rsidR="00D9501E" w:rsidRPr="005E754D">
                <w:rPr>
                  <w:rFonts w:ascii="Times New Roman" w:hAnsi="Times New Roman"/>
                  <w:i/>
                  <w:sz w:val="24"/>
                  <w:szCs w:val="24"/>
                  <w:lang w:val="lt-LT"/>
                </w:rPr>
                <w:t xml:space="preserve">Ūkinės veiklos vieta yra atokiau nuo gyvenamųjų namų, </w:t>
              </w:r>
              <w:r w:rsidR="00D9501E">
                <w:rPr>
                  <w:rFonts w:ascii="Times New Roman" w:hAnsi="Times New Roman"/>
                  <w:i/>
                  <w:sz w:val="24"/>
                  <w:szCs w:val="24"/>
                  <w:lang w:val="lt-LT"/>
                </w:rPr>
                <w:t>pramoninėje</w:t>
              </w:r>
              <w:r w:rsidR="00D9501E" w:rsidRPr="005E754D">
                <w:rPr>
                  <w:rFonts w:ascii="Times New Roman" w:hAnsi="Times New Roman"/>
                  <w:i/>
                  <w:sz w:val="24"/>
                  <w:szCs w:val="24"/>
                  <w:lang w:val="lt-LT"/>
                </w:rPr>
                <w:t xml:space="preserve"> teritorijoje, todėl neturės neigiamo poveikio gyvenamajai, visuomeninei ir rekreacinei aplinkai bei gyventojų saugai ir visuomenės sveikatai. Be to, </w:t>
              </w:r>
              <w:r w:rsidR="00D9501E">
                <w:rPr>
                  <w:rFonts w:ascii="Times New Roman" w:hAnsi="Times New Roman"/>
                  <w:i/>
                  <w:sz w:val="24"/>
                  <w:szCs w:val="24"/>
                  <w:lang w:val="lt-LT"/>
                </w:rPr>
                <w:t>planuojama veikla yra labai panaši jau esam</w:t>
              </w:r>
              <w:r w:rsidR="000C1116">
                <w:rPr>
                  <w:rFonts w:ascii="Times New Roman" w:hAnsi="Times New Roman"/>
                  <w:i/>
                  <w:sz w:val="24"/>
                  <w:szCs w:val="24"/>
                  <w:lang w:val="lt-LT"/>
                </w:rPr>
                <w:t xml:space="preserve">ai veiklai toje teritorijoje ir </w:t>
              </w:r>
              <w:r w:rsidR="00D9501E">
                <w:rPr>
                  <w:rFonts w:ascii="Times New Roman" w:hAnsi="Times New Roman"/>
                  <w:i/>
                  <w:sz w:val="24"/>
                  <w:szCs w:val="24"/>
                  <w:lang w:val="lt-LT"/>
                </w:rPr>
                <w:t xml:space="preserve"> veikloms </w:t>
              </w:r>
              <w:r w:rsidR="000C1116">
                <w:rPr>
                  <w:rFonts w:ascii="Times New Roman" w:hAnsi="Times New Roman"/>
                  <w:i/>
                  <w:sz w:val="24"/>
                  <w:szCs w:val="24"/>
                  <w:lang w:val="lt-LT"/>
                </w:rPr>
                <w:t>gretimose teritorijose</w:t>
              </w:r>
              <w:r w:rsidR="00D9501E">
                <w:rPr>
                  <w:rFonts w:ascii="Times New Roman" w:hAnsi="Times New Roman"/>
                  <w:i/>
                  <w:sz w:val="24"/>
                  <w:szCs w:val="24"/>
                  <w:lang w:val="lt-LT"/>
                </w:rPr>
                <w:t>.</w:t>
              </w:r>
            </w:p>
            <w:p w:rsidR="00D9501E" w:rsidRPr="00CB5965" w:rsidRDefault="00D9501E" w:rsidP="00D9501E">
              <w:pPr>
                <w:pStyle w:val="Bodytext"/>
                <w:spacing w:line="360" w:lineRule="auto"/>
                <w:ind w:firstLine="709"/>
                <w:rPr>
                  <w:rFonts w:ascii="Times New Roman" w:hAnsi="Times New Roman"/>
                  <w:i/>
                  <w:sz w:val="24"/>
                  <w:szCs w:val="24"/>
                  <w:lang w:val="lt-LT"/>
                </w:rPr>
              </w:pPr>
              <w:r>
                <w:rPr>
                  <w:rFonts w:ascii="Times New Roman" w:hAnsi="Times New Roman"/>
                  <w:i/>
                  <w:sz w:val="24"/>
                  <w:szCs w:val="24"/>
                  <w:lang w:val="lt-LT"/>
                </w:rPr>
                <w:t>Oro tarša į aplink</w:t>
              </w:r>
              <w:r w:rsidR="00901541">
                <w:rPr>
                  <w:rFonts w:ascii="Times New Roman" w:hAnsi="Times New Roman"/>
                  <w:i/>
                  <w:sz w:val="24"/>
                  <w:szCs w:val="24"/>
                  <w:lang w:val="lt-LT"/>
                </w:rPr>
                <w:t>ą</w:t>
              </w:r>
              <w:r>
                <w:rPr>
                  <w:rFonts w:ascii="Times New Roman" w:hAnsi="Times New Roman"/>
                  <w:i/>
                  <w:sz w:val="24"/>
                  <w:szCs w:val="24"/>
                  <w:lang w:val="lt-LT"/>
                </w:rPr>
                <w:t xml:space="preserve"> minimali tik nuo </w:t>
              </w:r>
              <w:r w:rsidR="004E77CF" w:rsidRPr="00C5461A">
                <w:rPr>
                  <w:rFonts w:ascii="Times New Roman" w:hAnsi="Times New Roman"/>
                  <w:i/>
                  <w:sz w:val="24"/>
                  <w:szCs w:val="24"/>
                  <w:lang w:val="lt-LT"/>
                </w:rPr>
                <w:t>metalų pjovimo,</w:t>
              </w:r>
              <w:r>
                <w:rPr>
                  <w:rFonts w:ascii="Times New Roman" w:hAnsi="Times New Roman"/>
                  <w:i/>
                  <w:sz w:val="24"/>
                  <w:szCs w:val="24"/>
                  <w:lang w:val="lt-LT"/>
                </w:rPr>
                <w:t xml:space="preserve"> triukšmas gyvenamajai aplinkai dėl didelio atstumo ir ekranų nepadidės. Autotransporto eismas teritorijoje </w:t>
              </w:r>
              <w:r w:rsidR="00901541">
                <w:rPr>
                  <w:rFonts w:ascii="Times New Roman" w:hAnsi="Times New Roman"/>
                  <w:i/>
                  <w:sz w:val="24"/>
                  <w:szCs w:val="24"/>
                  <w:lang w:val="lt-LT"/>
                </w:rPr>
                <w:t>ne</w:t>
              </w:r>
              <w:r>
                <w:rPr>
                  <w:rFonts w:ascii="Times New Roman" w:hAnsi="Times New Roman"/>
                  <w:i/>
                  <w:sz w:val="24"/>
                  <w:szCs w:val="24"/>
                  <w:lang w:val="lt-LT"/>
                </w:rPr>
                <w:t>padidės</w:t>
              </w:r>
              <w:r w:rsidR="00901541">
                <w:rPr>
                  <w:rFonts w:ascii="Times New Roman" w:hAnsi="Times New Roman"/>
                  <w:i/>
                  <w:sz w:val="24"/>
                  <w:szCs w:val="24"/>
                  <w:lang w:val="lt-LT"/>
                </w:rPr>
                <w:t>.</w:t>
              </w:r>
              <w:r w:rsidR="003410E9">
                <w:rPr>
                  <w:rFonts w:ascii="Times New Roman" w:hAnsi="Times New Roman"/>
                  <w:i/>
                  <w:sz w:val="24"/>
                  <w:szCs w:val="24"/>
                  <w:lang w:val="lt-LT"/>
                </w:rPr>
                <w:t xml:space="preserve"> PŪV veikla nesąlygoja kvapų išsiskyrimo, nes nenaudojamos cheminės ar kitos kvapus skleidžiančios medžiagos.</w:t>
              </w:r>
            </w:p>
            <w:p w:rsidR="00CC2337" w:rsidRPr="003760B8" w:rsidRDefault="001D67E5" w:rsidP="00CC2337">
              <w:pPr>
                <w:pStyle w:val="Bodytext"/>
                <w:spacing w:line="360" w:lineRule="auto"/>
                <w:ind w:firstLine="709"/>
                <w:rPr>
                  <w:rFonts w:ascii="Times New Roman" w:hAnsi="Times New Roman"/>
                  <w:i/>
                  <w:sz w:val="24"/>
                  <w:szCs w:val="24"/>
                  <w:lang w:val="lt-LT" w:eastAsia="en-US"/>
                </w:rPr>
              </w:pPr>
              <w:r>
                <w:rPr>
                  <w:rFonts w:ascii="Times New Roman" w:hAnsi="Times New Roman"/>
                  <w:i/>
                  <w:sz w:val="24"/>
                  <w:szCs w:val="24"/>
                  <w:lang w:val="lt-LT"/>
                </w:rPr>
                <w:t xml:space="preserve"> Gyvenamuosius namus ir PŪV teritoriją skiria </w:t>
              </w:r>
              <w:r w:rsidR="000C1116">
                <w:rPr>
                  <w:rFonts w:ascii="Times New Roman" w:hAnsi="Times New Roman"/>
                  <w:i/>
                  <w:sz w:val="24"/>
                  <w:szCs w:val="24"/>
                  <w:lang w:val="lt-LT"/>
                </w:rPr>
                <w:t xml:space="preserve">min. 110 </w:t>
              </w:r>
              <w:r>
                <w:rPr>
                  <w:rFonts w:ascii="Times New Roman" w:hAnsi="Times New Roman"/>
                  <w:i/>
                  <w:sz w:val="24"/>
                  <w:szCs w:val="24"/>
                  <w:lang w:val="lt-LT"/>
                </w:rPr>
                <w:t xml:space="preserve">m. ir </w:t>
              </w:r>
              <w:r w:rsidR="000C1116">
                <w:rPr>
                  <w:rFonts w:ascii="Times New Roman" w:hAnsi="Times New Roman"/>
                  <w:i/>
                  <w:sz w:val="24"/>
                  <w:szCs w:val="24"/>
                  <w:lang w:val="lt-LT"/>
                </w:rPr>
                <w:t>pastatai</w:t>
              </w:r>
              <w:r>
                <w:rPr>
                  <w:rFonts w:ascii="Times New Roman" w:hAnsi="Times New Roman"/>
                  <w:i/>
                  <w:sz w:val="24"/>
                  <w:szCs w:val="24"/>
                  <w:lang w:val="lt-LT"/>
                </w:rPr>
                <w:t>.</w:t>
              </w:r>
            </w:p>
            <w:p w:rsidR="00CC2337" w:rsidRPr="00CB5965" w:rsidRDefault="00CC2337" w:rsidP="00CC2337">
              <w:pPr>
                <w:pStyle w:val="Bodytext"/>
                <w:spacing w:line="360" w:lineRule="auto"/>
                <w:ind w:firstLine="709"/>
                <w:rPr>
                  <w:rFonts w:ascii="Times New Roman" w:hAnsi="Times New Roman"/>
                  <w:color w:val="0000FF"/>
                  <w:sz w:val="24"/>
                  <w:szCs w:val="24"/>
                  <w:lang w:val="lt-LT"/>
                </w:rPr>
              </w:pPr>
              <w:r w:rsidRPr="003760B8">
                <w:rPr>
                  <w:rFonts w:ascii="Times New Roman" w:hAnsi="Times New Roman"/>
                  <w:i/>
                  <w:sz w:val="24"/>
                  <w:szCs w:val="24"/>
                  <w:lang w:val="lt-LT"/>
                </w:rPr>
                <w:lastRenderedPageBreak/>
                <w:t>Dėl planuojamos ūkinės veiklos įtaka aplinkai (biologinei įvairovei, kraštovaizdžiui) nepadidės.</w:t>
              </w:r>
              <w:r w:rsidR="00D9501E">
                <w:rPr>
                  <w:rFonts w:ascii="Times New Roman" w:hAnsi="Times New Roman"/>
                  <w:i/>
                  <w:sz w:val="24"/>
                  <w:szCs w:val="24"/>
                  <w:lang w:val="lt-LT"/>
                </w:rPr>
                <w:t xml:space="preserve"> </w:t>
              </w:r>
              <w:r w:rsidRPr="00CB5965">
                <w:rPr>
                  <w:rFonts w:ascii="Times New Roman" w:hAnsi="Times New Roman"/>
                  <w:i/>
                  <w:sz w:val="24"/>
                  <w:szCs w:val="24"/>
                  <w:lang w:val="lt-LT"/>
                </w:rPr>
                <w:t>Dėl PŪV žymios įtakos vietovės darbo rinkai nebus.</w:t>
              </w:r>
              <w:r>
                <w:rPr>
                  <w:rFonts w:ascii="Times New Roman" w:hAnsi="Times New Roman"/>
                  <w:i/>
                  <w:sz w:val="24"/>
                  <w:szCs w:val="24"/>
                  <w:lang w:val="lt-LT"/>
                </w:rPr>
                <w:t xml:space="preserve"> Į darbą gali būti priimti </w:t>
              </w:r>
              <w:r w:rsidR="000C1116">
                <w:rPr>
                  <w:rFonts w:ascii="Times New Roman" w:hAnsi="Times New Roman"/>
                  <w:i/>
                  <w:sz w:val="24"/>
                  <w:szCs w:val="24"/>
                  <w:lang w:val="lt-LT"/>
                </w:rPr>
                <w:t>3-5</w:t>
              </w:r>
              <w:r>
                <w:rPr>
                  <w:rFonts w:ascii="Times New Roman" w:hAnsi="Times New Roman"/>
                  <w:i/>
                  <w:sz w:val="24"/>
                  <w:szCs w:val="24"/>
                  <w:lang w:val="lt-LT"/>
                </w:rPr>
                <w:t xml:space="preserve"> darbuotojai. </w:t>
              </w:r>
              <w:r w:rsidRPr="00CB5965">
                <w:rPr>
                  <w:rFonts w:ascii="Times New Roman" w:hAnsi="Times New Roman"/>
                  <w:i/>
                  <w:sz w:val="24"/>
                  <w:szCs w:val="24"/>
                  <w:lang w:val="lt-LT"/>
                </w:rPr>
                <w:t>PŪV poveikio gyventojų demografijai neturės.</w:t>
              </w:r>
            </w:p>
            <w:p w:rsidR="00A22457" w:rsidRDefault="00AA58FB" w:rsidP="00A22457">
              <w:pPr>
                <w:ind w:firstLine="567"/>
                <w:jc w:val="both"/>
                <w:rPr>
                  <w:szCs w:val="24"/>
                </w:rPr>
              </w:pPr>
            </w:p>
          </w:sdtContent>
        </w:sdt>
        <w:sdt>
          <w:sdtPr>
            <w:alias w:val="1 pr. 28.2 p."/>
            <w:tag w:val="part_c899fff9e7684a2285a21602a86c4a8d"/>
            <w:id w:val="501470115"/>
          </w:sdtPr>
          <w:sdtContent>
            <w:p w:rsidR="00634048" w:rsidRDefault="00AA58FB" w:rsidP="00A22457">
              <w:pPr>
                <w:ind w:firstLine="567"/>
                <w:jc w:val="both"/>
                <w:rPr>
                  <w:szCs w:val="24"/>
                </w:rPr>
              </w:pPr>
              <w:sdt>
                <w:sdtPr>
                  <w:alias w:val="Numeris"/>
                  <w:tag w:val="nr_c899fff9e7684a2285a21602a86c4a8d"/>
                  <w:id w:val="-2086290910"/>
                </w:sdtPr>
                <w:sdtContent>
                  <w:r w:rsidR="00A22457">
                    <w:rPr>
                      <w:szCs w:val="24"/>
                    </w:rPr>
                    <w:t>28.2</w:t>
                  </w:r>
                </w:sdtContent>
              </w:sdt>
              <w:r w:rsidR="00A22457">
                <w:rPr>
                  <w:szCs w:val="24"/>
                </w:rPr>
                <w:t xml:space="preserve">. poveikis biologinei įvairovei, įskaitant galimą poveikį natūralioms buveinėms dėl jų užstatymo ar suskaidymo, hidrologinio režimo pokyčio, želdinių sunaikinimo ir pan.; galimas natūralių buveinių tipų plotų sumažėjimas, saugomų rūšių, jų </w:t>
              </w:r>
              <w:proofErr w:type="spellStart"/>
              <w:r w:rsidR="00A22457">
                <w:rPr>
                  <w:szCs w:val="24"/>
                </w:rPr>
                <w:t>augaviečių</w:t>
              </w:r>
              <w:proofErr w:type="spellEnd"/>
              <w:r w:rsidR="00A22457">
                <w:rPr>
                  <w:szCs w:val="24"/>
                </w:rPr>
                <w:t xml:space="preserve"> ir </w:t>
              </w:r>
              <w:proofErr w:type="spellStart"/>
              <w:r w:rsidR="00A22457">
                <w:rPr>
                  <w:szCs w:val="24"/>
                </w:rPr>
                <w:t>radaviečių</w:t>
              </w:r>
              <w:proofErr w:type="spellEnd"/>
              <w:r w:rsidR="00A22457">
                <w:rPr>
                  <w:szCs w:val="24"/>
                </w:rPr>
                <w:t xml:space="preserve"> išnykimas ar pažeidimas, galimas neigiamas poveikis gyvūnų maitinimuisi, migracijai, veisimuisi ar žiemojimui;</w:t>
              </w:r>
            </w:p>
            <w:p w:rsidR="00D9501E" w:rsidRDefault="00D9501E" w:rsidP="00A22457">
              <w:pPr>
                <w:ind w:firstLine="567"/>
                <w:jc w:val="both"/>
                <w:rPr>
                  <w:szCs w:val="24"/>
                </w:rPr>
              </w:pPr>
            </w:p>
            <w:p w:rsidR="00D9501E" w:rsidRPr="00D9501E" w:rsidRDefault="00D9501E" w:rsidP="00D9501E">
              <w:pPr>
                <w:spacing w:line="360" w:lineRule="auto"/>
                <w:ind w:firstLine="567"/>
                <w:jc w:val="both"/>
                <w:rPr>
                  <w:i/>
                  <w:szCs w:val="24"/>
                </w:rPr>
              </w:pPr>
              <w:r w:rsidRPr="00D9501E">
                <w:rPr>
                  <w:i/>
                  <w:szCs w:val="24"/>
                </w:rPr>
                <w:t>Veikla neturės neigiamos įtakos biologinei įvairovei, nes veikla bus vykdoma esamoje pramonės teritorijoje.</w:t>
              </w:r>
            </w:p>
            <w:p w:rsidR="00A22457" w:rsidRDefault="00AA58FB" w:rsidP="00A22457">
              <w:pPr>
                <w:ind w:firstLine="567"/>
                <w:jc w:val="both"/>
                <w:rPr>
                  <w:szCs w:val="24"/>
                </w:rPr>
              </w:pPr>
            </w:p>
          </w:sdtContent>
        </w:sdt>
        <w:sdt>
          <w:sdtPr>
            <w:alias w:val="1 pr. 28.3 p."/>
            <w:tag w:val="part_55c09981f2bc48428340025748993b66"/>
            <w:id w:val="-546214092"/>
          </w:sdtPr>
          <w:sdtEndPr>
            <w:rPr>
              <w:i/>
              <w:szCs w:val="24"/>
            </w:rPr>
          </w:sdtEndPr>
          <w:sdtContent>
            <w:p w:rsidR="00D9501E" w:rsidRDefault="00AA58FB" w:rsidP="00A22457">
              <w:pPr>
                <w:ind w:firstLine="567"/>
                <w:jc w:val="both"/>
                <w:rPr>
                  <w:szCs w:val="24"/>
                </w:rPr>
              </w:pPr>
              <w:sdt>
                <w:sdtPr>
                  <w:alias w:val="Numeris"/>
                  <w:tag w:val="nr_55c09981f2bc48428340025748993b66"/>
                  <w:id w:val="2066909912"/>
                </w:sdtPr>
                <w:sdtContent>
                  <w:r w:rsidR="00A22457">
                    <w:rPr>
                      <w:szCs w:val="24"/>
                    </w:rPr>
                    <w:t>28.3</w:t>
                  </w:r>
                </w:sdtContent>
              </w:sdt>
              <w:r w:rsidR="00A22457">
                <w:rPr>
                  <w:szCs w:val="24"/>
                </w:rPr>
                <w:t xml:space="preserve">. poveikis žemei ir dirvožemiui, pavyzdžiui, dėl numatomų didelės apimties žemės darbų (pvz., kalvų nukasimas, vandens telkinių gilinimas ar upių vagų tiesinimas); gausaus gamtos išteklių naudojimo; pagrindinės tikslinės žemės paskirties pakeitimo; </w:t>
              </w:r>
            </w:p>
            <w:p w:rsidR="00D9501E" w:rsidRDefault="00D9501E" w:rsidP="00A22457">
              <w:pPr>
                <w:ind w:firstLine="567"/>
                <w:jc w:val="both"/>
                <w:rPr>
                  <w:szCs w:val="24"/>
                </w:rPr>
              </w:pPr>
            </w:p>
            <w:p w:rsidR="00A22457" w:rsidRPr="009A654F" w:rsidRDefault="00D9501E" w:rsidP="00D9501E">
              <w:pPr>
                <w:spacing w:line="360" w:lineRule="auto"/>
                <w:ind w:firstLine="567"/>
                <w:jc w:val="both"/>
                <w:rPr>
                  <w:i/>
                  <w:szCs w:val="24"/>
                </w:rPr>
              </w:pPr>
              <w:r w:rsidRPr="00D9501E">
                <w:rPr>
                  <w:i/>
                  <w:szCs w:val="24"/>
                </w:rPr>
                <w:t>Poveikio žemei ir dirvožemiui nebus</w:t>
              </w:r>
              <w:r w:rsidR="00FD5E01">
                <w:rPr>
                  <w:i/>
                  <w:szCs w:val="24"/>
                </w:rPr>
                <w:t>,</w:t>
              </w:r>
              <w:r w:rsidRPr="00D9501E">
                <w:rPr>
                  <w:i/>
                  <w:szCs w:val="24"/>
                </w:rPr>
                <w:t xml:space="preserve"> nes nenumatomi žemės darbai ir gamtos išteklių naudojimas.</w:t>
              </w:r>
              <w:r>
                <w:rPr>
                  <w:szCs w:val="24"/>
                </w:rPr>
                <w:t xml:space="preserve"> </w:t>
              </w:r>
              <w:r w:rsidR="009A654F" w:rsidRPr="009A654F">
                <w:rPr>
                  <w:i/>
                  <w:szCs w:val="24"/>
                </w:rPr>
                <w:t>Visa veikla bus vykdom</w:t>
              </w:r>
              <w:r w:rsidR="000C1116">
                <w:rPr>
                  <w:i/>
                  <w:szCs w:val="24"/>
                </w:rPr>
                <w:t>a jau esamame uždarame pastate ir asfaltuotoje lauko aikštelėje, kurioje įrengti paviršinių nuotekų valymo įrenginiai.</w:t>
              </w:r>
              <w:r w:rsidR="00BC6877">
                <w:rPr>
                  <w:i/>
                  <w:szCs w:val="24"/>
                </w:rPr>
                <w:t xml:space="preserve"> Aikštelė atskirta nuo gretimų teritorijų taip, kad paviršinis vanduo nenutekėtų nei ant gretimų asfaltuotų teritorijų nei ant žaliųjų plotų.</w:t>
              </w:r>
            </w:p>
          </w:sdtContent>
        </w:sdt>
        <w:sdt>
          <w:sdtPr>
            <w:alias w:val="1 pr. 28.4 p."/>
            <w:tag w:val="part_7350049a70b44acb842cc018fde28228"/>
            <w:id w:val="-310175849"/>
          </w:sdtPr>
          <w:sdtContent>
            <w:p w:rsidR="00826A02" w:rsidRDefault="00AA58FB" w:rsidP="00A22457">
              <w:pPr>
                <w:ind w:firstLine="567"/>
                <w:jc w:val="both"/>
                <w:rPr>
                  <w:szCs w:val="24"/>
                </w:rPr>
              </w:pPr>
              <w:sdt>
                <w:sdtPr>
                  <w:alias w:val="Numeris"/>
                  <w:tag w:val="nr_7350049a70b44acb842cc018fde28228"/>
                  <w:id w:val="1692344020"/>
                </w:sdtPr>
                <w:sdtContent>
                  <w:r w:rsidR="00A22457">
                    <w:rPr>
                      <w:szCs w:val="24"/>
                    </w:rPr>
                    <w:t>28.4</w:t>
                  </w:r>
                </w:sdtContent>
              </w:sdt>
              <w:r w:rsidR="00A22457">
                <w:rPr>
                  <w:szCs w:val="24"/>
                </w:rPr>
                <w:t>. poveikis vandeniui, pakrančių zonoms, jūrų aplinkai (pvz., paviršinio ir požeminio vandens kokybei, hidrologiniam režimui, žvejybai, navigacijai, rekreacijai);</w:t>
              </w:r>
            </w:p>
            <w:p w:rsidR="009718D1" w:rsidRDefault="009718D1" w:rsidP="00A22457">
              <w:pPr>
                <w:ind w:firstLine="567"/>
                <w:jc w:val="both"/>
                <w:rPr>
                  <w:szCs w:val="24"/>
                </w:rPr>
              </w:pPr>
            </w:p>
            <w:p w:rsidR="009718D1" w:rsidRPr="00C5461A" w:rsidRDefault="009718D1" w:rsidP="00CC72F6">
              <w:pPr>
                <w:spacing w:line="360" w:lineRule="auto"/>
                <w:ind w:firstLine="567"/>
                <w:jc w:val="both"/>
                <w:rPr>
                  <w:i/>
                  <w:szCs w:val="24"/>
                </w:rPr>
              </w:pPr>
              <w:r w:rsidRPr="00C5461A">
                <w:rPr>
                  <w:i/>
                  <w:szCs w:val="24"/>
                </w:rPr>
                <w:t>Veikla neturi įtakos vandeniui, pakrančių zonoms, paviršinio ir požeminio vandens kokybei</w:t>
              </w:r>
              <w:r w:rsidR="00CC72F6" w:rsidRPr="00C5461A">
                <w:rPr>
                  <w:i/>
                  <w:szCs w:val="24"/>
                </w:rPr>
                <w:t xml:space="preserve">, kadangi arti PŪV nėra vandens telkinių, PŪV </w:t>
              </w:r>
              <w:r w:rsidR="000C1116">
                <w:rPr>
                  <w:i/>
                  <w:szCs w:val="24"/>
                </w:rPr>
                <w:t xml:space="preserve">bus </w:t>
              </w:r>
              <w:r w:rsidR="00CC72F6" w:rsidRPr="00C5461A">
                <w:rPr>
                  <w:i/>
                  <w:szCs w:val="24"/>
                </w:rPr>
                <w:t xml:space="preserve">vykdoma </w:t>
              </w:r>
              <w:r w:rsidR="00BC6877">
                <w:rPr>
                  <w:i/>
                  <w:szCs w:val="24"/>
                </w:rPr>
                <w:t>asfaltuotoje lauko aikštelėje, kurioje įrengti paviršinių nuotekų valymo įrenginiai. Aikštelė atskirta nuo gretimų teritorijų taip, kad paviršinis vanduo nenutekėtų nei ant gretimų asfaltuotų teritorijų nei ant žaliųjų plotų</w:t>
              </w:r>
              <w:r w:rsidR="00CC72F6" w:rsidRPr="00C5461A">
                <w:rPr>
                  <w:i/>
                  <w:szCs w:val="24"/>
                </w:rPr>
                <w:t>.</w:t>
              </w:r>
            </w:p>
            <w:p w:rsidR="00A22457" w:rsidRDefault="00AA58FB" w:rsidP="00A22457">
              <w:pPr>
                <w:ind w:firstLine="567"/>
                <w:jc w:val="both"/>
                <w:rPr>
                  <w:szCs w:val="24"/>
                </w:rPr>
              </w:pPr>
            </w:p>
          </w:sdtContent>
        </w:sdt>
        <w:sdt>
          <w:sdtPr>
            <w:alias w:val="1 pr. 28.5 p."/>
            <w:tag w:val="part_eb358699f72641458d5f3b5c77af52d5"/>
            <w:id w:val="-969437669"/>
          </w:sdtPr>
          <w:sdtEndPr>
            <w:rPr>
              <w:i/>
            </w:rPr>
          </w:sdtEndPr>
          <w:sdtContent>
            <w:p w:rsidR="009718D1" w:rsidRDefault="00AA58FB" w:rsidP="00A22457">
              <w:pPr>
                <w:ind w:firstLine="567"/>
                <w:jc w:val="both"/>
                <w:rPr>
                  <w:szCs w:val="24"/>
                </w:rPr>
              </w:pPr>
              <w:sdt>
                <w:sdtPr>
                  <w:alias w:val="Numeris"/>
                  <w:tag w:val="nr_eb358699f72641458d5f3b5c77af52d5"/>
                  <w:id w:val="1090741836"/>
                </w:sdtPr>
                <w:sdtContent>
                  <w:r w:rsidR="00A22457">
                    <w:rPr>
                      <w:szCs w:val="24"/>
                    </w:rPr>
                    <w:t>28.5</w:t>
                  </w:r>
                </w:sdtContent>
              </w:sdt>
              <w:r w:rsidR="00A22457">
                <w:rPr>
                  <w:szCs w:val="24"/>
                </w:rPr>
                <w:t xml:space="preserve">. poveikis orui ir vietovės meteorologinėms sąlygoms (pvz., aplinkos oro kokybei, mikroklimatui); </w:t>
              </w:r>
            </w:p>
            <w:p w:rsidR="009718D1" w:rsidRDefault="009718D1" w:rsidP="00A22457">
              <w:pPr>
                <w:ind w:firstLine="567"/>
                <w:jc w:val="both"/>
                <w:rPr>
                  <w:szCs w:val="24"/>
                </w:rPr>
              </w:pPr>
            </w:p>
            <w:p w:rsidR="009718D1" w:rsidRPr="00C5461A" w:rsidRDefault="009718D1" w:rsidP="009A654F">
              <w:pPr>
                <w:spacing w:line="360" w:lineRule="auto"/>
                <w:ind w:firstLine="567"/>
                <w:jc w:val="both"/>
                <w:rPr>
                  <w:i/>
                  <w:szCs w:val="24"/>
                </w:rPr>
              </w:pPr>
              <w:r w:rsidRPr="009718D1">
                <w:rPr>
                  <w:i/>
                  <w:szCs w:val="24"/>
                </w:rPr>
                <w:t xml:space="preserve">PŪV veiklos poveikis oro kokybei minimalus. Į orą planuojama maksimali </w:t>
              </w:r>
              <w:r w:rsidRPr="00C5461A">
                <w:rPr>
                  <w:i/>
                  <w:szCs w:val="24"/>
                </w:rPr>
                <w:t>emisija - 0,</w:t>
              </w:r>
              <w:r w:rsidR="00BC6877">
                <w:rPr>
                  <w:i/>
                  <w:szCs w:val="24"/>
                </w:rPr>
                <w:t>182</w:t>
              </w:r>
              <w:r w:rsidRPr="00C5461A">
                <w:rPr>
                  <w:i/>
                  <w:szCs w:val="24"/>
                </w:rPr>
                <w:t xml:space="preserve"> t</w:t>
              </w:r>
              <w:r w:rsidR="009A654F" w:rsidRPr="00C5461A">
                <w:rPr>
                  <w:i/>
                  <w:szCs w:val="24"/>
                </w:rPr>
                <w:t xml:space="preserve"> teršalų per metus</w:t>
              </w:r>
              <w:r w:rsidRPr="00C5461A">
                <w:rPr>
                  <w:i/>
                  <w:szCs w:val="24"/>
                </w:rPr>
                <w:t>.</w:t>
              </w:r>
              <w:r w:rsidR="000F0A32" w:rsidRPr="00C5461A">
                <w:rPr>
                  <w:i/>
                  <w:szCs w:val="24"/>
                </w:rPr>
                <w:t xml:space="preserve"> </w:t>
              </w:r>
              <w:r w:rsidR="00BC6877">
                <w:rPr>
                  <w:i/>
                  <w:szCs w:val="24"/>
                </w:rPr>
                <w:t>Oro tarša bus tik nuo</w:t>
              </w:r>
              <w:r w:rsidR="004E77CF" w:rsidRPr="00C5461A">
                <w:rPr>
                  <w:i/>
                  <w:szCs w:val="24"/>
                </w:rPr>
                <w:t xml:space="preserve"> metalo pjovimo.</w:t>
              </w:r>
              <w:r w:rsidR="000F0A32" w:rsidRPr="00C5461A">
                <w:rPr>
                  <w:i/>
                  <w:szCs w:val="24"/>
                </w:rPr>
                <w:t xml:space="preserve"> </w:t>
              </w:r>
            </w:p>
            <w:p w:rsidR="00A22457" w:rsidRPr="009718D1" w:rsidRDefault="00AA58FB" w:rsidP="00A22457">
              <w:pPr>
                <w:ind w:firstLine="567"/>
                <w:jc w:val="both"/>
                <w:rPr>
                  <w:i/>
                  <w:szCs w:val="24"/>
                </w:rPr>
              </w:pPr>
            </w:p>
          </w:sdtContent>
        </w:sdt>
        <w:sdt>
          <w:sdtPr>
            <w:alias w:val="1 pr. 28.6 p."/>
            <w:tag w:val="part_c80db2dce65446e69dc3fdf1c96d1780"/>
            <w:id w:val="-2093384561"/>
          </w:sdtPr>
          <w:sdtContent>
            <w:p w:rsidR="009718D1" w:rsidRDefault="00AA58FB" w:rsidP="00A22457">
              <w:pPr>
                <w:ind w:firstLine="567"/>
                <w:jc w:val="both"/>
                <w:rPr>
                  <w:szCs w:val="24"/>
                </w:rPr>
              </w:pPr>
              <w:sdt>
                <w:sdtPr>
                  <w:alias w:val="Numeris"/>
                  <w:tag w:val="nr_c80db2dce65446e69dc3fdf1c96d1780"/>
                  <w:id w:val="259032412"/>
                </w:sdtPr>
                <w:sdtContent>
                  <w:r w:rsidR="00A22457">
                    <w:rPr>
                      <w:szCs w:val="24"/>
                    </w:rPr>
                    <w:t>28.6</w:t>
                  </w:r>
                </w:sdtContent>
              </w:sdt>
              <w:r w:rsidR="00A22457">
                <w:rPr>
                  <w:szCs w:val="24"/>
                </w:rPr>
                <w:t xml:space="preserve">. poveikis kraštovaizdžiui, pasižyminčiam estetinėmis, nekilnojamosiomis kultūros ar kitomis vertybėmis, rekreaciniais ištekliais, ypač vizualinis, įskaitant poveikį dėl reljefo formų keitimo (pažeminimas, paaukštinimas, lyginimas); </w:t>
              </w:r>
            </w:p>
            <w:p w:rsidR="009718D1" w:rsidRDefault="009718D1" w:rsidP="00A22457">
              <w:pPr>
                <w:ind w:firstLine="567"/>
                <w:jc w:val="both"/>
                <w:rPr>
                  <w:szCs w:val="24"/>
                </w:rPr>
              </w:pPr>
            </w:p>
            <w:p w:rsidR="00A22457" w:rsidRDefault="009718D1" w:rsidP="009718D1">
              <w:pPr>
                <w:spacing w:line="360" w:lineRule="auto"/>
                <w:ind w:firstLine="567"/>
                <w:jc w:val="both"/>
                <w:rPr>
                  <w:szCs w:val="24"/>
                </w:rPr>
              </w:pPr>
              <w:r w:rsidRPr="009718D1">
                <w:rPr>
                  <w:i/>
                  <w:szCs w:val="24"/>
                </w:rPr>
                <w:lastRenderedPageBreak/>
                <w:t>Poveikio kultūros vertybėms nebus, veikla bus vykdoma esamame pastate. Statybos darbai, kraštovaizdžio keitimai nebus atliekami, todėl veikla neturės neigiamo poveikio kraštovaizdžiui ir kultūros vertybėms.</w:t>
              </w:r>
            </w:p>
          </w:sdtContent>
        </w:sdt>
        <w:sdt>
          <w:sdtPr>
            <w:alias w:val="1 pr. 28.7 p."/>
            <w:tag w:val="part_7ffa39039ab4409cacbcab6b94be47a7"/>
            <w:id w:val="1879121252"/>
          </w:sdtPr>
          <w:sdtContent>
            <w:p w:rsidR="009718D1" w:rsidRDefault="00AA58FB" w:rsidP="00A22457">
              <w:pPr>
                <w:ind w:firstLine="567"/>
                <w:jc w:val="both"/>
                <w:rPr>
                  <w:szCs w:val="24"/>
                </w:rPr>
              </w:pPr>
              <w:sdt>
                <w:sdtPr>
                  <w:alias w:val="Numeris"/>
                  <w:tag w:val="nr_7ffa39039ab4409cacbcab6b94be47a7"/>
                  <w:id w:val="-453868303"/>
                </w:sdtPr>
                <w:sdtContent>
                  <w:r w:rsidR="00A22457">
                    <w:rPr>
                      <w:szCs w:val="24"/>
                    </w:rPr>
                    <w:t>28.7</w:t>
                  </w:r>
                </w:sdtContent>
              </w:sdt>
              <w:r w:rsidR="00A22457">
                <w:rPr>
                  <w:szCs w:val="24"/>
                </w:rPr>
                <w:t>. poveikis materialinėms vertybėms (pvz., nekilnojamojo turto (žemės, statinių) paėmimas, poveikis statiniams dėl veiklos sukeliamo triukšmo, vibracijos, numatomi apribojimai nekilnojamajam turtui);</w:t>
              </w:r>
            </w:p>
            <w:p w:rsidR="00526D22" w:rsidRDefault="00526D22" w:rsidP="00A22457">
              <w:pPr>
                <w:ind w:firstLine="567"/>
                <w:jc w:val="both"/>
                <w:rPr>
                  <w:szCs w:val="24"/>
                </w:rPr>
              </w:pPr>
            </w:p>
            <w:p w:rsidR="00526D22" w:rsidRPr="00526D22" w:rsidRDefault="009A654F" w:rsidP="009A654F">
              <w:pPr>
                <w:spacing w:line="360" w:lineRule="auto"/>
                <w:ind w:firstLine="567"/>
                <w:jc w:val="both"/>
                <w:rPr>
                  <w:i/>
                  <w:szCs w:val="24"/>
                </w:rPr>
              </w:pPr>
              <w:r>
                <w:rPr>
                  <w:i/>
                  <w:szCs w:val="24"/>
                </w:rPr>
                <w:t>Poveikio aplinkinėms materialinėms vertybėms  nebus, kadangi greta nėra gyvenamųjų teritorijų, gretimuose pastatuose įsikūrusios panašia veikla užsiimančios įmonės.</w:t>
              </w:r>
            </w:p>
            <w:p w:rsidR="00A22457" w:rsidRDefault="00AA58FB" w:rsidP="00A22457">
              <w:pPr>
                <w:ind w:firstLine="567"/>
                <w:jc w:val="both"/>
                <w:rPr>
                  <w:szCs w:val="24"/>
                </w:rPr>
              </w:pPr>
            </w:p>
          </w:sdtContent>
        </w:sdt>
        <w:sdt>
          <w:sdtPr>
            <w:alias w:val="1 pr. 28.8 p."/>
            <w:tag w:val="part_8faedb74d31e49ae98f3d66e2d574154"/>
            <w:id w:val="-1677565557"/>
          </w:sdtPr>
          <w:sdtContent>
            <w:p w:rsidR="009718D1" w:rsidRDefault="00AA58FB" w:rsidP="00A22457">
              <w:pPr>
                <w:ind w:firstLine="567"/>
                <w:jc w:val="both"/>
                <w:rPr>
                  <w:szCs w:val="24"/>
                </w:rPr>
              </w:pPr>
              <w:sdt>
                <w:sdtPr>
                  <w:alias w:val="Numeris"/>
                  <w:tag w:val="nr_8faedb74d31e49ae98f3d66e2d574154"/>
                  <w:id w:val="-550303508"/>
                </w:sdtPr>
                <w:sdtContent>
                  <w:r w:rsidR="00A22457">
                    <w:rPr>
                      <w:szCs w:val="24"/>
                    </w:rPr>
                    <w:t>28.8</w:t>
                  </w:r>
                </w:sdtContent>
              </w:sdt>
              <w:r w:rsidR="00A22457">
                <w:rPr>
                  <w:szCs w:val="24"/>
                </w:rPr>
                <w:t>. poveikis kultūros paveldui, (pvz., dėl veiklos sukeliamo triukšmo, vibracijos, šviesos, šilumos, spinduliuotės).</w:t>
              </w:r>
            </w:p>
            <w:p w:rsidR="00526D22" w:rsidRDefault="00526D22" w:rsidP="00A22457">
              <w:pPr>
                <w:ind w:firstLine="567"/>
                <w:jc w:val="both"/>
                <w:rPr>
                  <w:szCs w:val="24"/>
                </w:rPr>
              </w:pPr>
            </w:p>
            <w:p w:rsidR="00526D22" w:rsidRPr="00526D22" w:rsidRDefault="009A654F" w:rsidP="009A654F">
              <w:pPr>
                <w:spacing w:line="360" w:lineRule="auto"/>
                <w:ind w:firstLine="567"/>
                <w:jc w:val="both"/>
                <w:rPr>
                  <w:i/>
                  <w:szCs w:val="24"/>
                </w:rPr>
              </w:pPr>
              <w:r w:rsidRPr="001D67E5">
                <w:rPr>
                  <w:i/>
                  <w:szCs w:val="24"/>
                </w:rPr>
                <w:t xml:space="preserve">PŪV teritorijoje ir jos gretimybėse kultūros vertybių nėra. Artimiausios nuo PŪV kultūros vertybės </w:t>
              </w:r>
              <w:r>
                <w:rPr>
                  <w:i/>
                  <w:szCs w:val="24"/>
                </w:rPr>
                <w:t>yra</w:t>
              </w:r>
              <w:r w:rsidRPr="001D67E5">
                <w:rPr>
                  <w:i/>
                  <w:szCs w:val="24"/>
                </w:rPr>
                <w:t xml:space="preserve"> </w:t>
              </w:r>
              <w:r>
                <w:rPr>
                  <w:i/>
                  <w:szCs w:val="24"/>
                </w:rPr>
                <w:t>u</w:t>
              </w:r>
              <w:r w:rsidRPr="001D67E5">
                <w:rPr>
                  <w:i/>
                  <w:szCs w:val="24"/>
                </w:rPr>
                <w:t xml:space="preserve">ž </w:t>
              </w:r>
              <w:r w:rsidR="00BC6877">
                <w:rPr>
                  <w:i/>
                  <w:szCs w:val="24"/>
                </w:rPr>
                <w:t>560</w:t>
              </w:r>
              <w:r w:rsidRPr="001D67E5">
                <w:rPr>
                  <w:i/>
                  <w:szCs w:val="24"/>
                </w:rPr>
                <w:t xml:space="preserve"> m</w:t>
              </w:r>
              <w:r>
                <w:rPr>
                  <w:i/>
                  <w:szCs w:val="24"/>
                </w:rPr>
                <w:t>, žr. 27 punktą. Įvertinus atstumą iki artimiausių kultūros vertybių veiklos sukeliamas triukšmas įtakos kultūros vertybėms neturės.</w:t>
              </w:r>
            </w:p>
            <w:p w:rsidR="00A22457" w:rsidRDefault="00AA58FB" w:rsidP="00A22457">
              <w:pPr>
                <w:ind w:firstLine="567"/>
                <w:jc w:val="both"/>
                <w:rPr>
                  <w:szCs w:val="24"/>
                </w:rPr>
              </w:pPr>
            </w:p>
          </w:sdtContent>
        </w:sdt>
      </w:sdtContent>
    </w:sdt>
    <w:sdt>
      <w:sdtPr>
        <w:alias w:val="1 pr. 29 p."/>
        <w:tag w:val="part_2e835623d4744e36a1d7eb14c33185bd"/>
        <w:id w:val="763893555"/>
      </w:sdtPr>
      <w:sdtContent>
        <w:p w:rsidR="00105EF4" w:rsidRDefault="00AA58FB" w:rsidP="00A22457">
          <w:pPr>
            <w:ind w:firstLine="567"/>
            <w:jc w:val="both"/>
            <w:rPr>
              <w:szCs w:val="24"/>
            </w:rPr>
          </w:pPr>
          <w:sdt>
            <w:sdtPr>
              <w:alias w:val="Numeris"/>
              <w:tag w:val="nr_2e835623d4744e36a1d7eb14c33185bd"/>
              <w:id w:val="656185688"/>
            </w:sdtPr>
            <w:sdtContent>
              <w:r w:rsidR="00A22457">
                <w:rPr>
                  <w:szCs w:val="24"/>
                </w:rPr>
                <w:t>29</w:t>
              </w:r>
            </w:sdtContent>
          </w:sdt>
          <w:r w:rsidR="00A22457">
            <w:rPr>
              <w:szCs w:val="24"/>
            </w:rPr>
            <w:t>. Galimas reikšmingas poveikis 28 punkte nurodytų veiksnių sąveikai.</w:t>
          </w:r>
        </w:p>
        <w:p w:rsidR="00C5461A" w:rsidRPr="00C5461A" w:rsidRDefault="00C5461A" w:rsidP="00AC0B9F">
          <w:pPr>
            <w:spacing w:line="360" w:lineRule="auto"/>
            <w:ind w:firstLine="567"/>
            <w:jc w:val="both"/>
            <w:rPr>
              <w:i/>
              <w:szCs w:val="24"/>
            </w:rPr>
          </w:pPr>
        </w:p>
        <w:p w:rsidR="00AC0B9F" w:rsidRPr="00C5461A" w:rsidRDefault="00AC0B9F" w:rsidP="00AC0B9F">
          <w:pPr>
            <w:spacing w:line="360" w:lineRule="auto"/>
            <w:ind w:firstLine="567"/>
            <w:jc w:val="both"/>
            <w:rPr>
              <w:i/>
              <w:szCs w:val="24"/>
            </w:rPr>
          </w:pPr>
          <w:r w:rsidRPr="00C5461A">
            <w:rPr>
              <w:i/>
              <w:szCs w:val="24"/>
            </w:rPr>
            <w:t>Reikšmingo neigiamo poveikio dėl 28 punkte išvardintų veiksnių sąveikos nebus, nes PŪV teritorija nesiriboja su gyvenamosiomis, rekreacinėmis ir visuomeninės paskirties teritorijomis. PŪV poveikio šių teritorijų aplinkai nebus. Veikla neturės neigiamos įtakos biologinei įvairovei, nes veikla bus vykdoma esamoje pramonės teritorijoje. Poveikio žemei ir dirvožemiui nebus, nes nenumatomi žemės darbai ir gamtos išteklių naudojimas. Šalia PŪV nėra vandens telkinių, todėl poveikio vandenims nebus, veikla vykdoma uždarame pastate</w:t>
          </w:r>
          <w:r w:rsidR="00BC6877">
            <w:rPr>
              <w:i/>
              <w:szCs w:val="24"/>
            </w:rPr>
            <w:t xml:space="preserve"> ir asfaltuotoje aikštelėje, kurioje įrengti paviršinio valymo įrenginiai ir kuri apsaugota nuo teršalų patekimo į gretimas teritorijas</w:t>
          </w:r>
          <w:r w:rsidRPr="00C5461A">
            <w:rPr>
              <w:i/>
              <w:szCs w:val="24"/>
            </w:rPr>
            <w:t>, todėl teršalų patekimo į paviršinius ir požeminius vandenis nebus. PŪV kultūros vertybėms</w:t>
          </w:r>
          <w:r w:rsidR="002B0AEA" w:rsidRPr="00C5461A">
            <w:rPr>
              <w:i/>
              <w:szCs w:val="24"/>
            </w:rPr>
            <w:t>, materialinėms vertybėms</w:t>
          </w:r>
          <w:r w:rsidRPr="00C5461A">
            <w:rPr>
              <w:i/>
              <w:szCs w:val="24"/>
            </w:rPr>
            <w:t xml:space="preserve"> įtakos neturės, nes </w:t>
          </w:r>
          <w:r w:rsidR="002B0AEA" w:rsidRPr="00C5461A">
            <w:rPr>
              <w:i/>
              <w:szCs w:val="24"/>
            </w:rPr>
            <w:t xml:space="preserve">artimiausia kultūros vertybė yra </w:t>
          </w:r>
          <w:r w:rsidR="00BC6877">
            <w:rPr>
              <w:i/>
              <w:szCs w:val="24"/>
            </w:rPr>
            <w:t>už</w:t>
          </w:r>
          <w:r w:rsidR="002B0AEA" w:rsidRPr="00C5461A">
            <w:rPr>
              <w:i/>
              <w:szCs w:val="24"/>
            </w:rPr>
            <w:t xml:space="preserve"> </w:t>
          </w:r>
          <w:r w:rsidR="00BC6877">
            <w:rPr>
              <w:i/>
              <w:szCs w:val="24"/>
            </w:rPr>
            <w:t>560</w:t>
          </w:r>
          <w:r w:rsidR="002B0AEA" w:rsidRPr="00C5461A">
            <w:rPr>
              <w:i/>
              <w:szCs w:val="24"/>
            </w:rPr>
            <w:t xml:space="preserve"> m, kuriai PŪV triukšmas, oro tarša įtakos neturės.</w:t>
          </w:r>
          <w:r w:rsidRPr="00C5461A">
            <w:rPr>
              <w:i/>
              <w:szCs w:val="24"/>
            </w:rPr>
            <w:t xml:space="preserve"> </w:t>
          </w:r>
        </w:p>
        <w:p w:rsidR="00A22457" w:rsidRDefault="00AA58FB" w:rsidP="00A22457">
          <w:pPr>
            <w:ind w:firstLine="567"/>
            <w:jc w:val="both"/>
            <w:rPr>
              <w:szCs w:val="24"/>
            </w:rPr>
          </w:pPr>
        </w:p>
      </w:sdtContent>
    </w:sdt>
    <w:sdt>
      <w:sdtPr>
        <w:alias w:val="1 pr. 30 p."/>
        <w:tag w:val="part_4297006009d342bda98163ce86331379"/>
        <w:id w:val="1308058044"/>
      </w:sdtPr>
      <w:sdtContent>
        <w:p w:rsidR="00105EF4" w:rsidRPr="00C5461A" w:rsidRDefault="00AA58FB" w:rsidP="006F5A43">
          <w:pPr>
            <w:spacing w:line="360" w:lineRule="auto"/>
            <w:ind w:firstLine="567"/>
            <w:jc w:val="both"/>
            <w:rPr>
              <w:szCs w:val="24"/>
            </w:rPr>
          </w:pPr>
          <w:sdt>
            <w:sdtPr>
              <w:alias w:val="Numeris"/>
              <w:tag w:val="nr_4297006009d342bda98163ce86331379"/>
              <w:id w:val="1271360917"/>
            </w:sdtPr>
            <w:sdtContent>
              <w:r w:rsidR="00A22457" w:rsidRPr="00C5461A">
                <w:rPr>
                  <w:szCs w:val="24"/>
                </w:rPr>
                <w:t>30</w:t>
              </w:r>
            </w:sdtContent>
          </w:sdt>
          <w:r w:rsidR="00A22457" w:rsidRPr="00C5461A">
            <w:rPr>
              <w:szCs w:val="24"/>
            </w:rPr>
            <w:t>. Galimas reikšmingas poveikis 28 punkte nurodytiems veiksniams, kurį lemia planuojamos ūkinės veiklos pažeidžiamumo rizika dėl ekstremaliųjų įvykių (pvz., didelių avarijų) ir (arba) ekstremaliųjų situacijų (nelaimių).</w:t>
          </w:r>
        </w:p>
        <w:p w:rsidR="00C5461A" w:rsidRPr="00C5461A" w:rsidRDefault="00C5461A" w:rsidP="006F5A43">
          <w:pPr>
            <w:spacing w:line="360" w:lineRule="auto"/>
            <w:ind w:firstLine="567"/>
            <w:jc w:val="both"/>
            <w:rPr>
              <w:i/>
              <w:szCs w:val="24"/>
            </w:rPr>
          </w:pPr>
        </w:p>
        <w:p w:rsidR="00913616" w:rsidRPr="001748C7" w:rsidRDefault="002B0AEA" w:rsidP="00913616">
          <w:pPr>
            <w:spacing w:line="360" w:lineRule="auto"/>
            <w:ind w:firstLine="567"/>
            <w:jc w:val="both"/>
            <w:rPr>
              <w:i/>
              <w:szCs w:val="24"/>
            </w:rPr>
          </w:pPr>
          <w:r w:rsidRPr="00C5461A">
            <w:rPr>
              <w:i/>
              <w:szCs w:val="24"/>
            </w:rPr>
            <w:t>Reikšmingo neigiamo poveikio 28 punkte išvardintiems veiksniams dėl ekstremaliųjų situacijų nebus. Dėl PŪV galimos ekstremalios situacijos - gaisras, naftos produktų išsiliejimas. Veikla vykdoma uždarame pastate</w:t>
          </w:r>
          <w:r w:rsidR="00BC6877">
            <w:rPr>
              <w:i/>
              <w:szCs w:val="24"/>
            </w:rPr>
            <w:t xml:space="preserve"> ir lauko aikštelėje su įrengtais paviršinių nuotekų valymo įrenginiais, kuri atitverta nuo gretimų teritorijų, </w:t>
          </w:r>
          <w:r w:rsidRPr="00C5461A">
            <w:rPr>
              <w:i/>
              <w:szCs w:val="24"/>
            </w:rPr>
            <w:t>todėl naftos produktų išsiliejimo į aplink</w:t>
          </w:r>
          <w:r w:rsidR="00901541">
            <w:rPr>
              <w:i/>
              <w:szCs w:val="24"/>
            </w:rPr>
            <w:t>ą</w:t>
          </w:r>
          <w:r w:rsidRPr="00C5461A">
            <w:rPr>
              <w:i/>
              <w:szCs w:val="24"/>
            </w:rPr>
            <w:t xml:space="preserve"> </w:t>
          </w:r>
          <w:r w:rsidRPr="00C5461A">
            <w:rPr>
              <w:i/>
              <w:szCs w:val="24"/>
            </w:rPr>
            <w:lastRenderedPageBreak/>
            <w:t xml:space="preserve">tikimybė maža. Įmonėje naftos produktai laikomi uždarose talpose, jiems išsiliejus bus nedelsiant surenkami </w:t>
          </w:r>
          <w:proofErr w:type="spellStart"/>
          <w:r w:rsidRPr="00913616">
            <w:rPr>
              <w:i/>
              <w:szCs w:val="24"/>
            </w:rPr>
            <w:t>sorbentais</w:t>
          </w:r>
          <w:proofErr w:type="spellEnd"/>
          <w:r w:rsidRPr="00913616">
            <w:rPr>
              <w:i/>
              <w:szCs w:val="24"/>
            </w:rPr>
            <w:t xml:space="preserve">. Gaisro atveju </w:t>
          </w:r>
          <w:r w:rsidR="00913616" w:rsidRPr="00913616">
            <w:rPr>
              <w:i/>
              <w:szCs w:val="24"/>
            </w:rPr>
            <w:t>numatytos</w:t>
          </w:r>
          <w:r w:rsidR="00913616">
            <w:rPr>
              <w:i/>
              <w:szCs w:val="24"/>
            </w:rPr>
            <w:t xml:space="preserve"> prevencinės priemonės. Prieš pradedant veiklą pastate bus įrengta gaisro aptikimo ir signalizavimo sistema (GASS) pagal GASS projektavimo ir įrengimo taisyklių reikalavimus.</w:t>
          </w:r>
        </w:p>
        <w:p w:rsidR="00913616" w:rsidRDefault="00913616" w:rsidP="00913616">
          <w:pPr>
            <w:spacing w:line="360" w:lineRule="auto"/>
            <w:ind w:firstLine="567"/>
            <w:jc w:val="both"/>
            <w:rPr>
              <w:i/>
              <w:szCs w:val="24"/>
            </w:rPr>
          </w:pPr>
          <w:r w:rsidRPr="001748C7">
            <w:rPr>
              <w:i/>
              <w:szCs w:val="24"/>
            </w:rPr>
            <w:t>Gaisro gesinimui</w:t>
          </w:r>
          <w:r>
            <w:rPr>
              <w:i/>
              <w:szCs w:val="24"/>
            </w:rPr>
            <w:t xml:space="preserve"> patalpose bus įrengtas vidaus priešgaisrinis vandentiekis. Pastato gesinimui iš išorės (iki 200 m atstumu nuo pastato) bus įrengtas prisijungimas prie priešgaisrinio vandentiekio arba įrengtas išorės priešgaisrinis rezervuaras</w:t>
          </w:r>
          <w:r w:rsidRPr="001748C7">
            <w:rPr>
              <w:i/>
              <w:szCs w:val="24"/>
            </w:rPr>
            <w:t>.</w:t>
          </w:r>
        </w:p>
        <w:p w:rsidR="00913616" w:rsidRPr="001748C7" w:rsidRDefault="00913616" w:rsidP="00913616">
          <w:pPr>
            <w:spacing w:line="360" w:lineRule="auto"/>
            <w:ind w:firstLine="567"/>
            <w:jc w:val="both"/>
            <w:rPr>
              <w:i/>
              <w:szCs w:val="24"/>
            </w:rPr>
          </w:pPr>
          <w:r w:rsidRPr="001748C7">
            <w:rPr>
              <w:bCs/>
              <w:i/>
              <w:szCs w:val="24"/>
            </w:rPr>
            <w:t xml:space="preserve">Gesintuvai ir gaisrinis inventorius bus parinktas vadovaujantis Bendrųjų priešgaisrinės </w:t>
          </w:r>
          <w:r w:rsidRPr="001748C7">
            <w:rPr>
              <w:i/>
              <w:szCs w:val="24"/>
            </w:rPr>
            <w:t xml:space="preserve">saugos taisyklių 5 priedu. </w:t>
          </w:r>
        </w:p>
        <w:p w:rsidR="00913616" w:rsidRPr="001748C7" w:rsidRDefault="00913616" w:rsidP="00913616">
          <w:pPr>
            <w:pStyle w:val="Heading4"/>
            <w:spacing w:before="0" w:line="360" w:lineRule="auto"/>
            <w:ind w:right="43" w:firstLine="567"/>
            <w:jc w:val="both"/>
            <w:rPr>
              <w:rFonts w:ascii="Times New Roman" w:eastAsia="Times New Roman" w:hAnsi="Times New Roman" w:cs="Times New Roman"/>
              <w:b w:val="0"/>
              <w:bCs w:val="0"/>
              <w:iCs w:val="0"/>
              <w:color w:val="auto"/>
              <w:szCs w:val="24"/>
            </w:rPr>
          </w:pPr>
          <w:r w:rsidRPr="001748C7">
            <w:rPr>
              <w:rFonts w:ascii="Times New Roman" w:eastAsia="Times New Roman" w:hAnsi="Times New Roman" w:cs="Times New Roman"/>
              <w:b w:val="0"/>
              <w:bCs w:val="0"/>
              <w:iCs w:val="0"/>
              <w:color w:val="auto"/>
              <w:szCs w:val="24"/>
            </w:rPr>
            <w:t xml:space="preserve">Gaisro avarijų prevencijai darbuotojai bus instruktuojami ir mokomi kaip elgtis gaisro metu. Gaisro atveju vadovaujamasi </w:t>
          </w:r>
          <w:r w:rsidRPr="001748C7">
            <w:rPr>
              <w:rFonts w:ascii="Times New Roman" w:eastAsia="Times New Roman" w:hAnsi="Times New Roman" w:cs="Times New Roman"/>
              <w:bCs w:val="0"/>
              <w:iCs w:val="0"/>
              <w:color w:val="auto"/>
              <w:szCs w:val="24"/>
            </w:rPr>
            <w:t>priešgaisrinės saugos instrukcija</w:t>
          </w:r>
          <w:r w:rsidRPr="001748C7">
            <w:rPr>
              <w:rFonts w:ascii="Times New Roman" w:eastAsia="Times New Roman" w:hAnsi="Times New Roman" w:cs="Times New Roman"/>
              <w:b w:val="0"/>
              <w:bCs w:val="0"/>
              <w:iCs w:val="0"/>
              <w:color w:val="auto"/>
              <w:szCs w:val="24"/>
            </w:rPr>
            <w:t>.</w:t>
          </w:r>
        </w:p>
        <w:p w:rsidR="00A22457" w:rsidRPr="00C5461A" w:rsidRDefault="00AA58FB" w:rsidP="006F5A43">
          <w:pPr>
            <w:spacing w:line="360" w:lineRule="auto"/>
            <w:ind w:firstLine="567"/>
            <w:jc w:val="both"/>
            <w:rPr>
              <w:szCs w:val="24"/>
            </w:rPr>
          </w:pPr>
        </w:p>
      </w:sdtContent>
    </w:sdt>
    <w:sdt>
      <w:sdtPr>
        <w:rPr>
          <w:i/>
        </w:rPr>
        <w:alias w:val="1 pr. 31 p."/>
        <w:tag w:val="part_695d086f1ac74a65b1fe8ddb3a14674f"/>
        <w:id w:val="891153861"/>
      </w:sdtPr>
      <w:sdtEndPr>
        <w:rPr>
          <w:i w:val="0"/>
        </w:rPr>
      </w:sdtEndPr>
      <w:sdtContent>
        <w:p w:rsidR="00105EF4" w:rsidRPr="00C5461A" w:rsidRDefault="00AA58FB" w:rsidP="006F5A43">
          <w:pPr>
            <w:spacing w:line="360" w:lineRule="auto"/>
            <w:ind w:firstLine="567"/>
            <w:jc w:val="both"/>
            <w:rPr>
              <w:i/>
              <w:szCs w:val="24"/>
            </w:rPr>
          </w:pPr>
          <w:sdt>
            <w:sdtPr>
              <w:alias w:val="Numeris"/>
              <w:tag w:val="nr_695d086f1ac74a65b1fe8ddb3a14674f"/>
              <w:id w:val="-831222224"/>
            </w:sdtPr>
            <w:sdtContent>
              <w:r w:rsidR="00A22457" w:rsidRPr="00C5461A">
                <w:rPr>
                  <w:szCs w:val="24"/>
                </w:rPr>
                <w:t>31</w:t>
              </w:r>
            </w:sdtContent>
          </w:sdt>
          <w:r w:rsidR="00A22457" w:rsidRPr="00C5461A">
            <w:rPr>
              <w:szCs w:val="24"/>
            </w:rPr>
            <w:t>. Galimas reikšmingas tarpvalstybinis poveikis.</w:t>
          </w:r>
        </w:p>
        <w:p w:rsidR="00C5461A" w:rsidRDefault="00C5461A" w:rsidP="006F5A43">
          <w:pPr>
            <w:spacing w:line="360" w:lineRule="auto"/>
            <w:ind w:firstLine="567"/>
            <w:jc w:val="both"/>
            <w:rPr>
              <w:i/>
              <w:szCs w:val="24"/>
            </w:rPr>
          </w:pPr>
        </w:p>
        <w:p w:rsidR="00C5461A" w:rsidRDefault="006F5A43" w:rsidP="006F5A43">
          <w:pPr>
            <w:spacing w:line="360" w:lineRule="auto"/>
            <w:ind w:firstLine="567"/>
            <w:jc w:val="both"/>
            <w:rPr>
              <w:i/>
              <w:szCs w:val="24"/>
            </w:rPr>
          </w:pPr>
          <w:r w:rsidRPr="00C5461A">
            <w:rPr>
              <w:i/>
              <w:szCs w:val="24"/>
            </w:rPr>
            <w:t xml:space="preserve">PŪV nebus susijusi su kitomis valstybėmis bei jų veiklomis, todėl įtakos tarpvalstybiniam poveikiui nebus. </w:t>
          </w:r>
        </w:p>
        <w:p w:rsidR="00A22457" w:rsidRPr="00C5461A" w:rsidRDefault="00AA58FB" w:rsidP="006F5A43">
          <w:pPr>
            <w:spacing w:line="360" w:lineRule="auto"/>
            <w:ind w:firstLine="567"/>
            <w:jc w:val="both"/>
            <w:rPr>
              <w:szCs w:val="24"/>
            </w:rPr>
          </w:pPr>
        </w:p>
      </w:sdtContent>
    </w:sdt>
    <w:p w:rsidR="00A22457" w:rsidRDefault="00AA58FB" w:rsidP="00A22457">
      <w:pPr>
        <w:ind w:firstLine="567"/>
        <w:jc w:val="both"/>
        <w:rPr>
          <w:szCs w:val="24"/>
        </w:rPr>
      </w:pPr>
      <w:sdt>
        <w:sdtPr>
          <w:alias w:val="Numeris"/>
          <w:tag w:val="nr_74cadfeb602d42eb9adf1939c4ebfd53"/>
          <w:id w:val="324948728"/>
        </w:sdtPr>
        <w:sdtContent>
          <w:r w:rsidR="00A22457">
            <w:rPr>
              <w:szCs w:val="24"/>
            </w:rPr>
            <w:t>32</w:t>
          </w:r>
        </w:sdtContent>
      </w:sdt>
      <w:r w:rsidR="00A22457">
        <w:rPr>
          <w:szCs w:val="24"/>
        </w:rPr>
        <w:t>. Planuojamos ūkinės veiklos charakteristikos ir (arba) priemonės, kurių numatoma imtis siekiant išvengti bet kokio reikšmingo neigiamo poveikio arba užkirsti jam kelią.</w:t>
      </w:r>
    </w:p>
    <w:p w:rsidR="00105EF4" w:rsidRDefault="00105EF4" w:rsidP="00A22457">
      <w:pPr>
        <w:ind w:firstLine="567"/>
        <w:jc w:val="both"/>
        <w:rPr>
          <w:szCs w:val="24"/>
        </w:rPr>
      </w:pPr>
    </w:p>
    <w:p w:rsidR="00BB1F5A" w:rsidRDefault="00CC72F6" w:rsidP="00952240">
      <w:pPr>
        <w:spacing w:line="360" w:lineRule="auto"/>
        <w:ind w:firstLine="567"/>
        <w:jc w:val="both"/>
        <w:rPr>
          <w:i/>
          <w:szCs w:val="24"/>
        </w:rPr>
      </w:pPr>
      <w:r w:rsidRPr="00C5461A">
        <w:rPr>
          <w:i/>
          <w:szCs w:val="24"/>
        </w:rPr>
        <w:t>Siekiant išvengti reikšmingo neigiamo poveikio aplinkai, įmonė ENTP atliekų tvarkymo veiklą vykdys tik uždarame pastate</w:t>
      </w:r>
      <w:r w:rsidR="00BC6877">
        <w:rPr>
          <w:i/>
          <w:szCs w:val="24"/>
        </w:rPr>
        <w:t xml:space="preserve"> ir tam skirtoje asfaltuotoje lauko aikštelėje su paviršinių nuotekų valymo įrenginiais</w:t>
      </w:r>
      <w:r w:rsidRPr="00C5461A">
        <w:rPr>
          <w:i/>
          <w:szCs w:val="24"/>
        </w:rPr>
        <w:t xml:space="preserve">, kuriame numatytos zonos atliekų apdorojimui ir laikymui.  Atliekos bus laikomos griežtai laikantis atliekų tvarkymo taisyklių ir užtikrinant, kad jos nepateks į aplinką ir neužterš dirvožemio ar paviršinių vandenų. </w:t>
      </w:r>
      <w:r w:rsidR="00952240" w:rsidRPr="00C5461A">
        <w:rPr>
          <w:i/>
          <w:szCs w:val="24"/>
        </w:rPr>
        <w:t xml:space="preserve">Patalpose </w:t>
      </w:r>
      <w:r w:rsidR="00F40F80">
        <w:rPr>
          <w:i/>
          <w:szCs w:val="24"/>
        </w:rPr>
        <w:t xml:space="preserve">ar aikštelėje </w:t>
      </w:r>
      <w:r w:rsidR="00952240" w:rsidRPr="00C5461A">
        <w:rPr>
          <w:i/>
          <w:szCs w:val="24"/>
        </w:rPr>
        <w:t xml:space="preserve">išsiliejus pavojingoms atliekoms, bus naudojamas </w:t>
      </w:r>
      <w:proofErr w:type="spellStart"/>
      <w:r w:rsidR="00952240" w:rsidRPr="00C5461A">
        <w:rPr>
          <w:i/>
          <w:szCs w:val="24"/>
        </w:rPr>
        <w:t>sorbentas</w:t>
      </w:r>
      <w:proofErr w:type="spellEnd"/>
      <w:r w:rsidR="00952240" w:rsidRPr="00C5461A">
        <w:rPr>
          <w:i/>
          <w:szCs w:val="24"/>
        </w:rPr>
        <w:t xml:space="preserve"> skystų atliekų surinkimui. Atliekų bus laikoma ne daugiau negu numatyta taršos leidime. Įmonės pasirinkta ENTP tvarkymo technologija pagrįsta mechaniniu ardymu, ji sukelia </w:t>
      </w:r>
      <w:r w:rsidR="003E70B7">
        <w:rPr>
          <w:i/>
          <w:szCs w:val="24"/>
        </w:rPr>
        <w:t>tik minimalias emisijas į orą</w:t>
      </w:r>
      <w:r w:rsidR="00952240" w:rsidRPr="00C5461A">
        <w:rPr>
          <w:i/>
          <w:szCs w:val="24"/>
        </w:rPr>
        <w:t>, technologijai nenaudojamas vanduo, todėl nesusidaro gamybinių nuotekų. Elektros energijos sunaudojimas nedidelis, kadangi elektros energija naudojama tik elektriniams rankiniams prietaisams ir patalpų apšvietimui bei pašildymui.</w:t>
      </w:r>
    </w:p>
    <w:p w:rsidR="00681CF4" w:rsidRDefault="00681CF4">
      <w:pPr>
        <w:spacing w:after="200" w:line="276" w:lineRule="auto"/>
        <w:rPr>
          <w:i/>
          <w:szCs w:val="24"/>
        </w:rPr>
      </w:pPr>
      <w:r>
        <w:rPr>
          <w:i/>
          <w:szCs w:val="24"/>
        </w:rPr>
        <w:br w:type="page"/>
      </w:r>
    </w:p>
    <w:p w:rsidR="000F331E" w:rsidRDefault="000F331E" w:rsidP="00681CF4">
      <w:pPr>
        <w:spacing w:line="360" w:lineRule="auto"/>
        <w:ind w:firstLine="567"/>
        <w:jc w:val="both"/>
        <w:rPr>
          <w:i/>
        </w:rPr>
      </w:pPr>
    </w:p>
    <w:p w:rsidR="000F331E" w:rsidRDefault="00881840" w:rsidP="00681CF4">
      <w:pPr>
        <w:spacing w:line="360" w:lineRule="auto"/>
        <w:ind w:firstLine="567"/>
        <w:jc w:val="both"/>
        <w:rPr>
          <w:b/>
          <w:i/>
        </w:rPr>
      </w:pPr>
      <w:r>
        <w:rPr>
          <w:b/>
          <w:i/>
        </w:rPr>
        <w:t>LITERATŪROS SĄRAŠAS</w:t>
      </w:r>
      <w:r w:rsidR="000F331E" w:rsidRPr="00881840">
        <w:rPr>
          <w:b/>
          <w:i/>
        </w:rPr>
        <w:t>:</w:t>
      </w:r>
    </w:p>
    <w:p w:rsidR="007E3623" w:rsidRPr="00881840" w:rsidRDefault="007E3623" w:rsidP="00681CF4">
      <w:pPr>
        <w:spacing w:line="360" w:lineRule="auto"/>
        <w:ind w:firstLine="567"/>
        <w:jc w:val="both"/>
        <w:rPr>
          <w:b/>
          <w:i/>
        </w:rPr>
      </w:pPr>
    </w:p>
    <w:p w:rsidR="000F331E" w:rsidRPr="00602CBC" w:rsidRDefault="000F331E" w:rsidP="000F331E">
      <w:pPr>
        <w:ind w:left="567" w:firstLine="567"/>
        <w:rPr>
          <w:spacing w:val="-2"/>
          <w:szCs w:val="24"/>
        </w:rPr>
      </w:pPr>
      <w:r w:rsidRPr="00F217F7">
        <w:t xml:space="preserve">1. </w:t>
      </w:r>
      <w:r w:rsidRPr="00F217F7">
        <w:rPr>
          <w:spacing w:val="-2"/>
          <w:szCs w:val="24"/>
        </w:rPr>
        <w:t>Statybos techninis reglamentas STR 2.01.07:2003. Pastatų vidaus ir išorės aplinkos apsauga nuo</w:t>
      </w:r>
      <w:r w:rsidRPr="00602CBC">
        <w:rPr>
          <w:spacing w:val="-2"/>
          <w:szCs w:val="24"/>
        </w:rPr>
        <w:t xml:space="preserve"> triukšmo.</w:t>
      </w:r>
    </w:p>
    <w:p w:rsidR="000F331E" w:rsidRPr="00345289" w:rsidRDefault="000F331E" w:rsidP="000F331E">
      <w:pPr>
        <w:widowControl w:val="0"/>
        <w:shd w:val="clear" w:color="auto" w:fill="FFFFFF"/>
        <w:autoSpaceDE w:val="0"/>
        <w:autoSpaceDN w:val="0"/>
        <w:adjustRightInd w:val="0"/>
        <w:ind w:left="567" w:firstLine="567"/>
        <w:jc w:val="both"/>
        <w:rPr>
          <w:spacing w:val="-2"/>
          <w:szCs w:val="24"/>
        </w:rPr>
      </w:pPr>
      <w:r>
        <w:rPr>
          <w:spacing w:val="-2"/>
          <w:szCs w:val="24"/>
        </w:rPr>
        <w:t>2. H</w:t>
      </w:r>
      <w:r w:rsidRPr="00345289">
        <w:rPr>
          <w:spacing w:val="-2"/>
          <w:szCs w:val="24"/>
        </w:rPr>
        <w:t>N 33:2011 „Triukšmo ribiniai dydžiai gyvenamuosiuose ir visuomeninės paskirties pastatuose bei jų aplinkoje“ patvirtinimo.</w:t>
      </w:r>
    </w:p>
    <w:p w:rsidR="000F331E" w:rsidRDefault="000F331E" w:rsidP="000F331E">
      <w:pPr>
        <w:widowControl w:val="0"/>
        <w:shd w:val="clear" w:color="auto" w:fill="FFFFFF"/>
        <w:autoSpaceDE w:val="0"/>
        <w:autoSpaceDN w:val="0"/>
        <w:adjustRightInd w:val="0"/>
        <w:ind w:left="567" w:firstLine="567"/>
        <w:jc w:val="both"/>
        <w:rPr>
          <w:spacing w:val="-2"/>
          <w:szCs w:val="24"/>
        </w:rPr>
      </w:pPr>
      <w:r>
        <w:rPr>
          <w:spacing w:val="-2"/>
          <w:szCs w:val="24"/>
        </w:rPr>
        <w:t xml:space="preserve">3. </w:t>
      </w:r>
      <w:r w:rsidRPr="009472A5">
        <w:rPr>
          <w:spacing w:val="-2"/>
          <w:szCs w:val="24"/>
        </w:rPr>
        <w:t xml:space="preserve">Erikas Mačiūnas. Automobilių ir gyvenamosios aplinkos triukšmo, patenkančio į patalpas, </w:t>
      </w:r>
      <w:r w:rsidRPr="009472A5">
        <w:rPr>
          <w:spacing w:val="-3"/>
          <w:szCs w:val="24"/>
        </w:rPr>
        <w:t xml:space="preserve">apskaičiavimas ir įvertinimas: metodinės rekomendacijos. Lietuvos Respublikos sveikatos </w:t>
      </w:r>
      <w:r w:rsidRPr="009472A5">
        <w:rPr>
          <w:spacing w:val="-2"/>
          <w:szCs w:val="24"/>
        </w:rPr>
        <w:t>apsaugos ministerija, Valstybinis visuomenės sveikatos centras, Vilnius, 1999.</w:t>
      </w:r>
    </w:p>
    <w:p w:rsidR="000F331E" w:rsidRDefault="000F331E" w:rsidP="000F331E">
      <w:pPr>
        <w:widowControl w:val="0"/>
        <w:shd w:val="clear" w:color="auto" w:fill="FFFFFF"/>
        <w:autoSpaceDE w:val="0"/>
        <w:autoSpaceDN w:val="0"/>
        <w:adjustRightInd w:val="0"/>
        <w:ind w:left="567" w:firstLine="567"/>
        <w:jc w:val="both"/>
        <w:rPr>
          <w:spacing w:val="-2"/>
          <w:szCs w:val="24"/>
        </w:rPr>
      </w:pPr>
      <w:r>
        <w:rPr>
          <w:spacing w:val="-2"/>
          <w:szCs w:val="24"/>
        </w:rPr>
        <w:t>4. Lietuvos automobilių kelių direkcijos prie susisiekimo ministerijos generalinio direktoriaus įsakymas Nr. V-88 dėl dokumento "Aplinkosauginių priemonių projektavimo, įdiegimo ir priežiūros rekomendacijos. Kelių eismo triukšmo mažinimas APR-T 10" patvirtinimo. Vilnius. 2010</w:t>
      </w:r>
    </w:p>
    <w:p w:rsidR="000F331E" w:rsidRPr="009472A5" w:rsidRDefault="000F331E" w:rsidP="000F331E">
      <w:pPr>
        <w:widowControl w:val="0"/>
        <w:shd w:val="clear" w:color="auto" w:fill="FFFFFF"/>
        <w:autoSpaceDE w:val="0"/>
        <w:autoSpaceDN w:val="0"/>
        <w:adjustRightInd w:val="0"/>
        <w:ind w:left="567" w:firstLine="567"/>
        <w:jc w:val="both"/>
        <w:rPr>
          <w:szCs w:val="24"/>
        </w:rPr>
      </w:pPr>
      <w:r>
        <w:rPr>
          <w:szCs w:val="24"/>
        </w:rPr>
        <w:t xml:space="preserve">5. </w:t>
      </w:r>
      <w:proofErr w:type="spellStart"/>
      <w:r>
        <w:t>Евгеньев</w:t>
      </w:r>
      <w:proofErr w:type="spellEnd"/>
      <w:r>
        <w:t xml:space="preserve">, И. Е.; </w:t>
      </w:r>
      <w:proofErr w:type="spellStart"/>
      <w:r>
        <w:t>Совин</w:t>
      </w:r>
      <w:proofErr w:type="spellEnd"/>
      <w:r>
        <w:t xml:space="preserve">, В. В. </w:t>
      </w:r>
      <w:proofErr w:type="spellStart"/>
      <w:r>
        <w:t>Защита</w:t>
      </w:r>
      <w:proofErr w:type="spellEnd"/>
      <w:r>
        <w:t xml:space="preserve"> </w:t>
      </w:r>
      <w:proofErr w:type="spellStart"/>
      <w:r>
        <w:t>природной</w:t>
      </w:r>
      <w:proofErr w:type="spellEnd"/>
      <w:r>
        <w:t xml:space="preserve"> </w:t>
      </w:r>
      <w:proofErr w:type="spellStart"/>
      <w:r>
        <w:t>среды</w:t>
      </w:r>
      <w:proofErr w:type="spellEnd"/>
      <w:r>
        <w:t xml:space="preserve"> </w:t>
      </w:r>
      <w:proofErr w:type="spellStart"/>
      <w:r>
        <w:t>при</w:t>
      </w:r>
      <w:proofErr w:type="spellEnd"/>
      <w:r>
        <w:t xml:space="preserve"> </w:t>
      </w:r>
      <w:proofErr w:type="spellStart"/>
      <w:r>
        <w:t>строительстве</w:t>
      </w:r>
      <w:proofErr w:type="spellEnd"/>
      <w:r>
        <w:t xml:space="preserve">, </w:t>
      </w:r>
      <w:proofErr w:type="spellStart"/>
      <w:r>
        <w:t>ремонте</w:t>
      </w:r>
      <w:proofErr w:type="spellEnd"/>
      <w:r>
        <w:t xml:space="preserve"> и </w:t>
      </w:r>
      <w:proofErr w:type="spellStart"/>
      <w:r>
        <w:t>содержании</w:t>
      </w:r>
      <w:proofErr w:type="spellEnd"/>
      <w:r>
        <w:t xml:space="preserve"> </w:t>
      </w:r>
      <w:proofErr w:type="spellStart"/>
      <w:r>
        <w:t>автомобильных</w:t>
      </w:r>
      <w:proofErr w:type="spellEnd"/>
      <w:r>
        <w:t xml:space="preserve"> </w:t>
      </w:r>
      <w:proofErr w:type="spellStart"/>
      <w:r>
        <w:t>дорог</w:t>
      </w:r>
      <w:proofErr w:type="spellEnd"/>
      <w:r>
        <w:t xml:space="preserve">. </w:t>
      </w:r>
      <w:proofErr w:type="spellStart"/>
      <w:r>
        <w:t>Москва</w:t>
      </w:r>
      <w:proofErr w:type="spellEnd"/>
      <w:r>
        <w:t xml:space="preserve">: </w:t>
      </w:r>
      <w:proofErr w:type="spellStart"/>
      <w:r>
        <w:t>Транспорт</w:t>
      </w:r>
      <w:proofErr w:type="spellEnd"/>
      <w:r>
        <w:t>. 239 p, 1989.</w:t>
      </w:r>
    </w:p>
    <w:p w:rsidR="000F331E" w:rsidRPr="009472A5" w:rsidRDefault="000F331E" w:rsidP="000F331E">
      <w:pPr>
        <w:widowControl w:val="0"/>
        <w:shd w:val="clear" w:color="auto" w:fill="FFFFFF"/>
        <w:autoSpaceDE w:val="0"/>
        <w:autoSpaceDN w:val="0"/>
        <w:adjustRightInd w:val="0"/>
        <w:ind w:left="567" w:firstLine="567"/>
        <w:jc w:val="both"/>
        <w:rPr>
          <w:szCs w:val="24"/>
        </w:rPr>
      </w:pPr>
      <w:r>
        <w:rPr>
          <w:szCs w:val="24"/>
        </w:rPr>
        <w:t xml:space="preserve">6 </w:t>
      </w:r>
      <w:r w:rsidRPr="009472A5">
        <w:rPr>
          <w:szCs w:val="24"/>
        </w:rPr>
        <w:t>Triukšmo poveikio visuomenės sveikatai vertinimo tvarkos aprašas (</w:t>
      </w:r>
      <w:proofErr w:type="spellStart"/>
      <w:r w:rsidRPr="009472A5">
        <w:rPr>
          <w:szCs w:val="24"/>
        </w:rPr>
        <w:t>Žin</w:t>
      </w:r>
      <w:proofErr w:type="spellEnd"/>
      <w:r w:rsidRPr="009472A5">
        <w:rPr>
          <w:szCs w:val="24"/>
        </w:rPr>
        <w:t>., 2005, Nr. 93-3484).</w:t>
      </w:r>
    </w:p>
    <w:p w:rsidR="000F331E" w:rsidRDefault="000F331E" w:rsidP="000F331E">
      <w:pPr>
        <w:widowControl w:val="0"/>
        <w:shd w:val="clear" w:color="auto" w:fill="FFFFFF"/>
        <w:autoSpaceDE w:val="0"/>
        <w:autoSpaceDN w:val="0"/>
        <w:adjustRightInd w:val="0"/>
        <w:ind w:left="567" w:firstLine="567"/>
        <w:jc w:val="both"/>
        <w:rPr>
          <w:szCs w:val="24"/>
        </w:rPr>
      </w:pPr>
      <w:r>
        <w:rPr>
          <w:spacing w:val="-2"/>
          <w:szCs w:val="24"/>
        </w:rPr>
        <w:t xml:space="preserve">7 </w:t>
      </w:r>
      <w:r w:rsidRPr="009472A5">
        <w:rPr>
          <w:spacing w:val="-2"/>
          <w:szCs w:val="24"/>
        </w:rPr>
        <w:t xml:space="preserve">LST ISO 9613-2:2004. Akustika. Atviroje erdvėje sklindančio garso silpninimas. 2 dalis. </w:t>
      </w:r>
      <w:r w:rsidRPr="009472A5">
        <w:rPr>
          <w:szCs w:val="24"/>
        </w:rPr>
        <w:t>Bendrasis skaičiavimo metodas.</w:t>
      </w:r>
    </w:p>
    <w:p w:rsidR="000F331E" w:rsidRDefault="000F331E" w:rsidP="000F331E">
      <w:pPr>
        <w:widowControl w:val="0"/>
        <w:shd w:val="clear" w:color="auto" w:fill="FFFFFF"/>
        <w:autoSpaceDE w:val="0"/>
        <w:autoSpaceDN w:val="0"/>
        <w:adjustRightInd w:val="0"/>
        <w:ind w:left="567" w:firstLine="567"/>
        <w:jc w:val="both"/>
        <w:rPr>
          <w:szCs w:val="24"/>
        </w:rPr>
      </w:pPr>
      <w:r>
        <w:rPr>
          <w:szCs w:val="24"/>
        </w:rPr>
        <w:t xml:space="preserve">8. </w:t>
      </w:r>
      <w:proofErr w:type="spellStart"/>
      <w:r>
        <w:rPr>
          <w:szCs w:val="24"/>
        </w:rPr>
        <w:t>Hnit</w:t>
      </w:r>
      <w:proofErr w:type="spellEnd"/>
      <w:r>
        <w:rPr>
          <w:szCs w:val="24"/>
        </w:rPr>
        <w:t xml:space="preserve"> </w:t>
      </w:r>
      <w:proofErr w:type="spellStart"/>
      <w:r>
        <w:rPr>
          <w:szCs w:val="24"/>
        </w:rPr>
        <w:t>Baltic</w:t>
      </w:r>
      <w:proofErr w:type="spellEnd"/>
      <w:r>
        <w:rPr>
          <w:szCs w:val="24"/>
        </w:rPr>
        <w:t xml:space="preserve">. </w:t>
      </w:r>
      <w:fldSimple w:instr=" TITLE  \* MERGEFORMAT ">
        <w:r w:rsidRPr="00F114E3">
          <w:rPr>
            <w:szCs w:val="24"/>
          </w:rPr>
          <w:t>Klaipėdos miesto aglomeracijos strateginių triukšmo žemėlapių parengimo ataskaita</w:t>
        </w:r>
      </w:fldSimple>
      <w:r w:rsidRPr="00F114E3">
        <w:rPr>
          <w:szCs w:val="24"/>
        </w:rPr>
        <w:t>. Vilnius. 2012</w:t>
      </w:r>
    </w:p>
    <w:p w:rsidR="00A44177" w:rsidRPr="009472A5" w:rsidRDefault="00A44177" w:rsidP="000F331E">
      <w:pPr>
        <w:widowControl w:val="0"/>
        <w:shd w:val="clear" w:color="auto" w:fill="FFFFFF"/>
        <w:autoSpaceDE w:val="0"/>
        <w:autoSpaceDN w:val="0"/>
        <w:adjustRightInd w:val="0"/>
        <w:ind w:left="567" w:firstLine="567"/>
        <w:jc w:val="both"/>
        <w:rPr>
          <w:szCs w:val="24"/>
        </w:rPr>
      </w:pPr>
      <w:r>
        <w:rPr>
          <w:szCs w:val="24"/>
        </w:rPr>
        <w:t xml:space="preserve">9. </w:t>
      </w:r>
      <w:proofErr w:type="spellStart"/>
      <w:r w:rsidRPr="00A44177">
        <w:rPr>
          <w:lang w:eastAsia="lt-LT"/>
        </w:rPr>
        <w:t>Convention</w:t>
      </w:r>
      <w:proofErr w:type="spellEnd"/>
      <w:r w:rsidRPr="00A44177">
        <w:rPr>
          <w:lang w:eastAsia="lt-LT"/>
        </w:rPr>
        <w:t xml:space="preserve"> </w:t>
      </w:r>
      <w:proofErr w:type="spellStart"/>
      <w:r w:rsidRPr="00A44177">
        <w:rPr>
          <w:lang w:eastAsia="lt-LT"/>
        </w:rPr>
        <w:t>on</w:t>
      </w:r>
      <w:proofErr w:type="spellEnd"/>
      <w:r w:rsidRPr="00A44177">
        <w:rPr>
          <w:lang w:eastAsia="lt-LT"/>
        </w:rPr>
        <w:t xml:space="preserve"> </w:t>
      </w:r>
      <w:proofErr w:type="spellStart"/>
      <w:r w:rsidRPr="00A44177">
        <w:rPr>
          <w:lang w:eastAsia="lt-LT"/>
        </w:rPr>
        <w:t>Environmental</w:t>
      </w:r>
      <w:proofErr w:type="spellEnd"/>
      <w:r w:rsidRPr="00A44177">
        <w:rPr>
          <w:lang w:eastAsia="lt-LT"/>
        </w:rPr>
        <w:t xml:space="preserve"> </w:t>
      </w:r>
      <w:proofErr w:type="spellStart"/>
      <w:r w:rsidRPr="00A44177">
        <w:rPr>
          <w:lang w:eastAsia="lt-LT"/>
        </w:rPr>
        <w:t>Impact</w:t>
      </w:r>
      <w:proofErr w:type="spellEnd"/>
      <w:r w:rsidRPr="00A44177">
        <w:rPr>
          <w:lang w:eastAsia="lt-LT"/>
        </w:rPr>
        <w:t xml:space="preserve"> </w:t>
      </w:r>
      <w:proofErr w:type="spellStart"/>
      <w:r w:rsidRPr="00A44177">
        <w:rPr>
          <w:lang w:eastAsia="lt-LT"/>
        </w:rPr>
        <w:t>Assessment</w:t>
      </w:r>
      <w:proofErr w:type="spellEnd"/>
      <w:r w:rsidRPr="00A44177">
        <w:rPr>
          <w:lang w:eastAsia="lt-LT"/>
        </w:rPr>
        <w:t xml:space="preserve"> </w:t>
      </w:r>
      <w:proofErr w:type="spellStart"/>
      <w:r w:rsidRPr="00A44177">
        <w:rPr>
          <w:lang w:eastAsia="lt-LT"/>
        </w:rPr>
        <w:t>in</w:t>
      </w:r>
      <w:proofErr w:type="spellEnd"/>
      <w:r w:rsidRPr="00A44177">
        <w:rPr>
          <w:lang w:eastAsia="lt-LT"/>
        </w:rPr>
        <w:t xml:space="preserve"> a </w:t>
      </w:r>
      <w:proofErr w:type="spellStart"/>
      <w:r w:rsidRPr="00A44177">
        <w:rPr>
          <w:lang w:eastAsia="lt-LT"/>
        </w:rPr>
        <w:t>Transboundary</w:t>
      </w:r>
      <w:proofErr w:type="spellEnd"/>
      <w:r w:rsidRPr="00A44177">
        <w:rPr>
          <w:lang w:eastAsia="lt-LT"/>
        </w:rPr>
        <w:t xml:space="preserve"> </w:t>
      </w:r>
      <w:proofErr w:type="spellStart"/>
      <w:r w:rsidRPr="00A44177">
        <w:rPr>
          <w:lang w:eastAsia="lt-LT"/>
        </w:rPr>
        <w:t>Context</w:t>
      </w:r>
      <w:proofErr w:type="spellEnd"/>
      <w:r w:rsidRPr="00A44177">
        <w:rPr>
          <w:lang w:eastAsia="lt-LT"/>
        </w:rPr>
        <w:t xml:space="preserve"> (</w:t>
      </w:r>
      <w:proofErr w:type="spellStart"/>
      <w:r w:rsidRPr="00A44177">
        <w:rPr>
          <w:lang w:eastAsia="lt-LT"/>
        </w:rPr>
        <w:t>Espoo</w:t>
      </w:r>
      <w:proofErr w:type="spellEnd"/>
      <w:r w:rsidRPr="00A44177">
        <w:rPr>
          <w:lang w:eastAsia="lt-LT"/>
        </w:rPr>
        <w:t>, 1991)//</w:t>
      </w:r>
      <w:hyperlink r:id="rId27" w:history="1">
        <w:r w:rsidRPr="00A44177">
          <w:rPr>
            <w:lang w:eastAsia="lt-LT"/>
          </w:rPr>
          <w:t>http://www.unece.org/env/eia/eia.htm</w:t>
        </w:r>
      </w:hyperlink>
    </w:p>
    <w:p w:rsidR="00881840" w:rsidRDefault="00881840">
      <w:pPr>
        <w:spacing w:after="200" w:line="276" w:lineRule="auto"/>
        <w:rPr>
          <w:i/>
        </w:rPr>
      </w:pPr>
      <w:r>
        <w:rPr>
          <w:i/>
        </w:rPr>
        <w:br w:type="page"/>
      </w:r>
    </w:p>
    <w:p w:rsidR="00881840" w:rsidRPr="00681CF4" w:rsidRDefault="00881840" w:rsidP="00881840">
      <w:pPr>
        <w:spacing w:line="360" w:lineRule="auto"/>
        <w:ind w:firstLine="567"/>
        <w:jc w:val="both"/>
        <w:rPr>
          <w:b/>
          <w:i/>
        </w:rPr>
      </w:pPr>
      <w:r w:rsidRPr="00681CF4">
        <w:rPr>
          <w:b/>
          <w:i/>
        </w:rPr>
        <w:lastRenderedPageBreak/>
        <w:t>PRIEDAI:</w:t>
      </w:r>
    </w:p>
    <w:p w:rsidR="00881840" w:rsidRDefault="00881840" w:rsidP="00881840">
      <w:pPr>
        <w:spacing w:line="360" w:lineRule="auto"/>
        <w:ind w:firstLine="567"/>
        <w:jc w:val="both"/>
        <w:rPr>
          <w:i/>
        </w:rPr>
      </w:pPr>
    </w:p>
    <w:p w:rsidR="00881840" w:rsidRDefault="00881840" w:rsidP="00881840">
      <w:pPr>
        <w:spacing w:line="360" w:lineRule="auto"/>
        <w:ind w:firstLine="567"/>
        <w:jc w:val="both"/>
        <w:rPr>
          <w:i/>
        </w:rPr>
      </w:pPr>
      <w:r>
        <w:rPr>
          <w:i/>
        </w:rPr>
        <w:t>1 PRIEDAS. Vietovės žemėlapis su gretimybėmis</w:t>
      </w:r>
    </w:p>
    <w:p w:rsidR="00881840" w:rsidRDefault="00881840" w:rsidP="00881840">
      <w:pPr>
        <w:spacing w:line="360" w:lineRule="auto"/>
        <w:ind w:firstLine="567"/>
        <w:jc w:val="both"/>
        <w:rPr>
          <w:i/>
        </w:rPr>
      </w:pPr>
      <w:r>
        <w:rPr>
          <w:i/>
        </w:rPr>
        <w:t>2 PRIEDAS. Nekilnojamojo turto registro išrašas (žemės sklypo)</w:t>
      </w:r>
    </w:p>
    <w:p w:rsidR="00881840" w:rsidRDefault="00881840" w:rsidP="00881840">
      <w:pPr>
        <w:spacing w:line="360" w:lineRule="auto"/>
        <w:ind w:firstLine="567"/>
        <w:jc w:val="both"/>
        <w:rPr>
          <w:i/>
        </w:rPr>
      </w:pPr>
      <w:r>
        <w:rPr>
          <w:i/>
        </w:rPr>
        <w:t>3 PRIEDAS.</w:t>
      </w:r>
      <w:r w:rsidRPr="00881840">
        <w:rPr>
          <w:i/>
        </w:rPr>
        <w:t xml:space="preserve"> </w:t>
      </w:r>
      <w:r>
        <w:rPr>
          <w:i/>
        </w:rPr>
        <w:t>Nekilnojamojo turto registro išrašas (pastato</w:t>
      </w:r>
      <w:r w:rsidR="002359E7">
        <w:rPr>
          <w:i/>
        </w:rPr>
        <w:t>)</w:t>
      </w:r>
    </w:p>
    <w:p w:rsidR="00881840" w:rsidRDefault="00881840" w:rsidP="00881840">
      <w:pPr>
        <w:spacing w:line="360" w:lineRule="auto"/>
        <w:ind w:firstLine="567"/>
        <w:jc w:val="both"/>
        <w:rPr>
          <w:i/>
        </w:rPr>
      </w:pPr>
      <w:r>
        <w:rPr>
          <w:i/>
        </w:rPr>
        <w:t>4 PRIEDAS. Patalpų nuomos sutartis</w:t>
      </w:r>
    </w:p>
    <w:p w:rsidR="00881840" w:rsidRDefault="00881840" w:rsidP="00881840">
      <w:pPr>
        <w:spacing w:line="360" w:lineRule="auto"/>
        <w:ind w:firstLine="567"/>
        <w:jc w:val="both"/>
        <w:rPr>
          <w:i/>
        </w:rPr>
      </w:pPr>
      <w:r>
        <w:rPr>
          <w:i/>
        </w:rPr>
        <w:t>5 PRIEDAS. Atliekų tvarkymo zonų schema</w:t>
      </w:r>
    </w:p>
    <w:p w:rsidR="00881840" w:rsidRDefault="00881840" w:rsidP="00881840">
      <w:pPr>
        <w:spacing w:line="360" w:lineRule="auto"/>
        <w:ind w:firstLine="567"/>
        <w:jc w:val="both"/>
        <w:rPr>
          <w:i/>
        </w:rPr>
      </w:pPr>
      <w:r>
        <w:rPr>
          <w:i/>
        </w:rPr>
        <w:t>6. PRIEDAS. Sutartis dėl vandens tiekimo ir nuotekų šalinimo</w:t>
      </w:r>
    </w:p>
    <w:p w:rsidR="00881840" w:rsidRPr="00C5461A" w:rsidRDefault="00881840" w:rsidP="00881840">
      <w:pPr>
        <w:spacing w:line="360" w:lineRule="auto"/>
        <w:ind w:firstLine="567"/>
        <w:jc w:val="both"/>
        <w:rPr>
          <w:i/>
        </w:rPr>
      </w:pPr>
      <w:r>
        <w:rPr>
          <w:i/>
        </w:rPr>
        <w:t>7 PRIEDAS. Oro teršalų skaičiavimas</w:t>
      </w:r>
    </w:p>
    <w:p w:rsidR="00881840" w:rsidRDefault="00881840" w:rsidP="00881840">
      <w:pPr>
        <w:spacing w:line="360" w:lineRule="auto"/>
        <w:ind w:firstLine="567"/>
        <w:jc w:val="both"/>
        <w:rPr>
          <w:i/>
        </w:rPr>
      </w:pPr>
    </w:p>
    <w:p w:rsidR="00881840" w:rsidRPr="00C5461A" w:rsidRDefault="00881840">
      <w:pPr>
        <w:spacing w:line="360" w:lineRule="auto"/>
        <w:ind w:firstLine="567"/>
        <w:jc w:val="both"/>
        <w:rPr>
          <w:i/>
        </w:rPr>
      </w:pPr>
    </w:p>
    <w:sectPr w:rsidR="00881840" w:rsidRPr="00C5461A" w:rsidSect="0031346F">
      <w:pgSz w:w="11906" w:h="16838"/>
      <w:pgMar w:top="820" w:right="849" w:bottom="1701"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88E" w:rsidRDefault="00D9088E" w:rsidP="0039489A">
      <w:r>
        <w:separator/>
      </w:r>
    </w:p>
  </w:endnote>
  <w:endnote w:type="continuationSeparator" w:id="0">
    <w:p w:rsidR="00D9088E" w:rsidRDefault="00D9088E" w:rsidP="00394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5E" w:rsidRDefault="00F674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5E" w:rsidRDefault="00AA58FB">
    <w:pPr>
      <w:pStyle w:val="Footer"/>
      <w:jc w:val="right"/>
    </w:pPr>
    <w:fldSimple w:instr=" PAGE   \* MERGEFORMAT ">
      <w:r w:rsidR="001E29C3">
        <w:rPr>
          <w:noProof/>
        </w:rPr>
        <w:t>27</w:t>
      </w:r>
    </w:fldSimple>
  </w:p>
  <w:p w:rsidR="00F6745E" w:rsidRDefault="00F674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5E" w:rsidRDefault="00F67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88E" w:rsidRDefault="00D9088E" w:rsidP="0039489A">
      <w:r>
        <w:separator/>
      </w:r>
    </w:p>
  </w:footnote>
  <w:footnote w:type="continuationSeparator" w:id="0">
    <w:p w:rsidR="00D9088E" w:rsidRDefault="00D9088E" w:rsidP="00394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5E" w:rsidRDefault="00AA58FB">
    <w:pPr>
      <w:pStyle w:val="Header"/>
      <w:framePr w:wrap="around" w:vAnchor="text" w:hAnchor="margin" w:xAlign="right" w:y="1"/>
      <w:rPr>
        <w:rStyle w:val="PageNumber"/>
      </w:rPr>
    </w:pPr>
    <w:r>
      <w:rPr>
        <w:rStyle w:val="PageNumber"/>
      </w:rPr>
      <w:fldChar w:fldCharType="begin"/>
    </w:r>
    <w:r w:rsidR="00F6745E">
      <w:rPr>
        <w:rStyle w:val="PageNumber"/>
      </w:rPr>
      <w:instrText xml:space="preserve">PAGE  </w:instrText>
    </w:r>
    <w:r>
      <w:rPr>
        <w:rStyle w:val="PageNumber"/>
      </w:rPr>
      <w:fldChar w:fldCharType="end"/>
    </w:r>
  </w:p>
  <w:p w:rsidR="00F6745E" w:rsidRDefault="00F6745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5E" w:rsidRDefault="00F6745E">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5E" w:rsidRDefault="00F674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51D7"/>
    <w:multiLevelType w:val="hybridMultilevel"/>
    <w:tmpl w:val="E886F4D8"/>
    <w:lvl w:ilvl="0" w:tplc="897C0610">
      <w:start w:val="1"/>
      <w:numFmt w:val="decimal"/>
      <w:lvlText w:val="%1."/>
      <w:lvlJc w:val="left"/>
      <w:pPr>
        <w:tabs>
          <w:tab w:val="num" w:pos="360"/>
        </w:tabs>
        <w:ind w:left="360" w:hanging="360"/>
      </w:pPr>
      <w:rPr>
        <w:rFonts w:hint="default"/>
      </w:rPr>
    </w:lvl>
    <w:lvl w:ilvl="1" w:tplc="F62EE5B8">
      <w:numFmt w:val="none"/>
      <w:lvlText w:val=""/>
      <w:lvlJc w:val="left"/>
      <w:pPr>
        <w:tabs>
          <w:tab w:val="num" w:pos="0"/>
        </w:tabs>
      </w:pPr>
    </w:lvl>
    <w:lvl w:ilvl="2" w:tplc="70BC44B4">
      <w:numFmt w:val="none"/>
      <w:lvlText w:val=""/>
      <w:lvlJc w:val="left"/>
      <w:pPr>
        <w:tabs>
          <w:tab w:val="num" w:pos="0"/>
        </w:tabs>
      </w:pPr>
    </w:lvl>
    <w:lvl w:ilvl="3" w:tplc="2E1C6B04">
      <w:start w:val="1"/>
      <w:numFmt w:val="decimal"/>
      <w:lvlText w:val="%4."/>
      <w:lvlJc w:val="left"/>
      <w:pPr>
        <w:tabs>
          <w:tab w:val="num" w:pos="360"/>
        </w:tabs>
        <w:ind w:left="360" w:hanging="360"/>
      </w:pPr>
      <w:rPr>
        <w:rFonts w:hint="default"/>
      </w:rPr>
    </w:lvl>
    <w:lvl w:ilvl="4" w:tplc="10C487F0">
      <w:numFmt w:val="none"/>
      <w:lvlText w:val=""/>
      <w:lvlJc w:val="left"/>
      <w:pPr>
        <w:tabs>
          <w:tab w:val="num" w:pos="0"/>
        </w:tabs>
      </w:pPr>
    </w:lvl>
    <w:lvl w:ilvl="5" w:tplc="A92ECB74">
      <w:numFmt w:val="none"/>
      <w:lvlText w:val=""/>
      <w:lvlJc w:val="left"/>
      <w:pPr>
        <w:tabs>
          <w:tab w:val="num" w:pos="0"/>
        </w:tabs>
      </w:pPr>
    </w:lvl>
    <w:lvl w:ilvl="6" w:tplc="AFC25154">
      <w:numFmt w:val="none"/>
      <w:lvlText w:val=""/>
      <w:lvlJc w:val="left"/>
      <w:pPr>
        <w:tabs>
          <w:tab w:val="num" w:pos="0"/>
        </w:tabs>
      </w:pPr>
    </w:lvl>
    <w:lvl w:ilvl="7" w:tplc="8B166706">
      <w:numFmt w:val="none"/>
      <w:lvlText w:val=""/>
      <w:lvlJc w:val="left"/>
      <w:pPr>
        <w:tabs>
          <w:tab w:val="num" w:pos="0"/>
        </w:tabs>
      </w:pPr>
    </w:lvl>
    <w:lvl w:ilvl="8" w:tplc="D53278EE">
      <w:numFmt w:val="none"/>
      <w:lvlText w:val=""/>
      <w:lvlJc w:val="left"/>
      <w:pPr>
        <w:tabs>
          <w:tab w:val="num" w:pos="0"/>
        </w:tabs>
      </w:pPr>
    </w:lvl>
  </w:abstractNum>
  <w:abstractNum w:abstractNumId="1">
    <w:nsid w:val="3F572C4D"/>
    <w:multiLevelType w:val="hybridMultilevel"/>
    <w:tmpl w:val="02D28BEA"/>
    <w:lvl w:ilvl="0" w:tplc="0427000F">
      <w:start w:val="1"/>
      <w:numFmt w:val="decimal"/>
      <w:lvlText w:val="%1."/>
      <w:lvlJc w:val="left"/>
      <w:pPr>
        <w:tabs>
          <w:tab w:val="num" w:pos="1571"/>
        </w:tabs>
        <w:ind w:left="1571" w:hanging="360"/>
      </w:pPr>
    </w:lvl>
    <w:lvl w:ilvl="1" w:tplc="0427000F">
      <w:start w:val="1"/>
      <w:numFmt w:val="decimal"/>
      <w:lvlText w:val="%2."/>
      <w:lvlJc w:val="left"/>
      <w:pPr>
        <w:tabs>
          <w:tab w:val="num" w:pos="2291"/>
        </w:tabs>
        <w:ind w:left="2291" w:hanging="360"/>
      </w:pPr>
    </w:lvl>
    <w:lvl w:ilvl="2" w:tplc="0427001B" w:tentative="1">
      <w:start w:val="1"/>
      <w:numFmt w:val="lowerRoman"/>
      <w:lvlText w:val="%3."/>
      <w:lvlJc w:val="right"/>
      <w:pPr>
        <w:tabs>
          <w:tab w:val="num" w:pos="3011"/>
        </w:tabs>
        <w:ind w:left="3011" w:hanging="180"/>
      </w:pPr>
    </w:lvl>
    <w:lvl w:ilvl="3" w:tplc="0427000F" w:tentative="1">
      <w:start w:val="1"/>
      <w:numFmt w:val="decimal"/>
      <w:lvlText w:val="%4."/>
      <w:lvlJc w:val="left"/>
      <w:pPr>
        <w:tabs>
          <w:tab w:val="num" w:pos="3731"/>
        </w:tabs>
        <w:ind w:left="3731" w:hanging="360"/>
      </w:pPr>
    </w:lvl>
    <w:lvl w:ilvl="4" w:tplc="04270019" w:tentative="1">
      <w:start w:val="1"/>
      <w:numFmt w:val="lowerLetter"/>
      <w:lvlText w:val="%5."/>
      <w:lvlJc w:val="left"/>
      <w:pPr>
        <w:tabs>
          <w:tab w:val="num" w:pos="4451"/>
        </w:tabs>
        <w:ind w:left="4451" w:hanging="360"/>
      </w:pPr>
    </w:lvl>
    <w:lvl w:ilvl="5" w:tplc="0427001B" w:tentative="1">
      <w:start w:val="1"/>
      <w:numFmt w:val="lowerRoman"/>
      <w:lvlText w:val="%6."/>
      <w:lvlJc w:val="right"/>
      <w:pPr>
        <w:tabs>
          <w:tab w:val="num" w:pos="5171"/>
        </w:tabs>
        <w:ind w:left="5171" w:hanging="180"/>
      </w:pPr>
    </w:lvl>
    <w:lvl w:ilvl="6" w:tplc="0427000F" w:tentative="1">
      <w:start w:val="1"/>
      <w:numFmt w:val="decimal"/>
      <w:lvlText w:val="%7."/>
      <w:lvlJc w:val="left"/>
      <w:pPr>
        <w:tabs>
          <w:tab w:val="num" w:pos="5891"/>
        </w:tabs>
        <w:ind w:left="5891" w:hanging="360"/>
      </w:pPr>
    </w:lvl>
    <w:lvl w:ilvl="7" w:tplc="04270019" w:tentative="1">
      <w:start w:val="1"/>
      <w:numFmt w:val="lowerLetter"/>
      <w:lvlText w:val="%8."/>
      <w:lvlJc w:val="left"/>
      <w:pPr>
        <w:tabs>
          <w:tab w:val="num" w:pos="6611"/>
        </w:tabs>
        <w:ind w:left="6611" w:hanging="360"/>
      </w:pPr>
    </w:lvl>
    <w:lvl w:ilvl="8" w:tplc="0427001B" w:tentative="1">
      <w:start w:val="1"/>
      <w:numFmt w:val="lowerRoman"/>
      <w:lvlText w:val="%9."/>
      <w:lvlJc w:val="right"/>
      <w:pPr>
        <w:tabs>
          <w:tab w:val="num" w:pos="7331"/>
        </w:tabs>
        <w:ind w:left="7331" w:hanging="180"/>
      </w:pPr>
    </w:lvl>
  </w:abstractNum>
  <w:abstractNum w:abstractNumId="2">
    <w:nsid w:val="6E5573B4"/>
    <w:multiLevelType w:val="hybridMultilevel"/>
    <w:tmpl w:val="DDD4D2F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79A27C68"/>
    <w:multiLevelType w:val="hybridMultilevel"/>
    <w:tmpl w:val="EA2E809E"/>
    <w:lvl w:ilvl="0" w:tplc="0427000F">
      <w:start w:val="1"/>
      <w:numFmt w:val="decimal"/>
      <w:lvlText w:val="%1."/>
      <w:lvlJc w:val="left"/>
      <w:pPr>
        <w:tabs>
          <w:tab w:val="num" w:pos="1571"/>
        </w:tabs>
        <w:ind w:left="1571" w:hanging="360"/>
      </w:pPr>
    </w:lvl>
    <w:lvl w:ilvl="1" w:tplc="04270019" w:tentative="1">
      <w:start w:val="1"/>
      <w:numFmt w:val="lowerLetter"/>
      <w:lvlText w:val="%2."/>
      <w:lvlJc w:val="left"/>
      <w:pPr>
        <w:tabs>
          <w:tab w:val="num" w:pos="2291"/>
        </w:tabs>
        <w:ind w:left="2291" w:hanging="360"/>
      </w:pPr>
    </w:lvl>
    <w:lvl w:ilvl="2" w:tplc="0427001B" w:tentative="1">
      <w:start w:val="1"/>
      <w:numFmt w:val="lowerRoman"/>
      <w:lvlText w:val="%3."/>
      <w:lvlJc w:val="right"/>
      <w:pPr>
        <w:tabs>
          <w:tab w:val="num" w:pos="3011"/>
        </w:tabs>
        <w:ind w:left="3011" w:hanging="180"/>
      </w:pPr>
    </w:lvl>
    <w:lvl w:ilvl="3" w:tplc="0427000F" w:tentative="1">
      <w:start w:val="1"/>
      <w:numFmt w:val="decimal"/>
      <w:lvlText w:val="%4."/>
      <w:lvlJc w:val="left"/>
      <w:pPr>
        <w:tabs>
          <w:tab w:val="num" w:pos="3731"/>
        </w:tabs>
        <w:ind w:left="3731" w:hanging="360"/>
      </w:pPr>
    </w:lvl>
    <w:lvl w:ilvl="4" w:tplc="04270019" w:tentative="1">
      <w:start w:val="1"/>
      <w:numFmt w:val="lowerLetter"/>
      <w:lvlText w:val="%5."/>
      <w:lvlJc w:val="left"/>
      <w:pPr>
        <w:tabs>
          <w:tab w:val="num" w:pos="4451"/>
        </w:tabs>
        <w:ind w:left="4451" w:hanging="360"/>
      </w:pPr>
    </w:lvl>
    <w:lvl w:ilvl="5" w:tplc="0427001B" w:tentative="1">
      <w:start w:val="1"/>
      <w:numFmt w:val="lowerRoman"/>
      <w:lvlText w:val="%6."/>
      <w:lvlJc w:val="right"/>
      <w:pPr>
        <w:tabs>
          <w:tab w:val="num" w:pos="5171"/>
        </w:tabs>
        <w:ind w:left="5171" w:hanging="180"/>
      </w:pPr>
    </w:lvl>
    <w:lvl w:ilvl="6" w:tplc="0427000F" w:tentative="1">
      <w:start w:val="1"/>
      <w:numFmt w:val="decimal"/>
      <w:lvlText w:val="%7."/>
      <w:lvlJc w:val="left"/>
      <w:pPr>
        <w:tabs>
          <w:tab w:val="num" w:pos="5891"/>
        </w:tabs>
        <w:ind w:left="5891" w:hanging="360"/>
      </w:pPr>
    </w:lvl>
    <w:lvl w:ilvl="7" w:tplc="04270019" w:tentative="1">
      <w:start w:val="1"/>
      <w:numFmt w:val="lowerLetter"/>
      <w:lvlText w:val="%8."/>
      <w:lvlJc w:val="left"/>
      <w:pPr>
        <w:tabs>
          <w:tab w:val="num" w:pos="6611"/>
        </w:tabs>
        <w:ind w:left="6611" w:hanging="360"/>
      </w:pPr>
    </w:lvl>
    <w:lvl w:ilvl="8" w:tplc="0427001B" w:tentative="1">
      <w:start w:val="1"/>
      <w:numFmt w:val="lowerRoman"/>
      <w:lvlText w:val="%9."/>
      <w:lvlJc w:val="right"/>
      <w:pPr>
        <w:tabs>
          <w:tab w:val="num" w:pos="7331"/>
        </w:tabs>
        <w:ind w:left="7331"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8"/>
  <w:hyphenationZone w:val="396"/>
  <w:drawingGridHorizontalSpacing w:val="120"/>
  <w:displayHorizontalDrawingGridEvery w:val="2"/>
  <w:characterSpacingControl w:val="doNotCompress"/>
  <w:footnotePr>
    <w:pos w:val="beneathText"/>
    <w:footnote w:id="-1"/>
    <w:footnote w:id="0"/>
  </w:footnotePr>
  <w:endnotePr>
    <w:endnote w:id="-1"/>
    <w:endnote w:id="0"/>
  </w:endnotePr>
  <w:compat/>
  <w:rsids>
    <w:rsidRoot w:val="00A22457"/>
    <w:rsid w:val="0000176E"/>
    <w:rsid w:val="00006498"/>
    <w:rsid w:val="00010A7A"/>
    <w:rsid w:val="00011DFD"/>
    <w:rsid w:val="000139D4"/>
    <w:rsid w:val="00020ABF"/>
    <w:rsid w:val="00033045"/>
    <w:rsid w:val="0003686E"/>
    <w:rsid w:val="00037C6F"/>
    <w:rsid w:val="00043FB8"/>
    <w:rsid w:val="00052F92"/>
    <w:rsid w:val="00053FC7"/>
    <w:rsid w:val="00070664"/>
    <w:rsid w:val="00070939"/>
    <w:rsid w:val="00081E2A"/>
    <w:rsid w:val="00086AF5"/>
    <w:rsid w:val="00087154"/>
    <w:rsid w:val="0009392D"/>
    <w:rsid w:val="00095D21"/>
    <w:rsid w:val="000A5F00"/>
    <w:rsid w:val="000A6A75"/>
    <w:rsid w:val="000A725B"/>
    <w:rsid w:val="000B0C81"/>
    <w:rsid w:val="000B3CA2"/>
    <w:rsid w:val="000B43DC"/>
    <w:rsid w:val="000B6D1C"/>
    <w:rsid w:val="000B6EC8"/>
    <w:rsid w:val="000C1116"/>
    <w:rsid w:val="000C1B61"/>
    <w:rsid w:val="000C4970"/>
    <w:rsid w:val="000C5470"/>
    <w:rsid w:val="000D6C8A"/>
    <w:rsid w:val="000E05E7"/>
    <w:rsid w:val="000E3AC9"/>
    <w:rsid w:val="000F04CD"/>
    <w:rsid w:val="000F0A32"/>
    <w:rsid w:val="000F331E"/>
    <w:rsid w:val="000F7AA4"/>
    <w:rsid w:val="00105EF4"/>
    <w:rsid w:val="00107639"/>
    <w:rsid w:val="00111949"/>
    <w:rsid w:val="00113E9E"/>
    <w:rsid w:val="00120F18"/>
    <w:rsid w:val="00127694"/>
    <w:rsid w:val="00133223"/>
    <w:rsid w:val="00146565"/>
    <w:rsid w:val="001501F2"/>
    <w:rsid w:val="001561C8"/>
    <w:rsid w:val="001737B4"/>
    <w:rsid w:val="001748C7"/>
    <w:rsid w:val="001858B3"/>
    <w:rsid w:val="001A0BC3"/>
    <w:rsid w:val="001A6830"/>
    <w:rsid w:val="001B7984"/>
    <w:rsid w:val="001C181A"/>
    <w:rsid w:val="001D67E5"/>
    <w:rsid w:val="001E0AAA"/>
    <w:rsid w:val="001E29C3"/>
    <w:rsid w:val="001E4C7A"/>
    <w:rsid w:val="001F5012"/>
    <w:rsid w:val="00200926"/>
    <w:rsid w:val="002018B6"/>
    <w:rsid w:val="00204B90"/>
    <w:rsid w:val="00210EAE"/>
    <w:rsid w:val="002359E7"/>
    <w:rsid w:val="00236F34"/>
    <w:rsid w:val="002373DB"/>
    <w:rsid w:val="002416EC"/>
    <w:rsid w:val="0024334E"/>
    <w:rsid w:val="00243BB5"/>
    <w:rsid w:val="0025311F"/>
    <w:rsid w:val="002544DC"/>
    <w:rsid w:val="002573C5"/>
    <w:rsid w:val="00272E1A"/>
    <w:rsid w:val="002835CB"/>
    <w:rsid w:val="002854B1"/>
    <w:rsid w:val="00286ED7"/>
    <w:rsid w:val="00292427"/>
    <w:rsid w:val="002975E6"/>
    <w:rsid w:val="002B0AEA"/>
    <w:rsid w:val="002B0CE4"/>
    <w:rsid w:val="002B2BD9"/>
    <w:rsid w:val="002B7C78"/>
    <w:rsid w:val="002C3189"/>
    <w:rsid w:val="002D09A9"/>
    <w:rsid w:val="002E1537"/>
    <w:rsid w:val="002F41A3"/>
    <w:rsid w:val="002F421B"/>
    <w:rsid w:val="002F7A4D"/>
    <w:rsid w:val="0030797D"/>
    <w:rsid w:val="00313397"/>
    <w:rsid w:val="0031346F"/>
    <w:rsid w:val="0032118C"/>
    <w:rsid w:val="003220A6"/>
    <w:rsid w:val="003410E9"/>
    <w:rsid w:val="0034219C"/>
    <w:rsid w:val="00342AFB"/>
    <w:rsid w:val="003440F7"/>
    <w:rsid w:val="0037116C"/>
    <w:rsid w:val="00375811"/>
    <w:rsid w:val="0039489A"/>
    <w:rsid w:val="003960ED"/>
    <w:rsid w:val="0039694F"/>
    <w:rsid w:val="00397442"/>
    <w:rsid w:val="003D6105"/>
    <w:rsid w:val="003E0442"/>
    <w:rsid w:val="003E30F5"/>
    <w:rsid w:val="003E70B7"/>
    <w:rsid w:val="0040350D"/>
    <w:rsid w:val="0041291B"/>
    <w:rsid w:val="00413271"/>
    <w:rsid w:val="00427FFC"/>
    <w:rsid w:val="004325C7"/>
    <w:rsid w:val="00432FEB"/>
    <w:rsid w:val="00444E6C"/>
    <w:rsid w:val="00445418"/>
    <w:rsid w:val="00452B31"/>
    <w:rsid w:val="00453512"/>
    <w:rsid w:val="00456A66"/>
    <w:rsid w:val="004605AF"/>
    <w:rsid w:val="00470165"/>
    <w:rsid w:val="00472EA2"/>
    <w:rsid w:val="00477041"/>
    <w:rsid w:val="00490D54"/>
    <w:rsid w:val="004A149C"/>
    <w:rsid w:val="004A489B"/>
    <w:rsid w:val="004A4DF8"/>
    <w:rsid w:val="004B1667"/>
    <w:rsid w:val="004B6BA3"/>
    <w:rsid w:val="004B7928"/>
    <w:rsid w:val="004E35D1"/>
    <w:rsid w:val="004E63C7"/>
    <w:rsid w:val="004E77CF"/>
    <w:rsid w:val="00501489"/>
    <w:rsid w:val="00513168"/>
    <w:rsid w:val="00514BD2"/>
    <w:rsid w:val="00525537"/>
    <w:rsid w:val="00526D22"/>
    <w:rsid w:val="00531F24"/>
    <w:rsid w:val="00556A13"/>
    <w:rsid w:val="00557D28"/>
    <w:rsid w:val="00563A40"/>
    <w:rsid w:val="005653B8"/>
    <w:rsid w:val="00574323"/>
    <w:rsid w:val="005807E1"/>
    <w:rsid w:val="00581CB6"/>
    <w:rsid w:val="0058568E"/>
    <w:rsid w:val="005A66D7"/>
    <w:rsid w:val="005A6E3D"/>
    <w:rsid w:val="005C475D"/>
    <w:rsid w:val="005C485B"/>
    <w:rsid w:val="005D54EF"/>
    <w:rsid w:val="005D71EF"/>
    <w:rsid w:val="005E5930"/>
    <w:rsid w:val="005F4E68"/>
    <w:rsid w:val="005F5220"/>
    <w:rsid w:val="006051E0"/>
    <w:rsid w:val="006124D8"/>
    <w:rsid w:val="006134FF"/>
    <w:rsid w:val="00614537"/>
    <w:rsid w:val="0061501E"/>
    <w:rsid w:val="006200A8"/>
    <w:rsid w:val="00634048"/>
    <w:rsid w:val="00641993"/>
    <w:rsid w:val="0064445B"/>
    <w:rsid w:val="00660BE2"/>
    <w:rsid w:val="00664BFD"/>
    <w:rsid w:val="00666DDD"/>
    <w:rsid w:val="006777BC"/>
    <w:rsid w:val="00681CF4"/>
    <w:rsid w:val="00690438"/>
    <w:rsid w:val="00691B97"/>
    <w:rsid w:val="00693861"/>
    <w:rsid w:val="006A130B"/>
    <w:rsid w:val="006A4F2D"/>
    <w:rsid w:val="006A7C2B"/>
    <w:rsid w:val="006B34CD"/>
    <w:rsid w:val="006B5C1B"/>
    <w:rsid w:val="006C35EE"/>
    <w:rsid w:val="006D3349"/>
    <w:rsid w:val="006E5564"/>
    <w:rsid w:val="006F5A43"/>
    <w:rsid w:val="00705FFD"/>
    <w:rsid w:val="00711E9A"/>
    <w:rsid w:val="00712395"/>
    <w:rsid w:val="00726BBF"/>
    <w:rsid w:val="007309E0"/>
    <w:rsid w:val="00733B13"/>
    <w:rsid w:val="0074352C"/>
    <w:rsid w:val="007475EC"/>
    <w:rsid w:val="007540F7"/>
    <w:rsid w:val="00755A83"/>
    <w:rsid w:val="00755B18"/>
    <w:rsid w:val="0076114A"/>
    <w:rsid w:val="007617B4"/>
    <w:rsid w:val="00767C67"/>
    <w:rsid w:val="007737D5"/>
    <w:rsid w:val="00775EC4"/>
    <w:rsid w:val="00776376"/>
    <w:rsid w:val="007937E9"/>
    <w:rsid w:val="00793FA6"/>
    <w:rsid w:val="00797E40"/>
    <w:rsid w:val="007A508E"/>
    <w:rsid w:val="007B79B2"/>
    <w:rsid w:val="007C0D9B"/>
    <w:rsid w:val="007C7F24"/>
    <w:rsid w:val="007D220C"/>
    <w:rsid w:val="007D5801"/>
    <w:rsid w:val="007D6242"/>
    <w:rsid w:val="007E0DF1"/>
    <w:rsid w:val="007E3623"/>
    <w:rsid w:val="007E42ED"/>
    <w:rsid w:val="007E6061"/>
    <w:rsid w:val="007F2D1B"/>
    <w:rsid w:val="00802600"/>
    <w:rsid w:val="008070D7"/>
    <w:rsid w:val="00812370"/>
    <w:rsid w:val="00816663"/>
    <w:rsid w:val="00826A02"/>
    <w:rsid w:val="00830756"/>
    <w:rsid w:val="00835125"/>
    <w:rsid w:val="00847D60"/>
    <w:rsid w:val="008528A0"/>
    <w:rsid w:val="00881840"/>
    <w:rsid w:val="00887CE1"/>
    <w:rsid w:val="00891825"/>
    <w:rsid w:val="00891C04"/>
    <w:rsid w:val="008943A8"/>
    <w:rsid w:val="00896D36"/>
    <w:rsid w:val="008A0E0A"/>
    <w:rsid w:val="008A5A28"/>
    <w:rsid w:val="008A68A6"/>
    <w:rsid w:val="008B0C8C"/>
    <w:rsid w:val="008C2EFF"/>
    <w:rsid w:val="008C3AB3"/>
    <w:rsid w:val="008D01D9"/>
    <w:rsid w:val="008D08F9"/>
    <w:rsid w:val="008D1F9E"/>
    <w:rsid w:val="008D3631"/>
    <w:rsid w:val="00901541"/>
    <w:rsid w:val="009120CD"/>
    <w:rsid w:val="00912C9E"/>
    <w:rsid w:val="00913616"/>
    <w:rsid w:val="00931414"/>
    <w:rsid w:val="00936803"/>
    <w:rsid w:val="009368B5"/>
    <w:rsid w:val="00936D5B"/>
    <w:rsid w:val="009400C6"/>
    <w:rsid w:val="009468AE"/>
    <w:rsid w:val="00952240"/>
    <w:rsid w:val="0095344D"/>
    <w:rsid w:val="00957FD2"/>
    <w:rsid w:val="009677B7"/>
    <w:rsid w:val="009718D1"/>
    <w:rsid w:val="00982BBC"/>
    <w:rsid w:val="0099599C"/>
    <w:rsid w:val="00997A81"/>
    <w:rsid w:val="009A219A"/>
    <w:rsid w:val="009A654F"/>
    <w:rsid w:val="009B2DEE"/>
    <w:rsid w:val="009C103A"/>
    <w:rsid w:val="009C3752"/>
    <w:rsid w:val="009C604F"/>
    <w:rsid w:val="009C7A85"/>
    <w:rsid w:val="009D0929"/>
    <w:rsid w:val="009D1023"/>
    <w:rsid w:val="009D508F"/>
    <w:rsid w:val="009F010B"/>
    <w:rsid w:val="00A02170"/>
    <w:rsid w:val="00A049F9"/>
    <w:rsid w:val="00A150B4"/>
    <w:rsid w:val="00A217CD"/>
    <w:rsid w:val="00A22457"/>
    <w:rsid w:val="00A248DB"/>
    <w:rsid w:val="00A262A6"/>
    <w:rsid w:val="00A30237"/>
    <w:rsid w:val="00A345E1"/>
    <w:rsid w:val="00A36F26"/>
    <w:rsid w:val="00A400D3"/>
    <w:rsid w:val="00A4235C"/>
    <w:rsid w:val="00A44177"/>
    <w:rsid w:val="00A47808"/>
    <w:rsid w:val="00A51CF3"/>
    <w:rsid w:val="00A5300A"/>
    <w:rsid w:val="00A53212"/>
    <w:rsid w:val="00A61D06"/>
    <w:rsid w:val="00A64630"/>
    <w:rsid w:val="00A72C75"/>
    <w:rsid w:val="00A77337"/>
    <w:rsid w:val="00A81FB3"/>
    <w:rsid w:val="00A90866"/>
    <w:rsid w:val="00AA33B2"/>
    <w:rsid w:val="00AA58FB"/>
    <w:rsid w:val="00AB3A3D"/>
    <w:rsid w:val="00AC0B9F"/>
    <w:rsid w:val="00AC6F30"/>
    <w:rsid w:val="00AD2E6F"/>
    <w:rsid w:val="00AE76B3"/>
    <w:rsid w:val="00AF51AA"/>
    <w:rsid w:val="00B0035C"/>
    <w:rsid w:val="00B0128D"/>
    <w:rsid w:val="00B02B24"/>
    <w:rsid w:val="00B10DB1"/>
    <w:rsid w:val="00B16021"/>
    <w:rsid w:val="00B33EBE"/>
    <w:rsid w:val="00B361E7"/>
    <w:rsid w:val="00B43F8F"/>
    <w:rsid w:val="00B473B1"/>
    <w:rsid w:val="00B51BE9"/>
    <w:rsid w:val="00B524D4"/>
    <w:rsid w:val="00B55332"/>
    <w:rsid w:val="00B56354"/>
    <w:rsid w:val="00B70337"/>
    <w:rsid w:val="00B70EF5"/>
    <w:rsid w:val="00B7422E"/>
    <w:rsid w:val="00B763BE"/>
    <w:rsid w:val="00B85648"/>
    <w:rsid w:val="00BA35E3"/>
    <w:rsid w:val="00BB1F5A"/>
    <w:rsid w:val="00BB4BA2"/>
    <w:rsid w:val="00BB6F25"/>
    <w:rsid w:val="00BC3C3B"/>
    <w:rsid w:val="00BC3D50"/>
    <w:rsid w:val="00BC6877"/>
    <w:rsid w:val="00BD09DE"/>
    <w:rsid w:val="00BF2ACE"/>
    <w:rsid w:val="00BF41AF"/>
    <w:rsid w:val="00BF46DD"/>
    <w:rsid w:val="00BF799E"/>
    <w:rsid w:val="00C00F89"/>
    <w:rsid w:val="00C023D6"/>
    <w:rsid w:val="00C06DAB"/>
    <w:rsid w:val="00C07093"/>
    <w:rsid w:val="00C2517E"/>
    <w:rsid w:val="00C30048"/>
    <w:rsid w:val="00C506A7"/>
    <w:rsid w:val="00C5461A"/>
    <w:rsid w:val="00C70668"/>
    <w:rsid w:val="00C74951"/>
    <w:rsid w:val="00C77392"/>
    <w:rsid w:val="00C8070B"/>
    <w:rsid w:val="00C8100D"/>
    <w:rsid w:val="00C84F08"/>
    <w:rsid w:val="00CA4E66"/>
    <w:rsid w:val="00CC2337"/>
    <w:rsid w:val="00CC72F6"/>
    <w:rsid w:val="00CD1041"/>
    <w:rsid w:val="00CD33C3"/>
    <w:rsid w:val="00CD70BC"/>
    <w:rsid w:val="00CD7E0A"/>
    <w:rsid w:val="00CE01CC"/>
    <w:rsid w:val="00CE1EEA"/>
    <w:rsid w:val="00CF4310"/>
    <w:rsid w:val="00CF5F48"/>
    <w:rsid w:val="00D14279"/>
    <w:rsid w:val="00D32C4D"/>
    <w:rsid w:val="00D42AAD"/>
    <w:rsid w:val="00D47BC9"/>
    <w:rsid w:val="00D67BFE"/>
    <w:rsid w:val="00D74AE6"/>
    <w:rsid w:val="00D8106C"/>
    <w:rsid w:val="00D856FF"/>
    <w:rsid w:val="00D9088E"/>
    <w:rsid w:val="00D9501E"/>
    <w:rsid w:val="00DB7F07"/>
    <w:rsid w:val="00DC3D7E"/>
    <w:rsid w:val="00DD27B5"/>
    <w:rsid w:val="00DD3FF6"/>
    <w:rsid w:val="00DD43D2"/>
    <w:rsid w:val="00DE066E"/>
    <w:rsid w:val="00DE3A50"/>
    <w:rsid w:val="00E00616"/>
    <w:rsid w:val="00E1297C"/>
    <w:rsid w:val="00E2095C"/>
    <w:rsid w:val="00E317CC"/>
    <w:rsid w:val="00E3258D"/>
    <w:rsid w:val="00E454D2"/>
    <w:rsid w:val="00E54108"/>
    <w:rsid w:val="00E60513"/>
    <w:rsid w:val="00E667AE"/>
    <w:rsid w:val="00E668D6"/>
    <w:rsid w:val="00E7277D"/>
    <w:rsid w:val="00E749C4"/>
    <w:rsid w:val="00E941D9"/>
    <w:rsid w:val="00E96F44"/>
    <w:rsid w:val="00EB46DB"/>
    <w:rsid w:val="00ED2A43"/>
    <w:rsid w:val="00ED6930"/>
    <w:rsid w:val="00EE6445"/>
    <w:rsid w:val="00F00DB0"/>
    <w:rsid w:val="00F04ABD"/>
    <w:rsid w:val="00F1462B"/>
    <w:rsid w:val="00F15C43"/>
    <w:rsid w:val="00F40F80"/>
    <w:rsid w:val="00F5202E"/>
    <w:rsid w:val="00F52C69"/>
    <w:rsid w:val="00F568C4"/>
    <w:rsid w:val="00F57EC4"/>
    <w:rsid w:val="00F606C1"/>
    <w:rsid w:val="00F6745E"/>
    <w:rsid w:val="00F717DC"/>
    <w:rsid w:val="00F724F9"/>
    <w:rsid w:val="00F76952"/>
    <w:rsid w:val="00F80544"/>
    <w:rsid w:val="00F87D8D"/>
    <w:rsid w:val="00F913A1"/>
    <w:rsid w:val="00F9678D"/>
    <w:rsid w:val="00F9776D"/>
    <w:rsid w:val="00FA0183"/>
    <w:rsid w:val="00FC42D2"/>
    <w:rsid w:val="00FC45D2"/>
    <w:rsid w:val="00FC5E71"/>
    <w:rsid w:val="00FD24F0"/>
    <w:rsid w:val="00FD37F4"/>
    <w:rsid w:val="00FD5E01"/>
    <w:rsid w:val="00FD7BE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5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85648"/>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link w:val="Heading4Char"/>
    <w:uiPriority w:val="9"/>
    <w:semiHidden/>
    <w:unhideWhenUsed/>
    <w:qFormat/>
    <w:rsid w:val="001748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457"/>
    <w:rPr>
      <w:rFonts w:ascii="Tahoma" w:hAnsi="Tahoma" w:cs="Tahoma"/>
      <w:sz w:val="16"/>
      <w:szCs w:val="16"/>
    </w:rPr>
  </w:style>
  <w:style w:type="character" w:customStyle="1" w:styleId="BalloonTextChar">
    <w:name w:val="Balloon Text Char"/>
    <w:basedOn w:val="DefaultParagraphFont"/>
    <w:link w:val="BalloonText"/>
    <w:uiPriority w:val="99"/>
    <w:semiHidden/>
    <w:rsid w:val="00A22457"/>
    <w:rPr>
      <w:rFonts w:ascii="Tahoma" w:eastAsia="Times New Roman" w:hAnsi="Tahoma" w:cs="Tahoma"/>
      <w:sz w:val="16"/>
      <w:szCs w:val="16"/>
    </w:rPr>
  </w:style>
  <w:style w:type="paragraph" w:customStyle="1" w:styleId="BodyText21">
    <w:name w:val="Body Text 21"/>
    <w:basedOn w:val="Normal"/>
    <w:rsid w:val="0074352C"/>
    <w:pPr>
      <w:suppressAutoHyphens/>
      <w:spacing w:line="360" w:lineRule="auto"/>
      <w:ind w:firstLine="720"/>
      <w:jc w:val="both"/>
    </w:pPr>
    <w:rPr>
      <w:rFonts w:ascii="TimesLT" w:hAnsi="TimesLT"/>
      <w:b/>
    </w:rPr>
  </w:style>
  <w:style w:type="paragraph" w:styleId="NormalWeb">
    <w:name w:val="Normal (Web)"/>
    <w:basedOn w:val="Normal"/>
    <w:uiPriority w:val="99"/>
    <w:unhideWhenUsed/>
    <w:rsid w:val="00B85648"/>
    <w:pPr>
      <w:spacing w:before="100" w:beforeAutospacing="1" w:after="100" w:afterAutospacing="1"/>
    </w:pPr>
    <w:rPr>
      <w:szCs w:val="24"/>
      <w:lang w:eastAsia="lt-LT"/>
    </w:rPr>
  </w:style>
  <w:style w:type="character" w:styleId="Strong">
    <w:name w:val="Strong"/>
    <w:basedOn w:val="DefaultParagraphFont"/>
    <w:uiPriority w:val="22"/>
    <w:qFormat/>
    <w:rsid w:val="00B85648"/>
    <w:rPr>
      <w:b/>
      <w:bCs/>
    </w:rPr>
  </w:style>
  <w:style w:type="character" w:customStyle="1" w:styleId="Heading3Char">
    <w:name w:val="Heading 3 Char"/>
    <w:basedOn w:val="DefaultParagraphFont"/>
    <w:link w:val="Heading3"/>
    <w:rsid w:val="00B85648"/>
    <w:rPr>
      <w:rFonts w:ascii="Arial" w:eastAsia="Times New Roman" w:hAnsi="Arial" w:cs="Arial"/>
      <w:b/>
      <w:bCs/>
      <w:sz w:val="26"/>
      <w:szCs w:val="26"/>
      <w:lang w:eastAsia="ar-SA"/>
    </w:rPr>
  </w:style>
  <w:style w:type="paragraph" w:customStyle="1" w:styleId="Bodytext">
    <w:name w:val="Body text"/>
    <w:link w:val="BodytextChar"/>
    <w:rsid w:val="00B85648"/>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styleId="Footer">
    <w:name w:val="footer"/>
    <w:basedOn w:val="Normal"/>
    <w:link w:val="FooterChar"/>
    <w:rsid w:val="00B85648"/>
    <w:pPr>
      <w:tabs>
        <w:tab w:val="center" w:pos="4320"/>
        <w:tab w:val="right" w:pos="8640"/>
      </w:tabs>
      <w:suppressAutoHyphens/>
      <w:spacing w:after="120"/>
      <w:ind w:firstLine="720"/>
      <w:jc w:val="both"/>
    </w:pPr>
    <w:rPr>
      <w:sz w:val="22"/>
      <w:szCs w:val="24"/>
      <w:lang w:val="en-GB" w:eastAsia="ar-SA"/>
    </w:rPr>
  </w:style>
  <w:style w:type="character" w:customStyle="1" w:styleId="FooterChar">
    <w:name w:val="Footer Char"/>
    <w:basedOn w:val="DefaultParagraphFont"/>
    <w:link w:val="Footer"/>
    <w:rsid w:val="00B85648"/>
    <w:rPr>
      <w:rFonts w:ascii="Times New Roman" w:eastAsia="Times New Roman" w:hAnsi="Times New Roman" w:cs="Times New Roman"/>
      <w:szCs w:val="24"/>
      <w:lang w:val="en-GB" w:eastAsia="ar-SA"/>
    </w:rPr>
  </w:style>
  <w:style w:type="paragraph" w:styleId="Header">
    <w:name w:val="header"/>
    <w:basedOn w:val="Normal"/>
    <w:link w:val="HeaderChar"/>
    <w:uiPriority w:val="99"/>
    <w:rsid w:val="00B85648"/>
    <w:pPr>
      <w:tabs>
        <w:tab w:val="center" w:pos="4153"/>
        <w:tab w:val="right" w:pos="9100"/>
      </w:tabs>
      <w:suppressAutoHyphens/>
      <w:spacing w:line="360" w:lineRule="atLeast"/>
      <w:textAlignment w:val="baseline"/>
    </w:pPr>
    <w:rPr>
      <w:rFonts w:ascii="Tahoma" w:hAnsi="Tahoma"/>
      <w:spacing w:val="10"/>
      <w:sz w:val="20"/>
      <w:lang w:eastAsia="ar-SA"/>
    </w:rPr>
  </w:style>
  <w:style w:type="character" w:customStyle="1" w:styleId="HeaderChar">
    <w:name w:val="Header Char"/>
    <w:basedOn w:val="DefaultParagraphFont"/>
    <w:link w:val="Header"/>
    <w:uiPriority w:val="99"/>
    <w:rsid w:val="00B85648"/>
    <w:rPr>
      <w:rFonts w:ascii="Tahoma" w:eastAsia="Times New Roman" w:hAnsi="Tahoma" w:cs="Times New Roman"/>
      <w:spacing w:val="10"/>
      <w:sz w:val="20"/>
      <w:szCs w:val="20"/>
      <w:lang w:eastAsia="ar-SA"/>
    </w:rPr>
  </w:style>
  <w:style w:type="character" w:styleId="PageNumber">
    <w:name w:val="page number"/>
    <w:basedOn w:val="DefaultParagraphFont"/>
    <w:rsid w:val="00B85648"/>
  </w:style>
  <w:style w:type="character" w:customStyle="1" w:styleId="BodytextChar">
    <w:name w:val="Body text Char"/>
    <w:basedOn w:val="DefaultParagraphFont"/>
    <w:link w:val="Bodytext"/>
    <w:rsid w:val="00B85648"/>
    <w:rPr>
      <w:rFonts w:ascii="TimesLT" w:eastAsia="Times New Roman" w:hAnsi="TimesLT" w:cs="Times New Roman"/>
      <w:sz w:val="20"/>
      <w:szCs w:val="20"/>
      <w:lang w:val="en-US" w:eastAsia="ar-SA"/>
    </w:rPr>
  </w:style>
  <w:style w:type="paragraph" w:styleId="ListParagraph">
    <w:name w:val="List Paragraph"/>
    <w:basedOn w:val="Normal"/>
    <w:uiPriority w:val="34"/>
    <w:qFormat/>
    <w:rsid w:val="00B85648"/>
    <w:pPr>
      <w:suppressAutoHyphens/>
      <w:ind w:left="720"/>
      <w:contextualSpacing/>
    </w:pPr>
    <w:rPr>
      <w:szCs w:val="24"/>
      <w:lang w:eastAsia="ar-SA"/>
    </w:rPr>
  </w:style>
  <w:style w:type="paragraph" w:customStyle="1" w:styleId="ISTATYMAS">
    <w:name w:val="ISTATYMAS"/>
    <w:rsid w:val="00E00616"/>
    <w:pPr>
      <w:suppressAutoHyphens/>
      <w:spacing w:after="0" w:line="240" w:lineRule="auto"/>
      <w:jc w:val="center"/>
    </w:pPr>
    <w:rPr>
      <w:rFonts w:ascii="TimesLT" w:eastAsia="Times New Roman" w:hAnsi="TimesLT" w:cs="Times New Roman"/>
      <w:sz w:val="20"/>
      <w:szCs w:val="20"/>
      <w:lang w:val="en-GB" w:eastAsia="ar-SA"/>
    </w:rPr>
  </w:style>
  <w:style w:type="paragraph" w:styleId="HTMLPreformatted">
    <w:name w:val="HTML Preformatted"/>
    <w:basedOn w:val="Normal"/>
    <w:link w:val="HTMLPreformattedChar"/>
    <w:rsid w:val="00E00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en-US"/>
    </w:rPr>
  </w:style>
  <w:style w:type="character" w:customStyle="1" w:styleId="HTMLPreformattedChar">
    <w:name w:val="HTML Preformatted Char"/>
    <w:basedOn w:val="DefaultParagraphFont"/>
    <w:link w:val="HTMLPreformatted"/>
    <w:rsid w:val="00E00616"/>
    <w:rPr>
      <w:rFonts w:ascii="Courier New" w:eastAsia="Times New Roman" w:hAnsi="Courier New" w:cs="Times New Roman"/>
      <w:sz w:val="20"/>
      <w:szCs w:val="20"/>
      <w:lang w:val="en-US"/>
    </w:rPr>
  </w:style>
  <w:style w:type="paragraph" w:customStyle="1" w:styleId="WW-HTMLPreformatted">
    <w:name w:val="WW-HTML Preformatted"/>
    <w:basedOn w:val="Normal"/>
    <w:rsid w:val="001E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sz w:val="20"/>
      <w:lang w:val="en-US" w:eastAsia="ar-SA"/>
    </w:rPr>
  </w:style>
  <w:style w:type="character" w:customStyle="1" w:styleId="apple-converted-space">
    <w:name w:val="apple-converted-space"/>
    <w:basedOn w:val="DefaultParagraphFont"/>
    <w:rsid w:val="000B3CA2"/>
  </w:style>
  <w:style w:type="character" w:styleId="Hyperlink">
    <w:name w:val="Hyperlink"/>
    <w:basedOn w:val="DefaultParagraphFont"/>
    <w:uiPriority w:val="99"/>
    <w:semiHidden/>
    <w:unhideWhenUsed/>
    <w:rsid w:val="000B3CA2"/>
    <w:rPr>
      <w:color w:val="0000FF"/>
      <w:u w:val="single"/>
    </w:rPr>
  </w:style>
  <w:style w:type="paragraph" w:customStyle="1" w:styleId="BasicParagraph">
    <w:name w:val="[Basic Paragraph]"/>
    <w:basedOn w:val="Normal"/>
    <w:rsid w:val="00755A83"/>
    <w:pPr>
      <w:suppressAutoHyphens/>
      <w:autoSpaceDE w:val="0"/>
      <w:autoSpaceDN w:val="0"/>
      <w:adjustRightInd w:val="0"/>
      <w:spacing w:line="288" w:lineRule="auto"/>
      <w:textAlignment w:val="center"/>
    </w:pPr>
    <w:rPr>
      <w:color w:val="000000"/>
      <w:szCs w:val="24"/>
    </w:rPr>
  </w:style>
  <w:style w:type="paragraph" w:customStyle="1" w:styleId="WW-BodyTextIndent2">
    <w:name w:val="WW-Body Text Indent 2"/>
    <w:basedOn w:val="Normal"/>
    <w:rsid w:val="00CC2337"/>
    <w:pPr>
      <w:suppressAutoHyphens/>
      <w:ind w:left="720"/>
      <w:jc w:val="both"/>
    </w:pPr>
    <w:rPr>
      <w:szCs w:val="24"/>
      <w:lang w:eastAsia="ar-SA"/>
    </w:rPr>
  </w:style>
  <w:style w:type="paragraph" w:styleId="Caption">
    <w:name w:val="caption"/>
    <w:basedOn w:val="Normal"/>
    <w:qFormat/>
    <w:rsid w:val="00CD33C3"/>
    <w:pPr>
      <w:suppressLineNumbers/>
      <w:suppressAutoHyphens/>
      <w:spacing w:before="120" w:after="120"/>
    </w:pPr>
    <w:rPr>
      <w:rFonts w:cs="Tahoma"/>
      <w:i/>
      <w:iCs/>
      <w:sz w:val="20"/>
      <w:lang w:eastAsia="ar-SA"/>
    </w:rPr>
  </w:style>
  <w:style w:type="character" w:customStyle="1" w:styleId="Heading4Char">
    <w:name w:val="Heading 4 Char"/>
    <w:basedOn w:val="DefaultParagraphFont"/>
    <w:link w:val="Heading4"/>
    <w:uiPriority w:val="9"/>
    <w:semiHidden/>
    <w:rsid w:val="001748C7"/>
    <w:rPr>
      <w:rFonts w:asciiTheme="majorHAnsi" w:eastAsiaTheme="majorEastAsia" w:hAnsiTheme="majorHAnsi" w:cstheme="majorBidi"/>
      <w:b/>
      <w:bCs/>
      <w:i/>
      <w:iCs/>
      <w:color w:val="4F81BD" w:themeColor="accent1"/>
      <w:sz w:val="24"/>
      <w:szCs w:val="20"/>
    </w:rPr>
  </w:style>
  <w:style w:type="paragraph" w:customStyle="1" w:styleId="style4">
    <w:name w:val="style4"/>
    <w:basedOn w:val="Normal"/>
    <w:rsid w:val="009368B5"/>
    <w:pPr>
      <w:spacing w:before="100" w:beforeAutospacing="1" w:after="100" w:afterAutospacing="1"/>
    </w:pPr>
    <w:rPr>
      <w:szCs w:val="24"/>
      <w:lang w:eastAsia="lt-LT"/>
    </w:rPr>
  </w:style>
  <w:style w:type="paragraph" w:customStyle="1" w:styleId="Manotekstas">
    <w:name w:val="Mano tekstas"/>
    <w:basedOn w:val="BodyText3"/>
    <w:rsid w:val="00452B31"/>
    <w:pPr>
      <w:spacing w:before="120" w:line="300" w:lineRule="exact"/>
      <w:jc w:val="both"/>
    </w:pPr>
    <w:rPr>
      <w:sz w:val="23"/>
      <w:szCs w:val="23"/>
    </w:rPr>
  </w:style>
  <w:style w:type="paragraph" w:customStyle="1" w:styleId="Default">
    <w:name w:val="Default"/>
    <w:rsid w:val="00452B3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3">
    <w:name w:val="Body Text 3"/>
    <w:basedOn w:val="Normal"/>
    <w:link w:val="BodyText3Char"/>
    <w:uiPriority w:val="99"/>
    <w:semiHidden/>
    <w:unhideWhenUsed/>
    <w:rsid w:val="00452B31"/>
    <w:pPr>
      <w:spacing w:after="120"/>
    </w:pPr>
    <w:rPr>
      <w:sz w:val="16"/>
      <w:szCs w:val="16"/>
    </w:rPr>
  </w:style>
  <w:style w:type="character" w:customStyle="1" w:styleId="BodyText3Char">
    <w:name w:val="Body Text 3 Char"/>
    <w:basedOn w:val="DefaultParagraphFont"/>
    <w:link w:val="BodyText3"/>
    <w:uiPriority w:val="99"/>
    <w:semiHidden/>
    <w:rsid w:val="00452B31"/>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453983394">
      <w:bodyDiv w:val="1"/>
      <w:marLeft w:val="0"/>
      <w:marRight w:val="0"/>
      <w:marTop w:val="0"/>
      <w:marBottom w:val="0"/>
      <w:divBdr>
        <w:top w:val="none" w:sz="0" w:space="0" w:color="auto"/>
        <w:left w:val="none" w:sz="0" w:space="0" w:color="auto"/>
        <w:bottom w:val="none" w:sz="0" w:space="0" w:color="auto"/>
        <w:right w:val="none" w:sz="0" w:space="0" w:color="auto"/>
      </w:divBdr>
    </w:div>
    <w:div w:id="1025327557">
      <w:bodyDiv w:val="1"/>
      <w:marLeft w:val="0"/>
      <w:marRight w:val="0"/>
      <w:marTop w:val="0"/>
      <w:marBottom w:val="0"/>
      <w:divBdr>
        <w:top w:val="none" w:sz="0" w:space="0" w:color="auto"/>
        <w:left w:val="none" w:sz="0" w:space="0" w:color="auto"/>
        <w:bottom w:val="none" w:sz="0" w:space="0" w:color="auto"/>
        <w:right w:val="none" w:sz="0" w:space="0" w:color="auto"/>
      </w:divBdr>
    </w:div>
    <w:div w:id="1122191041">
      <w:bodyDiv w:val="1"/>
      <w:marLeft w:val="0"/>
      <w:marRight w:val="0"/>
      <w:marTop w:val="0"/>
      <w:marBottom w:val="0"/>
      <w:divBdr>
        <w:top w:val="none" w:sz="0" w:space="0" w:color="auto"/>
        <w:left w:val="none" w:sz="0" w:space="0" w:color="auto"/>
        <w:bottom w:val="none" w:sz="0" w:space="0" w:color="auto"/>
        <w:right w:val="none" w:sz="0" w:space="0" w:color="auto"/>
      </w:divBdr>
    </w:div>
    <w:div w:id="1156340361">
      <w:bodyDiv w:val="1"/>
      <w:marLeft w:val="0"/>
      <w:marRight w:val="0"/>
      <w:marTop w:val="0"/>
      <w:marBottom w:val="0"/>
      <w:divBdr>
        <w:top w:val="none" w:sz="0" w:space="0" w:color="auto"/>
        <w:left w:val="none" w:sz="0" w:space="0" w:color="auto"/>
        <w:bottom w:val="none" w:sz="0" w:space="0" w:color="auto"/>
        <w:right w:val="none" w:sz="0" w:space="0" w:color="auto"/>
      </w:divBdr>
    </w:div>
    <w:div w:id="1513956710">
      <w:bodyDiv w:val="1"/>
      <w:marLeft w:val="0"/>
      <w:marRight w:val="0"/>
      <w:marTop w:val="0"/>
      <w:marBottom w:val="0"/>
      <w:divBdr>
        <w:top w:val="none" w:sz="0" w:space="0" w:color="auto"/>
        <w:left w:val="none" w:sz="0" w:space="0" w:color="auto"/>
        <w:bottom w:val="none" w:sz="0" w:space="0" w:color="auto"/>
        <w:right w:val="none" w:sz="0" w:space="0" w:color="auto"/>
      </w:divBdr>
    </w:div>
    <w:div w:id="1656758532">
      <w:bodyDiv w:val="1"/>
      <w:marLeft w:val="0"/>
      <w:marRight w:val="0"/>
      <w:marTop w:val="0"/>
      <w:marBottom w:val="0"/>
      <w:divBdr>
        <w:top w:val="none" w:sz="0" w:space="0" w:color="auto"/>
        <w:left w:val="none" w:sz="0" w:space="0" w:color="auto"/>
        <w:bottom w:val="none" w:sz="0" w:space="0" w:color="auto"/>
        <w:right w:val="none" w:sz="0" w:space="0" w:color="auto"/>
      </w:divBdr>
    </w:div>
    <w:div w:id="1820077342">
      <w:bodyDiv w:val="1"/>
      <w:marLeft w:val="0"/>
      <w:marRight w:val="0"/>
      <w:marTop w:val="0"/>
      <w:marBottom w:val="0"/>
      <w:divBdr>
        <w:top w:val="none" w:sz="0" w:space="0" w:color="auto"/>
        <w:left w:val="none" w:sz="0" w:space="0" w:color="auto"/>
        <w:bottom w:val="none" w:sz="0" w:space="0" w:color="auto"/>
        <w:right w:val="none" w:sz="0" w:space="0" w:color="auto"/>
      </w:divBdr>
    </w:div>
    <w:div w:id="2022775791">
      <w:bodyDiv w:val="1"/>
      <w:marLeft w:val="0"/>
      <w:marRight w:val="0"/>
      <w:marTop w:val="0"/>
      <w:marBottom w:val="0"/>
      <w:divBdr>
        <w:top w:val="none" w:sz="0" w:space="0" w:color="auto"/>
        <w:left w:val="none" w:sz="0" w:space="0" w:color="auto"/>
        <w:bottom w:val="none" w:sz="0" w:space="0" w:color="auto"/>
        <w:right w:val="none" w:sz="0" w:space="0" w:color="auto"/>
      </w:divBdr>
      <w:divsChild>
        <w:div w:id="1078285728">
          <w:marLeft w:val="0"/>
          <w:marRight w:val="0"/>
          <w:marTop w:val="0"/>
          <w:marBottom w:val="0"/>
          <w:divBdr>
            <w:top w:val="none" w:sz="0" w:space="0" w:color="auto"/>
            <w:left w:val="none" w:sz="0" w:space="0" w:color="auto"/>
            <w:bottom w:val="none" w:sz="0" w:space="0" w:color="auto"/>
            <w:right w:val="none" w:sz="0" w:space="0" w:color="auto"/>
          </w:divBdr>
        </w:div>
        <w:div w:id="137261455">
          <w:marLeft w:val="0"/>
          <w:marRight w:val="0"/>
          <w:marTop w:val="0"/>
          <w:marBottom w:val="0"/>
          <w:divBdr>
            <w:top w:val="none" w:sz="0" w:space="0" w:color="auto"/>
            <w:left w:val="none" w:sz="0" w:space="0" w:color="auto"/>
            <w:bottom w:val="none" w:sz="0" w:space="0" w:color="auto"/>
            <w:right w:val="none" w:sz="0" w:space="0" w:color="auto"/>
          </w:divBdr>
        </w:div>
        <w:div w:id="648824132">
          <w:marLeft w:val="0"/>
          <w:marRight w:val="0"/>
          <w:marTop w:val="0"/>
          <w:marBottom w:val="0"/>
          <w:divBdr>
            <w:top w:val="none" w:sz="0" w:space="0" w:color="auto"/>
            <w:left w:val="none" w:sz="0" w:space="0" w:color="auto"/>
            <w:bottom w:val="none" w:sz="0" w:space="0" w:color="auto"/>
            <w:right w:val="none" w:sz="0" w:space="0" w:color="auto"/>
          </w:divBdr>
        </w:div>
        <w:div w:id="1692996745">
          <w:marLeft w:val="0"/>
          <w:marRight w:val="0"/>
          <w:marTop w:val="0"/>
          <w:marBottom w:val="0"/>
          <w:divBdr>
            <w:top w:val="none" w:sz="0" w:space="0" w:color="auto"/>
            <w:left w:val="none" w:sz="0" w:space="0" w:color="auto"/>
            <w:bottom w:val="none" w:sz="0" w:space="0" w:color="auto"/>
            <w:right w:val="none" w:sz="0" w:space="0" w:color="auto"/>
          </w:divBdr>
        </w:div>
        <w:div w:id="1539929801">
          <w:marLeft w:val="0"/>
          <w:marRight w:val="0"/>
          <w:marTop w:val="0"/>
          <w:marBottom w:val="0"/>
          <w:divBdr>
            <w:top w:val="none" w:sz="0" w:space="0" w:color="auto"/>
            <w:left w:val="none" w:sz="0" w:space="0" w:color="auto"/>
            <w:bottom w:val="none" w:sz="0" w:space="0" w:color="auto"/>
            <w:right w:val="none" w:sz="0" w:space="0" w:color="auto"/>
          </w:divBdr>
        </w:div>
        <w:div w:id="962274477">
          <w:marLeft w:val="0"/>
          <w:marRight w:val="0"/>
          <w:marTop w:val="0"/>
          <w:marBottom w:val="0"/>
          <w:divBdr>
            <w:top w:val="none" w:sz="0" w:space="0" w:color="auto"/>
            <w:left w:val="none" w:sz="0" w:space="0" w:color="auto"/>
            <w:bottom w:val="none" w:sz="0" w:space="0" w:color="auto"/>
            <w:right w:val="none" w:sz="0" w:space="0" w:color="auto"/>
          </w:divBdr>
        </w:div>
        <w:div w:id="19091500">
          <w:marLeft w:val="0"/>
          <w:marRight w:val="0"/>
          <w:marTop w:val="0"/>
          <w:marBottom w:val="0"/>
          <w:divBdr>
            <w:top w:val="none" w:sz="0" w:space="0" w:color="auto"/>
            <w:left w:val="none" w:sz="0" w:space="0" w:color="auto"/>
            <w:bottom w:val="none" w:sz="0" w:space="0" w:color="auto"/>
            <w:right w:val="none" w:sz="0" w:space="0" w:color="auto"/>
          </w:divBdr>
        </w:div>
        <w:div w:id="1053039205">
          <w:marLeft w:val="0"/>
          <w:marRight w:val="0"/>
          <w:marTop w:val="0"/>
          <w:marBottom w:val="0"/>
          <w:divBdr>
            <w:top w:val="none" w:sz="0" w:space="0" w:color="auto"/>
            <w:left w:val="none" w:sz="0" w:space="0" w:color="auto"/>
            <w:bottom w:val="none" w:sz="0" w:space="0" w:color="auto"/>
            <w:right w:val="none" w:sz="0" w:space="0" w:color="auto"/>
          </w:divBdr>
        </w:div>
        <w:div w:id="395204884">
          <w:marLeft w:val="0"/>
          <w:marRight w:val="0"/>
          <w:marTop w:val="0"/>
          <w:marBottom w:val="0"/>
          <w:divBdr>
            <w:top w:val="none" w:sz="0" w:space="0" w:color="auto"/>
            <w:left w:val="none" w:sz="0" w:space="0" w:color="auto"/>
            <w:bottom w:val="none" w:sz="0" w:space="0" w:color="auto"/>
            <w:right w:val="none" w:sz="0" w:space="0" w:color="auto"/>
          </w:divBdr>
        </w:div>
      </w:divsChild>
    </w:div>
    <w:div w:id="20606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3.lrs.lt/pls/inter/dokpaieska.showdoc_l?p_id=22730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nece.org/env/eia/eia.htm"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3.lrs.lt/pls/inter/dokpaieska.showdoc_l?p_id=57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mailto:info@greitosdalys.l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hyperlink" Target="http://www.unece.org/env/eia/e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CBDC5-EB7F-4AAD-9B33-19358A07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51</Pages>
  <Words>54187</Words>
  <Characters>30887</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Rasa</cp:lastModifiedBy>
  <cp:revision>9</cp:revision>
  <cp:lastPrinted>2015-06-10T18:20:00Z</cp:lastPrinted>
  <dcterms:created xsi:type="dcterms:W3CDTF">2016-08-29T14:01:00Z</dcterms:created>
  <dcterms:modified xsi:type="dcterms:W3CDTF">2016-08-29T16:06:00Z</dcterms:modified>
</cp:coreProperties>
</file>