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1" w:type="dxa"/>
        <w:jc w:val="right"/>
        <w:tblInd w:w="-4145" w:type="dxa"/>
        <w:tblBorders>
          <w:top w:val="single" w:sz="48" w:space="0" w:color="AF1E94"/>
        </w:tblBorders>
        <w:tblLayout w:type="fixed"/>
        <w:tblCellMar>
          <w:top w:w="113" w:type="dxa"/>
          <w:left w:w="115" w:type="dxa"/>
          <w:bottom w:w="284" w:type="dxa"/>
          <w:right w:w="115" w:type="dxa"/>
        </w:tblCellMar>
        <w:tblLook w:val="04A0" w:firstRow="1" w:lastRow="0" w:firstColumn="1" w:lastColumn="0" w:noHBand="0" w:noVBand="1"/>
      </w:tblPr>
      <w:tblGrid>
        <w:gridCol w:w="1026"/>
        <w:gridCol w:w="4222"/>
        <w:gridCol w:w="3196"/>
        <w:gridCol w:w="1027"/>
      </w:tblGrid>
      <w:tr w:rsidR="008F1D74" w:rsidRPr="00585922" w:rsidTr="00B56417">
        <w:trPr>
          <w:gridBefore w:val="1"/>
          <w:wBefore w:w="542" w:type="pct"/>
          <w:trHeight w:val="1732"/>
          <w:jc w:val="right"/>
        </w:trPr>
        <w:tc>
          <w:tcPr>
            <w:tcW w:w="2229" w:type="pct"/>
            <w:tcBorders>
              <w:top w:val="nil"/>
              <w:left w:val="nil"/>
              <w:bottom w:val="nil"/>
              <w:right w:val="nil"/>
            </w:tcBorders>
          </w:tcPr>
          <w:p w:rsidR="008F1D74" w:rsidRPr="00585922" w:rsidRDefault="008F1D74" w:rsidP="00623933">
            <w:pPr>
              <w:pStyle w:val="Betarp1"/>
              <w:ind w:left="567"/>
              <w:rPr>
                <w:rFonts w:ascii="Times New Roman" w:eastAsia="SimHei" w:hAnsi="Times New Roman"/>
                <w:color w:val="D9D9D9"/>
                <w:sz w:val="24"/>
                <w:szCs w:val="24"/>
              </w:rPr>
            </w:pPr>
            <w:bookmarkStart w:id="0" w:name="_GoBack"/>
            <w:bookmarkEnd w:id="0"/>
          </w:p>
        </w:tc>
        <w:tc>
          <w:tcPr>
            <w:tcW w:w="2229" w:type="pct"/>
            <w:gridSpan w:val="2"/>
            <w:tcBorders>
              <w:top w:val="nil"/>
              <w:left w:val="nil"/>
              <w:bottom w:val="nil"/>
              <w:right w:val="nil"/>
            </w:tcBorders>
            <w:hideMark/>
          </w:tcPr>
          <w:p w:rsidR="008F1D74" w:rsidRPr="00585922" w:rsidRDefault="008F1D74" w:rsidP="00623933">
            <w:pPr>
              <w:pStyle w:val="Betarp1"/>
              <w:ind w:left="567"/>
              <w:jc w:val="right"/>
              <w:rPr>
                <w:rFonts w:ascii="Times New Roman" w:eastAsia="SimHei" w:hAnsi="Times New Roman"/>
                <w:sz w:val="44"/>
                <w:szCs w:val="72"/>
              </w:rPr>
            </w:pPr>
            <w:r>
              <w:rPr>
                <w:rFonts w:ascii="Times New Roman" w:eastAsia="SimHei" w:hAnsi="Times New Roman"/>
                <w:noProof/>
                <w:sz w:val="44"/>
                <w:szCs w:val="72"/>
                <w:lang w:eastAsia="lt-LT"/>
              </w:rPr>
              <w:drawing>
                <wp:inline distT="0" distB="0" distL="0" distR="0" wp14:anchorId="702661CC" wp14:editId="0B82CDAB">
                  <wp:extent cx="1569720" cy="743585"/>
                  <wp:effectExtent l="0" t="0" r="0" b="0"/>
                  <wp:docPr id="1" name="Paveikslėlis 1" descr="AAA_logotipas_475x227_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AA_logotipas_475x227_n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743585"/>
                          </a:xfrm>
                          <a:prstGeom prst="rect">
                            <a:avLst/>
                          </a:prstGeom>
                          <a:noFill/>
                          <a:ln>
                            <a:noFill/>
                          </a:ln>
                        </pic:spPr>
                      </pic:pic>
                    </a:graphicData>
                  </a:graphic>
                </wp:inline>
              </w:drawing>
            </w:r>
          </w:p>
        </w:tc>
      </w:tr>
      <w:tr w:rsidR="008F1D74" w:rsidRPr="00585922" w:rsidTr="00B56417">
        <w:trPr>
          <w:gridAfter w:val="1"/>
          <w:wAfter w:w="542" w:type="pct"/>
          <w:jc w:val="right"/>
        </w:trPr>
        <w:tc>
          <w:tcPr>
            <w:tcW w:w="4458" w:type="pct"/>
            <w:gridSpan w:val="3"/>
            <w:tcBorders>
              <w:top w:val="nil"/>
              <w:left w:val="nil"/>
              <w:bottom w:val="nil"/>
              <w:right w:val="nil"/>
            </w:tcBorders>
          </w:tcPr>
          <w:p w:rsidR="00C261F1" w:rsidRDefault="00C261F1" w:rsidP="00B56417">
            <w:pPr>
              <w:pStyle w:val="Betarp1"/>
              <w:jc w:val="center"/>
              <w:rPr>
                <w:rFonts w:ascii="Times New Roman" w:hAnsi="Times New Roman"/>
                <w:b/>
                <w:bCs/>
                <w:smallCaps/>
                <w:sz w:val="48"/>
                <w:szCs w:val="48"/>
              </w:rPr>
            </w:pPr>
          </w:p>
          <w:p w:rsidR="008F1D74" w:rsidRPr="008F1D74" w:rsidRDefault="00992AA6" w:rsidP="00B56417">
            <w:pPr>
              <w:pStyle w:val="Betarp1"/>
              <w:jc w:val="center"/>
              <w:rPr>
                <w:rFonts w:ascii="Times New Roman" w:hAnsi="Times New Roman"/>
                <w:smallCaps/>
                <w:color w:val="00B0F0"/>
                <w:sz w:val="48"/>
                <w:szCs w:val="48"/>
              </w:rPr>
            </w:pPr>
            <w:hyperlink r:id="rId10" w:tooltip="testavimo_proceso_aprasas_su_projekto_testavimu_v4_1.docx (46.3 KB)" w:history="1">
              <w:r w:rsidR="008F1D74" w:rsidRPr="00B56417">
                <w:rPr>
                  <w:rStyle w:val="Hyperlink"/>
                  <w:rFonts w:ascii="Times New Roman" w:hAnsi="Times New Roman"/>
                  <w:b/>
                  <w:bCs/>
                  <w:smallCaps/>
                  <w:sz w:val="48"/>
                  <w:szCs w:val="48"/>
                  <w:u w:val="none"/>
                </w:rPr>
                <w:t>Aplinkos apsaugos agentūros tvarkomų informacinių sistemų testavimo proceso aprašas (pagrindinės taisyklės)</w:t>
              </w:r>
            </w:hyperlink>
          </w:p>
        </w:tc>
      </w:tr>
    </w:tbl>
    <w:p w:rsidR="001D03E4" w:rsidRPr="00585922" w:rsidRDefault="001D03E4" w:rsidP="008F1D74">
      <w:pPr>
        <w:pStyle w:val="NormalNoSpace"/>
        <w:ind w:left="567"/>
        <w:rPr>
          <w:rFonts w:ascii="Times New Roman" w:hAnsi="Times New Roman" w:cs="Times New Roman"/>
        </w:rPr>
      </w:pPr>
    </w:p>
    <w:tbl>
      <w:tblPr>
        <w:tblW w:w="9244" w:type="dxa"/>
        <w:tblInd w:w="250"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ook w:val="04A0" w:firstRow="1" w:lastRow="0" w:firstColumn="1" w:lastColumn="0" w:noHBand="0" w:noVBand="1"/>
      </w:tblPr>
      <w:tblGrid>
        <w:gridCol w:w="2298"/>
        <w:gridCol w:w="6946"/>
      </w:tblGrid>
      <w:tr w:rsidR="001D03E4" w:rsidRPr="00585922" w:rsidTr="001D03E4">
        <w:tc>
          <w:tcPr>
            <w:tcW w:w="2298" w:type="dxa"/>
            <w:shd w:val="clear" w:color="auto" w:fill="auto"/>
          </w:tcPr>
          <w:p w:rsidR="008F1D74" w:rsidRPr="00585922" w:rsidRDefault="008F1D74" w:rsidP="00623933">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Dokumento kodas:</w:t>
            </w:r>
          </w:p>
        </w:tc>
        <w:tc>
          <w:tcPr>
            <w:tcW w:w="6946" w:type="dxa"/>
            <w:shd w:val="clear" w:color="auto" w:fill="auto"/>
          </w:tcPr>
          <w:p w:rsidR="008F1D74" w:rsidRPr="00585922" w:rsidRDefault="008F1D74">
            <w:pPr>
              <w:pStyle w:val="NormalNoSpace"/>
              <w:ind w:left="567"/>
              <w:rPr>
                <w:rFonts w:ascii="Times New Roman" w:hAnsi="Times New Roman" w:cs="Times New Roman"/>
                <w:sz w:val="24"/>
                <w:szCs w:val="24"/>
              </w:rPr>
            </w:pPr>
            <w:r w:rsidRPr="00585922">
              <w:rPr>
                <w:rFonts w:ascii="Times New Roman" w:hAnsi="Times New Roman" w:cs="Times New Roman"/>
                <w:sz w:val="24"/>
                <w:szCs w:val="24"/>
              </w:rPr>
              <w:t>AAA</w:t>
            </w:r>
            <w:r>
              <w:rPr>
                <w:rFonts w:ascii="Times New Roman" w:hAnsi="Times New Roman" w:cs="Times New Roman"/>
                <w:sz w:val="24"/>
                <w:szCs w:val="24"/>
              </w:rPr>
              <w:t>ISV3</w:t>
            </w:r>
            <w:r w:rsidRPr="00585922">
              <w:rPr>
                <w:rFonts w:ascii="Times New Roman" w:hAnsi="Times New Roman" w:cs="Times New Roman"/>
                <w:sz w:val="24"/>
                <w:szCs w:val="24"/>
              </w:rPr>
              <w:t>-20</w:t>
            </w:r>
            <w:r>
              <w:rPr>
                <w:rFonts w:ascii="Times New Roman" w:hAnsi="Times New Roman" w:cs="Times New Roman"/>
                <w:sz w:val="24"/>
                <w:szCs w:val="24"/>
              </w:rPr>
              <w:t>15</w:t>
            </w:r>
          </w:p>
        </w:tc>
      </w:tr>
      <w:tr w:rsidR="001D03E4" w:rsidRPr="00585922" w:rsidTr="001D03E4">
        <w:tc>
          <w:tcPr>
            <w:tcW w:w="2298" w:type="dxa"/>
            <w:shd w:val="clear" w:color="auto" w:fill="auto"/>
          </w:tcPr>
          <w:p w:rsidR="008F1D74" w:rsidRPr="00585922" w:rsidRDefault="008F1D74" w:rsidP="00623933">
            <w:pPr>
              <w:pStyle w:val="NormalNoSpace"/>
              <w:ind w:left="142"/>
              <w:rPr>
                <w:rFonts w:ascii="Times New Roman" w:hAnsi="Times New Roman" w:cs="Times New Roman"/>
                <w:sz w:val="24"/>
                <w:szCs w:val="24"/>
              </w:rPr>
            </w:pPr>
          </w:p>
        </w:tc>
        <w:tc>
          <w:tcPr>
            <w:tcW w:w="6946" w:type="dxa"/>
            <w:shd w:val="clear" w:color="auto" w:fill="auto"/>
          </w:tcPr>
          <w:p w:rsidR="008F1D74" w:rsidRPr="00585922" w:rsidRDefault="008F1D74" w:rsidP="00623933">
            <w:pPr>
              <w:pStyle w:val="NormalNoSpace"/>
              <w:ind w:left="567"/>
              <w:rPr>
                <w:rFonts w:ascii="Times New Roman" w:hAnsi="Times New Roman" w:cs="Times New Roman"/>
                <w:sz w:val="24"/>
                <w:szCs w:val="24"/>
              </w:rPr>
            </w:pPr>
          </w:p>
        </w:tc>
      </w:tr>
      <w:tr w:rsidR="001D03E4" w:rsidRPr="00585922" w:rsidTr="001D03E4">
        <w:tc>
          <w:tcPr>
            <w:tcW w:w="2298" w:type="dxa"/>
            <w:shd w:val="clear" w:color="auto" w:fill="auto"/>
          </w:tcPr>
          <w:p w:rsidR="008F1D74" w:rsidRPr="00585922" w:rsidRDefault="008F1D74" w:rsidP="00623933">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Parengė:</w:t>
            </w:r>
          </w:p>
        </w:tc>
        <w:tc>
          <w:tcPr>
            <w:tcW w:w="6946" w:type="dxa"/>
            <w:shd w:val="clear" w:color="auto" w:fill="auto"/>
          </w:tcPr>
          <w:p w:rsidR="008F1D74" w:rsidRPr="00585922" w:rsidRDefault="008F1D74" w:rsidP="00623933">
            <w:pPr>
              <w:pStyle w:val="NormalNoSpace"/>
              <w:ind w:left="567"/>
              <w:rPr>
                <w:rFonts w:ascii="Times New Roman" w:hAnsi="Times New Roman" w:cs="Times New Roman"/>
                <w:sz w:val="24"/>
                <w:szCs w:val="24"/>
              </w:rPr>
            </w:pPr>
            <w:r>
              <w:rPr>
                <w:rFonts w:ascii="Times New Roman" w:hAnsi="Times New Roman" w:cs="Times New Roman"/>
                <w:sz w:val="24"/>
                <w:szCs w:val="24"/>
              </w:rPr>
              <w:t>ISV skyrius</w:t>
            </w:r>
          </w:p>
        </w:tc>
      </w:tr>
      <w:tr w:rsidR="001D03E4" w:rsidRPr="00585922" w:rsidTr="001D03E4">
        <w:tc>
          <w:tcPr>
            <w:tcW w:w="2298" w:type="dxa"/>
            <w:shd w:val="clear" w:color="auto" w:fill="auto"/>
          </w:tcPr>
          <w:p w:rsidR="008F1D74" w:rsidRPr="00585922" w:rsidRDefault="008F1D74" w:rsidP="00623933">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Data:</w:t>
            </w:r>
          </w:p>
        </w:tc>
        <w:tc>
          <w:tcPr>
            <w:tcW w:w="6946" w:type="dxa"/>
            <w:shd w:val="clear" w:color="auto" w:fill="auto"/>
          </w:tcPr>
          <w:p w:rsidR="008F1D74" w:rsidRPr="00585922" w:rsidRDefault="008F1D74" w:rsidP="00623933">
            <w:pPr>
              <w:pStyle w:val="NormalNoSpace"/>
              <w:ind w:left="567"/>
              <w:rPr>
                <w:rFonts w:ascii="Times New Roman" w:hAnsi="Times New Roman" w:cs="Times New Roman"/>
                <w:sz w:val="24"/>
                <w:szCs w:val="24"/>
              </w:rPr>
            </w:pPr>
            <w:r>
              <w:rPr>
                <w:rFonts w:ascii="Times New Roman" w:hAnsi="Times New Roman" w:cs="Times New Roman"/>
                <w:sz w:val="24"/>
                <w:szCs w:val="24"/>
              </w:rPr>
              <w:t>2015.10.01</w:t>
            </w:r>
          </w:p>
        </w:tc>
      </w:tr>
    </w:tbl>
    <w:p w:rsidR="00870DB4" w:rsidRPr="00585922" w:rsidRDefault="00870DB4" w:rsidP="00870DB4">
      <w:pPr>
        <w:pStyle w:val="Headingpp"/>
        <w:ind w:left="567"/>
        <w:rPr>
          <w:rFonts w:ascii="Times New Roman" w:hAnsi="Times New Roman" w:cs="Times New Roman"/>
        </w:rPr>
      </w:pPr>
      <w:r w:rsidRPr="00585922">
        <w:rPr>
          <w:rFonts w:ascii="Times New Roman" w:hAnsi="Times New Roman" w:cs="Times New Roman"/>
        </w:rPr>
        <w:t>KeitimAI</w:t>
      </w:r>
    </w:p>
    <w:tbl>
      <w:tblPr>
        <w:tblW w:w="0" w:type="auto"/>
        <w:tblInd w:w="235" w:type="dxa"/>
        <w:tblLayout w:type="fixed"/>
        <w:tblLook w:val="0000" w:firstRow="0" w:lastRow="0" w:firstColumn="0" w:lastColumn="0" w:noHBand="0" w:noVBand="0"/>
      </w:tblPr>
      <w:tblGrid>
        <w:gridCol w:w="992"/>
        <w:gridCol w:w="1276"/>
        <w:gridCol w:w="2992"/>
        <w:gridCol w:w="3984"/>
      </w:tblGrid>
      <w:tr w:rsidR="00870DB4" w:rsidRPr="00585922" w:rsidTr="00935F03">
        <w:trPr>
          <w:cantSplit/>
          <w:tblHeader/>
        </w:trPr>
        <w:tc>
          <w:tcPr>
            <w:tcW w:w="992" w:type="dxa"/>
            <w:tcBorders>
              <w:top w:val="single" w:sz="12" w:space="0" w:color="000000"/>
              <w:left w:val="single" w:sz="12" w:space="0" w:color="000000"/>
              <w:bottom w:val="single" w:sz="6" w:space="0" w:color="000000"/>
            </w:tcBorders>
            <w:shd w:val="clear" w:color="auto" w:fill="auto"/>
          </w:tcPr>
          <w:p w:rsidR="00870DB4" w:rsidRPr="00585922" w:rsidRDefault="00870DB4" w:rsidP="00935F03">
            <w:pPr>
              <w:pStyle w:val="TableTitle"/>
              <w:ind w:left="49"/>
              <w:rPr>
                <w:rFonts w:ascii="Times New Roman" w:hAnsi="Times New Roman" w:cs="Times New Roman"/>
              </w:rPr>
            </w:pPr>
            <w:r w:rsidRPr="00585922">
              <w:rPr>
                <w:rFonts w:ascii="Times New Roman" w:hAnsi="Times New Roman" w:cs="Times New Roman"/>
              </w:rPr>
              <w:t>Versija</w:t>
            </w:r>
          </w:p>
        </w:tc>
        <w:tc>
          <w:tcPr>
            <w:tcW w:w="1276" w:type="dxa"/>
            <w:tcBorders>
              <w:top w:val="single" w:sz="12" w:space="0" w:color="000000"/>
              <w:left w:val="single" w:sz="6" w:space="0" w:color="000000"/>
              <w:bottom w:val="single" w:sz="6" w:space="0" w:color="000000"/>
            </w:tcBorders>
            <w:shd w:val="clear" w:color="auto" w:fill="auto"/>
          </w:tcPr>
          <w:p w:rsidR="00870DB4" w:rsidRPr="00585922" w:rsidRDefault="00870DB4" w:rsidP="00935F03">
            <w:pPr>
              <w:pStyle w:val="TableTitle"/>
              <w:rPr>
                <w:rFonts w:ascii="Times New Roman" w:hAnsi="Times New Roman" w:cs="Times New Roman"/>
              </w:rPr>
            </w:pPr>
            <w:r w:rsidRPr="00585922">
              <w:rPr>
                <w:rFonts w:ascii="Times New Roman" w:hAnsi="Times New Roman" w:cs="Times New Roman"/>
              </w:rPr>
              <w:t>Data</w:t>
            </w:r>
          </w:p>
        </w:tc>
        <w:tc>
          <w:tcPr>
            <w:tcW w:w="2992" w:type="dxa"/>
            <w:tcBorders>
              <w:top w:val="single" w:sz="12" w:space="0" w:color="000000"/>
              <w:left w:val="single" w:sz="6" w:space="0" w:color="000000"/>
              <w:bottom w:val="single" w:sz="6" w:space="0" w:color="000000"/>
            </w:tcBorders>
            <w:shd w:val="clear" w:color="auto" w:fill="auto"/>
          </w:tcPr>
          <w:p w:rsidR="00870DB4" w:rsidRPr="00585922" w:rsidRDefault="00870DB4" w:rsidP="00935F03">
            <w:pPr>
              <w:pStyle w:val="TableTitle"/>
              <w:rPr>
                <w:rFonts w:ascii="Times New Roman" w:hAnsi="Times New Roman" w:cs="Times New Roman"/>
              </w:rPr>
            </w:pPr>
            <w:r w:rsidRPr="00585922">
              <w:rPr>
                <w:rFonts w:ascii="Times New Roman" w:hAnsi="Times New Roman" w:cs="Times New Roman"/>
              </w:rPr>
              <w:t>Pakeitimas</w:t>
            </w:r>
          </w:p>
        </w:tc>
        <w:tc>
          <w:tcPr>
            <w:tcW w:w="3984" w:type="dxa"/>
            <w:tcBorders>
              <w:top w:val="single" w:sz="12" w:space="0" w:color="000000"/>
              <w:left w:val="single" w:sz="6" w:space="0" w:color="000000"/>
              <w:right w:val="single" w:sz="12" w:space="0" w:color="000000"/>
            </w:tcBorders>
            <w:shd w:val="clear" w:color="auto" w:fill="auto"/>
          </w:tcPr>
          <w:p w:rsidR="00870DB4" w:rsidRPr="00585922" w:rsidRDefault="00870DB4" w:rsidP="00935F03">
            <w:pPr>
              <w:pStyle w:val="TableTitle"/>
              <w:ind w:left="34"/>
              <w:rPr>
                <w:rFonts w:ascii="Times New Roman" w:hAnsi="Times New Roman" w:cs="Times New Roman"/>
              </w:rPr>
            </w:pPr>
            <w:r w:rsidRPr="00585922">
              <w:rPr>
                <w:rFonts w:ascii="Times New Roman" w:hAnsi="Times New Roman" w:cs="Times New Roman"/>
              </w:rPr>
              <w:t>Pakeisti skyriai</w:t>
            </w:r>
          </w:p>
        </w:tc>
      </w:tr>
      <w:tr w:rsidR="00870DB4" w:rsidRPr="00585922" w:rsidTr="00935F03">
        <w:trPr>
          <w:cantSplit/>
        </w:trPr>
        <w:tc>
          <w:tcPr>
            <w:tcW w:w="992" w:type="dxa"/>
            <w:tcBorders>
              <w:top w:val="single" w:sz="6" w:space="0" w:color="000000"/>
              <w:left w:val="single" w:sz="12" w:space="0" w:color="000000"/>
              <w:bottom w:val="single" w:sz="6" w:space="0" w:color="000000"/>
            </w:tcBorders>
            <w:shd w:val="clear" w:color="auto" w:fill="auto"/>
          </w:tcPr>
          <w:p w:rsidR="00870DB4" w:rsidRPr="00585922" w:rsidRDefault="00870DB4" w:rsidP="00935F03">
            <w:pPr>
              <w:pStyle w:val="Table"/>
              <w:ind w:left="49"/>
              <w:rPr>
                <w:rFonts w:ascii="Times New Roman" w:hAnsi="Times New Roman" w:cs="Times New Roman"/>
              </w:rPr>
            </w:pPr>
            <w:r w:rsidRPr="00585922">
              <w:rPr>
                <w:rFonts w:ascii="Times New Roman" w:hAnsi="Times New Roman" w:cs="Times New Roman"/>
              </w:rPr>
              <w:t>1.0</w:t>
            </w:r>
          </w:p>
        </w:tc>
        <w:tc>
          <w:tcPr>
            <w:tcW w:w="1276" w:type="dxa"/>
            <w:tcBorders>
              <w:top w:val="single" w:sz="6" w:space="0" w:color="000000"/>
              <w:left w:val="single" w:sz="6" w:space="0" w:color="000000"/>
              <w:bottom w:val="single" w:sz="6" w:space="0" w:color="000000"/>
            </w:tcBorders>
            <w:shd w:val="clear" w:color="auto" w:fill="auto"/>
          </w:tcPr>
          <w:p w:rsidR="00870DB4" w:rsidRPr="00585922" w:rsidRDefault="00870DB4" w:rsidP="00935F03">
            <w:pPr>
              <w:pStyle w:val="Table"/>
              <w:rPr>
                <w:rFonts w:ascii="Times New Roman" w:hAnsi="Times New Roman" w:cs="Times New Roman"/>
              </w:rPr>
            </w:pPr>
            <w:r w:rsidRPr="00585922">
              <w:rPr>
                <w:rFonts w:ascii="Times New Roman" w:hAnsi="Times New Roman" w:cs="Times New Roman"/>
              </w:rPr>
              <w:t>2015-</w:t>
            </w:r>
            <w:r>
              <w:rPr>
                <w:rFonts w:ascii="Times New Roman" w:hAnsi="Times New Roman" w:cs="Times New Roman"/>
              </w:rPr>
              <w:t>10</w:t>
            </w:r>
            <w:r w:rsidRPr="00585922">
              <w:rPr>
                <w:rFonts w:ascii="Times New Roman" w:hAnsi="Times New Roman" w:cs="Times New Roman"/>
              </w:rPr>
              <w:t>-12</w:t>
            </w:r>
          </w:p>
        </w:tc>
        <w:tc>
          <w:tcPr>
            <w:tcW w:w="2992" w:type="dxa"/>
            <w:tcBorders>
              <w:top w:val="single" w:sz="6" w:space="0" w:color="000000"/>
              <w:left w:val="single" w:sz="6" w:space="0" w:color="000000"/>
              <w:bottom w:val="single" w:sz="6" w:space="0" w:color="000000"/>
            </w:tcBorders>
            <w:shd w:val="clear" w:color="auto" w:fill="auto"/>
          </w:tcPr>
          <w:p w:rsidR="00870DB4" w:rsidRPr="00585922" w:rsidRDefault="00870DB4" w:rsidP="00935F03">
            <w:pPr>
              <w:pStyle w:val="Table"/>
              <w:rPr>
                <w:rFonts w:ascii="Times New Roman" w:hAnsi="Times New Roman" w:cs="Times New Roman"/>
              </w:rPr>
            </w:pPr>
            <w:r w:rsidRPr="00585922">
              <w:rPr>
                <w:rFonts w:ascii="Times New Roman" w:hAnsi="Times New Roman" w:cs="Times New Roman"/>
              </w:rPr>
              <w:t>Pradinė versija</w:t>
            </w:r>
          </w:p>
        </w:tc>
        <w:tc>
          <w:tcPr>
            <w:tcW w:w="3984" w:type="dxa"/>
            <w:tcBorders>
              <w:top w:val="single" w:sz="6" w:space="0" w:color="000000"/>
              <w:left w:val="single" w:sz="6" w:space="0" w:color="000000"/>
              <w:right w:val="single" w:sz="12" w:space="0" w:color="000000"/>
            </w:tcBorders>
            <w:shd w:val="clear" w:color="auto" w:fill="auto"/>
          </w:tcPr>
          <w:p w:rsidR="00870DB4" w:rsidRPr="00585922" w:rsidRDefault="00870DB4" w:rsidP="00935F03">
            <w:pPr>
              <w:pStyle w:val="Table"/>
              <w:ind w:left="34"/>
              <w:rPr>
                <w:rFonts w:ascii="Times New Roman" w:hAnsi="Times New Roman" w:cs="Times New Roman"/>
              </w:rPr>
            </w:pPr>
          </w:p>
        </w:tc>
      </w:tr>
      <w:tr w:rsidR="00870DB4" w:rsidRPr="00585922" w:rsidTr="00935F03">
        <w:trPr>
          <w:cantSplit/>
        </w:trPr>
        <w:tc>
          <w:tcPr>
            <w:tcW w:w="992" w:type="dxa"/>
            <w:tcBorders>
              <w:top w:val="single" w:sz="6" w:space="0" w:color="000000"/>
              <w:left w:val="single" w:sz="12" w:space="0" w:color="000000"/>
              <w:bottom w:val="single" w:sz="6" w:space="0" w:color="000000"/>
            </w:tcBorders>
            <w:shd w:val="clear" w:color="auto" w:fill="auto"/>
          </w:tcPr>
          <w:p w:rsidR="00870DB4" w:rsidRPr="00585922" w:rsidRDefault="00870DB4" w:rsidP="00935F03">
            <w:pPr>
              <w:pStyle w:val="Table"/>
              <w:snapToGrid w:val="0"/>
              <w:ind w:left="49"/>
              <w:rPr>
                <w:rFonts w:ascii="Times New Roman" w:hAnsi="Times New Roman" w:cs="Times New Roman"/>
                <w:b/>
              </w:rPr>
            </w:pPr>
          </w:p>
        </w:tc>
        <w:tc>
          <w:tcPr>
            <w:tcW w:w="1276" w:type="dxa"/>
            <w:tcBorders>
              <w:top w:val="single" w:sz="6" w:space="0" w:color="000000"/>
              <w:left w:val="single" w:sz="6" w:space="0" w:color="000000"/>
              <w:bottom w:val="single" w:sz="6" w:space="0" w:color="000000"/>
            </w:tcBorders>
            <w:shd w:val="clear" w:color="auto" w:fill="auto"/>
          </w:tcPr>
          <w:p w:rsidR="00870DB4" w:rsidRPr="00585922" w:rsidRDefault="00870DB4" w:rsidP="00935F03">
            <w:pPr>
              <w:pStyle w:val="Table"/>
              <w:snapToGrid w:val="0"/>
              <w:rPr>
                <w:rFonts w:ascii="Times New Roman" w:hAnsi="Times New Roman" w:cs="Times New Roman"/>
              </w:rPr>
            </w:pPr>
          </w:p>
        </w:tc>
        <w:tc>
          <w:tcPr>
            <w:tcW w:w="2992" w:type="dxa"/>
            <w:tcBorders>
              <w:top w:val="single" w:sz="6" w:space="0" w:color="000000"/>
              <w:left w:val="single" w:sz="6" w:space="0" w:color="000000"/>
              <w:bottom w:val="single" w:sz="6" w:space="0" w:color="000000"/>
            </w:tcBorders>
            <w:shd w:val="clear" w:color="auto" w:fill="auto"/>
          </w:tcPr>
          <w:p w:rsidR="00870DB4" w:rsidRPr="00585922" w:rsidRDefault="00870DB4" w:rsidP="00935F03">
            <w:pPr>
              <w:pStyle w:val="Table"/>
              <w:snapToGrid w:val="0"/>
              <w:rPr>
                <w:rFonts w:ascii="Times New Roman" w:hAnsi="Times New Roman" w:cs="Times New Roman"/>
              </w:rPr>
            </w:pPr>
          </w:p>
        </w:tc>
        <w:tc>
          <w:tcPr>
            <w:tcW w:w="3984" w:type="dxa"/>
            <w:tcBorders>
              <w:top w:val="single" w:sz="6" w:space="0" w:color="000000"/>
              <w:left w:val="single" w:sz="6" w:space="0" w:color="000000"/>
              <w:right w:val="single" w:sz="12" w:space="0" w:color="000000"/>
            </w:tcBorders>
            <w:shd w:val="clear" w:color="auto" w:fill="auto"/>
          </w:tcPr>
          <w:p w:rsidR="00870DB4" w:rsidRPr="00585922" w:rsidRDefault="00870DB4" w:rsidP="00935F03">
            <w:pPr>
              <w:pStyle w:val="Table"/>
              <w:snapToGrid w:val="0"/>
              <w:ind w:left="34"/>
              <w:rPr>
                <w:rFonts w:ascii="Times New Roman" w:hAnsi="Times New Roman" w:cs="Times New Roman"/>
              </w:rPr>
            </w:pPr>
          </w:p>
        </w:tc>
      </w:tr>
      <w:tr w:rsidR="00870DB4" w:rsidRPr="00585922" w:rsidTr="00935F03">
        <w:trPr>
          <w:cantSplit/>
        </w:trPr>
        <w:tc>
          <w:tcPr>
            <w:tcW w:w="992" w:type="dxa"/>
            <w:tcBorders>
              <w:top w:val="single" w:sz="6" w:space="0" w:color="000000"/>
              <w:left w:val="single" w:sz="12" w:space="0" w:color="000000"/>
              <w:bottom w:val="single" w:sz="12" w:space="0" w:color="000000"/>
            </w:tcBorders>
            <w:shd w:val="clear" w:color="auto" w:fill="auto"/>
          </w:tcPr>
          <w:p w:rsidR="00870DB4" w:rsidRPr="00585922" w:rsidRDefault="00870DB4" w:rsidP="00935F03">
            <w:pPr>
              <w:pStyle w:val="Table"/>
              <w:snapToGrid w:val="0"/>
              <w:ind w:left="49"/>
              <w:rPr>
                <w:rFonts w:ascii="Times New Roman" w:hAnsi="Times New Roman" w:cs="Times New Roman"/>
                <w:b/>
              </w:rPr>
            </w:pPr>
          </w:p>
        </w:tc>
        <w:tc>
          <w:tcPr>
            <w:tcW w:w="1276" w:type="dxa"/>
            <w:tcBorders>
              <w:top w:val="single" w:sz="6" w:space="0" w:color="000000"/>
              <w:left w:val="single" w:sz="6" w:space="0" w:color="000000"/>
              <w:bottom w:val="single" w:sz="12" w:space="0" w:color="000000"/>
            </w:tcBorders>
            <w:shd w:val="clear" w:color="auto" w:fill="auto"/>
          </w:tcPr>
          <w:p w:rsidR="00870DB4" w:rsidRPr="00585922" w:rsidRDefault="00870DB4" w:rsidP="00935F03">
            <w:pPr>
              <w:pStyle w:val="Table"/>
              <w:rPr>
                <w:rFonts w:ascii="Times New Roman" w:eastAsia="Arial" w:hAnsi="Times New Roman" w:cs="Times New Roman"/>
              </w:rPr>
            </w:pPr>
            <w:r w:rsidRPr="00585922">
              <w:rPr>
                <w:rFonts w:ascii="Times New Roman" w:eastAsia="Arial" w:hAnsi="Times New Roman" w:cs="Times New Roman"/>
              </w:rPr>
              <w:t xml:space="preserve"> </w:t>
            </w:r>
          </w:p>
        </w:tc>
        <w:tc>
          <w:tcPr>
            <w:tcW w:w="2992" w:type="dxa"/>
            <w:tcBorders>
              <w:top w:val="single" w:sz="6" w:space="0" w:color="000000"/>
              <w:left w:val="single" w:sz="6" w:space="0" w:color="000000"/>
              <w:bottom w:val="single" w:sz="12" w:space="0" w:color="000000"/>
            </w:tcBorders>
            <w:shd w:val="clear" w:color="auto" w:fill="auto"/>
          </w:tcPr>
          <w:p w:rsidR="00870DB4" w:rsidRPr="00585922" w:rsidRDefault="00870DB4" w:rsidP="00935F03">
            <w:pPr>
              <w:pStyle w:val="Table"/>
              <w:rPr>
                <w:rFonts w:ascii="Times New Roman" w:eastAsia="Arial" w:hAnsi="Times New Roman" w:cs="Times New Roman"/>
              </w:rPr>
            </w:pPr>
            <w:r w:rsidRPr="00585922">
              <w:rPr>
                <w:rFonts w:ascii="Times New Roman" w:eastAsia="Arial" w:hAnsi="Times New Roman" w:cs="Times New Roman"/>
              </w:rPr>
              <w:t xml:space="preserve"> </w:t>
            </w:r>
          </w:p>
        </w:tc>
        <w:tc>
          <w:tcPr>
            <w:tcW w:w="3984" w:type="dxa"/>
            <w:tcBorders>
              <w:top w:val="single" w:sz="6" w:space="0" w:color="000000"/>
              <w:left w:val="single" w:sz="6" w:space="0" w:color="000000"/>
              <w:bottom w:val="single" w:sz="12" w:space="0" w:color="000000"/>
              <w:right w:val="single" w:sz="12" w:space="0" w:color="000000"/>
            </w:tcBorders>
            <w:shd w:val="clear" w:color="auto" w:fill="auto"/>
          </w:tcPr>
          <w:p w:rsidR="00870DB4" w:rsidRPr="00585922" w:rsidRDefault="00870DB4" w:rsidP="00935F03">
            <w:pPr>
              <w:pStyle w:val="Table"/>
              <w:ind w:left="34"/>
              <w:rPr>
                <w:rFonts w:ascii="Times New Roman" w:hAnsi="Times New Roman" w:cs="Times New Roman"/>
              </w:rPr>
            </w:pPr>
            <w:r w:rsidRPr="00585922">
              <w:rPr>
                <w:rFonts w:ascii="Times New Roman" w:eastAsia="Arial" w:hAnsi="Times New Roman" w:cs="Times New Roman"/>
              </w:rPr>
              <w:t xml:space="preserve"> </w:t>
            </w:r>
          </w:p>
        </w:tc>
      </w:tr>
    </w:tbl>
    <w:p w:rsidR="00870DB4" w:rsidRPr="00585922" w:rsidRDefault="00870DB4" w:rsidP="00870DB4">
      <w:pPr>
        <w:pStyle w:val="Headingpp"/>
        <w:ind w:left="567"/>
        <w:rPr>
          <w:rFonts w:ascii="Times New Roman" w:hAnsi="Times New Roman" w:cs="Times New Roman"/>
        </w:rPr>
      </w:pPr>
      <w:r w:rsidRPr="00585922">
        <w:rPr>
          <w:rFonts w:ascii="Times New Roman" w:hAnsi="Times New Roman" w:cs="Times New Roman"/>
        </w:rPr>
        <w:t>naudojama</w:t>
      </w:r>
    </w:p>
    <w:tbl>
      <w:tblPr>
        <w:tblW w:w="0" w:type="auto"/>
        <w:tblInd w:w="235" w:type="dxa"/>
        <w:tblLayout w:type="fixed"/>
        <w:tblLook w:val="0000" w:firstRow="0" w:lastRow="0" w:firstColumn="0" w:lastColumn="0" w:noHBand="0" w:noVBand="0"/>
      </w:tblPr>
      <w:tblGrid>
        <w:gridCol w:w="866"/>
        <w:gridCol w:w="2268"/>
        <w:gridCol w:w="2409"/>
        <w:gridCol w:w="1134"/>
        <w:gridCol w:w="2651"/>
      </w:tblGrid>
      <w:tr w:rsidR="00870DB4" w:rsidRPr="00585922" w:rsidTr="00B56417">
        <w:trPr>
          <w:cantSplit/>
          <w:tblHeader/>
        </w:trPr>
        <w:tc>
          <w:tcPr>
            <w:tcW w:w="866" w:type="dxa"/>
            <w:tcBorders>
              <w:top w:val="single" w:sz="12" w:space="0" w:color="000000"/>
              <w:left w:val="single" w:sz="12" w:space="0" w:color="000000"/>
              <w:bottom w:val="single" w:sz="4" w:space="0" w:color="auto"/>
            </w:tcBorders>
            <w:shd w:val="clear" w:color="auto" w:fill="auto"/>
          </w:tcPr>
          <w:p w:rsidR="00870DB4" w:rsidRPr="00585922" w:rsidRDefault="00870DB4" w:rsidP="00935F03">
            <w:pPr>
              <w:pStyle w:val="TableTitle"/>
              <w:jc w:val="both"/>
              <w:rPr>
                <w:rFonts w:ascii="Times New Roman" w:hAnsi="Times New Roman" w:cs="Times New Roman"/>
              </w:rPr>
            </w:pPr>
            <w:r w:rsidRPr="00585922">
              <w:rPr>
                <w:rFonts w:ascii="Times New Roman" w:hAnsi="Times New Roman" w:cs="Times New Roman"/>
              </w:rPr>
              <w:t>Kopija Nr.</w:t>
            </w:r>
          </w:p>
        </w:tc>
        <w:tc>
          <w:tcPr>
            <w:tcW w:w="2268" w:type="dxa"/>
            <w:tcBorders>
              <w:top w:val="single" w:sz="12" w:space="0" w:color="000000"/>
              <w:left w:val="single" w:sz="4" w:space="0" w:color="000000"/>
              <w:bottom w:val="single" w:sz="4" w:space="0" w:color="auto"/>
            </w:tcBorders>
            <w:shd w:val="clear" w:color="auto" w:fill="auto"/>
          </w:tcPr>
          <w:p w:rsidR="00870DB4" w:rsidRPr="00585922" w:rsidRDefault="00FC6B69" w:rsidP="00935F03">
            <w:pPr>
              <w:pStyle w:val="TableTitle"/>
              <w:rPr>
                <w:rFonts w:ascii="Times New Roman" w:hAnsi="Times New Roman" w:cs="Times New Roman"/>
              </w:rPr>
            </w:pPr>
            <w:r>
              <w:rPr>
                <w:rFonts w:ascii="Times New Roman" w:hAnsi="Times New Roman" w:cs="Times New Roman"/>
              </w:rPr>
              <w:t>Naudotojas</w:t>
            </w:r>
          </w:p>
        </w:tc>
        <w:tc>
          <w:tcPr>
            <w:tcW w:w="2409" w:type="dxa"/>
            <w:tcBorders>
              <w:top w:val="single" w:sz="12" w:space="0" w:color="000000"/>
              <w:left w:val="single" w:sz="4" w:space="0" w:color="000000"/>
              <w:bottom w:val="single" w:sz="4" w:space="0" w:color="auto"/>
            </w:tcBorders>
            <w:shd w:val="clear" w:color="auto" w:fill="auto"/>
          </w:tcPr>
          <w:p w:rsidR="00870DB4" w:rsidRPr="00585922" w:rsidRDefault="00870DB4" w:rsidP="00935F03">
            <w:pPr>
              <w:pStyle w:val="TableTitle"/>
              <w:ind w:left="33"/>
              <w:rPr>
                <w:rFonts w:ascii="Times New Roman" w:hAnsi="Times New Roman" w:cs="Times New Roman"/>
              </w:rPr>
            </w:pPr>
            <w:r w:rsidRPr="00585922">
              <w:rPr>
                <w:rFonts w:ascii="Times New Roman" w:hAnsi="Times New Roman" w:cs="Times New Roman"/>
              </w:rPr>
              <w:t>Padalinys</w:t>
            </w:r>
          </w:p>
        </w:tc>
        <w:tc>
          <w:tcPr>
            <w:tcW w:w="1134" w:type="dxa"/>
            <w:tcBorders>
              <w:top w:val="single" w:sz="12" w:space="0" w:color="000000"/>
              <w:left w:val="single" w:sz="6" w:space="0" w:color="000000"/>
              <w:bottom w:val="single" w:sz="4" w:space="0" w:color="auto"/>
            </w:tcBorders>
            <w:shd w:val="clear" w:color="auto" w:fill="auto"/>
          </w:tcPr>
          <w:p w:rsidR="00870DB4" w:rsidRPr="00585922" w:rsidRDefault="00870DB4" w:rsidP="00935F03">
            <w:pPr>
              <w:pStyle w:val="TableTitle"/>
              <w:ind w:left="34"/>
              <w:rPr>
                <w:rFonts w:ascii="Times New Roman" w:hAnsi="Times New Roman" w:cs="Times New Roman"/>
              </w:rPr>
            </w:pPr>
            <w:r w:rsidRPr="00585922">
              <w:rPr>
                <w:rFonts w:ascii="Times New Roman" w:hAnsi="Times New Roman" w:cs="Times New Roman"/>
              </w:rPr>
              <w:t>Paskirtis</w:t>
            </w:r>
          </w:p>
        </w:tc>
        <w:tc>
          <w:tcPr>
            <w:tcW w:w="2651" w:type="dxa"/>
            <w:tcBorders>
              <w:top w:val="single" w:sz="12" w:space="0" w:color="000000"/>
              <w:left w:val="single" w:sz="4" w:space="0" w:color="000000"/>
              <w:bottom w:val="single" w:sz="4" w:space="0" w:color="auto"/>
              <w:right w:val="single" w:sz="12" w:space="0" w:color="000000"/>
            </w:tcBorders>
            <w:shd w:val="clear" w:color="auto" w:fill="auto"/>
          </w:tcPr>
          <w:p w:rsidR="00870DB4" w:rsidRPr="00585922" w:rsidRDefault="00FC6B69" w:rsidP="00935F03">
            <w:pPr>
              <w:pStyle w:val="TableTitle"/>
              <w:ind w:left="34"/>
              <w:rPr>
                <w:rFonts w:ascii="Times New Roman" w:hAnsi="Times New Roman" w:cs="Times New Roman"/>
              </w:rPr>
            </w:pPr>
            <w:r>
              <w:rPr>
                <w:rFonts w:ascii="Times New Roman" w:hAnsi="Times New Roman" w:cs="Times New Roman"/>
              </w:rPr>
              <w:t>Pastabos</w:t>
            </w:r>
          </w:p>
        </w:tc>
      </w:tr>
      <w:tr w:rsidR="00870DB4" w:rsidRPr="00585922" w:rsidTr="00B56417">
        <w:trPr>
          <w:cantSplit/>
        </w:trPr>
        <w:tc>
          <w:tcPr>
            <w:tcW w:w="866" w:type="dxa"/>
            <w:tcBorders>
              <w:top w:val="single" w:sz="4" w:space="0" w:color="auto"/>
              <w:left w:val="single" w:sz="12" w:space="0" w:color="000000"/>
              <w:bottom w:val="single" w:sz="4" w:space="0" w:color="auto"/>
            </w:tcBorders>
            <w:shd w:val="clear" w:color="auto" w:fill="auto"/>
          </w:tcPr>
          <w:p w:rsidR="00870DB4" w:rsidRPr="00585922" w:rsidRDefault="00870DB4" w:rsidP="00935F03">
            <w:pPr>
              <w:pStyle w:val="Table"/>
              <w:numPr>
                <w:ilvl w:val="0"/>
                <w:numId w:val="29"/>
              </w:numPr>
              <w:snapToGrid w:val="0"/>
              <w:rPr>
                <w:rFonts w:ascii="Times New Roman" w:hAnsi="Times New Roman" w:cs="Times New Roman"/>
                <w:shd w:val="clear" w:color="auto" w:fill="FFFF00"/>
              </w:rPr>
            </w:pPr>
          </w:p>
        </w:tc>
        <w:tc>
          <w:tcPr>
            <w:tcW w:w="2268" w:type="dxa"/>
            <w:tcBorders>
              <w:top w:val="single" w:sz="4" w:space="0" w:color="auto"/>
              <w:left w:val="single" w:sz="4" w:space="0" w:color="000000"/>
              <w:bottom w:val="single" w:sz="4" w:space="0" w:color="auto"/>
            </w:tcBorders>
            <w:shd w:val="clear" w:color="auto" w:fill="auto"/>
          </w:tcPr>
          <w:p w:rsidR="00870DB4" w:rsidRPr="00585922" w:rsidRDefault="00870DB4" w:rsidP="00935F03">
            <w:pPr>
              <w:pStyle w:val="Table"/>
              <w:snapToGrid w:val="0"/>
              <w:rPr>
                <w:rFonts w:ascii="Times New Roman" w:hAnsi="Times New Roman" w:cs="Times New Roman"/>
                <w:shd w:val="clear" w:color="auto" w:fill="FFFF00"/>
              </w:rPr>
            </w:pPr>
            <w:r w:rsidRPr="00585922">
              <w:rPr>
                <w:rFonts w:ascii="Times New Roman" w:hAnsi="Times New Roman" w:cs="Times New Roman"/>
              </w:rPr>
              <w:t>Aplinkos apsaugos agentūra</w:t>
            </w:r>
          </w:p>
        </w:tc>
        <w:tc>
          <w:tcPr>
            <w:tcW w:w="2409" w:type="dxa"/>
            <w:tcBorders>
              <w:top w:val="single" w:sz="4" w:space="0" w:color="auto"/>
              <w:left w:val="single" w:sz="4" w:space="0" w:color="000000"/>
              <w:bottom w:val="single" w:sz="4" w:space="0" w:color="auto"/>
            </w:tcBorders>
            <w:shd w:val="clear" w:color="auto" w:fill="auto"/>
          </w:tcPr>
          <w:p w:rsidR="00870DB4" w:rsidRPr="00585922" w:rsidRDefault="00870DB4" w:rsidP="00935F03">
            <w:pPr>
              <w:pStyle w:val="Table"/>
              <w:snapToGrid w:val="0"/>
              <w:ind w:left="33"/>
              <w:rPr>
                <w:rFonts w:ascii="Times New Roman" w:hAnsi="Times New Roman" w:cs="Times New Roman"/>
                <w:shd w:val="clear" w:color="auto" w:fill="FFFF00"/>
              </w:rPr>
            </w:pPr>
            <w:r w:rsidRPr="00585922">
              <w:rPr>
                <w:rFonts w:ascii="Times New Roman" w:hAnsi="Times New Roman" w:cs="Times New Roman"/>
              </w:rPr>
              <w:t>Informacinių sistemų vystymo sk.</w:t>
            </w:r>
          </w:p>
        </w:tc>
        <w:tc>
          <w:tcPr>
            <w:tcW w:w="1134" w:type="dxa"/>
            <w:tcBorders>
              <w:top w:val="single" w:sz="4" w:space="0" w:color="auto"/>
              <w:left w:val="single" w:sz="6" w:space="0" w:color="000000"/>
              <w:bottom w:val="single" w:sz="4" w:space="0" w:color="auto"/>
            </w:tcBorders>
            <w:shd w:val="clear" w:color="auto" w:fill="auto"/>
          </w:tcPr>
          <w:p w:rsidR="00870DB4" w:rsidRPr="00585922" w:rsidRDefault="00BD6FF0" w:rsidP="00935F03">
            <w:pPr>
              <w:pStyle w:val="Table"/>
              <w:snapToGrid w:val="0"/>
              <w:ind w:left="34"/>
              <w:rPr>
                <w:rFonts w:ascii="Times New Roman" w:hAnsi="Times New Roman" w:cs="Times New Roman"/>
                <w:shd w:val="clear" w:color="auto" w:fill="FFFF00"/>
              </w:rPr>
            </w:pPr>
            <w:r w:rsidRPr="00585922">
              <w:rPr>
                <w:rFonts w:ascii="Times New Roman" w:hAnsi="Times New Roman" w:cs="Times New Roman"/>
              </w:rPr>
              <w:t>D, S</w:t>
            </w:r>
            <w:r w:rsidRPr="00585922">
              <w:rPr>
                <w:rStyle w:val="FootnoteReference"/>
                <w:rFonts w:ascii="Times New Roman" w:hAnsi="Times New Roman" w:cs="Times New Roman"/>
              </w:rPr>
              <w:footnoteReference w:id="1"/>
            </w:r>
          </w:p>
        </w:tc>
        <w:tc>
          <w:tcPr>
            <w:tcW w:w="2651" w:type="dxa"/>
            <w:tcBorders>
              <w:top w:val="single" w:sz="4" w:space="0" w:color="auto"/>
              <w:left w:val="single" w:sz="4" w:space="0" w:color="000000"/>
              <w:bottom w:val="single" w:sz="4" w:space="0" w:color="auto"/>
              <w:right w:val="single" w:sz="12" w:space="0" w:color="000000"/>
            </w:tcBorders>
            <w:shd w:val="clear" w:color="auto" w:fill="auto"/>
          </w:tcPr>
          <w:p w:rsidR="00870DB4" w:rsidRPr="00585922" w:rsidRDefault="00870DB4" w:rsidP="00935F03">
            <w:pPr>
              <w:pStyle w:val="Table"/>
              <w:snapToGrid w:val="0"/>
              <w:ind w:left="34"/>
              <w:rPr>
                <w:rFonts w:ascii="Times New Roman" w:hAnsi="Times New Roman" w:cs="Times New Roman"/>
                <w:shd w:val="clear" w:color="auto" w:fill="FFFF00"/>
              </w:rPr>
            </w:pPr>
          </w:p>
        </w:tc>
      </w:tr>
      <w:tr w:rsidR="00870DB4" w:rsidRPr="00585922" w:rsidTr="00B56417">
        <w:trPr>
          <w:cantSplit/>
        </w:trPr>
        <w:tc>
          <w:tcPr>
            <w:tcW w:w="866" w:type="dxa"/>
            <w:tcBorders>
              <w:top w:val="single" w:sz="4" w:space="0" w:color="auto"/>
              <w:left w:val="single" w:sz="12" w:space="0" w:color="000000"/>
              <w:bottom w:val="single" w:sz="12" w:space="0" w:color="000000"/>
            </w:tcBorders>
            <w:shd w:val="clear" w:color="auto" w:fill="auto"/>
          </w:tcPr>
          <w:p w:rsidR="00870DB4" w:rsidRPr="00585922" w:rsidRDefault="00870DB4" w:rsidP="00935F03">
            <w:pPr>
              <w:pStyle w:val="Table"/>
              <w:numPr>
                <w:ilvl w:val="0"/>
                <w:numId w:val="29"/>
              </w:numPr>
              <w:snapToGrid w:val="0"/>
              <w:rPr>
                <w:rFonts w:ascii="Times New Roman" w:hAnsi="Times New Roman" w:cs="Times New Roman"/>
              </w:rPr>
            </w:pPr>
          </w:p>
        </w:tc>
        <w:tc>
          <w:tcPr>
            <w:tcW w:w="2268" w:type="dxa"/>
            <w:tcBorders>
              <w:top w:val="single" w:sz="4" w:space="0" w:color="auto"/>
              <w:left w:val="single" w:sz="4" w:space="0" w:color="000000"/>
              <w:bottom w:val="single" w:sz="12" w:space="0" w:color="000000"/>
            </w:tcBorders>
            <w:shd w:val="clear" w:color="auto" w:fill="auto"/>
          </w:tcPr>
          <w:p w:rsidR="00870DB4" w:rsidRPr="00585922" w:rsidRDefault="00870DB4" w:rsidP="00935F03">
            <w:pPr>
              <w:pStyle w:val="Table"/>
              <w:snapToGrid w:val="0"/>
              <w:rPr>
                <w:rFonts w:ascii="Times New Roman" w:hAnsi="Times New Roman" w:cs="Times New Roman"/>
              </w:rPr>
            </w:pPr>
          </w:p>
        </w:tc>
        <w:tc>
          <w:tcPr>
            <w:tcW w:w="2409" w:type="dxa"/>
            <w:tcBorders>
              <w:top w:val="single" w:sz="4" w:space="0" w:color="auto"/>
              <w:left w:val="single" w:sz="4" w:space="0" w:color="000000"/>
              <w:bottom w:val="single" w:sz="12" w:space="0" w:color="000000"/>
            </w:tcBorders>
            <w:shd w:val="clear" w:color="auto" w:fill="auto"/>
          </w:tcPr>
          <w:p w:rsidR="00870DB4" w:rsidRPr="00585922" w:rsidRDefault="00870DB4" w:rsidP="00935F03">
            <w:pPr>
              <w:pStyle w:val="Table"/>
              <w:snapToGrid w:val="0"/>
              <w:ind w:left="33"/>
              <w:rPr>
                <w:rFonts w:ascii="Times New Roman" w:hAnsi="Times New Roman" w:cs="Times New Roman"/>
              </w:rPr>
            </w:pPr>
          </w:p>
        </w:tc>
        <w:tc>
          <w:tcPr>
            <w:tcW w:w="1134" w:type="dxa"/>
            <w:tcBorders>
              <w:top w:val="single" w:sz="4" w:space="0" w:color="auto"/>
              <w:left w:val="single" w:sz="6" w:space="0" w:color="000000"/>
              <w:bottom w:val="single" w:sz="12" w:space="0" w:color="000000"/>
            </w:tcBorders>
            <w:shd w:val="clear" w:color="auto" w:fill="auto"/>
          </w:tcPr>
          <w:p w:rsidR="00870DB4" w:rsidRPr="00585922" w:rsidRDefault="00870DB4" w:rsidP="00935F03">
            <w:pPr>
              <w:pStyle w:val="Table"/>
              <w:snapToGrid w:val="0"/>
              <w:ind w:left="34"/>
              <w:rPr>
                <w:rFonts w:ascii="Times New Roman" w:hAnsi="Times New Roman" w:cs="Times New Roman"/>
              </w:rPr>
            </w:pPr>
          </w:p>
        </w:tc>
        <w:tc>
          <w:tcPr>
            <w:tcW w:w="2651" w:type="dxa"/>
            <w:tcBorders>
              <w:top w:val="single" w:sz="4" w:space="0" w:color="auto"/>
              <w:left w:val="single" w:sz="4" w:space="0" w:color="000000"/>
              <w:bottom w:val="single" w:sz="12" w:space="0" w:color="000000"/>
              <w:right w:val="single" w:sz="12" w:space="0" w:color="000000"/>
            </w:tcBorders>
            <w:shd w:val="clear" w:color="auto" w:fill="auto"/>
          </w:tcPr>
          <w:p w:rsidR="00870DB4" w:rsidRPr="00585922" w:rsidRDefault="00870DB4" w:rsidP="00935F03">
            <w:pPr>
              <w:pStyle w:val="Table"/>
              <w:snapToGrid w:val="0"/>
              <w:ind w:left="34"/>
              <w:rPr>
                <w:rFonts w:ascii="Times New Roman" w:hAnsi="Times New Roman" w:cs="Times New Roman"/>
                <w:shd w:val="clear" w:color="auto" w:fill="FFFF00"/>
              </w:rPr>
            </w:pPr>
          </w:p>
        </w:tc>
      </w:tr>
    </w:tbl>
    <w:p w:rsidR="00870DB4" w:rsidRDefault="00870DB4" w:rsidP="008F1D74">
      <w:pPr>
        <w:pStyle w:val="NormalNoSpace"/>
        <w:ind w:left="567"/>
        <w:rPr>
          <w:rFonts w:ascii="Times New Roman" w:hAnsi="Times New Roman" w:cs="Times New Roman"/>
        </w:rPr>
      </w:pPr>
    </w:p>
    <w:p w:rsidR="00870DB4" w:rsidRDefault="00870DB4" w:rsidP="008F1D74">
      <w:pPr>
        <w:pStyle w:val="NormalNoSpace"/>
        <w:ind w:left="567"/>
        <w:rPr>
          <w:rFonts w:ascii="Times New Roman" w:hAnsi="Times New Roman" w:cs="Times New Roman"/>
        </w:rPr>
      </w:pPr>
    </w:p>
    <w:p w:rsidR="00870DB4" w:rsidRPr="00585922" w:rsidRDefault="00870DB4" w:rsidP="008F1D74">
      <w:pPr>
        <w:pStyle w:val="NormalNoSpace"/>
        <w:ind w:left="567"/>
        <w:rPr>
          <w:rFonts w:ascii="Times New Roman" w:hAnsi="Times New Roman" w:cs="Times New Roman"/>
        </w:rPr>
        <w:sectPr w:rsidR="00870DB4" w:rsidRPr="00585922" w:rsidSect="004F57CB">
          <w:headerReference w:type="default" r:id="rId11"/>
          <w:footerReference w:type="default" r:id="rId12"/>
          <w:pgSz w:w="11906" w:h="16838"/>
          <w:pgMar w:top="851" w:right="707" w:bottom="993" w:left="1134" w:header="142" w:footer="851" w:gutter="0"/>
          <w:pgNumType w:fmt="lowerRoman"/>
          <w:cols w:space="1296"/>
          <w:titlePg/>
          <w:docGrid w:linePitch="360"/>
        </w:sectPr>
      </w:pPr>
    </w:p>
    <w:p w:rsidR="00A66388" w:rsidRPr="00330B38" w:rsidRDefault="00C915C0" w:rsidP="003B1EAF">
      <w:pPr>
        <w:jc w:val="center"/>
        <w:rPr>
          <w:rFonts w:ascii="Times New Roman" w:hAnsi="Times New Roman" w:cs="Times New Roman"/>
          <w:sz w:val="24"/>
        </w:rPr>
      </w:pPr>
      <w:r w:rsidRPr="00330B38">
        <w:rPr>
          <w:rFonts w:ascii="Times New Roman" w:hAnsi="Times New Roman" w:cs="Times New Roman"/>
          <w:sz w:val="24"/>
        </w:rPr>
        <w:lastRenderedPageBreak/>
        <w:t xml:space="preserve">APLINKOS APSAUGOS AGENTŪROS </w:t>
      </w:r>
      <w:r>
        <w:rPr>
          <w:rFonts w:ascii="Times New Roman" w:hAnsi="Times New Roman" w:cs="Times New Roman"/>
          <w:sz w:val="24"/>
        </w:rPr>
        <w:t>TVARKOMŲ INFORMACINIŲ SISTEMŲ</w:t>
      </w:r>
      <w:r w:rsidRPr="00330B38">
        <w:rPr>
          <w:rFonts w:ascii="Times New Roman" w:hAnsi="Times New Roman" w:cs="Times New Roman"/>
          <w:sz w:val="24"/>
        </w:rPr>
        <w:t xml:space="preserve"> </w:t>
      </w:r>
      <w:r>
        <w:rPr>
          <w:rFonts w:ascii="Times New Roman" w:hAnsi="Times New Roman" w:cs="Times New Roman"/>
          <w:sz w:val="24"/>
        </w:rPr>
        <w:t xml:space="preserve">TESTAVIMO </w:t>
      </w:r>
      <w:r w:rsidR="00C10A11">
        <w:rPr>
          <w:rFonts w:ascii="Times New Roman" w:hAnsi="Times New Roman" w:cs="Times New Roman"/>
          <w:sz w:val="24"/>
        </w:rPr>
        <w:t>PROCESO</w:t>
      </w:r>
      <w:r>
        <w:rPr>
          <w:rFonts w:ascii="Times New Roman" w:hAnsi="Times New Roman" w:cs="Times New Roman"/>
          <w:sz w:val="24"/>
        </w:rPr>
        <w:t xml:space="preserve"> </w:t>
      </w:r>
      <w:r w:rsidR="00386FBE">
        <w:rPr>
          <w:rFonts w:ascii="Times New Roman" w:hAnsi="Times New Roman" w:cs="Times New Roman"/>
          <w:sz w:val="24"/>
        </w:rPr>
        <w:t>APRAŠAS (</w:t>
      </w:r>
      <w:r w:rsidR="00C10A11">
        <w:rPr>
          <w:rFonts w:ascii="Times New Roman" w:hAnsi="Times New Roman" w:cs="Times New Roman"/>
          <w:sz w:val="24"/>
        </w:rPr>
        <w:t>PAGRINDINĖS TAISYKLĖS</w:t>
      </w:r>
      <w:r w:rsidR="00386FBE">
        <w:rPr>
          <w:rFonts w:ascii="Times New Roman" w:hAnsi="Times New Roman" w:cs="Times New Roman"/>
          <w:sz w:val="24"/>
        </w:rPr>
        <w:t>)</w:t>
      </w:r>
    </w:p>
    <w:p w:rsidR="002B10D9" w:rsidRPr="000F02B4" w:rsidRDefault="002B10D9" w:rsidP="003B1EAF">
      <w:pPr>
        <w:jc w:val="both"/>
        <w:rPr>
          <w:rFonts w:ascii="Times New Roman" w:hAnsi="Times New Roman" w:cs="Times New Roman"/>
        </w:rPr>
      </w:pPr>
    </w:p>
    <w:p w:rsidR="00466714" w:rsidRPr="00330B38" w:rsidRDefault="002B10D9" w:rsidP="009B0170">
      <w:pPr>
        <w:rPr>
          <w:rFonts w:ascii="Times New Roman" w:hAnsi="Times New Roman" w:cs="Times New Roman"/>
          <w:sz w:val="24"/>
          <w:szCs w:val="24"/>
        </w:rPr>
      </w:pPr>
      <w:r w:rsidRPr="00330B38">
        <w:rPr>
          <w:rFonts w:ascii="Times New Roman" w:hAnsi="Times New Roman" w:cs="Times New Roman"/>
          <w:sz w:val="24"/>
          <w:szCs w:val="24"/>
        </w:rPr>
        <w:t>I. BENDROSIOS NUOSTATOS</w:t>
      </w:r>
    </w:p>
    <w:p w:rsidR="007E5F42" w:rsidRPr="00E246B4" w:rsidRDefault="006A2FA1" w:rsidP="003B1EAF">
      <w:pPr>
        <w:pStyle w:val="ListParagraph"/>
        <w:numPr>
          <w:ilvl w:val="0"/>
          <w:numId w:val="3"/>
        </w:numPr>
        <w:jc w:val="both"/>
        <w:rPr>
          <w:rFonts w:ascii="Times New Roman" w:hAnsi="Times New Roman" w:cs="Times New Roman"/>
          <w:sz w:val="24"/>
          <w:szCs w:val="24"/>
        </w:rPr>
      </w:pPr>
      <w:r w:rsidRPr="00E246B4">
        <w:rPr>
          <w:rFonts w:ascii="Times New Roman" w:hAnsi="Times New Roman" w:cs="Times New Roman"/>
          <w:sz w:val="24"/>
          <w:szCs w:val="24"/>
        </w:rPr>
        <w:t xml:space="preserve">Testavimo procesų aprašas </w:t>
      </w:r>
      <w:r w:rsidR="00BC4A34" w:rsidRPr="00E246B4">
        <w:rPr>
          <w:rFonts w:ascii="Times New Roman" w:hAnsi="Times New Roman" w:cs="Times New Roman"/>
          <w:sz w:val="24"/>
          <w:szCs w:val="24"/>
        </w:rPr>
        <w:t xml:space="preserve">(toliau – aprašas) yra dokumentas, skirtas </w:t>
      </w:r>
      <w:r w:rsidR="00466714" w:rsidRPr="00E246B4">
        <w:rPr>
          <w:rFonts w:ascii="Times New Roman" w:hAnsi="Times New Roman" w:cs="Times New Roman"/>
          <w:sz w:val="24"/>
          <w:szCs w:val="24"/>
        </w:rPr>
        <w:t xml:space="preserve">Aplinkos apsaugos </w:t>
      </w:r>
      <w:r w:rsidR="007E5F42" w:rsidRPr="00E246B4">
        <w:rPr>
          <w:rFonts w:ascii="Times New Roman" w:hAnsi="Times New Roman" w:cs="Times New Roman"/>
          <w:sz w:val="24"/>
          <w:szCs w:val="24"/>
        </w:rPr>
        <w:t>agentūroje</w:t>
      </w:r>
      <w:r w:rsidR="00466714" w:rsidRPr="00E246B4">
        <w:rPr>
          <w:rFonts w:ascii="Times New Roman" w:hAnsi="Times New Roman" w:cs="Times New Roman"/>
          <w:sz w:val="24"/>
          <w:szCs w:val="24"/>
        </w:rPr>
        <w:t xml:space="preserve"> (toliau – Agentūra) </w:t>
      </w:r>
      <w:r w:rsidRPr="00E246B4">
        <w:rPr>
          <w:rFonts w:ascii="Times New Roman" w:hAnsi="Times New Roman" w:cs="Times New Roman"/>
          <w:sz w:val="24"/>
          <w:szCs w:val="24"/>
        </w:rPr>
        <w:t xml:space="preserve">tvarkomų informacinių sistemų </w:t>
      </w:r>
      <w:r w:rsidR="00354BA5" w:rsidRPr="00E246B4">
        <w:rPr>
          <w:rFonts w:ascii="Times New Roman" w:hAnsi="Times New Roman" w:cs="Times New Roman"/>
          <w:sz w:val="24"/>
          <w:szCs w:val="24"/>
        </w:rPr>
        <w:t>(toliau –IS)</w:t>
      </w:r>
      <w:r w:rsidR="00F6138B">
        <w:rPr>
          <w:rFonts w:ascii="Times New Roman" w:hAnsi="Times New Roman" w:cs="Times New Roman"/>
          <w:sz w:val="24"/>
          <w:szCs w:val="24"/>
        </w:rPr>
        <w:t xml:space="preserve"> </w:t>
      </w:r>
      <w:bookmarkStart w:id="1" w:name="OLE_LINK1"/>
      <w:bookmarkStart w:id="2" w:name="OLE_LINK2"/>
      <w:bookmarkStart w:id="3" w:name="OLE_LINK3"/>
      <w:r w:rsidRPr="00E246B4">
        <w:rPr>
          <w:rFonts w:ascii="Times New Roman" w:hAnsi="Times New Roman" w:cs="Times New Roman"/>
          <w:sz w:val="24"/>
          <w:szCs w:val="24"/>
        </w:rPr>
        <w:t>testavimo</w:t>
      </w:r>
      <w:r w:rsidR="008E7A30" w:rsidRPr="00E246B4">
        <w:rPr>
          <w:rFonts w:ascii="Times New Roman" w:hAnsi="Times New Roman" w:cs="Times New Roman"/>
          <w:sz w:val="24"/>
          <w:szCs w:val="24"/>
        </w:rPr>
        <w:t xml:space="preserve"> </w:t>
      </w:r>
      <w:r w:rsidR="00C874BB" w:rsidRPr="00E246B4">
        <w:rPr>
          <w:rFonts w:ascii="Times New Roman" w:hAnsi="Times New Roman" w:cs="Times New Roman"/>
          <w:sz w:val="24"/>
          <w:szCs w:val="24"/>
        </w:rPr>
        <w:t xml:space="preserve">planui, </w:t>
      </w:r>
      <w:r w:rsidR="007E5F42" w:rsidRPr="00E246B4">
        <w:rPr>
          <w:rFonts w:ascii="Times New Roman" w:hAnsi="Times New Roman" w:cs="Times New Roman"/>
          <w:sz w:val="24"/>
          <w:szCs w:val="24"/>
        </w:rPr>
        <w:t>procedūroms</w:t>
      </w:r>
      <w:r w:rsidR="008E7A30" w:rsidRPr="00E246B4">
        <w:rPr>
          <w:rFonts w:ascii="Times New Roman" w:hAnsi="Times New Roman" w:cs="Times New Roman"/>
          <w:sz w:val="24"/>
          <w:szCs w:val="24"/>
        </w:rPr>
        <w:t xml:space="preserve"> bei scenarij</w:t>
      </w:r>
      <w:bookmarkEnd w:id="1"/>
      <w:bookmarkEnd w:id="2"/>
      <w:bookmarkEnd w:id="3"/>
      <w:r w:rsidR="00E246B4">
        <w:rPr>
          <w:rFonts w:ascii="Times New Roman" w:hAnsi="Times New Roman" w:cs="Times New Roman"/>
          <w:sz w:val="24"/>
          <w:szCs w:val="24"/>
        </w:rPr>
        <w:t>ų naudojimui</w:t>
      </w:r>
      <w:r w:rsidR="007E5F42" w:rsidRPr="00E246B4">
        <w:rPr>
          <w:rFonts w:ascii="Times New Roman" w:hAnsi="Times New Roman" w:cs="Times New Roman"/>
          <w:sz w:val="24"/>
          <w:szCs w:val="24"/>
        </w:rPr>
        <w:t xml:space="preserve"> aprašyti</w:t>
      </w:r>
      <w:r w:rsidR="00970254" w:rsidRPr="00E246B4">
        <w:rPr>
          <w:rFonts w:ascii="Times New Roman" w:hAnsi="Times New Roman" w:cs="Times New Roman"/>
          <w:sz w:val="24"/>
          <w:szCs w:val="24"/>
        </w:rPr>
        <w:t>.</w:t>
      </w:r>
    </w:p>
    <w:p w:rsidR="003C01A4" w:rsidRDefault="003C01A4" w:rsidP="0082307E">
      <w:pPr>
        <w:pStyle w:val="ListParagraph"/>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Parengti IS t</w:t>
      </w:r>
      <w:r w:rsidRPr="00042C8A">
        <w:rPr>
          <w:rFonts w:ascii="Times New Roman" w:hAnsi="Times New Roman" w:cs="Times New Roman"/>
          <w:sz w:val="24"/>
          <w:szCs w:val="24"/>
        </w:rPr>
        <w:t>estavimo scenarijai skirti</w:t>
      </w:r>
      <w:r w:rsidRPr="00F461D5">
        <w:rPr>
          <w:rFonts w:ascii="Times New Roman" w:hAnsi="Times New Roman" w:cs="Times New Roman"/>
          <w:sz w:val="24"/>
          <w:szCs w:val="24"/>
        </w:rPr>
        <w:t xml:space="preserve"> </w:t>
      </w:r>
      <w:r w:rsidRPr="00660917">
        <w:rPr>
          <w:rFonts w:ascii="Times New Roman" w:hAnsi="Times New Roman" w:cs="Times New Roman"/>
          <w:sz w:val="24"/>
          <w:szCs w:val="24"/>
        </w:rPr>
        <w:t>užtikrinti maksimaliai greitą Agentūros tvarkomų IS problemų identifikavimą</w:t>
      </w:r>
      <w:r>
        <w:rPr>
          <w:rFonts w:ascii="Times New Roman" w:hAnsi="Times New Roman" w:cs="Times New Roman"/>
          <w:sz w:val="24"/>
          <w:szCs w:val="24"/>
        </w:rPr>
        <w:t xml:space="preserve"> bei </w:t>
      </w:r>
      <w:r w:rsidRPr="00660917">
        <w:rPr>
          <w:rFonts w:ascii="Times New Roman" w:hAnsi="Times New Roman" w:cs="Times New Roman"/>
          <w:sz w:val="24"/>
          <w:szCs w:val="24"/>
        </w:rPr>
        <w:t>į gamybinę aplinką diegiamų pakeitimų kokybę</w:t>
      </w:r>
      <w:r>
        <w:rPr>
          <w:rFonts w:ascii="Times New Roman" w:hAnsi="Times New Roman" w:cs="Times New Roman"/>
          <w:sz w:val="24"/>
          <w:szCs w:val="24"/>
        </w:rPr>
        <w:t>.</w:t>
      </w:r>
    </w:p>
    <w:p w:rsidR="0082307E" w:rsidRDefault="0082307E" w:rsidP="0082307E">
      <w:pPr>
        <w:pStyle w:val="ListParagraph"/>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 xml:space="preserve">Testavimo </w:t>
      </w:r>
      <w:r w:rsidR="00492C42">
        <w:rPr>
          <w:rFonts w:ascii="Times New Roman" w:hAnsi="Times New Roman" w:cs="Times New Roman"/>
          <w:sz w:val="24"/>
          <w:szCs w:val="24"/>
        </w:rPr>
        <w:t xml:space="preserve">proceso </w:t>
      </w:r>
      <w:r w:rsidR="00F760B7">
        <w:rPr>
          <w:rFonts w:ascii="Times New Roman" w:hAnsi="Times New Roman" w:cs="Times New Roman"/>
          <w:sz w:val="24"/>
          <w:szCs w:val="24"/>
        </w:rPr>
        <w:t>aprašas neskirtas</w:t>
      </w:r>
      <w:r>
        <w:rPr>
          <w:rFonts w:ascii="Times New Roman" w:hAnsi="Times New Roman" w:cs="Times New Roman"/>
          <w:sz w:val="24"/>
          <w:szCs w:val="24"/>
        </w:rPr>
        <w:t>:</w:t>
      </w:r>
    </w:p>
    <w:p w:rsidR="0082307E" w:rsidRDefault="0082307E" w:rsidP="0082307E">
      <w:pPr>
        <w:pStyle w:val="ListParagraph"/>
        <w:numPr>
          <w:ilvl w:val="1"/>
          <w:numId w:val="3"/>
        </w:numPr>
        <w:spacing w:after="240"/>
        <w:jc w:val="both"/>
        <w:rPr>
          <w:rFonts w:ascii="Times New Roman" w:hAnsi="Times New Roman" w:cs="Times New Roman"/>
          <w:sz w:val="24"/>
          <w:szCs w:val="24"/>
        </w:rPr>
      </w:pPr>
      <w:r>
        <w:rPr>
          <w:rFonts w:ascii="Times New Roman" w:hAnsi="Times New Roman" w:cs="Times New Roman"/>
          <w:sz w:val="24"/>
          <w:szCs w:val="24"/>
        </w:rPr>
        <w:t xml:space="preserve">IS automatinių testavimo scenarijų </w:t>
      </w:r>
      <w:r w:rsidR="00B345C9">
        <w:rPr>
          <w:rFonts w:ascii="Times New Roman" w:hAnsi="Times New Roman" w:cs="Times New Roman"/>
          <w:sz w:val="24"/>
          <w:szCs w:val="24"/>
        </w:rPr>
        <w:t>naudojimui</w:t>
      </w:r>
      <w:r>
        <w:rPr>
          <w:rFonts w:ascii="Times New Roman" w:hAnsi="Times New Roman" w:cs="Times New Roman"/>
          <w:sz w:val="24"/>
          <w:szCs w:val="24"/>
        </w:rPr>
        <w:t>;</w:t>
      </w:r>
    </w:p>
    <w:p w:rsidR="0082307E" w:rsidRPr="00CD3E46" w:rsidRDefault="0082307E" w:rsidP="0082307E">
      <w:pPr>
        <w:pStyle w:val="ListParagraph"/>
        <w:numPr>
          <w:ilvl w:val="1"/>
          <w:numId w:val="3"/>
        </w:numPr>
        <w:spacing w:after="240"/>
        <w:jc w:val="both"/>
        <w:rPr>
          <w:rFonts w:ascii="Times New Roman" w:hAnsi="Times New Roman" w:cs="Times New Roman"/>
          <w:sz w:val="24"/>
          <w:szCs w:val="24"/>
        </w:rPr>
      </w:pPr>
      <w:r w:rsidRPr="00CD3E46">
        <w:rPr>
          <w:rFonts w:ascii="Times New Roman" w:hAnsi="Times New Roman" w:cs="Times New Roman"/>
          <w:sz w:val="24"/>
          <w:szCs w:val="24"/>
        </w:rPr>
        <w:t xml:space="preserve">Konkrečių IS neveikimų problemų </w:t>
      </w:r>
      <w:r w:rsidR="00F760B7">
        <w:rPr>
          <w:rFonts w:ascii="Times New Roman" w:hAnsi="Times New Roman" w:cs="Times New Roman"/>
          <w:sz w:val="24"/>
          <w:szCs w:val="24"/>
        </w:rPr>
        <w:t>scenarijams</w:t>
      </w:r>
      <w:r w:rsidR="00642323">
        <w:rPr>
          <w:rFonts w:ascii="Times New Roman" w:hAnsi="Times New Roman" w:cs="Times New Roman"/>
          <w:sz w:val="24"/>
          <w:szCs w:val="24"/>
        </w:rPr>
        <w:t xml:space="preserve"> vykdyti</w:t>
      </w:r>
      <w:r w:rsidR="00F760B7">
        <w:rPr>
          <w:rFonts w:ascii="Times New Roman" w:hAnsi="Times New Roman" w:cs="Times New Roman"/>
          <w:sz w:val="24"/>
          <w:szCs w:val="24"/>
        </w:rPr>
        <w:t>;</w:t>
      </w:r>
    </w:p>
    <w:p w:rsidR="0082307E" w:rsidRPr="00CD3E46" w:rsidRDefault="00642323" w:rsidP="0082307E">
      <w:pPr>
        <w:pStyle w:val="ListParagraph"/>
        <w:numPr>
          <w:ilvl w:val="1"/>
          <w:numId w:val="3"/>
        </w:numPr>
        <w:spacing w:after="240"/>
        <w:jc w:val="both"/>
        <w:rPr>
          <w:rFonts w:ascii="Times New Roman" w:hAnsi="Times New Roman" w:cs="Times New Roman"/>
          <w:sz w:val="24"/>
          <w:szCs w:val="24"/>
        </w:rPr>
      </w:pPr>
      <w:r>
        <w:rPr>
          <w:rFonts w:ascii="Times New Roman" w:hAnsi="Times New Roman" w:cs="Times New Roman"/>
          <w:sz w:val="24"/>
          <w:szCs w:val="24"/>
        </w:rPr>
        <w:t>B</w:t>
      </w:r>
      <w:r w:rsidR="0082307E" w:rsidRPr="00CD3E46">
        <w:rPr>
          <w:rFonts w:ascii="Times New Roman" w:hAnsi="Times New Roman" w:cs="Times New Roman"/>
          <w:sz w:val="24"/>
          <w:szCs w:val="24"/>
        </w:rPr>
        <w:t>andomuosius duomenų atkūrimo test</w:t>
      </w:r>
      <w:r w:rsidR="00F760B7">
        <w:rPr>
          <w:rFonts w:ascii="Times New Roman" w:hAnsi="Times New Roman" w:cs="Times New Roman"/>
          <w:sz w:val="24"/>
          <w:szCs w:val="24"/>
        </w:rPr>
        <w:t>o scenarijams</w:t>
      </w:r>
      <w:r w:rsidRPr="00642323">
        <w:rPr>
          <w:rFonts w:ascii="Times New Roman" w:hAnsi="Times New Roman" w:cs="Times New Roman"/>
          <w:sz w:val="24"/>
          <w:szCs w:val="24"/>
        </w:rPr>
        <w:t xml:space="preserve"> </w:t>
      </w:r>
      <w:r>
        <w:rPr>
          <w:rFonts w:ascii="Times New Roman" w:hAnsi="Times New Roman" w:cs="Times New Roman"/>
          <w:sz w:val="24"/>
          <w:szCs w:val="24"/>
        </w:rPr>
        <w:t>v</w:t>
      </w:r>
      <w:r w:rsidRPr="00CD3E46">
        <w:rPr>
          <w:rFonts w:ascii="Times New Roman" w:hAnsi="Times New Roman" w:cs="Times New Roman"/>
          <w:sz w:val="24"/>
          <w:szCs w:val="24"/>
        </w:rPr>
        <w:t>ykdyti</w:t>
      </w:r>
      <w:r w:rsidR="0082307E" w:rsidRPr="00CD3E46">
        <w:rPr>
          <w:rFonts w:ascii="Times New Roman" w:hAnsi="Times New Roman" w:cs="Times New Roman"/>
          <w:sz w:val="24"/>
          <w:szCs w:val="24"/>
        </w:rPr>
        <w:t>;</w:t>
      </w:r>
    </w:p>
    <w:p w:rsidR="0082307E" w:rsidRPr="00CD3E46" w:rsidRDefault="0082307E" w:rsidP="00166630">
      <w:pPr>
        <w:pStyle w:val="ListParagraph"/>
        <w:numPr>
          <w:ilvl w:val="1"/>
          <w:numId w:val="3"/>
        </w:numPr>
        <w:spacing w:after="240"/>
        <w:jc w:val="both"/>
        <w:rPr>
          <w:rFonts w:ascii="Times New Roman" w:hAnsi="Times New Roman" w:cs="Times New Roman"/>
          <w:sz w:val="24"/>
          <w:szCs w:val="24"/>
        </w:rPr>
      </w:pPr>
      <w:r w:rsidRPr="00CD3E46">
        <w:rPr>
          <w:rFonts w:ascii="Times New Roman" w:hAnsi="Times New Roman" w:cs="Times New Roman"/>
          <w:sz w:val="24"/>
          <w:szCs w:val="24"/>
        </w:rPr>
        <w:t>P</w:t>
      </w:r>
      <w:r w:rsidR="00D5384D">
        <w:rPr>
          <w:rFonts w:ascii="Times New Roman" w:hAnsi="Times New Roman" w:cs="Times New Roman"/>
          <w:sz w:val="24"/>
          <w:szCs w:val="24"/>
        </w:rPr>
        <w:t xml:space="preserve">rograminės įrangos </w:t>
      </w:r>
      <w:r w:rsidRPr="00CD3E46">
        <w:rPr>
          <w:rFonts w:ascii="Times New Roman" w:hAnsi="Times New Roman" w:cs="Times New Roman"/>
          <w:sz w:val="24"/>
          <w:szCs w:val="24"/>
        </w:rPr>
        <w:t xml:space="preserve">kodo </w:t>
      </w:r>
      <w:r w:rsidR="00454A24">
        <w:rPr>
          <w:rFonts w:ascii="Times New Roman" w:hAnsi="Times New Roman" w:cs="Times New Roman"/>
          <w:sz w:val="24"/>
          <w:szCs w:val="24"/>
        </w:rPr>
        <w:t>scenarijams</w:t>
      </w:r>
      <w:r w:rsidR="00AA6357">
        <w:rPr>
          <w:rFonts w:ascii="Times New Roman" w:hAnsi="Times New Roman" w:cs="Times New Roman"/>
          <w:sz w:val="24"/>
          <w:szCs w:val="24"/>
        </w:rPr>
        <w:t xml:space="preserve"> vykdyti</w:t>
      </w:r>
      <w:r w:rsidR="00166630">
        <w:rPr>
          <w:rFonts w:ascii="Times New Roman" w:hAnsi="Times New Roman" w:cs="Times New Roman"/>
          <w:sz w:val="24"/>
          <w:szCs w:val="24"/>
        </w:rPr>
        <w:t xml:space="preserve"> (</w:t>
      </w:r>
      <w:r w:rsidR="00454A24">
        <w:rPr>
          <w:rFonts w:ascii="Times New Roman" w:hAnsi="Times New Roman" w:cs="Times New Roman"/>
          <w:sz w:val="24"/>
          <w:szCs w:val="24"/>
        </w:rPr>
        <w:t xml:space="preserve">scenarijai </w:t>
      </w:r>
      <w:r w:rsidR="00C00F75">
        <w:rPr>
          <w:rFonts w:ascii="Times New Roman" w:hAnsi="Times New Roman" w:cs="Times New Roman"/>
          <w:sz w:val="24"/>
          <w:szCs w:val="24"/>
        </w:rPr>
        <w:t>vykdomi</w:t>
      </w:r>
      <w:r w:rsidR="00166630" w:rsidRPr="00166630">
        <w:rPr>
          <w:rFonts w:ascii="Times New Roman" w:hAnsi="Times New Roman" w:cs="Times New Roman"/>
          <w:sz w:val="24"/>
          <w:szCs w:val="24"/>
        </w:rPr>
        <w:t xml:space="preserve"> tik Užsakovo valdomose aplinkose</w:t>
      </w:r>
      <w:r w:rsidR="00166630">
        <w:rPr>
          <w:rFonts w:ascii="Times New Roman" w:hAnsi="Times New Roman" w:cs="Times New Roman"/>
          <w:sz w:val="24"/>
          <w:szCs w:val="24"/>
        </w:rPr>
        <w:t>)</w:t>
      </w:r>
      <w:r w:rsidRPr="00CD3E46">
        <w:rPr>
          <w:rFonts w:ascii="Times New Roman" w:hAnsi="Times New Roman" w:cs="Times New Roman"/>
          <w:sz w:val="24"/>
          <w:szCs w:val="24"/>
        </w:rPr>
        <w:t>.</w:t>
      </w:r>
    </w:p>
    <w:p w:rsidR="00B321E3" w:rsidRDefault="004E58D7" w:rsidP="00B321E3">
      <w:pPr>
        <w:pStyle w:val="ListParagraph"/>
        <w:numPr>
          <w:ilvl w:val="0"/>
          <w:numId w:val="3"/>
        </w:numPr>
        <w:rPr>
          <w:rFonts w:ascii="Times New Roman" w:hAnsi="Times New Roman" w:cs="Times New Roman"/>
          <w:sz w:val="24"/>
          <w:szCs w:val="24"/>
        </w:rPr>
      </w:pPr>
      <w:bookmarkStart w:id="4" w:name="OLE_LINK13"/>
      <w:r>
        <w:rPr>
          <w:rFonts w:ascii="Times New Roman" w:hAnsi="Times New Roman" w:cs="Times New Roman"/>
          <w:sz w:val="24"/>
          <w:szCs w:val="24"/>
        </w:rPr>
        <w:t xml:space="preserve">Pagal vykdymą </w:t>
      </w:r>
      <w:r w:rsidR="00B321E3">
        <w:rPr>
          <w:rFonts w:ascii="Times New Roman" w:hAnsi="Times New Roman" w:cs="Times New Roman"/>
          <w:sz w:val="24"/>
          <w:szCs w:val="24"/>
        </w:rPr>
        <w:t xml:space="preserve">IS testavimo scenarijai </w:t>
      </w:r>
      <w:r>
        <w:rPr>
          <w:rFonts w:ascii="Times New Roman" w:hAnsi="Times New Roman" w:cs="Times New Roman"/>
          <w:sz w:val="24"/>
          <w:szCs w:val="24"/>
        </w:rPr>
        <w:t>skirstomi</w:t>
      </w:r>
      <w:r w:rsidR="00B321E3">
        <w:rPr>
          <w:rFonts w:ascii="Times New Roman" w:hAnsi="Times New Roman" w:cs="Times New Roman"/>
          <w:sz w:val="24"/>
          <w:szCs w:val="24"/>
        </w:rPr>
        <w:t>:</w:t>
      </w:r>
    </w:p>
    <w:p w:rsidR="00B321E3" w:rsidRDefault="00B321E3" w:rsidP="00B321E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Privalomai vykdomi IS testavimo scenarijai</w:t>
      </w:r>
      <w:r w:rsidR="00123C25">
        <w:rPr>
          <w:rFonts w:ascii="Times New Roman" w:hAnsi="Times New Roman" w:cs="Times New Roman"/>
          <w:sz w:val="24"/>
          <w:szCs w:val="24"/>
        </w:rPr>
        <w:t xml:space="preserve"> (</w:t>
      </w:r>
      <w:r w:rsidRPr="00660917">
        <w:rPr>
          <w:rFonts w:ascii="Times New Roman" w:hAnsi="Times New Roman" w:cs="Times New Roman"/>
          <w:sz w:val="24"/>
          <w:szCs w:val="24"/>
        </w:rPr>
        <w:t>scenarijai, skirti patikrinti svarbiausiems sistemos funkcional</w:t>
      </w:r>
      <w:r>
        <w:rPr>
          <w:rFonts w:ascii="Times New Roman" w:hAnsi="Times New Roman" w:cs="Times New Roman"/>
          <w:sz w:val="24"/>
          <w:szCs w:val="24"/>
        </w:rPr>
        <w:t>u</w:t>
      </w:r>
      <w:r w:rsidRPr="00660917">
        <w:rPr>
          <w:rFonts w:ascii="Times New Roman" w:hAnsi="Times New Roman" w:cs="Times New Roman"/>
          <w:sz w:val="24"/>
          <w:szCs w:val="24"/>
        </w:rPr>
        <w:t>mams</w:t>
      </w:r>
      <w:r w:rsidR="00123C25">
        <w:rPr>
          <w:rFonts w:ascii="Times New Roman" w:hAnsi="Times New Roman" w:cs="Times New Roman"/>
          <w:sz w:val="24"/>
          <w:szCs w:val="24"/>
        </w:rPr>
        <w:t>)</w:t>
      </w:r>
      <w:r w:rsidRPr="00660917">
        <w:rPr>
          <w:rFonts w:ascii="Times New Roman" w:hAnsi="Times New Roman" w:cs="Times New Roman"/>
          <w:sz w:val="24"/>
          <w:szCs w:val="24"/>
        </w:rPr>
        <w:t>;</w:t>
      </w:r>
    </w:p>
    <w:p w:rsidR="00B321E3" w:rsidRDefault="00B321E3" w:rsidP="00B321E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Pasirinktinai vykdomi IS testavimo</w:t>
      </w:r>
      <w:r w:rsidRPr="00660917">
        <w:rPr>
          <w:rFonts w:ascii="Times New Roman" w:hAnsi="Times New Roman" w:cs="Times New Roman"/>
          <w:sz w:val="24"/>
          <w:szCs w:val="24"/>
        </w:rPr>
        <w:t xml:space="preserve"> scenarijai</w:t>
      </w:r>
      <w:r w:rsidR="00123C25">
        <w:rPr>
          <w:rFonts w:ascii="Times New Roman" w:hAnsi="Times New Roman" w:cs="Times New Roman"/>
          <w:sz w:val="24"/>
          <w:szCs w:val="24"/>
        </w:rPr>
        <w:t xml:space="preserve"> (</w:t>
      </w:r>
      <w:r>
        <w:rPr>
          <w:rFonts w:ascii="Times New Roman" w:hAnsi="Times New Roman" w:cs="Times New Roman"/>
          <w:sz w:val="24"/>
          <w:szCs w:val="24"/>
        </w:rPr>
        <w:t>s</w:t>
      </w:r>
      <w:r w:rsidRPr="00660917">
        <w:rPr>
          <w:rFonts w:ascii="Times New Roman" w:hAnsi="Times New Roman" w:cs="Times New Roman"/>
          <w:sz w:val="24"/>
          <w:szCs w:val="24"/>
        </w:rPr>
        <w:t xml:space="preserve">cenarijai, skirti patikrinti kitus sistemos </w:t>
      </w:r>
      <w:r>
        <w:rPr>
          <w:rFonts w:ascii="Times New Roman" w:hAnsi="Times New Roman" w:cs="Times New Roman"/>
          <w:sz w:val="24"/>
          <w:szCs w:val="24"/>
        </w:rPr>
        <w:t xml:space="preserve">specifinius/detalius IS veiklos </w:t>
      </w:r>
      <w:r w:rsidRPr="00660917">
        <w:rPr>
          <w:rFonts w:ascii="Times New Roman" w:hAnsi="Times New Roman" w:cs="Times New Roman"/>
          <w:sz w:val="24"/>
          <w:szCs w:val="24"/>
        </w:rPr>
        <w:t>funkcionalumus</w:t>
      </w:r>
      <w:bookmarkEnd w:id="4"/>
      <w:r w:rsidR="00123C25">
        <w:rPr>
          <w:rFonts w:ascii="Times New Roman" w:hAnsi="Times New Roman" w:cs="Times New Roman"/>
          <w:sz w:val="24"/>
          <w:szCs w:val="24"/>
        </w:rPr>
        <w:t>)</w:t>
      </w:r>
      <w:r>
        <w:rPr>
          <w:rFonts w:ascii="Times New Roman" w:hAnsi="Times New Roman" w:cs="Times New Roman"/>
          <w:sz w:val="24"/>
          <w:szCs w:val="24"/>
        </w:rPr>
        <w:t>.</w:t>
      </w:r>
    </w:p>
    <w:p w:rsidR="005C661B" w:rsidRDefault="005C661B" w:rsidP="006160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testavimo scenarijus galima naudoti </w:t>
      </w:r>
      <w:r w:rsidR="00AA6357">
        <w:rPr>
          <w:rFonts w:ascii="Times New Roman" w:hAnsi="Times New Roman" w:cs="Times New Roman"/>
          <w:sz w:val="24"/>
          <w:szCs w:val="24"/>
        </w:rPr>
        <w:t xml:space="preserve">tik </w:t>
      </w:r>
      <w:r>
        <w:rPr>
          <w:rFonts w:ascii="Times New Roman" w:hAnsi="Times New Roman" w:cs="Times New Roman"/>
          <w:sz w:val="24"/>
          <w:szCs w:val="24"/>
        </w:rPr>
        <w:t>testinė</w:t>
      </w:r>
      <w:r w:rsidR="00F76CD8">
        <w:rPr>
          <w:rFonts w:ascii="Times New Roman" w:hAnsi="Times New Roman" w:cs="Times New Roman"/>
          <w:sz w:val="24"/>
          <w:szCs w:val="24"/>
        </w:rPr>
        <w:t>je</w:t>
      </w:r>
      <w:r>
        <w:rPr>
          <w:rFonts w:ascii="Times New Roman" w:hAnsi="Times New Roman" w:cs="Times New Roman"/>
          <w:sz w:val="24"/>
          <w:szCs w:val="24"/>
        </w:rPr>
        <w:t xml:space="preserve"> </w:t>
      </w:r>
      <w:r w:rsidR="00E34BC9">
        <w:rPr>
          <w:rFonts w:ascii="Times New Roman" w:hAnsi="Times New Roman" w:cs="Times New Roman"/>
          <w:sz w:val="24"/>
          <w:szCs w:val="24"/>
        </w:rPr>
        <w:t>aplinkoje.</w:t>
      </w:r>
    </w:p>
    <w:p w:rsidR="005C661B" w:rsidRDefault="008567DD" w:rsidP="006160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w:t>
      </w:r>
      <w:r w:rsidR="005C661B">
        <w:rPr>
          <w:rFonts w:ascii="Times New Roman" w:hAnsi="Times New Roman" w:cs="Times New Roman"/>
          <w:sz w:val="24"/>
          <w:szCs w:val="24"/>
        </w:rPr>
        <w:t xml:space="preserve">amybinėje aplinkoje </w:t>
      </w:r>
      <w:r w:rsidR="00BC1D46">
        <w:rPr>
          <w:rFonts w:ascii="Times New Roman" w:hAnsi="Times New Roman" w:cs="Times New Roman"/>
          <w:sz w:val="24"/>
          <w:szCs w:val="24"/>
        </w:rPr>
        <w:t xml:space="preserve">testavimo </w:t>
      </w:r>
      <w:r w:rsidR="005C661B">
        <w:rPr>
          <w:rFonts w:ascii="Times New Roman" w:hAnsi="Times New Roman" w:cs="Times New Roman"/>
          <w:sz w:val="24"/>
          <w:szCs w:val="24"/>
        </w:rPr>
        <w:t>scenarij</w:t>
      </w:r>
      <w:r w:rsidR="00BC1D46">
        <w:rPr>
          <w:rFonts w:ascii="Times New Roman" w:hAnsi="Times New Roman" w:cs="Times New Roman"/>
          <w:sz w:val="24"/>
          <w:szCs w:val="24"/>
        </w:rPr>
        <w:t>us</w:t>
      </w:r>
      <w:r w:rsidR="005C661B">
        <w:rPr>
          <w:rFonts w:ascii="Times New Roman" w:hAnsi="Times New Roman" w:cs="Times New Roman"/>
          <w:sz w:val="24"/>
          <w:szCs w:val="24"/>
        </w:rPr>
        <w:t xml:space="preserve"> gali</w:t>
      </w:r>
      <w:r w:rsidR="00192485">
        <w:rPr>
          <w:rFonts w:ascii="Times New Roman" w:hAnsi="Times New Roman" w:cs="Times New Roman"/>
          <w:sz w:val="24"/>
          <w:szCs w:val="24"/>
        </w:rPr>
        <w:t>ma</w:t>
      </w:r>
      <w:r w:rsidR="005C661B">
        <w:rPr>
          <w:rFonts w:ascii="Times New Roman" w:hAnsi="Times New Roman" w:cs="Times New Roman"/>
          <w:sz w:val="24"/>
          <w:szCs w:val="24"/>
        </w:rPr>
        <w:t xml:space="preserve"> naudojami</w:t>
      </w:r>
      <w:r w:rsidR="00B321E3">
        <w:rPr>
          <w:rFonts w:ascii="Times New Roman" w:hAnsi="Times New Roman" w:cs="Times New Roman"/>
          <w:sz w:val="24"/>
          <w:szCs w:val="24"/>
        </w:rPr>
        <w:t xml:space="preserve"> tik:</w:t>
      </w:r>
    </w:p>
    <w:p w:rsidR="00B321E3" w:rsidRDefault="00B321E3" w:rsidP="00B321E3">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siekiant patikrinti IS darbingumą po diegimo, šiuo atveju vykdomi „Smoke“ testavimas;</w:t>
      </w:r>
    </w:p>
    <w:p w:rsidR="00B321E3" w:rsidRDefault="00B321E3" w:rsidP="00B321E3">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išimtinais atvejais jei to reikia šalinant IS sutrikimus ir jei testavimo scenarijaus vykdymas nesugadins ir nepakeis duomenų.</w:t>
      </w:r>
    </w:p>
    <w:p w:rsidR="00B321E3" w:rsidRDefault="004841A6" w:rsidP="006160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IS </w:t>
      </w:r>
      <w:r w:rsidR="00B24517">
        <w:rPr>
          <w:rFonts w:ascii="Times New Roman" w:hAnsi="Times New Roman" w:cs="Times New Roman"/>
          <w:sz w:val="24"/>
          <w:szCs w:val="24"/>
        </w:rPr>
        <w:t>Testavim</w:t>
      </w:r>
      <w:r>
        <w:rPr>
          <w:rFonts w:ascii="Times New Roman" w:hAnsi="Times New Roman" w:cs="Times New Roman"/>
          <w:sz w:val="24"/>
          <w:szCs w:val="24"/>
        </w:rPr>
        <w:t>o scenarijai</w:t>
      </w:r>
      <w:r w:rsidR="00B24517">
        <w:rPr>
          <w:rFonts w:ascii="Times New Roman" w:hAnsi="Times New Roman" w:cs="Times New Roman"/>
          <w:sz w:val="24"/>
          <w:szCs w:val="24"/>
        </w:rPr>
        <w:t xml:space="preserve"> gali būti </w:t>
      </w:r>
      <w:r>
        <w:rPr>
          <w:rFonts w:ascii="Times New Roman" w:hAnsi="Times New Roman" w:cs="Times New Roman"/>
          <w:sz w:val="24"/>
          <w:szCs w:val="24"/>
        </w:rPr>
        <w:t>vykdomi</w:t>
      </w:r>
      <w:r w:rsidR="00B24517">
        <w:rPr>
          <w:rFonts w:ascii="Times New Roman" w:hAnsi="Times New Roman" w:cs="Times New Roman"/>
          <w:sz w:val="24"/>
          <w:szCs w:val="24"/>
        </w:rPr>
        <w:t xml:space="preserve"> automatiniu arba ne automatiniu būdu. Automatinis būdas taikomas dažnai pasikartojančioms ir daug darbo sąnaudų reikalaujančioms testavimo užduotims.</w:t>
      </w:r>
    </w:p>
    <w:p w:rsidR="000613C8" w:rsidRDefault="005328E8" w:rsidP="003B1EAF">
      <w:pPr>
        <w:pStyle w:val="ListParagraph"/>
        <w:numPr>
          <w:ilvl w:val="0"/>
          <w:numId w:val="3"/>
        </w:numPr>
        <w:spacing w:after="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Testavimo scenarijų </w:t>
      </w:r>
      <w:r w:rsidR="0072298D">
        <w:rPr>
          <w:rFonts w:ascii="Times New Roman" w:hAnsi="Times New Roman" w:cs="Times New Roman"/>
          <w:sz w:val="24"/>
          <w:szCs w:val="24"/>
        </w:rPr>
        <w:t xml:space="preserve">žingsnių </w:t>
      </w:r>
      <w:r>
        <w:rPr>
          <w:rFonts w:ascii="Times New Roman" w:hAnsi="Times New Roman" w:cs="Times New Roman"/>
          <w:sz w:val="24"/>
          <w:szCs w:val="24"/>
        </w:rPr>
        <w:t>sąrašas nėra baigtinis</w:t>
      </w:r>
      <w:r w:rsidR="002F6261">
        <w:rPr>
          <w:rFonts w:ascii="Times New Roman" w:hAnsi="Times New Roman" w:cs="Times New Roman"/>
          <w:sz w:val="24"/>
          <w:szCs w:val="24"/>
        </w:rPr>
        <w:t>, testavimo scenarijai (esant reikalui) gali būti papildyti ar pakeisti.</w:t>
      </w:r>
    </w:p>
    <w:p w:rsidR="004F15CB" w:rsidRDefault="004F15CB" w:rsidP="004F15CB">
      <w:pPr>
        <w:pStyle w:val="ListParagraph"/>
        <w:numPr>
          <w:ilvl w:val="0"/>
          <w:numId w:val="3"/>
        </w:numPr>
        <w:spacing w:after="240"/>
        <w:ind w:left="357" w:hanging="357"/>
        <w:jc w:val="both"/>
        <w:rPr>
          <w:rFonts w:ascii="Times New Roman" w:hAnsi="Times New Roman" w:cs="Times New Roman"/>
          <w:sz w:val="24"/>
          <w:szCs w:val="24"/>
        </w:rPr>
      </w:pPr>
      <w:r w:rsidRPr="00B24517">
        <w:rPr>
          <w:rFonts w:ascii="Times New Roman" w:hAnsi="Times New Roman" w:cs="Times New Roman"/>
          <w:sz w:val="24"/>
          <w:szCs w:val="24"/>
        </w:rPr>
        <w:t>Testavimo scenarijai rengiami visoms IS, kurių pakeitimus diegia Agentūros darbuotojai.</w:t>
      </w:r>
    </w:p>
    <w:p w:rsidR="009044D4" w:rsidRDefault="003A2995" w:rsidP="006160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Į gamybinę aplinką gali būti diegiami tik tie </w:t>
      </w:r>
      <w:r w:rsidR="00B065AB" w:rsidRPr="00B24517">
        <w:rPr>
          <w:rFonts w:ascii="Times New Roman" w:hAnsi="Times New Roman" w:cs="Times New Roman"/>
          <w:sz w:val="24"/>
          <w:szCs w:val="24"/>
        </w:rPr>
        <w:t>IS</w:t>
      </w:r>
      <w:r w:rsidR="00B065AB">
        <w:rPr>
          <w:rFonts w:ascii="Times New Roman" w:hAnsi="Times New Roman" w:cs="Times New Roman"/>
          <w:sz w:val="24"/>
          <w:szCs w:val="24"/>
        </w:rPr>
        <w:t xml:space="preserve"> </w:t>
      </w:r>
      <w:r>
        <w:rPr>
          <w:rFonts w:ascii="Times New Roman" w:hAnsi="Times New Roman" w:cs="Times New Roman"/>
          <w:sz w:val="24"/>
          <w:szCs w:val="24"/>
        </w:rPr>
        <w:t>pakeitimai, kuriuos ištestavo Agentūra.</w:t>
      </w:r>
    </w:p>
    <w:p w:rsidR="00503A69" w:rsidRDefault="009044D4" w:rsidP="00616075">
      <w:pPr>
        <w:pStyle w:val="ListParagraph"/>
        <w:numPr>
          <w:ilvl w:val="0"/>
          <w:numId w:val="3"/>
        </w:numPr>
        <w:jc w:val="both"/>
        <w:rPr>
          <w:rFonts w:ascii="Times New Roman" w:hAnsi="Times New Roman" w:cs="Times New Roman"/>
          <w:sz w:val="24"/>
          <w:szCs w:val="24"/>
        </w:rPr>
      </w:pPr>
      <w:r w:rsidRPr="009044D4">
        <w:rPr>
          <w:rFonts w:ascii="Times New Roman" w:hAnsi="Times New Roman" w:cs="Times New Roman"/>
          <w:sz w:val="24"/>
          <w:szCs w:val="24"/>
        </w:rPr>
        <w:t>Testavimo proceso dalyviai testavimą vykdo vadovaudamiesi šiuo aprašu bei testavimo instrukcijomis.</w:t>
      </w:r>
    </w:p>
    <w:p w:rsidR="00780D03" w:rsidRPr="008D7753" w:rsidRDefault="00780D03" w:rsidP="00780D0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Testavimai vykdomi pagal suderintą pagrindinį testavimo planą (angl. Master Test Plan), kuris yra bendras kiekvieno testavimo fazėje bei yra neatsiejamas projekto reglamento dalis. Testavimo planą rengimą organizuoja Tiekėjo vadovas. Testavimo planą turi būti šios dalys:</w:t>
      </w:r>
    </w:p>
    <w:p w:rsidR="00780D03" w:rsidRPr="008D775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Testavimo plano identifikatorius/numeris;</w:t>
      </w:r>
    </w:p>
    <w:p w:rsidR="00780D0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Trumpas įvadas;</w:t>
      </w:r>
    </w:p>
    <w:p w:rsidR="00780D03" w:rsidRPr="008D775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Testuojamos IS komponentai;</w:t>
      </w:r>
    </w:p>
    <w:p w:rsidR="00780D0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Kas bus testuojama;</w:t>
      </w:r>
    </w:p>
    <w:p w:rsidR="00780D03" w:rsidRPr="008D775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Kas nebus testuojama;</w:t>
      </w:r>
    </w:p>
    <w:p w:rsidR="00780D03" w:rsidRPr="008D775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Testavimo fazes ir tipus;</w:t>
      </w:r>
    </w:p>
    <w:p w:rsidR="00780D03" w:rsidRPr="008D775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Testavimo užduočių valdymas;</w:t>
      </w:r>
    </w:p>
    <w:p w:rsidR="00780D03" w:rsidRPr="004A2ECA" w:rsidRDefault="00780D03" w:rsidP="00780D03">
      <w:pPr>
        <w:pStyle w:val="ListParagraph"/>
        <w:numPr>
          <w:ilvl w:val="1"/>
          <w:numId w:val="3"/>
        </w:numPr>
        <w:rPr>
          <w:rFonts w:ascii="Times New Roman" w:hAnsi="Times New Roman" w:cs="Times New Roman"/>
          <w:sz w:val="24"/>
          <w:szCs w:val="24"/>
        </w:rPr>
      </w:pPr>
      <w:r w:rsidRPr="004A2ECA">
        <w:rPr>
          <w:rFonts w:ascii="Times New Roman" w:hAnsi="Times New Roman" w:cs="Times New Roman"/>
          <w:sz w:val="24"/>
          <w:szCs w:val="24"/>
        </w:rPr>
        <w:t>Testavimo kriterijus;</w:t>
      </w:r>
    </w:p>
    <w:p w:rsidR="00780D03" w:rsidRPr="004A2ECA" w:rsidRDefault="00780D03" w:rsidP="00780D03">
      <w:pPr>
        <w:pStyle w:val="ListParagraph"/>
        <w:numPr>
          <w:ilvl w:val="1"/>
          <w:numId w:val="3"/>
        </w:numPr>
        <w:rPr>
          <w:rFonts w:ascii="Times New Roman" w:hAnsi="Times New Roman" w:cs="Times New Roman"/>
          <w:sz w:val="24"/>
          <w:szCs w:val="24"/>
        </w:rPr>
      </w:pPr>
      <w:r w:rsidRPr="004A2ECA">
        <w:rPr>
          <w:rFonts w:ascii="Times New Roman" w:hAnsi="Times New Roman" w:cs="Times New Roman"/>
          <w:sz w:val="24"/>
          <w:szCs w:val="24"/>
        </w:rPr>
        <w:lastRenderedPageBreak/>
        <w:t>Testavimo aplinkas;</w:t>
      </w:r>
    </w:p>
    <w:p w:rsidR="00780D03" w:rsidRPr="008D775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Testavimo vykdymo scenarijus;</w:t>
      </w:r>
    </w:p>
    <w:p w:rsidR="00780D03" w:rsidRPr="004A2ECA" w:rsidRDefault="00780D03" w:rsidP="00780D03">
      <w:pPr>
        <w:pStyle w:val="ListParagraph"/>
        <w:numPr>
          <w:ilvl w:val="1"/>
          <w:numId w:val="3"/>
        </w:numPr>
        <w:rPr>
          <w:rFonts w:ascii="Times New Roman" w:hAnsi="Times New Roman" w:cs="Times New Roman"/>
          <w:sz w:val="24"/>
          <w:szCs w:val="24"/>
        </w:rPr>
      </w:pPr>
      <w:r w:rsidRPr="004A2ECA">
        <w:rPr>
          <w:rFonts w:ascii="Times New Roman" w:hAnsi="Times New Roman" w:cs="Times New Roman"/>
          <w:sz w:val="24"/>
          <w:szCs w:val="24"/>
        </w:rPr>
        <w:t>Testuotojus, j</w:t>
      </w:r>
      <w:r>
        <w:rPr>
          <w:rFonts w:ascii="Times New Roman" w:hAnsi="Times New Roman" w:cs="Times New Roman"/>
          <w:sz w:val="24"/>
          <w:szCs w:val="24"/>
        </w:rPr>
        <w:t>ų</w:t>
      </w:r>
      <w:r w:rsidRPr="004A2ECA">
        <w:rPr>
          <w:rFonts w:ascii="Times New Roman" w:hAnsi="Times New Roman" w:cs="Times New Roman"/>
          <w:sz w:val="24"/>
          <w:szCs w:val="24"/>
        </w:rPr>
        <w:t xml:space="preserve"> roles bei</w:t>
      </w:r>
      <w:r>
        <w:rPr>
          <w:rFonts w:ascii="Times New Roman" w:hAnsi="Times New Roman" w:cs="Times New Roman"/>
          <w:sz w:val="24"/>
          <w:szCs w:val="24"/>
        </w:rPr>
        <w:t xml:space="preserve"> </w:t>
      </w:r>
      <w:r w:rsidRPr="004A2ECA">
        <w:rPr>
          <w:rFonts w:ascii="Times New Roman" w:hAnsi="Times New Roman" w:cs="Times New Roman"/>
          <w:sz w:val="24"/>
          <w:szCs w:val="24"/>
        </w:rPr>
        <w:t>atsakomybes;</w:t>
      </w:r>
    </w:p>
    <w:p w:rsidR="00780D03" w:rsidRDefault="00780D03" w:rsidP="00780D0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Testavimo grafiką.</w:t>
      </w:r>
    </w:p>
    <w:p w:rsidR="00C874BB" w:rsidRPr="00425CAA" w:rsidRDefault="00C874BB" w:rsidP="00053A86">
      <w:pPr>
        <w:pStyle w:val="ListParagraph"/>
        <w:spacing w:after="240"/>
        <w:ind w:left="792"/>
        <w:jc w:val="both"/>
        <w:rPr>
          <w:rFonts w:ascii="Times New Roman" w:hAnsi="Times New Roman" w:cs="Times New Roman"/>
          <w:sz w:val="24"/>
          <w:szCs w:val="24"/>
        </w:rPr>
      </w:pPr>
    </w:p>
    <w:p w:rsidR="004E6BBB" w:rsidRDefault="004E6BBB" w:rsidP="00053A86">
      <w:pPr>
        <w:pStyle w:val="ListParagraph"/>
        <w:spacing w:before="240" w:after="480" w:line="240" w:lineRule="auto"/>
        <w:ind w:left="0"/>
        <w:jc w:val="both"/>
        <w:rPr>
          <w:rFonts w:ascii="Times New Roman" w:hAnsi="Times New Roman" w:cs="Times New Roman"/>
          <w:sz w:val="24"/>
          <w:szCs w:val="24"/>
        </w:rPr>
      </w:pPr>
      <w:r w:rsidRPr="00330B38">
        <w:rPr>
          <w:rFonts w:ascii="Times New Roman" w:hAnsi="Times New Roman" w:cs="Times New Roman"/>
          <w:sz w:val="24"/>
          <w:szCs w:val="24"/>
        </w:rPr>
        <w:t xml:space="preserve">II. </w:t>
      </w:r>
      <w:r w:rsidR="009B7716">
        <w:rPr>
          <w:rFonts w:ascii="Times New Roman" w:hAnsi="Times New Roman" w:cs="Times New Roman"/>
          <w:sz w:val="24"/>
          <w:szCs w:val="24"/>
        </w:rPr>
        <w:t>SĄVOKOS</w:t>
      </w:r>
    </w:p>
    <w:p w:rsidR="00C715EF" w:rsidRDefault="00C715EF" w:rsidP="00053A86">
      <w:pPr>
        <w:pStyle w:val="ListParagraph"/>
        <w:spacing w:before="240" w:after="480" w:line="240" w:lineRule="auto"/>
        <w:ind w:left="0"/>
        <w:jc w:val="both"/>
        <w:rPr>
          <w:rFonts w:ascii="Times New Roman" w:hAnsi="Times New Roman" w:cs="Times New Roman"/>
          <w:sz w:val="24"/>
          <w:szCs w:val="24"/>
        </w:rPr>
      </w:pPr>
    </w:p>
    <w:p w:rsidR="009B7716" w:rsidRDefault="009B7716" w:rsidP="009B771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Pagalbos tarnybos informacinės sistema (toliau -</w:t>
      </w:r>
      <w:r w:rsidR="00BC4D12">
        <w:rPr>
          <w:rFonts w:ascii="Times New Roman" w:hAnsi="Times New Roman" w:cs="Times New Roman"/>
          <w:sz w:val="24"/>
          <w:szCs w:val="24"/>
        </w:rPr>
        <w:t xml:space="preserve"> </w:t>
      </w:r>
      <w:r>
        <w:rPr>
          <w:rFonts w:ascii="Times New Roman" w:hAnsi="Times New Roman" w:cs="Times New Roman"/>
          <w:sz w:val="24"/>
          <w:szCs w:val="24"/>
        </w:rPr>
        <w:t>PTIS)</w:t>
      </w:r>
      <w:r w:rsidR="00BC4D12">
        <w:rPr>
          <w:rFonts w:ascii="Times New Roman" w:hAnsi="Times New Roman" w:cs="Times New Roman"/>
          <w:sz w:val="24"/>
          <w:szCs w:val="24"/>
        </w:rPr>
        <w:t xml:space="preserve"> – Agentūros žinybinė informacinė sistema registruojanti naudotojų </w:t>
      </w:r>
      <w:r w:rsidR="00CD4319">
        <w:rPr>
          <w:rFonts w:ascii="Times New Roman" w:hAnsi="Times New Roman" w:cs="Times New Roman"/>
          <w:sz w:val="24"/>
          <w:szCs w:val="24"/>
        </w:rPr>
        <w:t>prašym</w:t>
      </w:r>
      <w:r w:rsidR="002F105E">
        <w:rPr>
          <w:rFonts w:ascii="Times New Roman" w:hAnsi="Times New Roman" w:cs="Times New Roman"/>
          <w:sz w:val="24"/>
          <w:szCs w:val="24"/>
        </w:rPr>
        <w:t>us</w:t>
      </w:r>
      <w:r w:rsidR="00CD4319">
        <w:rPr>
          <w:rFonts w:ascii="Times New Roman" w:hAnsi="Times New Roman" w:cs="Times New Roman"/>
          <w:sz w:val="24"/>
          <w:szCs w:val="24"/>
        </w:rPr>
        <w:t xml:space="preserve"> ir sutrikim</w:t>
      </w:r>
      <w:r w:rsidR="002F105E">
        <w:rPr>
          <w:rFonts w:ascii="Times New Roman" w:hAnsi="Times New Roman" w:cs="Times New Roman"/>
          <w:sz w:val="24"/>
          <w:szCs w:val="24"/>
        </w:rPr>
        <w:t>us</w:t>
      </w:r>
      <w:r w:rsidR="00CD4319">
        <w:rPr>
          <w:rFonts w:ascii="Times New Roman" w:hAnsi="Times New Roman" w:cs="Times New Roman"/>
          <w:sz w:val="24"/>
          <w:szCs w:val="24"/>
        </w:rPr>
        <w:t xml:space="preserve"> </w:t>
      </w:r>
      <w:r w:rsidR="00BC4D12">
        <w:rPr>
          <w:rFonts w:ascii="Times New Roman" w:hAnsi="Times New Roman" w:cs="Times New Roman"/>
          <w:sz w:val="24"/>
          <w:szCs w:val="24"/>
        </w:rPr>
        <w:t>dėl IS veikl</w:t>
      </w:r>
      <w:r w:rsidR="00CD4319">
        <w:rPr>
          <w:rFonts w:ascii="Times New Roman" w:hAnsi="Times New Roman" w:cs="Times New Roman"/>
          <w:sz w:val="24"/>
          <w:szCs w:val="24"/>
        </w:rPr>
        <w:t>ų</w:t>
      </w:r>
      <w:r w:rsidR="00BC4D12">
        <w:rPr>
          <w:rFonts w:ascii="Times New Roman" w:hAnsi="Times New Roman" w:cs="Times New Roman"/>
          <w:sz w:val="24"/>
          <w:szCs w:val="24"/>
        </w:rPr>
        <w:t>.</w:t>
      </w:r>
    </w:p>
    <w:p w:rsidR="00695479" w:rsidRDefault="00695479" w:rsidP="006954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Pr="00695479">
        <w:rPr>
          <w:rFonts w:ascii="Times New Roman" w:hAnsi="Times New Roman" w:cs="Times New Roman"/>
          <w:sz w:val="24"/>
          <w:szCs w:val="24"/>
        </w:rPr>
        <w:t>eikl</w:t>
      </w:r>
      <w:r w:rsidR="006A289A">
        <w:rPr>
          <w:rFonts w:ascii="Times New Roman" w:hAnsi="Times New Roman" w:cs="Times New Roman"/>
          <w:sz w:val="24"/>
          <w:szCs w:val="24"/>
        </w:rPr>
        <w:t>os procesų</w:t>
      </w:r>
      <w:r w:rsidRPr="00695479">
        <w:rPr>
          <w:rFonts w:ascii="Times New Roman" w:hAnsi="Times New Roman" w:cs="Times New Roman"/>
          <w:sz w:val="24"/>
          <w:szCs w:val="24"/>
        </w:rPr>
        <w:t xml:space="preserve"> valdymo sistema (angl. Business Process Management - BPM)</w:t>
      </w:r>
      <w:r>
        <w:rPr>
          <w:rFonts w:ascii="Times New Roman" w:hAnsi="Times New Roman" w:cs="Times New Roman"/>
          <w:sz w:val="24"/>
          <w:szCs w:val="24"/>
        </w:rPr>
        <w:t xml:space="preserve"> – </w:t>
      </w:r>
      <w:r w:rsidR="003A0107">
        <w:rPr>
          <w:rFonts w:ascii="Times New Roman" w:hAnsi="Times New Roman" w:cs="Times New Roman"/>
          <w:sz w:val="24"/>
          <w:szCs w:val="24"/>
        </w:rPr>
        <w:t>sistema</w:t>
      </w:r>
      <w:r>
        <w:rPr>
          <w:rFonts w:ascii="Times New Roman" w:hAnsi="Times New Roman" w:cs="Times New Roman"/>
          <w:sz w:val="24"/>
          <w:szCs w:val="24"/>
        </w:rPr>
        <w:t xml:space="preserve"> kurioje valdomos visos su </w:t>
      </w:r>
      <w:r w:rsidR="00EE577C">
        <w:rPr>
          <w:rFonts w:ascii="Times New Roman" w:hAnsi="Times New Roman" w:cs="Times New Roman"/>
          <w:sz w:val="24"/>
          <w:szCs w:val="24"/>
        </w:rPr>
        <w:t xml:space="preserve">IS </w:t>
      </w:r>
      <w:r>
        <w:rPr>
          <w:rFonts w:ascii="Times New Roman" w:hAnsi="Times New Roman" w:cs="Times New Roman"/>
          <w:sz w:val="24"/>
          <w:szCs w:val="24"/>
        </w:rPr>
        <w:t xml:space="preserve">projektų </w:t>
      </w:r>
      <w:r w:rsidR="00EE577C">
        <w:rPr>
          <w:rFonts w:ascii="Times New Roman" w:hAnsi="Times New Roman" w:cs="Times New Roman"/>
          <w:sz w:val="24"/>
          <w:szCs w:val="24"/>
        </w:rPr>
        <w:t xml:space="preserve">diegimu susijusios </w:t>
      </w:r>
      <w:r>
        <w:rPr>
          <w:rFonts w:ascii="Times New Roman" w:hAnsi="Times New Roman" w:cs="Times New Roman"/>
          <w:sz w:val="24"/>
          <w:szCs w:val="24"/>
        </w:rPr>
        <w:t>veiklos.</w:t>
      </w:r>
    </w:p>
    <w:p w:rsidR="00647FF8" w:rsidRPr="00616075" w:rsidRDefault="009B771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ISV paslaugų katalogas – ISV skyriaus paslaugų teikimo sąrašas.</w:t>
      </w:r>
    </w:p>
    <w:p w:rsidR="00CE7E9C" w:rsidRDefault="00CE7E9C" w:rsidP="0061607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Pakeitimas – bet koks IS ar su ja susijusios infrastruktūros keitimas, kuris įtakoja arba gali įtakoti paslaugų teikimą. Pakeitimu laikomas tiek programinio kodo naujinimas, tiek IS konfigūracijos keitimas, tiek ir su IS susijusios infrastruktūros modifikavimas.</w:t>
      </w:r>
      <w:r w:rsidR="001A6DB9">
        <w:rPr>
          <w:rFonts w:ascii="Times New Roman" w:hAnsi="Times New Roman" w:cs="Times New Roman"/>
          <w:sz w:val="24"/>
          <w:szCs w:val="24"/>
        </w:rPr>
        <w:t xml:space="preserve"> Pakeitimą sudaro: </w:t>
      </w:r>
    </w:p>
    <w:p w:rsidR="001A6DB9" w:rsidRDefault="001A6DB9" w:rsidP="0061607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Programinio kodo atnaujinimas;</w:t>
      </w:r>
    </w:p>
    <w:p w:rsidR="001A6DB9" w:rsidRDefault="001A6DB9" w:rsidP="00616075">
      <w:pPr>
        <w:pStyle w:val="ListParagraph"/>
        <w:numPr>
          <w:ilvl w:val="1"/>
          <w:numId w:val="3"/>
        </w:numPr>
        <w:spacing w:after="0"/>
        <w:ind w:left="426" w:hanging="66"/>
        <w:jc w:val="both"/>
        <w:rPr>
          <w:rFonts w:ascii="Times New Roman" w:hAnsi="Times New Roman" w:cs="Times New Roman"/>
          <w:sz w:val="24"/>
          <w:szCs w:val="24"/>
        </w:rPr>
      </w:pPr>
      <w:r>
        <w:rPr>
          <w:rFonts w:ascii="Times New Roman" w:hAnsi="Times New Roman" w:cs="Times New Roman"/>
          <w:sz w:val="24"/>
          <w:szCs w:val="24"/>
        </w:rPr>
        <w:t xml:space="preserve">Pakeitimo lydraštis (angl. release notes), kuriame </w:t>
      </w:r>
      <w:r w:rsidR="007D2292">
        <w:rPr>
          <w:rFonts w:ascii="Times New Roman" w:hAnsi="Times New Roman" w:cs="Times New Roman"/>
          <w:sz w:val="24"/>
          <w:szCs w:val="24"/>
        </w:rPr>
        <w:t xml:space="preserve">(apart pakeitimo metrikos) </w:t>
      </w:r>
      <w:r>
        <w:rPr>
          <w:rFonts w:ascii="Times New Roman" w:hAnsi="Times New Roman" w:cs="Times New Roman"/>
          <w:sz w:val="24"/>
          <w:szCs w:val="24"/>
        </w:rPr>
        <w:t xml:space="preserve">būtinai turi būti aprašytas pakeitimo turinys, </w:t>
      </w:r>
      <w:r w:rsidR="007D2292">
        <w:rPr>
          <w:rFonts w:ascii="Times New Roman" w:hAnsi="Times New Roman" w:cs="Times New Roman"/>
          <w:sz w:val="24"/>
          <w:szCs w:val="24"/>
        </w:rPr>
        <w:t>pakeitimo diegimo instrukcija, išvardinti IS defektai, kurie šiuo pakeitimu yra ištaisomi, nurodomos rekomendacijos, kaip testuoti pakeitimą.</w:t>
      </w:r>
    </w:p>
    <w:p w:rsidR="00531FEF" w:rsidRPr="00330B38" w:rsidRDefault="00531FEF" w:rsidP="00531FE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 </w:t>
      </w:r>
      <w:r w:rsidRPr="001572AC">
        <w:rPr>
          <w:rFonts w:ascii="Times New Roman" w:hAnsi="Times New Roman" w:cs="Times New Roman"/>
          <w:sz w:val="24"/>
          <w:szCs w:val="24"/>
        </w:rPr>
        <w:t xml:space="preserve">testavimu susiję šie </w:t>
      </w:r>
      <w:r w:rsidR="00636F65">
        <w:rPr>
          <w:rFonts w:ascii="Times New Roman" w:hAnsi="Times New Roman" w:cs="Times New Roman"/>
          <w:sz w:val="24"/>
          <w:szCs w:val="24"/>
        </w:rPr>
        <w:t xml:space="preserve">Agentūroje patvirtinti </w:t>
      </w:r>
      <w:r>
        <w:rPr>
          <w:rFonts w:ascii="Times New Roman" w:hAnsi="Times New Roman" w:cs="Times New Roman"/>
          <w:sz w:val="24"/>
          <w:szCs w:val="24"/>
        </w:rPr>
        <w:t xml:space="preserve">kokybės valdymo sistemos (toliau - KVS) </w:t>
      </w:r>
      <w:r w:rsidRPr="001572AC">
        <w:rPr>
          <w:rFonts w:ascii="Times New Roman" w:hAnsi="Times New Roman" w:cs="Times New Roman"/>
          <w:sz w:val="24"/>
          <w:szCs w:val="24"/>
        </w:rPr>
        <w:t>procesai</w:t>
      </w:r>
      <w:r>
        <w:rPr>
          <w:rFonts w:ascii="Times New Roman" w:hAnsi="Times New Roman" w:cs="Times New Roman"/>
          <w:sz w:val="24"/>
          <w:szCs w:val="24"/>
        </w:rPr>
        <w:t>:</w:t>
      </w:r>
      <w:r w:rsidRPr="001572AC">
        <w:rPr>
          <w:rFonts w:ascii="Times New Roman" w:hAnsi="Times New Roman" w:cs="Times New Roman"/>
          <w:sz w:val="24"/>
          <w:szCs w:val="24"/>
        </w:rPr>
        <w:t xml:space="preserve"> sutrikimų, diegimų ir problemų.</w:t>
      </w:r>
    </w:p>
    <w:p w:rsidR="004E6BBB" w:rsidRDefault="004E6BBB" w:rsidP="00053A86">
      <w:pPr>
        <w:pStyle w:val="ListParagraph"/>
        <w:spacing w:before="240" w:after="480" w:line="240" w:lineRule="auto"/>
        <w:ind w:left="0"/>
        <w:jc w:val="both"/>
        <w:rPr>
          <w:rFonts w:ascii="Times New Roman" w:hAnsi="Times New Roman" w:cs="Times New Roman"/>
          <w:sz w:val="24"/>
          <w:szCs w:val="24"/>
        </w:rPr>
      </w:pPr>
    </w:p>
    <w:p w:rsidR="00053A86" w:rsidRDefault="004368FB" w:rsidP="00053A86">
      <w:pPr>
        <w:pStyle w:val="ListParagraph"/>
        <w:spacing w:before="240" w:after="480" w:line="240" w:lineRule="auto"/>
        <w:ind w:left="0"/>
        <w:jc w:val="both"/>
        <w:rPr>
          <w:rFonts w:ascii="Times New Roman" w:hAnsi="Times New Roman" w:cs="Times New Roman"/>
          <w:sz w:val="24"/>
          <w:szCs w:val="24"/>
        </w:rPr>
      </w:pPr>
      <w:r w:rsidRPr="00330B38">
        <w:rPr>
          <w:rFonts w:ascii="Times New Roman" w:hAnsi="Times New Roman" w:cs="Times New Roman"/>
          <w:sz w:val="24"/>
          <w:szCs w:val="24"/>
        </w:rPr>
        <w:t>II</w:t>
      </w:r>
      <w:r w:rsidR="004E6BBB">
        <w:rPr>
          <w:rFonts w:ascii="Times New Roman" w:hAnsi="Times New Roman" w:cs="Times New Roman"/>
          <w:sz w:val="24"/>
          <w:szCs w:val="24"/>
        </w:rPr>
        <w:t>I</w:t>
      </w:r>
      <w:r w:rsidRPr="00330B38">
        <w:rPr>
          <w:rFonts w:ascii="Times New Roman" w:hAnsi="Times New Roman" w:cs="Times New Roman"/>
          <w:sz w:val="24"/>
          <w:szCs w:val="24"/>
        </w:rPr>
        <w:t xml:space="preserve">. </w:t>
      </w:r>
      <w:r w:rsidR="00982C54">
        <w:rPr>
          <w:rFonts w:ascii="Times New Roman" w:hAnsi="Times New Roman" w:cs="Times New Roman"/>
          <w:sz w:val="24"/>
          <w:szCs w:val="24"/>
        </w:rPr>
        <w:t>TESTAVIMO</w:t>
      </w:r>
      <w:r w:rsidRPr="00330B38">
        <w:rPr>
          <w:rFonts w:ascii="Times New Roman" w:hAnsi="Times New Roman" w:cs="Times New Roman"/>
          <w:sz w:val="24"/>
          <w:szCs w:val="24"/>
        </w:rPr>
        <w:t xml:space="preserve"> PROCESŲ DALYVIAI</w:t>
      </w:r>
      <w:r w:rsidR="00FB1F39">
        <w:rPr>
          <w:rFonts w:ascii="Times New Roman" w:hAnsi="Times New Roman" w:cs="Times New Roman"/>
          <w:sz w:val="24"/>
          <w:szCs w:val="24"/>
        </w:rPr>
        <w:t xml:space="preserve"> IR APLINKOS</w:t>
      </w:r>
    </w:p>
    <w:p w:rsidR="004E6BBB" w:rsidRDefault="004E6BBB" w:rsidP="00053A86">
      <w:pPr>
        <w:pStyle w:val="ListParagraph"/>
        <w:spacing w:before="240" w:after="480" w:line="240" w:lineRule="auto"/>
        <w:ind w:left="0"/>
        <w:jc w:val="both"/>
        <w:rPr>
          <w:rFonts w:ascii="Times New Roman" w:hAnsi="Times New Roman" w:cs="Times New Roman"/>
          <w:sz w:val="24"/>
          <w:szCs w:val="24"/>
        </w:rPr>
      </w:pPr>
    </w:p>
    <w:p w:rsidR="00805570" w:rsidRPr="008066F0" w:rsidRDefault="00887770" w:rsidP="003B1EAF">
      <w:pPr>
        <w:pStyle w:val="ListParagraph"/>
        <w:numPr>
          <w:ilvl w:val="0"/>
          <w:numId w:val="3"/>
        </w:numPr>
        <w:jc w:val="both"/>
        <w:rPr>
          <w:rFonts w:ascii="Times New Roman" w:hAnsi="Times New Roman" w:cs="Times New Roman"/>
          <w:sz w:val="24"/>
          <w:szCs w:val="24"/>
        </w:rPr>
      </w:pPr>
      <w:r w:rsidRPr="008066F0">
        <w:rPr>
          <w:rFonts w:ascii="Times New Roman" w:hAnsi="Times New Roman" w:cs="Times New Roman"/>
          <w:sz w:val="24"/>
          <w:szCs w:val="24"/>
        </w:rPr>
        <w:t>Testavimo proces</w:t>
      </w:r>
      <w:r w:rsidR="00EF0E23" w:rsidRPr="008066F0">
        <w:rPr>
          <w:rFonts w:ascii="Times New Roman" w:hAnsi="Times New Roman" w:cs="Times New Roman"/>
          <w:sz w:val="24"/>
          <w:szCs w:val="24"/>
        </w:rPr>
        <w:t>o dalyviai</w:t>
      </w:r>
      <w:r w:rsidR="00805570" w:rsidRPr="008066F0">
        <w:rPr>
          <w:rFonts w:ascii="Times New Roman" w:hAnsi="Times New Roman" w:cs="Times New Roman"/>
          <w:sz w:val="24"/>
          <w:szCs w:val="24"/>
        </w:rPr>
        <w:t>:</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Tiekėjo vadovas;</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Tiekėjo analitikas;</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Tiekėjo programuotojas;</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Tiekėjo testuotojas;</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Užsakovo vadovas</w:t>
      </w:r>
      <w:r w:rsidR="004975D9">
        <w:rPr>
          <w:rFonts w:ascii="Times New Roman" w:hAnsi="Times New Roman" w:cs="Times New Roman"/>
          <w:sz w:val="24"/>
          <w:szCs w:val="24"/>
        </w:rPr>
        <w:t xml:space="preserve"> (Agentūros paskirtas darbuotojas atsakingas už paslaugų įsigijimą)</w:t>
      </w:r>
      <w:r w:rsidRPr="00616075">
        <w:rPr>
          <w:rFonts w:ascii="Times New Roman" w:hAnsi="Times New Roman" w:cs="Times New Roman"/>
          <w:sz w:val="24"/>
          <w:szCs w:val="24"/>
        </w:rPr>
        <w:t>;</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Užsakovo PTIS administratorius</w:t>
      </w:r>
      <w:r w:rsidR="00913E37">
        <w:rPr>
          <w:rFonts w:ascii="Times New Roman" w:hAnsi="Times New Roman" w:cs="Times New Roman"/>
          <w:sz w:val="24"/>
          <w:szCs w:val="24"/>
        </w:rPr>
        <w:t xml:space="preserve"> </w:t>
      </w:r>
      <w:r w:rsidR="00913E37" w:rsidRPr="004A2ECA">
        <w:rPr>
          <w:rFonts w:ascii="Times New Roman" w:hAnsi="Times New Roman" w:cs="Times New Roman"/>
          <w:sz w:val="24"/>
          <w:szCs w:val="24"/>
        </w:rPr>
        <w:t>(Agentūros Informacinių sistemų vystymo skyriaus darbuotojas</w:t>
      </w:r>
      <w:r w:rsidRPr="00616075">
        <w:rPr>
          <w:rFonts w:ascii="Times New Roman" w:hAnsi="Times New Roman" w:cs="Times New Roman"/>
          <w:sz w:val="24"/>
          <w:szCs w:val="24"/>
        </w:rPr>
        <w:t>;</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Užsakovo veiklos ekspertas</w:t>
      </w:r>
      <w:r w:rsidR="00C90B2E" w:rsidRPr="00616075">
        <w:rPr>
          <w:rFonts w:ascii="Times New Roman" w:hAnsi="Times New Roman" w:cs="Times New Roman"/>
          <w:sz w:val="24"/>
          <w:szCs w:val="24"/>
        </w:rPr>
        <w:t xml:space="preserve"> (Duomenų valdymo įgaliotinis</w:t>
      </w:r>
      <w:r w:rsidR="00913E37">
        <w:rPr>
          <w:rFonts w:ascii="Times New Roman" w:hAnsi="Times New Roman" w:cs="Times New Roman"/>
          <w:sz w:val="24"/>
          <w:szCs w:val="24"/>
        </w:rPr>
        <w:t xml:space="preserve"> arba veiklos ekspertas</w:t>
      </w:r>
      <w:r w:rsidR="00C90B2E" w:rsidRPr="00616075">
        <w:rPr>
          <w:rFonts w:ascii="Times New Roman" w:hAnsi="Times New Roman" w:cs="Times New Roman"/>
          <w:sz w:val="24"/>
          <w:szCs w:val="24"/>
        </w:rPr>
        <w:t>)</w:t>
      </w:r>
      <w:r w:rsidRPr="00616075">
        <w:rPr>
          <w:rFonts w:ascii="Times New Roman" w:hAnsi="Times New Roman" w:cs="Times New Roman"/>
          <w:sz w:val="24"/>
          <w:szCs w:val="24"/>
        </w:rPr>
        <w:t>;</w:t>
      </w:r>
    </w:p>
    <w:p w:rsidR="00E35B8D" w:rsidRPr="00616075"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 xml:space="preserve">Užsakovo testuotojas </w:t>
      </w:r>
      <w:bookmarkStart w:id="5" w:name="OLE_LINK35"/>
      <w:bookmarkStart w:id="6" w:name="OLE_LINK36"/>
      <w:r w:rsidRPr="00616075">
        <w:rPr>
          <w:rFonts w:ascii="Times New Roman" w:hAnsi="Times New Roman" w:cs="Times New Roman"/>
          <w:sz w:val="24"/>
          <w:szCs w:val="24"/>
        </w:rPr>
        <w:t>(Agentūros Informacinių sistemų vystymo skyriaus darbuotojas</w:t>
      </w:r>
      <w:bookmarkEnd w:id="5"/>
      <w:bookmarkEnd w:id="6"/>
      <w:r w:rsidRPr="00616075">
        <w:rPr>
          <w:rFonts w:ascii="Times New Roman" w:hAnsi="Times New Roman" w:cs="Times New Roman"/>
          <w:sz w:val="24"/>
          <w:szCs w:val="24"/>
        </w:rPr>
        <w:t>);</w:t>
      </w:r>
    </w:p>
    <w:p w:rsidR="00E35B8D" w:rsidRDefault="00E35B8D" w:rsidP="00E35B8D">
      <w:pPr>
        <w:pStyle w:val="ListParagraph"/>
        <w:numPr>
          <w:ilvl w:val="1"/>
          <w:numId w:val="3"/>
        </w:numPr>
        <w:jc w:val="both"/>
        <w:rPr>
          <w:rFonts w:ascii="Times New Roman" w:hAnsi="Times New Roman" w:cs="Times New Roman"/>
          <w:sz w:val="24"/>
          <w:szCs w:val="24"/>
        </w:rPr>
      </w:pPr>
      <w:r w:rsidRPr="00616075">
        <w:rPr>
          <w:rFonts w:ascii="Times New Roman" w:hAnsi="Times New Roman" w:cs="Times New Roman"/>
          <w:sz w:val="24"/>
          <w:szCs w:val="24"/>
        </w:rPr>
        <w:t>Užsakovo techninis administratorius (Agentūros Informacinių sistemų vystymo skyriaus darbuotojas).</w:t>
      </w:r>
    </w:p>
    <w:p w:rsidR="00006087" w:rsidRDefault="00006087" w:rsidP="0000608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Rolės ir atsakomybės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804"/>
      </w:tblGrid>
      <w:tr w:rsidR="00CA707A" w:rsidRPr="004048F9" w:rsidTr="00616075">
        <w:trPr>
          <w:tblHeader/>
        </w:trPr>
        <w:tc>
          <w:tcPr>
            <w:tcW w:w="2835" w:type="dxa"/>
            <w:shd w:val="clear" w:color="auto" w:fill="auto"/>
          </w:tcPr>
          <w:p w:rsidR="00CA707A" w:rsidRPr="00616075" w:rsidRDefault="00CA707A" w:rsidP="0033310F">
            <w:pPr>
              <w:widowControl w:val="0"/>
              <w:suppressAutoHyphens/>
              <w:spacing w:after="120" w:line="240" w:lineRule="auto"/>
              <w:rPr>
                <w:rFonts w:ascii="Times New Roman" w:eastAsia="SimSun" w:hAnsi="Times New Roman" w:cs="Mangal"/>
                <w:b/>
                <w:kern w:val="1"/>
                <w:sz w:val="24"/>
                <w:szCs w:val="24"/>
                <w:lang w:eastAsia="zh-CN" w:bidi="hi-IN"/>
              </w:rPr>
            </w:pPr>
            <w:r w:rsidRPr="00616075">
              <w:rPr>
                <w:rFonts w:ascii="Times New Roman" w:eastAsia="SimSun" w:hAnsi="Times New Roman" w:cs="Mangal"/>
                <w:b/>
                <w:kern w:val="1"/>
                <w:sz w:val="24"/>
                <w:szCs w:val="24"/>
                <w:lang w:eastAsia="zh-CN" w:bidi="hi-IN"/>
              </w:rPr>
              <w:t>Rolė</w:t>
            </w:r>
          </w:p>
        </w:tc>
        <w:tc>
          <w:tcPr>
            <w:tcW w:w="6804" w:type="dxa"/>
            <w:shd w:val="clear" w:color="auto" w:fill="auto"/>
          </w:tcPr>
          <w:p w:rsidR="00CA707A" w:rsidRPr="00616075" w:rsidRDefault="00CA707A" w:rsidP="0033310F">
            <w:pPr>
              <w:widowControl w:val="0"/>
              <w:suppressAutoHyphens/>
              <w:spacing w:after="120" w:line="240" w:lineRule="auto"/>
              <w:rPr>
                <w:rFonts w:ascii="Times New Roman" w:eastAsia="SimSun" w:hAnsi="Times New Roman" w:cs="Mangal"/>
                <w:b/>
                <w:kern w:val="1"/>
                <w:sz w:val="24"/>
                <w:szCs w:val="24"/>
                <w:lang w:eastAsia="zh-CN" w:bidi="hi-IN"/>
              </w:rPr>
            </w:pPr>
            <w:r w:rsidRPr="00616075">
              <w:rPr>
                <w:rFonts w:ascii="Times New Roman" w:eastAsia="SimSun" w:hAnsi="Times New Roman" w:cs="Mangal"/>
                <w:b/>
                <w:kern w:val="1"/>
                <w:sz w:val="24"/>
                <w:szCs w:val="24"/>
                <w:lang w:eastAsia="zh-CN" w:bidi="hi-IN"/>
              </w:rPr>
              <w:t>Atsakomybė</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Tiekėjo vadovas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Tiekėjo testavimo proceso organizavimas</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IS pakeitimų ir naujų komponenčių </w:t>
            </w:r>
            <w:r w:rsidRPr="004048F9">
              <w:rPr>
                <w:rFonts w:ascii="Times New Roman" w:eastAsia="SimSun" w:hAnsi="Times New Roman" w:cs="Mangal"/>
                <w:kern w:val="1"/>
                <w:sz w:val="24"/>
                <w:szCs w:val="24"/>
                <w:lang w:eastAsia="zh-CN" w:bidi="hi-IN"/>
              </w:rPr>
              <w:t>perdavimas Užsakovo projekto vadovui</w:t>
            </w:r>
            <w:r>
              <w:rPr>
                <w:rFonts w:ascii="Times New Roman" w:eastAsia="SimSun" w:hAnsi="Times New Roman" w:cs="Mangal"/>
                <w:kern w:val="1"/>
                <w:sz w:val="24"/>
                <w:szCs w:val="24"/>
                <w:lang w:eastAsia="zh-CN" w:bidi="hi-IN"/>
              </w:rPr>
              <w:t>.</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Reagavimas į pranešimus apie neatitikimus ir neatitikimų šalinimo darbų organizavimas</w:t>
            </w:r>
            <w:r>
              <w:rPr>
                <w:rFonts w:ascii="Times New Roman" w:eastAsia="SimSun" w:hAnsi="Times New Roman" w:cs="Mangal"/>
                <w:kern w:val="1"/>
                <w:sz w:val="24"/>
                <w:szCs w:val="24"/>
                <w:lang w:eastAsia="zh-CN" w:bidi="hi-IN"/>
              </w:rPr>
              <w:t>.</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Tiekėjo analitikas</w:t>
            </w:r>
          </w:p>
        </w:tc>
        <w:tc>
          <w:tcPr>
            <w:tcW w:w="6804" w:type="dxa"/>
            <w:shd w:val="clear" w:color="auto" w:fill="auto"/>
          </w:tcPr>
          <w:p w:rsidR="004B2EC7" w:rsidRDefault="004B2EC7"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Testavimo plano rengimas.</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Testavimo scenarijų kūrėjas.</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Tiekėjo programuotojas</w:t>
            </w:r>
          </w:p>
        </w:tc>
        <w:tc>
          <w:tcPr>
            <w:tcW w:w="6804" w:type="dxa"/>
            <w:shd w:val="clear" w:color="auto" w:fill="auto"/>
          </w:tcPr>
          <w:p w:rsidR="00CA707A"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IS naujų komponenčių kūrimas </w:t>
            </w:r>
            <w:r w:rsidRPr="004048F9">
              <w:rPr>
                <w:rFonts w:ascii="Times New Roman" w:eastAsia="SimSun" w:hAnsi="Times New Roman" w:cs="Mangal"/>
                <w:kern w:val="1"/>
                <w:sz w:val="24"/>
                <w:szCs w:val="24"/>
                <w:lang w:eastAsia="zh-CN" w:bidi="hi-IN"/>
              </w:rPr>
              <w:t>jų pradinis testavimas PROG aplinkoje</w:t>
            </w:r>
            <w:r>
              <w:rPr>
                <w:rFonts w:ascii="Times New Roman" w:eastAsia="SimSun" w:hAnsi="Times New Roman" w:cs="Mangal"/>
                <w:kern w:val="1"/>
                <w:sz w:val="24"/>
                <w:szCs w:val="24"/>
                <w:lang w:eastAsia="zh-CN" w:bidi="hi-IN"/>
              </w:rPr>
              <w:t>.</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Tiekėjo testuotojas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 xml:space="preserve">Testavimo scenarijų </w:t>
            </w:r>
            <w:r>
              <w:rPr>
                <w:rFonts w:ascii="Times New Roman" w:eastAsia="SimSun" w:hAnsi="Times New Roman" w:cs="Mangal"/>
                <w:kern w:val="1"/>
                <w:sz w:val="24"/>
                <w:szCs w:val="24"/>
                <w:lang w:eastAsia="zh-CN" w:bidi="hi-IN"/>
              </w:rPr>
              <w:t>kūrėjas.</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Testavimas GS_TST aplinkoje</w:t>
            </w:r>
            <w:r>
              <w:rPr>
                <w:rFonts w:ascii="Times New Roman" w:eastAsia="SimSun" w:hAnsi="Times New Roman" w:cs="Mangal"/>
                <w:kern w:val="1"/>
                <w:sz w:val="24"/>
                <w:szCs w:val="24"/>
                <w:lang w:eastAsia="zh-CN" w:bidi="hi-IN"/>
              </w:rPr>
              <w:t>.</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Testavimo ataskaitos rengimas</w:t>
            </w:r>
            <w:r>
              <w:rPr>
                <w:rFonts w:ascii="Times New Roman" w:eastAsia="SimSun" w:hAnsi="Times New Roman" w:cs="Mangal"/>
                <w:kern w:val="1"/>
                <w:sz w:val="24"/>
                <w:szCs w:val="24"/>
                <w:lang w:eastAsia="zh-CN" w:bidi="hi-IN"/>
              </w:rPr>
              <w:t>.</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Užsakovo projekto vadovas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Testavimo TST aplinkoje organizavimas</w:t>
            </w:r>
            <w:r>
              <w:rPr>
                <w:rFonts w:ascii="Times New Roman" w:eastAsia="SimSun" w:hAnsi="Times New Roman" w:cs="Mangal"/>
                <w:kern w:val="1"/>
                <w:sz w:val="24"/>
                <w:szCs w:val="24"/>
                <w:lang w:eastAsia="zh-CN" w:bidi="hi-IN"/>
              </w:rPr>
              <w:t>.</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Naujų komponenčių priėmimas</w:t>
            </w:r>
            <w:r w:rsidRPr="004048F9">
              <w:rPr>
                <w:rFonts w:ascii="Times New Roman" w:eastAsia="SimSun" w:hAnsi="Times New Roman" w:cs="Mangal"/>
                <w:kern w:val="1"/>
                <w:sz w:val="24"/>
                <w:szCs w:val="24"/>
                <w:lang w:eastAsia="zh-CN" w:bidi="hi-IN"/>
              </w:rPr>
              <w:t xml:space="preserve"> (įskaitant ir Testavimo ataskaitas)</w:t>
            </w:r>
            <w:r>
              <w:rPr>
                <w:rFonts w:ascii="Times New Roman" w:eastAsia="SimSun" w:hAnsi="Times New Roman" w:cs="Mangal"/>
                <w:kern w:val="1"/>
                <w:sz w:val="24"/>
                <w:szCs w:val="24"/>
                <w:lang w:eastAsia="zh-CN" w:bidi="hi-IN"/>
              </w:rPr>
              <w:t>.</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Užsakovo PTIS administratorius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Testavimo iniciatorius.</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Užsakovo veiklos ekspertas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Testavimas TST aplinkoje</w:t>
            </w:r>
            <w:r>
              <w:rPr>
                <w:rFonts w:ascii="Times New Roman" w:eastAsia="SimSun" w:hAnsi="Times New Roman" w:cs="Mangal"/>
                <w:kern w:val="1"/>
                <w:sz w:val="24"/>
                <w:szCs w:val="24"/>
                <w:lang w:eastAsia="zh-CN" w:bidi="hi-IN"/>
              </w:rPr>
              <w:t>.</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Pranešimų apie neatitikimus teikimas</w:t>
            </w:r>
            <w:r>
              <w:rPr>
                <w:rFonts w:ascii="Times New Roman" w:eastAsia="SimSun" w:hAnsi="Times New Roman" w:cs="Mangal"/>
                <w:kern w:val="1"/>
                <w:sz w:val="24"/>
                <w:szCs w:val="24"/>
                <w:lang w:eastAsia="zh-CN" w:bidi="hi-IN"/>
              </w:rPr>
              <w:t>.</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Užsakovo testuotojas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Testavimas TST aplinkoje</w:t>
            </w:r>
            <w:r>
              <w:rPr>
                <w:rFonts w:ascii="Times New Roman" w:eastAsia="SimSun" w:hAnsi="Times New Roman" w:cs="Mangal"/>
                <w:kern w:val="1"/>
                <w:sz w:val="24"/>
                <w:szCs w:val="24"/>
                <w:lang w:eastAsia="zh-CN" w:bidi="hi-IN"/>
              </w:rPr>
              <w:t>.</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Pranešimų apie neatitikimus teikimas</w:t>
            </w:r>
            <w:r>
              <w:rPr>
                <w:rFonts w:ascii="Times New Roman" w:eastAsia="SimSun" w:hAnsi="Times New Roman" w:cs="Mangal"/>
                <w:kern w:val="1"/>
                <w:sz w:val="24"/>
                <w:szCs w:val="24"/>
                <w:lang w:eastAsia="zh-CN" w:bidi="hi-IN"/>
              </w:rPr>
              <w:t>.</w:t>
            </w:r>
          </w:p>
        </w:tc>
      </w:tr>
      <w:tr w:rsidR="00CA707A" w:rsidRPr="004048F9" w:rsidTr="00616075">
        <w:tc>
          <w:tcPr>
            <w:tcW w:w="2835"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Užsakovo techninis administratorius</w:t>
            </w:r>
          </w:p>
        </w:tc>
        <w:tc>
          <w:tcPr>
            <w:tcW w:w="6804" w:type="dxa"/>
            <w:shd w:val="clear" w:color="auto" w:fill="auto"/>
          </w:tcPr>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Testavimas TST aplinkoje</w:t>
            </w:r>
            <w:r>
              <w:rPr>
                <w:rFonts w:ascii="Times New Roman" w:eastAsia="SimSun" w:hAnsi="Times New Roman" w:cs="Mangal"/>
                <w:kern w:val="1"/>
                <w:sz w:val="24"/>
                <w:szCs w:val="24"/>
                <w:lang w:eastAsia="zh-CN" w:bidi="hi-IN"/>
              </w:rPr>
              <w:t>.</w:t>
            </w:r>
          </w:p>
          <w:p w:rsidR="00CA707A" w:rsidRPr="004048F9" w:rsidRDefault="00CA707A" w:rsidP="0033310F">
            <w:pPr>
              <w:widowControl w:val="0"/>
              <w:suppressAutoHyphens/>
              <w:spacing w:after="0" w:line="240" w:lineRule="auto"/>
              <w:rPr>
                <w:rFonts w:ascii="Times New Roman" w:eastAsia="SimSun" w:hAnsi="Times New Roman" w:cs="Mangal"/>
                <w:kern w:val="1"/>
                <w:sz w:val="24"/>
                <w:szCs w:val="24"/>
                <w:lang w:eastAsia="zh-CN" w:bidi="hi-IN"/>
              </w:rPr>
            </w:pPr>
            <w:r w:rsidRPr="004048F9">
              <w:rPr>
                <w:rFonts w:ascii="Times New Roman" w:eastAsia="SimSun" w:hAnsi="Times New Roman" w:cs="Mangal"/>
                <w:kern w:val="1"/>
                <w:sz w:val="24"/>
                <w:szCs w:val="24"/>
                <w:lang w:eastAsia="zh-CN" w:bidi="hi-IN"/>
              </w:rPr>
              <w:t>Pranešimų apie neatitikimus teikimas</w:t>
            </w:r>
            <w:r>
              <w:rPr>
                <w:rFonts w:ascii="Times New Roman" w:eastAsia="SimSun" w:hAnsi="Times New Roman" w:cs="Mangal"/>
                <w:kern w:val="1"/>
                <w:sz w:val="24"/>
                <w:szCs w:val="24"/>
                <w:lang w:eastAsia="zh-CN" w:bidi="hi-IN"/>
              </w:rPr>
              <w:t>.</w:t>
            </w:r>
          </w:p>
        </w:tc>
      </w:tr>
    </w:tbl>
    <w:p w:rsidR="00CA707A" w:rsidRDefault="00CA707A" w:rsidP="00616075">
      <w:pPr>
        <w:pStyle w:val="ListParagraph"/>
        <w:ind w:left="360"/>
        <w:jc w:val="both"/>
        <w:rPr>
          <w:rFonts w:ascii="Times New Roman" w:hAnsi="Times New Roman" w:cs="Times New Roman"/>
          <w:sz w:val="24"/>
          <w:szCs w:val="24"/>
        </w:rPr>
      </w:pPr>
    </w:p>
    <w:p w:rsidR="00805570" w:rsidRDefault="00195839" w:rsidP="003B1EA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Testavimui naudojamos IS aplinkos:</w:t>
      </w:r>
    </w:p>
    <w:tbl>
      <w:tblPr>
        <w:tblW w:w="4674" w:type="pct"/>
        <w:tblCellSpacing w:w="0" w:type="dxa"/>
        <w:tblCellMar>
          <w:top w:w="60" w:type="dxa"/>
          <w:left w:w="60" w:type="dxa"/>
          <w:bottom w:w="60" w:type="dxa"/>
          <w:right w:w="60" w:type="dxa"/>
        </w:tblCellMar>
        <w:tblLook w:val="04A0" w:firstRow="1" w:lastRow="0" w:firstColumn="1" w:lastColumn="0" w:noHBand="0" w:noVBand="1"/>
      </w:tblPr>
      <w:tblGrid>
        <w:gridCol w:w="4466"/>
        <w:gridCol w:w="2127"/>
        <w:gridCol w:w="2551"/>
      </w:tblGrid>
      <w:tr w:rsidR="00195839" w:rsidRPr="00195839" w:rsidTr="00616075">
        <w:trPr>
          <w:tblCellSpacing w:w="0" w:type="dxa"/>
        </w:trPr>
        <w:tc>
          <w:tcPr>
            <w:tcW w:w="244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Aplinkos pavadinimas</w:t>
            </w:r>
          </w:p>
        </w:tc>
        <w:tc>
          <w:tcPr>
            <w:tcW w:w="116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Aplinkos savininkas</w:t>
            </w:r>
          </w:p>
        </w:tc>
        <w:tc>
          <w:tcPr>
            <w:tcW w:w="1395"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Aplinkos paskirtis</w:t>
            </w:r>
          </w:p>
        </w:tc>
      </w:tr>
      <w:tr w:rsidR="00195839" w:rsidRPr="00195839" w:rsidTr="00616075">
        <w:trPr>
          <w:tblCellSpacing w:w="0" w:type="dxa"/>
        </w:trPr>
        <w:tc>
          <w:tcPr>
            <w:tcW w:w="2442"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PROG</w:t>
            </w:r>
            <w:r>
              <w:rPr>
                <w:rFonts w:ascii="Times New Roman" w:eastAsia="Times New Roman" w:hAnsi="Times New Roman" w:cs="Times New Roman"/>
                <w:sz w:val="24"/>
                <w:szCs w:val="24"/>
                <w:lang w:eastAsia="lt-LT"/>
              </w:rPr>
              <w:t xml:space="preserve"> </w:t>
            </w:r>
            <w:r w:rsidRPr="00616075">
              <w:rPr>
                <w:rFonts w:ascii="Times New Roman" w:eastAsia="Times New Roman" w:hAnsi="Times New Roman" w:cs="Times New Roman"/>
                <w:i/>
                <w:sz w:val="24"/>
                <w:szCs w:val="24"/>
                <w:lang w:eastAsia="lt-LT"/>
              </w:rPr>
              <w:t>(programavimo aplinka)</w:t>
            </w:r>
          </w:p>
        </w:tc>
        <w:tc>
          <w:tcPr>
            <w:tcW w:w="1163"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Tiekėjas</w:t>
            </w:r>
          </w:p>
        </w:tc>
        <w:tc>
          <w:tcPr>
            <w:tcW w:w="139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PĮ kūrimas</w:t>
            </w:r>
          </w:p>
        </w:tc>
      </w:tr>
      <w:tr w:rsidR="00195839" w:rsidRPr="00195839" w:rsidTr="00616075">
        <w:trPr>
          <w:tblCellSpacing w:w="0" w:type="dxa"/>
        </w:trPr>
        <w:tc>
          <w:tcPr>
            <w:tcW w:w="2442"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GS_TST</w:t>
            </w:r>
            <w:r>
              <w:rPr>
                <w:rFonts w:ascii="Times New Roman" w:eastAsia="Times New Roman" w:hAnsi="Times New Roman" w:cs="Times New Roman"/>
                <w:sz w:val="24"/>
                <w:szCs w:val="24"/>
                <w:lang w:eastAsia="lt-LT"/>
              </w:rPr>
              <w:t xml:space="preserve"> </w:t>
            </w:r>
            <w:r w:rsidRPr="004A2ECA">
              <w:rPr>
                <w:rFonts w:ascii="Times New Roman" w:eastAsia="Times New Roman" w:hAnsi="Times New Roman" w:cs="Times New Roman"/>
                <w:i/>
                <w:sz w:val="24"/>
                <w:szCs w:val="24"/>
                <w:lang w:eastAsia="lt-LT"/>
              </w:rPr>
              <w:t>(</w:t>
            </w:r>
            <w:r>
              <w:rPr>
                <w:rFonts w:ascii="Times New Roman" w:eastAsia="Times New Roman" w:hAnsi="Times New Roman" w:cs="Times New Roman"/>
                <w:i/>
                <w:sz w:val="24"/>
                <w:szCs w:val="24"/>
                <w:lang w:eastAsia="lt-LT"/>
              </w:rPr>
              <w:t>tiekėjo gamybinė testinė</w:t>
            </w:r>
            <w:r w:rsidRPr="004A2ECA">
              <w:rPr>
                <w:rFonts w:ascii="Times New Roman" w:eastAsia="Times New Roman" w:hAnsi="Times New Roman" w:cs="Times New Roman"/>
                <w:i/>
                <w:sz w:val="24"/>
                <w:szCs w:val="24"/>
                <w:lang w:eastAsia="lt-LT"/>
              </w:rPr>
              <w:t xml:space="preserve"> aplinka)</w:t>
            </w:r>
          </w:p>
        </w:tc>
        <w:tc>
          <w:tcPr>
            <w:tcW w:w="1163"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Tiekėjas</w:t>
            </w:r>
          </w:p>
        </w:tc>
        <w:tc>
          <w:tcPr>
            <w:tcW w:w="139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Tiekėjo testavimas</w:t>
            </w:r>
          </w:p>
        </w:tc>
      </w:tr>
      <w:tr w:rsidR="00195839" w:rsidRPr="00195839" w:rsidTr="00616075">
        <w:trPr>
          <w:tblCellSpacing w:w="0" w:type="dxa"/>
        </w:trPr>
        <w:tc>
          <w:tcPr>
            <w:tcW w:w="2442"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TST</w:t>
            </w:r>
            <w:r>
              <w:rPr>
                <w:rFonts w:ascii="Times New Roman" w:eastAsia="Times New Roman" w:hAnsi="Times New Roman" w:cs="Times New Roman"/>
                <w:sz w:val="24"/>
                <w:szCs w:val="24"/>
                <w:lang w:eastAsia="lt-LT"/>
              </w:rPr>
              <w:t xml:space="preserve"> </w:t>
            </w:r>
            <w:r w:rsidRPr="004A2ECA">
              <w:rPr>
                <w:rFonts w:ascii="Times New Roman" w:eastAsia="Times New Roman" w:hAnsi="Times New Roman" w:cs="Times New Roman"/>
                <w:i/>
                <w:sz w:val="24"/>
                <w:szCs w:val="24"/>
                <w:lang w:eastAsia="lt-LT"/>
              </w:rPr>
              <w:t>(</w:t>
            </w:r>
            <w:r>
              <w:rPr>
                <w:rFonts w:ascii="Times New Roman" w:eastAsia="Times New Roman" w:hAnsi="Times New Roman" w:cs="Times New Roman"/>
                <w:i/>
                <w:sz w:val="24"/>
                <w:szCs w:val="24"/>
                <w:lang w:eastAsia="lt-LT"/>
              </w:rPr>
              <w:t>testinė</w:t>
            </w:r>
            <w:r w:rsidRPr="004A2ECA">
              <w:rPr>
                <w:rFonts w:ascii="Times New Roman" w:eastAsia="Times New Roman" w:hAnsi="Times New Roman" w:cs="Times New Roman"/>
                <w:i/>
                <w:sz w:val="24"/>
                <w:szCs w:val="24"/>
                <w:lang w:eastAsia="lt-LT"/>
              </w:rPr>
              <w:t xml:space="preserve"> aplinka)</w:t>
            </w:r>
          </w:p>
        </w:tc>
        <w:tc>
          <w:tcPr>
            <w:tcW w:w="1163"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Užsakovas</w:t>
            </w:r>
          </w:p>
        </w:tc>
        <w:tc>
          <w:tcPr>
            <w:tcW w:w="139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Užsakovo testavimas</w:t>
            </w:r>
          </w:p>
        </w:tc>
      </w:tr>
      <w:tr w:rsidR="00195839" w:rsidRPr="00195839" w:rsidTr="00616075">
        <w:trPr>
          <w:tblCellSpacing w:w="0" w:type="dxa"/>
        </w:trPr>
        <w:tc>
          <w:tcPr>
            <w:tcW w:w="2442"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MOK</w:t>
            </w:r>
            <w:r>
              <w:rPr>
                <w:rFonts w:ascii="Times New Roman" w:eastAsia="Times New Roman" w:hAnsi="Times New Roman" w:cs="Times New Roman"/>
                <w:sz w:val="24"/>
                <w:szCs w:val="24"/>
                <w:lang w:eastAsia="lt-LT"/>
              </w:rPr>
              <w:t xml:space="preserve"> </w:t>
            </w:r>
            <w:r w:rsidRPr="004A2ECA">
              <w:rPr>
                <w:rFonts w:ascii="Times New Roman" w:eastAsia="Times New Roman" w:hAnsi="Times New Roman" w:cs="Times New Roman"/>
                <w:i/>
                <w:sz w:val="24"/>
                <w:szCs w:val="24"/>
                <w:lang w:eastAsia="lt-LT"/>
              </w:rPr>
              <w:t>(</w:t>
            </w:r>
            <w:r>
              <w:rPr>
                <w:rFonts w:ascii="Times New Roman" w:eastAsia="Times New Roman" w:hAnsi="Times New Roman" w:cs="Times New Roman"/>
                <w:i/>
                <w:sz w:val="24"/>
                <w:szCs w:val="24"/>
                <w:lang w:eastAsia="lt-LT"/>
              </w:rPr>
              <w:t>mokymo</w:t>
            </w:r>
            <w:r w:rsidRPr="004A2ECA">
              <w:rPr>
                <w:rFonts w:ascii="Times New Roman" w:eastAsia="Times New Roman" w:hAnsi="Times New Roman" w:cs="Times New Roman"/>
                <w:i/>
                <w:sz w:val="24"/>
                <w:szCs w:val="24"/>
                <w:lang w:eastAsia="lt-LT"/>
              </w:rPr>
              <w:t xml:space="preserve"> aplinka)</w:t>
            </w:r>
          </w:p>
        </w:tc>
        <w:tc>
          <w:tcPr>
            <w:tcW w:w="1163"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Užsakovas</w:t>
            </w:r>
          </w:p>
        </w:tc>
        <w:tc>
          <w:tcPr>
            <w:tcW w:w="139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Mokymo aplinka</w:t>
            </w:r>
          </w:p>
        </w:tc>
      </w:tr>
      <w:tr w:rsidR="00195839" w:rsidRPr="00195839" w:rsidTr="00616075">
        <w:trPr>
          <w:tblCellSpacing w:w="0" w:type="dxa"/>
        </w:trPr>
        <w:tc>
          <w:tcPr>
            <w:tcW w:w="2442"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GAM</w:t>
            </w:r>
            <w:r>
              <w:rPr>
                <w:rFonts w:ascii="Times New Roman" w:eastAsia="Times New Roman" w:hAnsi="Times New Roman" w:cs="Times New Roman"/>
                <w:sz w:val="24"/>
                <w:szCs w:val="24"/>
                <w:lang w:eastAsia="lt-LT"/>
              </w:rPr>
              <w:t xml:space="preserve"> </w:t>
            </w:r>
            <w:r w:rsidRPr="004A2ECA">
              <w:rPr>
                <w:rFonts w:ascii="Times New Roman" w:eastAsia="Times New Roman" w:hAnsi="Times New Roman" w:cs="Times New Roman"/>
                <w:i/>
                <w:sz w:val="24"/>
                <w:szCs w:val="24"/>
                <w:lang w:eastAsia="lt-LT"/>
              </w:rPr>
              <w:t>(</w:t>
            </w:r>
            <w:r>
              <w:rPr>
                <w:rFonts w:ascii="Times New Roman" w:eastAsia="Times New Roman" w:hAnsi="Times New Roman" w:cs="Times New Roman"/>
                <w:i/>
                <w:sz w:val="24"/>
                <w:szCs w:val="24"/>
                <w:lang w:eastAsia="lt-LT"/>
              </w:rPr>
              <w:t>gamybinė</w:t>
            </w:r>
            <w:r w:rsidRPr="004A2ECA">
              <w:rPr>
                <w:rFonts w:ascii="Times New Roman" w:eastAsia="Times New Roman" w:hAnsi="Times New Roman" w:cs="Times New Roman"/>
                <w:i/>
                <w:sz w:val="24"/>
                <w:szCs w:val="24"/>
                <w:lang w:eastAsia="lt-LT"/>
              </w:rPr>
              <w:t xml:space="preserve"> aplinka)</w:t>
            </w:r>
          </w:p>
        </w:tc>
        <w:tc>
          <w:tcPr>
            <w:tcW w:w="1163" w:type="pct"/>
            <w:tcBorders>
              <w:top w:val="nil"/>
              <w:left w:val="single" w:sz="6" w:space="0" w:color="000000"/>
              <w:bottom w:val="single" w:sz="6" w:space="0" w:color="000000"/>
              <w:right w:val="nil"/>
            </w:tcBorders>
            <w:tcMar>
              <w:top w:w="0" w:type="dxa"/>
              <w:left w:w="57" w:type="dxa"/>
              <w:bottom w:w="57" w:type="dxa"/>
              <w:right w:w="0" w:type="dxa"/>
            </w:tcMar>
            <w:hideMark/>
          </w:tcPr>
          <w:p w:rsidR="00195839" w:rsidRPr="00195839" w:rsidRDefault="00195839" w:rsidP="00616075">
            <w:pPr>
              <w:spacing w:before="100" w:beforeAutospacing="1" w:after="0" w:line="240" w:lineRule="auto"/>
              <w:jc w:val="center"/>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Užsakovas</w:t>
            </w:r>
          </w:p>
        </w:tc>
        <w:tc>
          <w:tcPr>
            <w:tcW w:w="139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95839" w:rsidRPr="00195839" w:rsidRDefault="00195839">
            <w:pPr>
              <w:spacing w:before="100" w:beforeAutospacing="1" w:after="0" w:line="240" w:lineRule="auto"/>
              <w:rPr>
                <w:rFonts w:ascii="Times New Roman" w:eastAsia="Times New Roman" w:hAnsi="Times New Roman" w:cs="Times New Roman"/>
                <w:sz w:val="24"/>
                <w:szCs w:val="24"/>
                <w:lang w:eastAsia="lt-LT"/>
              </w:rPr>
            </w:pPr>
            <w:r w:rsidRPr="00195839">
              <w:rPr>
                <w:rFonts w:ascii="Times New Roman" w:eastAsia="Times New Roman" w:hAnsi="Times New Roman" w:cs="Times New Roman"/>
                <w:sz w:val="24"/>
                <w:szCs w:val="24"/>
                <w:lang w:eastAsia="lt-LT"/>
              </w:rPr>
              <w:t>Gamybinė aplinka</w:t>
            </w:r>
          </w:p>
        </w:tc>
      </w:tr>
    </w:tbl>
    <w:p w:rsidR="009777A4" w:rsidRDefault="009777A4" w:rsidP="00616075">
      <w:pPr>
        <w:pStyle w:val="ListParagraph"/>
        <w:ind w:left="360"/>
        <w:jc w:val="both"/>
        <w:rPr>
          <w:rFonts w:ascii="Times New Roman" w:hAnsi="Times New Roman" w:cs="Times New Roman"/>
          <w:sz w:val="24"/>
          <w:szCs w:val="24"/>
        </w:rPr>
      </w:pPr>
    </w:p>
    <w:p w:rsidR="009777A4" w:rsidRPr="00330B38" w:rsidRDefault="009777A4" w:rsidP="00616075">
      <w:pPr>
        <w:pStyle w:val="ListParagraph"/>
        <w:ind w:left="360"/>
        <w:rPr>
          <w:rFonts w:ascii="Times New Roman" w:hAnsi="Times New Roman" w:cs="Times New Roman"/>
          <w:sz w:val="24"/>
          <w:szCs w:val="24"/>
        </w:rPr>
      </w:pPr>
      <w:r w:rsidRPr="00330B38">
        <w:rPr>
          <w:rFonts w:ascii="Times New Roman" w:hAnsi="Times New Roman" w:cs="Times New Roman"/>
          <w:sz w:val="24"/>
          <w:szCs w:val="24"/>
        </w:rPr>
        <w:t>I</w:t>
      </w:r>
      <w:r>
        <w:rPr>
          <w:rFonts w:ascii="Times New Roman" w:hAnsi="Times New Roman" w:cs="Times New Roman"/>
          <w:sz w:val="24"/>
          <w:szCs w:val="24"/>
        </w:rPr>
        <w:t>V</w:t>
      </w:r>
      <w:r w:rsidRPr="00330B38">
        <w:rPr>
          <w:rFonts w:ascii="Times New Roman" w:hAnsi="Times New Roman" w:cs="Times New Roman"/>
          <w:sz w:val="24"/>
          <w:szCs w:val="24"/>
        </w:rPr>
        <w:t xml:space="preserve">. </w:t>
      </w:r>
      <w:r>
        <w:rPr>
          <w:rFonts w:ascii="Times New Roman" w:hAnsi="Times New Roman" w:cs="Times New Roman"/>
          <w:sz w:val="24"/>
          <w:szCs w:val="24"/>
        </w:rPr>
        <w:t>TESTAVIMO</w:t>
      </w:r>
      <w:r w:rsidR="0040607A">
        <w:rPr>
          <w:rFonts w:ascii="Times New Roman" w:hAnsi="Times New Roman" w:cs="Times New Roman"/>
          <w:sz w:val="24"/>
          <w:szCs w:val="24"/>
        </w:rPr>
        <w:t xml:space="preserve"> FAZĖS, TIPAI IR</w:t>
      </w:r>
      <w:r w:rsidRPr="00330B38">
        <w:rPr>
          <w:rFonts w:ascii="Times New Roman" w:hAnsi="Times New Roman" w:cs="Times New Roman"/>
          <w:sz w:val="24"/>
          <w:szCs w:val="24"/>
        </w:rPr>
        <w:t xml:space="preserve"> </w:t>
      </w:r>
      <w:r w:rsidR="00B06BBE">
        <w:rPr>
          <w:rFonts w:ascii="Times New Roman" w:hAnsi="Times New Roman" w:cs="Times New Roman"/>
          <w:sz w:val="24"/>
          <w:szCs w:val="24"/>
        </w:rPr>
        <w:t>LYGIŲ MATRICA</w:t>
      </w:r>
    </w:p>
    <w:p w:rsidR="0074014B" w:rsidRPr="004A2ECA" w:rsidRDefault="0074014B" w:rsidP="007401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testavimo proceso fazės skirtos:</w:t>
      </w:r>
    </w:p>
    <w:p w:rsidR="0074014B" w:rsidRDefault="0074014B" w:rsidP="007401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sistemos testavimas (angl. System testing) - patikrinti Agentūros tvarkomų IS </w:t>
      </w:r>
      <w:r w:rsidRPr="00554720">
        <w:rPr>
          <w:rFonts w:ascii="Times New Roman" w:hAnsi="Times New Roman" w:cs="Times New Roman"/>
          <w:sz w:val="24"/>
          <w:szCs w:val="24"/>
        </w:rPr>
        <w:t>darbingumui po keitimų arba sutrikimų šalinimo</w:t>
      </w:r>
      <w:r>
        <w:rPr>
          <w:rFonts w:ascii="Times New Roman" w:hAnsi="Times New Roman" w:cs="Times New Roman"/>
          <w:sz w:val="24"/>
          <w:szCs w:val="24"/>
        </w:rPr>
        <w:t>;</w:t>
      </w:r>
    </w:p>
    <w:p w:rsidR="0074014B" w:rsidRDefault="0074014B" w:rsidP="007401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komponentų testavimas (angl. Component testing) - užtikrinti</w:t>
      </w:r>
      <w:r w:rsidRPr="008B380E">
        <w:rPr>
          <w:rFonts w:ascii="Times New Roman" w:hAnsi="Times New Roman" w:cs="Times New Roman"/>
          <w:sz w:val="24"/>
          <w:szCs w:val="24"/>
        </w:rPr>
        <w:t xml:space="preserve"> Agentūros tvarkomų IS pagrindinių moduli</w:t>
      </w:r>
      <w:r>
        <w:rPr>
          <w:rFonts w:ascii="Times New Roman" w:hAnsi="Times New Roman" w:cs="Times New Roman"/>
          <w:sz w:val="24"/>
          <w:szCs w:val="24"/>
        </w:rPr>
        <w:t>ų</w:t>
      </w:r>
      <w:r w:rsidRPr="008B380E">
        <w:rPr>
          <w:rFonts w:ascii="Times New Roman" w:hAnsi="Times New Roman" w:cs="Times New Roman"/>
          <w:sz w:val="24"/>
          <w:szCs w:val="24"/>
        </w:rPr>
        <w:t xml:space="preserve"> ar komponentų veikimo patikrą testinėje aplinkoje</w:t>
      </w:r>
      <w:r>
        <w:rPr>
          <w:rFonts w:ascii="Times New Roman" w:hAnsi="Times New Roman" w:cs="Times New Roman"/>
          <w:sz w:val="24"/>
          <w:szCs w:val="24"/>
        </w:rPr>
        <w:t>;</w:t>
      </w:r>
    </w:p>
    <w:p w:rsidR="0074014B" w:rsidRDefault="0074014B" w:rsidP="007401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vartotojo testavimas (priėmimo testas) (angl. Acceptance testing) - įgyvendintų </w:t>
      </w:r>
      <w:r w:rsidRPr="00771CCD">
        <w:rPr>
          <w:rFonts w:ascii="Times New Roman" w:hAnsi="Times New Roman" w:cs="Times New Roman"/>
          <w:sz w:val="24"/>
          <w:szCs w:val="24"/>
        </w:rPr>
        <w:t>IS funkcinių reikalavimų testavim</w:t>
      </w:r>
      <w:r>
        <w:rPr>
          <w:rFonts w:ascii="Times New Roman" w:hAnsi="Times New Roman" w:cs="Times New Roman"/>
          <w:sz w:val="24"/>
          <w:szCs w:val="24"/>
        </w:rPr>
        <w:t>ui;</w:t>
      </w:r>
    </w:p>
    <w:p w:rsidR="0074014B" w:rsidRDefault="0074014B" w:rsidP="007401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integracinis testavimas (angl. </w:t>
      </w:r>
      <w:r w:rsidRPr="00F461D5">
        <w:rPr>
          <w:rFonts w:ascii="Times New Roman" w:hAnsi="Times New Roman" w:cs="Times New Roman"/>
          <w:sz w:val="24"/>
          <w:szCs w:val="24"/>
        </w:rPr>
        <w:t>Integration Testing in Small</w:t>
      </w:r>
      <w:r>
        <w:rPr>
          <w:rFonts w:ascii="Times New Roman" w:hAnsi="Times New Roman" w:cs="Times New Roman"/>
          <w:sz w:val="24"/>
          <w:szCs w:val="24"/>
        </w:rPr>
        <w:t>) - užtikrinti IS atskirų mažų modulių/komponenčių korektišką veikimą, kai identifikuojamos klaidos kurios nebuvo pastebėtos atkirai testuojant komponentes;</w:t>
      </w:r>
    </w:p>
    <w:p w:rsidR="0074014B" w:rsidRDefault="0074014B" w:rsidP="0061607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IS integracinis testavimas (angl. </w:t>
      </w:r>
      <w:r w:rsidRPr="00F461D5">
        <w:rPr>
          <w:rFonts w:ascii="Times New Roman" w:hAnsi="Times New Roman" w:cs="Times New Roman"/>
          <w:sz w:val="24"/>
          <w:szCs w:val="24"/>
        </w:rPr>
        <w:t xml:space="preserve">Integration Testing in </w:t>
      </w:r>
      <w:r>
        <w:rPr>
          <w:rFonts w:ascii="Times New Roman" w:hAnsi="Times New Roman" w:cs="Times New Roman"/>
          <w:sz w:val="24"/>
          <w:szCs w:val="24"/>
        </w:rPr>
        <w:t>Large) - užtikrinti IS korektišką sąsajų veikimą su kt. IS.</w:t>
      </w:r>
    </w:p>
    <w:p w:rsidR="009F3AAB" w:rsidRDefault="009F3AAB" w:rsidP="009F3A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Naudojami testavimo tipai:</w:t>
      </w:r>
    </w:p>
    <w:p w:rsidR="009F3AAB" w:rsidRDefault="009F3AAB" w:rsidP="00616075">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Priėmimo testavimas (angl. Acceptance test) - įgyvendintų </w:t>
      </w:r>
      <w:r w:rsidRPr="00771CCD">
        <w:rPr>
          <w:rFonts w:ascii="Times New Roman" w:hAnsi="Times New Roman" w:cs="Times New Roman"/>
          <w:sz w:val="24"/>
          <w:szCs w:val="24"/>
        </w:rPr>
        <w:t xml:space="preserve">IS funkcinių reikalavimų </w:t>
      </w:r>
      <w:r>
        <w:rPr>
          <w:rFonts w:ascii="Times New Roman" w:hAnsi="Times New Roman" w:cs="Times New Roman"/>
          <w:sz w:val="24"/>
          <w:szCs w:val="24"/>
        </w:rPr>
        <w:t xml:space="preserve">galutinis/priėmimo </w:t>
      </w:r>
      <w:r w:rsidRPr="00771CCD">
        <w:rPr>
          <w:rFonts w:ascii="Times New Roman" w:hAnsi="Times New Roman" w:cs="Times New Roman"/>
          <w:sz w:val="24"/>
          <w:szCs w:val="24"/>
        </w:rPr>
        <w:t>testavim</w:t>
      </w:r>
      <w:r>
        <w:rPr>
          <w:rFonts w:ascii="Times New Roman" w:hAnsi="Times New Roman" w:cs="Times New Roman"/>
          <w:sz w:val="24"/>
          <w:szCs w:val="24"/>
        </w:rPr>
        <w:t>as.</w:t>
      </w:r>
    </w:p>
    <w:p w:rsidR="009F3AAB" w:rsidRPr="004A2ECA" w:rsidRDefault="009F3AAB" w:rsidP="00616075">
      <w:pPr>
        <w:pStyle w:val="ListParagraph"/>
        <w:numPr>
          <w:ilvl w:val="1"/>
          <w:numId w:val="3"/>
        </w:numPr>
        <w:jc w:val="both"/>
        <w:rPr>
          <w:rFonts w:ascii="Times New Roman" w:hAnsi="Times New Roman" w:cs="Times New Roman"/>
          <w:sz w:val="24"/>
          <w:szCs w:val="24"/>
        </w:rPr>
      </w:pPr>
      <w:r w:rsidRPr="00E77937">
        <w:rPr>
          <w:rFonts w:ascii="Times New Roman" w:hAnsi="Times New Roman" w:cs="Times New Roman"/>
          <w:sz w:val="24"/>
          <w:szCs w:val="24"/>
        </w:rPr>
        <w:t>Funkcinis testavimas</w:t>
      </w:r>
      <w:r w:rsidRPr="004A2ECA">
        <w:rPr>
          <w:rFonts w:ascii="Times New Roman" w:hAnsi="Times New Roman" w:cs="Times New Roman"/>
          <w:sz w:val="24"/>
          <w:szCs w:val="24"/>
        </w:rPr>
        <w:t xml:space="preserve"> (angl. </w:t>
      </w:r>
      <w:r w:rsidRPr="004A2ECA">
        <w:rPr>
          <w:rFonts w:ascii="Times New Roman" w:hAnsi="Times New Roman" w:cs="Times New Roman"/>
          <w:bCs/>
          <w:sz w:val="24"/>
          <w:szCs w:val="24"/>
        </w:rPr>
        <w:t xml:space="preserve">Functional </w:t>
      </w:r>
      <w:r>
        <w:rPr>
          <w:rFonts w:ascii="Times New Roman" w:hAnsi="Times New Roman" w:cs="Times New Roman"/>
          <w:bCs/>
          <w:sz w:val="24"/>
          <w:szCs w:val="24"/>
        </w:rPr>
        <w:t>t</w:t>
      </w:r>
      <w:r w:rsidRPr="004A2ECA">
        <w:rPr>
          <w:rFonts w:ascii="Times New Roman" w:hAnsi="Times New Roman" w:cs="Times New Roman"/>
          <w:bCs/>
          <w:sz w:val="24"/>
          <w:szCs w:val="24"/>
        </w:rPr>
        <w:t>est</w:t>
      </w:r>
      <w:r w:rsidRPr="00E77937">
        <w:rPr>
          <w:rFonts w:ascii="Times New Roman" w:hAnsi="Times New Roman" w:cs="Times New Roman"/>
          <w:sz w:val="24"/>
          <w:szCs w:val="24"/>
        </w:rPr>
        <w:t>)</w:t>
      </w:r>
      <w:r w:rsidRPr="004A2ECA">
        <w:rPr>
          <w:rFonts w:ascii="Times New Roman" w:hAnsi="Times New Roman" w:cs="Times New Roman"/>
          <w:sz w:val="24"/>
          <w:szCs w:val="24"/>
        </w:rPr>
        <w:t xml:space="preserve"> - apima IS funkcionalumo tikrinimą įvedant išeities duomenis ir tikrinant ar IS grąžina tinkamą rezultatą;</w:t>
      </w:r>
    </w:p>
    <w:p w:rsidR="009F3AAB" w:rsidRDefault="009F3AAB" w:rsidP="00616075">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Nefunkcinis testavimas (angl. Non functional test) – apima IS nefunkcinių reikalavimų testavimą.</w:t>
      </w:r>
    </w:p>
    <w:p w:rsidR="009F3AAB" w:rsidRPr="0050451A" w:rsidRDefault="009F3AAB" w:rsidP="00616075">
      <w:pPr>
        <w:pStyle w:val="ListParagraph"/>
        <w:numPr>
          <w:ilvl w:val="1"/>
          <w:numId w:val="3"/>
        </w:numPr>
        <w:jc w:val="both"/>
        <w:rPr>
          <w:rFonts w:ascii="Times New Roman" w:hAnsi="Times New Roman" w:cs="Times New Roman"/>
          <w:sz w:val="24"/>
          <w:szCs w:val="24"/>
        </w:rPr>
      </w:pPr>
      <w:r w:rsidRPr="0050451A">
        <w:rPr>
          <w:rFonts w:ascii="Times New Roman" w:hAnsi="Times New Roman" w:cs="Times New Roman"/>
          <w:sz w:val="24"/>
          <w:szCs w:val="24"/>
        </w:rPr>
        <w:t xml:space="preserve">Negatyvaus </w:t>
      </w:r>
      <w:r>
        <w:rPr>
          <w:rFonts w:ascii="Times New Roman" w:hAnsi="Times New Roman" w:cs="Times New Roman"/>
          <w:sz w:val="24"/>
          <w:szCs w:val="24"/>
        </w:rPr>
        <w:t>testavimas (angl. Negative test)</w:t>
      </w:r>
      <w:r w:rsidRPr="0050451A">
        <w:rPr>
          <w:rFonts w:ascii="Times New Roman" w:hAnsi="Times New Roman" w:cs="Times New Roman"/>
          <w:sz w:val="24"/>
          <w:szCs w:val="24"/>
        </w:rPr>
        <w:t xml:space="preserve"> tikrinimas – apima </w:t>
      </w:r>
      <w:r>
        <w:rPr>
          <w:rFonts w:ascii="Times New Roman" w:hAnsi="Times New Roman" w:cs="Times New Roman"/>
          <w:sz w:val="24"/>
          <w:szCs w:val="24"/>
        </w:rPr>
        <w:t>IS</w:t>
      </w:r>
      <w:r w:rsidRPr="0050451A">
        <w:rPr>
          <w:rFonts w:ascii="Times New Roman" w:hAnsi="Times New Roman" w:cs="Times New Roman"/>
          <w:sz w:val="24"/>
          <w:szCs w:val="24"/>
        </w:rPr>
        <w:t xml:space="preserve"> funkcinį testavimą, kai įvedami žinomai neteisingi išeities duomenys.</w:t>
      </w:r>
    </w:p>
    <w:p w:rsidR="009F3AAB" w:rsidRDefault="009F3AAB" w:rsidP="00616075">
      <w:pPr>
        <w:pStyle w:val="ListParagraph"/>
        <w:numPr>
          <w:ilvl w:val="1"/>
          <w:numId w:val="3"/>
        </w:numPr>
        <w:jc w:val="both"/>
        <w:rPr>
          <w:rFonts w:ascii="Times New Roman" w:hAnsi="Times New Roman" w:cs="Times New Roman"/>
          <w:sz w:val="24"/>
          <w:szCs w:val="24"/>
        </w:rPr>
      </w:pPr>
      <w:r w:rsidRPr="0050451A">
        <w:rPr>
          <w:rFonts w:ascii="Times New Roman" w:hAnsi="Times New Roman" w:cs="Times New Roman"/>
          <w:sz w:val="24"/>
          <w:szCs w:val="24"/>
        </w:rPr>
        <w:t>Regresinis testavimas</w:t>
      </w:r>
      <w:r>
        <w:rPr>
          <w:rFonts w:ascii="Times New Roman" w:hAnsi="Times New Roman" w:cs="Times New Roman"/>
          <w:sz w:val="24"/>
          <w:szCs w:val="24"/>
        </w:rPr>
        <w:t xml:space="preserve"> (angl. </w:t>
      </w:r>
      <w:r w:rsidRPr="00E77937">
        <w:rPr>
          <w:rFonts w:ascii="Times New Roman" w:hAnsi="Times New Roman" w:cs="Times New Roman"/>
          <w:sz w:val="24"/>
          <w:szCs w:val="24"/>
        </w:rPr>
        <w:t xml:space="preserve">Regression </w:t>
      </w:r>
      <w:r>
        <w:rPr>
          <w:rFonts w:ascii="Times New Roman" w:hAnsi="Times New Roman" w:cs="Times New Roman"/>
          <w:sz w:val="24"/>
          <w:szCs w:val="24"/>
        </w:rPr>
        <w:t>t</w:t>
      </w:r>
      <w:r w:rsidRPr="00E77937">
        <w:rPr>
          <w:rFonts w:ascii="Times New Roman" w:hAnsi="Times New Roman" w:cs="Times New Roman"/>
          <w:sz w:val="24"/>
          <w:szCs w:val="24"/>
        </w:rPr>
        <w:t>est</w:t>
      </w:r>
      <w:r>
        <w:rPr>
          <w:rFonts w:ascii="Times New Roman" w:hAnsi="Times New Roman" w:cs="Times New Roman"/>
          <w:sz w:val="24"/>
          <w:szCs w:val="24"/>
        </w:rPr>
        <w:t>)</w:t>
      </w:r>
      <w:r w:rsidRPr="0050451A">
        <w:rPr>
          <w:rFonts w:ascii="Times New Roman" w:hAnsi="Times New Roman" w:cs="Times New Roman"/>
          <w:sz w:val="24"/>
          <w:szCs w:val="24"/>
        </w:rPr>
        <w:t xml:space="preserve"> – tikrinimas, ar naujai įdiegtas </w:t>
      </w:r>
      <w:r>
        <w:rPr>
          <w:rFonts w:ascii="Times New Roman" w:hAnsi="Times New Roman" w:cs="Times New Roman"/>
          <w:sz w:val="24"/>
          <w:szCs w:val="24"/>
        </w:rPr>
        <w:t xml:space="preserve">IS </w:t>
      </w:r>
      <w:r w:rsidRPr="0050451A">
        <w:rPr>
          <w:rFonts w:ascii="Times New Roman" w:hAnsi="Times New Roman" w:cs="Times New Roman"/>
          <w:sz w:val="24"/>
          <w:szCs w:val="24"/>
        </w:rPr>
        <w:t xml:space="preserve">keitimas/komponentas neiššaukė </w:t>
      </w:r>
      <w:r>
        <w:rPr>
          <w:rFonts w:ascii="Times New Roman" w:hAnsi="Times New Roman" w:cs="Times New Roman"/>
          <w:sz w:val="24"/>
          <w:szCs w:val="24"/>
        </w:rPr>
        <w:t>kitų IS</w:t>
      </w:r>
      <w:r w:rsidRPr="0050451A">
        <w:rPr>
          <w:rFonts w:ascii="Times New Roman" w:hAnsi="Times New Roman" w:cs="Times New Roman"/>
          <w:sz w:val="24"/>
          <w:szCs w:val="24"/>
        </w:rPr>
        <w:t xml:space="preserve"> funkcionalumų sutrikim</w:t>
      </w:r>
      <w:r>
        <w:rPr>
          <w:rFonts w:ascii="Times New Roman" w:hAnsi="Times New Roman" w:cs="Times New Roman"/>
          <w:sz w:val="24"/>
          <w:szCs w:val="24"/>
        </w:rPr>
        <w:t>ų</w:t>
      </w:r>
      <w:r w:rsidRPr="0050451A">
        <w:rPr>
          <w:rFonts w:ascii="Times New Roman" w:hAnsi="Times New Roman" w:cs="Times New Roman"/>
          <w:sz w:val="24"/>
          <w:szCs w:val="24"/>
        </w:rPr>
        <w:t>.</w:t>
      </w:r>
    </w:p>
    <w:p w:rsidR="009F3AAB" w:rsidRDefault="009F3AAB" w:rsidP="00616075">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Vartotojo sąsajos testavimas (angl GUI test) – vartotojo sąsajos testavimas ir jos atitikimas vartotojo sąsajos techninei specifikacijai ir sąsajos dizaino dokumentacijai.</w:t>
      </w:r>
    </w:p>
    <w:p w:rsidR="009F3AAB" w:rsidRDefault="009F3AAB" w:rsidP="00616075">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Neformalus testavimas </w:t>
      </w:r>
      <w:r w:rsidRPr="004A2ECA">
        <w:rPr>
          <w:rFonts w:ascii="Times New Roman" w:hAnsi="Times New Roman" w:cs="Times New Roman"/>
          <w:sz w:val="24"/>
          <w:szCs w:val="24"/>
        </w:rPr>
        <w:t xml:space="preserve">(angl. Ad Hoc test) </w:t>
      </w:r>
      <w:r>
        <w:rPr>
          <w:rFonts w:ascii="Times New Roman" w:hAnsi="Times New Roman" w:cs="Times New Roman"/>
          <w:sz w:val="24"/>
          <w:szCs w:val="24"/>
        </w:rPr>
        <w:t>– IS testavimas be aiškiai apibrėžtų testavimo žingsnių ar scenarijų.</w:t>
      </w:r>
    </w:p>
    <w:p w:rsidR="009F3AAB" w:rsidRPr="00616075" w:rsidRDefault="009F3AAB" w:rsidP="00616075">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Kt. reikalingi testavimo scenarijai IS testavimui.</w:t>
      </w:r>
    </w:p>
    <w:p w:rsidR="009777A4" w:rsidRDefault="00B06BBE" w:rsidP="003B1EA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Testuojant IS siūlomi toki</w:t>
      </w:r>
      <w:r w:rsidR="0024297F">
        <w:rPr>
          <w:rFonts w:ascii="Times New Roman" w:hAnsi="Times New Roman" w:cs="Times New Roman"/>
          <w:sz w:val="24"/>
          <w:szCs w:val="24"/>
        </w:rPr>
        <w:t>a</w:t>
      </w:r>
      <w:r>
        <w:rPr>
          <w:rFonts w:ascii="Times New Roman" w:hAnsi="Times New Roman" w:cs="Times New Roman"/>
          <w:sz w:val="24"/>
          <w:szCs w:val="24"/>
        </w:rPr>
        <w:t xml:space="preserve"> testavimo </w:t>
      </w:r>
      <w:r w:rsidR="00B40493">
        <w:rPr>
          <w:rFonts w:ascii="Times New Roman" w:hAnsi="Times New Roman" w:cs="Times New Roman"/>
          <w:sz w:val="24"/>
          <w:szCs w:val="24"/>
        </w:rPr>
        <w:t>matrica</w:t>
      </w:r>
      <w:r w:rsidR="00057078">
        <w:rPr>
          <w:rFonts w:ascii="Times New Roman" w:hAnsi="Times New Roman" w:cs="Times New Roman"/>
          <w:sz w:val="24"/>
          <w:szCs w:val="24"/>
        </w:rPr>
        <w:t>:</w:t>
      </w:r>
    </w:p>
    <w:p w:rsidR="00057078" w:rsidRDefault="00057078" w:rsidP="00616075">
      <w:pPr>
        <w:pStyle w:val="ListParagraph"/>
        <w:ind w:left="360"/>
        <w:jc w:val="both"/>
        <w:rPr>
          <w:rFonts w:ascii="Times New Roman" w:hAnsi="Times New Roman" w:cs="Times New Roman"/>
          <w:sz w:val="24"/>
          <w:szCs w:val="24"/>
        </w:rPr>
      </w:pPr>
    </w:p>
    <w:tbl>
      <w:tblPr>
        <w:tblStyle w:val="TableGrid"/>
        <w:tblW w:w="0" w:type="auto"/>
        <w:tblInd w:w="-34" w:type="dxa"/>
        <w:tblLayout w:type="fixed"/>
        <w:tblLook w:val="04A0" w:firstRow="1" w:lastRow="0" w:firstColumn="1" w:lastColumn="0" w:noHBand="0" w:noVBand="1"/>
      </w:tblPr>
      <w:tblGrid>
        <w:gridCol w:w="2694"/>
        <w:gridCol w:w="1276"/>
        <w:gridCol w:w="1559"/>
        <w:gridCol w:w="1276"/>
        <w:gridCol w:w="1417"/>
        <w:gridCol w:w="1666"/>
      </w:tblGrid>
      <w:tr w:rsidR="000018CE" w:rsidTr="00616075">
        <w:tc>
          <w:tcPr>
            <w:tcW w:w="2694" w:type="dxa"/>
            <w:tcBorders>
              <w:tl2br w:val="single" w:sz="4" w:space="0" w:color="auto"/>
            </w:tcBorders>
          </w:tcPr>
          <w:p w:rsidR="00643207" w:rsidRDefault="00643207" w:rsidP="00616075">
            <w:pPr>
              <w:pStyle w:val="ListParagraph"/>
              <w:ind w:left="0"/>
              <w:jc w:val="right"/>
              <w:rPr>
                <w:rFonts w:ascii="Times New Roman" w:hAnsi="Times New Roman" w:cs="Times New Roman"/>
                <w:sz w:val="24"/>
                <w:szCs w:val="24"/>
              </w:rPr>
            </w:pPr>
            <w:r>
              <w:rPr>
                <w:rFonts w:ascii="Times New Roman" w:hAnsi="Times New Roman" w:cs="Times New Roman"/>
                <w:sz w:val="24"/>
                <w:szCs w:val="24"/>
              </w:rPr>
              <w:t>Proceso fazės</w:t>
            </w:r>
          </w:p>
          <w:p w:rsidR="0039670A" w:rsidRDefault="0039670A" w:rsidP="00616075">
            <w:pPr>
              <w:pStyle w:val="ListParagraph"/>
              <w:ind w:left="0"/>
              <w:rPr>
                <w:rFonts w:ascii="Times New Roman" w:hAnsi="Times New Roman" w:cs="Times New Roman"/>
                <w:sz w:val="24"/>
                <w:szCs w:val="24"/>
              </w:rPr>
            </w:pPr>
            <w:r>
              <w:rPr>
                <w:rFonts w:ascii="Times New Roman" w:hAnsi="Times New Roman" w:cs="Times New Roman"/>
                <w:sz w:val="24"/>
                <w:szCs w:val="24"/>
              </w:rPr>
              <w:t>Tes</w:t>
            </w:r>
            <w:r w:rsidR="00643207">
              <w:rPr>
                <w:rFonts w:ascii="Times New Roman" w:hAnsi="Times New Roman" w:cs="Times New Roman"/>
                <w:sz w:val="24"/>
                <w:szCs w:val="24"/>
              </w:rPr>
              <w:t>tavimo tipai</w:t>
            </w:r>
          </w:p>
        </w:tc>
        <w:tc>
          <w:tcPr>
            <w:tcW w:w="1276" w:type="dxa"/>
          </w:tcPr>
          <w:p w:rsidR="0039670A" w:rsidRDefault="00643207" w:rsidP="00B06BBE">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Sistemos testavimas</w:t>
            </w:r>
          </w:p>
        </w:tc>
        <w:tc>
          <w:tcPr>
            <w:tcW w:w="1559" w:type="dxa"/>
          </w:tcPr>
          <w:p w:rsidR="0039670A" w:rsidRDefault="00643207" w:rsidP="00B06BBE">
            <w:pPr>
              <w:pStyle w:val="ListParagraph"/>
              <w:ind w:left="0"/>
              <w:jc w:val="both"/>
              <w:rPr>
                <w:rFonts w:ascii="Times New Roman" w:hAnsi="Times New Roman" w:cs="Times New Roman"/>
                <w:sz w:val="24"/>
                <w:szCs w:val="24"/>
              </w:rPr>
            </w:pPr>
            <w:r>
              <w:rPr>
                <w:rFonts w:ascii="Times New Roman" w:hAnsi="Times New Roman" w:cs="Times New Roman"/>
                <w:sz w:val="24"/>
                <w:szCs w:val="24"/>
              </w:rPr>
              <w:t>Komponentų testavimas</w:t>
            </w:r>
          </w:p>
        </w:tc>
        <w:tc>
          <w:tcPr>
            <w:tcW w:w="1276" w:type="dxa"/>
          </w:tcPr>
          <w:p w:rsidR="0039670A" w:rsidRDefault="00A5175C">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Priėmimo testas</w:t>
            </w:r>
          </w:p>
        </w:tc>
        <w:tc>
          <w:tcPr>
            <w:tcW w:w="1417" w:type="dxa"/>
          </w:tcPr>
          <w:p w:rsidR="0039670A" w:rsidRDefault="00643207" w:rsidP="006160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r w:rsidRPr="00643207">
              <w:rPr>
                <w:rFonts w:ascii="Times New Roman" w:hAnsi="Times New Roman" w:cs="Times New Roman"/>
                <w:sz w:val="24"/>
                <w:szCs w:val="24"/>
              </w:rPr>
              <w:t>ntegracinis testavimas</w:t>
            </w:r>
          </w:p>
        </w:tc>
        <w:tc>
          <w:tcPr>
            <w:tcW w:w="1666" w:type="dxa"/>
          </w:tcPr>
          <w:p w:rsidR="0039670A" w:rsidRDefault="00643207" w:rsidP="00B06BBE">
            <w:pPr>
              <w:pStyle w:val="ListParagraph"/>
              <w:ind w:left="0"/>
              <w:jc w:val="both"/>
              <w:rPr>
                <w:rFonts w:ascii="Times New Roman" w:hAnsi="Times New Roman" w:cs="Times New Roman"/>
                <w:sz w:val="24"/>
                <w:szCs w:val="24"/>
              </w:rPr>
            </w:pPr>
            <w:r w:rsidRPr="00643207">
              <w:rPr>
                <w:rFonts w:ascii="Times New Roman" w:hAnsi="Times New Roman" w:cs="Times New Roman"/>
                <w:sz w:val="24"/>
                <w:szCs w:val="24"/>
              </w:rPr>
              <w:t>IS integracinis testavimas</w:t>
            </w:r>
          </w:p>
        </w:tc>
      </w:tr>
      <w:tr w:rsidR="000018CE" w:rsidTr="00616075">
        <w:tc>
          <w:tcPr>
            <w:tcW w:w="2694" w:type="dxa"/>
          </w:tcPr>
          <w:p w:rsidR="00565E5F" w:rsidRDefault="00677D6F" w:rsidP="00B06BBE">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Priėmimo testavimas</w:t>
            </w: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r>
      <w:tr w:rsidR="000018CE" w:rsidTr="00616075">
        <w:tc>
          <w:tcPr>
            <w:tcW w:w="2694" w:type="dxa"/>
          </w:tcPr>
          <w:p w:rsidR="00565E5F" w:rsidRDefault="00565E5F" w:rsidP="00B06BBE">
            <w:pPr>
              <w:pStyle w:val="ListParagraph"/>
              <w:ind w:left="0"/>
              <w:jc w:val="both"/>
              <w:rPr>
                <w:rFonts w:ascii="Times New Roman" w:hAnsi="Times New Roman" w:cs="Times New Roman"/>
                <w:sz w:val="24"/>
                <w:szCs w:val="24"/>
              </w:rPr>
            </w:pPr>
            <w:r w:rsidRPr="00E77937">
              <w:rPr>
                <w:rFonts w:ascii="Times New Roman" w:hAnsi="Times New Roman" w:cs="Times New Roman"/>
                <w:sz w:val="24"/>
                <w:szCs w:val="24"/>
              </w:rPr>
              <w:t>Funkcinis testavimas</w:t>
            </w: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r>
      <w:tr w:rsidR="000018CE" w:rsidTr="00616075">
        <w:tc>
          <w:tcPr>
            <w:tcW w:w="2694" w:type="dxa"/>
          </w:tcPr>
          <w:p w:rsidR="00565E5F" w:rsidRDefault="00565E5F" w:rsidP="00B06BBE">
            <w:pPr>
              <w:pStyle w:val="ListParagraph"/>
              <w:ind w:left="0"/>
              <w:jc w:val="both"/>
              <w:rPr>
                <w:rFonts w:ascii="Times New Roman" w:hAnsi="Times New Roman" w:cs="Times New Roman"/>
                <w:sz w:val="24"/>
                <w:szCs w:val="24"/>
              </w:rPr>
            </w:pPr>
            <w:r>
              <w:rPr>
                <w:rFonts w:ascii="Times New Roman" w:hAnsi="Times New Roman" w:cs="Times New Roman"/>
                <w:sz w:val="24"/>
                <w:szCs w:val="24"/>
              </w:rPr>
              <w:t>Nefunkcinis testavimas</w:t>
            </w: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r>
      <w:tr w:rsidR="000018CE" w:rsidTr="00616075">
        <w:tc>
          <w:tcPr>
            <w:tcW w:w="2694" w:type="dxa"/>
          </w:tcPr>
          <w:p w:rsidR="00565E5F" w:rsidRDefault="00565E5F" w:rsidP="00B06BBE">
            <w:pPr>
              <w:pStyle w:val="ListParagraph"/>
              <w:ind w:left="0"/>
              <w:jc w:val="both"/>
              <w:rPr>
                <w:rFonts w:ascii="Times New Roman" w:hAnsi="Times New Roman" w:cs="Times New Roman"/>
                <w:sz w:val="24"/>
                <w:szCs w:val="24"/>
              </w:rPr>
            </w:pPr>
            <w:r w:rsidRPr="0050451A">
              <w:rPr>
                <w:rFonts w:ascii="Times New Roman" w:hAnsi="Times New Roman" w:cs="Times New Roman"/>
                <w:sz w:val="24"/>
                <w:szCs w:val="24"/>
              </w:rPr>
              <w:t>Regresinis testavimas</w:t>
            </w: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565E5F" w:rsidRPr="00616075" w:rsidRDefault="00565E5F" w:rsidP="00616075">
            <w:pPr>
              <w:pStyle w:val="ListParagraph"/>
              <w:ind w:left="0"/>
              <w:jc w:val="center"/>
              <w:rPr>
                <w:rFonts w:ascii="Times New Roman" w:hAnsi="Times New Roman" w:cs="Times New Roman"/>
                <w:sz w:val="24"/>
                <w:szCs w:val="24"/>
                <w:highlight w:val="lightGray"/>
              </w:rPr>
            </w:pPr>
          </w:p>
        </w:tc>
      </w:tr>
      <w:tr w:rsidR="00C91921" w:rsidTr="00F86CA1">
        <w:tc>
          <w:tcPr>
            <w:tcW w:w="2694" w:type="dxa"/>
          </w:tcPr>
          <w:p w:rsidR="00C91921" w:rsidRPr="0050451A" w:rsidRDefault="00C91921" w:rsidP="00B06BBE">
            <w:pPr>
              <w:pStyle w:val="ListParagraph"/>
              <w:ind w:left="0"/>
              <w:jc w:val="both"/>
              <w:rPr>
                <w:rFonts w:ascii="Times New Roman" w:hAnsi="Times New Roman" w:cs="Times New Roman"/>
                <w:sz w:val="24"/>
                <w:szCs w:val="24"/>
              </w:rPr>
            </w:pPr>
            <w:r>
              <w:rPr>
                <w:rFonts w:ascii="Times New Roman" w:hAnsi="Times New Roman" w:cs="Times New Roman"/>
                <w:sz w:val="24"/>
                <w:szCs w:val="24"/>
              </w:rPr>
              <w:t>Negatyvaus testavimas</w:t>
            </w:r>
          </w:p>
        </w:tc>
        <w:tc>
          <w:tcPr>
            <w:tcW w:w="1276" w:type="dxa"/>
            <w:shd w:val="clear" w:color="auto" w:fill="BFBFBF" w:themeFill="background1" w:themeFillShade="BF"/>
          </w:tcPr>
          <w:p w:rsidR="00C91921" w:rsidRPr="00F86CA1" w:rsidRDefault="00C91921" w:rsidP="00F86CA1">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C91921" w:rsidRPr="00F86CA1" w:rsidRDefault="00C91921" w:rsidP="00F86CA1">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C91921" w:rsidRPr="00F86CA1" w:rsidRDefault="00C91921" w:rsidP="00F86CA1">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C91921" w:rsidRPr="00F86CA1" w:rsidRDefault="00C91921" w:rsidP="00F86CA1">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C91921" w:rsidRPr="00F86CA1" w:rsidRDefault="00C91921" w:rsidP="00F86CA1">
            <w:pPr>
              <w:pStyle w:val="ListParagraph"/>
              <w:ind w:left="0"/>
              <w:jc w:val="center"/>
              <w:rPr>
                <w:rFonts w:ascii="Times New Roman" w:hAnsi="Times New Roman" w:cs="Times New Roman"/>
                <w:sz w:val="24"/>
                <w:szCs w:val="24"/>
                <w:highlight w:val="lightGray"/>
              </w:rPr>
            </w:pPr>
          </w:p>
        </w:tc>
      </w:tr>
      <w:tr w:rsidR="000018CE" w:rsidTr="00616075">
        <w:tc>
          <w:tcPr>
            <w:tcW w:w="2694" w:type="dxa"/>
          </w:tcPr>
          <w:p w:rsidR="00A5175C" w:rsidRDefault="00A5175C" w:rsidP="00616075">
            <w:pPr>
              <w:pStyle w:val="ListParagraph"/>
              <w:ind w:left="0"/>
              <w:rPr>
                <w:rFonts w:ascii="Times New Roman" w:hAnsi="Times New Roman" w:cs="Times New Roman"/>
                <w:sz w:val="24"/>
                <w:szCs w:val="24"/>
              </w:rPr>
            </w:pPr>
            <w:r>
              <w:rPr>
                <w:rFonts w:ascii="Times New Roman" w:hAnsi="Times New Roman" w:cs="Times New Roman"/>
                <w:sz w:val="24"/>
                <w:szCs w:val="24"/>
              </w:rPr>
              <w:t>Vartotojo sąsajos testavimas</w:t>
            </w:r>
          </w:p>
        </w:tc>
        <w:tc>
          <w:tcPr>
            <w:tcW w:w="1276"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r>
      <w:tr w:rsidR="00BA0907" w:rsidTr="00616075">
        <w:tc>
          <w:tcPr>
            <w:tcW w:w="2694" w:type="dxa"/>
          </w:tcPr>
          <w:p w:rsidR="00A5175C" w:rsidRDefault="00A5175C" w:rsidP="00B06BBE">
            <w:pPr>
              <w:pStyle w:val="ListParagraph"/>
              <w:ind w:left="0"/>
              <w:jc w:val="both"/>
              <w:rPr>
                <w:rFonts w:ascii="Times New Roman" w:hAnsi="Times New Roman" w:cs="Times New Roman"/>
                <w:sz w:val="24"/>
                <w:szCs w:val="24"/>
              </w:rPr>
            </w:pPr>
            <w:r>
              <w:rPr>
                <w:rFonts w:ascii="Times New Roman" w:hAnsi="Times New Roman" w:cs="Times New Roman"/>
                <w:sz w:val="24"/>
                <w:szCs w:val="24"/>
              </w:rPr>
              <w:t>Neformalus testavimas</w:t>
            </w:r>
          </w:p>
        </w:tc>
        <w:tc>
          <w:tcPr>
            <w:tcW w:w="1276"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559"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276"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417"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c>
          <w:tcPr>
            <w:tcW w:w="1666" w:type="dxa"/>
            <w:shd w:val="clear" w:color="auto" w:fill="BFBFBF" w:themeFill="background1" w:themeFillShade="BF"/>
          </w:tcPr>
          <w:p w:rsidR="00A5175C" w:rsidRPr="00616075" w:rsidRDefault="00A5175C" w:rsidP="00616075">
            <w:pPr>
              <w:pStyle w:val="ListParagraph"/>
              <w:ind w:left="0"/>
              <w:jc w:val="center"/>
              <w:rPr>
                <w:rFonts w:ascii="Times New Roman" w:hAnsi="Times New Roman" w:cs="Times New Roman"/>
                <w:sz w:val="24"/>
                <w:szCs w:val="24"/>
                <w:highlight w:val="lightGray"/>
              </w:rPr>
            </w:pPr>
          </w:p>
        </w:tc>
      </w:tr>
    </w:tbl>
    <w:p w:rsidR="00CE21F3" w:rsidRPr="00330B38" w:rsidRDefault="004E6BBB" w:rsidP="00053A86">
      <w:pPr>
        <w:pStyle w:val="ListParagraph"/>
        <w:ind w:left="0"/>
        <w:rPr>
          <w:rFonts w:ascii="Times New Roman" w:hAnsi="Times New Roman" w:cs="Times New Roman"/>
          <w:sz w:val="24"/>
          <w:szCs w:val="24"/>
        </w:rPr>
      </w:pPr>
      <w:r w:rsidRPr="00780D03">
        <w:rPr>
          <w:rFonts w:ascii="Times New Roman" w:hAnsi="Times New Roman" w:cs="Times New Roman"/>
          <w:sz w:val="24"/>
          <w:szCs w:val="24"/>
        </w:rPr>
        <w:t>V</w:t>
      </w:r>
      <w:r w:rsidR="00CE21F3" w:rsidRPr="00780D03">
        <w:rPr>
          <w:rFonts w:ascii="Times New Roman" w:hAnsi="Times New Roman" w:cs="Times New Roman"/>
          <w:sz w:val="24"/>
          <w:szCs w:val="24"/>
        </w:rPr>
        <w:t xml:space="preserve">. </w:t>
      </w:r>
      <w:r w:rsidR="007E3935" w:rsidRPr="00780D03">
        <w:rPr>
          <w:rFonts w:ascii="Times New Roman" w:hAnsi="Times New Roman" w:cs="Times New Roman"/>
          <w:sz w:val="24"/>
          <w:szCs w:val="24"/>
        </w:rPr>
        <w:t>TESTAVIMO</w:t>
      </w:r>
      <w:r w:rsidR="00CE21F3" w:rsidRPr="00780D03">
        <w:rPr>
          <w:rFonts w:ascii="Times New Roman" w:hAnsi="Times New Roman" w:cs="Times New Roman"/>
          <w:sz w:val="24"/>
          <w:szCs w:val="24"/>
        </w:rPr>
        <w:t xml:space="preserve"> PROCES</w:t>
      </w:r>
      <w:r w:rsidR="00B26785" w:rsidRPr="00780D03">
        <w:rPr>
          <w:rFonts w:ascii="Times New Roman" w:hAnsi="Times New Roman" w:cs="Times New Roman"/>
          <w:sz w:val="24"/>
          <w:szCs w:val="24"/>
        </w:rPr>
        <w:t>O</w:t>
      </w:r>
      <w:r w:rsidR="00CE21F3" w:rsidRPr="00780D03">
        <w:rPr>
          <w:rFonts w:ascii="Times New Roman" w:hAnsi="Times New Roman" w:cs="Times New Roman"/>
          <w:sz w:val="24"/>
          <w:szCs w:val="24"/>
        </w:rPr>
        <w:t xml:space="preserve"> </w:t>
      </w:r>
      <w:r w:rsidR="003F6C18" w:rsidRPr="00780D03">
        <w:rPr>
          <w:rFonts w:ascii="Times New Roman" w:hAnsi="Times New Roman" w:cs="Times New Roman"/>
          <w:sz w:val="24"/>
          <w:szCs w:val="24"/>
        </w:rPr>
        <w:t xml:space="preserve">INICIJAVIMAS IR </w:t>
      </w:r>
      <w:r w:rsidR="005E78E8" w:rsidRPr="00780D03">
        <w:rPr>
          <w:rFonts w:ascii="Times New Roman" w:hAnsi="Times New Roman" w:cs="Times New Roman"/>
          <w:sz w:val="24"/>
          <w:szCs w:val="24"/>
        </w:rPr>
        <w:t>VALDYMAS</w:t>
      </w:r>
      <w:r w:rsidR="002A16FD" w:rsidRPr="00780D03">
        <w:rPr>
          <w:rFonts w:ascii="Times New Roman" w:hAnsi="Times New Roman" w:cs="Times New Roman"/>
          <w:sz w:val="24"/>
          <w:szCs w:val="24"/>
        </w:rPr>
        <w:t xml:space="preserve"> (KOMUNIKAVIMAS, ATSKAITŲ TEIKIMAS)</w:t>
      </w:r>
    </w:p>
    <w:p w:rsidR="00CE21F3" w:rsidRPr="00330B38" w:rsidRDefault="00CE21F3" w:rsidP="00CE21F3">
      <w:pPr>
        <w:pStyle w:val="ListParagraph"/>
        <w:jc w:val="center"/>
        <w:rPr>
          <w:rFonts w:ascii="Times New Roman" w:hAnsi="Times New Roman" w:cs="Times New Roman"/>
          <w:sz w:val="24"/>
          <w:szCs w:val="24"/>
        </w:rPr>
      </w:pPr>
    </w:p>
    <w:p w:rsidR="002F5D9B" w:rsidRDefault="002F5D9B" w:rsidP="002F5D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testavimo procesas vykdomas IS testinėje aplinkoje</w:t>
      </w:r>
      <w:r w:rsidR="00AA6357">
        <w:rPr>
          <w:rFonts w:ascii="Times New Roman" w:hAnsi="Times New Roman" w:cs="Times New Roman"/>
          <w:sz w:val="24"/>
          <w:szCs w:val="24"/>
        </w:rPr>
        <w:t xml:space="preserve"> (TST)</w:t>
      </w:r>
      <w:r>
        <w:rPr>
          <w:rFonts w:ascii="Times New Roman" w:hAnsi="Times New Roman" w:cs="Times New Roman"/>
          <w:sz w:val="24"/>
          <w:szCs w:val="24"/>
        </w:rPr>
        <w:t xml:space="preserve">, išskyrus gamybinės aplinkos </w:t>
      </w:r>
      <w:r w:rsidR="00AA6357">
        <w:rPr>
          <w:rFonts w:ascii="Times New Roman" w:hAnsi="Times New Roman" w:cs="Times New Roman"/>
          <w:sz w:val="24"/>
          <w:szCs w:val="24"/>
        </w:rPr>
        <w:t xml:space="preserve">(GAMA) </w:t>
      </w:r>
      <w:r>
        <w:rPr>
          <w:rFonts w:ascii="Times New Roman" w:hAnsi="Times New Roman" w:cs="Times New Roman"/>
          <w:sz w:val="24"/>
          <w:szCs w:val="24"/>
        </w:rPr>
        <w:t>testavimo atvejus.</w:t>
      </w:r>
    </w:p>
    <w:p w:rsidR="001956F8" w:rsidRDefault="001956F8" w:rsidP="001956F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Visi Agentūros tvarkomų IS testavimai t.b. valdomi per PTIS.</w:t>
      </w:r>
    </w:p>
    <w:p w:rsidR="001956F8" w:rsidRDefault="001956F8" w:rsidP="001956F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Pagal išankstinį šalių susitarimą testavimo procesų rezultatų valdymui ir pateikimui</w:t>
      </w:r>
      <w:r w:rsidRPr="00330B38">
        <w:rPr>
          <w:rFonts w:ascii="Times New Roman" w:hAnsi="Times New Roman" w:cs="Times New Roman"/>
          <w:sz w:val="24"/>
          <w:szCs w:val="24"/>
        </w:rPr>
        <w:t xml:space="preserve"> </w:t>
      </w:r>
      <w:r>
        <w:rPr>
          <w:rFonts w:ascii="Times New Roman" w:hAnsi="Times New Roman" w:cs="Times New Roman"/>
          <w:sz w:val="24"/>
          <w:szCs w:val="24"/>
        </w:rPr>
        <w:t>naudojama PTIS arba kita veiklų valdymo sistema (BMS).</w:t>
      </w:r>
    </w:p>
    <w:p w:rsidR="002E217F" w:rsidRPr="00616075" w:rsidRDefault="002E217F" w:rsidP="002E217F">
      <w:pPr>
        <w:pStyle w:val="ListParagraph"/>
        <w:numPr>
          <w:ilvl w:val="0"/>
          <w:numId w:val="3"/>
        </w:numPr>
        <w:rPr>
          <w:rFonts w:ascii="Times New Roman" w:hAnsi="Times New Roman" w:cs="Times New Roman"/>
          <w:sz w:val="24"/>
          <w:szCs w:val="24"/>
        </w:rPr>
      </w:pPr>
      <w:r w:rsidRPr="00616075">
        <w:rPr>
          <w:rFonts w:ascii="Times New Roman" w:hAnsi="Times New Roman" w:cs="Times New Roman"/>
          <w:sz w:val="24"/>
          <w:szCs w:val="24"/>
        </w:rPr>
        <w:t>Testavimo inicijavimas:</w:t>
      </w:r>
    </w:p>
    <w:p w:rsidR="002E217F" w:rsidRPr="00616075" w:rsidRDefault="00BA575C" w:rsidP="00616075">
      <w:pPr>
        <w:pStyle w:val="ListParagraph"/>
        <w:numPr>
          <w:ilvl w:val="1"/>
          <w:numId w:val="3"/>
        </w:numPr>
        <w:jc w:val="both"/>
        <w:rPr>
          <w:rFonts w:ascii="Times New Roman" w:hAnsi="Times New Roman" w:cs="Times New Roman"/>
          <w:sz w:val="24"/>
          <w:szCs w:val="24"/>
        </w:rPr>
      </w:pPr>
      <w:r w:rsidRPr="006413D3">
        <w:rPr>
          <w:rFonts w:ascii="Times New Roman" w:hAnsi="Times New Roman" w:cs="Times New Roman"/>
          <w:sz w:val="24"/>
          <w:szCs w:val="24"/>
        </w:rPr>
        <w:t>PTIS administratorius</w:t>
      </w:r>
      <w:r>
        <w:rPr>
          <w:rFonts w:ascii="Times New Roman" w:hAnsi="Times New Roman" w:cs="Times New Roman"/>
          <w:sz w:val="24"/>
          <w:szCs w:val="24"/>
        </w:rPr>
        <w:t xml:space="preserve"> - kai testuojamos eksploatuojamos IS. V</w:t>
      </w:r>
      <w:r w:rsidR="00DF554E" w:rsidRPr="00616075">
        <w:rPr>
          <w:rFonts w:ascii="Times New Roman" w:hAnsi="Times New Roman" w:cs="Times New Roman"/>
          <w:sz w:val="24"/>
          <w:szCs w:val="24"/>
        </w:rPr>
        <w:t xml:space="preserve">eiklą vykdo pagal ISV kataloge nustatytas </w:t>
      </w:r>
      <w:r>
        <w:rPr>
          <w:rFonts w:ascii="Times New Roman" w:hAnsi="Times New Roman" w:cs="Times New Roman"/>
          <w:sz w:val="24"/>
          <w:szCs w:val="24"/>
        </w:rPr>
        <w:t>procedūras</w:t>
      </w:r>
      <w:r w:rsidR="00DF554E" w:rsidRPr="00616075">
        <w:rPr>
          <w:rFonts w:ascii="Times New Roman" w:hAnsi="Times New Roman" w:cs="Times New Roman"/>
          <w:sz w:val="24"/>
          <w:szCs w:val="24"/>
        </w:rPr>
        <w:t>:</w:t>
      </w:r>
      <w:r w:rsidR="002E217F" w:rsidRPr="00616075">
        <w:rPr>
          <w:rFonts w:ascii="Times New Roman" w:hAnsi="Times New Roman" w:cs="Times New Roman"/>
          <w:sz w:val="24"/>
          <w:szCs w:val="24"/>
        </w:rPr>
        <w:t xml:space="preserve"> registruotą incidentą ar problemą pateikia vykdyti atitinkamam ISV sk. darbuotojui bei </w:t>
      </w:r>
      <w:r w:rsidR="00DF554E" w:rsidRPr="00616075">
        <w:rPr>
          <w:rFonts w:ascii="Times New Roman" w:hAnsi="Times New Roman" w:cs="Times New Roman"/>
          <w:sz w:val="24"/>
          <w:szCs w:val="24"/>
        </w:rPr>
        <w:t>derina</w:t>
      </w:r>
      <w:r w:rsidR="002E217F" w:rsidRPr="00616075">
        <w:rPr>
          <w:rFonts w:ascii="Times New Roman" w:hAnsi="Times New Roman" w:cs="Times New Roman"/>
          <w:sz w:val="24"/>
          <w:szCs w:val="24"/>
        </w:rPr>
        <w:t xml:space="preserve"> </w:t>
      </w:r>
      <w:r w:rsidR="00DF554E" w:rsidRPr="00616075">
        <w:rPr>
          <w:rFonts w:ascii="Times New Roman" w:hAnsi="Times New Roman" w:cs="Times New Roman"/>
          <w:sz w:val="24"/>
          <w:szCs w:val="24"/>
        </w:rPr>
        <w:t xml:space="preserve">veiksmus su </w:t>
      </w:r>
      <w:r w:rsidR="002E217F" w:rsidRPr="00616075">
        <w:rPr>
          <w:rFonts w:ascii="Times New Roman" w:hAnsi="Times New Roman" w:cs="Times New Roman"/>
          <w:sz w:val="24"/>
          <w:szCs w:val="24"/>
        </w:rPr>
        <w:t xml:space="preserve">atitinkamos IS </w:t>
      </w:r>
      <w:r>
        <w:rPr>
          <w:rFonts w:ascii="Times New Roman" w:hAnsi="Times New Roman" w:cs="Times New Roman"/>
          <w:sz w:val="24"/>
          <w:szCs w:val="24"/>
        </w:rPr>
        <w:t>D</w:t>
      </w:r>
      <w:r w:rsidR="002E217F" w:rsidRPr="00616075">
        <w:rPr>
          <w:rFonts w:ascii="Times New Roman" w:hAnsi="Times New Roman" w:cs="Times New Roman"/>
          <w:sz w:val="24"/>
          <w:szCs w:val="24"/>
        </w:rPr>
        <w:t>uomenų valdymo įgaliotin</w:t>
      </w:r>
      <w:r w:rsidR="00DF554E" w:rsidRPr="00616075">
        <w:rPr>
          <w:rFonts w:ascii="Times New Roman" w:hAnsi="Times New Roman" w:cs="Times New Roman"/>
          <w:sz w:val="24"/>
          <w:szCs w:val="24"/>
        </w:rPr>
        <w:t>iu;</w:t>
      </w:r>
    </w:p>
    <w:p w:rsidR="002E217F" w:rsidRPr="00616075" w:rsidRDefault="002E217F" w:rsidP="00745E07">
      <w:pPr>
        <w:pStyle w:val="ListParagraph"/>
        <w:numPr>
          <w:ilvl w:val="1"/>
          <w:numId w:val="3"/>
        </w:numPr>
        <w:rPr>
          <w:rFonts w:ascii="Times New Roman" w:hAnsi="Times New Roman" w:cs="Times New Roman"/>
          <w:sz w:val="24"/>
          <w:szCs w:val="24"/>
        </w:rPr>
      </w:pPr>
      <w:r w:rsidRPr="00616075">
        <w:rPr>
          <w:rFonts w:ascii="Times New Roman" w:hAnsi="Times New Roman" w:cs="Times New Roman"/>
          <w:sz w:val="24"/>
          <w:szCs w:val="24"/>
        </w:rPr>
        <w:t>jei testa</w:t>
      </w:r>
      <w:r w:rsidR="00C22496" w:rsidRPr="00616075">
        <w:rPr>
          <w:rFonts w:ascii="Times New Roman" w:hAnsi="Times New Roman" w:cs="Times New Roman"/>
          <w:sz w:val="24"/>
          <w:szCs w:val="24"/>
        </w:rPr>
        <w:t xml:space="preserve">vimas vykdomas </w:t>
      </w:r>
      <w:bookmarkStart w:id="7" w:name="OLE_LINK7"/>
      <w:bookmarkStart w:id="8" w:name="OLE_LINK8"/>
      <w:r w:rsidR="00745E07" w:rsidRPr="00616075">
        <w:rPr>
          <w:rFonts w:ascii="Times New Roman" w:hAnsi="Times New Roman" w:cs="Times New Roman"/>
          <w:sz w:val="24"/>
          <w:szCs w:val="24"/>
        </w:rPr>
        <w:t>IS</w:t>
      </w:r>
      <w:r w:rsidR="00C22496" w:rsidRPr="00616075">
        <w:rPr>
          <w:rFonts w:ascii="Times New Roman" w:hAnsi="Times New Roman" w:cs="Times New Roman"/>
          <w:sz w:val="24"/>
          <w:szCs w:val="24"/>
        </w:rPr>
        <w:t xml:space="preserve"> </w:t>
      </w:r>
      <w:r w:rsidR="00745E07" w:rsidRPr="00616075">
        <w:rPr>
          <w:rFonts w:ascii="Times New Roman" w:hAnsi="Times New Roman" w:cs="Times New Roman"/>
          <w:sz w:val="24"/>
          <w:szCs w:val="24"/>
        </w:rPr>
        <w:t xml:space="preserve">kūrimo/modernizavimo </w:t>
      </w:r>
      <w:bookmarkEnd w:id="7"/>
      <w:bookmarkEnd w:id="8"/>
      <w:r w:rsidR="00745E07" w:rsidRPr="00616075">
        <w:rPr>
          <w:rFonts w:ascii="Times New Roman" w:hAnsi="Times New Roman" w:cs="Times New Roman"/>
          <w:sz w:val="24"/>
          <w:szCs w:val="24"/>
        </w:rPr>
        <w:t>procese</w:t>
      </w:r>
      <w:r w:rsidRPr="00616075">
        <w:rPr>
          <w:rFonts w:ascii="Times New Roman" w:hAnsi="Times New Roman" w:cs="Times New Roman"/>
          <w:sz w:val="24"/>
          <w:szCs w:val="24"/>
        </w:rPr>
        <w:t xml:space="preserve"> - testavimo inicijavimas vyksta </w:t>
      </w:r>
      <w:bookmarkStart w:id="9" w:name="OLE_LINK24"/>
      <w:bookmarkStart w:id="10" w:name="OLE_LINK25"/>
      <w:r w:rsidRPr="00616075">
        <w:rPr>
          <w:rFonts w:ascii="Times New Roman" w:hAnsi="Times New Roman" w:cs="Times New Roman"/>
          <w:sz w:val="24"/>
          <w:szCs w:val="24"/>
        </w:rPr>
        <w:t xml:space="preserve">pagal </w:t>
      </w:r>
      <w:r w:rsidR="00745E07" w:rsidRPr="00745E07">
        <w:rPr>
          <w:rFonts w:ascii="Times New Roman" w:hAnsi="Times New Roman" w:cs="Times New Roman"/>
          <w:sz w:val="24"/>
          <w:szCs w:val="24"/>
        </w:rPr>
        <w:t xml:space="preserve">IS kūrimo/modernizavimo </w:t>
      </w:r>
      <w:r w:rsidRPr="00616075">
        <w:rPr>
          <w:rFonts w:ascii="Times New Roman" w:hAnsi="Times New Roman" w:cs="Times New Roman"/>
          <w:sz w:val="24"/>
          <w:szCs w:val="24"/>
        </w:rPr>
        <w:t>reglamento nuostatas.</w:t>
      </w:r>
      <w:bookmarkEnd w:id="9"/>
      <w:bookmarkEnd w:id="10"/>
    </w:p>
    <w:p w:rsidR="00891895" w:rsidRPr="001956F8" w:rsidRDefault="00647FF8" w:rsidP="00891895">
      <w:pPr>
        <w:pStyle w:val="ListParagraph"/>
        <w:numPr>
          <w:ilvl w:val="0"/>
          <w:numId w:val="3"/>
        </w:numPr>
        <w:rPr>
          <w:rFonts w:ascii="Times New Roman" w:hAnsi="Times New Roman" w:cs="Times New Roman"/>
          <w:sz w:val="24"/>
          <w:szCs w:val="24"/>
        </w:rPr>
      </w:pPr>
      <w:r w:rsidRPr="001956F8">
        <w:rPr>
          <w:rFonts w:ascii="Times New Roman" w:hAnsi="Times New Roman" w:cs="Times New Roman"/>
          <w:sz w:val="24"/>
          <w:szCs w:val="24"/>
        </w:rPr>
        <w:t>IS t</w:t>
      </w:r>
      <w:r w:rsidR="00891895" w:rsidRPr="001956F8">
        <w:rPr>
          <w:rFonts w:ascii="Times New Roman" w:hAnsi="Times New Roman" w:cs="Times New Roman"/>
          <w:sz w:val="24"/>
          <w:szCs w:val="24"/>
        </w:rPr>
        <w:t xml:space="preserve">estavimo procesas prasideda, kai pateikiamas IS Pakeitimas. </w:t>
      </w:r>
    </w:p>
    <w:p w:rsidR="00943F01" w:rsidRDefault="00943F01" w:rsidP="00943F01">
      <w:pPr>
        <w:pStyle w:val="ListParagraph"/>
        <w:numPr>
          <w:ilvl w:val="0"/>
          <w:numId w:val="3"/>
        </w:numPr>
        <w:jc w:val="both"/>
        <w:rPr>
          <w:rFonts w:ascii="Times New Roman" w:hAnsi="Times New Roman" w:cs="Times New Roman"/>
          <w:sz w:val="24"/>
          <w:szCs w:val="24"/>
        </w:rPr>
      </w:pPr>
      <w:bookmarkStart w:id="11" w:name="OLE_LINK10"/>
      <w:bookmarkStart w:id="12" w:name="OLE_LINK11"/>
      <w:r w:rsidRPr="001956F8">
        <w:rPr>
          <w:rFonts w:ascii="Times New Roman" w:hAnsi="Times New Roman" w:cs="Times New Roman"/>
          <w:sz w:val="24"/>
          <w:szCs w:val="24"/>
        </w:rPr>
        <w:t xml:space="preserve">Jei </w:t>
      </w:r>
      <w:r w:rsidR="00BA7607" w:rsidRPr="001956F8">
        <w:rPr>
          <w:rFonts w:ascii="Times New Roman" w:hAnsi="Times New Roman" w:cs="Times New Roman"/>
          <w:sz w:val="24"/>
          <w:szCs w:val="24"/>
        </w:rPr>
        <w:t xml:space="preserve">IS </w:t>
      </w:r>
      <w:r w:rsidR="00647FF8" w:rsidRPr="001956F8">
        <w:rPr>
          <w:rFonts w:ascii="Times New Roman" w:hAnsi="Times New Roman" w:cs="Times New Roman"/>
          <w:sz w:val="24"/>
          <w:szCs w:val="24"/>
        </w:rPr>
        <w:t>P</w:t>
      </w:r>
      <w:r w:rsidRPr="001956F8">
        <w:rPr>
          <w:rFonts w:ascii="Times New Roman" w:hAnsi="Times New Roman" w:cs="Times New Roman"/>
          <w:sz w:val="24"/>
          <w:szCs w:val="24"/>
        </w:rPr>
        <w:t>akeitimą, kurį reikia ištestuoti</w:t>
      </w:r>
      <w:r w:rsidR="001956F8">
        <w:rPr>
          <w:rFonts w:ascii="Times New Roman" w:hAnsi="Times New Roman" w:cs="Times New Roman"/>
          <w:sz w:val="24"/>
          <w:szCs w:val="24"/>
        </w:rPr>
        <w:t>,</w:t>
      </w:r>
      <w:r w:rsidRPr="001956F8">
        <w:rPr>
          <w:rFonts w:ascii="Times New Roman" w:hAnsi="Times New Roman" w:cs="Times New Roman"/>
          <w:sz w:val="24"/>
          <w:szCs w:val="24"/>
        </w:rPr>
        <w:t xml:space="preserve"> pateikė </w:t>
      </w:r>
      <w:r w:rsidR="00BA7607" w:rsidRPr="001956F8">
        <w:rPr>
          <w:rFonts w:ascii="Times New Roman" w:hAnsi="Times New Roman" w:cs="Times New Roman"/>
          <w:sz w:val="24"/>
          <w:szCs w:val="24"/>
        </w:rPr>
        <w:t>P</w:t>
      </w:r>
      <w:r w:rsidR="00624520" w:rsidRPr="001956F8">
        <w:rPr>
          <w:rFonts w:ascii="Times New Roman" w:hAnsi="Times New Roman" w:cs="Times New Roman"/>
          <w:sz w:val="24"/>
          <w:szCs w:val="24"/>
        </w:rPr>
        <w:t>akeitimo kūrėjas</w:t>
      </w:r>
      <w:r w:rsidRPr="001956F8">
        <w:rPr>
          <w:rFonts w:ascii="Times New Roman" w:hAnsi="Times New Roman" w:cs="Times New Roman"/>
          <w:sz w:val="24"/>
          <w:szCs w:val="24"/>
        </w:rPr>
        <w:t xml:space="preserve">, tai kartu su </w:t>
      </w:r>
      <w:r w:rsidR="00BA7607" w:rsidRPr="001956F8">
        <w:rPr>
          <w:rFonts w:ascii="Times New Roman" w:hAnsi="Times New Roman" w:cs="Times New Roman"/>
          <w:sz w:val="24"/>
          <w:szCs w:val="24"/>
        </w:rPr>
        <w:t>P</w:t>
      </w:r>
      <w:r w:rsidRPr="001956F8">
        <w:rPr>
          <w:rFonts w:ascii="Times New Roman" w:hAnsi="Times New Roman" w:cs="Times New Roman"/>
          <w:sz w:val="24"/>
          <w:szCs w:val="24"/>
        </w:rPr>
        <w:t xml:space="preserve">akeitimu turi </w:t>
      </w:r>
      <w:r w:rsidR="00624520" w:rsidRPr="001956F8">
        <w:rPr>
          <w:rFonts w:ascii="Times New Roman" w:hAnsi="Times New Roman" w:cs="Times New Roman"/>
          <w:sz w:val="24"/>
          <w:szCs w:val="24"/>
        </w:rPr>
        <w:t xml:space="preserve">būti pateikta ir ataskaita apie jo </w:t>
      </w:r>
      <w:r w:rsidRPr="001956F8">
        <w:rPr>
          <w:rFonts w:ascii="Times New Roman" w:hAnsi="Times New Roman" w:cs="Times New Roman"/>
          <w:sz w:val="24"/>
          <w:szCs w:val="24"/>
        </w:rPr>
        <w:t>testavimo rezultatus.</w:t>
      </w:r>
    </w:p>
    <w:p w:rsidR="008E7365" w:rsidRDefault="008E7365" w:rsidP="00943F0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Testavimo proceso rizikos valdomos PTIS </w:t>
      </w:r>
      <w:r w:rsidRPr="004A2ECA">
        <w:rPr>
          <w:rFonts w:ascii="Times New Roman" w:hAnsi="Times New Roman" w:cs="Times New Roman"/>
          <w:sz w:val="24"/>
          <w:szCs w:val="24"/>
        </w:rPr>
        <w:t>pagal IS kūrimo/modernizavimo reglamento nuostatas.</w:t>
      </w:r>
    </w:p>
    <w:bookmarkEnd w:id="11"/>
    <w:bookmarkEnd w:id="12"/>
    <w:p w:rsidR="00DC5AF1" w:rsidRDefault="00DC5AF1" w:rsidP="00616075">
      <w:pPr>
        <w:pStyle w:val="ListParagraph"/>
        <w:ind w:left="360"/>
        <w:rPr>
          <w:rFonts w:ascii="Times New Roman" w:hAnsi="Times New Roman" w:cs="Times New Roman"/>
          <w:sz w:val="24"/>
          <w:szCs w:val="24"/>
        </w:rPr>
      </w:pPr>
    </w:p>
    <w:p w:rsidR="001956F8" w:rsidRDefault="001956F8" w:rsidP="001956F8">
      <w:pPr>
        <w:pStyle w:val="ListParagraph"/>
        <w:ind w:left="0"/>
        <w:rPr>
          <w:rFonts w:ascii="Times New Roman" w:hAnsi="Times New Roman" w:cs="Times New Roman"/>
          <w:sz w:val="24"/>
          <w:szCs w:val="24"/>
        </w:rPr>
      </w:pPr>
      <w:r w:rsidRPr="00616075">
        <w:rPr>
          <w:rFonts w:ascii="Times New Roman" w:hAnsi="Times New Roman" w:cs="Times New Roman"/>
          <w:sz w:val="24"/>
          <w:szCs w:val="24"/>
        </w:rPr>
        <w:t xml:space="preserve">IV. </w:t>
      </w:r>
      <w:r w:rsidR="00A26C6B">
        <w:rPr>
          <w:rFonts w:ascii="Times New Roman" w:hAnsi="Times New Roman" w:cs="Times New Roman"/>
          <w:sz w:val="24"/>
          <w:szCs w:val="24"/>
        </w:rPr>
        <w:t xml:space="preserve">REIKALAVIMAI </w:t>
      </w:r>
      <w:r w:rsidRPr="00616075">
        <w:rPr>
          <w:rFonts w:ascii="Times New Roman" w:hAnsi="Times New Roman" w:cs="Times New Roman"/>
          <w:sz w:val="24"/>
          <w:szCs w:val="24"/>
        </w:rPr>
        <w:t xml:space="preserve">TESTAVIMO </w:t>
      </w:r>
      <w:r w:rsidR="003B0068" w:rsidRPr="003B0068">
        <w:rPr>
          <w:rFonts w:ascii="Times New Roman" w:hAnsi="Times New Roman" w:cs="Times New Roman"/>
          <w:sz w:val="24"/>
          <w:szCs w:val="24"/>
        </w:rPr>
        <w:t>SCENARIJA</w:t>
      </w:r>
      <w:r w:rsidR="00A26C6B">
        <w:rPr>
          <w:rFonts w:ascii="Times New Roman" w:hAnsi="Times New Roman" w:cs="Times New Roman"/>
          <w:sz w:val="24"/>
          <w:szCs w:val="24"/>
        </w:rPr>
        <w:t>MS</w:t>
      </w:r>
    </w:p>
    <w:p w:rsidR="003B0068" w:rsidRPr="00330B38" w:rsidRDefault="003B0068" w:rsidP="001956F8">
      <w:pPr>
        <w:pStyle w:val="ListParagraph"/>
        <w:ind w:left="0"/>
        <w:rPr>
          <w:rFonts w:ascii="Times New Roman" w:hAnsi="Times New Roman" w:cs="Times New Roman"/>
          <w:sz w:val="24"/>
          <w:szCs w:val="24"/>
        </w:rPr>
      </w:pPr>
    </w:p>
    <w:p w:rsidR="003B0068" w:rsidRDefault="003B0068" w:rsidP="00616075">
      <w:pPr>
        <w:pStyle w:val="ListParagraph"/>
        <w:numPr>
          <w:ilvl w:val="0"/>
          <w:numId w:val="3"/>
        </w:numPr>
        <w:ind w:left="357" w:hanging="357"/>
        <w:jc w:val="both"/>
        <w:rPr>
          <w:rFonts w:ascii="Times New Roman" w:hAnsi="Times New Roman" w:cs="Times New Roman"/>
          <w:sz w:val="24"/>
          <w:szCs w:val="24"/>
        </w:rPr>
      </w:pPr>
      <w:r w:rsidRPr="003B0068">
        <w:rPr>
          <w:rFonts w:ascii="Times New Roman" w:hAnsi="Times New Roman" w:cs="Times New Roman"/>
          <w:sz w:val="24"/>
          <w:szCs w:val="24"/>
        </w:rPr>
        <w:t xml:space="preserve">Testavimo scenarijai turi padengti pagrindinius </w:t>
      </w:r>
      <w:r>
        <w:rPr>
          <w:rFonts w:ascii="Times New Roman" w:hAnsi="Times New Roman" w:cs="Times New Roman"/>
          <w:sz w:val="24"/>
          <w:szCs w:val="24"/>
        </w:rPr>
        <w:t>IS funkcinius ir nefunkcinius reikalavimus</w:t>
      </w:r>
      <w:r w:rsidRPr="003B0068">
        <w:rPr>
          <w:rFonts w:ascii="Times New Roman" w:hAnsi="Times New Roman" w:cs="Times New Roman"/>
          <w:sz w:val="24"/>
          <w:szCs w:val="24"/>
        </w:rPr>
        <w:t xml:space="preserve"> aprašytus Techninėje </w:t>
      </w:r>
      <w:r>
        <w:rPr>
          <w:rFonts w:ascii="Times New Roman" w:hAnsi="Times New Roman" w:cs="Times New Roman"/>
          <w:sz w:val="24"/>
          <w:szCs w:val="24"/>
        </w:rPr>
        <w:t xml:space="preserve">specifikacijoje arba pakeitimų iniciatoriaus suformuotoje </w:t>
      </w:r>
      <w:r w:rsidRPr="003B0068">
        <w:rPr>
          <w:rFonts w:ascii="Times New Roman" w:hAnsi="Times New Roman" w:cs="Times New Roman"/>
          <w:sz w:val="24"/>
          <w:szCs w:val="24"/>
        </w:rPr>
        <w:t xml:space="preserve">užduotyje bei </w:t>
      </w:r>
      <w:r w:rsidR="00A31AEC">
        <w:rPr>
          <w:rFonts w:ascii="Times New Roman" w:hAnsi="Times New Roman" w:cs="Times New Roman"/>
          <w:sz w:val="24"/>
          <w:szCs w:val="24"/>
        </w:rPr>
        <w:t>su</w:t>
      </w:r>
      <w:r w:rsidRPr="003B0068">
        <w:rPr>
          <w:rFonts w:ascii="Times New Roman" w:hAnsi="Times New Roman" w:cs="Times New Roman"/>
          <w:sz w:val="24"/>
          <w:szCs w:val="24"/>
        </w:rPr>
        <w:t xml:space="preserve"> Užsakovo suformuluotus/patikslintus ir Tiekėjo priimtus vykdyti reikalavimus</w:t>
      </w:r>
      <w:r w:rsidRPr="004A2ECA">
        <w:rPr>
          <w:rFonts w:ascii="Times New Roman" w:hAnsi="Times New Roman" w:cs="Times New Roman"/>
          <w:sz w:val="24"/>
          <w:szCs w:val="24"/>
        </w:rPr>
        <w:t>.</w:t>
      </w:r>
    </w:p>
    <w:p w:rsidR="00AE406B" w:rsidRDefault="00AE406B" w:rsidP="00616075">
      <w:pPr>
        <w:pStyle w:val="ListParagraph"/>
        <w:numPr>
          <w:ilvl w:val="0"/>
          <w:numId w:val="3"/>
        </w:numPr>
        <w:ind w:left="357" w:hanging="357"/>
        <w:jc w:val="both"/>
        <w:rPr>
          <w:rFonts w:ascii="Times New Roman" w:hAnsi="Times New Roman" w:cs="Times New Roman"/>
          <w:sz w:val="24"/>
          <w:szCs w:val="24"/>
        </w:rPr>
      </w:pPr>
      <w:r>
        <w:rPr>
          <w:rFonts w:ascii="Times New Roman" w:hAnsi="Times New Roman" w:cs="Times New Roman"/>
          <w:sz w:val="24"/>
          <w:szCs w:val="24"/>
        </w:rPr>
        <w:t>Testavimų scenarijai turi būti pritaikyti IS veiklos specialistų vykdom</w:t>
      </w:r>
      <w:r w:rsidR="00486B5F">
        <w:rPr>
          <w:rFonts w:ascii="Times New Roman" w:hAnsi="Times New Roman" w:cs="Times New Roman"/>
          <w:sz w:val="24"/>
          <w:szCs w:val="24"/>
        </w:rPr>
        <w:t>iems</w:t>
      </w:r>
      <w:r>
        <w:rPr>
          <w:rFonts w:ascii="Times New Roman" w:hAnsi="Times New Roman" w:cs="Times New Roman"/>
          <w:sz w:val="24"/>
          <w:szCs w:val="24"/>
        </w:rPr>
        <w:t xml:space="preserve"> veiklos proces</w:t>
      </w:r>
      <w:r w:rsidR="00486B5F">
        <w:rPr>
          <w:rFonts w:ascii="Times New Roman" w:hAnsi="Times New Roman" w:cs="Times New Roman"/>
          <w:sz w:val="24"/>
          <w:szCs w:val="24"/>
        </w:rPr>
        <w:t>ams</w:t>
      </w:r>
      <w:r>
        <w:rPr>
          <w:rFonts w:ascii="Times New Roman" w:hAnsi="Times New Roman" w:cs="Times New Roman"/>
          <w:sz w:val="24"/>
          <w:szCs w:val="24"/>
        </w:rPr>
        <w:t>.</w:t>
      </w:r>
    </w:p>
    <w:p w:rsidR="003B0068" w:rsidRDefault="00A31AEC" w:rsidP="00616075">
      <w:pPr>
        <w:pStyle w:val="ListParagraph"/>
        <w:numPr>
          <w:ilvl w:val="0"/>
          <w:numId w:val="3"/>
        </w:numPr>
        <w:ind w:left="357" w:hanging="357"/>
        <w:jc w:val="both"/>
        <w:rPr>
          <w:rFonts w:ascii="Times New Roman" w:hAnsi="Times New Roman" w:cs="Times New Roman"/>
          <w:sz w:val="24"/>
          <w:szCs w:val="24"/>
        </w:rPr>
      </w:pPr>
      <w:r w:rsidRPr="00A31AEC">
        <w:rPr>
          <w:rFonts w:ascii="Times New Roman" w:hAnsi="Times New Roman" w:cs="Times New Roman"/>
          <w:sz w:val="24"/>
          <w:szCs w:val="24"/>
        </w:rPr>
        <w:t>Tiekėjas su Užsakovu atlieka bendrai</w:t>
      </w:r>
      <w:r>
        <w:rPr>
          <w:rFonts w:ascii="Times New Roman" w:hAnsi="Times New Roman" w:cs="Times New Roman"/>
          <w:sz w:val="24"/>
          <w:szCs w:val="24"/>
        </w:rPr>
        <w:t xml:space="preserve"> </w:t>
      </w:r>
      <w:r w:rsidRPr="00A31AEC">
        <w:rPr>
          <w:rFonts w:ascii="Times New Roman" w:hAnsi="Times New Roman" w:cs="Times New Roman"/>
          <w:sz w:val="24"/>
          <w:szCs w:val="24"/>
        </w:rPr>
        <w:t>Privalomai vykdomi IS testavimo scenarij</w:t>
      </w:r>
      <w:r>
        <w:rPr>
          <w:rFonts w:ascii="Times New Roman" w:hAnsi="Times New Roman" w:cs="Times New Roman"/>
          <w:sz w:val="24"/>
          <w:szCs w:val="24"/>
        </w:rPr>
        <w:t>ų</w:t>
      </w:r>
      <w:r w:rsidRPr="00A31AEC">
        <w:rPr>
          <w:rFonts w:ascii="Times New Roman" w:hAnsi="Times New Roman" w:cs="Times New Roman"/>
          <w:sz w:val="24"/>
          <w:szCs w:val="24"/>
        </w:rPr>
        <w:t xml:space="preserve"> </w:t>
      </w:r>
      <w:r>
        <w:rPr>
          <w:rFonts w:ascii="Times New Roman" w:hAnsi="Times New Roman" w:cs="Times New Roman"/>
          <w:sz w:val="24"/>
          <w:szCs w:val="24"/>
        </w:rPr>
        <w:t>ir pasirinktinai vykdomų testavimo scenarijų klasifikavimą.</w:t>
      </w:r>
    </w:p>
    <w:p w:rsidR="003B0068" w:rsidRDefault="003B0068" w:rsidP="00616075">
      <w:pPr>
        <w:pStyle w:val="ListParagraph"/>
        <w:numPr>
          <w:ilvl w:val="0"/>
          <w:numId w:val="3"/>
        </w:numPr>
        <w:spacing w:after="0"/>
        <w:ind w:hanging="357"/>
        <w:jc w:val="both"/>
        <w:rPr>
          <w:rFonts w:ascii="Times New Roman" w:hAnsi="Times New Roman" w:cs="Times New Roman"/>
          <w:sz w:val="24"/>
          <w:szCs w:val="24"/>
        </w:rPr>
      </w:pPr>
      <w:r w:rsidRPr="00616075">
        <w:rPr>
          <w:rFonts w:ascii="Times New Roman" w:hAnsi="Times New Roman" w:cs="Times New Roman"/>
          <w:sz w:val="24"/>
          <w:szCs w:val="24"/>
        </w:rPr>
        <w:t>Testavimo scenarijuje privalo būti nurodyta:</w:t>
      </w:r>
    </w:p>
    <w:p w:rsidR="00072186" w:rsidRDefault="00072186" w:rsidP="00616075">
      <w:pPr>
        <w:pStyle w:val="ListParagraph"/>
        <w:numPr>
          <w:ilvl w:val="1"/>
          <w:numId w:val="3"/>
        </w:numPr>
        <w:spacing w:after="0"/>
        <w:jc w:val="both"/>
        <w:rPr>
          <w:rFonts w:ascii="Times New Roman" w:hAnsi="Times New Roman" w:cs="Times New Roman"/>
          <w:sz w:val="24"/>
          <w:szCs w:val="24"/>
        </w:rPr>
      </w:pPr>
      <w:r w:rsidRPr="00DA4A93">
        <w:rPr>
          <w:rFonts w:ascii="Times New Roman" w:hAnsi="Times New Roman" w:cs="Times New Roman"/>
          <w:sz w:val="24"/>
          <w:szCs w:val="24"/>
        </w:rPr>
        <w:t>testavimo scenarijaus svarba;</w:t>
      </w:r>
    </w:p>
    <w:p w:rsidR="004959EF" w:rsidRDefault="004959EF" w:rsidP="0061607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kokios veiklos srities specialistui </w:t>
      </w:r>
      <w:bookmarkStart w:id="13" w:name="OLE_LINK28"/>
      <w:bookmarkStart w:id="14" w:name="OLE_LINK29"/>
      <w:r>
        <w:rPr>
          <w:rFonts w:ascii="Times New Roman" w:hAnsi="Times New Roman" w:cs="Times New Roman"/>
          <w:sz w:val="24"/>
          <w:szCs w:val="24"/>
        </w:rPr>
        <w:t>skirtas testavimo scenarijus;</w:t>
      </w:r>
    </w:p>
    <w:p w:rsidR="000236E7" w:rsidRDefault="003B0068" w:rsidP="00616075">
      <w:pPr>
        <w:pStyle w:val="ListParagraph"/>
        <w:numPr>
          <w:ilvl w:val="1"/>
          <w:numId w:val="3"/>
        </w:numPr>
        <w:spacing w:after="0"/>
        <w:jc w:val="both"/>
        <w:rPr>
          <w:rFonts w:ascii="Times New Roman" w:hAnsi="Times New Roman" w:cs="Times New Roman"/>
          <w:sz w:val="24"/>
          <w:szCs w:val="24"/>
        </w:rPr>
      </w:pPr>
      <w:bookmarkStart w:id="15" w:name="OLE_LINK26"/>
      <w:bookmarkStart w:id="16" w:name="OLE_LINK27"/>
      <w:r w:rsidRPr="00616075">
        <w:rPr>
          <w:rFonts w:ascii="Times New Roman" w:hAnsi="Times New Roman" w:cs="Times New Roman"/>
          <w:sz w:val="24"/>
          <w:szCs w:val="24"/>
        </w:rPr>
        <w:t xml:space="preserve">funkcionalumas, kurio </w:t>
      </w:r>
      <w:bookmarkEnd w:id="13"/>
      <w:bookmarkEnd w:id="14"/>
      <w:r w:rsidRPr="00616075">
        <w:rPr>
          <w:rFonts w:ascii="Times New Roman" w:hAnsi="Times New Roman" w:cs="Times New Roman"/>
          <w:sz w:val="24"/>
          <w:szCs w:val="24"/>
        </w:rPr>
        <w:t>tikrinimui skirtas scenarijus;</w:t>
      </w:r>
      <w:bookmarkEnd w:id="15"/>
      <w:bookmarkEnd w:id="16"/>
    </w:p>
    <w:p w:rsidR="003D66B4" w:rsidRDefault="003D66B4" w:rsidP="00616075">
      <w:pPr>
        <w:pStyle w:val="ListParagraph"/>
        <w:numPr>
          <w:ilvl w:val="1"/>
          <w:numId w:val="3"/>
        </w:numPr>
        <w:spacing w:after="0"/>
        <w:jc w:val="both"/>
        <w:rPr>
          <w:rFonts w:ascii="Times New Roman" w:hAnsi="Times New Roman" w:cs="Times New Roman"/>
          <w:sz w:val="24"/>
          <w:szCs w:val="24"/>
        </w:rPr>
      </w:pPr>
      <w:r w:rsidRPr="004A2ECA">
        <w:rPr>
          <w:rFonts w:ascii="Times New Roman" w:hAnsi="Times New Roman" w:cs="Times New Roman"/>
          <w:sz w:val="24"/>
          <w:szCs w:val="24"/>
        </w:rPr>
        <w:t xml:space="preserve">funkcionalumas, kurio </w:t>
      </w:r>
      <w:r>
        <w:rPr>
          <w:rFonts w:ascii="Times New Roman" w:hAnsi="Times New Roman" w:cs="Times New Roman"/>
          <w:sz w:val="24"/>
          <w:szCs w:val="24"/>
        </w:rPr>
        <w:t xml:space="preserve">netikrinama </w:t>
      </w:r>
      <w:r w:rsidRPr="004A2ECA">
        <w:rPr>
          <w:rFonts w:ascii="Times New Roman" w:hAnsi="Times New Roman" w:cs="Times New Roman"/>
          <w:sz w:val="24"/>
          <w:szCs w:val="24"/>
        </w:rPr>
        <w:t>scenariju</w:t>
      </w:r>
      <w:r>
        <w:rPr>
          <w:rFonts w:ascii="Times New Roman" w:hAnsi="Times New Roman" w:cs="Times New Roman"/>
          <w:sz w:val="24"/>
          <w:szCs w:val="24"/>
        </w:rPr>
        <w:t>je</w:t>
      </w:r>
      <w:r w:rsidRPr="004A2ECA">
        <w:rPr>
          <w:rFonts w:ascii="Times New Roman" w:hAnsi="Times New Roman" w:cs="Times New Roman"/>
          <w:sz w:val="24"/>
          <w:szCs w:val="24"/>
        </w:rPr>
        <w:t>;</w:t>
      </w:r>
    </w:p>
    <w:p w:rsidR="004959EF" w:rsidRPr="00616075" w:rsidRDefault="004959EF" w:rsidP="00616075">
      <w:pPr>
        <w:pStyle w:val="ListParagraph"/>
        <w:numPr>
          <w:ilvl w:val="1"/>
          <w:numId w:val="3"/>
        </w:numPr>
        <w:spacing w:after="0"/>
        <w:jc w:val="both"/>
        <w:rPr>
          <w:rFonts w:ascii="Times New Roman" w:hAnsi="Times New Roman" w:cs="Times New Roman"/>
          <w:sz w:val="24"/>
          <w:szCs w:val="24"/>
        </w:rPr>
      </w:pPr>
      <w:bookmarkStart w:id="17" w:name="OLE_LINK21"/>
      <w:r>
        <w:rPr>
          <w:rFonts w:ascii="Times New Roman" w:hAnsi="Times New Roman" w:cs="Times New Roman"/>
          <w:sz w:val="24"/>
          <w:szCs w:val="24"/>
        </w:rPr>
        <w:t xml:space="preserve">testavimo </w:t>
      </w:r>
      <w:bookmarkStart w:id="18" w:name="OLE_LINK32"/>
      <w:bookmarkStart w:id="19" w:name="OLE_LINK33"/>
      <w:r>
        <w:rPr>
          <w:rFonts w:ascii="Times New Roman" w:hAnsi="Times New Roman" w:cs="Times New Roman"/>
          <w:sz w:val="24"/>
          <w:szCs w:val="24"/>
        </w:rPr>
        <w:t>scenarijui įvykdyti reikalingas laikas</w:t>
      </w:r>
      <w:bookmarkEnd w:id="18"/>
      <w:bookmarkEnd w:id="19"/>
      <w:r w:rsidRPr="004A2ECA">
        <w:rPr>
          <w:rFonts w:ascii="Times New Roman" w:hAnsi="Times New Roman" w:cs="Times New Roman"/>
          <w:sz w:val="24"/>
          <w:szCs w:val="24"/>
        </w:rPr>
        <w:t>;</w:t>
      </w:r>
    </w:p>
    <w:bookmarkEnd w:id="17"/>
    <w:p w:rsidR="000236E7" w:rsidRDefault="003B0068" w:rsidP="00616075">
      <w:pPr>
        <w:pStyle w:val="ListParagraph"/>
        <w:numPr>
          <w:ilvl w:val="1"/>
          <w:numId w:val="3"/>
        </w:numPr>
        <w:spacing w:after="0"/>
        <w:jc w:val="both"/>
        <w:rPr>
          <w:rFonts w:ascii="Times New Roman" w:hAnsi="Times New Roman" w:cs="Times New Roman"/>
          <w:sz w:val="24"/>
          <w:szCs w:val="24"/>
        </w:rPr>
      </w:pPr>
      <w:r w:rsidRPr="00616075">
        <w:rPr>
          <w:rFonts w:ascii="Times New Roman" w:hAnsi="Times New Roman" w:cs="Times New Roman"/>
          <w:sz w:val="24"/>
          <w:szCs w:val="24"/>
        </w:rPr>
        <w:t>pradinis duomenų, būtinų scenarijaus vykdymui rinkinys ir kitos būtinos pradinės sąlygos;</w:t>
      </w:r>
    </w:p>
    <w:p w:rsidR="000236E7" w:rsidRDefault="003B0068" w:rsidP="00616075">
      <w:pPr>
        <w:pStyle w:val="ListParagraph"/>
        <w:numPr>
          <w:ilvl w:val="1"/>
          <w:numId w:val="3"/>
        </w:numPr>
        <w:spacing w:after="0"/>
        <w:jc w:val="both"/>
        <w:rPr>
          <w:rFonts w:ascii="Times New Roman" w:hAnsi="Times New Roman" w:cs="Times New Roman"/>
          <w:sz w:val="24"/>
          <w:szCs w:val="24"/>
        </w:rPr>
      </w:pPr>
      <w:r w:rsidRPr="00616075">
        <w:rPr>
          <w:rFonts w:ascii="Times New Roman" w:hAnsi="Times New Roman" w:cs="Times New Roman"/>
          <w:sz w:val="24"/>
          <w:szCs w:val="24"/>
        </w:rPr>
        <w:t>testavimo veiksmų seka;</w:t>
      </w:r>
    </w:p>
    <w:p w:rsidR="000236E7" w:rsidRDefault="003B0068" w:rsidP="00616075">
      <w:pPr>
        <w:pStyle w:val="ListParagraph"/>
        <w:numPr>
          <w:ilvl w:val="1"/>
          <w:numId w:val="3"/>
        </w:numPr>
        <w:spacing w:after="0"/>
        <w:jc w:val="both"/>
        <w:rPr>
          <w:rFonts w:ascii="Times New Roman" w:hAnsi="Times New Roman" w:cs="Times New Roman"/>
          <w:sz w:val="24"/>
          <w:szCs w:val="24"/>
        </w:rPr>
      </w:pPr>
      <w:r w:rsidRPr="00616075">
        <w:rPr>
          <w:rFonts w:ascii="Times New Roman" w:hAnsi="Times New Roman" w:cs="Times New Roman"/>
          <w:sz w:val="24"/>
          <w:szCs w:val="24"/>
        </w:rPr>
        <w:t>laukiamas rezultatas;</w:t>
      </w:r>
    </w:p>
    <w:p w:rsidR="000236E7" w:rsidRDefault="003B0068" w:rsidP="00616075">
      <w:pPr>
        <w:pStyle w:val="ListParagraph"/>
        <w:numPr>
          <w:ilvl w:val="1"/>
          <w:numId w:val="3"/>
        </w:numPr>
        <w:spacing w:after="0"/>
        <w:jc w:val="both"/>
        <w:rPr>
          <w:rFonts w:ascii="Times New Roman" w:hAnsi="Times New Roman" w:cs="Times New Roman"/>
          <w:sz w:val="24"/>
          <w:szCs w:val="24"/>
        </w:rPr>
      </w:pPr>
      <w:r w:rsidRPr="00616075">
        <w:rPr>
          <w:rFonts w:ascii="Times New Roman" w:hAnsi="Times New Roman" w:cs="Times New Roman"/>
          <w:sz w:val="24"/>
          <w:szCs w:val="24"/>
        </w:rPr>
        <w:t>funkcionalumo atitikimo reikalavimams kriterijus arba perdavimo Užsakovui kriterijus;</w:t>
      </w:r>
    </w:p>
    <w:p w:rsidR="00C41B87" w:rsidRDefault="00C41B87" w:rsidP="0061607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testavimo rezultatų vertinimo (angl. </w:t>
      </w:r>
      <w:r w:rsidRPr="00616075">
        <w:rPr>
          <w:rFonts w:ascii="Times New Roman" w:hAnsi="Times New Roman" w:cs="Times New Roman"/>
          <w:sz w:val="24"/>
          <w:szCs w:val="24"/>
          <w:lang w:val="en-US"/>
        </w:rPr>
        <w:t>Quality</w:t>
      </w:r>
      <w:r>
        <w:rPr>
          <w:rFonts w:ascii="Times New Roman" w:hAnsi="Times New Roman" w:cs="Times New Roman"/>
          <w:sz w:val="24"/>
          <w:szCs w:val="24"/>
        </w:rPr>
        <w:t xml:space="preserve"> </w:t>
      </w:r>
      <w:r w:rsidR="00AB1AB2" w:rsidRPr="00AB1AB2">
        <w:rPr>
          <w:rFonts w:ascii="Times New Roman" w:hAnsi="Times New Roman" w:cs="Times New Roman"/>
          <w:sz w:val="24"/>
          <w:szCs w:val="24"/>
          <w:lang w:val="en-US"/>
        </w:rPr>
        <w:t>Assurance</w:t>
      </w:r>
      <w:r>
        <w:rPr>
          <w:rFonts w:ascii="Times New Roman" w:hAnsi="Times New Roman" w:cs="Times New Roman"/>
          <w:sz w:val="24"/>
          <w:szCs w:val="24"/>
        </w:rPr>
        <w:t xml:space="preserve"> QA) arba</w:t>
      </w:r>
      <w:r w:rsidRPr="00C41B87">
        <w:rPr>
          <w:rFonts w:ascii="Times New Roman" w:hAnsi="Times New Roman" w:cs="Times New Roman"/>
          <w:sz w:val="24"/>
          <w:szCs w:val="24"/>
        </w:rPr>
        <w:t xml:space="preserve"> </w:t>
      </w:r>
      <w:r w:rsidR="004959EF">
        <w:rPr>
          <w:rFonts w:ascii="Times New Roman" w:hAnsi="Times New Roman" w:cs="Times New Roman"/>
          <w:sz w:val="24"/>
          <w:szCs w:val="24"/>
        </w:rPr>
        <w:t>gražinimo taisymui kriterijai</w:t>
      </w:r>
      <w:r w:rsidRPr="00BC2D98">
        <w:rPr>
          <w:rFonts w:ascii="Times New Roman" w:hAnsi="Times New Roman" w:cs="Times New Roman"/>
          <w:sz w:val="24"/>
          <w:szCs w:val="24"/>
        </w:rPr>
        <w:t>.</w:t>
      </w:r>
    </w:p>
    <w:p w:rsidR="00AB21BB" w:rsidRDefault="00AB21BB" w:rsidP="0061607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siūlymai testavimo scenarijų tobulinimui.</w:t>
      </w:r>
    </w:p>
    <w:p w:rsidR="003B0068" w:rsidRDefault="003B0068" w:rsidP="00616075">
      <w:pPr>
        <w:rPr>
          <w:rFonts w:ascii="Times New Roman" w:hAnsi="Times New Roman" w:cs="Times New Roman"/>
          <w:sz w:val="24"/>
          <w:szCs w:val="24"/>
        </w:rPr>
      </w:pPr>
    </w:p>
    <w:p w:rsidR="003B0068" w:rsidRDefault="000236E7" w:rsidP="00616075">
      <w:pPr>
        <w:rPr>
          <w:rFonts w:ascii="Times New Roman" w:hAnsi="Times New Roman" w:cs="Times New Roman"/>
          <w:sz w:val="24"/>
          <w:szCs w:val="24"/>
        </w:rPr>
      </w:pPr>
      <w:r w:rsidRPr="00D74B92">
        <w:rPr>
          <w:rFonts w:ascii="Times New Roman" w:hAnsi="Times New Roman" w:cs="Times New Roman"/>
          <w:sz w:val="24"/>
          <w:szCs w:val="24"/>
        </w:rPr>
        <w:t>VII. TESTAVIMO APIMTIS IR EIGA</w:t>
      </w:r>
    </w:p>
    <w:p w:rsidR="00AC6044" w:rsidRPr="00AC6044" w:rsidRDefault="00AC6044" w:rsidP="00AC6044">
      <w:pPr>
        <w:pStyle w:val="ListParagraph"/>
        <w:numPr>
          <w:ilvl w:val="0"/>
          <w:numId w:val="3"/>
        </w:numPr>
        <w:rPr>
          <w:rFonts w:ascii="Times New Roman" w:hAnsi="Times New Roman" w:cs="Times New Roman"/>
          <w:sz w:val="24"/>
          <w:szCs w:val="24"/>
        </w:rPr>
      </w:pPr>
      <w:r w:rsidRPr="00AC6044">
        <w:rPr>
          <w:rFonts w:ascii="Times New Roman" w:hAnsi="Times New Roman" w:cs="Times New Roman"/>
          <w:sz w:val="24"/>
          <w:szCs w:val="24"/>
        </w:rPr>
        <w:t>Būtinos sąlygos testavimui pradėti yra šios:</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Reikalavimai</w:t>
      </w:r>
      <w:r w:rsidR="00D74B92">
        <w:rPr>
          <w:rFonts w:ascii="Times New Roman" w:hAnsi="Times New Roman" w:cs="Times New Roman"/>
          <w:sz w:val="24"/>
          <w:szCs w:val="24"/>
        </w:rPr>
        <w:t xml:space="preserve"> IS ar pakeitimams</w:t>
      </w:r>
      <w:r w:rsidRPr="00AC6044">
        <w:rPr>
          <w:rFonts w:ascii="Times New Roman" w:hAnsi="Times New Roman" w:cs="Times New Roman"/>
          <w:sz w:val="24"/>
          <w:szCs w:val="24"/>
        </w:rPr>
        <w:t xml:space="preserve"> yra apibrėžti ir dokumentuoti;</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Tiekėjo programuotojas atliko komponentės testavimą ir įsitikino, kad sukurta/modifikuota komponentė atitinka reikalavimus; perdavimo Užsakovui kriterijų;</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TST aplinka parengta testavimui;</w:t>
      </w:r>
    </w:p>
    <w:p w:rsidR="00F5691D"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testavimo scenarijai ir kita būtina dokumentacija yra suderinta ir dokumentuota</w:t>
      </w:r>
      <w:r w:rsidR="00F5691D">
        <w:rPr>
          <w:rFonts w:ascii="Times New Roman" w:hAnsi="Times New Roman" w:cs="Times New Roman"/>
          <w:sz w:val="24"/>
          <w:szCs w:val="24"/>
        </w:rPr>
        <w:t>;</w:t>
      </w:r>
    </w:p>
    <w:p w:rsidR="00AC6044" w:rsidRPr="00AC6044" w:rsidRDefault="00F5691D" w:rsidP="00616075">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paskirti testuotojai</w:t>
      </w:r>
      <w:r w:rsidR="0088590B">
        <w:rPr>
          <w:rFonts w:ascii="Times New Roman" w:hAnsi="Times New Roman" w:cs="Times New Roman"/>
          <w:sz w:val="24"/>
          <w:szCs w:val="24"/>
        </w:rPr>
        <w:t>.</w:t>
      </w:r>
    </w:p>
    <w:p w:rsidR="00AC6044" w:rsidRPr="00616075" w:rsidRDefault="00C91921">
      <w:pPr>
        <w:pStyle w:val="ListParagraph"/>
        <w:numPr>
          <w:ilvl w:val="0"/>
          <w:numId w:val="3"/>
        </w:numPr>
        <w:rPr>
          <w:rFonts w:ascii="Times New Roman" w:hAnsi="Times New Roman" w:cs="Times New Roman"/>
          <w:sz w:val="24"/>
          <w:szCs w:val="24"/>
        </w:rPr>
      </w:pPr>
      <w:r w:rsidRPr="00616075">
        <w:rPr>
          <w:rFonts w:ascii="Times New Roman" w:hAnsi="Times New Roman" w:cs="Times New Roman"/>
          <w:sz w:val="24"/>
          <w:szCs w:val="24"/>
        </w:rPr>
        <w:t xml:space="preserve">Priėmimo testavimo, </w:t>
      </w:r>
      <w:r w:rsidR="00AC6044" w:rsidRPr="0093155E">
        <w:rPr>
          <w:rFonts w:ascii="Times New Roman" w:hAnsi="Times New Roman" w:cs="Times New Roman"/>
          <w:sz w:val="24"/>
          <w:szCs w:val="24"/>
        </w:rPr>
        <w:t xml:space="preserve">Funkcinis, Nefunkcinis, Negatyvaus </w:t>
      </w:r>
      <w:r w:rsidR="0043333A" w:rsidRPr="00616075">
        <w:rPr>
          <w:rFonts w:ascii="Times New Roman" w:hAnsi="Times New Roman" w:cs="Times New Roman"/>
          <w:sz w:val="24"/>
          <w:szCs w:val="24"/>
        </w:rPr>
        <w:t>bei</w:t>
      </w:r>
      <w:r w:rsidR="00AC6044" w:rsidRPr="0093155E">
        <w:rPr>
          <w:rFonts w:ascii="Times New Roman" w:hAnsi="Times New Roman" w:cs="Times New Roman"/>
          <w:sz w:val="24"/>
          <w:szCs w:val="24"/>
        </w:rPr>
        <w:t xml:space="preserve"> </w:t>
      </w:r>
      <w:r w:rsidR="0043333A" w:rsidRPr="00616075">
        <w:rPr>
          <w:rFonts w:ascii="Times New Roman" w:hAnsi="Times New Roman" w:cs="Times New Roman"/>
          <w:sz w:val="24"/>
          <w:szCs w:val="24"/>
        </w:rPr>
        <w:t>R</w:t>
      </w:r>
      <w:r w:rsidR="00AC6044" w:rsidRPr="0093155E">
        <w:rPr>
          <w:rFonts w:ascii="Times New Roman" w:hAnsi="Times New Roman" w:cs="Times New Roman"/>
          <w:sz w:val="24"/>
          <w:szCs w:val="24"/>
        </w:rPr>
        <w:t>egresinis testavima</w:t>
      </w:r>
      <w:r w:rsidR="0043333A" w:rsidRPr="00616075">
        <w:rPr>
          <w:rFonts w:ascii="Times New Roman" w:hAnsi="Times New Roman" w:cs="Times New Roman"/>
          <w:sz w:val="24"/>
          <w:szCs w:val="24"/>
        </w:rPr>
        <w:t>i</w:t>
      </w:r>
      <w:r w:rsidR="00AC6044" w:rsidRPr="0093155E">
        <w:rPr>
          <w:rFonts w:ascii="Times New Roman" w:hAnsi="Times New Roman" w:cs="Times New Roman"/>
          <w:sz w:val="24"/>
          <w:szCs w:val="24"/>
        </w:rPr>
        <w:t xml:space="preserve"> </w:t>
      </w:r>
      <w:r w:rsidR="0043333A" w:rsidRPr="00616075">
        <w:rPr>
          <w:rFonts w:ascii="Times New Roman" w:hAnsi="Times New Roman" w:cs="Times New Roman"/>
          <w:sz w:val="24"/>
          <w:szCs w:val="24"/>
        </w:rPr>
        <w:t>t.b.</w:t>
      </w:r>
      <w:r w:rsidR="00AC6044" w:rsidRPr="0093155E">
        <w:rPr>
          <w:rFonts w:ascii="Times New Roman" w:hAnsi="Times New Roman" w:cs="Times New Roman"/>
          <w:sz w:val="24"/>
          <w:szCs w:val="24"/>
        </w:rPr>
        <w:t xml:space="preserve"> vykdo</w:t>
      </w:r>
      <w:r w:rsidRPr="00616075">
        <w:rPr>
          <w:rFonts w:ascii="Times New Roman" w:hAnsi="Times New Roman" w:cs="Times New Roman"/>
          <w:sz w:val="24"/>
          <w:szCs w:val="24"/>
        </w:rPr>
        <w:t>m</w:t>
      </w:r>
      <w:r w:rsidR="0043333A" w:rsidRPr="00616075">
        <w:rPr>
          <w:rFonts w:ascii="Times New Roman" w:hAnsi="Times New Roman" w:cs="Times New Roman"/>
          <w:sz w:val="24"/>
          <w:szCs w:val="24"/>
        </w:rPr>
        <w:t>i</w:t>
      </w:r>
      <w:r w:rsidRPr="00616075">
        <w:rPr>
          <w:rFonts w:ascii="Times New Roman" w:hAnsi="Times New Roman" w:cs="Times New Roman"/>
          <w:sz w:val="24"/>
          <w:szCs w:val="24"/>
        </w:rPr>
        <w:t xml:space="preserve"> pagal testavimo scenarijus.</w:t>
      </w:r>
    </w:p>
    <w:p w:rsidR="00C91921" w:rsidRPr="0093155E" w:rsidRDefault="0043333A">
      <w:pPr>
        <w:pStyle w:val="ListParagraph"/>
        <w:numPr>
          <w:ilvl w:val="0"/>
          <w:numId w:val="3"/>
        </w:numPr>
        <w:rPr>
          <w:rFonts w:ascii="Times New Roman" w:hAnsi="Times New Roman" w:cs="Times New Roman"/>
          <w:sz w:val="24"/>
          <w:szCs w:val="24"/>
        </w:rPr>
      </w:pPr>
      <w:r w:rsidRPr="00616075">
        <w:rPr>
          <w:rFonts w:ascii="Times New Roman" w:hAnsi="Times New Roman" w:cs="Times New Roman"/>
          <w:sz w:val="24"/>
          <w:szCs w:val="24"/>
        </w:rPr>
        <w:t xml:space="preserve">Vartotojo sąsajos, neformalus </w:t>
      </w:r>
      <w:r w:rsidR="00C91921" w:rsidRPr="00616075">
        <w:rPr>
          <w:rFonts w:ascii="Times New Roman" w:hAnsi="Times New Roman" w:cs="Times New Roman"/>
          <w:sz w:val="24"/>
          <w:szCs w:val="24"/>
        </w:rPr>
        <w:t>testavim</w:t>
      </w:r>
      <w:r w:rsidRPr="00616075">
        <w:rPr>
          <w:rFonts w:ascii="Times New Roman" w:hAnsi="Times New Roman" w:cs="Times New Roman"/>
          <w:sz w:val="24"/>
          <w:szCs w:val="24"/>
        </w:rPr>
        <w:t xml:space="preserve">ai </w:t>
      </w:r>
      <w:r w:rsidR="0093155E" w:rsidRPr="00616075">
        <w:rPr>
          <w:rFonts w:ascii="Times New Roman" w:hAnsi="Times New Roman" w:cs="Times New Roman"/>
          <w:sz w:val="24"/>
          <w:szCs w:val="24"/>
        </w:rPr>
        <w:t>nevykdomi pagal scenarijus, bet jie</w:t>
      </w:r>
      <w:r w:rsidR="00E75E24">
        <w:rPr>
          <w:rFonts w:ascii="Times New Roman" w:hAnsi="Times New Roman" w:cs="Times New Roman"/>
          <w:sz w:val="24"/>
          <w:szCs w:val="24"/>
        </w:rPr>
        <w:t>ms</w:t>
      </w:r>
      <w:r w:rsidR="0093155E" w:rsidRPr="00616075">
        <w:rPr>
          <w:rFonts w:ascii="Times New Roman" w:hAnsi="Times New Roman" w:cs="Times New Roman"/>
          <w:sz w:val="24"/>
          <w:szCs w:val="24"/>
        </w:rPr>
        <w:t xml:space="preserve"> įvykdyti turi būti numatytas laikas ir testavimo rezultatų </w:t>
      </w:r>
      <w:r w:rsidR="0093155E" w:rsidRPr="0093155E">
        <w:rPr>
          <w:rFonts w:ascii="Times New Roman" w:hAnsi="Times New Roman" w:cs="Times New Roman"/>
          <w:sz w:val="24"/>
          <w:szCs w:val="24"/>
        </w:rPr>
        <w:t>vertinimo</w:t>
      </w:r>
      <w:r w:rsidR="0093155E" w:rsidRPr="00616075">
        <w:rPr>
          <w:rFonts w:ascii="Times New Roman" w:hAnsi="Times New Roman" w:cs="Times New Roman"/>
          <w:sz w:val="24"/>
          <w:szCs w:val="24"/>
        </w:rPr>
        <w:t xml:space="preserve"> kriterijai.</w:t>
      </w:r>
    </w:p>
    <w:p w:rsidR="00AC6044" w:rsidRPr="00BF24C2" w:rsidRDefault="00AC6044" w:rsidP="00AC6044">
      <w:pPr>
        <w:pStyle w:val="ListParagraph"/>
        <w:numPr>
          <w:ilvl w:val="0"/>
          <w:numId w:val="3"/>
        </w:numPr>
        <w:rPr>
          <w:rFonts w:ascii="Times New Roman" w:hAnsi="Times New Roman" w:cs="Times New Roman"/>
          <w:sz w:val="24"/>
          <w:szCs w:val="24"/>
        </w:rPr>
      </w:pPr>
      <w:r w:rsidRPr="00AC6044">
        <w:rPr>
          <w:rFonts w:ascii="Times New Roman" w:hAnsi="Times New Roman" w:cs="Times New Roman"/>
          <w:sz w:val="24"/>
          <w:szCs w:val="24"/>
        </w:rPr>
        <w:t xml:space="preserve">Kiekviena Tiekėjo teikiama Užsakovui </w:t>
      </w:r>
      <w:r w:rsidR="00D2565F">
        <w:rPr>
          <w:rFonts w:ascii="Times New Roman" w:hAnsi="Times New Roman" w:cs="Times New Roman"/>
          <w:sz w:val="24"/>
          <w:szCs w:val="24"/>
        </w:rPr>
        <w:t>IS</w:t>
      </w:r>
      <w:r w:rsidRPr="00AC6044">
        <w:rPr>
          <w:rFonts w:ascii="Times New Roman" w:hAnsi="Times New Roman" w:cs="Times New Roman"/>
          <w:sz w:val="24"/>
          <w:szCs w:val="24"/>
        </w:rPr>
        <w:t xml:space="preserve"> komponentė privalo būti ištestuota, t. y. Tiekėjas turi įvykdyti </w:t>
      </w:r>
      <w:r w:rsidR="00D2565F">
        <w:rPr>
          <w:rFonts w:ascii="Times New Roman" w:hAnsi="Times New Roman" w:cs="Times New Roman"/>
          <w:sz w:val="24"/>
          <w:szCs w:val="24"/>
        </w:rPr>
        <w:t>IS komponentės kodo peržiūrą ir testavimą</w:t>
      </w:r>
      <w:r w:rsidRPr="00AC6044">
        <w:rPr>
          <w:rFonts w:ascii="Times New Roman" w:hAnsi="Times New Roman" w:cs="Times New Roman"/>
          <w:sz w:val="24"/>
          <w:szCs w:val="24"/>
        </w:rPr>
        <w:t xml:space="preserve">, Funkcinį bei Negatyvaus scenarijaus </w:t>
      </w:r>
      <w:r w:rsidRPr="00BF24C2">
        <w:rPr>
          <w:rFonts w:ascii="Times New Roman" w:hAnsi="Times New Roman" w:cs="Times New Roman"/>
          <w:sz w:val="24"/>
          <w:szCs w:val="24"/>
        </w:rPr>
        <w:t xml:space="preserve">testavimą, pastarieji </w:t>
      </w:r>
      <w:r w:rsidR="00D2565F" w:rsidRPr="00BF24C2">
        <w:rPr>
          <w:rFonts w:ascii="Times New Roman" w:hAnsi="Times New Roman" w:cs="Times New Roman"/>
          <w:sz w:val="24"/>
          <w:szCs w:val="24"/>
        </w:rPr>
        <w:t>vykdomi</w:t>
      </w:r>
      <w:r w:rsidRPr="00BF24C2">
        <w:rPr>
          <w:rFonts w:ascii="Times New Roman" w:hAnsi="Times New Roman" w:cs="Times New Roman"/>
          <w:sz w:val="24"/>
          <w:szCs w:val="24"/>
        </w:rPr>
        <w:t xml:space="preserve"> GS_TST</w:t>
      </w:r>
      <w:r w:rsidR="00D2565F" w:rsidRPr="00BF24C2">
        <w:rPr>
          <w:rFonts w:ascii="Times New Roman" w:hAnsi="Times New Roman" w:cs="Times New Roman"/>
          <w:sz w:val="24"/>
          <w:szCs w:val="24"/>
        </w:rPr>
        <w:t xml:space="preserve"> aplinkoje</w:t>
      </w:r>
      <w:r w:rsidRPr="00BF24C2">
        <w:rPr>
          <w:rFonts w:ascii="Times New Roman" w:hAnsi="Times New Roman" w:cs="Times New Roman"/>
          <w:sz w:val="24"/>
          <w:szCs w:val="24"/>
        </w:rPr>
        <w:t xml:space="preserve">. </w:t>
      </w:r>
    </w:p>
    <w:p w:rsidR="00AC6044" w:rsidRPr="00BF24C2" w:rsidRDefault="00AC6044" w:rsidP="00AC6044">
      <w:pPr>
        <w:pStyle w:val="ListParagraph"/>
        <w:numPr>
          <w:ilvl w:val="0"/>
          <w:numId w:val="3"/>
        </w:numPr>
        <w:rPr>
          <w:rFonts w:ascii="Times New Roman" w:hAnsi="Times New Roman" w:cs="Times New Roman"/>
          <w:sz w:val="24"/>
          <w:szCs w:val="24"/>
        </w:rPr>
      </w:pPr>
      <w:r w:rsidRPr="00BF24C2">
        <w:rPr>
          <w:rFonts w:ascii="Times New Roman" w:hAnsi="Times New Roman" w:cs="Times New Roman"/>
          <w:sz w:val="24"/>
          <w:szCs w:val="24"/>
        </w:rPr>
        <w:t xml:space="preserve">Testavimo rezultatai </w:t>
      </w:r>
      <w:r w:rsidR="004C55B6" w:rsidRPr="00616075">
        <w:rPr>
          <w:rFonts w:ascii="Times New Roman" w:hAnsi="Times New Roman" w:cs="Times New Roman"/>
          <w:sz w:val="24"/>
          <w:szCs w:val="24"/>
        </w:rPr>
        <w:t>pateikiami</w:t>
      </w:r>
      <w:r w:rsidRPr="00BF24C2">
        <w:rPr>
          <w:rFonts w:ascii="Times New Roman" w:hAnsi="Times New Roman" w:cs="Times New Roman"/>
          <w:sz w:val="24"/>
          <w:szCs w:val="24"/>
        </w:rPr>
        <w:t xml:space="preserve"> testavimo ataskaitoje. Teikdamas </w:t>
      </w:r>
      <w:r w:rsidR="004C55B6" w:rsidRPr="00616075">
        <w:rPr>
          <w:rFonts w:ascii="Times New Roman" w:hAnsi="Times New Roman" w:cs="Times New Roman"/>
          <w:sz w:val="24"/>
          <w:szCs w:val="24"/>
        </w:rPr>
        <w:t xml:space="preserve">komponentės kodą Užsakovo </w:t>
      </w:r>
      <w:r w:rsidRPr="00BF24C2">
        <w:rPr>
          <w:rFonts w:ascii="Times New Roman" w:hAnsi="Times New Roman" w:cs="Times New Roman"/>
          <w:sz w:val="24"/>
          <w:szCs w:val="24"/>
        </w:rPr>
        <w:t>testavimui</w:t>
      </w:r>
      <w:r w:rsidR="004C55B6" w:rsidRPr="00616075">
        <w:rPr>
          <w:rFonts w:ascii="Times New Roman" w:hAnsi="Times New Roman" w:cs="Times New Roman"/>
          <w:sz w:val="24"/>
          <w:szCs w:val="24"/>
        </w:rPr>
        <w:t>,</w:t>
      </w:r>
      <w:r w:rsidRPr="00BF24C2">
        <w:rPr>
          <w:rFonts w:ascii="Times New Roman" w:hAnsi="Times New Roman" w:cs="Times New Roman"/>
          <w:sz w:val="24"/>
          <w:szCs w:val="24"/>
        </w:rPr>
        <w:t xml:space="preserve"> Tiekėjas privalo p</w:t>
      </w:r>
      <w:r w:rsidR="00F03763">
        <w:rPr>
          <w:rFonts w:ascii="Times New Roman" w:hAnsi="Times New Roman" w:cs="Times New Roman"/>
          <w:sz w:val="24"/>
          <w:szCs w:val="24"/>
        </w:rPr>
        <w:t>ateikti ir testavimo ataskaitą.</w:t>
      </w:r>
    </w:p>
    <w:p w:rsidR="00AC6044" w:rsidRPr="00DD6221" w:rsidRDefault="00AC6044" w:rsidP="00616075">
      <w:pPr>
        <w:pStyle w:val="ListParagraph"/>
        <w:numPr>
          <w:ilvl w:val="0"/>
          <w:numId w:val="3"/>
        </w:numPr>
        <w:jc w:val="both"/>
        <w:rPr>
          <w:rFonts w:ascii="Times New Roman" w:hAnsi="Times New Roman" w:cs="Times New Roman"/>
          <w:sz w:val="24"/>
          <w:szCs w:val="24"/>
        </w:rPr>
      </w:pPr>
      <w:r w:rsidRPr="00DD6221">
        <w:rPr>
          <w:rFonts w:ascii="Times New Roman" w:hAnsi="Times New Roman" w:cs="Times New Roman"/>
          <w:sz w:val="24"/>
          <w:szCs w:val="24"/>
        </w:rPr>
        <w:t>Užsakovui gali būti pateiktos ti</w:t>
      </w:r>
      <w:r w:rsidR="006B720A" w:rsidRPr="00616075">
        <w:rPr>
          <w:rFonts w:ascii="Times New Roman" w:hAnsi="Times New Roman" w:cs="Times New Roman"/>
          <w:sz w:val="24"/>
          <w:szCs w:val="24"/>
        </w:rPr>
        <w:t>k tos IS</w:t>
      </w:r>
      <w:r w:rsidRPr="00DD6221">
        <w:rPr>
          <w:rFonts w:ascii="Times New Roman" w:hAnsi="Times New Roman" w:cs="Times New Roman"/>
          <w:sz w:val="24"/>
          <w:szCs w:val="24"/>
        </w:rPr>
        <w:t xml:space="preserve"> komponentės, kurios </w:t>
      </w:r>
      <w:r w:rsidR="006B720A" w:rsidRPr="00616075">
        <w:rPr>
          <w:rFonts w:ascii="Times New Roman" w:hAnsi="Times New Roman" w:cs="Times New Roman"/>
          <w:sz w:val="24"/>
          <w:szCs w:val="24"/>
        </w:rPr>
        <w:t>atitinka</w:t>
      </w:r>
      <w:r w:rsidRPr="00DD6221">
        <w:rPr>
          <w:rFonts w:ascii="Times New Roman" w:hAnsi="Times New Roman" w:cs="Times New Roman"/>
          <w:sz w:val="24"/>
          <w:szCs w:val="24"/>
        </w:rPr>
        <w:t xml:space="preserve"> perdavimo kriterij</w:t>
      </w:r>
      <w:r w:rsidR="006B720A" w:rsidRPr="00616075">
        <w:rPr>
          <w:rFonts w:ascii="Times New Roman" w:hAnsi="Times New Roman" w:cs="Times New Roman"/>
          <w:sz w:val="24"/>
          <w:szCs w:val="24"/>
        </w:rPr>
        <w:t>us</w:t>
      </w:r>
      <w:r w:rsidRPr="00DD6221">
        <w:rPr>
          <w:rFonts w:ascii="Times New Roman" w:hAnsi="Times New Roman" w:cs="Times New Roman"/>
          <w:sz w:val="24"/>
          <w:szCs w:val="24"/>
        </w:rPr>
        <w:t xml:space="preserve">. </w:t>
      </w:r>
      <w:r w:rsidR="006B720A" w:rsidRPr="00616075">
        <w:rPr>
          <w:rFonts w:ascii="Times New Roman" w:hAnsi="Times New Roman" w:cs="Times New Roman"/>
          <w:sz w:val="24"/>
          <w:szCs w:val="24"/>
        </w:rPr>
        <w:t>Tiekėj</w:t>
      </w:r>
      <w:r w:rsidR="0070642C" w:rsidRPr="00616075">
        <w:rPr>
          <w:rFonts w:ascii="Times New Roman" w:hAnsi="Times New Roman" w:cs="Times New Roman"/>
          <w:sz w:val="24"/>
          <w:szCs w:val="24"/>
        </w:rPr>
        <w:t>o</w:t>
      </w:r>
      <w:r w:rsidR="006B720A" w:rsidRPr="00616075">
        <w:rPr>
          <w:rFonts w:ascii="Times New Roman" w:hAnsi="Times New Roman" w:cs="Times New Roman"/>
          <w:sz w:val="24"/>
          <w:szCs w:val="24"/>
        </w:rPr>
        <w:t xml:space="preserve"> sukurtas komponentes </w:t>
      </w:r>
      <w:r w:rsidRPr="00DD6221">
        <w:rPr>
          <w:rFonts w:ascii="Times New Roman" w:hAnsi="Times New Roman" w:cs="Times New Roman"/>
          <w:sz w:val="24"/>
          <w:szCs w:val="24"/>
        </w:rPr>
        <w:t>grupuoja į Diegimo paketus ir nusta</w:t>
      </w:r>
      <w:r w:rsidR="005626D2" w:rsidRPr="00616075">
        <w:rPr>
          <w:rFonts w:ascii="Times New Roman" w:hAnsi="Times New Roman" w:cs="Times New Roman"/>
          <w:sz w:val="24"/>
          <w:szCs w:val="24"/>
        </w:rPr>
        <w:t>tyta tvarka perduoda Užsakovui.</w:t>
      </w:r>
    </w:p>
    <w:p w:rsidR="00AC6044" w:rsidRPr="004F00B6" w:rsidRDefault="00AC6044" w:rsidP="00AC6044">
      <w:pPr>
        <w:pStyle w:val="ListParagraph"/>
        <w:numPr>
          <w:ilvl w:val="0"/>
          <w:numId w:val="3"/>
        </w:numPr>
        <w:rPr>
          <w:rFonts w:ascii="Times New Roman" w:hAnsi="Times New Roman" w:cs="Times New Roman"/>
          <w:sz w:val="24"/>
          <w:szCs w:val="24"/>
        </w:rPr>
      </w:pPr>
      <w:r w:rsidRPr="004F00B6">
        <w:rPr>
          <w:rFonts w:ascii="Times New Roman" w:hAnsi="Times New Roman" w:cs="Times New Roman"/>
          <w:sz w:val="24"/>
          <w:szCs w:val="24"/>
        </w:rPr>
        <w:t xml:space="preserve">Jei </w:t>
      </w:r>
      <w:r w:rsidR="00DD6221" w:rsidRPr="004F00B6">
        <w:rPr>
          <w:rFonts w:ascii="Times New Roman" w:hAnsi="Times New Roman" w:cs="Times New Roman"/>
          <w:sz w:val="24"/>
          <w:szCs w:val="24"/>
        </w:rPr>
        <w:t xml:space="preserve">IS </w:t>
      </w:r>
      <w:r w:rsidRPr="004F00B6">
        <w:rPr>
          <w:rFonts w:ascii="Times New Roman" w:hAnsi="Times New Roman" w:cs="Times New Roman"/>
          <w:sz w:val="24"/>
          <w:szCs w:val="24"/>
        </w:rPr>
        <w:t xml:space="preserve">naujinimui nebuvo sukurtas naujas ar modifikuotas esamas </w:t>
      </w:r>
      <w:r w:rsidR="00DD6221" w:rsidRPr="004F00B6">
        <w:rPr>
          <w:rFonts w:ascii="Times New Roman" w:hAnsi="Times New Roman" w:cs="Times New Roman"/>
          <w:sz w:val="24"/>
          <w:szCs w:val="24"/>
        </w:rPr>
        <w:t>IS</w:t>
      </w:r>
      <w:r w:rsidRPr="004F00B6">
        <w:rPr>
          <w:rFonts w:ascii="Times New Roman" w:hAnsi="Times New Roman" w:cs="Times New Roman"/>
          <w:sz w:val="24"/>
          <w:szCs w:val="24"/>
        </w:rPr>
        <w:t xml:space="preserve"> komponentas ir </w:t>
      </w:r>
      <w:r w:rsidR="004F00B6" w:rsidRPr="004F00B6">
        <w:rPr>
          <w:rFonts w:ascii="Times New Roman" w:hAnsi="Times New Roman" w:cs="Times New Roman"/>
          <w:sz w:val="24"/>
          <w:szCs w:val="24"/>
        </w:rPr>
        <w:t>pa</w:t>
      </w:r>
      <w:r w:rsidR="00C7617D" w:rsidRPr="004F00B6">
        <w:rPr>
          <w:rFonts w:ascii="Times New Roman" w:hAnsi="Times New Roman" w:cs="Times New Roman"/>
          <w:sz w:val="24"/>
          <w:szCs w:val="24"/>
        </w:rPr>
        <w:t>keitimas</w:t>
      </w:r>
      <w:r w:rsidRPr="004F00B6">
        <w:rPr>
          <w:rFonts w:ascii="Times New Roman" w:hAnsi="Times New Roman" w:cs="Times New Roman"/>
          <w:sz w:val="24"/>
          <w:szCs w:val="24"/>
        </w:rPr>
        <w:t xml:space="preserve"> yra atliekamas tik konfigūruojant sistemą, tai šiam </w:t>
      </w:r>
      <w:r w:rsidR="004F00B6" w:rsidRPr="004F00B6">
        <w:rPr>
          <w:rFonts w:ascii="Times New Roman" w:hAnsi="Times New Roman" w:cs="Times New Roman"/>
          <w:sz w:val="24"/>
          <w:szCs w:val="24"/>
        </w:rPr>
        <w:t>pa</w:t>
      </w:r>
      <w:r w:rsidR="00C7617D" w:rsidRPr="004F00B6">
        <w:rPr>
          <w:rFonts w:ascii="Times New Roman" w:hAnsi="Times New Roman" w:cs="Times New Roman"/>
          <w:sz w:val="24"/>
          <w:szCs w:val="24"/>
        </w:rPr>
        <w:t>keitimui</w:t>
      </w:r>
      <w:r w:rsidRPr="004F00B6">
        <w:rPr>
          <w:rFonts w:ascii="Times New Roman" w:hAnsi="Times New Roman" w:cs="Times New Roman"/>
          <w:sz w:val="24"/>
          <w:szCs w:val="24"/>
        </w:rPr>
        <w:t xml:space="preserve"> taikomos visos šio dokumento nuostatos išskyrus tai, kad </w:t>
      </w:r>
      <w:r w:rsidR="004F00B6" w:rsidRPr="004F00B6">
        <w:rPr>
          <w:rFonts w:ascii="Times New Roman" w:hAnsi="Times New Roman" w:cs="Times New Roman"/>
          <w:sz w:val="24"/>
          <w:szCs w:val="24"/>
        </w:rPr>
        <w:t>pakeitimas</w:t>
      </w:r>
      <w:r w:rsidRPr="004F00B6">
        <w:rPr>
          <w:rFonts w:ascii="Times New Roman" w:hAnsi="Times New Roman" w:cs="Times New Roman"/>
          <w:sz w:val="24"/>
          <w:szCs w:val="24"/>
        </w:rPr>
        <w:t xml:space="preserve"> nėra pe</w:t>
      </w:r>
      <w:r w:rsidR="004F00B6">
        <w:rPr>
          <w:rFonts w:ascii="Times New Roman" w:hAnsi="Times New Roman" w:cs="Times New Roman"/>
          <w:sz w:val="24"/>
          <w:szCs w:val="24"/>
        </w:rPr>
        <w:t>rduodamas kaip Diegimo paketas.</w:t>
      </w:r>
    </w:p>
    <w:p w:rsidR="00AC6044" w:rsidRPr="00AC6044" w:rsidRDefault="00AC6044" w:rsidP="00AC6044">
      <w:pPr>
        <w:pStyle w:val="ListParagraph"/>
        <w:numPr>
          <w:ilvl w:val="0"/>
          <w:numId w:val="3"/>
        </w:numPr>
        <w:rPr>
          <w:rFonts w:ascii="Times New Roman" w:hAnsi="Times New Roman" w:cs="Times New Roman"/>
          <w:sz w:val="24"/>
          <w:szCs w:val="24"/>
        </w:rPr>
      </w:pPr>
      <w:r w:rsidRPr="00AC6044">
        <w:rPr>
          <w:rFonts w:ascii="Times New Roman" w:hAnsi="Times New Roman" w:cs="Times New Roman"/>
          <w:sz w:val="24"/>
          <w:szCs w:val="24"/>
        </w:rPr>
        <w:t xml:space="preserve">Tiekėjo perduotus Diegimo paketus Užsakovas testuoja vykdydamas Funkcinį ir Negatyvaus scenarijaus testavimus TST aplinkoje, pagal Tiekėjo parengtus ir su Užsakovu suderintus testavimo scenarijus. Esant reikalui Užsakovas vykdo </w:t>
      </w:r>
      <w:r w:rsidR="00C829CB">
        <w:rPr>
          <w:rFonts w:ascii="Times New Roman" w:hAnsi="Times New Roman" w:cs="Times New Roman"/>
          <w:sz w:val="24"/>
          <w:szCs w:val="24"/>
        </w:rPr>
        <w:t xml:space="preserve">Neformalų </w:t>
      </w:r>
      <w:r w:rsidRPr="00AC6044">
        <w:rPr>
          <w:rFonts w:ascii="Times New Roman" w:hAnsi="Times New Roman" w:cs="Times New Roman"/>
          <w:sz w:val="24"/>
          <w:szCs w:val="24"/>
        </w:rPr>
        <w:t xml:space="preserve">ir Regresinį bei </w:t>
      </w:r>
      <w:r w:rsidR="00C829CB">
        <w:rPr>
          <w:rFonts w:ascii="Times New Roman" w:hAnsi="Times New Roman" w:cs="Times New Roman"/>
          <w:sz w:val="24"/>
          <w:szCs w:val="24"/>
        </w:rPr>
        <w:t>N</w:t>
      </w:r>
      <w:r w:rsidRPr="00AC6044">
        <w:rPr>
          <w:rFonts w:ascii="Times New Roman" w:hAnsi="Times New Roman" w:cs="Times New Roman"/>
          <w:sz w:val="24"/>
          <w:szCs w:val="24"/>
        </w:rPr>
        <w:t>efunkcinį testavimą.</w:t>
      </w:r>
    </w:p>
    <w:p w:rsidR="00AC6044" w:rsidRPr="0058592A" w:rsidRDefault="00AC6044" w:rsidP="00AC6044">
      <w:pPr>
        <w:pStyle w:val="ListParagraph"/>
        <w:numPr>
          <w:ilvl w:val="0"/>
          <w:numId w:val="3"/>
        </w:numPr>
        <w:rPr>
          <w:rFonts w:ascii="Times New Roman" w:hAnsi="Times New Roman" w:cs="Times New Roman"/>
          <w:sz w:val="24"/>
          <w:szCs w:val="24"/>
        </w:rPr>
      </w:pPr>
      <w:r w:rsidRPr="0058592A">
        <w:rPr>
          <w:rFonts w:ascii="Times New Roman" w:hAnsi="Times New Roman" w:cs="Times New Roman"/>
          <w:sz w:val="24"/>
          <w:szCs w:val="24"/>
        </w:rPr>
        <w:t>Apie neatitikimus Užsakovas informuoja Tiekėja</w:t>
      </w:r>
      <w:r w:rsidR="007501F7" w:rsidRPr="0058592A">
        <w:rPr>
          <w:rFonts w:ascii="Times New Roman" w:hAnsi="Times New Roman" w:cs="Times New Roman"/>
          <w:sz w:val="24"/>
          <w:szCs w:val="24"/>
        </w:rPr>
        <w:t xml:space="preserve"> testavimo procesų rezultatų valdymui ir pateikimui naudojama PTIS arba kita </w:t>
      </w:r>
      <w:r w:rsidR="006203CE" w:rsidRPr="00616075">
        <w:rPr>
          <w:rFonts w:ascii="Times New Roman" w:hAnsi="Times New Roman" w:cs="Times New Roman"/>
          <w:sz w:val="24"/>
          <w:szCs w:val="24"/>
        </w:rPr>
        <w:t xml:space="preserve">Tiekėjo ar  Užsakovo </w:t>
      </w:r>
      <w:r w:rsidR="007501F7" w:rsidRPr="0058592A">
        <w:rPr>
          <w:rFonts w:ascii="Times New Roman" w:hAnsi="Times New Roman" w:cs="Times New Roman"/>
          <w:sz w:val="24"/>
          <w:szCs w:val="24"/>
        </w:rPr>
        <w:t>veiklų valdymo sistema (BMS).</w:t>
      </w:r>
    </w:p>
    <w:p w:rsidR="00AC6044" w:rsidRPr="00AC6044" w:rsidRDefault="00AC6044" w:rsidP="00616075">
      <w:pPr>
        <w:pStyle w:val="ListParagraph"/>
        <w:numPr>
          <w:ilvl w:val="0"/>
          <w:numId w:val="3"/>
        </w:numPr>
        <w:jc w:val="both"/>
        <w:rPr>
          <w:rFonts w:ascii="Times New Roman" w:hAnsi="Times New Roman" w:cs="Times New Roman"/>
          <w:sz w:val="24"/>
          <w:szCs w:val="24"/>
        </w:rPr>
      </w:pPr>
      <w:r w:rsidRPr="00AC6044">
        <w:rPr>
          <w:rFonts w:ascii="Times New Roman" w:hAnsi="Times New Roman" w:cs="Times New Roman"/>
          <w:sz w:val="24"/>
          <w:szCs w:val="24"/>
        </w:rPr>
        <w:t xml:space="preserve">Teikdamas pranešimą apie neatitikimą testuotojas privalo: </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nurodyti prisijungimo duomenis, t. y. kokioje aplinkoje, su kokio vartotojo kredencialais buvo prisijungta prie sistemos ir kokia rolė</w:t>
      </w:r>
      <w:r w:rsidR="00A63A81">
        <w:rPr>
          <w:rFonts w:ascii="Times New Roman" w:hAnsi="Times New Roman" w:cs="Times New Roman"/>
          <w:sz w:val="24"/>
          <w:szCs w:val="24"/>
        </w:rPr>
        <w:t xml:space="preserve"> </w:t>
      </w:r>
      <w:r w:rsidRPr="00AC6044">
        <w:rPr>
          <w:rFonts w:ascii="Times New Roman" w:hAnsi="Times New Roman" w:cs="Times New Roman"/>
          <w:sz w:val="24"/>
          <w:szCs w:val="24"/>
        </w:rPr>
        <w:t>(</w:t>
      </w:r>
      <w:r w:rsidR="00A63A81">
        <w:rPr>
          <w:rFonts w:ascii="Times New Roman" w:hAnsi="Times New Roman" w:cs="Times New Roman"/>
          <w:sz w:val="24"/>
          <w:szCs w:val="24"/>
        </w:rPr>
        <w:t>-</w:t>
      </w:r>
      <w:r w:rsidRPr="00AC6044">
        <w:rPr>
          <w:rFonts w:ascii="Times New Roman" w:hAnsi="Times New Roman" w:cs="Times New Roman"/>
          <w:sz w:val="24"/>
          <w:szCs w:val="24"/>
        </w:rPr>
        <w:t>s) suteikta tam vartotojui;</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aprašyti neatitikimą;</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 xml:space="preserve">nurodyti testavimo veiksmų seką, kurios </w:t>
      </w:r>
      <w:r w:rsidR="0058592A">
        <w:rPr>
          <w:rFonts w:ascii="Times New Roman" w:hAnsi="Times New Roman" w:cs="Times New Roman"/>
          <w:sz w:val="24"/>
          <w:szCs w:val="24"/>
        </w:rPr>
        <w:t>eigoje</w:t>
      </w:r>
      <w:r w:rsidRPr="00AC6044">
        <w:rPr>
          <w:rFonts w:ascii="Times New Roman" w:hAnsi="Times New Roman" w:cs="Times New Roman"/>
          <w:sz w:val="24"/>
          <w:szCs w:val="24"/>
        </w:rPr>
        <w:t xml:space="preserve"> buvo </w:t>
      </w:r>
      <w:r w:rsidR="0058592A">
        <w:rPr>
          <w:rFonts w:ascii="Times New Roman" w:hAnsi="Times New Roman" w:cs="Times New Roman"/>
          <w:sz w:val="24"/>
          <w:szCs w:val="24"/>
        </w:rPr>
        <w:t>nustatytas</w:t>
      </w:r>
      <w:r w:rsidRPr="00AC6044">
        <w:rPr>
          <w:rFonts w:ascii="Times New Roman" w:hAnsi="Times New Roman" w:cs="Times New Roman"/>
          <w:sz w:val="24"/>
          <w:szCs w:val="24"/>
        </w:rPr>
        <w:t xml:space="preserve"> neatitikimas;</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nurodyti kokio rezultato buvo tikimasi testuojant ir koks rezultatas gautas;</w:t>
      </w:r>
    </w:p>
    <w:p w:rsidR="00AC6044" w:rsidRPr="00AC6044" w:rsidRDefault="00AC6044" w:rsidP="00616075">
      <w:pPr>
        <w:pStyle w:val="ListParagraph"/>
        <w:numPr>
          <w:ilvl w:val="1"/>
          <w:numId w:val="3"/>
        </w:numPr>
        <w:jc w:val="both"/>
        <w:rPr>
          <w:rFonts w:ascii="Times New Roman" w:hAnsi="Times New Roman" w:cs="Times New Roman"/>
          <w:sz w:val="24"/>
          <w:szCs w:val="24"/>
        </w:rPr>
      </w:pPr>
      <w:r w:rsidRPr="00AC6044">
        <w:rPr>
          <w:rFonts w:ascii="Times New Roman" w:hAnsi="Times New Roman" w:cs="Times New Roman"/>
          <w:sz w:val="24"/>
          <w:szCs w:val="24"/>
        </w:rPr>
        <w:t xml:space="preserve">jei buvo testuojama pagal testavimo scenarijų – nurodyti testavimo scenarijaus </w:t>
      </w:r>
      <w:r w:rsidR="0058592A">
        <w:rPr>
          <w:rFonts w:ascii="Times New Roman" w:hAnsi="Times New Roman" w:cs="Times New Roman"/>
          <w:sz w:val="24"/>
          <w:szCs w:val="24"/>
        </w:rPr>
        <w:t>žingsnį</w:t>
      </w:r>
      <w:r w:rsidRPr="00AC6044">
        <w:rPr>
          <w:rFonts w:ascii="Times New Roman" w:hAnsi="Times New Roman" w:cs="Times New Roman"/>
          <w:sz w:val="24"/>
          <w:szCs w:val="24"/>
        </w:rPr>
        <w:t>.</w:t>
      </w:r>
    </w:p>
    <w:p w:rsidR="00190981" w:rsidRPr="00616075" w:rsidRDefault="00131300">
      <w:pPr>
        <w:pStyle w:val="ListParagraph"/>
        <w:numPr>
          <w:ilvl w:val="0"/>
          <w:numId w:val="3"/>
        </w:numPr>
        <w:rPr>
          <w:rFonts w:ascii="Times New Roman" w:hAnsi="Times New Roman" w:cs="Times New Roman"/>
          <w:sz w:val="24"/>
          <w:szCs w:val="24"/>
        </w:rPr>
      </w:pPr>
      <w:r w:rsidRPr="00864F86">
        <w:rPr>
          <w:rFonts w:ascii="Times New Roman" w:hAnsi="Times New Roman" w:cs="Times New Roman"/>
          <w:sz w:val="24"/>
          <w:szCs w:val="24"/>
        </w:rPr>
        <w:t>Pagal IS pasirenka</w:t>
      </w:r>
      <w:r w:rsidR="001A6DB9" w:rsidRPr="00864F86">
        <w:rPr>
          <w:rFonts w:ascii="Times New Roman" w:hAnsi="Times New Roman" w:cs="Times New Roman"/>
          <w:sz w:val="24"/>
          <w:szCs w:val="24"/>
        </w:rPr>
        <w:t>mi</w:t>
      </w:r>
      <w:r w:rsidRPr="00864F86">
        <w:rPr>
          <w:rFonts w:ascii="Times New Roman" w:hAnsi="Times New Roman" w:cs="Times New Roman"/>
          <w:sz w:val="24"/>
          <w:szCs w:val="24"/>
        </w:rPr>
        <w:t xml:space="preserve"> </w:t>
      </w:r>
      <w:r w:rsidR="00B95322" w:rsidRPr="00864F86">
        <w:rPr>
          <w:rFonts w:ascii="Times New Roman" w:hAnsi="Times New Roman" w:cs="Times New Roman"/>
          <w:sz w:val="24"/>
          <w:szCs w:val="24"/>
        </w:rPr>
        <w:t>testavimo</w:t>
      </w:r>
      <w:r w:rsidRPr="00864F86">
        <w:rPr>
          <w:rFonts w:ascii="Times New Roman" w:hAnsi="Times New Roman" w:cs="Times New Roman"/>
          <w:sz w:val="24"/>
          <w:szCs w:val="24"/>
        </w:rPr>
        <w:t xml:space="preserve"> scenarij</w:t>
      </w:r>
      <w:r w:rsidR="001A6DB9" w:rsidRPr="00864F86">
        <w:rPr>
          <w:rFonts w:ascii="Times New Roman" w:hAnsi="Times New Roman" w:cs="Times New Roman"/>
          <w:sz w:val="24"/>
          <w:szCs w:val="24"/>
        </w:rPr>
        <w:t xml:space="preserve">ai. Vykdomi visi atitinkamos IS svarbūs testavimo scenarijai ir  </w:t>
      </w:r>
      <w:r w:rsidR="00190981" w:rsidRPr="00616075">
        <w:rPr>
          <w:rFonts w:ascii="Times New Roman" w:hAnsi="Times New Roman" w:cs="Times New Roman"/>
          <w:sz w:val="24"/>
          <w:szCs w:val="24"/>
        </w:rPr>
        <w:t>neformalūs</w:t>
      </w:r>
      <w:r w:rsidR="001A6DB9" w:rsidRPr="00864F86">
        <w:rPr>
          <w:rFonts w:ascii="Times New Roman" w:hAnsi="Times New Roman" w:cs="Times New Roman"/>
          <w:sz w:val="24"/>
          <w:szCs w:val="24"/>
        </w:rPr>
        <w:t xml:space="preserve"> </w:t>
      </w:r>
      <w:r w:rsidR="00190981" w:rsidRPr="00864F86">
        <w:rPr>
          <w:rFonts w:ascii="Times New Roman" w:hAnsi="Times New Roman" w:cs="Times New Roman"/>
          <w:sz w:val="24"/>
          <w:szCs w:val="24"/>
        </w:rPr>
        <w:t xml:space="preserve">(testuotojo atsakomybė) </w:t>
      </w:r>
      <w:r w:rsidR="001A6DB9" w:rsidRPr="00864F86">
        <w:rPr>
          <w:rFonts w:ascii="Times New Roman" w:hAnsi="Times New Roman" w:cs="Times New Roman"/>
          <w:sz w:val="24"/>
          <w:szCs w:val="24"/>
        </w:rPr>
        <w:t>testavimo scenarijai.</w:t>
      </w:r>
    </w:p>
    <w:p w:rsidR="001A6DB9" w:rsidRPr="000F2D47" w:rsidRDefault="001A6DB9">
      <w:pPr>
        <w:pStyle w:val="ListParagraph"/>
        <w:numPr>
          <w:ilvl w:val="0"/>
          <w:numId w:val="3"/>
        </w:numPr>
        <w:rPr>
          <w:rFonts w:ascii="Times New Roman" w:hAnsi="Times New Roman" w:cs="Times New Roman"/>
          <w:sz w:val="24"/>
          <w:szCs w:val="24"/>
        </w:rPr>
      </w:pPr>
      <w:r w:rsidRPr="00864F86">
        <w:rPr>
          <w:rFonts w:ascii="Times New Roman" w:hAnsi="Times New Roman" w:cs="Times New Roman"/>
          <w:sz w:val="24"/>
          <w:szCs w:val="24"/>
        </w:rPr>
        <w:t xml:space="preserve">Įvykdžius visus suplanuotus testavimo scenarijus pradedamas įdiegto IS Pakeitimo testavimas </w:t>
      </w:r>
      <w:r w:rsidRPr="000F2D47">
        <w:rPr>
          <w:rFonts w:ascii="Times New Roman" w:hAnsi="Times New Roman" w:cs="Times New Roman"/>
          <w:sz w:val="24"/>
          <w:szCs w:val="24"/>
        </w:rPr>
        <w:t>pagal Pakeitimo lydraštyje pateiktą informaciją apie keitimo turinį.</w:t>
      </w:r>
    </w:p>
    <w:p w:rsidR="00875403" w:rsidRPr="006F3C9F" w:rsidRDefault="00131300" w:rsidP="00875403">
      <w:pPr>
        <w:pStyle w:val="ListParagraph"/>
        <w:numPr>
          <w:ilvl w:val="0"/>
          <w:numId w:val="3"/>
        </w:numPr>
        <w:rPr>
          <w:rFonts w:ascii="Times New Roman" w:hAnsi="Times New Roman" w:cs="Times New Roman"/>
          <w:sz w:val="24"/>
          <w:szCs w:val="24"/>
        </w:rPr>
      </w:pPr>
      <w:r w:rsidRPr="000F2D47">
        <w:rPr>
          <w:rFonts w:ascii="Times New Roman" w:hAnsi="Times New Roman" w:cs="Times New Roman"/>
          <w:sz w:val="24"/>
          <w:szCs w:val="24"/>
        </w:rPr>
        <w:t xml:space="preserve">Testavimo scenarijų rezultatus </w:t>
      </w:r>
      <w:r w:rsidR="00EF0E23" w:rsidRPr="000F2D47">
        <w:rPr>
          <w:rFonts w:ascii="Times New Roman" w:hAnsi="Times New Roman" w:cs="Times New Roman"/>
          <w:sz w:val="24"/>
          <w:szCs w:val="24"/>
        </w:rPr>
        <w:t xml:space="preserve">testuotojas </w:t>
      </w:r>
      <w:r w:rsidRPr="000F2D47">
        <w:rPr>
          <w:rFonts w:ascii="Times New Roman" w:hAnsi="Times New Roman" w:cs="Times New Roman"/>
          <w:sz w:val="24"/>
          <w:szCs w:val="24"/>
        </w:rPr>
        <w:t xml:space="preserve">pateikia /registruoja </w:t>
      </w:r>
      <w:r w:rsidR="00864F86" w:rsidRPr="00616075">
        <w:rPr>
          <w:rFonts w:ascii="Times New Roman" w:hAnsi="Times New Roman" w:cs="Times New Roman"/>
          <w:sz w:val="24"/>
          <w:szCs w:val="24"/>
        </w:rPr>
        <w:t>PTIS arba BMS.</w:t>
      </w:r>
      <w:r w:rsidR="00875403" w:rsidRPr="00AC6044">
        <w:rPr>
          <w:rFonts w:ascii="Times New Roman" w:hAnsi="Times New Roman" w:cs="Times New Roman"/>
          <w:sz w:val="24"/>
          <w:szCs w:val="24"/>
        </w:rPr>
        <w:t xml:space="preserve">Kiekvienas neatitikimas reikalavimams traktuojamas kaip defektas ir apie jį pranešama per </w:t>
      </w:r>
      <w:r w:rsidR="00875403">
        <w:rPr>
          <w:rFonts w:ascii="Times New Roman" w:hAnsi="Times New Roman" w:cs="Times New Roman"/>
          <w:sz w:val="24"/>
          <w:szCs w:val="24"/>
        </w:rPr>
        <w:t xml:space="preserve">PTIS arba kitą BMS. </w:t>
      </w:r>
      <w:r w:rsidR="00875403" w:rsidRPr="00AC6044">
        <w:rPr>
          <w:rFonts w:ascii="Times New Roman" w:hAnsi="Times New Roman" w:cs="Times New Roman"/>
          <w:sz w:val="24"/>
          <w:szCs w:val="24"/>
        </w:rPr>
        <w:t xml:space="preserve">Sukuriamas pranešimas apie defektą ir jis priskiriamas Tiekėjo projekto vadovui. Tiekėjo projekto vadovas yra atsakingas už savalaikę reakciją į pranešimą ir už defekto </w:t>
      </w:r>
      <w:r w:rsidR="00875403" w:rsidRPr="006F3C9F">
        <w:rPr>
          <w:rFonts w:ascii="Times New Roman" w:hAnsi="Times New Roman" w:cs="Times New Roman"/>
          <w:sz w:val="24"/>
          <w:szCs w:val="24"/>
        </w:rPr>
        <w:t>šalinimo darbų organizavimą.</w:t>
      </w:r>
    </w:p>
    <w:p w:rsidR="00F77E56" w:rsidRPr="000F2D47" w:rsidRDefault="00B95322" w:rsidP="00F77E56">
      <w:pPr>
        <w:pStyle w:val="ListParagraph"/>
        <w:numPr>
          <w:ilvl w:val="0"/>
          <w:numId w:val="3"/>
        </w:numPr>
        <w:rPr>
          <w:rFonts w:ascii="Times New Roman" w:hAnsi="Times New Roman" w:cs="Times New Roman"/>
          <w:sz w:val="24"/>
          <w:szCs w:val="24"/>
        </w:rPr>
      </w:pPr>
      <w:r w:rsidRPr="000F2D47">
        <w:rPr>
          <w:rFonts w:ascii="Times New Roman" w:hAnsi="Times New Roman" w:cs="Times New Roman"/>
          <w:sz w:val="24"/>
          <w:szCs w:val="24"/>
        </w:rPr>
        <w:t xml:space="preserve">Problemos registratorius </w:t>
      </w:r>
      <w:r w:rsidR="00875403">
        <w:rPr>
          <w:rFonts w:ascii="Times New Roman" w:hAnsi="Times New Roman" w:cs="Times New Roman"/>
          <w:sz w:val="24"/>
          <w:szCs w:val="24"/>
        </w:rPr>
        <w:t>PTIS arba kitoje BMS</w:t>
      </w:r>
      <w:r w:rsidR="00875403" w:rsidRPr="000F2D47">
        <w:rPr>
          <w:rFonts w:ascii="Times New Roman" w:hAnsi="Times New Roman" w:cs="Times New Roman"/>
          <w:sz w:val="24"/>
          <w:szCs w:val="24"/>
        </w:rPr>
        <w:t xml:space="preserve"> </w:t>
      </w:r>
      <w:r w:rsidRPr="000F2D47">
        <w:rPr>
          <w:rFonts w:ascii="Times New Roman" w:hAnsi="Times New Roman" w:cs="Times New Roman"/>
          <w:sz w:val="24"/>
          <w:szCs w:val="24"/>
        </w:rPr>
        <w:t>patvirtina/sutinka su problemos sprendimu</w:t>
      </w:r>
      <w:r w:rsidR="006E2E44" w:rsidRPr="000F2D47">
        <w:rPr>
          <w:rFonts w:ascii="Times New Roman" w:hAnsi="Times New Roman" w:cs="Times New Roman"/>
          <w:sz w:val="24"/>
          <w:szCs w:val="24"/>
        </w:rPr>
        <w:t xml:space="preserve"> arba motyvuotai jį atmeta</w:t>
      </w:r>
      <w:r w:rsidRPr="000F2D47">
        <w:rPr>
          <w:rFonts w:ascii="Times New Roman" w:hAnsi="Times New Roman" w:cs="Times New Roman"/>
          <w:sz w:val="24"/>
          <w:szCs w:val="24"/>
        </w:rPr>
        <w:t>.</w:t>
      </w:r>
    </w:p>
    <w:p w:rsidR="00D748D2" w:rsidRPr="00616075" w:rsidRDefault="00324D28" w:rsidP="00616075">
      <w:pPr>
        <w:rPr>
          <w:rFonts w:ascii="Times New Roman" w:hAnsi="Times New Roman" w:cs="Times New Roman"/>
          <w:sz w:val="24"/>
          <w:szCs w:val="24"/>
        </w:rPr>
      </w:pPr>
      <w:r w:rsidRPr="00616075">
        <w:rPr>
          <w:rFonts w:ascii="Times New Roman" w:hAnsi="Times New Roman" w:cs="Times New Roman"/>
          <w:sz w:val="24"/>
          <w:szCs w:val="24"/>
        </w:rPr>
        <w:t>VIII. TESTAVIMO REZULTATŲ VERTINIMO KRITERIJAI IR TESTAVIMO ATASKAITOS STRUKTŪRA</w:t>
      </w:r>
    </w:p>
    <w:p w:rsidR="003B7AF9" w:rsidRPr="009955A8" w:rsidRDefault="003B7AF9" w:rsidP="003B7AF9">
      <w:pPr>
        <w:pStyle w:val="ListParagraph"/>
        <w:numPr>
          <w:ilvl w:val="0"/>
          <w:numId w:val="3"/>
        </w:numPr>
        <w:rPr>
          <w:rFonts w:ascii="Times New Roman" w:hAnsi="Times New Roman" w:cs="Times New Roman"/>
          <w:sz w:val="24"/>
          <w:szCs w:val="24"/>
        </w:rPr>
      </w:pPr>
      <w:r w:rsidRPr="009955A8">
        <w:rPr>
          <w:rFonts w:ascii="Times New Roman" w:hAnsi="Times New Roman" w:cs="Times New Roman"/>
          <w:sz w:val="24"/>
          <w:szCs w:val="24"/>
        </w:rPr>
        <w:t>Testavimo metu identifikuoti neatitikimai yra klasifikuojami pagal svarbą:</w:t>
      </w:r>
    </w:p>
    <w:p w:rsidR="003B7AF9" w:rsidRPr="009955A8" w:rsidRDefault="003B7AF9" w:rsidP="00616075">
      <w:pPr>
        <w:pStyle w:val="ListParagraph"/>
        <w:numPr>
          <w:ilvl w:val="1"/>
          <w:numId w:val="3"/>
        </w:numPr>
        <w:rPr>
          <w:rFonts w:ascii="Times New Roman" w:hAnsi="Times New Roman" w:cs="Times New Roman"/>
          <w:sz w:val="24"/>
          <w:szCs w:val="24"/>
        </w:rPr>
      </w:pPr>
      <w:r w:rsidRPr="009955A8">
        <w:rPr>
          <w:rFonts w:ascii="Times New Roman" w:hAnsi="Times New Roman" w:cs="Times New Roman"/>
          <w:sz w:val="24"/>
          <w:szCs w:val="24"/>
        </w:rPr>
        <w:t>kritinis;</w:t>
      </w:r>
    </w:p>
    <w:p w:rsidR="003B7AF9" w:rsidRPr="009955A8" w:rsidRDefault="003B7AF9" w:rsidP="00616075">
      <w:pPr>
        <w:pStyle w:val="ListParagraph"/>
        <w:numPr>
          <w:ilvl w:val="1"/>
          <w:numId w:val="3"/>
        </w:numPr>
        <w:rPr>
          <w:rFonts w:ascii="Times New Roman" w:hAnsi="Times New Roman" w:cs="Times New Roman"/>
          <w:sz w:val="24"/>
          <w:szCs w:val="24"/>
        </w:rPr>
      </w:pPr>
      <w:r w:rsidRPr="009955A8">
        <w:rPr>
          <w:rFonts w:ascii="Times New Roman" w:hAnsi="Times New Roman" w:cs="Times New Roman"/>
          <w:sz w:val="24"/>
          <w:szCs w:val="24"/>
        </w:rPr>
        <w:t>svarb</w:t>
      </w:r>
      <w:r w:rsidR="00F52F18">
        <w:rPr>
          <w:rFonts w:ascii="Times New Roman" w:hAnsi="Times New Roman" w:cs="Times New Roman"/>
          <w:sz w:val="24"/>
          <w:szCs w:val="24"/>
        </w:rPr>
        <w:t>u</w:t>
      </w:r>
      <w:r w:rsidRPr="009955A8">
        <w:rPr>
          <w:rFonts w:ascii="Times New Roman" w:hAnsi="Times New Roman" w:cs="Times New Roman"/>
          <w:sz w:val="24"/>
          <w:szCs w:val="24"/>
        </w:rPr>
        <w:t>s;</w:t>
      </w:r>
    </w:p>
    <w:p w:rsidR="003B7AF9" w:rsidRPr="009955A8" w:rsidRDefault="003B7AF9" w:rsidP="00616075">
      <w:pPr>
        <w:pStyle w:val="ListParagraph"/>
        <w:numPr>
          <w:ilvl w:val="1"/>
          <w:numId w:val="3"/>
        </w:numPr>
        <w:rPr>
          <w:rFonts w:ascii="Times New Roman" w:hAnsi="Times New Roman" w:cs="Times New Roman"/>
          <w:sz w:val="24"/>
          <w:szCs w:val="24"/>
        </w:rPr>
      </w:pPr>
      <w:r w:rsidRPr="009955A8">
        <w:rPr>
          <w:rFonts w:ascii="Times New Roman" w:hAnsi="Times New Roman" w:cs="Times New Roman"/>
          <w:sz w:val="24"/>
          <w:szCs w:val="24"/>
        </w:rPr>
        <w:t>kit</w:t>
      </w:r>
      <w:r w:rsidR="00F52F18">
        <w:rPr>
          <w:rFonts w:ascii="Times New Roman" w:hAnsi="Times New Roman" w:cs="Times New Roman"/>
          <w:sz w:val="24"/>
          <w:szCs w:val="24"/>
        </w:rPr>
        <w:t>as</w:t>
      </w:r>
      <w:r w:rsidRPr="009955A8">
        <w:rPr>
          <w:rFonts w:ascii="Times New Roman" w:hAnsi="Times New Roman" w:cs="Times New Roman"/>
          <w:sz w:val="24"/>
          <w:szCs w:val="24"/>
        </w:rPr>
        <w:t>.</w:t>
      </w:r>
    </w:p>
    <w:p w:rsidR="003B7AF9" w:rsidRPr="009955A8" w:rsidRDefault="003B7AF9" w:rsidP="00616075">
      <w:pPr>
        <w:pStyle w:val="ListParagraph"/>
        <w:numPr>
          <w:ilvl w:val="0"/>
          <w:numId w:val="3"/>
        </w:numPr>
        <w:jc w:val="both"/>
        <w:rPr>
          <w:rFonts w:ascii="Times New Roman" w:hAnsi="Times New Roman" w:cs="Times New Roman"/>
          <w:sz w:val="24"/>
          <w:szCs w:val="24"/>
        </w:rPr>
      </w:pPr>
      <w:r w:rsidRPr="009955A8">
        <w:rPr>
          <w:rFonts w:ascii="Times New Roman" w:hAnsi="Times New Roman" w:cs="Times New Roman"/>
          <w:sz w:val="24"/>
          <w:szCs w:val="24"/>
        </w:rPr>
        <w:t>Kritiniu neatitikimu laikomas toks ir tik toks neatitikimas, kuris sukelia tokį informacinės sistemos sutrikimą, dėl kurio gali sutrinkti vienos (arba kelių) KVS IS funkcijų vykdymas, ir nėra galimybės tą (tas) funkcijas atlikti kitaip arba jų vykdymą atidėti iki tol,</w:t>
      </w:r>
      <w:r w:rsidR="009955A8" w:rsidRPr="00616075">
        <w:rPr>
          <w:rFonts w:ascii="Times New Roman" w:hAnsi="Times New Roman" w:cs="Times New Roman"/>
          <w:sz w:val="24"/>
          <w:szCs w:val="24"/>
        </w:rPr>
        <w:t xml:space="preserve"> kol sutrikimas bus pašalintas.</w:t>
      </w:r>
    </w:p>
    <w:p w:rsidR="003B7AF9" w:rsidRPr="00493824" w:rsidRDefault="003B7AF9" w:rsidP="00616075">
      <w:pPr>
        <w:pStyle w:val="ListParagraph"/>
        <w:numPr>
          <w:ilvl w:val="0"/>
          <w:numId w:val="3"/>
        </w:numPr>
        <w:jc w:val="both"/>
        <w:rPr>
          <w:rFonts w:ascii="Times New Roman" w:hAnsi="Times New Roman" w:cs="Times New Roman"/>
          <w:sz w:val="24"/>
          <w:szCs w:val="24"/>
        </w:rPr>
      </w:pPr>
      <w:r w:rsidRPr="00493824">
        <w:rPr>
          <w:rFonts w:ascii="Times New Roman" w:hAnsi="Times New Roman" w:cs="Times New Roman"/>
          <w:sz w:val="24"/>
          <w:szCs w:val="24"/>
        </w:rPr>
        <w:t xml:space="preserve">Svarbiu neatitikimu laikomas toks ir tik toks neatitikimas, kuris sukelia tokį informacinės sistemos sutrikimą dėl kurio: </w:t>
      </w:r>
    </w:p>
    <w:p w:rsidR="003B7AF9" w:rsidRPr="0033310F" w:rsidRDefault="003B7AF9" w:rsidP="00616075">
      <w:pPr>
        <w:pStyle w:val="ListParagraph"/>
        <w:numPr>
          <w:ilvl w:val="1"/>
          <w:numId w:val="3"/>
        </w:numPr>
        <w:jc w:val="both"/>
        <w:rPr>
          <w:rFonts w:ascii="Times New Roman" w:hAnsi="Times New Roman" w:cs="Times New Roman"/>
          <w:sz w:val="24"/>
          <w:szCs w:val="24"/>
        </w:rPr>
      </w:pPr>
      <w:r w:rsidRPr="0033310F">
        <w:rPr>
          <w:rFonts w:ascii="Times New Roman" w:hAnsi="Times New Roman" w:cs="Times New Roman"/>
          <w:sz w:val="24"/>
          <w:szCs w:val="24"/>
        </w:rPr>
        <w:t xml:space="preserve">arba gali sutrinkti vienos (arba kelių) KVS IS funkcijų vykdymas, tačiau yra galimybė tą (tas) funkcijas atlikti kitaip arba atidėti jų vykdymą, iki kol sutrikimas bus pašalintas; </w:t>
      </w:r>
    </w:p>
    <w:p w:rsidR="003B7AF9" w:rsidRPr="0033310F" w:rsidRDefault="003B7AF9" w:rsidP="00616075">
      <w:pPr>
        <w:pStyle w:val="ListParagraph"/>
        <w:numPr>
          <w:ilvl w:val="1"/>
          <w:numId w:val="3"/>
        </w:numPr>
        <w:jc w:val="both"/>
        <w:rPr>
          <w:rFonts w:ascii="Times New Roman" w:hAnsi="Times New Roman" w:cs="Times New Roman"/>
          <w:sz w:val="24"/>
          <w:szCs w:val="24"/>
        </w:rPr>
      </w:pPr>
      <w:r w:rsidRPr="0033310F">
        <w:rPr>
          <w:rFonts w:ascii="Times New Roman" w:hAnsi="Times New Roman" w:cs="Times New Roman"/>
          <w:sz w:val="24"/>
          <w:szCs w:val="24"/>
        </w:rPr>
        <w:t xml:space="preserve">arba, gali sutrikti arba sulėtėti vieno (arba kelių) Agentūros padalinių darbas; </w:t>
      </w:r>
    </w:p>
    <w:p w:rsidR="003B7AF9" w:rsidRPr="0033310F" w:rsidRDefault="003B7AF9" w:rsidP="00616075">
      <w:pPr>
        <w:pStyle w:val="ListParagraph"/>
        <w:numPr>
          <w:ilvl w:val="1"/>
          <w:numId w:val="3"/>
        </w:numPr>
        <w:jc w:val="both"/>
        <w:rPr>
          <w:rFonts w:ascii="Times New Roman" w:hAnsi="Times New Roman" w:cs="Times New Roman"/>
          <w:sz w:val="24"/>
          <w:szCs w:val="24"/>
        </w:rPr>
      </w:pPr>
      <w:r w:rsidRPr="0033310F">
        <w:rPr>
          <w:rFonts w:ascii="Times New Roman" w:hAnsi="Times New Roman" w:cs="Times New Roman"/>
          <w:sz w:val="24"/>
          <w:szCs w:val="24"/>
        </w:rPr>
        <w:t xml:space="preserve">arba, trečiosios šalys negali teikti ir (arba) gauti informacijos arba bendradarbiauti su Agentūra; </w:t>
      </w:r>
    </w:p>
    <w:p w:rsidR="003B7AF9" w:rsidRPr="006052CB" w:rsidRDefault="003B7AF9" w:rsidP="00616075">
      <w:pPr>
        <w:pStyle w:val="ListParagraph"/>
        <w:numPr>
          <w:ilvl w:val="0"/>
          <w:numId w:val="3"/>
        </w:numPr>
        <w:jc w:val="both"/>
        <w:rPr>
          <w:rFonts w:ascii="Times New Roman" w:hAnsi="Times New Roman" w:cs="Times New Roman"/>
          <w:sz w:val="24"/>
          <w:szCs w:val="24"/>
        </w:rPr>
      </w:pPr>
      <w:r w:rsidRPr="006052CB">
        <w:rPr>
          <w:rFonts w:ascii="Times New Roman" w:hAnsi="Times New Roman" w:cs="Times New Roman"/>
          <w:sz w:val="24"/>
          <w:szCs w:val="24"/>
        </w:rPr>
        <w:t xml:space="preserve">Visi kiti neatitikimai klasifikuojami kaip </w:t>
      </w:r>
      <w:r w:rsidR="006052CB" w:rsidRPr="00616075">
        <w:rPr>
          <w:rFonts w:ascii="Times New Roman" w:hAnsi="Times New Roman" w:cs="Times New Roman"/>
          <w:sz w:val="24"/>
          <w:szCs w:val="24"/>
        </w:rPr>
        <w:t>„k</w:t>
      </w:r>
      <w:r w:rsidRPr="006052CB">
        <w:rPr>
          <w:rFonts w:ascii="Times New Roman" w:hAnsi="Times New Roman" w:cs="Times New Roman"/>
          <w:sz w:val="24"/>
          <w:szCs w:val="24"/>
        </w:rPr>
        <w:t>iti</w:t>
      </w:r>
      <w:r w:rsidR="006052CB" w:rsidRPr="00616075">
        <w:rPr>
          <w:rFonts w:ascii="Times New Roman" w:hAnsi="Times New Roman" w:cs="Times New Roman"/>
          <w:sz w:val="24"/>
          <w:szCs w:val="24"/>
        </w:rPr>
        <w:t>“</w:t>
      </w:r>
      <w:r w:rsidRPr="006052CB">
        <w:rPr>
          <w:rFonts w:ascii="Times New Roman" w:hAnsi="Times New Roman" w:cs="Times New Roman"/>
          <w:sz w:val="24"/>
          <w:szCs w:val="24"/>
        </w:rPr>
        <w:t xml:space="preserve"> neatitikimai. </w:t>
      </w:r>
    </w:p>
    <w:p w:rsidR="003B7AF9" w:rsidRPr="008A5A61" w:rsidRDefault="00813ACB" w:rsidP="003B7AF9">
      <w:pPr>
        <w:pStyle w:val="ListParagraph"/>
        <w:numPr>
          <w:ilvl w:val="0"/>
          <w:numId w:val="3"/>
        </w:numPr>
        <w:rPr>
          <w:rFonts w:ascii="Times New Roman" w:hAnsi="Times New Roman" w:cs="Times New Roman"/>
          <w:sz w:val="24"/>
          <w:szCs w:val="24"/>
        </w:rPr>
      </w:pPr>
      <w:r w:rsidRPr="00616075">
        <w:rPr>
          <w:rFonts w:ascii="Times New Roman" w:hAnsi="Times New Roman" w:cs="Times New Roman"/>
          <w:iCs/>
          <w:sz w:val="24"/>
          <w:szCs w:val="24"/>
        </w:rPr>
        <w:t xml:space="preserve">Diegimo paketo ar </w:t>
      </w:r>
      <w:r w:rsidR="00DC6CAC" w:rsidRPr="008A5A61">
        <w:rPr>
          <w:rFonts w:ascii="Times New Roman" w:hAnsi="Times New Roman" w:cs="Times New Roman"/>
          <w:iCs/>
          <w:sz w:val="24"/>
          <w:szCs w:val="24"/>
        </w:rPr>
        <w:t>komponentės</w:t>
      </w:r>
      <w:r w:rsidR="003B7AF9" w:rsidRPr="00616075">
        <w:rPr>
          <w:rFonts w:ascii="Times New Roman" w:hAnsi="Times New Roman" w:cs="Times New Roman"/>
          <w:iCs/>
          <w:sz w:val="24"/>
          <w:szCs w:val="24"/>
        </w:rPr>
        <w:t xml:space="preserve"> perdavimo Užsakovo testavimui kriterij</w:t>
      </w:r>
      <w:r w:rsidR="00DC6CAC" w:rsidRPr="008A5A61">
        <w:rPr>
          <w:rFonts w:ascii="Times New Roman" w:hAnsi="Times New Roman" w:cs="Times New Roman"/>
          <w:iCs/>
          <w:sz w:val="24"/>
          <w:szCs w:val="24"/>
        </w:rPr>
        <w:t>ai</w:t>
      </w:r>
      <w:r w:rsidR="003B7AF9" w:rsidRPr="00616075">
        <w:rPr>
          <w:rFonts w:ascii="Times New Roman" w:hAnsi="Times New Roman" w:cs="Times New Roman"/>
          <w:iCs/>
          <w:sz w:val="24"/>
          <w:szCs w:val="24"/>
        </w:rPr>
        <w:t xml:space="preserve">: </w:t>
      </w:r>
    </w:p>
    <w:p w:rsidR="003B7AF9" w:rsidRPr="008A5A61" w:rsidRDefault="003B7AF9" w:rsidP="00616075">
      <w:pPr>
        <w:pStyle w:val="ListParagraph"/>
        <w:numPr>
          <w:ilvl w:val="1"/>
          <w:numId w:val="3"/>
        </w:numPr>
        <w:rPr>
          <w:rFonts w:ascii="Times New Roman" w:hAnsi="Times New Roman" w:cs="Times New Roman"/>
          <w:sz w:val="24"/>
          <w:szCs w:val="24"/>
        </w:rPr>
      </w:pPr>
      <w:r w:rsidRPr="008A5A61">
        <w:rPr>
          <w:rFonts w:ascii="Times New Roman" w:hAnsi="Times New Roman" w:cs="Times New Roman"/>
          <w:sz w:val="24"/>
          <w:szCs w:val="24"/>
        </w:rPr>
        <w:t xml:space="preserve">Tiekėjas </w:t>
      </w:r>
      <w:r w:rsidR="00DC6CAC" w:rsidRPr="00616075">
        <w:rPr>
          <w:rFonts w:ascii="Times New Roman" w:hAnsi="Times New Roman" w:cs="Times New Roman"/>
          <w:sz w:val="24"/>
          <w:szCs w:val="24"/>
        </w:rPr>
        <w:t>patvirtina</w:t>
      </w:r>
      <w:r w:rsidRPr="008A5A61">
        <w:rPr>
          <w:rFonts w:ascii="Times New Roman" w:hAnsi="Times New Roman" w:cs="Times New Roman"/>
          <w:sz w:val="24"/>
          <w:szCs w:val="24"/>
        </w:rPr>
        <w:t>, kad perduodamo</w:t>
      </w:r>
      <w:r w:rsidR="00DC6CAC" w:rsidRPr="00616075">
        <w:rPr>
          <w:rFonts w:ascii="Times New Roman" w:hAnsi="Times New Roman" w:cs="Times New Roman"/>
          <w:sz w:val="24"/>
          <w:szCs w:val="24"/>
        </w:rPr>
        <w:t>s</w:t>
      </w:r>
      <w:r w:rsidRPr="008A5A61">
        <w:rPr>
          <w:rFonts w:ascii="Times New Roman" w:hAnsi="Times New Roman" w:cs="Times New Roman"/>
          <w:sz w:val="24"/>
          <w:szCs w:val="24"/>
        </w:rPr>
        <w:t xml:space="preserve"> </w:t>
      </w:r>
      <w:r w:rsidR="00DC6CAC" w:rsidRPr="00616075">
        <w:rPr>
          <w:rFonts w:ascii="Times New Roman" w:hAnsi="Times New Roman" w:cs="Times New Roman"/>
          <w:sz w:val="24"/>
          <w:szCs w:val="24"/>
        </w:rPr>
        <w:t>komponentės</w:t>
      </w:r>
      <w:r w:rsidRPr="008A5A61">
        <w:rPr>
          <w:rFonts w:ascii="Times New Roman" w:hAnsi="Times New Roman" w:cs="Times New Roman"/>
          <w:sz w:val="24"/>
          <w:szCs w:val="24"/>
        </w:rPr>
        <w:t xml:space="preserve"> programinis kodas atitinka geros programavimo praktikos kriterijus;</w:t>
      </w:r>
    </w:p>
    <w:p w:rsidR="003B7AF9" w:rsidRPr="008A5A61" w:rsidRDefault="00DC6CAC" w:rsidP="00616075">
      <w:pPr>
        <w:pStyle w:val="ListParagraph"/>
        <w:numPr>
          <w:ilvl w:val="1"/>
          <w:numId w:val="3"/>
        </w:numPr>
        <w:rPr>
          <w:rFonts w:ascii="Times New Roman" w:hAnsi="Times New Roman" w:cs="Times New Roman"/>
          <w:sz w:val="24"/>
          <w:szCs w:val="24"/>
        </w:rPr>
      </w:pPr>
      <w:r w:rsidRPr="00616075">
        <w:rPr>
          <w:rFonts w:ascii="Times New Roman" w:hAnsi="Times New Roman" w:cs="Times New Roman"/>
          <w:sz w:val="24"/>
          <w:szCs w:val="24"/>
        </w:rPr>
        <w:t>IS komponentė</w:t>
      </w:r>
      <w:r w:rsidR="003B7AF9" w:rsidRPr="008A5A61">
        <w:rPr>
          <w:rFonts w:ascii="Times New Roman" w:hAnsi="Times New Roman" w:cs="Times New Roman"/>
          <w:sz w:val="24"/>
          <w:szCs w:val="24"/>
        </w:rPr>
        <w:t xml:space="preserve"> yra tinkamai dokumentuota: pateikta testavimo ataskaita, laidos aprašas diegimo bei atstatymo į pradinę būseną instrukcija;</w:t>
      </w:r>
    </w:p>
    <w:p w:rsidR="003B7AF9" w:rsidRPr="008A5A61" w:rsidRDefault="003B7AF9" w:rsidP="00616075">
      <w:pPr>
        <w:pStyle w:val="ListParagraph"/>
        <w:numPr>
          <w:ilvl w:val="1"/>
          <w:numId w:val="3"/>
        </w:numPr>
        <w:rPr>
          <w:rFonts w:ascii="Times New Roman" w:hAnsi="Times New Roman" w:cs="Times New Roman"/>
          <w:sz w:val="24"/>
          <w:szCs w:val="24"/>
        </w:rPr>
      </w:pPr>
      <w:r w:rsidRPr="008A5A61">
        <w:rPr>
          <w:rFonts w:ascii="Times New Roman" w:hAnsi="Times New Roman" w:cs="Times New Roman"/>
          <w:sz w:val="24"/>
          <w:szCs w:val="24"/>
        </w:rPr>
        <w:t>Tiekėjas įvykdė visus būtinus testavimo scenarijus ir neužfiksavo kritiniu</w:t>
      </w:r>
      <w:r w:rsidR="00DC6CAC" w:rsidRPr="00616075">
        <w:rPr>
          <w:rFonts w:ascii="Times New Roman" w:hAnsi="Times New Roman" w:cs="Times New Roman"/>
          <w:sz w:val="24"/>
          <w:szCs w:val="24"/>
        </w:rPr>
        <w:t xml:space="preserve"> ir</w:t>
      </w:r>
      <w:r w:rsidRPr="008A5A61">
        <w:rPr>
          <w:rFonts w:ascii="Times New Roman" w:hAnsi="Times New Roman" w:cs="Times New Roman"/>
          <w:sz w:val="24"/>
          <w:szCs w:val="24"/>
        </w:rPr>
        <w:t xml:space="preserve"> svarbiu neatitikimų.</w:t>
      </w:r>
    </w:p>
    <w:p w:rsidR="003B7AF9" w:rsidRPr="00BC454F" w:rsidRDefault="00BC454F" w:rsidP="003B7AF9">
      <w:pPr>
        <w:pStyle w:val="ListParagraph"/>
        <w:numPr>
          <w:ilvl w:val="0"/>
          <w:numId w:val="3"/>
        </w:numPr>
        <w:rPr>
          <w:rFonts w:ascii="Times New Roman" w:hAnsi="Times New Roman" w:cs="Times New Roman"/>
          <w:sz w:val="24"/>
          <w:szCs w:val="24"/>
        </w:rPr>
      </w:pPr>
      <w:r w:rsidRPr="00616075">
        <w:rPr>
          <w:rFonts w:ascii="Times New Roman" w:hAnsi="Times New Roman" w:cs="Times New Roman"/>
          <w:iCs/>
          <w:sz w:val="24"/>
          <w:szCs w:val="24"/>
        </w:rPr>
        <w:t>IS komponentės</w:t>
      </w:r>
      <w:r w:rsidR="001544E5">
        <w:rPr>
          <w:rFonts w:ascii="Times New Roman" w:hAnsi="Times New Roman" w:cs="Times New Roman"/>
          <w:iCs/>
          <w:sz w:val="24"/>
          <w:szCs w:val="24"/>
        </w:rPr>
        <w:t xml:space="preserve"> ar</w:t>
      </w:r>
      <w:r w:rsidR="003B7AF9" w:rsidRPr="00616075">
        <w:rPr>
          <w:rFonts w:ascii="Times New Roman" w:hAnsi="Times New Roman" w:cs="Times New Roman"/>
          <w:iCs/>
          <w:sz w:val="24"/>
          <w:szCs w:val="24"/>
        </w:rPr>
        <w:t xml:space="preserve"> di</w:t>
      </w:r>
      <w:r w:rsidR="005A05A8" w:rsidRPr="00616075">
        <w:rPr>
          <w:rFonts w:ascii="Times New Roman" w:hAnsi="Times New Roman" w:cs="Times New Roman"/>
          <w:iCs/>
          <w:sz w:val="24"/>
          <w:szCs w:val="24"/>
        </w:rPr>
        <w:t>egimo</w:t>
      </w:r>
      <w:r w:rsidR="001544E5">
        <w:rPr>
          <w:rFonts w:ascii="Times New Roman" w:hAnsi="Times New Roman" w:cs="Times New Roman"/>
          <w:iCs/>
          <w:sz w:val="24"/>
          <w:szCs w:val="24"/>
        </w:rPr>
        <w:t xml:space="preserve"> paketo</w:t>
      </w:r>
      <w:r w:rsidR="005A05A8" w:rsidRPr="00616075">
        <w:rPr>
          <w:rFonts w:ascii="Times New Roman" w:hAnsi="Times New Roman" w:cs="Times New Roman"/>
          <w:iCs/>
          <w:sz w:val="24"/>
          <w:szCs w:val="24"/>
        </w:rPr>
        <w:t xml:space="preserve"> į GAM kriterij</w:t>
      </w:r>
      <w:r w:rsidRPr="00616075">
        <w:rPr>
          <w:rFonts w:ascii="Times New Roman" w:hAnsi="Times New Roman" w:cs="Times New Roman"/>
          <w:iCs/>
          <w:sz w:val="24"/>
          <w:szCs w:val="24"/>
        </w:rPr>
        <w:t>ai</w:t>
      </w:r>
      <w:r w:rsidR="005A05A8" w:rsidRPr="00616075">
        <w:rPr>
          <w:rFonts w:ascii="Times New Roman" w:hAnsi="Times New Roman" w:cs="Times New Roman"/>
          <w:iCs/>
          <w:sz w:val="24"/>
          <w:szCs w:val="24"/>
        </w:rPr>
        <w:t>:</w:t>
      </w:r>
    </w:p>
    <w:p w:rsidR="003B7AF9" w:rsidRPr="00BC454F" w:rsidRDefault="00BC454F" w:rsidP="003B7AF9">
      <w:pPr>
        <w:pStyle w:val="ListParagraph"/>
        <w:numPr>
          <w:ilvl w:val="0"/>
          <w:numId w:val="3"/>
        </w:numPr>
        <w:rPr>
          <w:rFonts w:ascii="Times New Roman" w:hAnsi="Times New Roman" w:cs="Times New Roman"/>
          <w:sz w:val="24"/>
          <w:szCs w:val="24"/>
        </w:rPr>
      </w:pPr>
      <w:r w:rsidRPr="00BC454F">
        <w:rPr>
          <w:rFonts w:ascii="Times New Roman" w:hAnsi="Times New Roman" w:cs="Times New Roman"/>
          <w:sz w:val="24"/>
          <w:szCs w:val="24"/>
        </w:rPr>
        <w:t>Tinkami 52 punkte nurodyti kriterijų testavimo rezultatai;</w:t>
      </w:r>
    </w:p>
    <w:p w:rsidR="003B7AF9" w:rsidRPr="00BC454F" w:rsidRDefault="003B7AF9" w:rsidP="003B7AF9">
      <w:pPr>
        <w:pStyle w:val="ListParagraph"/>
        <w:numPr>
          <w:ilvl w:val="0"/>
          <w:numId w:val="3"/>
        </w:numPr>
        <w:rPr>
          <w:rFonts w:ascii="Times New Roman" w:hAnsi="Times New Roman" w:cs="Times New Roman"/>
          <w:sz w:val="24"/>
          <w:szCs w:val="24"/>
        </w:rPr>
      </w:pPr>
      <w:r w:rsidRPr="00BC454F">
        <w:rPr>
          <w:rFonts w:ascii="Times New Roman" w:hAnsi="Times New Roman" w:cs="Times New Roman"/>
          <w:sz w:val="24"/>
          <w:szCs w:val="24"/>
        </w:rPr>
        <w:t>TST aplinkoje įvykdyti visi svarbūs testavimo scenarijai ir 60% kitų suderintų testavimo scenarijų;</w:t>
      </w:r>
    </w:p>
    <w:p w:rsidR="003B7AF9" w:rsidRPr="001544E5" w:rsidRDefault="003B7AF9">
      <w:pPr>
        <w:pStyle w:val="ListParagraph"/>
        <w:numPr>
          <w:ilvl w:val="0"/>
          <w:numId w:val="3"/>
        </w:numPr>
        <w:rPr>
          <w:rFonts w:ascii="Times New Roman" w:hAnsi="Times New Roman" w:cs="Times New Roman"/>
          <w:sz w:val="24"/>
          <w:szCs w:val="24"/>
        </w:rPr>
      </w:pPr>
      <w:r w:rsidRPr="001544E5">
        <w:rPr>
          <w:rFonts w:ascii="Times New Roman" w:hAnsi="Times New Roman" w:cs="Times New Roman"/>
          <w:sz w:val="24"/>
          <w:szCs w:val="24"/>
        </w:rPr>
        <w:t>Kitų neatitikimų kiekis neviršija sutarto skaičiaus, kurį kiekvienu atveju nustato Užsakovo projekto vadovas.</w:t>
      </w:r>
    </w:p>
    <w:p w:rsidR="003B7AF9" w:rsidRPr="003F110F" w:rsidRDefault="001544E5">
      <w:pPr>
        <w:pStyle w:val="ListParagraph"/>
        <w:numPr>
          <w:ilvl w:val="0"/>
          <w:numId w:val="3"/>
        </w:numPr>
        <w:rPr>
          <w:rFonts w:ascii="Times New Roman" w:hAnsi="Times New Roman" w:cs="Times New Roman"/>
          <w:sz w:val="24"/>
          <w:szCs w:val="24"/>
        </w:rPr>
      </w:pPr>
      <w:r w:rsidRPr="00616075">
        <w:rPr>
          <w:rFonts w:ascii="Times New Roman" w:hAnsi="Times New Roman" w:cs="Times New Roman"/>
          <w:sz w:val="24"/>
          <w:szCs w:val="24"/>
        </w:rPr>
        <w:t xml:space="preserve">Tiekėjo testuotojas rengia </w:t>
      </w:r>
      <w:r w:rsidR="003B7AF9" w:rsidRPr="003F110F">
        <w:rPr>
          <w:rFonts w:ascii="Times New Roman" w:hAnsi="Times New Roman" w:cs="Times New Roman"/>
          <w:sz w:val="24"/>
          <w:szCs w:val="24"/>
        </w:rPr>
        <w:t>Testavimo ataskaitą</w:t>
      </w:r>
      <w:r w:rsidRPr="003F110F">
        <w:rPr>
          <w:rFonts w:ascii="Times New Roman" w:hAnsi="Times New Roman" w:cs="Times New Roman"/>
          <w:sz w:val="24"/>
          <w:szCs w:val="24"/>
        </w:rPr>
        <w:t>.</w:t>
      </w:r>
      <w:r w:rsidR="001C108C" w:rsidRPr="003F110F">
        <w:rPr>
          <w:rFonts w:ascii="Times New Roman" w:hAnsi="Times New Roman" w:cs="Times New Roman"/>
          <w:sz w:val="24"/>
          <w:szCs w:val="24"/>
        </w:rPr>
        <w:t xml:space="preserve"> </w:t>
      </w:r>
      <w:r w:rsidRPr="003F110F">
        <w:rPr>
          <w:rFonts w:ascii="Times New Roman" w:hAnsi="Times New Roman" w:cs="Times New Roman"/>
          <w:sz w:val="24"/>
          <w:szCs w:val="24"/>
        </w:rPr>
        <w:t>Š</w:t>
      </w:r>
      <w:r w:rsidR="003B7AF9" w:rsidRPr="003F110F">
        <w:rPr>
          <w:rFonts w:ascii="Times New Roman" w:hAnsi="Times New Roman" w:cs="Times New Roman"/>
          <w:sz w:val="24"/>
          <w:szCs w:val="24"/>
        </w:rPr>
        <w:t xml:space="preserve">i ataskaita privalo būti pateikta </w:t>
      </w:r>
      <w:r w:rsidR="003F110F" w:rsidRPr="00616075">
        <w:rPr>
          <w:rFonts w:ascii="Times New Roman" w:hAnsi="Times New Roman" w:cs="Times New Roman"/>
          <w:sz w:val="24"/>
          <w:szCs w:val="24"/>
        </w:rPr>
        <w:t xml:space="preserve">Užsakovui </w:t>
      </w:r>
      <w:r w:rsidR="003B7AF9" w:rsidRPr="003F110F">
        <w:rPr>
          <w:rFonts w:ascii="Times New Roman" w:hAnsi="Times New Roman" w:cs="Times New Roman"/>
          <w:sz w:val="24"/>
          <w:szCs w:val="24"/>
        </w:rPr>
        <w:t xml:space="preserve">kartu su </w:t>
      </w:r>
      <w:r w:rsidR="001C108C" w:rsidRPr="003F110F">
        <w:rPr>
          <w:rFonts w:ascii="Times New Roman" w:hAnsi="Times New Roman" w:cs="Times New Roman"/>
          <w:iCs/>
          <w:sz w:val="24"/>
          <w:szCs w:val="24"/>
        </w:rPr>
        <w:t>IS komponent</w:t>
      </w:r>
      <w:r w:rsidR="003F110F">
        <w:rPr>
          <w:rFonts w:ascii="Times New Roman" w:hAnsi="Times New Roman" w:cs="Times New Roman"/>
          <w:iCs/>
          <w:sz w:val="24"/>
          <w:szCs w:val="24"/>
        </w:rPr>
        <w:t>ės</w:t>
      </w:r>
      <w:r w:rsidR="001C108C" w:rsidRPr="003F110F">
        <w:rPr>
          <w:rFonts w:ascii="Times New Roman" w:hAnsi="Times New Roman" w:cs="Times New Roman"/>
          <w:iCs/>
          <w:sz w:val="24"/>
          <w:szCs w:val="24"/>
        </w:rPr>
        <w:t xml:space="preserve"> </w:t>
      </w:r>
      <w:r w:rsidR="000D2040">
        <w:rPr>
          <w:rFonts w:ascii="Times New Roman" w:hAnsi="Times New Roman" w:cs="Times New Roman"/>
          <w:iCs/>
          <w:sz w:val="24"/>
          <w:szCs w:val="24"/>
        </w:rPr>
        <w:t xml:space="preserve">ar </w:t>
      </w:r>
      <w:r w:rsidR="001C108C" w:rsidRPr="003F110F">
        <w:rPr>
          <w:rFonts w:ascii="Times New Roman" w:hAnsi="Times New Roman" w:cs="Times New Roman"/>
          <w:iCs/>
          <w:sz w:val="24"/>
          <w:szCs w:val="24"/>
        </w:rPr>
        <w:t>diegimo paketu</w:t>
      </w:r>
      <w:r w:rsidR="003F110F" w:rsidRPr="003F110F">
        <w:rPr>
          <w:rFonts w:ascii="Times New Roman" w:hAnsi="Times New Roman" w:cs="Times New Roman"/>
          <w:iCs/>
          <w:sz w:val="24"/>
          <w:szCs w:val="24"/>
        </w:rPr>
        <w:t>.</w:t>
      </w:r>
    </w:p>
    <w:p w:rsidR="003B7AF9" w:rsidRPr="00B36802" w:rsidRDefault="003B7AF9" w:rsidP="003B7AF9">
      <w:pPr>
        <w:pStyle w:val="ListParagraph"/>
        <w:numPr>
          <w:ilvl w:val="0"/>
          <w:numId w:val="3"/>
        </w:numPr>
        <w:rPr>
          <w:rFonts w:ascii="Times New Roman" w:hAnsi="Times New Roman" w:cs="Times New Roman"/>
          <w:sz w:val="24"/>
          <w:szCs w:val="24"/>
        </w:rPr>
      </w:pPr>
      <w:r w:rsidRPr="00B36802">
        <w:rPr>
          <w:rFonts w:ascii="Times New Roman" w:hAnsi="Times New Roman" w:cs="Times New Roman"/>
          <w:sz w:val="24"/>
          <w:szCs w:val="24"/>
        </w:rPr>
        <w:t>Testavimo ataskaitoje turi būti nurodyta:</w:t>
      </w:r>
    </w:p>
    <w:p w:rsidR="003B7AF9" w:rsidRPr="00B36802" w:rsidRDefault="003B7AF9" w:rsidP="00616075">
      <w:pPr>
        <w:pStyle w:val="ListParagraph"/>
        <w:numPr>
          <w:ilvl w:val="1"/>
          <w:numId w:val="3"/>
        </w:numPr>
        <w:rPr>
          <w:rFonts w:ascii="Times New Roman" w:hAnsi="Times New Roman" w:cs="Times New Roman"/>
          <w:sz w:val="24"/>
          <w:szCs w:val="24"/>
        </w:rPr>
      </w:pPr>
      <w:r w:rsidRPr="00B36802">
        <w:rPr>
          <w:rFonts w:ascii="Times New Roman" w:hAnsi="Times New Roman" w:cs="Times New Roman"/>
          <w:sz w:val="24"/>
          <w:szCs w:val="24"/>
        </w:rPr>
        <w:t>testavimo data;</w:t>
      </w:r>
    </w:p>
    <w:p w:rsidR="003B7AF9" w:rsidRPr="00B36802" w:rsidRDefault="003B7AF9" w:rsidP="00616075">
      <w:pPr>
        <w:pStyle w:val="ListParagraph"/>
        <w:numPr>
          <w:ilvl w:val="1"/>
          <w:numId w:val="3"/>
        </w:numPr>
        <w:rPr>
          <w:rFonts w:ascii="Times New Roman" w:hAnsi="Times New Roman" w:cs="Times New Roman"/>
          <w:sz w:val="24"/>
          <w:szCs w:val="24"/>
        </w:rPr>
      </w:pPr>
      <w:r w:rsidRPr="00B36802">
        <w:rPr>
          <w:rFonts w:ascii="Times New Roman" w:hAnsi="Times New Roman" w:cs="Times New Roman"/>
          <w:sz w:val="24"/>
          <w:szCs w:val="24"/>
        </w:rPr>
        <w:t xml:space="preserve">testuotojo, vykdžiusio testavimą </w:t>
      </w:r>
      <w:r w:rsidR="00E81677" w:rsidRPr="00616075">
        <w:rPr>
          <w:rFonts w:ascii="Times New Roman" w:hAnsi="Times New Roman" w:cs="Times New Roman"/>
          <w:sz w:val="24"/>
          <w:szCs w:val="24"/>
        </w:rPr>
        <w:t>kredencialai</w:t>
      </w:r>
      <w:r w:rsidR="005A05A8" w:rsidRPr="00616075">
        <w:rPr>
          <w:rFonts w:ascii="Times New Roman" w:hAnsi="Times New Roman" w:cs="Times New Roman"/>
          <w:sz w:val="24"/>
          <w:szCs w:val="24"/>
        </w:rPr>
        <w:t>;</w:t>
      </w:r>
    </w:p>
    <w:p w:rsidR="003B7AF9" w:rsidRPr="00B36802" w:rsidRDefault="003B7AF9" w:rsidP="00616075">
      <w:pPr>
        <w:pStyle w:val="ListParagraph"/>
        <w:numPr>
          <w:ilvl w:val="1"/>
          <w:numId w:val="3"/>
        </w:numPr>
        <w:rPr>
          <w:rFonts w:ascii="Times New Roman" w:hAnsi="Times New Roman" w:cs="Times New Roman"/>
          <w:sz w:val="24"/>
          <w:szCs w:val="24"/>
        </w:rPr>
      </w:pPr>
      <w:r w:rsidRPr="00B36802">
        <w:rPr>
          <w:rFonts w:ascii="Times New Roman" w:hAnsi="Times New Roman" w:cs="Times New Roman"/>
          <w:sz w:val="24"/>
          <w:szCs w:val="24"/>
        </w:rPr>
        <w:t>turi būti išvardinti testavimo scenarijai, kurie buvo vykdomi</w:t>
      </w:r>
      <w:r w:rsidR="005A05A8" w:rsidRPr="00616075">
        <w:rPr>
          <w:rFonts w:ascii="Times New Roman" w:hAnsi="Times New Roman" w:cs="Times New Roman"/>
          <w:sz w:val="24"/>
          <w:szCs w:val="24"/>
        </w:rPr>
        <w:t>.</w:t>
      </w:r>
    </w:p>
    <w:p w:rsidR="003B7AF9" w:rsidRPr="00B36802" w:rsidRDefault="003B7AF9" w:rsidP="00616075">
      <w:pPr>
        <w:pStyle w:val="ListParagraph"/>
        <w:numPr>
          <w:ilvl w:val="1"/>
          <w:numId w:val="3"/>
        </w:numPr>
        <w:tabs>
          <w:tab w:val="left" w:pos="1276"/>
        </w:tabs>
        <w:rPr>
          <w:rFonts w:ascii="Times New Roman" w:hAnsi="Times New Roman" w:cs="Times New Roman"/>
          <w:sz w:val="24"/>
          <w:szCs w:val="24"/>
        </w:rPr>
      </w:pPr>
      <w:r w:rsidRPr="00B36802">
        <w:rPr>
          <w:rFonts w:ascii="Times New Roman" w:hAnsi="Times New Roman" w:cs="Times New Roman"/>
          <w:sz w:val="24"/>
          <w:szCs w:val="24"/>
        </w:rPr>
        <w:t>prie kiekvieno testavimo scenarijaus turi būti nurodyt</w:t>
      </w:r>
      <w:r w:rsidR="00CA3940">
        <w:rPr>
          <w:rFonts w:ascii="Times New Roman" w:hAnsi="Times New Roman" w:cs="Times New Roman"/>
          <w:sz w:val="24"/>
          <w:szCs w:val="24"/>
        </w:rPr>
        <w:t xml:space="preserve">i </w:t>
      </w:r>
      <w:r w:rsidR="00425BDF">
        <w:rPr>
          <w:rFonts w:ascii="Times New Roman" w:hAnsi="Times New Roman" w:cs="Times New Roman"/>
          <w:sz w:val="24"/>
          <w:szCs w:val="24"/>
        </w:rPr>
        <w:t xml:space="preserve">atitikimo </w:t>
      </w:r>
      <w:r w:rsidR="00CA3940">
        <w:rPr>
          <w:rFonts w:ascii="Times New Roman" w:hAnsi="Times New Roman" w:cs="Times New Roman"/>
          <w:sz w:val="24"/>
          <w:szCs w:val="24"/>
        </w:rPr>
        <w:t>kriterijai pagal 33 punktą</w:t>
      </w:r>
      <w:r w:rsidR="00425BDF">
        <w:rPr>
          <w:rFonts w:ascii="Times New Roman" w:hAnsi="Times New Roman" w:cs="Times New Roman"/>
          <w:sz w:val="24"/>
          <w:szCs w:val="24"/>
        </w:rPr>
        <w:t>.</w:t>
      </w:r>
    </w:p>
    <w:p w:rsidR="003B7AF9" w:rsidRPr="00B36802" w:rsidRDefault="003B7AF9" w:rsidP="00616075">
      <w:pPr>
        <w:pStyle w:val="ListParagraph"/>
        <w:numPr>
          <w:ilvl w:val="1"/>
          <w:numId w:val="3"/>
        </w:numPr>
        <w:tabs>
          <w:tab w:val="left" w:pos="1276"/>
        </w:tabs>
        <w:rPr>
          <w:rFonts w:ascii="Times New Roman" w:hAnsi="Times New Roman" w:cs="Times New Roman"/>
          <w:sz w:val="24"/>
          <w:szCs w:val="24"/>
        </w:rPr>
      </w:pPr>
      <w:r w:rsidRPr="00B36802">
        <w:rPr>
          <w:rFonts w:ascii="Times New Roman" w:hAnsi="Times New Roman" w:cs="Times New Roman"/>
          <w:sz w:val="24"/>
          <w:szCs w:val="24"/>
        </w:rPr>
        <w:t>išvardinti užfiksuoti neatitikimai ir pranešimų apie tuos neatitikimus numeriai</w:t>
      </w:r>
      <w:r w:rsidR="000600B2">
        <w:rPr>
          <w:rFonts w:ascii="Times New Roman" w:hAnsi="Times New Roman" w:cs="Times New Roman"/>
          <w:sz w:val="24"/>
          <w:szCs w:val="24"/>
        </w:rPr>
        <w:t>.</w:t>
      </w:r>
    </w:p>
    <w:p w:rsidR="005E5A9B" w:rsidRPr="00B36802" w:rsidRDefault="003B7AF9" w:rsidP="00616075">
      <w:pPr>
        <w:pStyle w:val="ListParagraph"/>
        <w:numPr>
          <w:ilvl w:val="1"/>
          <w:numId w:val="3"/>
        </w:numPr>
        <w:rPr>
          <w:rFonts w:ascii="Times New Roman" w:hAnsi="Times New Roman" w:cs="Times New Roman"/>
          <w:sz w:val="24"/>
          <w:szCs w:val="24"/>
        </w:rPr>
      </w:pPr>
      <w:r w:rsidRPr="00B36802">
        <w:rPr>
          <w:rFonts w:ascii="Times New Roman" w:hAnsi="Times New Roman" w:cs="Times New Roman"/>
          <w:sz w:val="24"/>
          <w:szCs w:val="24"/>
        </w:rPr>
        <w:t xml:space="preserve">Testuotojo </w:t>
      </w:r>
      <w:r w:rsidR="00B36802" w:rsidRPr="00616075">
        <w:rPr>
          <w:rFonts w:ascii="Times New Roman" w:hAnsi="Times New Roman" w:cs="Times New Roman"/>
          <w:sz w:val="24"/>
          <w:szCs w:val="24"/>
        </w:rPr>
        <w:t>išvada</w:t>
      </w:r>
      <w:r w:rsidRPr="00B36802">
        <w:rPr>
          <w:rFonts w:ascii="Times New Roman" w:hAnsi="Times New Roman" w:cs="Times New Roman"/>
          <w:sz w:val="24"/>
          <w:szCs w:val="24"/>
        </w:rPr>
        <w:t xml:space="preserve"> dėl </w:t>
      </w:r>
      <w:r w:rsidR="00B36802" w:rsidRPr="00616075">
        <w:rPr>
          <w:rFonts w:ascii="Times New Roman" w:hAnsi="Times New Roman" w:cs="Times New Roman"/>
          <w:sz w:val="24"/>
          <w:szCs w:val="24"/>
        </w:rPr>
        <w:t>IS komponenčių</w:t>
      </w:r>
      <w:r w:rsidRPr="00B36802">
        <w:rPr>
          <w:rFonts w:ascii="Times New Roman" w:hAnsi="Times New Roman" w:cs="Times New Roman"/>
          <w:sz w:val="24"/>
          <w:szCs w:val="24"/>
        </w:rPr>
        <w:t xml:space="preserve"> perdavimo Užsakovo testavimui</w:t>
      </w:r>
      <w:r w:rsidR="004B1472" w:rsidRPr="00B36802">
        <w:rPr>
          <w:rFonts w:ascii="Times New Roman" w:hAnsi="Times New Roman" w:cs="Times New Roman"/>
          <w:sz w:val="24"/>
          <w:szCs w:val="24"/>
        </w:rPr>
        <w:t>.</w:t>
      </w:r>
    </w:p>
    <w:sectPr w:rsidR="005E5A9B" w:rsidRPr="00B36802" w:rsidSect="00C915C0">
      <w:headerReference w:type="default" r:id="rId13"/>
      <w:pgSz w:w="11906" w:h="16838"/>
      <w:pgMar w:top="821" w:right="567" w:bottom="1134" w:left="1701" w:header="426"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A6" w:rsidRDefault="00992AA6" w:rsidP="00D8705B">
      <w:pPr>
        <w:spacing w:after="0" w:line="240" w:lineRule="auto"/>
      </w:pPr>
      <w:r>
        <w:separator/>
      </w:r>
    </w:p>
  </w:endnote>
  <w:endnote w:type="continuationSeparator" w:id="0">
    <w:p w:rsidR="00992AA6" w:rsidRDefault="00992AA6" w:rsidP="00D8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74" w:rsidRDefault="008F1D74">
    <w:pPr>
      <w:pStyle w:val="Footer"/>
      <w:tabs>
        <w:tab w:val="left" w:pos="9075"/>
      </w:tabs>
      <w:rPr>
        <w:sz w:val="16"/>
      </w:rPr>
    </w:pPr>
    <w:r>
      <w:fldChar w:fldCharType="begin"/>
    </w:r>
    <w:r>
      <w:instrText xml:space="preserve"> DOCPROPERTY "KVSNuoroda"</w:instrText>
    </w:r>
    <w:r>
      <w:fldChar w:fldCharType="end"/>
    </w:r>
    <w:r>
      <w:tab/>
      <w:t xml:space="preserve"> </w:t>
    </w:r>
    <w:r>
      <w:fldChar w:fldCharType="begin"/>
    </w:r>
    <w:r>
      <w:instrText xml:space="preserve"> DOCPROPERTY "KVSBukle"</w:instrText>
    </w:r>
    <w:r>
      <w:fldChar w:fldCharType="end"/>
    </w:r>
    <w:r>
      <w:t xml:space="preserve"> - </w:t>
    </w:r>
    <w:r>
      <w:fldChar w:fldCharType="begin"/>
    </w:r>
    <w:r>
      <w:instrText xml:space="preserve"> DOCPROPERTY "KVSParengData"</w:instrText>
    </w:r>
    <w:r>
      <w:fldChar w:fldCharType="end"/>
    </w:r>
    <w:r>
      <w:tab/>
    </w:r>
    <w:r>
      <w:rPr>
        <w:rStyle w:val="PageNumber"/>
      </w:rPr>
      <w:fldChar w:fldCharType="begin"/>
    </w:r>
    <w:r>
      <w:rPr>
        <w:rStyle w:val="PageNumber"/>
      </w:rPr>
      <w:instrText xml:space="preserve"> PAGE \*Arabic </w:instrText>
    </w:r>
    <w:r>
      <w:rPr>
        <w:rStyle w:val="PageNumber"/>
      </w:rPr>
      <w:fldChar w:fldCharType="separate"/>
    </w:r>
    <w:r w:rsidR="00520095">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520095">
      <w:rPr>
        <w:rStyle w:val="PageNumber"/>
        <w:noProof/>
      </w:rPr>
      <w:t>2</w:t>
    </w:r>
    <w:r>
      <w:rPr>
        <w:rStyle w:val="PageNumber"/>
      </w:rPr>
      <w:fldChar w:fldCharType="end"/>
    </w:r>
  </w:p>
  <w:p w:rsidR="008F1D74" w:rsidRDefault="008F1D74">
    <w:pPr>
      <w:pStyle w:val="Footer"/>
      <w:tabs>
        <w:tab w:val="left" w:pos="9075"/>
      </w:tabs>
      <w:spacing w:before="40"/>
    </w:pPr>
    <w:r>
      <w:rPr>
        <w:sz w:val="16"/>
      </w:rPr>
      <w:t xml:space="preserve">© Aplinkos apsaugos agentūra </w:t>
    </w:r>
    <w:r>
      <w:rPr>
        <w:sz w:val="16"/>
      </w:rPr>
      <w:fldChar w:fldCharType="begin"/>
    </w:r>
    <w:r>
      <w:rPr>
        <w:sz w:val="16"/>
      </w:rPr>
      <w:instrText xml:space="preserve"> SAVEDATE \@"yyyy" </w:instrText>
    </w:r>
    <w:r>
      <w:rPr>
        <w:sz w:val="16"/>
      </w:rPr>
      <w:fldChar w:fldCharType="separate"/>
    </w:r>
    <w:r w:rsidR="00520095">
      <w:rPr>
        <w:noProof/>
        <w:sz w:val="16"/>
      </w:rPr>
      <w:t>2016</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A6" w:rsidRDefault="00992AA6" w:rsidP="00D8705B">
      <w:pPr>
        <w:spacing w:after="0" w:line="240" w:lineRule="auto"/>
      </w:pPr>
      <w:r>
        <w:separator/>
      </w:r>
    </w:p>
  </w:footnote>
  <w:footnote w:type="continuationSeparator" w:id="0">
    <w:p w:rsidR="00992AA6" w:rsidRDefault="00992AA6" w:rsidP="00D8705B">
      <w:pPr>
        <w:spacing w:after="0" w:line="240" w:lineRule="auto"/>
      </w:pPr>
      <w:r>
        <w:continuationSeparator/>
      </w:r>
    </w:p>
  </w:footnote>
  <w:footnote w:id="1">
    <w:p w:rsidR="00BD6FF0" w:rsidRDefault="00BD6FF0" w:rsidP="00BD6FF0">
      <w:pPr>
        <w:pStyle w:val="FootnoteText"/>
        <w:spacing w:before="0"/>
      </w:pPr>
      <w:r w:rsidRPr="00A52907">
        <w:rPr>
          <w:rStyle w:val="FootnoteReference"/>
          <w:rFonts w:ascii="Times New Roman" w:hAnsi="Times New Roman" w:cs="Times New Roman"/>
        </w:rPr>
        <w:footnoteRef/>
      </w:r>
      <w:r w:rsidRPr="00A52907">
        <w:rPr>
          <w:rFonts w:ascii="Times New Roman" w:hAnsi="Times New Roman" w:cs="Times New Roman"/>
        </w:rPr>
        <w:t xml:space="preserve"> Paskirtis: D =Darbui, S = Sutarties vykdymui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74" w:rsidRDefault="008F1D74">
    <w:pPr>
      <w:pStyle w:val="Header"/>
    </w:pPr>
    <w:r>
      <w:fldChar w:fldCharType="begin"/>
    </w:r>
    <w:r>
      <w:instrText xml:space="preserve"> DOCPROPERTY "KVSPadProj"</w:instrText>
    </w:r>
    <w:r>
      <w:fldChar w:fldCharType="end"/>
    </w:r>
    <w:r>
      <w:tab/>
    </w:r>
    <w:r>
      <w:fldChar w:fldCharType="begin"/>
    </w:r>
    <w:r>
      <w:instrText xml:space="preserve"> DOCPROPERTY "KVSDokKodas"</w:instrText>
    </w:r>
    <w:r>
      <w:fldChar w:fldCharType="end"/>
    </w:r>
    <w:r>
      <w:t xml:space="preserve"> </w:t>
    </w:r>
    <w:r>
      <w:fldChar w:fldCharType="begin"/>
    </w:r>
    <w:r>
      <w:instrText xml:space="preserve"> DOCPROPERTY "KVSDokPav"</w:instrText>
    </w:r>
    <w:r>
      <w:fldChar w:fldCharType="separate"/>
    </w:r>
    <w:r>
      <w:t>ATVR garantinio aptarnavimo reglamentas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0F" w:rsidRDefault="0033310F" w:rsidP="00C915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6423B1D"/>
    <w:multiLevelType w:val="hybridMultilevel"/>
    <w:tmpl w:val="2752EB64"/>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1">
    <w:nsid w:val="06FE61A1"/>
    <w:multiLevelType w:val="hybridMultilevel"/>
    <w:tmpl w:val="39864DCE"/>
    <w:lvl w:ilvl="0" w:tplc="54BABD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69C107C"/>
    <w:multiLevelType w:val="multilevel"/>
    <w:tmpl w:val="1F28B49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7C1A06"/>
    <w:multiLevelType w:val="hybridMultilevel"/>
    <w:tmpl w:val="C43E179A"/>
    <w:lvl w:ilvl="0" w:tplc="65E6A48A">
      <w:start w:val="7"/>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D9758B3"/>
    <w:multiLevelType w:val="hybridMultilevel"/>
    <w:tmpl w:val="254C4D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ECD5938"/>
    <w:multiLevelType w:val="hybridMultilevel"/>
    <w:tmpl w:val="0F848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1287A5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D72A48"/>
    <w:multiLevelType w:val="hybridMultilevel"/>
    <w:tmpl w:val="6C2C56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3A15F2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7D4CF1"/>
    <w:multiLevelType w:val="hybridMultilevel"/>
    <w:tmpl w:val="C0AE8C1C"/>
    <w:lvl w:ilvl="0" w:tplc="65E6A48A">
      <w:start w:val="7"/>
      <w:numFmt w:val="bullet"/>
      <w:lvlText w:val="-"/>
      <w:lvlJc w:val="left"/>
      <w:pPr>
        <w:ind w:left="1080" w:hanging="360"/>
      </w:pPr>
      <w:rPr>
        <w:rFonts w:ascii="Calibri" w:eastAsiaTheme="minorHAnsi" w:hAnsi="Calibri"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366F7041"/>
    <w:multiLevelType w:val="hybridMultilevel"/>
    <w:tmpl w:val="860C0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94C459D"/>
    <w:multiLevelType w:val="hybridMultilevel"/>
    <w:tmpl w:val="98E86F86"/>
    <w:lvl w:ilvl="0" w:tplc="65E6A48A">
      <w:start w:val="7"/>
      <w:numFmt w:val="bullet"/>
      <w:lvlText w:val="-"/>
      <w:lvlJc w:val="left"/>
      <w:pPr>
        <w:ind w:left="108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D132F93"/>
    <w:multiLevelType w:val="hybridMultilevel"/>
    <w:tmpl w:val="C0F2AB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30F4D6C"/>
    <w:multiLevelType w:val="hybridMultilevel"/>
    <w:tmpl w:val="C7E06730"/>
    <w:lvl w:ilvl="0" w:tplc="65E6A48A">
      <w:start w:val="7"/>
      <w:numFmt w:val="bullet"/>
      <w:lvlText w:val="-"/>
      <w:lvlJc w:val="left"/>
      <w:pPr>
        <w:ind w:left="108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DAC760F"/>
    <w:multiLevelType w:val="hybridMultilevel"/>
    <w:tmpl w:val="FEC0B99A"/>
    <w:lvl w:ilvl="0" w:tplc="65E6A48A">
      <w:start w:val="7"/>
      <w:numFmt w:val="bullet"/>
      <w:lvlText w:val="-"/>
      <w:lvlJc w:val="left"/>
      <w:pPr>
        <w:ind w:left="108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7DE25B4"/>
    <w:multiLevelType w:val="hybridMultilevel"/>
    <w:tmpl w:val="2D9C00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72A63E3"/>
    <w:multiLevelType w:val="hybridMultilevel"/>
    <w:tmpl w:val="6F4E6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8BD4280"/>
    <w:multiLevelType w:val="hybridMultilevel"/>
    <w:tmpl w:val="B4F46F36"/>
    <w:lvl w:ilvl="0" w:tplc="65E6A48A">
      <w:start w:val="7"/>
      <w:numFmt w:val="bullet"/>
      <w:lvlText w:val="-"/>
      <w:lvlJc w:val="left"/>
      <w:pPr>
        <w:ind w:left="108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ABC4E03"/>
    <w:multiLevelType w:val="hybridMultilevel"/>
    <w:tmpl w:val="147E7AE8"/>
    <w:lvl w:ilvl="0" w:tplc="65E6A48A">
      <w:start w:val="7"/>
      <w:numFmt w:val="bullet"/>
      <w:lvlText w:val="-"/>
      <w:lvlJc w:val="left"/>
      <w:pPr>
        <w:ind w:left="1800" w:hanging="360"/>
      </w:pPr>
      <w:rPr>
        <w:rFonts w:ascii="Calibri" w:eastAsiaTheme="minorHAnsi" w:hAnsi="Calibri" w:cstheme="minorBidi"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16"/>
  </w:num>
  <w:num w:numId="4">
    <w:abstractNumId w:val="19"/>
  </w:num>
  <w:num w:numId="5">
    <w:abstractNumId w:val="10"/>
  </w:num>
  <w:num w:numId="6">
    <w:abstractNumId w:val="17"/>
  </w:num>
  <w:num w:numId="7">
    <w:abstractNumId w:val="21"/>
  </w:num>
  <w:num w:numId="8">
    <w:abstractNumId w:val="11"/>
  </w:num>
  <w:num w:numId="9">
    <w:abstractNumId w:val="24"/>
  </w:num>
  <w:num w:numId="10">
    <w:abstractNumId w:val="28"/>
  </w:num>
  <w:num w:numId="11">
    <w:abstractNumId w:val="27"/>
  </w:num>
  <w:num w:numId="12">
    <w:abstractNumId w:val="23"/>
  </w:num>
  <w:num w:numId="13">
    <w:abstractNumId w:val="20"/>
  </w:num>
  <w:num w:numId="14">
    <w:abstractNumId w:val="13"/>
  </w:num>
  <w:num w:numId="15">
    <w:abstractNumId w:val="18"/>
  </w:num>
  <w:num w:numId="16">
    <w:abstractNumId w:val="12"/>
  </w:num>
  <w:num w:numId="17">
    <w:abstractNumId w:val="25"/>
  </w:num>
  <w:num w:numId="18">
    <w:abstractNumId w:val="26"/>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D"/>
    <w:rsid w:val="00000A47"/>
    <w:rsid w:val="000018CE"/>
    <w:rsid w:val="00006087"/>
    <w:rsid w:val="00010DB1"/>
    <w:rsid w:val="00011C6E"/>
    <w:rsid w:val="000236E7"/>
    <w:rsid w:val="00043D98"/>
    <w:rsid w:val="00053A86"/>
    <w:rsid w:val="00056D77"/>
    <w:rsid w:val="00057078"/>
    <w:rsid w:val="000600B2"/>
    <w:rsid w:val="00060467"/>
    <w:rsid w:val="000613C8"/>
    <w:rsid w:val="000640EA"/>
    <w:rsid w:val="00072186"/>
    <w:rsid w:val="00076313"/>
    <w:rsid w:val="00077ECC"/>
    <w:rsid w:val="000B52BA"/>
    <w:rsid w:val="000C114B"/>
    <w:rsid w:val="000D2040"/>
    <w:rsid w:val="000D5F6A"/>
    <w:rsid w:val="000E54E1"/>
    <w:rsid w:val="000E62B1"/>
    <w:rsid w:val="000F02B4"/>
    <w:rsid w:val="000F2D47"/>
    <w:rsid w:val="00102983"/>
    <w:rsid w:val="001132A6"/>
    <w:rsid w:val="00123C25"/>
    <w:rsid w:val="001252BE"/>
    <w:rsid w:val="00131300"/>
    <w:rsid w:val="0014777A"/>
    <w:rsid w:val="001544E5"/>
    <w:rsid w:val="00155811"/>
    <w:rsid w:val="00156B08"/>
    <w:rsid w:val="00166630"/>
    <w:rsid w:val="00172195"/>
    <w:rsid w:val="00176B48"/>
    <w:rsid w:val="00181C07"/>
    <w:rsid w:val="00190981"/>
    <w:rsid w:val="00192485"/>
    <w:rsid w:val="001956F8"/>
    <w:rsid w:val="00195839"/>
    <w:rsid w:val="001A1E4A"/>
    <w:rsid w:val="001A57E3"/>
    <w:rsid w:val="001A6DB9"/>
    <w:rsid w:val="001A7C9E"/>
    <w:rsid w:val="001B1196"/>
    <w:rsid w:val="001B31DB"/>
    <w:rsid w:val="001C108C"/>
    <w:rsid w:val="001C1513"/>
    <w:rsid w:val="001C1652"/>
    <w:rsid w:val="001C7A48"/>
    <w:rsid w:val="001C7A64"/>
    <w:rsid w:val="001D03E4"/>
    <w:rsid w:val="001E36EC"/>
    <w:rsid w:val="00202762"/>
    <w:rsid w:val="00210BBC"/>
    <w:rsid w:val="002216AF"/>
    <w:rsid w:val="00222713"/>
    <w:rsid w:val="002427D4"/>
    <w:rsid w:val="0024297F"/>
    <w:rsid w:val="00245AF9"/>
    <w:rsid w:val="00253C6F"/>
    <w:rsid w:val="002561D1"/>
    <w:rsid w:val="00262EE3"/>
    <w:rsid w:val="0027076C"/>
    <w:rsid w:val="002904EF"/>
    <w:rsid w:val="00291D4F"/>
    <w:rsid w:val="00292745"/>
    <w:rsid w:val="002A16FD"/>
    <w:rsid w:val="002B10D9"/>
    <w:rsid w:val="002E10D4"/>
    <w:rsid w:val="002E217F"/>
    <w:rsid w:val="002F105E"/>
    <w:rsid w:val="002F5D9B"/>
    <w:rsid w:val="002F6261"/>
    <w:rsid w:val="00301F51"/>
    <w:rsid w:val="00322DD3"/>
    <w:rsid w:val="00324D28"/>
    <w:rsid w:val="00330B38"/>
    <w:rsid w:val="0033310F"/>
    <w:rsid w:val="00351D85"/>
    <w:rsid w:val="00353158"/>
    <w:rsid w:val="00353C5A"/>
    <w:rsid w:val="00354787"/>
    <w:rsid w:val="00354BA5"/>
    <w:rsid w:val="00362A85"/>
    <w:rsid w:val="00386FBE"/>
    <w:rsid w:val="003909D6"/>
    <w:rsid w:val="00391713"/>
    <w:rsid w:val="0039670A"/>
    <w:rsid w:val="003A0107"/>
    <w:rsid w:val="003A2995"/>
    <w:rsid w:val="003A3401"/>
    <w:rsid w:val="003A4148"/>
    <w:rsid w:val="003A5444"/>
    <w:rsid w:val="003B0068"/>
    <w:rsid w:val="003B1EAF"/>
    <w:rsid w:val="003B39AC"/>
    <w:rsid w:val="003B645B"/>
    <w:rsid w:val="003B7AF9"/>
    <w:rsid w:val="003C01A4"/>
    <w:rsid w:val="003C7360"/>
    <w:rsid w:val="003D5D11"/>
    <w:rsid w:val="003D66B4"/>
    <w:rsid w:val="003E1083"/>
    <w:rsid w:val="003E119C"/>
    <w:rsid w:val="003F110F"/>
    <w:rsid w:val="003F44DE"/>
    <w:rsid w:val="003F6C18"/>
    <w:rsid w:val="004048F9"/>
    <w:rsid w:val="0040607A"/>
    <w:rsid w:val="00425BDF"/>
    <w:rsid w:val="00425C44"/>
    <w:rsid w:val="00425CAA"/>
    <w:rsid w:val="00430C65"/>
    <w:rsid w:val="0043333A"/>
    <w:rsid w:val="004363E5"/>
    <w:rsid w:val="004368FB"/>
    <w:rsid w:val="00444430"/>
    <w:rsid w:val="00454A24"/>
    <w:rsid w:val="00461AC0"/>
    <w:rsid w:val="00466714"/>
    <w:rsid w:val="004676A1"/>
    <w:rsid w:val="00467764"/>
    <w:rsid w:val="004841A6"/>
    <w:rsid w:val="00486B5F"/>
    <w:rsid w:val="00492C42"/>
    <w:rsid w:val="00493824"/>
    <w:rsid w:val="004959EF"/>
    <w:rsid w:val="004975D9"/>
    <w:rsid w:val="004B1472"/>
    <w:rsid w:val="004B2EC7"/>
    <w:rsid w:val="004B336D"/>
    <w:rsid w:val="004B684D"/>
    <w:rsid w:val="004C1E1C"/>
    <w:rsid w:val="004C3A41"/>
    <w:rsid w:val="004C4901"/>
    <w:rsid w:val="004C55B6"/>
    <w:rsid w:val="004C7908"/>
    <w:rsid w:val="004D1889"/>
    <w:rsid w:val="004D6C62"/>
    <w:rsid w:val="004E58D7"/>
    <w:rsid w:val="004E6BBB"/>
    <w:rsid w:val="004F00B6"/>
    <w:rsid w:val="004F15CB"/>
    <w:rsid w:val="00500334"/>
    <w:rsid w:val="00503A69"/>
    <w:rsid w:val="00503DF3"/>
    <w:rsid w:val="0050451A"/>
    <w:rsid w:val="00514C2E"/>
    <w:rsid w:val="00520095"/>
    <w:rsid w:val="005219E5"/>
    <w:rsid w:val="00525EFA"/>
    <w:rsid w:val="005313B8"/>
    <w:rsid w:val="00531FEF"/>
    <w:rsid w:val="005328E8"/>
    <w:rsid w:val="00532FF7"/>
    <w:rsid w:val="00543ADE"/>
    <w:rsid w:val="00550629"/>
    <w:rsid w:val="0055223F"/>
    <w:rsid w:val="00554720"/>
    <w:rsid w:val="00554E78"/>
    <w:rsid w:val="00560A2B"/>
    <w:rsid w:val="005626D2"/>
    <w:rsid w:val="00565E5F"/>
    <w:rsid w:val="00576512"/>
    <w:rsid w:val="0058592A"/>
    <w:rsid w:val="00586EC1"/>
    <w:rsid w:val="00590104"/>
    <w:rsid w:val="005A018A"/>
    <w:rsid w:val="005A05A8"/>
    <w:rsid w:val="005B6F45"/>
    <w:rsid w:val="005C1D26"/>
    <w:rsid w:val="005C661B"/>
    <w:rsid w:val="005D3BF8"/>
    <w:rsid w:val="005E06B0"/>
    <w:rsid w:val="005E5A9B"/>
    <w:rsid w:val="005E78E8"/>
    <w:rsid w:val="00601448"/>
    <w:rsid w:val="006052CB"/>
    <w:rsid w:val="006154B5"/>
    <w:rsid w:val="006155A9"/>
    <w:rsid w:val="00616075"/>
    <w:rsid w:val="00617D4D"/>
    <w:rsid w:val="006203CE"/>
    <w:rsid w:val="00621FDF"/>
    <w:rsid w:val="00624520"/>
    <w:rsid w:val="006261AC"/>
    <w:rsid w:val="00636F65"/>
    <w:rsid w:val="00642323"/>
    <w:rsid w:val="006428AD"/>
    <w:rsid w:val="00643207"/>
    <w:rsid w:val="00647FF8"/>
    <w:rsid w:val="00653E10"/>
    <w:rsid w:val="00660917"/>
    <w:rsid w:val="00677D6F"/>
    <w:rsid w:val="00682525"/>
    <w:rsid w:val="00695479"/>
    <w:rsid w:val="00696336"/>
    <w:rsid w:val="006A289A"/>
    <w:rsid w:val="006A2FA1"/>
    <w:rsid w:val="006A5403"/>
    <w:rsid w:val="006B6E83"/>
    <w:rsid w:val="006B720A"/>
    <w:rsid w:val="006B7826"/>
    <w:rsid w:val="006C06C9"/>
    <w:rsid w:val="006E2E44"/>
    <w:rsid w:val="006E5789"/>
    <w:rsid w:val="006F16FC"/>
    <w:rsid w:val="006F1ADA"/>
    <w:rsid w:val="006F2B95"/>
    <w:rsid w:val="006F46B2"/>
    <w:rsid w:val="006F767E"/>
    <w:rsid w:val="0070642C"/>
    <w:rsid w:val="0072298D"/>
    <w:rsid w:val="0074014B"/>
    <w:rsid w:val="00745E07"/>
    <w:rsid w:val="00747A3D"/>
    <w:rsid w:val="007501F7"/>
    <w:rsid w:val="007577E8"/>
    <w:rsid w:val="0076423A"/>
    <w:rsid w:val="00765EAF"/>
    <w:rsid w:val="0076601A"/>
    <w:rsid w:val="00771CCD"/>
    <w:rsid w:val="00780D03"/>
    <w:rsid w:val="007D2292"/>
    <w:rsid w:val="007D6511"/>
    <w:rsid w:val="007E3935"/>
    <w:rsid w:val="007E5157"/>
    <w:rsid w:val="007E5F42"/>
    <w:rsid w:val="008046A3"/>
    <w:rsid w:val="00805570"/>
    <w:rsid w:val="008066F0"/>
    <w:rsid w:val="00813ACB"/>
    <w:rsid w:val="0082307E"/>
    <w:rsid w:val="0082593D"/>
    <w:rsid w:val="00847FBD"/>
    <w:rsid w:val="008567DD"/>
    <w:rsid w:val="0086339C"/>
    <w:rsid w:val="008639F0"/>
    <w:rsid w:val="00864F86"/>
    <w:rsid w:val="00870DB4"/>
    <w:rsid w:val="008719F4"/>
    <w:rsid w:val="00875403"/>
    <w:rsid w:val="00876FFA"/>
    <w:rsid w:val="0088590B"/>
    <w:rsid w:val="00887770"/>
    <w:rsid w:val="00891895"/>
    <w:rsid w:val="008A5A61"/>
    <w:rsid w:val="008B380E"/>
    <w:rsid w:val="008C200F"/>
    <w:rsid w:val="008D1251"/>
    <w:rsid w:val="008D7269"/>
    <w:rsid w:val="008D7753"/>
    <w:rsid w:val="008E7365"/>
    <w:rsid w:val="008E7A30"/>
    <w:rsid w:val="008F1D74"/>
    <w:rsid w:val="008F3D97"/>
    <w:rsid w:val="008F4B3C"/>
    <w:rsid w:val="008F559B"/>
    <w:rsid w:val="009044D4"/>
    <w:rsid w:val="00910F5C"/>
    <w:rsid w:val="00913E37"/>
    <w:rsid w:val="009165BB"/>
    <w:rsid w:val="0093155E"/>
    <w:rsid w:val="00943F01"/>
    <w:rsid w:val="009454ED"/>
    <w:rsid w:val="009474F2"/>
    <w:rsid w:val="00947861"/>
    <w:rsid w:val="00956F76"/>
    <w:rsid w:val="00962F47"/>
    <w:rsid w:val="009679AB"/>
    <w:rsid w:val="00970254"/>
    <w:rsid w:val="009777A4"/>
    <w:rsid w:val="00982C54"/>
    <w:rsid w:val="009910CE"/>
    <w:rsid w:val="0099174F"/>
    <w:rsid w:val="00992AA6"/>
    <w:rsid w:val="00994DEE"/>
    <w:rsid w:val="009955A8"/>
    <w:rsid w:val="009A4C15"/>
    <w:rsid w:val="009B0170"/>
    <w:rsid w:val="009B49E5"/>
    <w:rsid w:val="009B7716"/>
    <w:rsid w:val="009D55BA"/>
    <w:rsid w:val="009D77FD"/>
    <w:rsid w:val="009F0D62"/>
    <w:rsid w:val="009F3132"/>
    <w:rsid w:val="009F3AAB"/>
    <w:rsid w:val="009F463C"/>
    <w:rsid w:val="00A00999"/>
    <w:rsid w:val="00A023DC"/>
    <w:rsid w:val="00A02EF2"/>
    <w:rsid w:val="00A10005"/>
    <w:rsid w:val="00A10A51"/>
    <w:rsid w:val="00A2577F"/>
    <w:rsid w:val="00A26C6B"/>
    <w:rsid w:val="00A31AEC"/>
    <w:rsid w:val="00A32D2A"/>
    <w:rsid w:val="00A36FE8"/>
    <w:rsid w:val="00A5175C"/>
    <w:rsid w:val="00A544C3"/>
    <w:rsid w:val="00A63A81"/>
    <w:rsid w:val="00A66388"/>
    <w:rsid w:val="00AA34F7"/>
    <w:rsid w:val="00AA6357"/>
    <w:rsid w:val="00AB1AB2"/>
    <w:rsid w:val="00AB21BB"/>
    <w:rsid w:val="00AC31F8"/>
    <w:rsid w:val="00AC4562"/>
    <w:rsid w:val="00AC5902"/>
    <w:rsid w:val="00AC6044"/>
    <w:rsid w:val="00AD43B6"/>
    <w:rsid w:val="00AD4ACF"/>
    <w:rsid w:val="00AD5A69"/>
    <w:rsid w:val="00AE3428"/>
    <w:rsid w:val="00AE406B"/>
    <w:rsid w:val="00AE6974"/>
    <w:rsid w:val="00AF0786"/>
    <w:rsid w:val="00AF3A0D"/>
    <w:rsid w:val="00AF7EE8"/>
    <w:rsid w:val="00B01CEA"/>
    <w:rsid w:val="00B05EEE"/>
    <w:rsid w:val="00B065AB"/>
    <w:rsid w:val="00B06BBE"/>
    <w:rsid w:val="00B07D28"/>
    <w:rsid w:val="00B24517"/>
    <w:rsid w:val="00B26785"/>
    <w:rsid w:val="00B30304"/>
    <w:rsid w:val="00B321E3"/>
    <w:rsid w:val="00B345C9"/>
    <w:rsid w:val="00B36802"/>
    <w:rsid w:val="00B40493"/>
    <w:rsid w:val="00B50822"/>
    <w:rsid w:val="00B55C0F"/>
    <w:rsid w:val="00B56417"/>
    <w:rsid w:val="00B568F0"/>
    <w:rsid w:val="00B81F69"/>
    <w:rsid w:val="00B82C19"/>
    <w:rsid w:val="00B8421C"/>
    <w:rsid w:val="00B8483D"/>
    <w:rsid w:val="00B921D2"/>
    <w:rsid w:val="00B95322"/>
    <w:rsid w:val="00BA0907"/>
    <w:rsid w:val="00BA575C"/>
    <w:rsid w:val="00BA7607"/>
    <w:rsid w:val="00BB0026"/>
    <w:rsid w:val="00BC1D46"/>
    <w:rsid w:val="00BC4165"/>
    <w:rsid w:val="00BC454F"/>
    <w:rsid w:val="00BC4731"/>
    <w:rsid w:val="00BC4A34"/>
    <w:rsid w:val="00BC4D12"/>
    <w:rsid w:val="00BD3292"/>
    <w:rsid w:val="00BD6FF0"/>
    <w:rsid w:val="00BE187D"/>
    <w:rsid w:val="00BF24C2"/>
    <w:rsid w:val="00C00F75"/>
    <w:rsid w:val="00C031B7"/>
    <w:rsid w:val="00C10A11"/>
    <w:rsid w:val="00C17525"/>
    <w:rsid w:val="00C21080"/>
    <w:rsid w:val="00C22496"/>
    <w:rsid w:val="00C22C2A"/>
    <w:rsid w:val="00C252F7"/>
    <w:rsid w:val="00C261F1"/>
    <w:rsid w:val="00C404CD"/>
    <w:rsid w:val="00C41B87"/>
    <w:rsid w:val="00C41DB8"/>
    <w:rsid w:val="00C42A28"/>
    <w:rsid w:val="00C52CCE"/>
    <w:rsid w:val="00C63EA5"/>
    <w:rsid w:val="00C67D87"/>
    <w:rsid w:val="00C715EF"/>
    <w:rsid w:val="00C7257D"/>
    <w:rsid w:val="00C72B23"/>
    <w:rsid w:val="00C7617D"/>
    <w:rsid w:val="00C829CB"/>
    <w:rsid w:val="00C863B3"/>
    <w:rsid w:val="00C86A03"/>
    <w:rsid w:val="00C874BB"/>
    <w:rsid w:val="00C90B2E"/>
    <w:rsid w:val="00C915C0"/>
    <w:rsid w:val="00C91921"/>
    <w:rsid w:val="00C92D0D"/>
    <w:rsid w:val="00CA0676"/>
    <w:rsid w:val="00CA3940"/>
    <w:rsid w:val="00CA707A"/>
    <w:rsid w:val="00CB2AC6"/>
    <w:rsid w:val="00CC0C39"/>
    <w:rsid w:val="00CD1571"/>
    <w:rsid w:val="00CD4319"/>
    <w:rsid w:val="00CE0797"/>
    <w:rsid w:val="00CE21F3"/>
    <w:rsid w:val="00CE4550"/>
    <w:rsid w:val="00CE7E9C"/>
    <w:rsid w:val="00CF5C79"/>
    <w:rsid w:val="00D00455"/>
    <w:rsid w:val="00D13BEA"/>
    <w:rsid w:val="00D16F4F"/>
    <w:rsid w:val="00D246E1"/>
    <w:rsid w:val="00D2565F"/>
    <w:rsid w:val="00D26E81"/>
    <w:rsid w:val="00D31222"/>
    <w:rsid w:val="00D323A9"/>
    <w:rsid w:val="00D47A43"/>
    <w:rsid w:val="00D532DF"/>
    <w:rsid w:val="00D5384D"/>
    <w:rsid w:val="00D748D2"/>
    <w:rsid w:val="00D74B92"/>
    <w:rsid w:val="00D8102A"/>
    <w:rsid w:val="00D81D1D"/>
    <w:rsid w:val="00D84C41"/>
    <w:rsid w:val="00D8705B"/>
    <w:rsid w:val="00D94D92"/>
    <w:rsid w:val="00DB1547"/>
    <w:rsid w:val="00DC5AF1"/>
    <w:rsid w:val="00DC6CAC"/>
    <w:rsid w:val="00DD6221"/>
    <w:rsid w:val="00DD7AD3"/>
    <w:rsid w:val="00DF1ADB"/>
    <w:rsid w:val="00DF3E38"/>
    <w:rsid w:val="00DF554E"/>
    <w:rsid w:val="00DF7211"/>
    <w:rsid w:val="00E121AA"/>
    <w:rsid w:val="00E24438"/>
    <w:rsid w:val="00E246B4"/>
    <w:rsid w:val="00E27E4C"/>
    <w:rsid w:val="00E34BC9"/>
    <w:rsid w:val="00E35B8D"/>
    <w:rsid w:val="00E53B95"/>
    <w:rsid w:val="00E61633"/>
    <w:rsid w:val="00E647C4"/>
    <w:rsid w:val="00E67413"/>
    <w:rsid w:val="00E75E24"/>
    <w:rsid w:val="00E77937"/>
    <w:rsid w:val="00E81677"/>
    <w:rsid w:val="00EB010E"/>
    <w:rsid w:val="00EB0C9B"/>
    <w:rsid w:val="00EB58E3"/>
    <w:rsid w:val="00EC7252"/>
    <w:rsid w:val="00ED623F"/>
    <w:rsid w:val="00EE112B"/>
    <w:rsid w:val="00EE2A7E"/>
    <w:rsid w:val="00EE2EE1"/>
    <w:rsid w:val="00EE577C"/>
    <w:rsid w:val="00EF0E23"/>
    <w:rsid w:val="00F00DC5"/>
    <w:rsid w:val="00F00FE6"/>
    <w:rsid w:val="00F03763"/>
    <w:rsid w:val="00F12E88"/>
    <w:rsid w:val="00F461D5"/>
    <w:rsid w:val="00F522B4"/>
    <w:rsid w:val="00F52F18"/>
    <w:rsid w:val="00F5691D"/>
    <w:rsid w:val="00F6138B"/>
    <w:rsid w:val="00F614E6"/>
    <w:rsid w:val="00F73496"/>
    <w:rsid w:val="00F760B7"/>
    <w:rsid w:val="00F76CD8"/>
    <w:rsid w:val="00F77E56"/>
    <w:rsid w:val="00F83F03"/>
    <w:rsid w:val="00F86CA1"/>
    <w:rsid w:val="00F90DAC"/>
    <w:rsid w:val="00FB1F39"/>
    <w:rsid w:val="00FB638E"/>
    <w:rsid w:val="00FC1C52"/>
    <w:rsid w:val="00FC5ACA"/>
    <w:rsid w:val="00FC6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56"/>
    <w:pPr>
      <w:ind w:left="720"/>
      <w:contextualSpacing/>
    </w:pPr>
  </w:style>
  <w:style w:type="paragraph" w:styleId="Header">
    <w:name w:val="header"/>
    <w:basedOn w:val="Normal"/>
    <w:link w:val="HeaderChar"/>
    <w:unhideWhenUsed/>
    <w:rsid w:val="00D870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8705B"/>
  </w:style>
  <w:style w:type="paragraph" w:styleId="Footer">
    <w:name w:val="footer"/>
    <w:basedOn w:val="Normal"/>
    <w:link w:val="FooterChar"/>
    <w:unhideWhenUsed/>
    <w:rsid w:val="00D870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8705B"/>
  </w:style>
  <w:style w:type="character" w:styleId="CommentReference">
    <w:name w:val="annotation reference"/>
    <w:basedOn w:val="DefaultParagraphFont"/>
    <w:uiPriority w:val="99"/>
    <w:semiHidden/>
    <w:unhideWhenUsed/>
    <w:rsid w:val="00B55C0F"/>
    <w:rPr>
      <w:sz w:val="16"/>
      <w:szCs w:val="16"/>
    </w:rPr>
  </w:style>
  <w:style w:type="paragraph" w:styleId="CommentText">
    <w:name w:val="annotation text"/>
    <w:basedOn w:val="Normal"/>
    <w:link w:val="CommentTextChar"/>
    <w:uiPriority w:val="99"/>
    <w:semiHidden/>
    <w:unhideWhenUsed/>
    <w:rsid w:val="00B55C0F"/>
    <w:pPr>
      <w:spacing w:line="240" w:lineRule="auto"/>
    </w:pPr>
    <w:rPr>
      <w:sz w:val="20"/>
      <w:szCs w:val="20"/>
    </w:rPr>
  </w:style>
  <w:style w:type="character" w:customStyle="1" w:styleId="CommentTextChar">
    <w:name w:val="Comment Text Char"/>
    <w:basedOn w:val="DefaultParagraphFont"/>
    <w:link w:val="CommentText"/>
    <w:uiPriority w:val="99"/>
    <w:semiHidden/>
    <w:rsid w:val="00B55C0F"/>
    <w:rPr>
      <w:sz w:val="20"/>
      <w:szCs w:val="20"/>
    </w:rPr>
  </w:style>
  <w:style w:type="paragraph" w:styleId="CommentSubject">
    <w:name w:val="annotation subject"/>
    <w:basedOn w:val="CommentText"/>
    <w:next w:val="CommentText"/>
    <w:link w:val="CommentSubjectChar"/>
    <w:uiPriority w:val="99"/>
    <w:semiHidden/>
    <w:unhideWhenUsed/>
    <w:rsid w:val="00B55C0F"/>
    <w:rPr>
      <w:b/>
      <w:bCs/>
    </w:rPr>
  </w:style>
  <w:style w:type="character" w:customStyle="1" w:styleId="CommentSubjectChar">
    <w:name w:val="Comment Subject Char"/>
    <w:basedOn w:val="CommentTextChar"/>
    <w:link w:val="CommentSubject"/>
    <w:uiPriority w:val="99"/>
    <w:semiHidden/>
    <w:rsid w:val="00B55C0F"/>
    <w:rPr>
      <w:b/>
      <w:bCs/>
      <w:sz w:val="20"/>
      <w:szCs w:val="20"/>
    </w:rPr>
  </w:style>
  <w:style w:type="paragraph" w:styleId="BalloonText">
    <w:name w:val="Balloon Text"/>
    <w:basedOn w:val="Normal"/>
    <w:link w:val="BalloonTextChar"/>
    <w:uiPriority w:val="99"/>
    <w:semiHidden/>
    <w:unhideWhenUsed/>
    <w:rsid w:val="00B5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0F"/>
    <w:rPr>
      <w:rFonts w:ascii="Tahoma" w:hAnsi="Tahoma" w:cs="Tahoma"/>
      <w:sz w:val="16"/>
      <w:szCs w:val="16"/>
    </w:rPr>
  </w:style>
  <w:style w:type="table" w:styleId="TableGrid">
    <w:name w:val="Table Grid"/>
    <w:basedOn w:val="TableNormal"/>
    <w:uiPriority w:val="59"/>
    <w:rsid w:val="0039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
    <w:name w:val="Bullets"/>
    <w:rsid w:val="00D748D2"/>
    <w:rPr>
      <w:rFonts w:ascii="OpenSymbol" w:eastAsia="OpenSymbol" w:hAnsi="OpenSymbol" w:cs="OpenSymbol"/>
    </w:rPr>
  </w:style>
  <w:style w:type="paragraph" w:styleId="BodyText">
    <w:name w:val="Body Text"/>
    <w:basedOn w:val="Normal"/>
    <w:link w:val="BodyTextChar"/>
    <w:rsid w:val="00D748D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D748D2"/>
    <w:rPr>
      <w:rFonts w:ascii="Times New Roman" w:eastAsia="SimSun" w:hAnsi="Times New Roman" w:cs="Mangal"/>
      <w:kern w:val="1"/>
      <w:sz w:val="24"/>
      <w:szCs w:val="24"/>
      <w:lang w:eastAsia="zh-CN" w:bidi="hi-IN"/>
    </w:rPr>
  </w:style>
  <w:style w:type="paragraph" w:styleId="EndnoteText">
    <w:name w:val="endnote text"/>
    <w:basedOn w:val="Normal"/>
    <w:link w:val="EndnoteTextChar"/>
    <w:uiPriority w:val="99"/>
    <w:semiHidden/>
    <w:unhideWhenUsed/>
    <w:rsid w:val="003B00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068"/>
    <w:rPr>
      <w:sz w:val="20"/>
      <w:szCs w:val="20"/>
    </w:rPr>
  </w:style>
  <w:style w:type="character" w:styleId="EndnoteReference">
    <w:name w:val="endnote reference"/>
    <w:basedOn w:val="DefaultParagraphFont"/>
    <w:uiPriority w:val="99"/>
    <w:semiHidden/>
    <w:unhideWhenUsed/>
    <w:rsid w:val="003B0068"/>
    <w:rPr>
      <w:vertAlign w:val="superscript"/>
    </w:rPr>
  </w:style>
  <w:style w:type="character" w:styleId="Hyperlink">
    <w:name w:val="Hyperlink"/>
    <w:basedOn w:val="DefaultParagraphFont"/>
    <w:uiPriority w:val="99"/>
    <w:unhideWhenUsed/>
    <w:rsid w:val="00AC6044"/>
    <w:rPr>
      <w:color w:val="0000FF" w:themeColor="hyperlink"/>
      <w:u w:val="single"/>
    </w:rPr>
  </w:style>
  <w:style w:type="character" w:styleId="PageNumber">
    <w:name w:val="page number"/>
    <w:basedOn w:val="DefaultParagraphFont"/>
    <w:rsid w:val="008F1D74"/>
  </w:style>
  <w:style w:type="paragraph" w:customStyle="1" w:styleId="Headingpp">
    <w:name w:val="Heading_pp"/>
    <w:basedOn w:val="Normal"/>
    <w:rsid w:val="008F1D74"/>
    <w:pPr>
      <w:keepNext/>
      <w:suppressAutoHyphens/>
      <w:spacing w:before="480" w:after="240" w:line="240" w:lineRule="auto"/>
      <w:jc w:val="center"/>
    </w:pPr>
    <w:rPr>
      <w:rFonts w:ascii="Arial" w:eastAsia="Arial Unicode MS" w:hAnsi="Arial" w:cs="Arial"/>
      <w:b/>
      <w:caps/>
      <w:sz w:val="24"/>
      <w:szCs w:val="20"/>
      <w:lang w:eastAsia="zh-CN"/>
    </w:rPr>
  </w:style>
  <w:style w:type="paragraph" w:customStyle="1" w:styleId="NormalNoSpace">
    <w:name w:val="Normal No Space"/>
    <w:basedOn w:val="Normal"/>
    <w:rsid w:val="008F1D74"/>
    <w:pPr>
      <w:suppressAutoHyphens/>
      <w:spacing w:after="0" w:line="240" w:lineRule="auto"/>
      <w:ind w:left="851"/>
      <w:jc w:val="both"/>
    </w:pPr>
    <w:rPr>
      <w:rFonts w:ascii="Arial" w:eastAsia="Arial Unicode MS" w:hAnsi="Arial" w:cs="Arial"/>
      <w:sz w:val="20"/>
      <w:szCs w:val="20"/>
      <w:lang w:eastAsia="zh-CN"/>
    </w:rPr>
  </w:style>
  <w:style w:type="paragraph" w:customStyle="1" w:styleId="Table">
    <w:name w:val="Table"/>
    <w:basedOn w:val="Normal"/>
    <w:rsid w:val="008F1D74"/>
    <w:pPr>
      <w:suppressAutoHyphens/>
      <w:spacing w:before="40" w:after="40" w:line="240" w:lineRule="auto"/>
    </w:pPr>
    <w:rPr>
      <w:rFonts w:ascii="Arial" w:eastAsia="Arial Unicode MS" w:hAnsi="Arial" w:cs="Arial"/>
      <w:sz w:val="20"/>
      <w:szCs w:val="20"/>
      <w:lang w:eastAsia="zh-CN"/>
    </w:rPr>
  </w:style>
  <w:style w:type="paragraph" w:styleId="FootnoteText">
    <w:name w:val="footnote text"/>
    <w:aliases w:val="Footnote Text Blue,Footnote,Footnote text,fn,Footnote Text Char Char,Footnote Text Char Char Char Char Char Char,Footnote Text Char Char Char Char Char,Footnote Text Blue Char Char Char Char,Footnote Text Char Char Char Char"/>
    <w:basedOn w:val="Normal"/>
    <w:link w:val="FootnoteTextChar"/>
    <w:rsid w:val="008F1D74"/>
    <w:pPr>
      <w:suppressAutoHyphens/>
      <w:spacing w:before="240" w:after="0" w:line="240" w:lineRule="auto"/>
      <w:ind w:left="851"/>
      <w:jc w:val="both"/>
    </w:pPr>
    <w:rPr>
      <w:rFonts w:ascii="Arial" w:eastAsia="Arial Unicode MS" w:hAnsi="Arial" w:cs="Arial"/>
      <w:sz w:val="20"/>
      <w:szCs w:val="20"/>
      <w:lang w:eastAsia="zh-CN"/>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basedOn w:val="DefaultParagraphFont"/>
    <w:link w:val="FootnoteText"/>
    <w:rsid w:val="008F1D74"/>
    <w:rPr>
      <w:rFonts w:ascii="Arial" w:eastAsia="Arial Unicode MS" w:hAnsi="Arial" w:cs="Arial"/>
      <w:sz w:val="20"/>
      <w:szCs w:val="20"/>
      <w:lang w:eastAsia="zh-CN"/>
    </w:rPr>
  </w:style>
  <w:style w:type="paragraph" w:customStyle="1" w:styleId="TableTitle">
    <w:name w:val="Table Title"/>
    <w:basedOn w:val="Table"/>
    <w:rsid w:val="008F1D74"/>
    <w:pPr>
      <w:keepNext/>
      <w:spacing w:before="80" w:after="80"/>
      <w:jc w:val="center"/>
    </w:pPr>
    <w:rPr>
      <w:b/>
    </w:rPr>
  </w:style>
  <w:style w:type="character" w:customStyle="1" w:styleId="NoSpacingChar">
    <w:name w:val="No Spacing Char"/>
    <w:link w:val="Betarp1"/>
    <w:uiPriority w:val="1"/>
    <w:locked/>
    <w:rsid w:val="008F1D74"/>
    <w:rPr>
      <w:rFonts w:ascii="Book Antiqua" w:eastAsia="SimSun" w:hAnsi="Book Antiqua"/>
    </w:rPr>
  </w:style>
  <w:style w:type="paragraph" w:customStyle="1" w:styleId="Betarp1">
    <w:name w:val="Be tarpų1"/>
    <w:link w:val="NoSpacingChar"/>
    <w:uiPriority w:val="1"/>
    <w:qFormat/>
    <w:rsid w:val="008F1D74"/>
    <w:pPr>
      <w:spacing w:after="0" w:line="240" w:lineRule="auto"/>
    </w:pPr>
    <w:rPr>
      <w:rFonts w:ascii="Book Antiqua" w:eastAsia="SimSun" w:hAnsi="Book Antiqua"/>
    </w:rPr>
  </w:style>
  <w:style w:type="character" w:styleId="FootnoteReference">
    <w:name w:val="footnote reference"/>
    <w:semiHidden/>
    <w:unhideWhenUsed/>
    <w:rsid w:val="008F1D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56"/>
    <w:pPr>
      <w:ind w:left="720"/>
      <w:contextualSpacing/>
    </w:pPr>
  </w:style>
  <w:style w:type="paragraph" w:styleId="Header">
    <w:name w:val="header"/>
    <w:basedOn w:val="Normal"/>
    <w:link w:val="HeaderChar"/>
    <w:unhideWhenUsed/>
    <w:rsid w:val="00D870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8705B"/>
  </w:style>
  <w:style w:type="paragraph" w:styleId="Footer">
    <w:name w:val="footer"/>
    <w:basedOn w:val="Normal"/>
    <w:link w:val="FooterChar"/>
    <w:unhideWhenUsed/>
    <w:rsid w:val="00D870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8705B"/>
  </w:style>
  <w:style w:type="character" w:styleId="CommentReference">
    <w:name w:val="annotation reference"/>
    <w:basedOn w:val="DefaultParagraphFont"/>
    <w:uiPriority w:val="99"/>
    <w:semiHidden/>
    <w:unhideWhenUsed/>
    <w:rsid w:val="00B55C0F"/>
    <w:rPr>
      <w:sz w:val="16"/>
      <w:szCs w:val="16"/>
    </w:rPr>
  </w:style>
  <w:style w:type="paragraph" w:styleId="CommentText">
    <w:name w:val="annotation text"/>
    <w:basedOn w:val="Normal"/>
    <w:link w:val="CommentTextChar"/>
    <w:uiPriority w:val="99"/>
    <w:semiHidden/>
    <w:unhideWhenUsed/>
    <w:rsid w:val="00B55C0F"/>
    <w:pPr>
      <w:spacing w:line="240" w:lineRule="auto"/>
    </w:pPr>
    <w:rPr>
      <w:sz w:val="20"/>
      <w:szCs w:val="20"/>
    </w:rPr>
  </w:style>
  <w:style w:type="character" w:customStyle="1" w:styleId="CommentTextChar">
    <w:name w:val="Comment Text Char"/>
    <w:basedOn w:val="DefaultParagraphFont"/>
    <w:link w:val="CommentText"/>
    <w:uiPriority w:val="99"/>
    <w:semiHidden/>
    <w:rsid w:val="00B55C0F"/>
    <w:rPr>
      <w:sz w:val="20"/>
      <w:szCs w:val="20"/>
    </w:rPr>
  </w:style>
  <w:style w:type="paragraph" w:styleId="CommentSubject">
    <w:name w:val="annotation subject"/>
    <w:basedOn w:val="CommentText"/>
    <w:next w:val="CommentText"/>
    <w:link w:val="CommentSubjectChar"/>
    <w:uiPriority w:val="99"/>
    <w:semiHidden/>
    <w:unhideWhenUsed/>
    <w:rsid w:val="00B55C0F"/>
    <w:rPr>
      <w:b/>
      <w:bCs/>
    </w:rPr>
  </w:style>
  <w:style w:type="character" w:customStyle="1" w:styleId="CommentSubjectChar">
    <w:name w:val="Comment Subject Char"/>
    <w:basedOn w:val="CommentTextChar"/>
    <w:link w:val="CommentSubject"/>
    <w:uiPriority w:val="99"/>
    <w:semiHidden/>
    <w:rsid w:val="00B55C0F"/>
    <w:rPr>
      <w:b/>
      <w:bCs/>
      <w:sz w:val="20"/>
      <w:szCs w:val="20"/>
    </w:rPr>
  </w:style>
  <w:style w:type="paragraph" w:styleId="BalloonText">
    <w:name w:val="Balloon Text"/>
    <w:basedOn w:val="Normal"/>
    <w:link w:val="BalloonTextChar"/>
    <w:uiPriority w:val="99"/>
    <w:semiHidden/>
    <w:unhideWhenUsed/>
    <w:rsid w:val="00B5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0F"/>
    <w:rPr>
      <w:rFonts w:ascii="Tahoma" w:hAnsi="Tahoma" w:cs="Tahoma"/>
      <w:sz w:val="16"/>
      <w:szCs w:val="16"/>
    </w:rPr>
  </w:style>
  <w:style w:type="table" w:styleId="TableGrid">
    <w:name w:val="Table Grid"/>
    <w:basedOn w:val="TableNormal"/>
    <w:uiPriority w:val="59"/>
    <w:rsid w:val="0039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
    <w:name w:val="Bullets"/>
    <w:rsid w:val="00D748D2"/>
    <w:rPr>
      <w:rFonts w:ascii="OpenSymbol" w:eastAsia="OpenSymbol" w:hAnsi="OpenSymbol" w:cs="OpenSymbol"/>
    </w:rPr>
  </w:style>
  <w:style w:type="paragraph" w:styleId="BodyText">
    <w:name w:val="Body Text"/>
    <w:basedOn w:val="Normal"/>
    <w:link w:val="BodyTextChar"/>
    <w:rsid w:val="00D748D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D748D2"/>
    <w:rPr>
      <w:rFonts w:ascii="Times New Roman" w:eastAsia="SimSun" w:hAnsi="Times New Roman" w:cs="Mangal"/>
      <w:kern w:val="1"/>
      <w:sz w:val="24"/>
      <w:szCs w:val="24"/>
      <w:lang w:eastAsia="zh-CN" w:bidi="hi-IN"/>
    </w:rPr>
  </w:style>
  <w:style w:type="paragraph" w:styleId="EndnoteText">
    <w:name w:val="endnote text"/>
    <w:basedOn w:val="Normal"/>
    <w:link w:val="EndnoteTextChar"/>
    <w:uiPriority w:val="99"/>
    <w:semiHidden/>
    <w:unhideWhenUsed/>
    <w:rsid w:val="003B00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068"/>
    <w:rPr>
      <w:sz w:val="20"/>
      <w:szCs w:val="20"/>
    </w:rPr>
  </w:style>
  <w:style w:type="character" w:styleId="EndnoteReference">
    <w:name w:val="endnote reference"/>
    <w:basedOn w:val="DefaultParagraphFont"/>
    <w:uiPriority w:val="99"/>
    <w:semiHidden/>
    <w:unhideWhenUsed/>
    <w:rsid w:val="003B0068"/>
    <w:rPr>
      <w:vertAlign w:val="superscript"/>
    </w:rPr>
  </w:style>
  <w:style w:type="character" w:styleId="Hyperlink">
    <w:name w:val="Hyperlink"/>
    <w:basedOn w:val="DefaultParagraphFont"/>
    <w:uiPriority w:val="99"/>
    <w:unhideWhenUsed/>
    <w:rsid w:val="00AC6044"/>
    <w:rPr>
      <w:color w:val="0000FF" w:themeColor="hyperlink"/>
      <w:u w:val="single"/>
    </w:rPr>
  </w:style>
  <w:style w:type="character" w:styleId="PageNumber">
    <w:name w:val="page number"/>
    <w:basedOn w:val="DefaultParagraphFont"/>
    <w:rsid w:val="008F1D74"/>
  </w:style>
  <w:style w:type="paragraph" w:customStyle="1" w:styleId="Headingpp">
    <w:name w:val="Heading_pp"/>
    <w:basedOn w:val="Normal"/>
    <w:rsid w:val="008F1D74"/>
    <w:pPr>
      <w:keepNext/>
      <w:suppressAutoHyphens/>
      <w:spacing w:before="480" w:after="240" w:line="240" w:lineRule="auto"/>
      <w:jc w:val="center"/>
    </w:pPr>
    <w:rPr>
      <w:rFonts w:ascii="Arial" w:eastAsia="Arial Unicode MS" w:hAnsi="Arial" w:cs="Arial"/>
      <w:b/>
      <w:caps/>
      <w:sz w:val="24"/>
      <w:szCs w:val="20"/>
      <w:lang w:eastAsia="zh-CN"/>
    </w:rPr>
  </w:style>
  <w:style w:type="paragraph" w:customStyle="1" w:styleId="NormalNoSpace">
    <w:name w:val="Normal No Space"/>
    <w:basedOn w:val="Normal"/>
    <w:rsid w:val="008F1D74"/>
    <w:pPr>
      <w:suppressAutoHyphens/>
      <w:spacing w:after="0" w:line="240" w:lineRule="auto"/>
      <w:ind w:left="851"/>
      <w:jc w:val="both"/>
    </w:pPr>
    <w:rPr>
      <w:rFonts w:ascii="Arial" w:eastAsia="Arial Unicode MS" w:hAnsi="Arial" w:cs="Arial"/>
      <w:sz w:val="20"/>
      <w:szCs w:val="20"/>
      <w:lang w:eastAsia="zh-CN"/>
    </w:rPr>
  </w:style>
  <w:style w:type="paragraph" w:customStyle="1" w:styleId="Table">
    <w:name w:val="Table"/>
    <w:basedOn w:val="Normal"/>
    <w:rsid w:val="008F1D74"/>
    <w:pPr>
      <w:suppressAutoHyphens/>
      <w:spacing w:before="40" w:after="40" w:line="240" w:lineRule="auto"/>
    </w:pPr>
    <w:rPr>
      <w:rFonts w:ascii="Arial" w:eastAsia="Arial Unicode MS" w:hAnsi="Arial" w:cs="Arial"/>
      <w:sz w:val="20"/>
      <w:szCs w:val="20"/>
      <w:lang w:eastAsia="zh-CN"/>
    </w:rPr>
  </w:style>
  <w:style w:type="paragraph" w:styleId="FootnoteText">
    <w:name w:val="footnote text"/>
    <w:aliases w:val="Footnote Text Blue,Footnote,Footnote text,fn,Footnote Text Char Char,Footnote Text Char Char Char Char Char Char,Footnote Text Char Char Char Char Char,Footnote Text Blue Char Char Char Char,Footnote Text Char Char Char Char"/>
    <w:basedOn w:val="Normal"/>
    <w:link w:val="FootnoteTextChar"/>
    <w:rsid w:val="008F1D74"/>
    <w:pPr>
      <w:suppressAutoHyphens/>
      <w:spacing w:before="240" w:after="0" w:line="240" w:lineRule="auto"/>
      <w:ind w:left="851"/>
      <w:jc w:val="both"/>
    </w:pPr>
    <w:rPr>
      <w:rFonts w:ascii="Arial" w:eastAsia="Arial Unicode MS" w:hAnsi="Arial" w:cs="Arial"/>
      <w:sz w:val="20"/>
      <w:szCs w:val="20"/>
      <w:lang w:eastAsia="zh-CN"/>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basedOn w:val="DefaultParagraphFont"/>
    <w:link w:val="FootnoteText"/>
    <w:rsid w:val="008F1D74"/>
    <w:rPr>
      <w:rFonts w:ascii="Arial" w:eastAsia="Arial Unicode MS" w:hAnsi="Arial" w:cs="Arial"/>
      <w:sz w:val="20"/>
      <w:szCs w:val="20"/>
      <w:lang w:eastAsia="zh-CN"/>
    </w:rPr>
  </w:style>
  <w:style w:type="paragraph" w:customStyle="1" w:styleId="TableTitle">
    <w:name w:val="Table Title"/>
    <w:basedOn w:val="Table"/>
    <w:rsid w:val="008F1D74"/>
    <w:pPr>
      <w:keepNext/>
      <w:spacing w:before="80" w:after="80"/>
      <w:jc w:val="center"/>
    </w:pPr>
    <w:rPr>
      <w:b/>
    </w:rPr>
  </w:style>
  <w:style w:type="character" w:customStyle="1" w:styleId="NoSpacingChar">
    <w:name w:val="No Spacing Char"/>
    <w:link w:val="Betarp1"/>
    <w:uiPriority w:val="1"/>
    <w:locked/>
    <w:rsid w:val="008F1D74"/>
    <w:rPr>
      <w:rFonts w:ascii="Book Antiqua" w:eastAsia="SimSun" w:hAnsi="Book Antiqua"/>
    </w:rPr>
  </w:style>
  <w:style w:type="paragraph" w:customStyle="1" w:styleId="Betarp1">
    <w:name w:val="Be tarpų1"/>
    <w:link w:val="NoSpacingChar"/>
    <w:uiPriority w:val="1"/>
    <w:qFormat/>
    <w:rsid w:val="008F1D74"/>
    <w:pPr>
      <w:spacing w:after="0" w:line="240" w:lineRule="auto"/>
    </w:pPr>
    <w:rPr>
      <w:rFonts w:ascii="Book Antiqua" w:eastAsia="SimSun" w:hAnsi="Book Antiqua"/>
    </w:rPr>
  </w:style>
  <w:style w:type="character" w:styleId="FootnoteReference">
    <w:name w:val="footnote reference"/>
    <w:semiHidden/>
    <w:unhideWhenUsed/>
    <w:rsid w:val="008F1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1360">
      <w:bodyDiv w:val="1"/>
      <w:marLeft w:val="0"/>
      <w:marRight w:val="0"/>
      <w:marTop w:val="0"/>
      <w:marBottom w:val="0"/>
      <w:divBdr>
        <w:top w:val="none" w:sz="0" w:space="0" w:color="auto"/>
        <w:left w:val="none" w:sz="0" w:space="0" w:color="auto"/>
        <w:bottom w:val="none" w:sz="0" w:space="0" w:color="auto"/>
        <w:right w:val="none" w:sz="0" w:space="0" w:color="auto"/>
      </w:divBdr>
    </w:div>
    <w:div w:id="641467979">
      <w:bodyDiv w:val="1"/>
      <w:marLeft w:val="0"/>
      <w:marRight w:val="0"/>
      <w:marTop w:val="0"/>
      <w:marBottom w:val="0"/>
      <w:divBdr>
        <w:top w:val="none" w:sz="0" w:space="0" w:color="auto"/>
        <w:left w:val="none" w:sz="0" w:space="0" w:color="auto"/>
        <w:bottom w:val="none" w:sz="0" w:space="0" w:color="auto"/>
        <w:right w:val="none" w:sz="0" w:space="0" w:color="auto"/>
      </w:divBdr>
    </w:div>
    <w:div w:id="1426615275">
      <w:bodyDiv w:val="1"/>
      <w:marLeft w:val="0"/>
      <w:marRight w:val="0"/>
      <w:marTop w:val="0"/>
      <w:marBottom w:val="0"/>
      <w:divBdr>
        <w:top w:val="none" w:sz="0" w:space="0" w:color="auto"/>
        <w:left w:val="none" w:sz="0" w:space="0" w:color="auto"/>
        <w:bottom w:val="none" w:sz="0" w:space="0" w:color="auto"/>
        <w:right w:val="none" w:sz="0" w:space="0" w:color="auto"/>
      </w:divBdr>
    </w:div>
    <w:div w:id="14571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aplinka.lt/wiki/lib/exe/fetch.php?media=testavimo_proceso_aprasas_su_projekto_testavimu_v4_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6CFB-076B-43D0-AFAE-8ED38F5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10510</Words>
  <Characters>5992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z.macerinskas</cp:lastModifiedBy>
  <cp:revision>2</cp:revision>
  <dcterms:created xsi:type="dcterms:W3CDTF">2018-10-10T13:36:00Z</dcterms:created>
  <dcterms:modified xsi:type="dcterms:W3CDTF">2018-10-10T13:36:00Z</dcterms:modified>
</cp:coreProperties>
</file>