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E77D3" w14:textId="77777777" w:rsidR="004614E6" w:rsidRPr="003A3738" w:rsidRDefault="004614E6">
      <w:pPr>
        <w:suppressAutoHyphens/>
        <w:jc w:val="center"/>
        <w:textAlignment w:val="baseline"/>
        <w:rPr>
          <w:szCs w:val="24"/>
          <w:lang w:val="en-US" w:eastAsia="lt-LT"/>
        </w:rPr>
      </w:pPr>
    </w:p>
    <w:p w14:paraId="71678B67" w14:textId="77777777" w:rsidR="004614E6" w:rsidRDefault="004614E6">
      <w:pPr>
        <w:suppressAutoHyphens/>
        <w:jc w:val="center"/>
        <w:textAlignment w:val="baseline"/>
        <w:rPr>
          <w:b/>
          <w:lang w:eastAsia="lt-LT"/>
        </w:rPr>
      </w:pPr>
    </w:p>
    <w:p w14:paraId="2C5BDFA3" w14:textId="77777777" w:rsidR="004614E6" w:rsidRDefault="004614E6">
      <w:pPr>
        <w:suppressAutoHyphens/>
        <w:jc w:val="center"/>
        <w:textAlignment w:val="baseline"/>
        <w:rPr>
          <w:b/>
          <w:lang w:eastAsia="lt-LT"/>
        </w:rPr>
      </w:pPr>
    </w:p>
    <w:p w14:paraId="5B9F355F" w14:textId="77777777" w:rsidR="004614E6" w:rsidRDefault="004614E6">
      <w:pPr>
        <w:suppressAutoHyphens/>
        <w:jc w:val="center"/>
        <w:textAlignment w:val="baseline"/>
        <w:rPr>
          <w:b/>
          <w:lang w:eastAsia="lt-LT"/>
        </w:rPr>
      </w:pPr>
    </w:p>
    <w:p w14:paraId="05CF7075" w14:textId="77777777" w:rsidR="004614E6" w:rsidRDefault="004614E6">
      <w:pPr>
        <w:suppressAutoHyphens/>
        <w:jc w:val="center"/>
        <w:textAlignment w:val="baseline"/>
        <w:rPr>
          <w:b/>
          <w:lang w:eastAsia="lt-LT"/>
        </w:rPr>
      </w:pPr>
    </w:p>
    <w:p w14:paraId="0219DE0C" w14:textId="77777777" w:rsidR="004614E6" w:rsidRDefault="004614E6">
      <w:pPr>
        <w:suppressAutoHyphens/>
        <w:jc w:val="center"/>
        <w:textAlignment w:val="baseline"/>
        <w:rPr>
          <w:b/>
          <w:lang w:eastAsia="lt-LT"/>
        </w:rPr>
      </w:pPr>
    </w:p>
    <w:p w14:paraId="356825E9" w14:textId="77777777" w:rsidR="004614E6" w:rsidRPr="00666724" w:rsidRDefault="004614E6">
      <w:pPr>
        <w:suppressAutoHyphens/>
        <w:jc w:val="center"/>
        <w:textAlignment w:val="baseline"/>
        <w:rPr>
          <w:b/>
          <w:lang w:eastAsia="lt-LT"/>
        </w:rPr>
      </w:pPr>
      <w:r w:rsidRPr="00666724">
        <w:rPr>
          <w:b/>
          <w:lang w:eastAsia="lt-LT"/>
        </w:rPr>
        <w:t>PARAIŠKA</w:t>
      </w:r>
    </w:p>
    <w:p w14:paraId="77833449" w14:textId="267F4319" w:rsidR="004614E6" w:rsidRPr="00666724" w:rsidRDefault="004614E6">
      <w:pPr>
        <w:suppressAutoHyphens/>
        <w:jc w:val="center"/>
        <w:textAlignment w:val="baseline"/>
        <w:rPr>
          <w:b/>
          <w:lang w:eastAsia="lt-LT"/>
        </w:rPr>
      </w:pPr>
      <w:r w:rsidRPr="00666724">
        <w:rPr>
          <w:b/>
          <w:lang w:eastAsia="lt-LT"/>
        </w:rPr>
        <w:t>TARŠOS INTEGRUOTOS PREVENCIJOS IR KONTROLĖS LEIDIMUI</w:t>
      </w:r>
      <w:r w:rsidR="006D0A30">
        <w:rPr>
          <w:b/>
          <w:lang w:eastAsia="lt-LT"/>
        </w:rPr>
        <w:t xml:space="preserve"> </w:t>
      </w:r>
      <w:bookmarkStart w:id="0" w:name="_Hlk28592185"/>
      <w:r w:rsidR="006D0A30">
        <w:rPr>
          <w:b/>
          <w:lang w:eastAsia="lt-LT"/>
        </w:rPr>
        <w:t>Nr. (11.2)-30-124/2008/</w:t>
      </w:r>
      <w:r w:rsidRPr="00666724">
        <w:rPr>
          <w:b/>
          <w:lang w:eastAsia="lt-LT"/>
        </w:rPr>
        <w:t>T-KL.2-</w:t>
      </w:r>
      <w:r w:rsidR="006D0A30">
        <w:rPr>
          <w:b/>
          <w:lang w:eastAsia="lt-LT"/>
        </w:rPr>
        <w:t>9</w:t>
      </w:r>
      <w:r w:rsidRPr="00666724">
        <w:rPr>
          <w:b/>
          <w:lang w:eastAsia="lt-LT"/>
        </w:rPr>
        <w:t xml:space="preserve">/2015 </w:t>
      </w:r>
      <w:bookmarkEnd w:id="0"/>
      <w:r w:rsidRPr="00666724">
        <w:rPr>
          <w:b/>
          <w:lang w:eastAsia="lt-LT"/>
        </w:rPr>
        <w:t xml:space="preserve">PAKEISTI </w:t>
      </w:r>
    </w:p>
    <w:p w14:paraId="7F79C0CA" w14:textId="77777777" w:rsidR="004614E6" w:rsidRPr="00666724" w:rsidRDefault="004614E6">
      <w:pPr>
        <w:suppressAutoHyphens/>
        <w:jc w:val="center"/>
        <w:textAlignment w:val="baseline"/>
        <w:rPr>
          <w:b/>
          <w:lang w:eastAsia="lt-LT"/>
        </w:rPr>
      </w:pPr>
    </w:p>
    <w:p w14:paraId="7CE5F15A" w14:textId="77777777" w:rsidR="004614E6" w:rsidRPr="00666724" w:rsidRDefault="004614E6">
      <w:pPr>
        <w:suppressAutoHyphens/>
        <w:textAlignment w:val="baseline"/>
        <w:rPr>
          <w:lang w:eastAsia="lt-LT"/>
        </w:rPr>
      </w:pPr>
    </w:p>
    <w:p w14:paraId="1C690029" w14:textId="77777777" w:rsidR="004614E6" w:rsidRPr="00666724" w:rsidRDefault="004614E6">
      <w:pPr>
        <w:suppressAutoHyphens/>
        <w:textAlignment w:val="baseline"/>
        <w:rPr>
          <w:lang w:eastAsia="lt-LT"/>
        </w:rPr>
      </w:pPr>
    </w:p>
    <w:p w14:paraId="0337DF1E" w14:textId="77777777" w:rsidR="004614E6" w:rsidRPr="00666724" w:rsidRDefault="004614E6">
      <w:pPr>
        <w:suppressAutoHyphens/>
        <w:textAlignment w:val="baseline"/>
        <w:rPr>
          <w:lang w:eastAsia="lt-LT"/>
        </w:rPr>
      </w:pPr>
    </w:p>
    <w:p w14:paraId="11773A8C" w14:textId="77777777" w:rsidR="004614E6" w:rsidRPr="00666724" w:rsidRDefault="004614E6">
      <w:pPr>
        <w:suppressAutoHyphens/>
        <w:textAlignment w:val="baseline"/>
        <w:rPr>
          <w:lang w:eastAsia="lt-LT"/>
        </w:rPr>
      </w:pPr>
    </w:p>
    <w:p w14:paraId="260DCCA1" w14:textId="77777777" w:rsidR="004614E6" w:rsidRPr="00666724" w:rsidRDefault="004614E6" w:rsidP="00132309">
      <w:pPr>
        <w:suppressAutoHyphens/>
        <w:ind w:firstLine="6300"/>
        <w:textAlignment w:val="baseline"/>
        <w:rPr>
          <w:lang w:eastAsia="lt-LT"/>
        </w:rPr>
      </w:pPr>
      <w:r w:rsidRPr="00666724">
        <w:rPr>
          <w:lang w:eastAsia="lt-LT"/>
        </w:rPr>
        <w:t>[1] [6] [3] [7] [4] [3] [7] [4] [4]</w:t>
      </w:r>
    </w:p>
    <w:p w14:paraId="7A6FF6B4" w14:textId="77777777" w:rsidR="004614E6" w:rsidRPr="00666724" w:rsidRDefault="004614E6">
      <w:pPr>
        <w:suppressAutoHyphens/>
        <w:ind w:firstLine="7371"/>
        <w:textAlignment w:val="baseline"/>
        <w:rPr>
          <w:sz w:val="20"/>
          <w:lang w:eastAsia="lt-LT"/>
        </w:rPr>
      </w:pPr>
      <w:r w:rsidRPr="00666724">
        <w:rPr>
          <w:sz w:val="20"/>
          <w:lang w:eastAsia="lt-LT"/>
        </w:rPr>
        <w:t>(Juridinio asmens kodas)</w:t>
      </w:r>
    </w:p>
    <w:p w14:paraId="34585CC4" w14:textId="77777777" w:rsidR="004614E6" w:rsidRPr="00666724" w:rsidRDefault="004614E6" w:rsidP="00132309">
      <w:pPr>
        <w:suppressAutoHyphens/>
        <w:jc w:val="center"/>
        <w:textAlignment w:val="baseline"/>
        <w:rPr>
          <w:lang w:eastAsia="lt-LT"/>
        </w:rPr>
      </w:pPr>
    </w:p>
    <w:p w14:paraId="3CEB8AF8" w14:textId="77777777" w:rsidR="004614E6" w:rsidRPr="00666724" w:rsidRDefault="004614E6" w:rsidP="00132309">
      <w:pPr>
        <w:suppressAutoHyphens/>
        <w:adjustRightInd w:val="0"/>
        <w:jc w:val="center"/>
        <w:textAlignment w:val="baseline"/>
        <w:rPr>
          <w:sz w:val="22"/>
          <w:szCs w:val="22"/>
          <w:u w:val="single"/>
        </w:rPr>
      </w:pPr>
      <w:r w:rsidRPr="00666724">
        <w:rPr>
          <w:sz w:val="22"/>
          <w:szCs w:val="22"/>
          <w:u w:val="single"/>
        </w:rPr>
        <w:t>UAB Klaipėdos regiono atliekų tvarkymo centras Liepų g. 15, Klaipėda, LT-91138,</w:t>
      </w:r>
    </w:p>
    <w:p w14:paraId="333F15AD" w14:textId="77777777" w:rsidR="004614E6" w:rsidRPr="00666724" w:rsidRDefault="004614E6" w:rsidP="00132309">
      <w:pPr>
        <w:suppressAutoHyphens/>
        <w:adjustRightInd w:val="0"/>
        <w:jc w:val="center"/>
        <w:textAlignment w:val="baseline"/>
        <w:rPr>
          <w:sz w:val="20"/>
        </w:rPr>
      </w:pPr>
      <w:r w:rsidRPr="00666724">
        <w:rPr>
          <w:sz w:val="22"/>
          <w:szCs w:val="22"/>
          <w:u w:val="single"/>
        </w:rPr>
        <w:t>telefonas/faksas (8 46) 300 106, (8 46) 300 105; kratc@kratc.lt</w:t>
      </w:r>
    </w:p>
    <w:p w14:paraId="162F4F90" w14:textId="77777777" w:rsidR="004614E6" w:rsidRPr="00666724" w:rsidRDefault="004614E6" w:rsidP="00132309">
      <w:pPr>
        <w:tabs>
          <w:tab w:val="right" w:leader="underscore" w:pos="9072"/>
        </w:tabs>
        <w:suppressAutoHyphens/>
        <w:jc w:val="center"/>
        <w:textAlignment w:val="baseline"/>
        <w:rPr>
          <w:lang w:eastAsia="lt-LT"/>
        </w:rPr>
      </w:pPr>
    </w:p>
    <w:p w14:paraId="300C0641" w14:textId="77777777" w:rsidR="004614E6" w:rsidRPr="00666724" w:rsidRDefault="004614E6" w:rsidP="00132309">
      <w:pPr>
        <w:tabs>
          <w:tab w:val="right" w:leader="underscore" w:pos="9072"/>
        </w:tabs>
        <w:suppressAutoHyphens/>
        <w:ind w:firstLine="142"/>
        <w:jc w:val="center"/>
        <w:textAlignment w:val="baseline"/>
        <w:rPr>
          <w:sz w:val="20"/>
          <w:lang w:eastAsia="lt-LT"/>
        </w:rPr>
      </w:pPr>
      <w:r w:rsidRPr="00666724">
        <w:rPr>
          <w:sz w:val="20"/>
          <w:lang w:eastAsia="lt-LT"/>
        </w:rPr>
        <w:t>(Veiklos vykdytojo, teikiančio Paraišką, pavadinimas, jo adresas, telefono, fakso Nr., elektroninio</w:t>
      </w:r>
      <w:r w:rsidRPr="00666724">
        <w:rPr>
          <w:lang w:eastAsia="lt-LT"/>
        </w:rPr>
        <w:t xml:space="preserve"> </w:t>
      </w:r>
      <w:r w:rsidRPr="00666724">
        <w:rPr>
          <w:sz w:val="20"/>
          <w:lang w:eastAsia="lt-LT"/>
        </w:rPr>
        <w:t>pašto adresas)</w:t>
      </w:r>
    </w:p>
    <w:p w14:paraId="5858B544" w14:textId="77777777" w:rsidR="004614E6" w:rsidRPr="00666724" w:rsidRDefault="004614E6" w:rsidP="00132309">
      <w:pPr>
        <w:tabs>
          <w:tab w:val="right" w:leader="underscore" w:pos="9072"/>
        </w:tabs>
        <w:suppressAutoHyphens/>
        <w:jc w:val="center"/>
        <w:textAlignment w:val="baseline"/>
        <w:rPr>
          <w:sz w:val="20"/>
          <w:lang w:eastAsia="lt-LT"/>
        </w:rPr>
      </w:pPr>
    </w:p>
    <w:p w14:paraId="4770E092" w14:textId="063835B1" w:rsidR="004614E6" w:rsidRPr="006D0A30" w:rsidRDefault="004614E6" w:rsidP="006D0A30">
      <w:pPr>
        <w:jc w:val="center"/>
        <w:rPr>
          <w:sz w:val="22"/>
          <w:szCs w:val="22"/>
          <w:u w:val="single"/>
        </w:rPr>
      </w:pPr>
      <w:r w:rsidRPr="00666724">
        <w:rPr>
          <w:sz w:val="22"/>
          <w:szCs w:val="22"/>
          <w:u w:val="single"/>
        </w:rPr>
        <w:t>Klaipėdos region</w:t>
      </w:r>
      <w:r w:rsidR="006D0A30">
        <w:rPr>
          <w:sz w:val="22"/>
          <w:szCs w:val="22"/>
          <w:u w:val="single"/>
        </w:rPr>
        <w:t>inis</w:t>
      </w:r>
      <w:r w:rsidRPr="00666724">
        <w:rPr>
          <w:sz w:val="22"/>
          <w:szCs w:val="22"/>
          <w:u w:val="single"/>
        </w:rPr>
        <w:t xml:space="preserve"> </w:t>
      </w:r>
      <w:r w:rsidR="006D0A30">
        <w:rPr>
          <w:sz w:val="22"/>
          <w:szCs w:val="22"/>
          <w:u w:val="single"/>
        </w:rPr>
        <w:t xml:space="preserve">nepavojingų </w:t>
      </w:r>
      <w:r w:rsidRPr="00666724">
        <w:rPr>
          <w:sz w:val="22"/>
          <w:szCs w:val="22"/>
          <w:u w:val="single"/>
        </w:rPr>
        <w:t xml:space="preserve">atliekų </w:t>
      </w:r>
      <w:r w:rsidR="006D0A30">
        <w:rPr>
          <w:sz w:val="22"/>
          <w:szCs w:val="22"/>
          <w:u w:val="single"/>
        </w:rPr>
        <w:t>sąvartynas su statybinių atliekų</w:t>
      </w:r>
      <w:r w:rsidRPr="00666724">
        <w:rPr>
          <w:sz w:val="22"/>
          <w:szCs w:val="22"/>
          <w:u w:val="single"/>
        </w:rPr>
        <w:t>,</w:t>
      </w:r>
      <w:r w:rsidR="006D0A30">
        <w:rPr>
          <w:sz w:val="22"/>
          <w:szCs w:val="22"/>
          <w:u w:val="single"/>
        </w:rPr>
        <w:t xml:space="preserve"> turinčių asbesto, šalinimo sekcija, </w:t>
      </w:r>
      <w:r w:rsidRPr="00666724">
        <w:rPr>
          <w:sz w:val="22"/>
          <w:szCs w:val="22"/>
          <w:u w:val="single"/>
        </w:rPr>
        <w:t>Ketvergių g. 2, Dumpių k., Klaipėdos raj.</w:t>
      </w:r>
    </w:p>
    <w:p w14:paraId="50640B11" w14:textId="77777777" w:rsidR="004614E6" w:rsidRPr="00666724" w:rsidRDefault="004614E6" w:rsidP="00132309">
      <w:pPr>
        <w:tabs>
          <w:tab w:val="right" w:leader="underscore" w:pos="9072"/>
        </w:tabs>
        <w:suppressAutoHyphens/>
        <w:ind w:firstLine="2410"/>
        <w:jc w:val="center"/>
        <w:textAlignment w:val="baseline"/>
        <w:rPr>
          <w:sz w:val="20"/>
          <w:lang w:eastAsia="lt-LT"/>
        </w:rPr>
      </w:pPr>
      <w:r w:rsidRPr="00666724">
        <w:rPr>
          <w:sz w:val="20"/>
          <w:lang w:eastAsia="lt-LT"/>
        </w:rPr>
        <w:t>(Ūkinės veiklos objekto pavadinimas, adresas, telefonas)</w:t>
      </w:r>
    </w:p>
    <w:p w14:paraId="290976B3" w14:textId="77777777" w:rsidR="004614E6" w:rsidRPr="00666724" w:rsidRDefault="004614E6" w:rsidP="00132309">
      <w:pPr>
        <w:tabs>
          <w:tab w:val="right" w:leader="underscore" w:pos="9072"/>
        </w:tabs>
        <w:suppressAutoHyphens/>
        <w:jc w:val="center"/>
        <w:textAlignment w:val="baseline"/>
        <w:rPr>
          <w:lang w:eastAsia="lt-LT"/>
        </w:rPr>
      </w:pPr>
    </w:p>
    <w:p w14:paraId="6B1B7D9A" w14:textId="65D60D4A" w:rsidR="004614E6" w:rsidRPr="00BA0D7A" w:rsidRDefault="00047039" w:rsidP="00132309">
      <w:pPr>
        <w:tabs>
          <w:tab w:val="right" w:leader="underscore" w:pos="9072"/>
        </w:tabs>
        <w:suppressAutoHyphens/>
        <w:jc w:val="center"/>
        <w:textAlignment w:val="baseline"/>
        <w:rPr>
          <w:sz w:val="22"/>
          <w:szCs w:val="22"/>
          <w:lang w:eastAsia="lt-LT"/>
        </w:rPr>
      </w:pPr>
      <w:r w:rsidRPr="00BA0D7A">
        <w:rPr>
          <w:sz w:val="22"/>
          <w:szCs w:val="22"/>
          <w:u w:val="single"/>
        </w:rPr>
        <w:t>Gediminas Sendrius, el. p.:</w:t>
      </w:r>
      <w:r w:rsidR="004614E6" w:rsidRPr="00BA0D7A">
        <w:rPr>
          <w:sz w:val="22"/>
          <w:szCs w:val="22"/>
          <w:u w:val="single"/>
        </w:rPr>
        <w:t xml:space="preserve"> </w:t>
      </w:r>
      <w:hyperlink r:id="rId8" w:history="1">
        <w:r w:rsidRPr="00BA0D7A">
          <w:rPr>
            <w:rStyle w:val="Hyperlink"/>
            <w:sz w:val="22"/>
            <w:szCs w:val="22"/>
          </w:rPr>
          <w:t>gediminas.sendrius@kratc.lt</w:t>
        </w:r>
      </w:hyperlink>
      <w:r w:rsidRPr="00BA0D7A">
        <w:rPr>
          <w:sz w:val="22"/>
          <w:szCs w:val="22"/>
          <w:u w:val="single"/>
        </w:rPr>
        <w:t>, tel.: 8 46 213 925</w:t>
      </w:r>
    </w:p>
    <w:p w14:paraId="18AE6F37" w14:textId="77777777" w:rsidR="004614E6" w:rsidRPr="00666724" w:rsidRDefault="004614E6" w:rsidP="00132309">
      <w:pPr>
        <w:tabs>
          <w:tab w:val="right" w:leader="underscore" w:pos="9072"/>
        </w:tabs>
        <w:suppressAutoHyphens/>
        <w:ind w:firstLine="1843"/>
        <w:textAlignment w:val="baseline"/>
        <w:rPr>
          <w:sz w:val="20"/>
          <w:lang w:eastAsia="lt-LT"/>
        </w:rPr>
      </w:pPr>
      <w:r w:rsidRPr="00666724">
        <w:rPr>
          <w:sz w:val="20"/>
          <w:lang w:eastAsia="lt-LT"/>
        </w:rPr>
        <w:t>(kontaktinio asmens duomenys, telefono, fakso Nr., el. pašto adresas)</w:t>
      </w:r>
    </w:p>
    <w:p w14:paraId="76ED449A" w14:textId="77777777" w:rsidR="004614E6" w:rsidRPr="00666724" w:rsidRDefault="004614E6" w:rsidP="00132309">
      <w:pPr>
        <w:tabs>
          <w:tab w:val="right" w:leader="underscore" w:pos="9072"/>
        </w:tabs>
        <w:suppressAutoHyphens/>
        <w:jc w:val="center"/>
        <w:textAlignment w:val="baseline"/>
        <w:rPr>
          <w:szCs w:val="24"/>
          <w:lang w:eastAsia="lt-LT"/>
        </w:rPr>
      </w:pPr>
    </w:p>
    <w:p w14:paraId="1A818185" w14:textId="39E8A28F" w:rsidR="004614E6" w:rsidRDefault="004614E6" w:rsidP="00724844">
      <w:pPr>
        <w:rPr>
          <w:szCs w:val="24"/>
          <w:lang w:eastAsia="lt-LT"/>
        </w:rPr>
      </w:pPr>
    </w:p>
    <w:p w14:paraId="2CB12589" w14:textId="22F9CD97" w:rsidR="00724844" w:rsidRDefault="00724844" w:rsidP="00724844">
      <w:pPr>
        <w:rPr>
          <w:szCs w:val="24"/>
          <w:lang w:eastAsia="lt-LT"/>
        </w:rPr>
      </w:pPr>
    </w:p>
    <w:p w14:paraId="6450E502" w14:textId="0E6E5EB0" w:rsidR="00724844" w:rsidRDefault="00724844" w:rsidP="00724844">
      <w:pPr>
        <w:rPr>
          <w:szCs w:val="24"/>
          <w:lang w:eastAsia="lt-LT"/>
        </w:rPr>
      </w:pPr>
    </w:p>
    <w:p w14:paraId="3B333B10" w14:textId="376DA656" w:rsidR="00724844" w:rsidRDefault="00724844" w:rsidP="00724844">
      <w:pPr>
        <w:rPr>
          <w:szCs w:val="24"/>
          <w:lang w:eastAsia="lt-LT"/>
        </w:rPr>
      </w:pPr>
    </w:p>
    <w:p w14:paraId="0492FCB3" w14:textId="15F50F22" w:rsidR="00724844" w:rsidRDefault="00724844" w:rsidP="00724844">
      <w:pPr>
        <w:rPr>
          <w:szCs w:val="24"/>
          <w:lang w:eastAsia="lt-LT"/>
        </w:rPr>
      </w:pPr>
    </w:p>
    <w:p w14:paraId="7552565A" w14:textId="72C7B414" w:rsidR="00724844" w:rsidRDefault="00724844" w:rsidP="00724844">
      <w:pPr>
        <w:rPr>
          <w:szCs w:val="24"/>
          <w:lang w:eastAsia="lt-LT"/>
        </w:rPr>
      </w:pPr>
    </w:p>
    <w:p w14:paraId="725446FE" w14:textId="2634757C" w:rsidR="00724844" w:rsidRDefault="00724844" w:rsidP="00724844">
      <w:pPr>
        <w:rPr>
          <w:szCs w:val="24"/>
          <w:lang w:eastAsia="lt-LT"/>
        </w:rPr>
      </w:pPr>
    </w:p>
    <w:p w14:paraId="458BEF96" w14:textId="247329A8" w:rsidR="00724844" w:rsidRDefault="00724844" w:rsidP="00724844">
      <w:pPr>
        <w:rPr>
          <w:szCs w:val="24"/>
          <w:lang w:eastAsia="lt-LT"/>
        </w:rPr>
      </w:pPr>
    </w:p>
    <w:p w14:paraId="7111D58A" w14:textId="543A0239" w:rsidR="00724844" w:rsidRDefault="00724844" w:rsidP="00724844">
      <w:pPr>
        <w:rPr>
          <w:szCs w:val="24"/>
          <w:lang w:eastAsia="lt-LT"/>
        </w:rPr>
      </w:pPr>
    </w:p>
    <w:p w14:paraId="50741E8C" w14:textId="11C4B289" w:rsidR="00724844" w:rsidRDefault="00724844" w:rsidP="00724844">
      <w:pPr>
        <w:rPr>
          <w:szCs w:val="24"/>
          <w:lang w:eastAsia="lt-LT"/>
        </w:rPr>
      </w:pPr>
    </w:p>
    <w:p w14:paraId="4201E4CC" w14:textId="5DB33455" w:rsidR="00724844" w:rsidRDefault="00724844" w:rsidP="00724844">
      <w:pPr>
        <w:rPr>
          <w:szCs w:val="24"/>
          <w:lang w:eastAsia="lt-LT"/>
        </w:rPr>
      </w:pPr>
    </w:p>
    <w:p w14:paraId="3EEB92FF" w14:textId="6E730C9D" w:rsidR="00724844" w:rsidRDefault="00724844" w:rsidP="00724844">
      <w:pPr>
        <w:rPr>
          <w:szCs w:val="24"/>
          <w:lang w:eastAsia="lt-LT"/>
        </w:rPr>
      </w:pPr>
    </w:p>
    <w:p w14:paraId="4EB7C3EB" w14:textId="7AE3E2F6" w:rsidR="00724844" w:rsidRDefault="00724844" w:rsidP="00724844">
      <w:pPr>
        <w:rPr>
          <w:szCs w:val="24"/>
          <w:lang w:eastAsia="lt-LT"/>
        </w:rPr>
      </w:pPr>
    </w:p>
    <w:p w14:paraId="1386FA58" w14:textId="3C3EC8ED" w:rsidR="00724844" w:rsidRDefault="00724844" w:rsidP="00724844">
      <w:pPr>
        <w:rPr>
          <w:szCs w:val="24"/>
          <w:lang w:eastAsia="lt-LT"/>
        </w:rPr>
      </w:pPr>
    </w:p>
    <w:p w14:paraId="4FAF0676" w14:textId="0897B8F5" w:rsidR="00724844" w:rsidRDefault="00724844" w:rsidP="00724844">
      <w:pPr>
        <w:rPr>
          <w:szCs w:val="24"/>
          <w:lang w:eastAsia="lt-LT"/>
        </w:rPr>
      </w:pPr>
    </w:p>
    <w:p w14:paraId="3F9F4B8C" w14:textId="5D220AB5" w:rsidR="00724844" w:rsidRDefault="00724844" w:rsidP="00724844">
      <w:pPr>
        <w:rPr>
          <w:szCs w:val="24"/>
          <w:lang w:eastAsia="lt-LT"/>
        </w:rPr>
      </w:pPr>
    </w:p>
    <w:p w14:paraId="7E019B37" w14:textId="1EAC888A" w:rsidR="00724844" w:rsidRDefault="00724844" w:rsidP="00724844">
      <w:pPr>
        <w:rPr>
          <w:szCs w:val="24"/>
          <w:lang w:eastAsia="lt-LT"/>
        </w:rPr>
      </w:pPr>
    </w:p>
    <w:p w14:paraId="5BFEDDD6" w14:textId="5B91546D" w:rsidR="00724844" w:rsidRDefault="00724844" w:rsidP="00724844">
      <w:pPr>
        <w:rPr>
          <w:szCs w:val="24"/>
          <w:lang w:eastAsia="lt-LT"/>
        </w:rPr>
      </w:pPr>
    </w:p>
    <w:p w14:paraId="7160B2D6" w14:textId="25B9A265" w:rsidR="00724844" w:rsidRDefault="00724844" w:rsidP="00724844">
      <w:pPr>
        <w:rPr>
          <w:szCs w:val="24"/>
          <w:lang w:eastAsia="lt-LT"/>
        </w:rPr>
      </w:pPr>
    </w:p>
    <w:p w14:paraId="5D97D0D6" w14:textId="24337AE9" w:rsidR="00724844" w:rsidRDefault="00724844" w:rsidP="00724844">
      <w:pPr>
        <w:rPr>
          <w:szCs w:val="24"/>
          <w:lang w:eastAsia="lt-LT"/>
        </w:rPr>
      </w:pPr>
    </w:p>
    <w:p w14:paraId="65FEF5F6" w14:textId="012EDCDA" w:rsidR="00724844" w:rsidRDefault="00724844" w:rsidP="00724844">
      <w:pPr>
        <w:rPr>
          <w:szCs w:val="24"/>
          <w:lang w:eastAsia="lt-LT"/>
        </w:rPr>
      </w:pPr>
    </w:p>
    <w:p w14:paraId="7DDB3BAF" w14:textId="77777777" w:rsidR="00724844" w:rsidRPr="00666724" w:rsidRDefault="00724844" w:rsidP="00724844">
      <w:pPr>
        <w:rPr>
          <w:szCs w:val="24"/>
          <w:lang w:eastAsia="lt-LT"/>
        </w:rPr>
      </w:pPr>
    </w:p>
    <w:p w14:paraId="75529A4A" w14:textId="77777777" w:rsidR="004614E6" w:rsidRPr="00666724" w:rsidRDefault="004614E6">
      <w:pPr>
        <w:tabs>
          <w:tab w:val="right" w:leader="underscore" w:pos="9072"/>
        </w:tabs>
        <w:suppressAutoHyphens/>
        <w:jc w:val="center"/>
        <w:textAlignment w:val="baseline"/>
        <w:rPr>
          <w:szCs w:val="24"/>
          <w:lang w:eastAsia="lt-LT"/>
        </w:rPr>
      </w:pPr>
    </w:p>
    <w:p w14:paraId="7CF5F3F4" w14:textId="61351DF3" w:rsidR="004614E6" w:rsidRDefault="004614E6" w:rsidP="00047039">
      <w:pPr>
        <w:numPr>
          <w:ilvl w:val="0"/>
          <w:numId w:val="7"/>
        </w:numPr>
        <w:suppressAutoHyphens/>
        <w:jc w:val="center"/>
        <w:textAlignment w:val="baseline"/>
        <w:rPr>
          <w:b/>
          <w:sz w:val="22"/>
          <w:szCs w:val="24"/>
          <w:lang w:eastAsia="lt-LT"/>
        </w:rPr>
      </w:pPr>
      <w:r w:rsidRPr="00666724">
        <w:rPr>
          <w:b/>
          <w:sz w:val="22"/>
          <w:szCs w:val="24"/>
          <w:lang w:eastAsia="lt-LT"/>
        </w:rPr>
        <w:lastRenderedPageBreak/>
        <w:t>BENDRO POBŪDŽIO INFORMACIJA</w:t>
      </w:r>
    </w:p>
    <w:p w14:paraId="250C3AB6" w14:textId="47303147" w:rsidR="00047039" w:rsidRDefault="00047039" w:rsidP="00047039">
      <w:pPr>
        <w:suppressAutoHyphens/>
        <w:jc w:val="center"/>
        <w:textAlignment w:val="baseline"/>
        <w:rPr>
          <w:b/>
          <w:sz w:val="22"/>
          <w:szCs w:val="24"/>
          <w:lang w:eastAsia="lt-LT"/>
        </w:rPr>
      </w:pPr>
    </w:p>
    <w:p w14:paraId="1EDF42D8" w14:textId="761407F8" w:rsidR="00047039" w:rsidRDefault="00047039" w:rsidP="00047039">
      <w:pPr>
        <w:suppressAutoHyphens/>
        <w:jc w:val="center"/>
        <w:textAlignment w:val="baseline"/>
        <w:rPr>
          <w:b/>
          <w:sz w:val="22"/>
          <w:szCs w:val="24"/>
          <w:lang w:eastAsia="lt-LT"/>
        </w:rPr>
      </w:pPr>
    </w:p>
    <w:p w14:paraId="6B939C18" w14:textId="7968E9C1" w:rsidR="00047039" w:rsidRPr="00A02059" w:rsidRDefault="00047039" w:rsidP="00047039">
      <w:pPr>
        <w:tabs>
          <w:tab w:val="center" w:pos="6786"/>
          <w:tab w:val="left" w:pos="9216"/>
        </w:tabs>
        <w:suppressAutoHyphens/>
        <w:jc w:val="both"/>
        <w:textAlignment w:val="baseline"/>
        <w:rPr>
          <w:szCs w:val="24"/>
          <w:lang w:eastAsia="lt-LT"/>
        </w:rPr>
      </w:pPr>
      <w:r w:rsidRPr="00A02059">
        <w:rPr>
          <w:sz w:val="22"/>
          <w:szCs w:val="22"/>
          <w:lang w:eastAsia="lt-LT"/>
        </w:rPr>
        <w:t xml:space="preserve">         </w:t>
      </w:r>
      <w:r w:rsidRPr="00A02059">
        <w:rPr>
          <w:szCs w:val="24"/>
          <w:lang w:eastAsia="lt-LT"/>
        </w:rPr>
        <w:t xml:space="preserve">TIPK Leidimas </w:t>
      </w:r>
      <w:r w:rsidR="006D0A30" w:rsidRPr="00A02059">
        <w:rPr>
          <w:bCs/>
          <w:szCs w:val="24"/>
          <w:lang w:eastAsia="lt-LT"/>
        </w:rPr>
        <w:t>Nr. (11.2)-30-124/2008/T-KL.2-9/2015</w:t>
      </w:r>
      <w:r w:rsidR="006D0A30" w:rsidRPr="00A02059">
        <w:rPr>
          <w:b/>
          <w:szCs w:val="24"/>
          <w:lang w:eastAsia="lt-LT"/>
        </w:rPr>
        <w:t xml:space="preserve"> </w:t>
      </w:r>
      <w:r w:rsidRPr="00A02059">
        <w:rPr>
          <w:szCs w:val="24"/>
          <w:lang w:eastAsia="lt-LT"/>
        </w:rPr>
        <w:t xml:space="preserve">keičiamas, nes: </w:t>
      </w:r>
    </w:p>
    <w:p w14:paraId="4E502A94" w14:textId="747E597D" w:rsidR="00E7467E" w:rsidRPr="00A02059" w:rsidRDefault="00047039" w:rsidP="00E7467E">
      <w:pPr>
        <w:numPr>
          <w:ilvl w:val="0"/>
          <w:numId w:val="9"/>
        </w:numPr>
        <w:jc w:val="both"/>
        <w:rPr>
          <w:szCs w:val="24"/>
        </w:rPr>
      </w:pPr>
      <w:bookmarkStart w:id="1" w:name="_Hlk28970805"/>
      <w:r w:rsidRPr="00A02059">
        <w:rPr>
          <w:szCs w:val="24"/>
        </w:rPr>
        <w:t xml:space="preserve">Numatoma vykdyti </w:t>
      </w:r>
      <w:r w:rsidR="00E7467E" w:rsidRPr="00A02059">
        <w:rPr>
          <w:bCs/>
          <w:szCs w:val="24"/>
        </w:rPr>
        <w:t>nepavojingų atliekų, turinčių energetinę vertę laikymas Klaipėdos regiono sąvartyno atskiroje atliekų sąvartyno kaupo dalyje, įrengtoje sąvartyno sekcijoje.</w:t>
      </w:r>
      <w:r w:rsidRPr="00A02059">
        <w:rPr>
          <w:szCs w:val="24"/>
        </w:rPr>
        <w:t xml:space="preserve"> </w:t>
      </w:r>
      <w:bookmarkStart w:id="2" w:name="_Hlk28592992"/>
      <w:r w:rsidRPr="00A02059">
        <w:rPr>
          <w:szCs w:val="24"/>
        </w:rPr>
        <w:t>2019 m. buvo atlikta poveikio aplinkai vertinimo atranka, kuriai Aplinkos apsaugos agentūra 2019-</w:t>
      </w:r>
      <w:r w:rsidR="00E7467E" w:rsidRPr="00A02059">
        <w:rPr>
          <w:szCs w:val="24"/>
        </w:rPr>
        <w:t>11</w:t>
      </w:r>
      <w:r w:rsidRPr="00A02059">
        <w:rPr>
          <w:szCs w:val="24"/>
        </w:rPr>
        <w:t>-</w:t>
      </w:r>
      <w:r w:rsidR="00E7467E" w:rsidRPr="00A02059">
        <w:rPr>
          <w:szCs w:val="24"/>
        </w:rPr>
        <w:t>05</w:t>
      </w:r>
      <w:r w:rsidRPr="00A02059">
        <w:rPr>
          <w:szCs w:val="24"/>
        </w:rPr>
        <w:t xml:space="preserve"> raštu Nr. (30.</w:t>
      </w:r>
      <w:r w:rsidR="00E7467E" w:rsidRPr="00A02059">
        <w:rPr>
          <w:szCs w:val="24"/>
        </w:rPr>
        <w:t>1</w:t>
      </w:r>
      <w:r w:rsidRPr="00A02059">
        <w:rPr>
          <w:szCs w:val="24"/>
        </w:rPr>
        <w:t>)-A4-</w:t>
      </w:r>
      <w:r w:rsidR="00E7467E" w:rsidRPr="00A02059">
        <w:rPr>
          <w:szCs w:val="24"/>
        </w:rPr>
        <w:t>6340</w:t>
      </w:r>
      <w:r w:rsidRPr="00A02059">
        <w:rPr>
          <w:szCs w:val="24"/>
        </w:rPr>
        <w:t xml:space="preserve"> pateikė išvadą, kad poveikio aplinkai vertinimas neprivalomas</w:t>
      </w:r>
      <w:r w:rsidR="00E7467E" w:rsidRPr="00A02059">
        <w:rPr>
          <w:szCs w:val="24"/>
        </w:rPr>
        <w:t>.</w:t>
      </w:r>
    </w:p>
    <w:bookmarkEnd w:id="2"/>
    <w:p w14:paraId="67A8D85F" w14:textId="14EC7CC0" w:rsidR="00E7467E" w:rsidRPr="00A02059" w:rsidRDefault="00E7467E" w:rsidP="00E7467E">
      <w:pPr>
        <w:numPr>
          <w:ilvl w:val="0"/>
          <w:numId w:val="9"/>
        </w:numPr>
        <w:jc w:val="both"/>
        <w:rPr>
          <w:szCs w:val="24"/>
        </w:rPr>
      </w:pPr>
      <w:r w:rsidRPr="00A02059">
        <w:rPr>
          <w:szCs w:val="24"/>
        </w:rPr>
        <w:t>Numatoma Klaipėdos sąvartyno III-ios sekcijos įrengimas ir eksploatacija. 2019 m. buvo atlikta poveikio aplinkai vertinimo atranka, kuriai Aplinkos apsaugos agentūra 2019-03-14 raštu Nr. (30.1)-A4-1975 pateikė išvadą, kad poveikio aplinkai vertinimas neprivalomas.</w:t>
      </w:r>
    </w:p>
    <w:bookmarkEnd w:id="1"/>
    <w:p w14:paraId="18D83244" w14:textId="4D08E491" w:rsidR="00047039" w:rsidRPr="00A02059" w:rsidRDefault="00E7467E" w:rsidP="00E7467E">
      <w:pPr>
        <w:numPr>
          <w:ilvl w:val="0"/>
          <w:numId w:val="9"/>
        </w:numPr>
        <w:jc w:val="both"/>
        <w:rPr>
          <w:szCs w:val="24"/>
        </w:rPr>
      </w:pPr>
      <w:r w:rsidRPr="00A02059">
        <w:rPr>
          <w:szCs w:val="24"/>
        </w:rPr>
        <w:t>Atsižvelgiant į atliekų turėtojų prašymus</w:t>
      </w:r>
      <w:r w:rsidR="00C51BC9" w:rsidRPr="00A02059">
        <w:rPr>
          <w:szCs w:val="24"/>
        </w:rPr>
        <w:t xml:space="preserve"> bei siekiant tinkamai identifikuoti priimamas atliekas</w:t>
      </w:r>
      <w:r w:rsidRPr="00A02059">
        <w:rPr>
          <w:szCs w:val="24"/>
        </w:rPr>
        <w:t xml:space="preserve"> </w:t>
      </w:r>
      <w:r w:rsidR="00C51BC9" w:rsidRPr="00A02059">
        <w:rPr>
          <w:szCs w:val="24"/>
        </w:rPr>
        <w:t>papildysime šalinamų atliekų lentelę, nedidinant leidžiamo pašalinti projektinio pajėgumo.</w:t>
      </w:r>
    </w:p>
    <w:p w14:paraId="69357434" w14:textId="4AD8A3CB" w:rsidR="00C51BC9" w:rsidRPr="00A02059" w:rsidRDefault="00DB4283" w:rsidP="00E7467E">
      <w:pPr>
        <w:numPr>
          <w:ilvl w:val="0"/>
          <w:numId w:val="9"/>
        </w:numPr>
        <w:jc w:val="both"/>
        <w:rPr>
          <w:szCs w:val="24"/>
        </w:rPr>
      </w:pPr>
      <w:r>
        <w:rPr>
          <w:szCs w:val="24"/>
        </w:rPr>
        <w:t>Numatoma p</w:t>
      </w:r>
      <w:r w:rsidR="00C51BC9" w:rsidRPr="00A02059">
        <w:rPr>
          <w:szCs w:val="24"/>
        </w:rPr>
        <w:t>atikslin</w:t>
      </w:r>
      <w:r>
        <w:rPr>
          <w:szCs w:val="24"/>
        </w:rPr>
        <w:t>ti</w:t>
      </w:r>
      <w:r w:rsidR="00C51BC9" w:rsidRPr="00A02059">
        <w:rPr>
          <w:szCs w:val="24"/>
        </w:rPr>
        <w:t xml:space="preserve"> leidimo sąlygas pagal šiuo metu esamą situaciją.</w:t>
      </w:r>
    </w:p>
    <w:p w14:paraId="029CC737" w14:textId="77777777" w:rsidR="004614E6" w:rsidRPr="00666724" w:rsidRDefault="004614E6" w:rsidP="00047039">
      <w:pPr>
        <w:suppressAutoHyphens/>
        <w:jc w:val="both"/>
        <w:textAlignment w:val="baseline"/>
        <w:rPr>
          <w:b/>
          <w:sz w:val="22"/>
          <w:szCs w:val="24"/>
          <w:lang w:eastAsia="lt-LT"/>
        </w:rPr>
      </w:pPr>
    </w:p>
    <w:p w14:paraId="539327ED" w14:textId="77777777" w:rsidR="004614E6" w:rsidRPr="00666724" w:rsidRDefault="004614E6">
      <w:pPr>
        <w:suppressAutoHyphens/>
        <w:ind w:firstLine="567"/>
        <w:jc w:val="both"/>
        <w:textAlignment w:val="baseline"/>
        <w:rPr>
          <w:b/>
          <w:szCs w:val="24"/>
          <w:lang w:eastAsia="lt-LT"/>
        </w:rPr>
      </w:pPr>
      <w:r w:rsidRPr="00666724">
        <w:rPr>
          <w:b/>
          <w:szCs w:val="24"/>
          <w:lang w:eastAsia="lt-LT"/>
        </w:rPr>
        <w:t xml:space="preserve">1. Informacija apie vietos sąlygas: įrenginio eksploatavimo vieta, trumpa vietovės charakteristika. </w:t>
      </w:r>
    </w:p>
    <w:p w14:paraId="38B41172" w14:textId="2D8DF20E" w:rsidR="00BF24C1" w:rsidRPr="004422DA" w:rsidRDefault="00BF24C1" w:rsidP="00BF24C1">
      <w:pPr>
        <w:pStyle w:val="BodyText"/>
        <w:spacing w:after="0"/>
        <w:ind w:firstLine="567"/>
        <w:jc w:val="both"/>
        <w:rPr>
          <w:lang w:val="lt-LT"/>
        </w:rPr>
      </w:pPr>
      <w:r w:rsidRPr="00785AAE">
        <w:rPr>
          <w:lang w:val="lt-LT"/>
        </w:rPr>
        <w:t>Planuojamą ūkinę veiklą numatoma vykdyti – Klaipėdos regiono nepavojingų atliekų sąvartyno teritorijoje (toliau – Sąvartynas) (bendras sklypo plotas – 21,2976 ha), esančioje Ketvergių g. 2, Dumpių k., Klaipėdos rajone.</w:t>
      </w:r>
      <w:r w:rsidRPr="00785AAE">
        <w:rPr>
          <w:bCs/>
          <w:color w:val="000000"/>
          <w:lang w:val="lt-LT"/>
        </w:rPr>
        <w:t xml:space="preserve"> </w:t>
      </w:r>
      <w:r w:rsidRPr="00ED0014">
        <w:rPr>
          <w:bCs/>
          <w:color w:val="000000"/>
          <w:lang w:val="lt-LT"/>
        </w:rPr>
        <w:t>P</w:t>
      </w:r>
      <w:r w:rsidRPr="00ED0014">
        <w:rPr>
          <w:lang w:val="lt-LT"/>
        </w:rPr>
        <w:t>agrindinė tikslinė žemės sklypo</w:t>
      </w:r>
      <w:r w:rsidRPr="004337F2">
        <w:rPr>
          <w:lang w:val="lt-LT"/>
        </w:rPr>
        <w:t xml:space="preserve"> naudojimo paskirtis – kita (atliekų saugojimo, rūšiavimo ir utilizacijos (sąvartynai) teritorijos), todėl dėl planuojamos ūkinės veiklos ji nesikeis.</w:t>
      </w:r>
      <w:r w:rsidRPr="00BF24C1">
        <w:t xml:space="preserve"> </w:t>
      </w:r>
      <w:r w:rsidRPr="004337F2">
        <w:rPr>
          <w:lang w:val="lt-LT"/>
        </w:rPr>
        <w:t xml:space="preserve">Žemės sklypui, kuriame bus vykdoma PŪV (unikalus Nr. 5544–0007–0038), nustatytos </w:t>
      </w:r>
      <w:r w:rsidRPr="004422DA">
        <w:rPr>
          <w:lang w:val="lt-LT"/>
        </w:rPr>
        <w:t>specialios naudojimo sąlygos:</w:t>
      </w:r>
    </w:p>
    <w:p w14:paraId="6F0E1E0C" w14:textId="77777777" w:rsidR="00BF24C1" w:rsidRPr="004422DA" w:rsidRDefault="00BF24C1" w:rsidP="00BF24C1">
      <w:pPr>
        <w:pStyle w:val="ListBullet"/>
        <w:tabs>
          <w:tab w:val="clear" w:pos="425"/>
          <w:tab w:val="num" w:pos="993"/>
        </w:tabs>
        <w:spacing w:after="0" w:line="240" w:lineRule="auto"/>
        <w:ind w:left="0" w:firstLine="567"/>
        <w:jc w:val="both"/>
        <w:rPr>
          <w:sz w:val="24"/>
          <w:szCs w:val="24"/>
        </w:rPr>
      </w:pPr>
      <w:r w:rsidRPr="004422DA">
        <w:rPr>
          <w:sz w:val="24"/>
          <w:szCs w:val="24"/>
        </w:rPr>
        <w:t>Elektros linijų apsaugos zonos (0,5 ha);</w:t>
      </w:r>
    </w:p>
    <w:p w14:paraId="0BA3B82F" w14:textId="77777777" w:rsidR="00BF24C1" w:rsidRPr="004422DA" w:rsidRDefault="00BF24C1" w:rsidP="00BF24C1">
      <w:pPr>
        <w:pStyle w:val="ListBullet"/>
        <w:tabs>
          <w:tab w:val="clear" w:pos="425"/>
          <w:tab w:val="num" w:pos="993"/>
        </w:tabs>
        <w:spacing w:after="0" w:line="240" w:lineRule="auto"/>
        <w:ind w:left="0" w:firstLine="567"/>
        <w:jc w:val="both"/>
        <w:rPr>
          <w:sz w:val="24"/>
          <w:szCs w:val="24"/>
        </w:rPr>
      </w:pPr>
      <w:r w:rsidRPr="004422DA">
        <w:rPr>
          <w:sz w:val="24"/>
          <w:szCs w:val="24"/>
        </w:rPr>
        <w:t>Vandentiekio, lietaus ir fekalinės kanalizacijos tinklų ir įrenginių apsaugos zonos (0,45 ha);</w:t>
      </w:r>
    </w:p>
    <w:p w14:paraId="22DDA670" w14:textId="77777777" w:rsidR="00BF24C1" w:rsidRPr="004422DA" w:rsidRDefault="00BF24C1" w:rsidP="00BF24C1">
      <w:pPr>
        <w:pStyle w:val="ListBullet"/>
        <w:tabs>
          <w:tab w:val="clear" w:pos="425"/>
          <w:tab w:val="num" w:pos="993"/>
        </w:tabs>
        <w:spacing w:after="0" w:line="240" w:lineRule="auto"/>
        <w:ind w:left="0" w:firstLine="567"/>
        <w:jc w:val="both"/>
        <w:rPr>
          <w:sz w:val="24"/>
          <w:szCs w:val="24"/>
        </w:rPr>
      </w:pPr>
      <w:r w:rsidRPr="004422DA">
        <w:rPr>
          <w:sz w:val="24"/>
          <w:szCs w:val="24"/>
        </w:rPr>
        <w:t>Vandens telkinių apsaugos juostos ir zonos (0,34 ha);</w:t>
      </w:r>
    </w:p>
    <w:p w14:paraId="2C46D57B" w14:textId="77777777" w:rsidR="00BF24C1" w:rsidRPr="004422DA" w:rsidRDefault="00BF24C1" w:rsidP="00BF24C1">
      <w:pPr>
        <w:pStyle w:val="ListBullet"/>
        <w:tabs>
          <w:tab w:val="clear" w:pos="425"/>
          <w:tab w:val="num" w:pos="993"/>
        </w:tabs>
        <w:spacing w:after="0" w:line="240" w:lineRule="auto"/>
        <w:ind w:left="0" w:firstLine="567"/>
        <w:jc w:val="both"/>
        <w:rPr>
          <w:sz w:val="24"/>
          <w:szCs w:val="24"/>
        </w:rPr>
      </w:pPr>
      <w:r w:rsidRPr="004422DA">
        <w:rPr>
          <w:sz w:val="24"/>
          <w:szCs w:val="24"/>
        </w:rPr>
        <w:t>Gamybinių ir komunalinių objektų sanitarinės apsaugos ir taršos poveikio zonos (21.2976 ha).</w:t>
      </w:r>
    </w:p>
    <w:p w14:paraId="34788B67" w14:textId="77777777" w:rsidR="00BF24C1" w:rsidRPr="004337F2" w:rsidRDefault="00BF24C1" w:rsidP="00BF24C1">
      <w:pPr>
        <w:pStyle w:val="BodyText"/>
        <w:spacing w:after="0"/>
        <w:ind w:firstLine="567"/>
        <w:jc w:val="both"/>
        <w:rPr>
          <w:lang w:val="lt-LT"/>
        </w:rPr>
      </w:pPr>
      <w:r w:rsidRPr="004337F2">
        <w:rPr>
          <w:lang w:val="lt-LT"/>
        </w:rPr>
        <w:t xml:space="preserve">Nagrinėjamam žemės sklypui servitutas nenustatytas. </w:t>
      </w:r>
    </w:p>
    <w:p w14:paraId="04FF26B4" w14:textId="0F88BF58" w:rsidR="004614E6" w:rsidRPr="00666724" w:rsidRDefault="004614E6">
      <w:pPr>
        <w:suppressAutoHyphens/>
        <w:ind w:firstLine="567"/>
        <w:jc w:val="both"/>
        <w:textAlignment w:val="baseline"/>
        <w:rPr>
          <w:szCs w:val="24"/>
          <w:lang w:eastAsia="lt-LT"/>
        </w:rPr>
      </w:pPr>
    </w:p>
    <w:p w14:paraId="4B7C72A0" w14:textId="77777777" w:rsidR="004614E6" w:rsidRPr="00666724" w:rsidRDefault="004614E6">
      <w:pPr>
        <w:suppressAutoHyphens/>
        <w:ind w:firstLine="567"/>
        <w:jc w:val="both"/>
        <w:textAlignment w:val="baseline"/>
        <w:rPr>
          <w:b/>
          <w:szCs w:val="24"/>
          <w:lang w:eastAsia="lt-LT"/>
        </w:rPr>
      </w:pPr>
      <w:r w:rsidRPr="00666724">
        <w:rPr>
          <w:b/>
          <w:szCs w:val="24"/>
          <w:lang w:eastAsia="lt-LT"/>
        </w:rPr>
        <w:t xml:space="preserve">2. Ūkinės veiklos vietos padėtis vietovės plane ar schemoje su gyvenamųjų namų, ugdymo įstaigų, ligoninių, gretimų įmonių, saugomų teritorijų ir biotopų bei vandens apsaugos zonų ir juostų išsidėstymu. </w:t>
      </w:r>
    </w:p>
    <w:p w14:paraId="11061DE2" w14:textId="4948175E" w:rsidR="00BF24C1" w:rsidRDefault="00BF24C1">
      <w:pPr>
        <w:suppressAutoHyphens/>
        <w:ind w:firstLine="567"/>
        <w:jc w:val="both"/>
        <w:textAlignment w:val="baseline"/>
        <w:rPr>
          <w:rFonts w:ascii="TimesNewRoman" w:hAnsi="TimesNewRoman"/>
          <w:color w:val="000000"/>
          <w:szCs w:val="24"/>
        </w:rPr>
      </w:pPr>
      <w:r w:rsidRPr="00BF24C1">
        <w:rPr>
          <w:rFonts w:ascii="TimesNewRoman" w:hAnsi="TimesNewRoman"/>
          <w:color w:val="000000"/>
          <w:szCs w:val="24"/>
        </w:rPr>
        <w:t>PŪV teritorijoje sąvartyno veikla vykdoma nuo 2008 m. Vietovėje yra visa PŪV reikalinga infrastruktūra:</w:t>
      </w:r>
      <w:r w:rsidR="00724844">
        <w:rPr>
          <w:rFonts w:ascii="TimesNewRoman" w:hAnsi="TimesNewRoman"/>
          <w:color w:val="000000"/>
          <w:szCs w:val="24"/>
        </w:rPr>
        <w:t xml:space="preserve"> </w:t>
      </w:r>
      <w:r w:rsidRPr="00BF24C1">
        <w:rPr>
          <w:rFonts w:ascii="TimesNewRoman" w:hAnsi="TimesNewRoman"/>
          <w:color w:val="000000"/>
          <w:szCs w:val="24"/>
        </w:rPr>
        <w:t>įrengti lietaus bei fekalinės kanalizacijos, filtrato surinkimo, vandentiekio, elektros tiekimo tinklai. Įvažiavimas į teritoriją įrengtas pietinėje teritorijos dalyje, PŪV metu jo vieta nesikeis.</w:t>
      </w:r>
      <w:r w:rsidRPr="00BF24C1">
        <w:rPr>
          <w:rFonts w:ascii="TimesNewRoman" w:hAnsi="TimesNewRoman"/>
          <w:color w:val="000000"/>
          <w:szCs w:val="24"/>
        </w:rPr>
        <w:br/>
      </w:r>
      <w:r w:rsidR="00724844">
        <w:rPr>
          <w:rFonts w:ascii="TimesNewRoman" w:hAnsi="TimesNewRoman"/>
          <w:i/>
          <w:iCs/>
          <w:color w:val="000000"/>
          <w:szCs w:val="24"/>
        </w:rPr>
        <w:t xml:space="preserve">         </w:t>
      </w:r>
      <w:r w:rsidRPr="00BF24C1">
        <w:rPr>
          <w:rFonts w:ascii="TimesNewRoman" w:hAnsi="TimesNewRoman"/>
          <w:i/>
          <w:iCs/>
          <w:color w:val="000000"/>
          <w:szCs w:val="24"/>
        </w:rPr>
        <w:t>Artimiausios esamos ir planuojamos gyvenamosios paskirties teritorijos ir/ar pastatai:</w:t>
      </w:r>
      <w:r w:rsidRPr="00BF24C1">
        <w:rPr>
          <w:rFonts w:ascii="TimesNewRoman" w:hAnsi="TimesNewRoman"/>
          <w:i/>
          <w:iCs/>
          <w:color w:val="000000"/>
          <w:szCs w:val="24"/>
        </w:rPr>
        <w:br/>
      </w:r>
      <w:r w:rsidRPr="00BF24C1">
        <w:rPr>
          <w:rFonts w:ascii="TimesNewRoman" w:hAnsi="TimesNewRoman"/>
          <w:color w:val="000000"/>
          <w:szCs w:val="24"/>
        </w:rPr>
        <w:t>G1) Artimiausia PŪV vietai esama gyvenamoji aplinka – artimiausias Spengių kaimo gyvenamasis</w:t>
      </w:r>
      <w:r>
        <w:rPr>
          <w:rFonts w:ascii="TimesNewRoman" w:hAnsi="TimesNewRoman"/>
          <w:color w:val="000000"/>
          <w:szCs w:val="24"/>
        </w:rPr>
        <w:t xml:space="preserve"> </w:t>
      </w:r>
      <w:r w:rsidRPr="00BF24C1">
        <w:rPr>
          <w:rFonts w:ascii="TimesNewRoman" w:hAnsi="TimesNewRoman"/>
          <w:color w:val="000000"/>
          <w:szCs w:val="24"/>
        </w:rPr>
        <w:t>(vieno buto) namas, registruotas adresu Priestočio g. 21, Spengių k., Klaipėdos r.sav. (nuo PŪV</w:t>
      </w:r>
      <w:r>
        <w:rPr>
          <w:rFonts w:ascii="TimesNewRoman" w:hAnsi="TimesNewRoman"/>
          <w:color w:val="000000"/>
          <w:szCs w:val="24"/>
        </w:rPr>
        <w:t xml:space="preserve"> </w:t>
      </w:r>
      <w:r w:rsidRPr="00BF24C1">
        <w:rPr>
          <w:rFonts w:ascii="TimesNewRoman" w:hAnsi="TimesNewRoman"/>
          <w:color w:val="000000"/>
          <w:szCs w:val="24"/>
        </w:rPr>
        <w:t xml:space="preserve">žemės sklypo ribos yra 0,39 km atstumas) </w:t>
      </w:r>
    </w:p>
    <w:p w14:paraId="61555D8E" w14:textId="77777777" w:rsidR="00BF24C1" w:rsidRDefault="00BF24C1" w:rsidP="00BF24C1">
      <w:pPr>
        <w:suppressAutoHyphens/>
        <w:jc w:val="both"/>
        <w:textAlignment w:val="baseline"/>
        <w:rPr>
          <w:rFonts w:ascii="TimesNewRoman" w:hAnsi="TimesNewRoman"/>
          <w:color w:val="000000"/>
          <w:szCs w:val="24"/>
        </w:rPr>
      </w:pPr>
      <w:r w:rsidRPr="00BF24C1">
        <w:rPr>
          <w:rFonts w:ascii="TimesNewRoman" w:hAnsi="TimesNewRoman"/>
          <w:color w:val="000000"/>
          <w:szCs w:val="24"/>
        </w:rPr>
        <w:t>G2) registruotas gyvenamasis (vieno buto) namas, adresu Gručeikių g. 1, Dumpių k., Klaipėdos r. sav. (atstumas0,49 km)</w:t>
      </w:r>
    </w:p>
    <w:p w14:paraId="022DFFAA" w14:textId="6BD18E84" w:rsidR="00BF24C1" w:rsidRPr="00BF24C1" w:rsidRDefault="00BF24C1" w:rsidP="00BF24C1">
      <w:pPr>
        <w:suppressAutoHyphens/>
        <w:jc w:val="both"/>
        <w:textAlignment w:val="baseline"/>
        <w:rPr>
          <w:rFonts w:ascii="TimesNewRoman" w:hAnsi="TimesNewRoman"/>
          <w:color w:val="000000"/>
          <w:szCs w:val="24"/>
        </w:rPr>
      </w:pPr>
      <w:r w:rsidRPr="00BF24C1">
        <w:rPr>
          <w:rFonts w:ascii="TimesNewRoman" w:hAnsi="TimesNewRoman"/>
          <w:color w:val="000000"/>
          <w:szCs w:val="24"/>
        </w:rPr>
        <w:t>G3) Spengių k., registruotas žemės sklypas mažaaukščių namų statybai, kuriam nesuteiktas adresas (atstumas 0,57 km); G4) registruotas žemės sklypas mažaaukščių gyvenamųjų namų statybai, adresu Ketvergių g. 13, Ketvergių k., Klaipėdos r. sav. (atstumas 0,68 km).</w:t>
      </w:r>
    </w:p>
    <w:p w14:paraId="7E3FD830" w14:textId="04360D1A" w:rsidR="00BF24C1" w:rsidRDefault="00BF24C1" w:rsidP="00724844">
      <w:pPr>
        <w:suppressAutoHyphens/>
        <w:ind w:firstLine="709"/>
        <w:jc w:val="both"/>
        <w:textAlignment w:val="baseline"/>
        <w:rPr>
          <w:rFonts w:ascii="TimesNewRoman" w:hAnsi="TimesNewRoman"/>
          <w:i/>
          <w:iCs/>
          <w:color w:val="000000"/>
          <w:szCs w:val="24"/>
        </w:rPr>
      </w:pPr>
      <w:r w:rsidRPr="00BF24C1">
        <w:rPr>
          <w:rFonts w:ascii="TimesNewRoman" w:hAnsi="TimesNewRoman"/>
          <w:color w:val="000000"/>
          <w:sz w:val="22"/>
          <w:szCs w:val="22"/>
        </w:rPr>
        <w:lastRenderedPageBreak/>
        <w:br/>
      </w:r>
      <w:r w:rsidR="00724844">
        <w:rPr>
          <w:rFonts w:ascii="TimesNewRoman" w:hAnsi="TimesNewRoman"/>
          <w:i/>
          <w:iCs/>
          <w:color w:val="000000"/>
          <w:szCs w:val="24"/>
        </w:rPr>
        <w:t xml:space="preserve">         </w:t>
      </w:r>
      <w:r w:rsidRPr="00BF24C1">
        <w:rPr>
          <w:rFonts w:ascii="TimesNewRoman" w:hAnsi="TimesNewRoman"/>
          <w:i/>
          <w:iCs/>
          <w:color w:val="000000"/>
          <w:szCs w:val="24"/>
        </w:rPr>
        <w:t>Artimiausios pramonės paskirties teritorijos ir/ar pastatai:</w:t>
      </w:r>
    </w:p>
    <w:p w14:paraId="5501799A" w14:textId="7DDC0F31" w:rsidR="00BF24C1" w:rsidRDefault="00BF24C1" w:rsidP="00BF24C1">
      <w:pPr>
        <w:suppressAutoHyphens/>
        <w:jc w:val="both"/>
        <w:textAlignment w:val="baseline"/>
        <w:rPr>
          <w:rFonts w:ascii="TimesNewRoman" w:hAnsi="TimesNewRoman"/>
          <w:color w:val="000000"/>
          <w:szCs w:val="24"/>
        </w:rPr>
      </w:pPr>
      <w:r w:rsidRPr="00BF24C1">
        <w:rPr>
          <w:rFonts w:ascii="TimesNewRoman" w:hAnsi="TimesNewRoman"/>
          <w:color w:val="000000"/>
          <w:szCs w:val="24"/>
        </w:rPr>
        <w:t>P1) Artimiausia PŪV vietai pramonės aplinka yra Dumpių k. nuotekų valymui skirta teritorija, kurioje</w:t>
      </w:r>
      <w:r>
        <w:rPr>
          <w:rFonts w:ascii="TimesNewRoman" w:hAnsi="TimesNewRoman"/>
          <w:color w:val="000000"/>
          <w:szCs w:val="24"/>
        </w:rPr>
        <w:t xml:space="preserve"> </w:t>
      </w:r>
      <w:r w:rsidRPr="00BF24C1">
        <w:rPr>
          <w:rFonts w:ascii="TimesNewRoman" w:hAnsi="TimesNewRoman"/>
          <w:color w:val="000000"/>
          <w:szCs w:val="24"/>
        </w:rPr>
        <w:t>veiklą vykdo AB „Klaipėdos vanduo“ (įrengta nuotekų dumblo valymo aikštelė) ir AB „Grigeo</w:t>
      </w:r>
      <w:r>
        <w:rPr>
          <w:rFonts w:ascii="TimesNewRoman" w:hAnsi="TimesNewRoman"/>
          <w:color w:val="000000"/>
          <w:szCs w:val="24"/>
        </w:rPr>
        <w:t xml:space="preserve"> </w:t>
      </w:r>
      <w:r w:rsidRPr="00BF24C1">
        <w:rPr>
          <w:rFonts w:ascii="TimesNewRoman" w:hAnsi="TimesNewRoman"/>
          <w:color w:val="000000"/>
          <w:szCs w:val="24"/>
        </w:rPr>
        <w:t>Klaipėda“ (nuotekų valykla) (žemės sklypai ribojasi);</w:t>
      </w:r>
    </w:p>
    <w:p w14:paraId="7DD62C29" w14:textId="079AB43F" w:rsidR="00BF24C1" w:rsidRDefault="00BF24C1" w:rsidP="00BF24C1">
      <w:pPr>
        <w:suppressAutoHyphens/>
        <w:jc w:val="both"/>
        <w:textAlignment w:val="baseline"/>
        <w:rPr>
          <w:rFonts w:ascii="TimesNewRoman" w:hAnsi="TimesNewRoman"/>
          <w:color w:val="000000"/>
          <w:szCs w:val="24"/>
        </w:rPr>
      </w:pPr>
      <w:r w:rsidRPr="00BF24C1">
        <w:rPr>
          <w:rFonts w:ascii="TimesNewRoman" w:hAnsi="TimesNewRoman"/>
          <w:color w:val="000000"/>
          <w:szCs w:val="24"/>
        </w:rPr>
        <w:t>P2) UAB “Toksika“ pavojingų atliekų aikštelė Ketvergių g. 11, Dumpių k., Klaipėdos r. sav.(0,15 km);</w:t>
      </w:r>
    </w:p>
    <w:p w14:paraId="68AAD578" w14:textId="77777777" w:rsidR="00BF24C1" w:rsidRDefault="00BF24C1" w:rsidP="00BF24C1">
      <w:pPr>
        <w:suppressAutoHyphens/>
        <w:jc w:val="both"/>
        <w:textAlignment w:val="baseline"/>
        <w:rPr>
          <w:rFonts w:ascii="TimesNewRoman" w:hAnsi="TimesNewRoman"/>
          <w:color w:val="000000"/>
          <w:szCs w:val="24"/>
        </w:rPr>
      </w:pPr>
      <w:r w:rsidRPr="00BF24C1">
        <w:rPr>
          <w:rFonts w:ascii="TimesNewRoman" w:hAnsi="TimesNewRoman"/>
          <w:color w:val="000000"/>
          <w:szCs w:val="24"/>
        </w:rPr>
        <w:t>P3) UAB „Branda LT“ bioskaidžių atliekų perdirbimo į kompostą aikštelė Uosių g. 9, Dumpių k.,</w:t>
      </w:r>
      <w:r w:rsidRPr="00BF24C1">
        <w:rPr>
          <w:rFonts w:ascii="TimesNewRoman" w:hAnsi="TimesNewRoman"/>
          <w:color w:val="000000"/>
          <w:szCs w:val="24"/>
        </w:rPr>
        <w:br/>
        <w:t>Klaipėdos r. sav. (0,28 km).</w:t>
      </w:r>
    </w:p>
    <w:p w14:paraId="751E0AF9" w14:textId="7CE2CAFB" w:rsidR="00BF24C1" w:rsidRDefault="00724844" w:rsidP="00BF24C1">
      <w:pPr>
        <w:suppressAutoHyphens/>
        <w:jc w:val="both"/>
        <w:textAlignment w:val="baseline"/>
        <w:rPr>
          <w:rFonts w:ascii="TimesNewRoman" w:hAnsi="TimesNewRoman"/>
          <w:color w:val="000000"/>
          <w:szCs w:val="24"/>
        </w:rPr>
      </w:pPr>
      <w:r>
        <w:rPr>
          <w:rFonts w:ascii="TimesNewRoman" w:hAnsi="TimesNewRoman"/>
          <w:i/>
          <w:iCs/>
          <w:color w:val="000000"/>
          <w:szCs w:val="24"/>
        </w:rPr>
        <w:t xml:space="preserve">        </w:t>
      </w:r>
      <w:r w:rsidR="00BF24C1" w:rsidRPr="00BF24C1">
        <w:rPr>
          <w:rFonts w:ascii="TimesNewRoman" w:hAnsi="TimesNewRoman"/>
          <w:i/>
          <w:iCs/>
          <w:color w:val="000000"/>
          <w:szCs w:val="24"/>
        </w:rPr>
        <w:t xml:space="preserve">Artimiausios rekreacinės teritorijos </w:t>
      </w:r>
      <w:r w:rsidR="00BF24C1" w:rsidRPr="00BF24C1">
        <w:rPr>
          <w:rFonts w:ascii="TimesNewRoman" w:hAnsi="TimesNewRoman"/>
          <w:color w:val="000000"/>
          <w:szCs w:val="24"/>
        </w:rPr>
        <w:t>– Minijos upės pakrantė – yra didesniu nei 2 km atstumu.</w:t>
      </w:r>
    </w:p>
    <w:p w14:paraId="5ABC18A2" w14:textId="7FD3D6C2" w:rsidR="00BF24C1" w:rsidRDefault="00724844" w:rsidP="00BF24C1">
      <w:pPr>
        <w:suppressAutoHyphens/>
        <w:jc w:val="both"/>
        <w:textAlignment w:val="baseline"/>
        <w:rPr>
          <w:rFonts w:ascii="TimesNewRoman" w:hAnsi="TimesNewRoman"/>
          <w:i/>
          <w:iCs/>
          <w:color w:val="000000"/>
          <w:szCs w:val="24"/>
        </w:rPr>
      </w:pPr>
      <w:r>
        <w:rPr>
          <w:rFonts w:ascii="TimesNewRoman" w:hAnsi="TimesNewRoman"/>
          <w:i/>
          <w:iCs/>
          <w:color w:val="000000"/>
          <w:szCs w:val="24"/>
        </w:rPr>
        <w:t xml:space="preserve">       </w:t>
      </w:r>
      <w:r w:rsidR="00BF24C1" w:rsidRPr="00BF24C1">
        <w:rPr>
          <w:rFonts w:ascii="TimesNewRoman" w:hAnsi="TimesNewRoman"/>
          <w:i/>
          <w:iCs/>
          <w:color w:val="000000"/>
          <w:szCs w:val="24"/>
        </w:rPr>
        <w:t>Artimiausios visuomeninės paskirties teritorijos ir/ar pastatai:</w:t>
      </w:r>
    </w:p>
    <w:p w14:paraId="20A76B35" w14:textId="7A82AC25" w:rsidR="004614E6" w:rsidRDefault="00BF24C1" w:rsidP="00BF24C1">
      <w:pPr>
        <w:suppressAutoHyphens/>
        <w:jc w:val="both"/>
        <w:textAlignment w:val="baseline"/>
        <w:rPr>
          <w:color w:val="000000"/>
          <w:szCs w:val="24"/>
        </w:rPr>
      </w:pPr>
      <w:r w:rsidRPr="00BF24C1">
        <w:rPr>
          <w:rFonts w:ascii="TimesNewRoman" w:hAnsi="TimesNewRoman"/>
          <w:color w:val="000000"/>
          <w:szCs w:val="24"/>
        </w:rPr>
        <w:t>V1) Artimiausia PŪV vietai visuomeninė aplinka yra Dumpių kaimo parduotuvė, Gručeikių g. 4,</w:t>
      </w:r>
      <w:r w:rsidRPr="00BF24C1">
        <w:rPr>
          <w:rFonts w:ascii="TimesNewRoman" w:hAnsi="TimesNewRoman"/>
          <w:color w:val="000000"/>
          <w:szCs w:val="24"/>
        </w:rPr>
        <w:br/>
        <w:t>Dumpių k., Klaipėdos r. sav. (tarp sklypų 0,44 km)</w:t>
      </w:r>
      <w:r>
        <w:rPr>
          <w:rFonts w:ascii="TimesNewRoman" w:hAnsi="TimesNewRoman"/>
          <w:color w:val="000000"/>
          <w:szCs w:val="24"/>
        </w:rPr>
        <w:t xml:space="preserve">. </w:t>
      </w:r>
      <w:r w:rsidRPr="00BF24C1">
        <w:rPr>
          <w:rFonts w:ascii="TimesNewRoman" w:hAnsi="TimesNewRoman"/>
          <w:color w:val="000000"/>
          <w:szCs w:val="24"/>
        </w:rPr>
        <w:t>PŪV vietos padėtis urbanizuotų gyvenamųjų ir pramoninių teritorijų atžvilgiu</w:t>
      </w:r>
      <w:r w:rsidR="00DA4866">
        <w:rPr>
          <w:rFonts w:ascii="TimesNewRoman" w:hAnsi="TimesNewRoman"/>
          <w:color w:val="000000"/>
          <w:szCs w:val="24"/>
        </w:rPr>
        <w:t xml:space="preserve"> </w:t>
      </w:r>
      <w:r w:rsidR="00DA4866" w:rsidRPr="00DA4866">
        <w:rPr>
          <w:color w:val="000000"/>
          <w:szCs w:val="24"/>
        </w:rPr>
        <w:t>pateikiama TIPK paraiškos priede.</w:t>
      </w:r>
    </w:p>
    <w:p w14:paraId="6AA76D0A" w14:textId="7ECAD7C5" w:rsidR="00F6012C" w:rsidRDefault="00724844" w:rsidP="00BF24C1">
      <w:pPr>
        <w:suppressAutoHyphens/>
        <w:jc w:val="both"/>
        <w:textAlignment w:val="baseline"/>
        <w:rPr>
          <w:i/>
          <w:iCs/>
          <w:color w:val="000000"/>
          <w:szCs w:val="24"/>
        </w:rPr>
      </w:pPr>
      <w:r>
        <w:rPr>
          <w:i/>
          <w:iCs/>
          <w:color w:val="000000"/>
          <w:szCs w:val="24"/>
        </w:rPr>
        <w:t xml:space="preserve">      </w:t>
      </w:r>
      <w:r w:rsidR="00E65199" w:rsidRPr="00E65199">
        <w:rPr>
          <w:i/>
          <w:iCs/>
          <w:color w:val="000000"/>
          <w:szCs w:val="24"/>
        </w:rPr>
        <w:t>Artimiausiai PŪV vietos esančios geriamo gėlo ir mineralinio vandens vandenvietės ir atstumai iki jų:</w:t>
      </w:r>
      <w:r w:rsidR="00F6012C">
        <w:rPr>
          <w:i/>
          <w:iCs/>
          <w:color w:val="000000"/>
          <w:szCs w:val="24"/>
        </w:rPr>
        <w:t xml:space="preserve"> </w:t>
      </w:r>
    </w:p>
    <w:p w14:paraId="0212FF68" w14:textId="4862CA71" w:rsidR="00E65199" w:rsidRDefault="00E65199" w:rsidP="00BF24C1">
      <w:pPr>
        <w:suppressAutoHyphens/>
        <w:jc w:val="both"/>
        <w:textAlignment w:val="baseline"/>
        <w:rPr>
          <w:color w:val="000000"/>
          <w:szCs w:val="24"/>
        </w:rPr>
      </w:pPr>
      <w:r w:rsidRPr="00E65199">
        <w:rPr>
          <w:color w:val="000000"/>
          <w:szCs w:val="24"/>
        </w:rPr>
        <w:t>1) Dumpių nuotėkų valyklos vandenvietė 2662 (atstumas nuo veiklos žemės sklypo ribos yra</w:t>
      </w:r>
      <w:r w:rsidRPr="00E65199">
        <w:rPr>
          <w:color w:val="000000"/>
          <w:szCs w:val="24"/>
        </w:rPr>
        <w:br/>
        <w:t>0,40 km). Visa PŪV teritorija patenka į projektuojamą šios vandenvietės apsaugos 3B juostą Vadovaujantis LR Vyriausybės 1992-05-12 nutarimu Nr. 343 „Dėl Specialiųjų žemės ir</w:t>
      </w:r>
      <w:r w:rsidR="00F6012C">
        <w:rPr>
          <w:color w:val="000000"/>
          <w:szCs w:val="24"/>
        </w:rPr>
        <w:t xml:space="preserve"> </w:t>
      </w:r>
      <w:r w:rsidRPr="00E65199">
        <w:rPr>
          <w:color w:val="000000"/>
          <w:szCs w:val="24"/>
        </w:rPr>
        <w:t>miško naudojimo sąlygų patvirtinimo“ (Žin., 1992, Nr. 22-652; aktuali redakcija), II-os grupės</w:t>
      </w:r>
      <w:r w:rsidR="00F6012C">
        <w:rPr>
          <w:color w:val="000000"/>
          <w:szCs w:val="24"/>
        </w:rPr>
        <w:t xml:space="preserve"> </w:t>
      </w:r>
      <w:r w:rsidRPr="00E65199">
        <w:rPr>
          <w:color w:val="000000"/>
          <w:szCs w:val="24"/>
        </w:rPr>
        <w:t>vandenviečių apsaugos zonos 3-iosios juostos 3B sektoriuje veiklos apribojimai netaikomi</w:t>
      </w:r>
    </w:p>
    <w:p w14:paraId="22BDF01F" w14:textId="10FD280C" w:rsidR="00E65199" w:rsidRPr="00E65199" w:rsidRDefault="00E65199" w:rsidP="00E65199">
      <w:pPr>
        <w:suppressAutoHyphens/>
        <w:ind w:firstLine="567"/>
        <w:jc w:val="both"/>
        <w:textAlignment w:val="baseline"/>
        <w:rPr>
          <w:rFonts w:ascii="TimesNewRoman" w:hAnsi="TimesNewRoman"/>
          <w:color w:val="000000"/>
          <w:szCs w:val="24"/>
        </w:rPr>
      </w:pPr>
      <w:r w:rsidRPr="00E65199">
        <w:rPr>
          <w:rFonts w:ascii="TimesNewRoman" w:hAnsi="TimesNewRoman"/>
          <w:color w:val="000000"/>
          <w:szCs w:val="24"/>
        </w:rPr>
        <w:t>Vadovaujantis geologijos informacijos sistemos GEOLIS duomenų bazės duomenimis, artimiausi</w:t>
      </w:r>
    </w:p>
    <w:p w14:paraId="485F9148" w14:textId="77777777" w:rsidR="00E65199" w:rsidRPr="00E65199" w:rsidRDefault="00E65199" w:rsidP="00E65199">
      <w:pPr>
        <w:suppressAutoHyphens/>
        <w:ind w:firstLine="567"/>
        <w:jc w:val="both"/>
        <w:textAlignment w:val="baseline"/>
        <w:rPr>
          <w:rFonts w:ascii="TimesNewRoman" w:hAnsi="TimesNewRoman"/>
          <w:color w:val="000000"/>
          <w:szCs w:val="24"/>
        </w:rPr>
      </w:pPr>
      <w:r w:rsidRPr="00E65199">
        <w:rPr>
          <w:rFonts w:ascii="TimesNewRoman" w:hAnsi="TimesNewRoman"/>
          <w:color w:val="000000"/>
          <w:szCs w:val="24"/>
        </w:rPr>
        <w:t>Kiti žemės gelmių ištekliai, geologiniai procesai, reiškiniai, geotopai yra:</w:t>
      </w:r>
    </w:p>
    <w:p w14:paraId="15147159" w14:textId="639587AC" w:rsidR="00E65199" w:rsidRPr="00E65199" w:rsidRDefault="00E65199" w:rsidP="00E65199">
      <w:pPr>
        <w:suppressAutoHyphens/>
        <w:ind w:firstLine="567"/>
        <w:jc w:val="both"/>
        <w:textAlignment w:val="baseline"/>
        <w:rPr>
          <w:rFonts w:ascii="TimesNewRoman" w:hAnsi="TimesNewRoman"/>
          <w:color w:val="000000"/>
          <w:szCs w:val="24"/>
        </w:rPr>
      </w:pPr>
      <w:r w:rsidRPr="00E65199">
        <w:rPr>
          <w:rFonts w:ascii="TimesNewRoman" w:hAnsi="TimesNewRoman"/>
          <w:color w:val="000000"/>
          <w:szCs w:val="24"/>
        </w:rPr>
        <w:t>- Naudingųjų iškasenų telkiniai – Kalvių smėlio ir žvyro karjeras (registro N.r 1598; naudojamas;</w:t>
      </w:r>
      <w:r>
        <w:rPr>
          <w:rFonts w:ascii="TimesNewRoman" w:hAnsi="TimesNewRoman"/>
          <w:color w:val="000000"/>
          <w:szCs w:val="24"/>
        </w:rPr>
        <w:t xml:space="preserve"> </w:t>
      </w:r>
      <w:r w:rsidRPr="00E65199">
        <w:rPr>
          <w:rFonts w:ascii="TimesNewRoman" w:hAnsi="TimesNewRoman"/>
          <w:color w:val="000000"/>
          <w:szCs w:val="24"/>
        </w:rPr>
        <w:t>atstumas iki telkinio ribos yra 0,68 km) ir Kalvių II smėlio karjeras (registro N.r 1612; buvęs</w:t>
      </w:r>
      <w:r>
        <w:rPr>
          <w:rFonts w:ascii="TimesNewRoman" w:hAnsi="TimesNewRoman"/>
          <w:color w:val="000000"/>
          <w:szCs w:val="24"/>
        </w:rPr>
        <w:t xml:space="preserve"> </w:t>
      </w:r>
      <w:r w:rsidRPr="00E65199">
        <w:rPr>
          <w:rFonts w:ascii="TimesNewRoman" w:hAnsi="TimesNewRoman"/>
          <w:color w:val="000000"/>
          <w:szCs w:val="24"/>
        </w:rPr>
        <w:t>naudojamas; atstumas iki telkinio ribos yra 0,73 km); esantys Ketvergių k., Klaipėdos r. sav.</w:t>
      </w:r>
    </w:p>
    <w:p w14:paraId="643B919E" w14:textId="76A0D21A" w:rsidR="00E65199" w:rsidRPr="00E65199" w:rsidRDefault="00E65199" w:rsidP="00E65199">
      <w:pPr>
        <w:suppressAutoHyphens/>
        <w:ind w:firstLine="567"/>
        <w:jc w:val="both"/>
        <w:textAlignment w:val="baseline"/>
        <w:rPr>
          <w:rFonts w:ascii="TimesNewRoman" w:hAnsi="TimesNewRoman"/>
          <w:color w:val="000000"/>
          <w:szCs w:val="24"/>
        </w:rPr>
      </w:pPr>
      <w:r w:rsidRPr="00E65199">
        <w:rPr>
          <w:rFonts w:ascii="TimesNewRoman" w:hAnsi="TimesNewRoman"/>
          <w:color w:val="000000"/>
          <w:szCs w:val="24"/>
        </w:rPr>
        <w:t>- Geologinis reiškinys – nuošliauža prie „meškos galvos kopos“, esantis Neringos m., Neringos sav.</w:t>
      </w:r>
      <w:r>
        <w:rPr>
          <w:rFonts w:ascii="TimesNewRoman" w:hAnsi="TimesNewRoman"/>
          <w:color w:val="000000"/>
          <w:szCs w:val="24"/>
        </w:rPr>
        <w:t xml:space="preserve"> </w:t>
      </w:r>
      <w:r w:rsidRPr="00E65199">
        <w:rPr>
          <w:rFonts w:ascii="TimesNewRoman" w:hAnsi="TimesNewRoman"/>
          <w:color w:val="000000"/>
          <w:szCs w:val="24"/>
        </w:rPr>
        <w:t>Kuršių nerijos šlaite prie marių priešais Smeltelės pusiasalį (atstumas 7,7 km);</w:t>
      </w:r>
    </w:p>
    <w:p w14:paraId="58AF7193" w14:textId="48A104A2" w:rsidR="00E65199" w:rsidRPr="009D11D3" w:rsidRDefault="00E65199" w:rsidP="00E65199">
      <w:pPr>
        <w:suppressAutoHyphens/>
        <w:ind w:firstLine="567"/>
        <w:jc w:val="both"/>
        <w:textAlignment w:val="baseline"/>
        <w:rPr>
          <w:rFonts w:ascii="Calibri" w:hAnsi="Calibri"/>
          <w:szCs w:val="24"/>
          <w:lang w:eastAsia="lt-LT"/>
        </w:rPr>
      </w:pPr>
      <w:r w:rsidRPr="00E65199">
        <w:rPr>
          <w:rFonts w:ascii="TimesNewRoman" w:hAnsi="TimesNewRoman"/>
          <w:color w:val="000000"/>
          <w:szCs w:val="24"/>
        </w:rPr>
        <w:t>- Geotopas – riedulys „Baravykas“, esantis Ketvergių k., Klaipėdos r. sav. (atstumas 0,9 km).</w:t>
      </w:r>
    </w:p>
    <w:p w14:paraId="1E566211" w14:textId="3E7F60D3" w:rsidR="00BF24C1" w:rsidRPr="00F6012C" w:rsidRDefault="00F6012C" w:rsidP="00F6012C">
      <w:pPr>
        <w:suppressAutoHyphens/>
        <w:ind w:firstLine="567"/>
        <w:jc w:val="both"/>
        <w:textAlignment w:val="baseline"/>
        <w:rPr>
          <w:bCs/>
          <w:szCs w:val="24"/>
          <w:lang w:eastAsia="lt-LT"/>
        </w:rPr>
      </w:pPr>
      <w:r w:rsidRPr="00F6012C">
        <w:rPr>
          <w:bCs/>
          <w:szCs w:val="24"/>
          <w:lang w:eastAsia="lt-LT"/>
        </w:rPr>
        <w:t>Vadovaujantis Saugomų teritorijų kadastro (kadastro duomenų tvarkytojas Valstybinė saugomų teritorijų</w:t>
      </w:r>
      <w:r>
        <w:rPr>
          <w:bCs/>
          <w:szCs w:val="24"/>
          <w:lang w:eastAsia="lt-LT"/>
        </w:rPr>
        <w:t xml:space="preserve"> </w:t>
      </w:r>
      <w:r w:rsidRPr="00F6012C">
        <w:rPr>
          <w:bCs/>
          <w:szCs w:val="24"/>
          <w:lang w:eastAsia="lt-LT"/>
        </w:rPr>
        <w:t>tarnyba prie Aplinkos ministerijos) duomenimis, PŪV vieta nepatenka į LR ar Europos ekologinio tinklo</w:t>
      </w:r>
      <w:r>
        <w:rPr>
          <w:bCs/>
          <w:szCs w:val="24"/>
          <w:lang w:eastAsia="lt-LT"/>
        </w:rPr>
        <w:t xml:space="preserve"> </w:t>
      </w:r>
      <w:r w:rsidRPr="00F6012C">
        <w:rPr>
          <w:bCs/>
          <w:szCs w:val="24"/>
          <w:lang w:eastAsia="lt-LT"/>
        </w:rPr>
        <w:t>„Natura 2000“ saugomas teritorijas. Artimiausia PŪV žemės sklypui Europos ekologinio tinklo „Natura</w:t>
      </w:r>
      <w:r>
        <w:rPr>
          <w:bCs/>
          <w:szCs w:val="24"/>
          <w:lang w:eastAsia="lt-LT"/>
        </w:rPr>
        <w:t xml:space="preserve"> </w:t>
      </w:r>
      <w:r w:rsidRPr="00F6012C">
        <w:rPr>
          <w:bCs/>
          <w:szCs w:val="24"/>
          <w:lang w:eastAsia="lt-LT"/>
        </w:rPr>
        <w:t xml:space="preserve">2000“ saugoma teritorija yra </w:t>
      </w:r>
      <w:r w:rsidRPr="00F6012C">
        <w:rPr>
          <w:bCs/>
          <w:i/>
          <w:iCs/>
          <w:szCs w:val="24"/>
          <w:lang w:eastAsia="lt-LT"/>
        </w:rPr>
        <w:t xml:space="preserve">Kalvių karjeras </w:t>
      </w:r>
      <w:r w:rsidRPr="00F6012C">
        <w:rPr>
          <w:bCs/>
          <w:szCs w:val="24"/>
          <w:lang w:eastAsia="lt-LT"/>
        </w:rPr>
        <w:t>(paukščių</w:t>
      </w:r>
      <w:r>
        <w:rPr>
          <w:bCs/>
          <w:szCs w:val="24"/>
          <w:lang w:eastAsia="lt-LT"/>
        </w:rPr>
        <w:t xml:space="preserve"> </w:t>
      </w:r>
      <w:r w:rsidRPr="00F6012C">
        <w:rPr>
          <w:bCs/>
          <w:szCs w:val="24"/>
          <w:lang w:eastAsia="lt-LT"/>
        </w:rPr>
        <w:t>apsaugai svarbi teritorija PAST), kuri nutolusi</w:t>
      </w:r>
      <w:r>
        <w:rPr>
          <w:bCs/>
          <w:szCs w:val="24"/>
          <w:lang w:eastAsia="lt-LT"/>
        </w:rPr>
        <w:t xml:space="preserve"> </w:t>
      </w:r>
      <w:r w:rsidRPr="00F6012C">
        <w:rPr>
          <w:bCs/>
          <w:szCs w:val="24"/>
          <w:lang w:eastAsia="lt-LT"/>
        </w:rPr>
        <w:t>1,22 km atstumu rytų kryptimi. Toliau (2,36 km</w:t>
      </w:r>
      <w:r>
        <w:rPr>
          <w:bCs/>
          <w:szCs w:val="24"/>
          <w:lang w:eastAsia="lt-LT"/>
        </w:rPr>
        <w:t xml:space="preserve"> </w:t>
      </w:r>
      <w:r w:rsidRPr="00F6012C">
        <w:rPr>
          <w:bCs/>
          <w:szCs w:val="24"/>
          <w:lang w:eastAsia="lt-LT"/>
        </w:rPr>
        <w:t>atstumu) yra Minijos upės slėnis (PAST). Artimiausias LR</w:t>
      </w:r>
      <w:r>
        <w:rPr>
          <w:bCs/>
          <w:szCs w:val="24"/>
          <w:lang w:eastAsia="lt-LT"/>
        </w:rPr>
        <w:t xml:space="preserve"> </w:t>
      </w:r>
      <w:r w:rsidRPr="00F6012C">
        <w:rPr>
          <w:bCs/>
          <w:szCs w:val="24"/>
          <w:lang w:eastAsia="lt-LT"/>
        </w:rPr>
        <w:t xml:space="preserve">saugoma teritorija - </w:t>
      </w:r>
      <w:r w:rsidRPr="00F6012C">
        <w:rPr>
          <w:bCs/>
          <w:i/>
          <w:iCs/>
          <w:szCs w:val="24"/>
          <w:lang w:eastAsia="lt-LT"/>
        </w:rPr>
        <w:t xml:space="preserve">Minijos ichtiologinis draustinis </w:t>
      </w:r>
      <w:r w:rsidRPr="00F6012C">
        <w:rPr>
          <w:bCs/>
          <w:szCs w:val="24"/>
          <w:lang w:eastAsia="lt-LT"/>
        </w:rPr>
        <w:t>yra 2,79 km atstumu nuo PŪV žemės sklypo ribos.</w:t>
      </w:r>
    </w:p>
    <w:p w14:paraId="6BDA2EF2" w14:textId="77777777" w:rsidR="00BF24C1" w:rsidRPr="00666724" w:rsidRDefault="00BF24C1">
      <w:pPr>
        <w:suppressAutoHyphens/>
        <w:ind w:firstLine="567"/>
        <w:jc w:val="both"/>
        <w:textAlignment w:val="baseline"/>
        <w:rPr>
          <w:b/>
          <w:sz w:val="20"/>
          <w:szCs w:val="24"/>
          <w:lang w:eastAsia="lt-LT"/>
        </w:rPr>
      </w:pPr>
    </w:p>
    <w:p w14:paraId="51C89BA2" w14:textId="77777777" w:rsidR="004614E6" w:rsidRPr="00666724" w:rsidRDefault="004614E6">
      <w:pPr>
        <w:suppressAutoHyphens/>
        <w:ind w:firstLine="567"/>
        <w:jc w:val="both"/>
        <w:textAlignment w:val="baseline"/>
        <w:rPr>
          <w:b/>
          <w:szCs w:val="24"/>
          <w:lang w:eastAsia="ar-SA"/>
        </w:rPr>
      </w:pPr>
      <w:r w:rsidRPr="00666724">
        <w:rPr>
          <w:b/>
          <w:szCs w:val="24"/>
          <w:lang w:eastAsia="ar-SA"/>
        </w:rPr>
        <w:t xml:space="preserve">3. Naujam įrenginiui – statybos pradžia ir planuojama veiklos pradžia. Esamam įrenginiui – veiklos pradžia. </w:t>
      </w:r>
    </w:p>
    <w:p w14:paraId="30EDEF3F" w14:textId="2E9033E2" w:rsidR="00A41A0D" w:rsidRPr="009B2F09" w:rsidRDefault="00A41A0D" w:rsidP="00A41A0D">
      <w:pPr>
        <w:widowControl w:val="0"/>
        <w:ind w:firstLine="720"/>
        <w:jc w:val="both"/>
        <w:rPr>
          <w:szCs w:val="24"/>
          <w:lang w:eastAsia="lt-LT"/>
        </w:rPr>
      </w:pPr>
      <w:r>
        <w:rPr>
          <w:szCs w:val="24"/>
          <w:lang w:eastAsia="lt-LT"/>
        </w:rPr>
        <w:t>Klaipėdos regiono sąvartyno III-ios sekcijos įrengimas ir eksploatacija:</w:t>
      </w:r>
    </w:p>
    <w:p w14:paraId="330009CC" w14:textId="3FF1CC16" w:rsidR="00A41A0D" w:rsidRPr="00A02059" w:rsidRDefault="00A41A0D" w:rsidP="00A41A0D">
      <w:pPr>
        <w:suppressAutoHyphens/>
        <w:ind w:firstLine="720"/>
        <w:jc w:val="both"/>
        <w:textAlignment w:val="baseline"/>
        <w:rPr>
          <w:szCs w:val="24"/>
          <w:lang w:eastAsia="ar-SA"/>
        </w:rPr>
      </w:pPr>
      <w:r w:rsidRPr="00A02059">
        <w:rPr>
          <w:szCs w:val="24"/>
          <w:lang w:eastAsia="ar-SA"/>
        </w:rPr>
        <w:t>Planuojamas įrengimas 202</w:t>
      </w:r>
      <w:r w:rsidR="00A02059" w:rsidRPr="00A02059">
        <w:rPr>
          <w:szCs w:val="24"/>
          <w:lang w:eastAsia="ar-SA"/>
        </w:rPr>
        <w:t>1</w:t>
      </w:r>
      <w:r w:rsidRPr="00A02059">
        <w:rPr>
          <w:szCs w:val="24"/>
          <w:lang w:eastAsia="ar-SA"/>
        </w:rPr>
        <w:t xml:space="preserve"> m. I pusmetis</w:t>
      </w:r>
    </w:p>
    <w:p w14:paraId="23849CA5" w14:textId="3ECA1EE9" w:rsidR="00A41A0D" w:rsidRPr="00A02059" w:rsidRDefault="00A41A0D" w:rsidP="00A41A0D">
      <w:pPr>
        <w:suppressAutoHyphens/>
        <w:ind w:firstLine="720"/>
        <w:jc w:val="both"/>
        <w:textAlignment w:val="baseline"/>
        <w:rPr>
          <w:szCs w:val="24"/>
          <w:lang w:eastAsia="ar-SA"/>
        </w:rPr>
      </w:pPr>
      <w:r w:rsidRPr="00A02059">
        <w:rPr>
          <w:szCs w:val="24"/>
          <w:lang w:eastAsia="ar-SA"/>
        </w:rPr>
        <w:t>Planuojama darbo pradžia 202</w:t>
      </w:r>
      <w:r w:rsidR="00DF4EB0">
        <w:rPr>
          <w:szCs w:val="24"/>
          <w:lang w:eastAsia="ar-SA"/>
        </w:rPr>
        <w:t>1</w:t>
      </w:r>
      <w:r w:rsidRPr="00A02059">
        <w:rPr>
          <w:szCs w:val="24"/>
          <w:lang w:eastAsia="ar-SA"/>
        </w:rPr>
        <w:t xml:space="preserve"> m. II pusmetis</w:t>
      </w:r>
    </w:p>
    <w:p w14:paraId="70EFE3FD" w14:textId="5EBD4D79" w:rsidR="004614E6" w:rsidRDefault="00DF4EB0" w:rsidP="00A41A0D">
      <w:pPr>
        <w:suppressAutoHyphens/>
        <w:jc w:val="both"/>
        <w:textAlignment w:val="baseline"/>
        <w:rPr>
          <w:bCs/>
          <w:szCs w:val="24"/>
          <w:lang w:eastAsia="ar-SA"/>
        </w:rPr>
      </w:pPr>
      <w:r>
        <w:rPr>
          <w:b/>
          <w:szCs w:val="24"/>
          <w:lang w:eastAsia="ar-SA"/>
        </w:rPr>
        <w:t xml:space="preserve">            </w:t>
      </w:r>
      <w:r w:rsidRPr="00DF4EB0">
        <w:rPr>
          <w:bCs/>
          <w:szCs w:val="24"/>
          <w:lang w:eastAsia="ar-SA"/>
        </w:rPr>
        <w:t>Degiųjų atliekų laikymas planuojamas 202</w:t>
      </w:r>
      <w:r w:rsidR="00F21DC8">
        <w:rPr>
          <w:bCs/>
          <w:szCs w:val="24"/>
          <w:lang w:eastAsia="ar-SA"/>
        </w:rPr>
        <w:t>1</w:t>
      </w:r>
      <w:r w:rsidRPr="00DF4EB0">
        <w:rPr>
          <w:bCs/>
          <w:szCs w:val="24"/>
          <w:lang w:eastAsia="ar-SA"/>
        </w:rPr>
        <w:t xml:space="preserve"> m. I pusmetį.</w:t>
      </w:r>
    </w:p>
    <w:p w14:paraId="675E5630" w14:textId="77777777" w:rsidR="00DF4EB0" w:rsidRPr="00666724" w:rsidRDefault="00DF4EB0" w:rsidP="00A41A0D">
      <w:pPr>
        <w:suppressAutoHyphens/>
        <w:jc w:val="both"/>
        <w:textAlignment w:val="baseline"/>
        <w:rPr>
          <w:b/>
          <w:szCs w:val="24"/>
          <w:lang w:eastAsia="ar-SA"/>
        </w:rPr>
      </w:pPr>
    </w:p>
    <w:p w14:paraId="3E0A41F1" w14:textId="77777777" w:rsidR="004614E6" w:rsidRPr="00666724" w:rsidRDefault="004614E6">
      <w:pPr>
        <w:suppressAutoHyphens/>
        <w:ind w:firstLine="567"/>
        <w:jc w:val="both"/>
        <w:textAlignment w:val="baseline"/>
        <w:rPr>
          <w:b/>
          <w:szCs w:val="24"/>
          <w:lang w:eastAsia="ar-SA"/>
        </w:rPr>
      </w:pPr>
      <w:r w:rsidRPr="00666724">
        <w:rPr>
          <w:b/>
          <w:szCs w:val="24"/>
          <w:lang w:eastAsia="ar-SA"/>
        </w:rPr>
        <w:t>4. Informacija apie asmenis, atsakingus už įmonės aplinkos apsaugą.</w:t>
      </w:r>
    </w:p>
    <w:p w14:paraId="2A909D15" w14:textId="77777777" w:rsidR="004614E6" w:rsidRPr="00666724" w:rsidRDefault="004614E6">
      <w:pPr>
        <w:suppressAutoHyphens/>
        <w:ind w:firstLine="567"/>
        <w:jc w:val="both"/>
        <w:textAlignment w:val="baseline"/>
        <w:rPr>
          <w:b/>
          <w:szCs w:val="24"/>
          <w:lang w:eastAsia="lt-LT"/>
        </w:rPr>
      </w:pPr>
      <w:r w:rsidRPr="00666724">
        <w:rPr>
          <w:szCs w:val="24"/>
          <w:lang w:eastAsia="lt-LT"/>
        </w:rPr>
        <w:t>Informacija nesikeičia, todėl 4 punktas nepildomas.</w:t>
      </w:r>
    </w:p>
    <w:p w14:paraId="08E70300" w14:textId="77777777" w:rsidR="004614E6" w:rsidRPr="00666724" w:rsidRDefault="004614E6">
      <w:pPr>
        <w:suppressAutoHyphens/>
        <w:ind w:firstLine="567"/>
        <w:jc w:val="both"/>
        <w:textAlignment w:val="baseline"/>
        <w:rPr>
          <w:b/>
          <w:szCs w:val="24"/>
          <w:lang w:eastAsia="lt-LT"/>
        </w:rPr>
      </w:pPr>
    </w:p>
    <w:p w14:paraId="216ADEB5" w14:textId="77777777" w:rsidR="004614E6" w:rsidRPr="00666724" w:rsidRDefault="004614E6">
      <w:pPr>
        <w:suppressAutoHyphens/>
        <w:ind w:firstLine="567"/>
        <w:jc w:val="both"/>
        <w:textAlignment w:val="baseline"/>
        <w:rPr>
          <w:b/>
          <w:szCs w:val="24"/>
          <w:lang w:eastAsia="ar-SA"/>
        </w:rPr>
      </w:pPr>
      <w:r w:rsidRPr="00666724">
        <w:rPr>
          <w:b/>
          <w:szCs w:val="24"/>
          <w:lang w:eastAsia="ar-SA"/>
        </w:rPr>
        <w:lastRenderedPageBreak/>
        <w:t xml:space="preserve">5. Informacija apie įdiegtas aplinkos apsaugos vadybos sistemas. </w:t>
      </w:r>
    </w:p>
    <w:p w14:paraId="0EB403BF" w14:textId="74108426" w:rsidR="00A41A0D" w:rsidRDefault="00A41A0D" w:rsidP="00A41A0D">
      <w:pPr>
        <w:ind w:firstLine="720"/>
        <w:jc w:val="both"/>
        <w:rPr>
          <w:szCs w:val="24"/>
          <w:lang w:eastAsia="ar-SA"/>
        </w:rPr>
      </w:pPr>
      <w:r w:rsidRPr="009B2F09">
        <w:rPr>
          <w:szCs w:val="24"/>
        </w:rPr>
        <w:t>UAB Klaipėdos regiono atliekų tvarkymo centras</w:t>
      </w:r>
      <w:r w:rsidRPr="009B2F09">
        <w:rPr>
          <w:szCs w:val="24"/>
          <w:lang w:eastAsia="lt-LT"/>
        </w:rPr>
        <w:t xml:space="preserve"> </w:t>
      </w:r>
      <w:r w:rsidRPr="009B2F09">
        <w:rPr>
          <w:szCs w:val="24"/>
          <w:lang w:eastAsia="ar-SA"/>
        </w:rPr>
        <w:t>yra įdiegus</w:t>
      </w:r>
      <w:r w:rsidR="00DB4283">
        <w:rPr>
          <w:szCs w:val="24"/>
          <w:lang w:eastAsia="ar-SA"/>
        </w:rPr>
        <w:t>i</w:t>
      </w:r>
      <w:r w:rsidRPr="009B2F09">
        <w:rPr>
          <w:szCs w:val="24"/>
          <w:lang w:eastAsia="ar-SA"/>
        </w:rPr>
        <w:t xml:space="preserve"> Kokybės ir aplinkosaugos vadybos sistemą ISO 9001</w:t>
      </w:r>
      <w:r w:rsidR="004D2471">
        <w:rPr>
          <w:szCs w:val="24"/>
          <w:lang w:eastAsia="ar-SA"/>
        </w:rPr>
        <w:t xml:space="preserve"> </w:t>
      </w:r>
      <w:r w:rsidRPr="009B2F09">
        <w:rPr>
          <w:szCs w:val="24"/>
          <w:lang w:eastAsia="ar-SA"/>
        </w:rPr>
        <w:t>ir ISO 14001</w:t>
      </w:r>
      <w:r>
        <w:rPr>
          <w:szCs w:val="24"/>
          <w:lang w:eastAsia="ar-SA"/>
        </w:rPr>
        <w:t xml:space="preserve">bei </w:t>
      </w:r>
      <w:r w:rsidR="004D2471">
        <w:rPr>
          <w:szCs w:val="24"/>
          <w:lang w:eastAsia="ar-SA"/>
        </w:rPr>
        <w:t>informacinės apsaugos sitemą ISO 27001</w:t>
      </w:r>
      <w:r w:rsidRPr="009B2F09">
        <w:rPr>
          <w:szCs w:val="24"/>
          <w:lang w:eastAsia="ar-SA"/>
        </w:rPr>
        <w:t xml:space="preserve">. </w:t>
      </w:r>
    </w:p>
    <w:p w14:paraId="2B734725" w14:textId="77777777" w:rsidR="004614E6" w:rsidRPr="00666724" w:rsidRDefault="004614E6" w:rsidP="004D2471">
      <w:pPr>
        <w:suppressAutoHyphens/>
        <w:jc w:val="both"/>
        <w:textAlignment w:val="baseline"/>
        <w:rPr>
          <w:b/>
          <w:szCs w:val="24"/>
          <w:lang w:eastAsia="ar-SA"/>
        </w:rPr>
      </w:pPr>
    </w:p>
    <w:p w14:paraId="007D16BC" w14:textId="77777777" w:rsidR="004614E6" w:rsidRPr="00666724" w:rsidRDefault="004614E6">
      <w:pPr>
        <w:suppressAutoHyphens/>
        <w:ind w:firstLine="567"/>
        <w:jc w:val="both"/>
        <w:textAlignment w:val="baseline"/>
        <w:rPr>
          <w:b/>
          <w:szCs w:val="24"/>
          <w:lang w:eastAsia="ar-SA"/>
        </w:rPr>
      </w:pPr>
      <w:r w:rsidRPr="00666724">
        <w:rPr>
          <w:b/>
          <w:szCs w:val="24"/>
          <w:lang w:eastAsia="ar-SA"/>
        </w:rPr>
        <w:t xml:space="preserve">6. Netechninio pobūdžio santrauka (informacija apie įrenginyje (įrenginiuose) vykdomą veiklą, trumpas visos paraiškoje pateiktos informacijos apibendrinimas). </w:t>
      </w:r>
    </w:p>
    <w:p w14:paraId="2EB190B1" w14:textId="291D6082" w:rsidR="004614E6" w:rsidRPr="00A02059" w:rsidRDefault="004D2471">
      <w:pPr>
        <w:suppressAutoHyphens/>
        <w:ind w:firstLine="567"/>
        <w:jc w:val="both"/>
        <w:textAlignment w:val="baseline"/>
        <w:rPr>
          <w:b/>
          <w:szCs w:val="24"/>
          <w:lang w:eastAsia="lt-LT"/>
        </w:rPr>
      </w:pPr>
      <w:bookmarkStart w:id="3" w:name="_Hlk28681205"/>
      <w:r w:rsidRPr="00A02059">
        <w:rPr>
          <w:szCs w:val="24"/>
        </w:rPr>
        <w:t xml:space="preserve">Klaipėdos regioniniame nepavojingų atliekų sąvartyne šalinamos nepavojingos ir </w:t>
      </w:r>
      <w:r w:rsidRPr="00A02059">
        <w:rPr>
          <w:szCs w:val="24"/>
          <w:lang w:eastAsia="lt-LT"/>
        </w:rPr>
        <w:t xml:space="preserve">stabilios, chemiškai nereaguojančios </w:t>
      </w:r>
      <w:r w:rsidRPr="00A02059">
        <w:rPr>
          <w:szCs w:val="24"/>
        </w:rPr>
        <w:t>atliekos, surinktos iš fizinių ir juridinių asmenų. Atliekos į sąvartyną atvežamos specialiuoju autotransportu – šiukšliavėžėmis, konteineriais arba kitu transportu, tinkamu atliekoms vežti. Per dieną atliekas vidutiniškai atveža apie 70-80 transporto priemonių.</w:t>
      </w:r>
    </w:p>
    <w:bookmarkEnd w:id="3"/>
    <w:p w14:paraId="28B6B478" w14:textId="50CACA05" w:rsidR="004D2471" w:rsidRDefault="004D2471" w:rsidP="0019398F">
      <w:pPr>
        <w:ind w:firstLine="426"/>
        <w:jc w:val="both"/>
        <w:rPr>
          <w:szCs w:val="24"/>
        </w:rPr>
      </w:pPr>
      <w:r w:rsidRPr="00A02059">
        <w:rPr>
          <w:szCs w:val="24"/>
        </w:rPr>
        <w:t>Inertinių ir nepavojingų atliekų priėmimo ir tvarkymo ar šalinimo veiklų realizavimui, sąvartyne vykdoma</w:t>
      </w:r>
      <w:r w:rsidR="00DF4EB0">
        <w:rPr>
          <w:szCs w:val="24"/>
        </w:rPr>
        <w:t xml:space="preserve"> ir planuojama vykdyti</w:t>
      </w:r>
      <w:r w:rsidRPr="00A02059">
        <w:rPr>
          <w:szCs w:val="24"/>
        </w:rPr>
        <w:t xml:space="preserve"> ši</w:t>
      </w:r>
      <w:r w:rsidR="00DF4EB0">
        <w:rPr>
          <w:szCs w:val="24"/>
        </w:rPr>
        <w:t>as</w:t>
      </w:r>
      <w:r w:rsidRPr="00A02059">
        <w:rPr>
          <w:szCs w:val="24"/>
        </w:rPr>
        <w:t xml:space="preserve"> veikla</w:t>
      </w:r>
      <w:r w:rsidR="00DF4EB0">
        <w:rPr>
          <w:szCs w:val="24"/>
        </w:rPr>
        <w:t>s</w:t>
      </w:r>
      <w:r w:rsidRPr="00A02059">
        <w:rPr>
          <w:szCs w:val="24"/>
        </w:rPr>
        <w:t>:</w:t>
      </w:r>
    </w:p>
    <w:p w14:paraId="0310F83E" w14:textId="77777777" w:rsidR="00A02059" w:rsidRPr="00A02059" w:rsidRDefault="00A02059" w:rsidP="0019398F">
      <w:pPr>
        <w:ind w:firstLine="426"/>
        <w:jc w:val="both"/>
        <w:rPr>
          <w:szCs w:val="24"/>
        </w:rPr>
      </w:pPr>
    </w:p>
    <w:p w14:paraId="043636BD" w14:textId="09EF8CAD" w:rsidR="004D2471" w:rsidRPr="00A02059" w:rsidRDefault="004D2471" w:rsidP="004D2471">
      <w:pPr>
        <w:ind w:firstLine="426"/>
        <w:jc w:val="both"/>
        <w:rPr>
          <w:szCs w:val="24"/>
        </w:rPr>
      </w:pPr>
      <w:r w:rsidRPr="00A02059">
        <w:rPr>
          <w:szCs w:val="24"/>
        </w:rPr>
        <w:t xml:space="preserve">1. </w:t>
      </w:r>
      <w:r w:rsidRPr="00A02059">
        <w:rPr>
          <w:szCs w:val="24"/>
          <w:u w:val="single"/>
        </w:rPr>
        <w:t>Atliekų indentifikavimas.</w:t>
      </w:r>
      <w:r w:rsidRPr="00A02059">
        <w:rPr>
          <w:szCs w:val="24"/>
        </w:rPr>
        <w:t xml:space="preserve"> Klaipėdos regioniniame nepavojingų atliekų sąvartyne draudžiama šalinti skystas atliekas, sprogstamąsias, oksiduojančias, labai degias, degias ir ėdžias atliekas, infekuotas ir kitas pavojingas medicinines atliekas, susidarančias sveikatos priežiūros ir veterinarijos įstaigose, ozono sluoksnį ardančias medžiagas bei šias medžiagas turinčią įrangą, smulkintas bei nesmulkintas padangas, pramoninių ir automobiliams skirtų baterijų ir akumuliatorių atliekas, sodų, parkų ir želdynų tvarkymo biodegraduojamas atliekas, neapdorotas ir po apdorojimo tinkamas perdirbti ar kitaip panaudoti atliekas, išskyrus inertines atliekas, kurių apdoroti techniškai neįmanoma, ir visas kitas atliekas, kurių apdorojimas nemažina jų kiekio arba pavojaus žmonių sveikatai ir aplinkai, atskirai surinktas elektros ir elektroninės įrangos atliekas, kurios nebuvo apdorotos, nuotekų dumblą.</w:t>
      </w:r>
    </w:p>
    <w:p w14:paraId="45F4744E" w14:textId="77777777" w:rsidR="0019398F" w:rsidRPr="00A02059" w:rsidRDefault="0019398F" w:rsidP="004D2471">
      <w:pPr>
        <w:ind w:firstLine="426"/>
        <w:jc w:val="both"/>
        <w:rPr>
          <w:szCs w:val="24"/>
        </w:rPr>
      </w:pPr>
    </w:p>
    <w:p w14:paraId="2EDEADA7" w14:textId="17D3B3CB" w:rsidR="004D2471" w:rsidRPr="00A02059" w:rsidRDefault="004D2471" w:rsidP="004A042D">
      <w:pPr>
        <w:suppressAutoHyphens/>
        <w:adjustRightInd w:val="0"/>
        <w:ind w:firstLine="426"/>
        <w:jc w:val="both"/>
        <w:textAlignment w:val="baseline"/>
        <w:rPr>
          <w:bCs/>
          <w:szCs w:val="24"/>
          <w:lang w:val="en-IE"/>
        </w:rPr>
      </w:pPr>
      <w:r w:rsidRPr="00A02059">
        <w:rPr>
          <w:szCs w:val="24"/>
        </w:rPr>
        <w:t xml:space="preserve">2. </w:t>
      </w:r>
      <w:r w:rsidRPr="00A02059">
        <w:rPr>
          <w:szCs w:val="24"/>
          <w:u w:val="single"/>
        </w:rPr>
        <w:t>Atliekų priėmimas ir registravimas, vadovaujantis sąvartyno atliekų šalinimo techniniu reglamentu</w:t>
      </w:r>
      <w:r w:rsidR="00DF4EB0">
        <w:rPr>
          <w:szCs w:val="24"/>
          <w:u w:val="single"/>
        </w:rPr>
        <w:t xml:space="preserve"> bei</w:t>
      </w:r>
      <w:r w:rsidR="00DF4EB0" w:rsidRPr="00DF4EB0">
        <w:rPr>
          <w:szCs w:val="24"/>
          <w:u w:val="single"/>
        </w:rPr>
        <w:t xml:space="preserve"> </w:t>
      </w:r>
      <w:r w:rsidR="00DF4EB0">
        <w:rPr>
          <w:szCs w:val="24"/>
          <w:u w:val="single"/>
        </w:rPr>
        <w:t xml:space="preserve">atliekų susidarymo ir </w:t>
      </w:r>
      <w:r w:rsidR="00DF4EB0" w:rsidRPr="00DF4EB0">
        <w:rPr>
          <w:color w:val="000000"/>
          <w:spacing w:val="-2"/>
          <w:u w:val="single"/>
        </w:rPr>
        <w:t>tvarkymo apskaitos ir ataskaitų teikimo taisyklėmis</w:t>
      </w:r>
      <w:r w:rsidRPr="00DF4EB0">
        <w:rPr>
          <w:szCs w:val="24"/>
          <w:u w:val="single"/>
        </w:rPr>
        <w:t xml:space="preserve">. </w:t>
      </w:r>
      <w:r w:rsidRPr="00A02059">
        <w:rPr>
          <w:szCs w:val="24"/>
        </w:rPr>
        <w:t xml:space="preserve">Atliekos atvežamos specialiu  transportu – šiukšliavėžėmis, konteineriais ar kitomis transporto priemonėmis, tinkamomis vežti atliekas. </w:t>
      </w:r>
      <w:bookmarkStart w:id="4" w:name="_Hlk29028131"/>
      <w:r w:rsidRPr="00A02059">
        <w:rPr>
          <w:szCs w:val="24"/>
        </w:rPr>
        <w:t xml:space="preserve">Atliekų </w:t>
      </w:r>
      <w:r w:rsidR="00AC5723" w:rsidRPr="00A02059">
        <w:rPr>
          <w:szCs w:val="24"/>
        </w:rPr>
        <w:t>v</w:t>
      </w:r>
      <w:r w:rsidRPr="00A02059">
        <w:rPr>
          <w:szCs w:val="24"/>
        </w:rPr>
        <w:t>ežėjas</w:t>
      </w:r>
      <w:r w:rsidR="00BF59ED" w:rsidRPr="00A02059">
        <w:rPr>
          <w:szCs w:val="24"/>
        </w:rPr>
        <w:t>/turėtojas</w:t>
      </w:r>
      <w:r w:rsidRPr="00A02059">
        <w:rPr>
          <w:szCs w:val="24"/>
        </w:rPr>
        <w:t xml:space="preserve"> turi pateikti užpildytą  „Pažymą”, kurioje nurodo atliekų gamintoją, atliekų susidarymo vietą, atliekų pavadinimą ir kodą, atvežimo datą, transporto  priemonės valstybinį  Nr. </w:t>
      </w:r>
      <w:r w:rsidR="00BF59ED" w:rsidRPr="00A02059">
        <w:rPr>
          <w:szCs w:val="24"/>
        </w:rPr>
        <w:t>Atliekų turėtojas norintis atsikaityti grynais arba banko kortele turi užpildyti „Prašymą-deklaraciją“. Sąvartyno prižiūrėtoja - kasininkė atlieka vizualų atliekų patikrinimą, sutikrina dokumentų atitikimą su pateiktu lydraščiu (jei toks yra pateiktas)</w:t>
      </w:r>
      <w:r w:rsidR="004E67B9">
        <w:rPr>
          <w:szCs w:val="24"/>
        </w:rPr>
        <w:t>,</w:t>
      </w:r>
      <w:r w:rsidR="00BF59ED" w:rsidRPr="00A02059">
        <w:rPr>
          <w:szCs w:val="24"/>
        </w:rPr>
        <w:t xml:space="preserve"> </w:t>
      </w:r>
      <w:r w:rsidR="004E67B9" w:rsidRPr="00A02059">
        <w:rPr>
          <w:szCs w:val="24"/>
        </w:rPr>
        <w:t>„Pažym</w:t>
      </w:r>
      <w:r w:rsidR="004E67B9">
        <w:rPr>
          <w:szCs w:val="24"/>
        </w:rPr>
        <w:t>a</w:t>
      </w:r>
      <w:r w:rsidR="004E67B9" w:rsidRPr="00A02059">
        <w:rPr>
          <w:szCs w:val="24"/>
        </w:rPr>
        <w:t>”</w:t>
      </w:r>
      <w:r w:rsidR="004E67B9">
        <w:rPr>
          <w:szCs w:val="24"/>
        </w:rPr>
        <w:t xml:space="preserve"> </w:t>
      </w:r>
      <w:r w:rsidR="00AD397F">
        <w:t xml:space="preserve">ar </w:t>
      </w:r>
      <w:r w:rsidR="00AD397F" w:rsidRPr="008F27AA">
        <w:t>„Prašym</w:t>
      </w:r>
      <w:r w:rsidR="00AD397F">
        <w:t>u</w:t>
      </w:r>
      <w:r w:rsidR="00AD397F" w:rsidRPr="008F27AA">
        <w:t>-deklaracij</w:t>
      </w:r>
      <w:r w:rsidR="00AD397F">
        <w:t>a</w:t>
      </w:r>
      <w:r w:rsidR="00AD397F" w:rsidRPr="008F27AA">
        <w:t>“</w:t>
      </w:r>
      <w:r w:rsidR="00AD397F">
        <w:t xml:space="preserve"> </w:t>
      </w:r>
      <w:r w:rsidR="00BF59ED" w:rsidRPr="00A02059">
        <w:rPr>
          <w:szCs w:val="24"/>
        </w:rPr>
        <w:t xml:space="preserve">bei „Atliekų apibūdinimo deklaracija“ ir, jei atlieka atitinka dokumentuose pateiktai informacijai, pasveria transporto  priemonę su atliekomis ir </w:t>
      </w:r>
      <w:r w:rsidR="00BF59ED" w:rsidRPr="00A02059">
        <w:rPr>
          <w:bCs/>
          <w:szCs w:val="24"/>
        </w:rPr>
        <w:t xml:space="preserve">nurodo į kurią sąvartyno sekciją važiuoti. </w:t>
      </w:r>
      <w:r w:rsidR="00BF59ED" w:rsidRPr="00A02059">
        <w:rPr>
          <w:bCs/>
          <w:szCs w:val="24"/>
          <w:lang w:val="en-IE"/>
        </w:rPr>
        <w:t xml:space="preserve">Išpylęs atliekas vežėjas/turėtojas, grįžta ant svarstyklių, prižiūrėtoja – kasininkė pasveria tuščią transporto priemonę ir išduoda „Kontrolinį taloną“ bei patvirtina lydraštį (jei toks yra pateiktas) kaip tai numatyta teisės aktuose. </w:t>
      </w:r>
    </w:p>
    <w:bookmarkEnd w:id="4"/>
    <w:p w14:paraId="02D6E373" w14:textId="77777777" w:rsidR="0019398F" w:rsidRPr="00A02059" w:rsidRDefault="0019398F" w:rsidP="004A042D">
      <w:pPr>
        <w:suppressAutoHyphens/>
        <w:adjustRightInd w:val="0"/>
        <w:ind w:firstLine="426"/>
        <w:jc w:val="both"/>
        <w:textAlignment w:val="baseline"/>
        <w:rPr>
          <w:szCs w:val="24"/>
        </w:rPr>
      </w:pPr>
    </w:p>
    <w:p w14:paraId="787E68BD" w14:textId="22BC5C9D" w:rsidR="0085313B" w:rsidRPr="00A02059" w:rsidRDefault="004D2471" w:rsidP="00DC6F40">
      <w:pPr>
        <w:tabs>
          <w:tab w:val="left" w:pos="568"/>
        </w:tabs>
        <w:ind w:firstLine="426"/>
        <w:jc w:val="both"/>
        <w:rPr>
          <w:szCs w:val="24"/>
        </w:rPr>
      </w:pPr>
      <w:r w:rsidRPr="00A02059">
        <w:rPr>
          <w:szCs w:val="24"/>
        </w:rPr>
        <w:t xml:space="preserve">3. </w:t>
      </w:r>
      <w:r w:rsidR="00DC6F40" w:rsidRPr="00A02059">
        <w:rPr>
          <w:szCs w:val="24"/>
          <w:u w:val="single"/>
        </w:rPr>
        <w:t>Nepavojingų dugno pelenų (šlako) laikymas ir</w:t>
      </w:r>
      <w:r w:rsidRPr="00A02059">
        <w:rPr>
          <w:szCs w:val="24"/>
          <w:u w:val="single"/>
        </w:rPr>
        <w:t xml:space="preserve"> rūšiavimas.</w:t>
      </w:r>
      <w:r w:rsidRPr="00A02059">
        <w:rPr>
          <w:szCs w:val="24"/>
        </w:rPr>
        <w:t xml:space="preserve"> </w:t>
      </w:r>
      <w:bookmarkStart w:id="5" w:name="_Hlk29201507"/>
      <w:r w:rsidR="0085313B" w:rsidRPr="00A02059">
        <w:rPr>
          <w:szCs w:val="24"/>
        </w:rPr>
        <w:t xml:space="preserve">Iš </w:t>
      </w:r>
      <w:r w:rsidR="00C4414A">
        <w:rPr>
          <w:szCs w:val="24"/>
        </w:rPr>
        <w:t xml:space="preserve">UAB „Fortum Klaipėda“ </w:t>
      </w:r>
      <w:r w:rsidR="0085313B" w:rsidRPr="00A02059">
        <w:rPr>
          <w:szCs w:val="24"/>
        </w:rPr>
        <w:t>bendro atliekų deginimo įrenginio atvežti nepavojingi dugno pelenai (šlakas) laikomi (R13) ant sąvartyno II sekcijos kaupo (aikštelė specialios technikos pagalba (atliekų tankintuvu, traktoriumi, buldozeriu) buvo nustumdyta, sutankinta, perdengta 1 metro storio smulkintu statybiniu laužu ir išlyginta). Numatoma laikyti (saugoti) ne daugiau kaip 90000 t, o vienu metu iki 60000 t dugno pelenų ir šlako atliekų. Aikštelės centro koordinatės x-6169912, y-327547. Atlieko</w:t>
      </w:r>
      <w:r w:rsidR="00DF4EB0">
        <w:rPr>
          <w:szCs w:val="24"/>
        </w:rPr>
        <w:t>s</w:t>
      </w:r>
      <w:r w:rsidR="0085313B" w:rsidRPr="00A02059">
        <w:rPr>
          <w:szCs w:val="24"/>
        </w:rPr>
        <w:t xml:space="preserve"> laikomos ne ilgiau kaip 3 metus. </w:t>
      </w:r>
      <w:bookmarkStart w:id="6" w:name="_Hlk30686005"/>
      <w:bookmarkEnd w:id="5"/>
      <w:r w:rsidR="0085313B" w:rsidRPr="00A02059">
        <w:rPr>
          <w:szCs w:val="24"/>
        </w:rPr>
        <w:t xml:space="preserve">Nepavojingų dugno pelenų (šlako) apdorojimo veiklą </w:t>
      </w:r>
      <w:r w:rsidR="00DF4EB0">
        <w:rPr>
          <w:szCs w:val="24"/>
        </w:rPr>
        <w:t xml:space="preserve">gali </w:t>
      </w:r>
      <w:r w:rsidR="0085313B" w:rsidRPr="00A02059">
        <w:rPr>
          <w:szCs w:val="24"/>
        </w:rPr>
        <w:t>vykdyti bendrovė</w:t>
      </w:r>
      <w:r w:rsidR="00DF4EB0">
        <w:rPr>
          <w:szCs w:val="24"/>
        </w:rPr>
        <w:t xml:space="preserve"> pati</w:t>
      </w:r>
      <w:r w:rsidR="0085313B" w:rsidRPr="00A02059">
        <w:rPr>
          <w:szCs w:val="24"/>
        </w:rPr>
        <w:t xml:space="preserve"> arba ši</w:t>
      </w:r>
      <w:r w:rsidR="00DF4EB0">
        <w:rPr>
          <w:szCs w:val="24"/>
        </w:rPr>
        <w:t>ą</w:t>
      </w:r>
      <w:r w:rsidR="0085313B" w:rsidRPr="00A02059">
        <w:rPr>
          <w:szCs w:val="24"/>
        </w:rPr>
        <w:t xml:space="preserve"> pelenų (šlako) apdorojimo paslaug</w:t>
      </w:r>
      <w:r w:rsidR="00DF4EB0">
        <w:rPr>
          <w:szCs w:val="24"/>
        </w:rPr>
        <w:t>ą</w:t>
      </w:r>
      <w:r w:rsidR="0085313B" w:rsidRPr="00A02059">
        <w:rPr>
          <w:szCs w:val="24"/>
        </w:rPr>
        <w:t xml:space="preserve"> p</w:t>
      </w:r>
      <w:r w:rsidR="00DF4EB0">
        <w:rPr>
          <w:szCs w:val="24"/>
        </w:rPr>
        <w:t>irkti</w:t>
      </w:r>
      <w:r w:rsidR="0085313B" w:rsidRPr="00A02059">
        <w:rPr>
          <w:szCs w:val="24"/>
        </w:rPr>
        <w:t xml:space="preserve"> iš išorės. Pirmuoju atveju pelenų (šlako) apdorojimo ir paruošimo tolimesniam naudojimui įrenginius įsigytų, sumontuotų ir eksploatuotų bendrovė (arba konkurso būdu parinktas operatorius), o antruoju atveju mobilius apdorojimo ir paruošimo tolimesniam naudojimui įrenginius sąvartyno teritorijoje laikinai (apie 2-3 mėnesius per metus) įrengtų ir eksploatuotų pagal sutartį šių </w:t>
      </w:r>
      <w:r w:rsidR="0085313B" w:rsidRPr="00A02059">
        <w:rPr>
          <w:szCs w:val="24"/>
        </w:rPr>
        <w:lastRenderedPageBreak/>
        <w:t xml:space="preserve">paslaugų tiekėjas (po sukaupto atliekų kiekio apdorojimo įrenginiai būtų išmontuoti ir vėl atvežti kitais metais pagal poreikį). Antro tipo alternatyva labai plačiai taikoma Europoje, ypatingai vietose, kur apdorotinų atliekų kiekiai nėra labai dideli, nes ji yra patraukli įrangos tiekėjams, kai yra užtikrinamas ne mažesnis kaip 40 000 tonų pelenų (šlako) atliekų kiekis vieno apdorojimo etapu. </w:t>
      </w:r>
      <w:r w:rsidR="004D31E1">
        <w:rPr>
          <w:szCs w:val="24"/>
        </w:rPr>
        <w:t xml:space="preserve">Šiuo metu metu sąvartyno teritorijoje yra taikoma antroji alternatyva, t.y. </w:t>
      </w:r>
      <w:r w:rsidR="0085313B" w:rsidRPr="00A02059">
        <w:rPr>
          <w:szCs w:val="24"/>
        </w:rPr>
        <w:t xml:space="preserve">mobilus pelenų (šlako) apdorojimo ir paruošimo tolimesniam naudojimui įrenginys </w:t>
      </w:r>
      <w:r w:rsidR="004D31E1">
        <w:rPr>
          <w:szCs w:val="24"/>
        </w:rPr>
        <w:t>yra pa</w:t>
      </w:r>
      <w:r w:rsidR="0085313B" w:rsidRPr="00A02059">
        <w:rPr>
          <w:szCs w:val="24"/>
        </w:rPr>
        <w:t>stat</w:t>
      </w:r>
      <w:r w:rsidR="004D31E1">
        <w:rPr>
          <w:szCs w:val="24"/>
        </w:rPr>
        <w:t>ytas</w:t>
      </w:r>
      <w:r w:rsidR="0085313B" w:rsidRPr="00A02059">
        <w:rPr>
          <w:szCs w:val="24"/>
        </w:rPr>
        <w:t xml:space="preserve"> ant sąvartyno II sekcijos kaupo (pietinėje dalyje), esamoje dugno pelenų (šlako) laikymo aikštelėje su visa būtina infrastruktūra (elektra, vandentiekis, filtrato surinkimo sistema). Dugno pelenų (šlako) apdorojimo įrenginio plotas (40 x 40) apie 1600 m</w:t>
      </w:r>
      <w:r w:rsidR="0085313B" w:rsidRPr="00A02059">
        <w:rPr>
          <w:szCs w:val="24"/>
          <w:vertAlign w:val="superscript"/>
        </w:rPr>
        <w:t>2</w:t>
      </w:r>
      <w:r w:rsidR="0085313B" w:rsidRPr="00A02059">
        <w:rPr>
          <w:szCs w:val="24"/>
        </w:rPr>
        <w:t xml:space="preserve">, svoris – 50 tonų. Bendras esamos nepavojingų dugno pelenų (šlako) laikymo aikštelės plotas 20 000 kv.m.  </w:t>
      </w:r>
    </w:p>
    <w:bookmarkEnd w:id="6"/>
    <w:p w14:paraId="75B31A48" w14:textId="77777777" w:rsidR="00A02059" w:rsidRPr="00A02059" w:rsidRDefault="00A02059" w:rsidP="0085313B">
      <w:pPr>
        <w:suppressAutoHyphens/>
        <w:adjustRightInd w:val="0"/>
        <w:jc w:val="both"/>
        <w:textAlignment w:val="baseline"/>
        <w:rPr>
          <w:szCs w:val="24"/>
        </w:rPr>
      </w:pPr>
    </w:p>
    <w:p w14:paraId="65347F4E" w14:textId="0B418CAD" w:rsidR="0085313B" w:rsidRPr="00A02059" w:rsidRDefault="004D2471" w:rsidP="004D2471">
      <w:pPr>
        <w:suppressAutoHyphens/>
        <w:adjustRightInd w:val="0"/>
        <w:ind w:firstLine="426"/>
        <w:jc w:val="both"/>
        <w:textAlignment w:val="baseline"/>
        <w:rPr>
          <w:szCs w:val="24"/>
        </w:rPr>
      </w:pPr>
      <w:r w:rsidRPr="00A02059">
        <w:rPr>
          <w:szCs w:val="24"/>
        </w:rPr>
        <w:t xml:space="preserve">4. </w:t>
      </w:r>
      <w:r w:rsidRPr="00A02059">
        <w:rPr>
          <w:szCs w:val="24"/>
          <w:u w:val="single"/>
        </w:rPr>
        <w:t>Išrūšiuotų atliekų laikymas i</w:t>
      </w:r>
      <w:r w:rsidR="0085313B" w:rsidRPr="00A02059">
        <w:rPr>
          <w:szCs w:val="24"/>
          <w:u w:val="single"/>
        </w:rPr>
        <w:t>ki perdavimo atliekų tvarkytojams</w:t>
      </w:r>
      <w:r w:rsidRPr="00A02059">
        <w:rPr>
          <w:szCs w:val="24"/>
          <w:u w:val="single"/>
        </w:rPr>
        <w:t>.</w:t>
      </w:r>
      <w:r w:rsidRPr="00A02059">
        <w:rPr>
          <w:szCs w:val="24"/>
        </w:rPr>
        <w:t xml:space="preserve"> </w:t>
      </w:r>
    </w:p>
    <w:p w14:paraId="14E6B5CF" w14:textId="68B0505E" w:rsidR="0085313B" w:rsidRPr="00A02059" w:rsidRDefault="0085313B" w:rsidP="004D2471">
      <w:pPr>
        <w:suppressAutoHyphens/>
        <w:adjustRightInd w:val="0"/>
        <w:ind w:firstLine="426"/>
        <w:jc w:val="both"/>
        <w:textAlignment w:val="baseline"/>
        <w:rPr>
          <w:szCs w:val="24"/>
        </w:rPr>
      </w:pPr>
      <w:bookmarkStart w:id="7" w:name="_Hlk28970164"/>
      <w:r w:rsidRPr="00A02059">
        <w:rPr>
          <w:szCs w:val="24"/>
        </w:rPr>
        <w:t xml:space="preserve">Susidariusios juodųjų ir spalvotųjų metalų atliekos iki perdavimo atliekų tvarkytojams </w:t>
      </w:r>
      <w:r w:rsidR="004D31E1">
        <w:rPr>
          <w:szCs w:val="24"/>
        </w:rPr>
        <w:t>laikomos</w:t>
      </w:r>
      <w:r w:rsidRPr="00A02059">
        <w:rPr>
          <w:szCs w:val="24"/>
        </w:rPr>
        <w:t xml:space="preserve"> antrinių žaliavų aikštelėje esančioje dugno pelenų (šlakų) laikymo aikštelės teritorijoje. Technologinio proceso metu gautos tolimesniam naudojimui (perdirbimui) netinkamos apdorojimo atliekos (ASK 19 12 12) (apie 2 proc. nuo neapdorotų pelenų (šlako) kiekio) naudojamos </w:t>
      </w:r>
      <w:bookmarkStart w:id="8" w:name="_Hlk28676549"/>
      <w:r w:rsidRPr="00A02059">
        <w:rPr>
          <w:szCs w:val="24"/>
        </w:rPr>
        <w:t>Klaipėdos regiono nepavojingų atliekų sąvartyne.</w:t>
      </w:r>
    </w:p>
    <w:bookmarkEnd w:id="7"/>
    <w:bookmarkEnd w:id="8"/>
    <w:p w14:paraId="41B2D5C6" w14:textId="77777777" w:rsidR="0085313B" w:rsidRPr="00A02059" w:rsidRDefault="0085313B" w:rsidP="004D2471">
      <w:pPr>
        <w:suppressAutoHyphens/>
        <w:adjustRightInd w:val="0"/>
        <w:ind w:firstLine="426"/>
        <w:jc w:val="both"/>
        <w:textAlignment w:val="baseline"/>
        <w:rPr>
          <w:szCs w:val="24"/>
        </w:rPr>
      </w:pPr>
    </w:p>
    <w:p w14:paraId="40769209" w14:textId="014F698B" w:rsidR="004D2471" w:rsidRPr="00A02059" w:rsidRDefault="004D2471" w:rsidP="004D31E1">
      <w:pPr>
        <w:suppressAutoHyphens/>
        <w:adjustRightInd w:val="0"/>
        <w:ind w:firstLine="426"/>
        <w:jc w:val="both"/>
        <w:textAlignment w:val="baseline"/>
        <w:rPr>
          <w:bCs/>
          <w:szCs w:val="24"/>
        </w:rPr>
      </w:pPr>
      <w:r w:rsidRPr="00A02059">
        <w:rPr>
          <w:szCs w:val="24"/>
        </w:rPr>
        <w:t xml:space="preserve">5. </w:t>
      </w:r>
      <w:r w:rsidR="0085313B" w:rsidRPr="00A02059">
        <w:rPr>
          <w:szCs w:val="24"/>
          <w:u w:val="single"/>
        </w:rPr>
        <w:t>Degiųjų atliekų laikymas</w:t>
      </w:r>
      <w:r w:rsidRPr="00A02059">
        <w:rPr>
          <w:szCs w:val="24"/>
          <w:u w:val="single"/>
        </w:rPr>
        <w:t xml:space="preserve"> iki perdavimo atliekų tvarkytojams</w:t>
      </w:r>
      <w:r w:rsidR="004D31E1">
        <w:rPr>
          <w:szCs w:val="24"/>
          <w:u w:val="single"/>
        </w:rPr>
        <w:t xml:space="preserve"> </w:t>
      </w:r>
      <w:bookmarkStart w:id="9" w:name="_Hlk30685418"/>
      <w:r w:rsidR="004D31E1" w:rsidRPr="004D31E1">
        <w:rPr>
          <w:b/>
          <w:bCs/>
          <w:szCs w:val="24"/>
          <w:u w:val="single"/>
        </w:rPr>
        <w:t>(planuojama nauja veikla)</w:t>
      </w:r>
      <w:r w:rsidRPr="00A02059">
        <w:rPr>
          <w:szCs w:val="24"/>
          <w:u w:val="single"/>
        </w:rPr>
        <w:t>.</w:t>
      </w:r>
      <w:r w:rsidRPr="00A02059">
        <w:rPr>
          <w:szCs w:val="24"/>
        </w:rPr>
        <w:t xml:space="preserve"> </w:t>
      </w:r>
      <w:r w:rsidR="004D31E1">
        <w:rPr>
          <w:szCs w:val="24"/>
        </w:rPr>
        <w:t xml:space="preserve">       </w:t>
      </w:r>
      <w:bookmarkEnd w:id="9"/>
      <w:r w:rsidR="0053487B" w:rsidRPr="00A02059">
        <w:rPr>
          <w:szCs w:val="24"/>
        </w:rPr>
        <w:t>Atsižvelgiant į tai, kad UAB „Fortum Klaipėda“ mažiausiai vieną kartą per metus vykdo atliekų deginimo įrenginių techninę priežiūrą ir stabdo atliekų priėmimą 3 – 4 savaitėms, bendrovei būtina įsirengti degiųjų atliekų laikymo aikštelę ant sąvartyno kaupo. Tinkamiausia vieta būtų ant II sąvartyno sekcijos, kur šiuo metu yra įrengta dugno pelenų (šlako) laikymo aikštelė.</w:t>
      </w:r>
      <w:r w:rsidR="0053487B" w:rsidRPr="00A02059">
        <w:rPr>
          <w:color w:val="000000"/>
          <w:szCs w:val="24"/>
        </w:rPr>
        <w:t xml:space="preserve"> Į </w:t>
      </w:r>
      <w:r w:rsidR="004D31E1">
        <w:rPr>
          <w:color w:val="000000"/>
          <w:szCs w:val="24"/>
        </w:rPr>
        <w:t>n</w:t>
      </w:r>
      <w:r w:rsidR="0053487B" w:rsidRPr="00A02059">
        <w:rPr>
          <w:color w:val="000000"/>
          <w:szCs w:val="24"/>
        </w:rPr>
        <w:t>epavojingų atliekų, turinčių energetinę vertę laikymo aikštelę atliekos bus atvežamos tik iš MA įrenginio, UAB „Fortum Klaipėda“ atliekų deginimo įrenginio profilaktinio sustojimo metu, siekiant išvengti MA įrenginyje šiuo metu leidžiamo laikyti deginimui skirtų atliekų</w:t>
      </w:r>
      <w:r w:rsidR="006E14D2" w:rsidRPr="006E14D2">
        <w:rPr>
          <w:color w:val="000000"/>
          <w:szCs w:val="24"/>
        </w:rPr>
        <w:t xml:space="preserve"> </w:t>
      </w:r>
      <w:r w:rsidR="0053487B" w:rsidRPr="00A02059">
        <w:rPr>
          <w:color w:val="000000"/>
          <w:szCs w:val="24"/>
        </w:rPr>
        <w:t xml:space="preserve">kiekio viršijimo. Aikštelėje atliekos bus laikomos iki perdavimo atliekų </w:t>
      </w:r>
      <w:r w:rsidR="006E14D2">
        <w:rPr>
          <w:color w:val="000000"/>
          <w:szCs w:val="24"/>
        </w:rPr>
        <w:t xml:space="preserve">bendrojo </w:t>
      </w:r>
      <w:r w:rsidR="0053487B" w:rsidRPr="00A02059">
        <w:rPr>
          <w:color w:val="000000"/>
          <w:szCs w:val="24"/>
        </w:rPr>
        <w:t xml:space="preserve">deginimo įrenginiui. </w:t>
      </w:r>
      <w:r w:rsidR="0053487B" w:rsidRPr="00A02059">
        <w:rPr>
          <w:bCs/>
          <w:color w:val="000000"/>
          <w:szCs w:val="24"/>
        </w:rPr>
        <w:t>Aikštelė bus pradėta eksploatuota tik po to, kai bus įrengta ir pradės veikti dugno pelenų (šlako) aikštelė greta sąvartyno esančiame sklype (Uosių g. 7, Dumpių k., Klaipėdos r.).</w:t>
      </w:r>
      <w:r w:rsidR="004D31E1">
        <w:rPr>
          <w:bCs/>
          <w:color w:val="000000"/>
          <w:szCs w:val="24"/>
        </w:rPr>
        <w:t xml:space="preserve"> Planuojama 2020 m. II pusmetį.</w:t>
      </w:r>
    </w:p>
    <w:p w14:paraId="400BD53B" w14:textId="77777777" w:rsidR="0085313B" w:rsidRPr="00A02059" w:rsidRDefault="0085313B" w:rsidP="004D2471">
      <w:pPr>
        <w:suppressAutoHyphens/>
        <w:adjustRightInd w:val="0"/>
        <w:ind w:firstLine="426"/>
        <w:jc w:val="both"/>
        <w:textAlignment w:val="baseline"/>
        <w:rPr>
          <w:szCs w:val="24"/>
        </w:rPr>
      </w:pPr>
    </w:p>
    <w:p w14:paraId="1FCD3C23" w14:textId="44F79229" w:rsidR="004D2471" w:rsidRPr="00A02059" w:rsidRDefault="004D2471" w:rsidP="004D2471">
      <w:pPr>
        <w:tabs>
          <w:tab w:val="left" w:pos="568"/>
        </w:tabs>
        <w:jc w:val="both"/>
        <w:rPr>
          <w:szCs w:val="24"/>
        </w:rPr>
      </w:pPr>
      <w:r w:rsidRPr="00A02059">
        <w:rPr>
          <w:szCs w:val="24"/>
        </w:rPr>
        <w:t xml:space="preserve">        6. </w:t>
      </w:r>
      <w:r w:rsidRPr="00A02059">
        <w:rPr>
          <w:szCs w:val="24"/>
          <w:u w:val="single"/>
        </w:rPr>
        <w:t>Atliekų deponavimas ir naudojimas sąvartyne.</w:t>
      </w:r>
      <w:r w:rsidRPr="00A02059">
        <w:rPr>
          <w:szCs w:val="24"/>
        </w:rPr>
        <w:t xml:space="preserve"> </w:t>
      </w:r>
      <w:bookmarkStart w:id="10" w:name="_Hlk28681302"/>
      <w:r w:rsidRPr="00A02059">
        <w:rPr>
          <w:bCs/>
          <w:szCs w:val="24"/>
        </w:rPr>
        <w:t>Atliekos, netinkamos rūšiavimui (gamybinės ir pan.) vežamos tiesiai į atliekų deponavimo vietą sąvartyno kaupe (</w:t>
      </w:r>
      <w:r w:rsidR="00B154A7">
        <w:rPr>
          <w:bCs/>
          <w:szCs w:val="24"/>
        </w:rPr>
        <w:t xml:space="preserve">šiuo metu </w:t>
      </w:r>
      <w:r w:rsidRPr="00A02059">
        <w:rPr>
          <w:bCs/>
          <w:szCs w:val="24"/>
        </w:rPr>
        <w:t>I, II sekcija</w:t>
      </w:r>
      <w:r w:rsidR="00B154A7">
        <w:rPr>
          <w:bCs/>
          <w:szCs w:val="24"/>
        </w:rPr>
        <w:t>, o antru etapu III sekcija</w:t>
      </w:r>
      <w:r w:rsidRPr="00A02059">
        <w:rPr>
          <w:bCs/>
          <w:szCs w:val="24"/>
        </w:rPr>
        <w:t xml:space="preserve">). </w:t>
      </w:r>
      <w:r w:rsidR="00CF0A0F" w:rsidRPr="00A02059">
        <w:rPr>
          <w:bCs/>
          <w:szCs w:val="24"/>
        </w:rPr>
        <w:t>Fiziniai ir juridiniai asmenys atvežę atliekas lengv</w:t>
      </w:r>
      <w:r w:rsidR="0019398F" w:rsidRPr="00A02059">
        <w:rPr>
          <w:bCs/>
          <w:szCs w:val="24"/>
        </w:rPr>
        <w:t>ą</w:t>
      </w:r>
      <w:r w:rsidR="00CF0A0F" w:rsidRPr="00A02059">
        <w:rPr>
          <w:bCs/>
          <w:szCs w:val="24"/>
        </w:rPr>
        <w:t>ja transport</w:t>
      </w:r>
      <w:r w:rsidR="004D31E1">
        <w:rPr>
          <w:bCs/>
          <w:szCs w:val="24"/>
        </w:rPr>
        <w:t>o</w:t>
      </w:r>
      <w:r w:rsidR="00CF0A0F" w:rsidRPr="00A02059">
        <w:rPr>
          <w:bCs/>
          <w:szCs w:val="24"/>
        </w:rPr>
        <w:t xml:space="preserve"> priemon</w:t>
      </w:r>
      <w:r w:rsidR="004D31E1">
        <w:rPr>
          <w:bCs/>
          <w:szCs w:val="24"/>
        </w:rPr>
        <w:t>e</w:t>
      </w:r>
      <w:r w:rsidR="00CF0A0F" w:rsidRPr="00A02059">
        <w:rPr>
          <w:bCs/>
          <w:szCs w:val="24"/>
        </w:rPr>
        <w:t xml:space="preserve"> bei </w:t>
      </w:r>
      <w:r w:rsidR="00CF0A0F" w:rsidRPr="00A02059">
        <w:rPr>
          <w:szCs w:val="24"/>
        </w:rPr>
        <w:t>iškilus būtinybei (nelaimingas atsitikimas, gaisras, netinkamos oro sąlygos ir pan.), kad nesustotų atliekų priėmimas, sąvartyne atliekos laikinai gali būti išpilamos į tam numatytą vietą, t.y. didelės talpos konteinerius</w:t>
      </w:r>
      <w:r w:rsidR="00853B1F" w:rsidRPr="00A02059">
        <w:rPr>
          <w:szCs w:val="24"/>
        </w:rPr>
        <w:t xml:space="preserve"> esančius sąvartyno teritorijos apačioje</w:t>
      </w:r>
      <w:r w:rsidR="00CF0A0F" w:rsidRPr="00A02059">
        <w:rPr>
          <w:szCs w:val="24"/>
        </w:rPr>
        <w:t xml:space="preserve">, kurie vėliau bus nuvežti į </w:t>
      </w:r>
      <w:bookmarkStart w:id="11" w:name="_Hlk37768167"/>
      <w:r w:rsidR="00CF0A0F" w:rsidRPr="00A02059">
        <w:rPr>
          <w:szCs w:val="24"/>
        </w:rPr>
        <w:t>deponavimo</w:t>
      </w:r>
      <w:r w:rsidR="00EC4AE2">
        <w:rPr>
          <w:szCs w:val="24"/>
        </w:rPr>
        <w:t xml:space="preserve"> ir/ar naudojimo</w:t>
      </w:r>
      <w:r w:rsidR="00CF0A0F" w:rsidRPr="00A02059">
        <w:rPr>
          <w:szCs w:val="24"/>
        </w:rPr>
        <w:t xml:space="preserve"> vietą. </w:t>
      </w:r>
      <w:bookmarkEnd w:id="10"/>
      <w:r w:rsidR="00EC4AE2">
        <w:rPr>
          <w:szCs w:val="24"/>
        </w:rPr>
        <w:t>Atliekos tarpusavyje nebus maišomos. Jos į konteineirius bus dedamos pagal jų kilmę. Atliekos konteineriuose bus laikomos iki prisipildymo</w:t>
      </w:r>
      <w:r w:rsidR="00B154A7">
        <w:rPr>
          <w:szCs w:val="24"/>
        </w:rPr>
        <w:t>,</w:t>
      </w:r>
      <w:r w:rsidR="00EC4AE2">
        <w:rPr>
          <w:szCs w:val="24"/>
        </w:rPr>
        <w:t xml:space="preserve"> bet ne ilgiau </w:t>
      </w:r>
      <w:r w:rsidR="00EC4AE2">
        <w:rPr>
          <w:szCs w:val="24"/>
          <w:lang w:val="en-US"/>
        </w:rPr>
        <w:t xml:space="preserve">72 val. </w:t>
      </w:r>
      <w:bookmarkEnd w:id="11"/>
      <w:r w:rsidRPr="00A02059">
        <w:rPr>
          <w:szCs w:val="24"/>
        </w:rPr>
        <w:t>Kitos</w:t>
      </w:r>
      <w:r w:rsidR="0053487B" w:rsidRPr="00A02059">
        <w:rPr>
          <w:szCs w:val="24"/>
        </w:rPr>
        <w:t xml:space="preserve"> netinkamos perdirbimui </w:t>
      </w:r>
      <w:r w:rsidRPr="00A02059">
        <w:rPr>
          <w:szCs w:val="24"/>
        </w:rPr>
        <w:t xml:space="preserve">atliekos yra naudojamos kaip statybinė medžiaga, kurios skirtos įrengiant sąvartyno kelius, stabilias aikšteles sąvartyno kaupe, formuojant sąvartyno šlaitus ir pan. </w:t>
      </w:r>
    </w:p>
    <w:p w14:paraId="17B717E3" w14:textId="77777777" w:rsidR="0053487B" w:rsidRPr="00A02059" w:rsidRDefault="0053487B" w:rsidP="004D2471">
      <w:pPr>
        <w:tabs>
          <w:tab w:val="left" w:pos="568"/>
        </w:tabs>
        <w:jc w:val="both"/>
        <w:rPr>
          <w:szCs w:val="24"/>
        </w:rPr>
      </w:pPr>
    </w:p>
    <w:p w14:paraId="4C58E470" w14:textId="25F57D98" w:rsidR="00494A8F" w:rsidRPr="00A02059" w:rsidRDefault="00CF0A0F" w:rsidP="004D2471">
      <w:pPr>
        <w:suppressAutoHyphens/>
        <w:adjustRightInd w:val="0"/>
        <w:ind w:firstLine="426"/>
        <w:jc w:val="both"/>
        <w:textAlignment w:val="baseline"/>
        <w:rPr>
          <w:iCs/>
          <w:szCs w:val="24"/>
        </w:rPr>
      </w:pPr>
      <w:r w:rsidRPr="00A02059">
        <w:rPr>
          <w:szCs w:val="24"/>
        </w:rPr>
        <w:t>7</w:t>
      </w:r>
      <w:r w:rsidR="004D2471" w:rsidRPr="00A02059">
        <w:rPr>
          <w:szCs w:val="24"/>
        </w:rPr>
        <w:t xml:space="preserve">. </w:t>
      </w:r>
      <w:r w:rsidR="004D2471" w:rsidRPr="00A02059">
        <w:rPr>
          <w:szCs w:val="24"/>
          <w:u w:val="single"/>
        </w:rPr>
        <w:t>Inertinių atliekų šalinimas atskiroje sekcijoje.</w:t>
      </w:r>
      <w:r w:rsidR="004D2471" w:rsidRPr="00A02059">
        <w:rPr>
          <w:szCs w:val="24"/>
        </w:rPr>
        <w:t xml:space="preserve"> Minėtos atliekos šalinamos III – čioje sekcijoje atskirai įrengtoje teritorijoje, kurios</w:t>
      </w:r>
      <w:r w:rsidR="004D2471" w:rsidRPr="00A02059">
        <w:rPr>
          <w:iCs/>
          <w:szCs w:val="24"/>
        </w:rPr>
        <w:t xml:space="preserve"> plotas – 1 ha ir joje planuojama sutalpinti 50 000 t atliekų.  </w:t>
      </w:r>
    </w:p>
    <w:p w14:paraId="55DFE8B7" w14:textId="77777777" w:rsidR="0019398F" w:rsidRPr="00A02059" w:rsidRDefault="0019398F" w:rsidP="004D2471">
      <w:pPr>
        <w:suppressAutoHyphens/>
        <w:adjustRightInd w:val="0"/>
        <w:ind w:firstLine="426"/>
        <w:jc w:val="both"/>
        <w:textAlignment w:val="baseline"/>
        <w:rPr>
          <w:iCs/>
          <w:szCs w:val="24"/>
        </w:rPr>
      </w:pPr>
    </w:p>
    <w:p w14:paraId="5E67D347" w14:textId="70F25EB8" w:rsidR="004D2471" w:rsidRPr="00A02059" w:rsidRDefault="00494A8F" w:rsidP="00494A8F">
      <w:pPr>
        <w:suppressAutoHyphens/>
        <w:adjustRightInd w:val="0"/>
        <w:ind w:firstLine="426"/>
        <w:jc w:val="both"/>
        <w:textAlignment w:val="baseline"/>
        <w:rPr>
          <w:szCs w:val="24"/>
        </w:rPr>
      </w:pPr>
      <w:r w:rsidRPr="00A02059">
        <w:rPr>
          <w:iCs/>
          <w:szCs w:val="24"/>
        </w:rPr>
        <w:t xml:space="preserve">8. </w:t>
      </w:r>
      <w:r w:rsidRPr="004D31E1">
        <w:rPr>
          <w:iCs/>
          <w:szCs w:val="24"/>
          <w:u w:val="single"/>
        </w:rPr>
        <w:t>III sekcija</w:t>
      </w:r>
      <w:r w:rsidR="004D31E1" w:rsidRPr="004D31E1">
        <w:rPr>
          <w:iCs/>
          <w:szCs w:val="24"/>
          <w:u w:val="single"/>
        </w:rPr>
        <w:t xml:space="preserve"> </w:t>
      </w:r>
      <w:r w:rsidR="004D31E1" w:rsidRPr="004D31E1">
        <w:rPr>
          <w:bCs/>
          <w:szCs w:val="24"/>
          <w:u w:val="single"/>
        </w:rPr>
        <w:t>(</w:t>
      </w:r>
      <w:r w:rsidR="004D31E1" w:rsidRPr="004D31E1">
        <w:rPr>
          <w:b/>
          <w:szCs w:val="24"/>
          <w:u w:val="single"/>
        </w:rPr>
        <w:t>planuojama nauja veikla</w:t>
      </w:r>
      <w:r w:rsidR="004D31E1" w:rsidRPr="004D31E1">
        <w:rPr>
          <w:bCs/>
          <w:szCs w:val="24"/>
          <w:u w:val="single"/>
        </w:rPr>
        <w:t>)</w:t>
      </w:r>
      <w:r w:rsidR="004D31E1" w:rsidRPr="004D31E1">
        <w:rPr>
          <w:szCs w:val="24"/>
          <w:u w:val="single"/>
        </w:rPr>
        <w:t>.</w:t>
      </w:r>
      <w:r w:rsidR="004D31E1">
        <w:rPr>
          <w:szCs w:val="24"/>
        </w:rPr>
        <w:t xml:space="preserve"> </w:t>
      </w:r>
      <w:r w:rsidRPr="00A02059">
        <w:rPr>
          <w:szCs w:val="24"/>
        </w:rPr>
        <w:t xml:space="preserve">Klaipėdos regiono nepavojingų atliekų sąvartyne </w:t>
      </w:r>
      <w:r w:rsidRPr="00A02059">
        <w:rPr>
          <w:iCs/>
          <w:szCs w:val="24"/>
        </w:rPr>
        <w:t>numatoma įrengti</w:t>
      </w:r>
      <w:r w:rsidR="004D2471" w:rsidRPr="00A02059">
        <w:rPr>
          <w:iCs/>
          <w:szCs w:val="24"/>
        </w:rPr>
        <w:t xml:space="preserve"> </w:t>
      </w:r>
      <w:r w:rsidRPr="00A02059">
        <w:rPr>
          <w:iCs/>
          <w:szCs w:val="24"/>
        </w:rPr>
        <w:t>III-ią sekciją.</w:t>
      </w:r>
    </w:p>
    <w:p w14:paraId="50213A83" w14:textId="469C8F2E" w:rsidR="004D2471" w:rsidRPr="00A02059" w:rsidRDefault="004D2471" w:rsidP="004D2471">
      <w:pPr>
        <w:tabs>
          <w:tab w:val="left" w:pos="568"/>
        </w:tabs>
        <w:jc w:val="both"/>
        <w:rPr>
          <w:szCs w:val="24"/>
        </w:rPr>
      </w:pPr>
      <w:r w:rsidRPr="00A02059">
        <w:rPr>
          <w:iCs/>
          <w:szCs w:val="24"/>
        </w:rPr>
        <w:t xml:space="preserve">        </w:t>
      </w:r>
    </w:p>
    <w:p w14:paraId="25CE86C3" w14:textId="71873DB8" w:rsidR="004D2471" w:rsidRDefault="00494A8F" w:rsidP="004D2471">
      <w:pPr>
        <w:suppressAutoHyphens/>
        <w:adjustRightInd w:val="0"/>
        <w:ind w:firstLine="426"/>
        <w:jc w:val="both"/>
        <w:textAlignment w:val="baseline"/>
        <w:rPr>
          <w:szCs w:val="24"/>
        </w:rPr>
      </w:pPr>
      <w:r w:rsidRPr="00A02059">
        <w:rPr>
          <w:szCs w:val="24"/>
        </w:rPr>
        <w:lastRenderedPageBreak/>
        <w:t>9</w:t>
      </w:r>
      <w:r w:rsidR="004D2471" w:rsidRPr="00A02059">
        <w:rPr>
          <w:szCs w:val="24"/>
        </w:rPr>
        <w:t xml:space="preserve">. </w:t>
      </w:r>
      <w:r w:rsidR="004D2471" w:rsidRPr="00A02059">
        <w:rPr>
          <w:szCs w:val="24"/>
          <w:u w:val="single"/>
        </w:rPr>
        <w:t>Filtrato, buitinių, mašinų ratų ir sąvartyno technikos plovimo nuotekų surinkimas ir valymas filtrato ir nuotekų valymo įrenginyje.</w:t>
      </w:r>
      <w:r w:rsidR="004D2471" w:rsidRPr="00A02059">
        <w:rPr>
          <w:szCs w:val="24"/>
        </w:rPr>
        <w:t xml:space="preserve"> </w:t>
      </w:r>
      <w:bookmarkStart w:id="12" w:name="_Hlk37860970"/>
      <w:bookmarkStart w:id="13" w:name="_Hlk29555636"/>
      <w:bookmarkStart w:id="14" w:name="_Hlk37751710"/>
      <w:bookmarkStart w:id="15" w:name="_Hlk29556418"/>
      <w:r w:rsidR="00D94F0D">
        <w:rPr>
          <w:szCs w:val="24"/>
        </w:rPr>
        <w:t>Šiuo metu s</w:t>
      </w:r>
      <w:r w:rsidR="00D94F0D" w:rsidRPr="00A02059">
        <w:rPr>
          <w:szCs w:val="24"/>
        </w:rPr>
        <w:t xml:space="preserve">urinktas filtratas, kartu su buitinėmis nuotekomis, mašinų ratų plovimo, paviršinėmis nuotekomis nuo galimai taršios teritorijos, </w:t>
      </w:r>
      <w:r w:rsidR="00D94F0D">
        <w:rPr>
          <w:szCs w:val="24"/>
        </w:rPr>
        <w:t>yra</w:t>
      </w:r>
      <w:r w:rsidR="00D94F0D" w:rsidRPr="00A02059">
        <w:rPr>
          <w:szCs w:val="24"/>
        </w:rPr>
        <w:t xml:space="preserve"> nukreipiamas į 300 m</w:t>
      </w:r>
      <w:r w:rsidR="00D94F0D" w:rsidRPr="00A02059">
        <w:rPr>
          <w:szCs w:val="24"/>
          <w:vertAlign w:val="superscript"/>
        </w:rPr>
        <w:t>3</w:t>
      </w:r>
      <w:r w:rsidR="00D94F0D" w:rsidRPr="00A02059">
        <w:rPr>
          <w:szCs w:val="24"/>
        </w:rPr>
        <w:t xml:space="preserve"> talpos kaupimo rezervuarą</w:t>
      </w:r>
      <w:r w:rsidR="00D94F0D">
        <w:rPr>
          <w:szCs w:val="24"/>
        </w:rPr>
        <w:t xml:space="preserve"> iš kurio atiduodamos į AB Klaipėdos vanduo centralizuotus tinklus. </w:t>
      </w:r>
      <w:bookmarkEnd w:id="12"/>
      <w:r w:rsidR="00786CA9">
        <w:rPr>
          <w:szCs w:val="24"/>
        </w:rPr>
        <w:t xml:space="preserve">Įrengus ir pradėjus eksploatuoti III sekciją </w:t>
      </w:r>
      <w:r w:rsidR="004D2471" w:rsidRPr="00A02059">
        <w:rPr>
          <w:szCs w:val="24"/>
        </w:rPr>
        <w:t>numatoma naudotis įrengta filtrato surinkimo sistema – filtrato drenažu ir filtrato siurblinėmis</w:t>
      </w:r>
      <w:bookmarkStart w:id="16" w:name="_Hlk37860874"/>
      <w:r w:rsidR="004D2471" w:rsidRPr="00A02059">
        <w:rPr>
          <w:szCs w:val="24"/>
        </w:rPr>
        <w:t xml:space="preserve">. </w:t>
      </w:r>
      <w:bookmarkEnd w:id="13"/>
      <w:r w:rsidR="004D2471" w:rsidRPr="00A02059">
        <w:rPr>
          <w:szCs w:val="24"/>
        </w:rPr>
        <w:t>Surinktas filtratas, kartu su buitinėmis nuotekomis, mašinų ratų plovimo, paviršinėmis nuotekomis nuo galimai taršios teritorijos, bus nukreipiamas į 300 m</w:t>
      </w:r>
      <w:r w:rsidR="004D2471" w:rsidRPr="00A02059">
        <w:rPr>
          <w:szCs w:val="24"/>
          <w:vertAlign w:val="superscript"/>
        </w:rPr>
        <w:t>3</w:t>
      </w:r>
      <w:r w:rsidR="004D2471" w:rsidRPr="00A02059">
        <w:rPr>
          <w:szCs w:val="24"/>
        </w:rPr>
        <w:t xml:space="preserve"> talpos kaupimo rezervuarą</w:t>
      </w:r>
      <w:bookmarkEnd w:id="16"/>
      <w:r w:rsidR="004D2471" w:rsidRPr="00A02059">
        <w:rPr>
          <w:szCs w:val="24"/>
        </w:rPr>
        <w:t xml:space="preserve">. Rezervuare gali būti sukaupiamas 2–3 dienų filtratas. Nevalytas filtratas kartu buitinėmis nuotekomis, mašinų ratų plovimo, paviršinėmis nuotekomis nuo galimai taršios teritorijos, bus valomas sumontuotose filtrato ir nuotekų valymo įrenginiuose. </w:t>
      </w:r>
    </w:p>
    <w:bookmarkEnd w:id="14"/>
    <w:p w14:paraId="090AEB7C" w14:textId="77777777" w:rsidR="00A02059" w:rsidRPr="00A02059" w:rsidRDefault="00A02059" w:rsidP="004D2471">
      <w:pPr>
        <w:suppressAutoHyphens/>
        <w:adjustRightInd w:val="0"/>
        <w:ind w:firstLine="426"/>
        <w:jc w:val="both"/>
        <w:textAlignment w:val="baseline"/>
        <w:rPr>
          <w:szCs w:val="24"/>
        </w:rPr>
      </w:pPr>
    </w:p>
    <w:bookmarkEnd w:id="15"/>
    <w:p w14:paraId="1D3C9A69" w14:textId="6FF23D3C" w:rsidR="00DC6F40" w:rsidRDefault="00DC6F40" w:rsidP="004D2471">
      <w:pPr>
        <w:suppressAutoHyphens/>
        <w:adjustRightInd w:val="0"/>
        <w:ind w:firstLine="426"/>
        <w:jc w:val="both"/>
        <w:textAlignment w:val="baseline"/>
        <w:rPr>
          <w:szCs w:val="24"/>
          <w:lang w:eastAsia="lt-LT"/>
        </w:rPr>
      </w:pPr>
      <w:r w:rsidRPr="00A02059">
        <w:rPr>
          <w:szCs w:val="24"/>
        </w:rPr>
        <w:t xml:space="preserve">10. </w:t>
      </w:r>
      <w:r w:rsidRPr="00A02059">
        <w:rPr>
          <w:szCs w:val="24"/>
          <w:u w:val="single"/>
        </w:rPr>
        <w:t>Dujų surinkimas ir utilizavimas</w:t>
      </w:r>
      <w:r w:rsidRPr="00A02059">
        <w:rPr>
          <w:szCs w:val="24"/>
        </w:rPr>
        <w:t xml:space="preserve">. </w:t>
      </w:r>
      <w:r w:rsidRPr="00A02059">
        <w:rPr>
          <w:szCs w:val="24"/>
          <w:lang w:eastAsia="lt-LT"/>
        </w:rPr>
        <w:t>Dujų surinkimo iš sąvartyno kaupo ir utilizavimo įrenginių eksploataciją vykdo UAB „Feriatus“. UAB „Feriatus“ sąvartyne yra įrengęs dujų ištraukimo gręžinius - 31 vnt., kurie  sujungti į vieną sistemą požeminiais vamzdžiais. Surinktos sąvartyno kaupe susidariusios dujos 1,7 km vamzdynu tiekiamos į AB „Klaipėdos vanduo“ nuotekų valymo įrenginius, kuriuose įrengtas dujų sudeginimo įrenginys. Sąvartyno dujų surinkimo sistema yra uždaro tipo. Sąvartyno dujos iš sąvartyno kaupo ištraukiamos nuolat ir ilgą laiką, todėl visame sąvartyno kaupe yra susidaręs vakuumas t.y. į aplinkos orą nepatenka  sąvartyno dujos.</w:t>
      </w:r>
    </w:p>
    <w:p w14:paraId="3B242760" w14:textId="77777777" w:rsidR="00A02059" w:rsidRPr="00A02059" w:rsidRDefault="00A02059" w:rsidP="004D2471">
      <w:pPr>
        <w:suppressAutoHyphens/>
        <w:adjustRightInd w:val="0"/>
        <w:ind w:firstLine="426"/>
        <w:jc w:val="both"/>
        <w:textAlignment w:val="baseline"/>
        <w:rPr>
          <w:szCs w:val="24"/>
        </w:rPr>
      </w:pPr>
    </w:p>
    <w:p w14:paraId="410D9405" w14:textId="5ABBB6AF" w:rsidR="00494A8F" w:rsidRPr="00A02059" w:rsidRDefault="00494A8F" w:rsidP="00494A8F">
      <w:pPr>
        <w:suppressAutoHyphens/>
        <w:adjustRightInd w:val="0"/>
        <w:ind w:firstLine="426"/>
        <w:jc w:val="both"/>
        <w:textAlignment w:val="baseline"/>
        <w:rPr>
          <w:bCs/>
          <w:szCs w:val="24"/>
        </w:rPr>
      </w:pPr>
      <w:r w:rsidRPr="00A02059">
        <w:rPr>
          <w:szCs w:val="24"/>
        </w:rPr>
        <w:t>1</w:t>
      </w:r>
      <w:r w:rsidR="00DC6F40" w:rsidRPr="00A02059">
        <w:rPr>
          <w:szCs w:val="24"/>
        </w:rPr>
        <w:t>1</w:t>
      </w:r>
      <w:r w:rsidRPr="00A02059">
        <w:rPr>
          <w:szCs w:val="24"/>
        </w:rPr>
        <w:t>.</w:t>
      </w:r>
      <w:r w:rsidRPr="00A02059">
        <w:rPr>
          <w:szCs w:val="24"/>
          <w:u w:val="single"/>
        </w:rPr>
        <w:t xml:space="preserve"> Sąvartyno valdymas, monitoringas ir priežiūra.</w:t>
      </w:r>
      <w:r w:rsidRPr="00A02059">
        <w:rPr>
          <w:bCs/>
          <w:szCs w:val="24"/>
        </w:rPr>
        <w:t xml:space="preserve"> Bendrovė vykdo aplinkos monitoringą pagal AAA suderintą aplinkos monitoringo programą</w:t>
      </w:r>
      <w:r w:rsidR="00DC6F40" w:rsidRPr="00A02059">
        <w:rPr>
          <w:bCs/>
          <w:szCs w:val="24"/>
        </w:rPr>
        <w:t xml:space="preserve">. </w:t>
      </w:r>
    </w:p>
    <w:p w14:paraId="73BBF444" w14:textId="77777777" w:rsidR="004D2471" w:rsidRPr="00666724" w:rsidRDefault="004D2471" w:rsidP="00A02059">
      <w:pPr>
        <w:suppressAutoHyphens/>
        <w:jc w:val="both"/>
        <w:textAlignment w:val="baseline"/>
        <w:rPr>
          <w:b/>
          <w:szCs w:val="24"/>
          <w:lang w:eastAsia="lt-LT"/>
        </w:rPr>
      </w:pPr>
    </w:p>
    <w:p w14:paraId="7F6E9CDC" w14:textId="7FC3CEAB" w:rsidR="004614E6" w:rsidRPr="005C0B0D" w:rsidRDefault="004614E6" w:rsidP="005C0B0D">
      <w:pPr>
        <w:suppressAutoHyphens/>
        <w:jc w:val="center"/>
        <w:textAlignment w:val="baseline"/>
        <w:rPr>
          <w:b/>
          <w:sz w:val="22"/>
          <w:szCs w:val="24"/>
          <w:lang w:eastAsia="lt-LT"/>
        </w:rPr>
      </w:pPr>
      <w:r w:rsidRPr="00666724">
        <w:rPr>
          <w:b/>
          <w:sz w:val="22"/>
          <w:szCs w:val="24"/>
          <w:lang w:eastAsia="lt-LT"/>
        </w:rPr>
        <w:t>II. INFORMACIJA APIE ĮRENGINĮ IR JAME VYKDOMĄ ŪKINĘ VEIKLĄ</w:t>
      </w:r>
    </w:p>
    <w:p w14:paraId="1AA405C1" w14:textId="15DC73B4" w:rsidR="004614E6" w:rsidRPr="005C0B0D" w:rsidRDefault="004614E6" w:rsidP="005C0B0D">
      <w:pPr>
        <w:suppressAutoHyphens/>
        <w:ind w:firstLine="567"/>
        <w:jc w:val="both"/>
        <w:textAlignment w:val="baseline"/>
        <w:rPr>
          <w:b/>
          <w:i/>
          <w:szCs w:val="24"/>
          <w:lang w:eastAsia="lt-LT"/>
        </w:rPr>
      </w:pPr>
      <w:r w:rsidRPr="00666724">
        <w:rPr>
          <w:b/>
          <w:szCs w:val="24"/>
          <w:lang w:eastAsia="lt-LT"/>
        </w:rPr>
        <w:t xml:space="preserve">7. Įrenginys (-iai) ir jame (juose) vykdomos veiklos rūšys. </w:t>
      </w:r>
    </w:p>
    <w:p w14:paraId="668E48EB" w14:textId="2F2E3866" w:rsidR="004614E6" w:rsidRPr="00A02059" w:rsidRDefault="004614E6" w:rsidP="00A02059">
      <w:pPr>
        <w:suppressAutoHyphens/>
        <w:ind w:firstLine="567"/>
        <w:jc w:val="both"/>
        <w:textAlignment w:val="baseline"/>
        <w:rPr>
          <w:b/>
          <w:szCs w:val="24"/>
          <w:lang w:eastAsia="lt-LT"/>
        </w:rPr>
      </w:pPr>
      <w:r w:rsidRPr="00666724">
        <w:rPr>
          <w:b/>
          <w:szCs w:val="24"/>
          <w:lang w:eastAsia="lt-LT"/>
        </w:rPr>
        <w:t>1 lentelė. Įrenginyje planuojama vykdyti ir (ar) vykdoma ūkinė veikla</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2"/>
        <w:gridCol w:w="5276"/>
      </w:tblGrid>
      <w:tr w:rsidR="006D2CD8" w:rsidRPr="00171DA1" w14:paraId="2EC41D30" w14:textId="77777777" w:rsidTr="006D2CD8">
        <w:trPr>
          <w:trHeight w:val="396"/>
        </w:trPr>
        <w:tc>
          <w:tcPr>
            <w:tcW w:w="4512" w:type="dxa"/>
            <w:tcBorders>
              <w:top w:val="single" w:sz="4" w:space="0" w:color="auto"/>
              <w:left w:val="single" w:sz="4" w:space="0" w:color="auto"/>
              <w:bottom w:val="single" w:sz="4" w:space="0" w:color="auto"/>
              <w:right w:val="single" w:sz="4" w:space="0" w:color="auto"/>
            </w:tcBorders>
          </w:tcPr>
          <w:p w14:paraId="20CFC80E" w14:textId="77777777" w:rsidR="006D2CD8" w:rsidRPr="00171DA1" w:rsidRDefault="006D2CD8" w:rsidP="003B3C9A">
            <w:pPr>
              <w:suppressAutoHyphens/>
              <w:jc w:val="center"/>
              <w:textAlignment w:val="baseline"/>
              <w:rPr>
                <w:sz w:val="20"/>
                <w:lang w:eastAsia="lt-LT"/>
              </w:rPr>
            </w:pPr>
            <w:r w:rsidRPr="00171DA1">
              <w:rPr>
                <w:sz w:val="20"/>
                <w:lang w:eastAsia="lt-LT"/>
              </w:rPr>
              <w:t>Įrenginio pavadinimas</w:t>
            </w:r>
          </w:p>
        </w:tc>
        <w:tc>
          <w:tcPr>
            <w:tcW w:w="5276" w:type="dxa"/>
            <w:tcBorders>
              <w:top w:val="single" w:sz="4" w:space="0" w:color="auto"/>
              <w:left w:val="single" w:sz="4" w:space="0" w:color="auto"/>
              <w:bottom w:val="single" w:sz="4" w:space="0" w:color="auto"/>
              <w:right w:val="single" w:sz="4" w:space="0" w:color="auto"/>
            </w:tcBorders>
          </w:tcPr>
          <w:p w14:paraId="5E3A91DB" w14:textId="77777777" w:rsidR="006D2CD8" w:rsidRPr="00171DA1" w:rsidRDefault="006D2CD8" w:rsidP="003B3C9A">
            <w:pPr>
              <w:suppressAutoHyphens/>
              <w:jc w:val="center"/>
              <w:textAlignment w:val="baseline"/>
              <w:rPr>
                <w:sz w:val="20"/>
                <w:lang w:eastAsia="lt-LT"/>
              </w:rPr>
            </w:pPr>
            <w:r w:rsidRPr="00171DA1">
              <w:rPr>
                <w:sz w:val="20"/>
                <w:lang w:eastAsia="lt-LT"/>
              </w:rPr>
              <w:t xml:space="preserve">Įrenginyje planuojamos vykdyti veiklos rūšies pavadinimas pagal Taisyklių 1 priedą </w:t>
            </w:r>
          </w:p>
          <w:p w14:paraId="07FA776C" w14:textId="77777777" w:rsidR="006D2CD8" w:rsidRPr="00171DA1" w:rsidRDefault="006D2CD8" w:rsidP="003B3C9A">
            <w:pPr>
              <w:suppressAutoHyphens/>
              <w:jc w:val="center"/>
              <w:textAlignment w:val="baseline"/>
              <w:rPr>
                <w:sz w:val="20"/>
                <w:lang w:eastAsia="lt-LT"/>
              </w:rPr>
            </w:pPr>
            <w:r w:rsidRPr="00171DA1">
              <w:rPr>
                <w:sz w:val="20"/>
                <w:lang w:eastAsia="lt-LT"/>
              </w:rPr>
              <w:t>ir kita tiesiogiai susijusi veikla</w:t>
            </w:r>
          </w:p>
        </w:tc>
      </w:tr>
      <w:tr w:rsidR="006D2CD8" w:rsidRPr="00171DA1" w14:paraId="6523CEBC" w14:textId="77777777" w:rsidTr="006D2CD8">
        <w:trPr>
          <w:trHeight w:val="198"/>
        </w:trPr>
        <w:tc>
          <w:tcPr>
            <w:tcW w:w="4512" w:type="dxa"/>
            <w:tcBorders>
              <w:top w:val="single" w:sz="4" w:space="0" w:color="auto"/>
              <w:left w:val="single" w:sz="4" w:space="0" w:color="auto"/>
              <w:bottom w:val="single" w:sz="4" w:space="0" w:color="auto"/>
              <w:right w:val="single" w:sz="4" w:space="0" w:color="auto"/>
            </w:tcBorders>
          </w:tcPr>
          <w:p w14:paraId="34A081B2" w14:textId="77777777" w:rsidR="006D2CD8" w:rsidRPr="00171DA1" w:rsidRDefault="006D2CD8" w:rsidP="003B3C9A">
            <w:pPr>
              <w:suppressAutoHyphens/>
              <w:jc w:val="center"/>
              <w:textAlignment w:val="baseline"/>
              <w:rPr>
                <w:sz w:val="20"/>
                <w:lang w:eastAsia="lt-LT"/>
              </w:rPr>
            </w:pPr>
            <w:r w:rsidRPr="00171DA1">
              <w:rPr>
                <w:sz w:val="20"/>
                <w:lang w:eastAsia="lt-LT"/>
              </w:rPr>
              <w:t>1</w:t>
            </w:r>
          </w:p>
        </w:tc>
        <w:tc>
          <w:tcPr>
            <w:tcW w:w="5276" w:type="dxa"/>
            <w:tcBorders>
              <w:top w:val="single" w:sz="4" w:space="0" w:color="auto"/>
              <w:left w:val="single" w:sz="4" w:space="0" w:color="auto"/>
              <w:bottom w:val="single" w:sz="4" w:space="0" w:color="auto"/>
              <w:right w:val="single" w:sz="4" w:space="0" w:color="auto"/>
            </w:tcBorders>
          </w:tcPr>
          <w:p w14:paraId="0C9C598B" w14:textId="77777777" w:rsidR="006D2CD8" w:rsidRPr="00171DA1" w:rsidRDefault="006D2CD8" w:rsidP="003B3C9A">
            <w:pPr>
              <w:suppressAutoHyphens/>
              <w:jc w:val="center"/>
              <w:textAlignment w:val="baseline"/>
              <w:rPr>
                <w:sz w:val="20"/>
                <w:lang w:eastAsia="lt-LT"/>
              </w:rPr>
            </w:pPr>
            <w:r w:rsidRPr="00171DA1">
              <w:rPr>
                <w:sz w:val="20"/>
                <w:lang w:eastAsia="lt-LT"/>
              </w:rPr>
              <w:t>2</w:t>
            </w:r>
          </w:p>
        </w:tc>
      </w:tr>
      <w:tr w:rsidR="00DC6F40" w:rsidRPr="00171DA1" w14:paraId="28C40CE0" w14:textId="77777777" w:rsidTr="006063DC">
        <w:trPr>
          <w:trHeight w:val="990"/>
        </w:trPr>
        <w:tc>
          <w:tcPr>
            <w:tcW w:w="4512" w:type="dxa"/>
            <w:tcBorders>
              <w:top w:val="single" w:sz="4" w:space="0" w:color="auto"/>
              <w:left w:val="single" w:sz="4" w:space="0" w:color="auto"/>
              <w:bottom w:val="single" w:sz="4" w:space="0" w:color="auto"/>
              <w:right w:val="single" w:sz="4" w:space="0" w:color="auto"/>
            </w:tcBorders>
            <w:vAlign w:val="center"/>
          </w:tcPr>
          <w:p w14:paraId="29BEE6B4" w14:textId="12CA69C8" w:rsidR="00DC6F40" w:rsidRPr="00503401" w:rsidRDefault="00DC6F40" w:rsidP="00DC6F40">
            <w:pPr>
              <w:suppressAutoHyphens/>
              <w:jc w:val="center"/>
              <w:textAlignment w:val="baseline"/>
              <w:rPr>
                <w:sz w:val="20"/>
                <w:lang w:eastAsia="lt-LT"/>
              </w:rPr>
            </w:pPr>
            <w:r w:rsidRPr="00503401">
              <w:rPr>
                <w:sz w:val="20"/>
                <w:lang w:eastAsia="lt-LT"/>
              </w:rPr>
              <w:t>Klaipėdos regioninis nepavojingų atliekų sąvartynas</w:t>
            </w:r>
          </w:p>
        </w:tc>
        <w:tc>
          <w:tcPr>
            <w:tcW w:w="5276" w:type="dxa"/>
            <w:tcBorders>
              <w:top w:val="single" w:sz="4" w:space="0" w:color="auto"/>
              <w:left w:val="single" w:sz="4" w:space="0" w:color="auto"/>
              <w:bottom w:val="single" w:sz="4" w:space="0" w:color="auto"/>
              <w:right w:val="single" w:sz="4" w:space="0" w:color="auto"/>
            </w:tcBorders>
          </w:tcPr>
          <w:p w14:paraId="2F1A8DF0" w14:textId="7EDDB141" w:rsidR="00DC6F40" w:rsidRPr="00503401" w:rsidRDefault="00DC6F40" w:rsidP="00DC6F40">
            <w:pPr>
              <w:suppressAutoHyphens/>
              <w:jc w:val="center"/>
              <w:textAlignment w:val="baseline"/>
              <w:rPr>
                <w:sz w:val="20"/>
                <w:lang w:eastAsia="lt-LT"/>
              </w:rPr>
            </w:pPr>
            <w:r w:rsidRPr="00503401">
              <w:rPr>
                <w:sz w:val="20"/>
              </w:rPr>
              <w:t xml:space="preserve">Įmonė prisikiriama Taisyklių 1-ojo priedo įrenginiams pagal Taisyklių 5.5 punkte nurodytą kriterijų – </w:t>
            </w:r>
            <w:r w:rsidRPr="00503401">
              <w:rPr>
                <w:sz w:val="20"/>
                <w:lang w:eastAsia="lt-LT"/>
              </w:rPr>
              <w:t>Sąvartynai, kaip apibrėžta Atliekų tvarkymo įstatyme, priimantys daugiau negu 10 tonų atliekų per dieną arba kurių bendras pajėgumas didesnis kaip 25 000 tonų, išskyrus inertinių atliekų sąvartynus.</w:t>
            </w:r>
          </w:p>
        </w:tc>
      </w:tr>
      <w:tr w:rsidR="00DC6F40" w:rsidRPr="00171DA1" w14:paraId="3A645FB1" w14:textId="77777777" w:rsidTr="006063DC">
        <w:trPr>
          <w:trHeight w:val="990"/>
        </w:trPr>
        <w:tc>
          <w:tcPr>
            <w:tcW w:w="4512" w:type="dxa"/>
            <w:tcBorders>
              <w:top w:val="single" w:sz="4" w:space="0" w:color="auto"/>
              <w:left w:val="single" w:sz="4" w:space="0" w:color="auto"/>
              <w:bottom w:val="single" w:sz="4" w:space="0" w:color="auto"/>
              <w:right w:val="single" w:sz="4" w:space="0" w:color="auto"/>
            </w:tcBorders>
            <w:vAlign w:val="center"/>
          </w:tcPr>
          <w:p w14:paraId="77717902" w14:textId="0303E06A" w:rsidR="00DC6F40" w:rsidRPr="00503401" w:rsidRDefault="00DC6F40" w:rsidP="00DC6F40">
            <w:pPr>
              <w:suppressAutoHyphens/>
              <w:jc w:val="center"/>
              <w:textAlignment w:val="baseline"/>
              <w:rPr>
                <w:bCs/>
                <w:sz w:val="20"/>
                <w:lang w:eastAsia="lt-LT"/>
              </w:rPr>
            </w:pPr>
            <w:r w:rsidRPr="00503401">
              <w:rPr>
                <w:sz w:val="20"/>
              </w:rPr>
              <w:t>Pelenų (šlako) apdorojimo ir paruošimo tolimesniam naudojimui įrenginys</w:t>
            </w:r>
          </w:p>
        </w:tc>
        <w:tc>
          <w:tcPr>
            <w:tcW w:w="5276" w:type="dxa"/>
            <w:tcBorders>
              <w:top w:val="single" w:sz="4" w:space="0" w:color="auto"/>
              <w:left w:val="single" w:sz="4" w:space="0" w:color="auto"/>
              <w:bottom w:val="single" w:sz="4" w:space="0" w:color="auto"/>
              <w:right w:val="single" w:sz="4" w:space="0" w:color="auto"/>
            </w:tcBorders>
          </w:tcPr>
          <w:p w14:paraId="573C2BAD" w14:textId="46C4F6A8" w:rsidR="00DC6F40" w:rsidRPr="00503401" w:rsidRDefault="00DC6F40" w:rsidP="00DC6F40">
            <w:pPr>
              <w:suppressAutoHyphens/>
              <w:jc w:val="center"/>
              <w:textAlignment w:val="baseline"/>
              <w:rPr>
                <w:color w:val="000000"/>
                <w:sz w:val="20"/>
              </w:rPr>
            </w:pPr>
            <w:r w:rsidRPr="00503401">
              <w:rPr>
                <w:sz w:val="20"/>
              </w:rPr>
              <w:t>Įmonė prisikiriama Taisyklių 1-ojo priedo įrenginiams pagal Taisyklių 5.4.3. punkte nurodytą kriterijų – šlakų ir pelenų apdorojimas.</w:t>
            </w:r>
          </w:p>
        </w:tc>
      </w:tr>
      <w:tr w:rsidR="00DC6F40" w:rsidRPr="00171DA1" w14:paraId="54A67080" w14:textId="77777777" w:rsidTr="006063DC">
        <w:trPr>
          <w:trHeight w:val="990"/>
        </w:trPr>
        <w:tc>
          <w:tcPr>
            <w:tcW w:w="4512" w:type="dxa"/>
            <w:tcBorders>
              <w:top w:val="single" w:sz="4" w:space="0" w:color="auto"/>
              <w:left w:val="single" w:sz="4" w:space="0" w:color="auto"/>
              <w:bottom w:val="single" w:sz="4" w:space="0" w:color="auto"/>
              <w:right w:val="single" w:sz="4" w:space="0" w:color="auto"/>
            </w:tcBorders>
            <w:vAlign w:val="center"/>
          </w:tcPr>
          <w:p w14:paraId="71CBA7D0" w14:textId="563AB550" w:rsidR="00DC6F40" w:rsidRPr="00503401" w:rsidRDefault="00DC6F40" w:rsidP="00DC6F40">
            <w:pPr>
              <w:suppressAutoHyphens/>
              <w:jc w:val="center"/>
              <w:textAlignment w:val="baseline"/>
              <w:rPr>
                <w:bCs/>
                <w:sz w:val="20"/>
                <w:lang w:eastAsia="lt-LT"/>
              </w:rPr>
            </w:pPr>
            <w:r w:rsidRPr="00503401">
              <w:rPr>
                <w:sz w:val="20"/>
                <w:lang w:eastAsia="lt-LT"/>
              </w:rPr>
              <w:t>Filtratos ir buitinių nuotekų valymo įrenginys</w:t>
            </w:r>
          </w:p>
        </w:tc>
        <w:tc>
          <w:tcPr>
            <w:tcW w:w="5276" w:type="dxa"/>
            <w:tcBorders>
              <w:top w:val="single" w:sz="4" w:space="0" w:color="auto"/>
              <w:left w:val="single" w:sz="4" w:space="0" w:color="auto"/>
              <w:bottom w:val="single" w:sz="4" w:space="0" w:color="auto"/>
              <w:right w:val="single" w:sz="4" w:space="0" w:color="auto"/>
            </w:tcBorders>
          </w:tcPr>
          <w:p w14:paraId="2CF1D5DE" w14:textId="254A98A5" w:rsidR="00DC6F40" w:rsidRPr="00503401" w:rsidRDefault="00DC6F40" w:rsidP="00DC6F40">
            <w:pPr>
              <w:suppressAutoHyphens/>
              <w:jc w:val="center"/>
              <w:textAlignment w:val="baseline"/>
              <w:rPr>
                <w:color w:val="000000"/>
                <w:sz w:val="20"/>
              </w:rPr>
            </w:pPr>
            <w:r w:rsidRPr="00503401">
              <w:rPr>
                <w:sz w:val="20"/>
              </w:rPr>
              <w:t xml:space="preserve">Įmonė prisikiriama Taisyklių 1-ojo priedo įrenginiams pagal Taisyklių </w:t>
            </w:r>
            <w:r w:rsidRPr="00503401">
              <w:rPr>
                <w:sz w:val="20"/>
                <w:lang w:eastAsia="lt-LT"/>
              </w:rPr>
              <w:t>6.11. punkte</w:t>
            </w:r>
            <w:r w:rsidRPr="00503401">
              <w:rPr>
                <w:sz w:val="20"/>
              </w:rPr>
              <w:t xml:space="preserve"> </w:t>
            </w:r>
            <w:r w:rsidRPr="00503401">
              <w:rPr>
                <w:sz w:val="20"/>
                <w:lang w:eastAsia="lt-LT"/>
              </w:rPr>
              <w:t>nurodytą kriterijų –  įrenginiuose ir įmonėse, kurių veikla išvardinta šiame priede, susidarančių gamybinių nuotekų valymas ir išleidimas į gamtinę aplinką.</w:t>
            </w:r>
          </w:p>
        </w:tc>
      </w:tr>
    </w:tbl>
    <w:p w14:paraId="7B9054C8" w14:textId="77777777" w:rsidR="004614E6" w:rsidRPr="00666724" w:rsidRDefault="004614E6" w:rsidP="004D31E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4"/>
          <w:lang w:eastAsia="lt-LT"/>
        </w:rPr>
      </w:pPr>
    </w:p>
    <w:p w14:paraId="6B116EB2" w14:textId="77777777" w:rsidR="004614E6" w:rsidRPr="00666724" w:rsidRDefault="004614E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lang w:eastAsia="lt-LT"/>
        </w:rPr>
      </w:pPr>
      <w:r w:rsidRPr="00666724">
        <w:rPr>
          <w:b/>
          <w:szCs w:val="24"/>
          <w:lang w:eastAsia="lt-LT"/>
        </w:rPr>
        <w:t>8. Įrenginio ar įrenginių gamybos (projektinis) pajėgumas arba vardinė (nominali) šiluminė galia.</w:t>
      </w:r>
      <w:r w:rsidRPr="00666724">
        <w:rPr>
          <w:b/>
          <w:szCs w:val="24"/>
        </w:rPr>
        <w:t xml:space="preserve"> </w:t>
      </w:r>
    </w:p>
    <w:p w14:paraId="2D9824C9" w14:textId="77777777" w:rsidR="008026A1" w:rsidRPr="00503401" w:rsidRDefault="00851061" w:rsidP="000B2F70">
      <w:pPr>
        <w:tabs>
          <w:tab w:val="left" w:pos="567"/>
        </w:tabs>
        <w:jc w:val="both"/>
        <w:rPr>
          <w:szCs w:val="24"/>
          <w:lang w:eastAsia="lt-LT"/>
        </w:rPr>
      </w:pPr>
      <w:r>
        <w:rPr>
          <w:szCs w:val="24"/>
          <w:lang w:eastAsia="lt-LT"/>
        </w:rPr>
        <w:tab/>
      </w:r>
      <w:bookmarkStart w:id="17" w:name="_Hlk37760778"/>
      <w:r w:rsidR="008026A1" w:rsidRPr="00503401">
        <w:rPr>
          <w:szCs w:val="24"/>
          <w:lang w:eastAsia="lt-LT"/>
        </w:rPr>
        <w:t>Klaipėdos regioninio nepavojingų atliekų sąvartyno užpildymas apims 2 etapus:</w:t>
      </w:r>
    </w:p>
    <w:p w14:paraId="40C8013F" w14:textId="09D7F7A9" w:rsidR="008026A1" w:rsidRPr="003B38C3" w:rsidRDefault="008026A1" w:rsidP="003B38C3">
      <w:pPr>
        <w:tabs>
          <w:tab w:val="left" w:pos="567"/>
        </w:tabs>
        <w:jc w:val="both"/>
        <w:rPr>
          <w:szCs w:val="24"/>
          <w:lang w:eastAsia="lt-LT"/>
        </w:rPr>
      </w:pPr>
      <w:bookmarkStart w:id="18" w:name="_Hlk46143858"/>
      <w:r w:rsidRPr="00503401">
        <w:rPr>
          <w:szCs w:val="24"/>
          <w:lang w:eastAsia="lt-LT"/>
        </w:rPr>
        <w:t>I etapas – 6,5 ha plote numatoma deponuoti 1,5 mln. t nepavojingų atliekų</w:t>
      </w:r>
      <w:r w:rsidR="003B38C3">
        <w:rPr>
          <w:szCs w:val="24"/>
          <w:lang w:eastAsia="lt-LT"/>
        </w:rPr>
        <w:t xml:space="preserve"> </w:t>
      </w:r>
      <w:r w:rsidR="003B38C3" w:rsidRPr="003B38C3">
        <w:rPr>
          <w:color w:val="000000"/>
          <w:szCs w:val="24"/>
        </w:rPr>
        <w:t>(užpildomos I-oji ir</w:t>
      </w:r>
      <w:r w:rsidR="003B38C3" w:rsidRPr="003B38C3">
        <w:rPr>
          <w:color w:val="000000"/>
          <w:szCs w:val="24"/>
        </w:rPr>
        <w:br/>
        <w:t>II-oji sąvartyno sekcijos)</w:t>
      </w:r>
      <w:r w:rsidRPr="003B38C3">
        <w:rPr>
          <w:szCs w:val="24"/>
          <w:lang w:eastAsia="lt-LT"/>
        </w:rPr>
        <w:t>;</w:t>
      </w:r>
    </w:p>
    <w:p w14:paraId="53E4B0A4" w14:textId="455AAA21" w:rsidR="008026A1" w:rsidRDefault="008026A1" w:rsidP="000B2F70">
      <w:pPr>
        <w:tabs>
          <w:tab w:val="left" w:pos="567"/>
        </w:tabs>
        <w:jc w:val="both"/>
        <w:rPr>
          <w:szCs w:val="24"/>
          <w:lang w:eastAsia="lt-LT"/>
        </w:rPr>
      </w:pPr>
      <w:r w:rsidRPr="00503401">
        <w:rPr>
          <w:szCs w:val="24"/>
          <w:lang w:eastAsia="lt-LT"/>
        </w:rPr>
        <w:t xml:space="preserve">II etapas – </w:t>
      </w:r>
      <w:r w:rsidR="00F21DC8">
        <w:rPr>
          <w:szCs w:val="24"/>
          <w:lang w:eastAsia="lt-LT"/>
        </w:rPr>
        <w:t>3</w:t>
      </w:r>
      <w:r w:rsidRPr="00503401">
        <w:rPr>
          <w:szCs w:val="24"/>
          <w:lang w:eastAsia="lt-LT"/>
        </w:rPr>
        <w:t>,</w:t>
      </w:r>
      <w:r w:rsidR="00F21DC8">
        <w:rPr>
          <w:szCs w:val="24"/>
          <w:lang w:eastAsia="lt-LT"/>
        </w:rPr>
        <w:t>8</w:t>
      </w:r>
      <w:r w:rsidRPr="00503401">
        <w:rPr>
          <w:szCs w:val="24"/>
          <w:lang w:eastAsia="lt-LT"/>
        </w:rPr>
        <w:t xml:space="preserve"> ha plote numatoma deponuoti 1 mln. t nepavojingų atliekų</w:t>
      </w:r>
      <w:r w:rsidR="003B38C3">
        <w:rPr>
          <w:szCs w:val="24"/>
          <w:lang w:eastAsia="lt-LT"/>
        </w:rPr>
        <w:t xml:space="preserve"> </w:t>
      </w:r>
      <w:r w:rsidR="003B38C3" w:rsidRPr="003B38C3">
        <w:rPr>
          <w:color w:val="000000"/>
          <w:szCs w:val="24"/>
        </w:rPr>
        <w:t>(užpildoma III-ioji</w:t>
      </w:r>
      <w:r w:rsidR="003B38C3" w:rsidRPr="003B38C3">
        <w:rPr>
          <w:color w:val="000000"/>
          <w:szCs w:val="24"/>
        </w:rPr>
        <w:br/>
        <w:t>sąvartyno sekcija)</w:t>
      </w:r>
      <w:r w:rsidRPr="003B38C3">
        <w:rPr>
          <w:szCs w:val="24"/>
          <w:lang w:eastAsia="lt-LT"/>
        </w:rPr>
        <w:t>.</w:t>
      </w:r>
    </w:p>
    <w:bookmarkEnd w:id="17"/>
    <w:bookmarkEnd w:id="18"/>
    <w:p w14:paraId="174B2941" w14:textId="0A5DB92D" w:rsidR="003C0A0E" w:rsidRPr="004B4D3D" w:rsidRDefault="00560AAC" w:rsidP="000B2F70">
      <w:pPr>
        <w:tabs>
          <w:tab w:val="left" w:pos="567"/>
        </w:tabs>
        <w:jc w:val="both"/>
        <w:rPr>
          <w:szCs w:val="24"/>
          <w:lang w:eastAsia="lt-LT"/>
        </w:rPr>
      </w:pPr>
      <w:r>
        <w:rPr>
          <w:szCs w:val="24"/>
          <w:lang w:eastAsia="lt-LT"/>
        </w:rPr>
        <w:lastRenderedPageBreak/>
        <w:tab/>
      </w:r>
      <w:r w:rsidR="003C0A0E" w:rsidRPr="004B4D3D">
        <w:rPr>
          <w:szCs w:val="24"/>
          <w:lang w:eastAsia="lt-LT"/>
        </w:rPr>
        <w:t>III sekcijos plotas yra 3,</w:t>
      </w:r>
      <w:r w:rsidRPr="004B4D3D">
        <w:rPr>
          <w:szCs w:val="24"/>
          <w:lang w:eastAsia="lt-LT"/>
        </w:rPr>
        <w:t>27</w:t>
      </w:r>
      <w:r w:rsidR="003C0A0E" w:rsidRPr="004B4D3D">
        <w:rPr>
          <w:szCs w:val="24"/>
          <w:lang w:eastAsia="lt-LT"/>
        </w:rPr>
        <w:t xml:space="preserve"> ha.</w:t>
      </w:r>
      <w:r w:rsidR="004B4D3D" w:rsidRPr="004B4D3D">
        <w:rPr>
          <w:color w:val="000000"/>
          <w:szCs w:val="24"/>
        </w:rPr>
        <w:t xml:space="preserve"> Įvertinant pastaraisiais metais sąvartyne deponuotų</w:t>
      </w:r>
      <w:r w:rsidR="004B4D3D" w:rsidRPr="004B4D3D">
        <w:rPr>
          <w:color w:val="000000"/>
          <w:szCs w:val="24"/>
        </w:rPr>
        <w:br/>
        <w:t>atliekų kiekį bei tai, kad dėl atliekų rūšiavimo bei dalies jų deginimo</w:t>
      </w:r>
      <w:r w:rsidR="004B4D3D" w:rsidRPr="004B4D3D">
        <w:rPr>
          <w:color w:val="000000"/>
          <w:szCs w:val="24"/>
        </w:rPr>
        <w:br/>
        <w:t xml:space="preserve">deponuojamų atliekų kiekis stabilizavosi, prognozuojama, kad III-iąją sekciją bus galima eksploatuoti apie </w:t>
      </w:r>
      <w:r w:rsidR="004B4D3D" w:rsidRPr="004B4D3D">
        <w:rPr>
          <w:color w:val="000000"/>
          <w:szCs w:val="24"/>
          <w:lang w:val="en-US"/>
        </w:rPr>
        <w:t>10 met</w:t>
      </w:r>
      <w:r w:rsidR="004B4D3D" w:rsidRPr="004B4D3D">
        <w:rPr>
          <w:color w:val="000000"/>
          <w:szCs w:val="24"/>
        </w:rPr>
        <w:t>ų.</w:t>
      </w:r>
    </w:p>
    <w:p w14:paraId="07596CDB" w14:textId="2AF93AA9" w:rsidR="008026A1" w:rsidRPr="004B4D3D" w:rsidRDefault="004B4D3D" w:rsidP="001E1E8A">
      <w:pPr>
        <w:tabs>
          <w:tab w:val="left" w:pos="567"/>
        </w:tabs>
        <w:jc w:val="both"/>
        <w:rPr>
          <w:szCs w:val="24"/>
          <w:lang w:val="en-US" w:eastAsia="lt-LT"/>
        </w:rPr>
      </w:pPr>
      <w:r>
        <w:rPr>
          <w:szCs w:val="24"/>
          <w:lang w:eastAsia="lt-LT"/>
        </w:rPr>
        <w:tab/>
      </w:r>
      <w:bookmarkStart w:id="19" w:name="_Hlk37760857"/>
      <w:r w:rsidR="008026A1" w:rsidRPr="00503401">
        <w:rPr>
          <w:szCs w:val="24"/>
          <w:lang w:eastAsia="lt-LT"/>
        </w:rPr>
        <w:t xml:space="preserve">Bendras paskaičiuotas sąvartyno talpumas 2,5 mln. t atliekų. Bendras sąvartyno kaupo plotas – </w:t>
      </w:r>
      <w:r w:rsidR="000B2F70">
        <w:rPr>
          <w:szCs w:val="24"/>
          <w:lang w:eastAsia="lt-LT"/>
        </w:rPr>
        <w:t>1</w:t>
      </w:r>
      <w:r w:rsidR="00F21DC8">
        <w:rPr>
          <w:szCs w:val="24"/>
          <w:lang w:eastAsia="lt-LT"/>
        </w:rPr>
        <w:t>0,3</w:t>
      </w:r>
      <w:r w:rsidR="008026A1" w:rsidRPr="00503401">
        <w:rPr>
          <w:szCs w:val="24"/>
          <w:lang w:eastAsia="lt-LT"/>
        </w:rPr>
        <w:t xml:space="preserve"> ha.</w:t>
      </w:r>
      <w:r>
        <w:rPr>
          <w:szCs w:val="24"/>
          <w:lang w:eastAsia="lt-LT"/>
        </w:rPr>
        <w:t xml:space="preserve"> </w:t>
      </w:r>
      <w:bookmarkEnd w:id="19"/>
      <w:r>
        <w:rPr>
          <w:szCs w:val="24"/>
          <w:lang w:eastAsia="lt-LT"/>
        </w:rPr>
        <w:t xml:space="preserve">Planuojama sąvartyno eksploatacijos pabaiga yra </w:t>
      </w:r>
      <w:r>
        <w:rPr>
          <w:szCs w:val="24"/>
          <w:lang w:val="en-US" w:eastAsia="lt-LT"/>
        </w:rPr>
        <w:t>203</w:t>
      </w:r>
      <w:r w:rsidR="00C4414A">
        <w:rPr>
          <w:szCs w:val="24"/>
          <w:lang w:val="en-US" w:eastAsia="lt-LT"/>
        </w:rPr>
        <w:t>0</w:t>
      </w:r>
      <w:r>
        <w:rPr>
          <w:szCs w:val="24"/>
          <w:lang w:val="en-US" w:eastAsia="lt-LT"/>
        </w:rPr>
        <w:t xml:space="preserve"> m.</w:t>
      </w:r>
      <w:r w:rsidR="001E1E8A">
        <w:rPr>
          <w:szCs w:val="24"/>
          <w:lang w:val="en-US" w:eastAsia="lt-LT"/>
        </w:rPr>
        <w:t>, o rekultivacija 203</w:t>
      </w:r>
      <w:r w:rsidR="00C4414A">
        <w:rPr>
          <w:szCs w:val="24"/>
          <w:lang w:val="en-US" w:eastAsia="lt-LT"/>
        </w:rPr>
        <w:t>1</w:t>
      </w:r>
      <w:r w:rsidR="001E1E8A">
        <w:rPr>
          <w:szCs w:val="24"/>
          <w:lang w:val="en-US" w:eastAsia="lt-LT"/>
        </w:rPr>
        <w:t xml:space="preserve"> m.</w:t>
      </w:r>
      <w:r w:rsidR="001E1E8A" w:rsidRPr="001E1E8A">
        <w:t xml:space="preserve"> </w:t>
      </w:r>
      <w:r w:rsidR="001E1E8A" w:rsidRPr="001E1E8A">
        <w:rPr>
          <w:szCs w:val="24"/>
          <w:lang w:val="en-US" w:eastAsia="lt-LT"/>
        </w:rPr>
        <w:t>Atkreipti</w:t>
      </w:r>
      <w:r w:rsidR="001E1E8A">
        <w:rPr>
          <w:szCs w:val="24"/>
          <w:lang w:val="en-US" w:eastAsia="lt-LT"/>
        </w:rPr>
        <w:t>nas</w:t>
      </w:r>
      <w:r w:rsidR="001E1E8A" w:rsidRPr="001E1E8A">
        <w:rPr>
          <w:szCs w:val="24"/>
          <w:lang w:val="en-US" w:eastAsia="lt-LT"/>
        </w:rPr>
        <w:t xml:space="preserve"> dėmesys, kad</w:t>
      </w:r>
      <w:r w:rsidR="001E1E8A">
        <w:rPr>
          <w:szCs w:val="24"/>
          <w:lang w:val="en-US" w:eastAsia="lt-LT"/>
        </w:rPr>
        <w:t xml:space="preserve"> eksplotacijos laikas</w:t>
      </w:r>
      <w:r w:rsidR="001E1E8A" w:rsidRPr="001E1E8A">
        <w:rPr>
          <w:szCs w:val="24"/>
          <w:lang w:val="en-US" w:eastAsia="lt-LT"/>
        </w:rPr>
        <w:t xml:space="preserve"> priklausys nuo tinkamo atliekų sluoksnių sutankinimo ir nuo kitų aplinkybių, kurių numatyti šiandien</w:t>
      </w:r>
      <w:r w:rsidR="001E1E8A">
        <w:rPr>
          <w:szCs w:val="24"/>
          <w:lang w:val="en-US" w:eastAsia="lt-LT"/>
        </w:rPr>
        <w:t xml:space="preserve"> </w:t>
      </w:r>
      <w:r w:rsidR="001E1E8A" w:rsidRPr="001E1E8A">
        <w:rPr>
          <w:szCs w:val="24"/>
          <w:lang w:val="en-US" w:eastAsia="lt-LT"/>
        </w:rPr>
        <w:t>negalime.</w:t>
      </w:r>
      <w:r w:rsidR="001E1E8A">
        <w:rPr>
          <w:szCs w:val="24"/>
          <w:lang w:val="en-US" w:eastAsia="lt-LT"/>
        </w:rPr>
        <w:t xml:space="preserve"> </w:t>
      </w:r>
    </w:p>
    <w:p w14:paraId="5908830C" w14:textId="0D6EBC31" w:rsidR="008026A1" w:rsidRPr="00503401" w:rsidRDefault="008026A1" w:rsidP="008026A1">
      <w:pPr>
        <w:pStyle w:val="NormalWeb"/>
        <w:spacing w:before="60" w:after="60"/>
        <w:ind w:firstLine="567"/>
        <w:jc w:val="both"/>
        <w:rPr>
          <w:rFonts w:ascii="Times New Roman" w:hAnsi="Times New Roman" w:cs="Times New Roman"/>
          <w:color w:val="000000"/>
          <w:sz w:val="24"/>
          <w:szCs w:val="24"/>
          <w:lang w:val="lt-LT"/>
        </w:rPr>
      </w:pPr>
      <w:bookmarkStart w:id="20" w:name="_Hlk37760913"/>
      <w:r w:rsidRPr="00503401">
        <w:rPr>
          <w:rFonts w:ascii="Times New Roman" w:hAnsi="Times New Roman" w:cs="Times New Roman"/>
          <w:color w:val="000000"/>
          <w:sz w:val="24"/>
          <w:szCs w:val="24"/>
          <w:lang w:val="lt-LT"/>
        </w:rPr>
        <w:t>Planuojamas degiųjų atliekų laikymo aikštelės pajėgumas iki 10 000 t</w:t>
      </w:r>
      <w:r w:rsidR="006F7123" w:rsidRPr="00503401">
        <w:rPr>
          <w:rFonts w:ascii="Times New Roman" w:hAnsi="Times New Roman" w:cs="Times New Roman"/>
          <w:color w:val="000000"/>
          <w:sz w:val="24"/>
          <w:szCs w:val="24"/>
          <w:lang w:val="lt-LT"/>
        </w:rPr>
        <w:t>/m</w:t>
      </w:r>
      <w:r w:rsidRPr="00503401">
        <w:rPr>
          <w:rFonts w:ascii="Times New Roman" w:hAnsi="Times New Roman" w:cs="Times New Roman"/>
          <w:color w:val="000000"/>
          <w:sz w:val="24"/>
          <w:szCs w:val="24"/>
          <w:lang w:val="lt-LT"/>
        </w:rPr>
        <w:t>, o vienu metu laikyti – iki 5000 t degiųjų atliekų.</w:t>
      </w:r>
    </w:p>
    <w:p w14:paraId="57EB7084" w14:textId="37E22AEB" w:rsidR="008026A1" w:rsidRDefault="006F7123" w:rsidP="008026A1">
      <w:pPr>
        <w:pStyle w:val="NormalWeb"/>
        <w:spacing w:before="60" w:after="60"/>
        <w:ind w:firstLine="567"/>
        <w:jc w:val="both"/>
        <w:rPr>
          <w:rFonts w:ascii="Times New Roman" w:hAnsi="Times New Roman" w:cs="Times New Roman"/>
          <w:color w:val="000000"/>
          <w:sz w:val="24"/>
          <w:szCs w:val="24"/>
          <w:lang w:val="lt-LT"/>
        </w:rPr>
      </w:pPr>
      <w:r w:rsidRPr="00503401">
        <w:rPr>
          <w:rFonts w:ascii="Times New Roman" w:hAnsi="Times New Roman" w:cs="Times New Roman"/>
          <w:color w:val="000000"/>
          <w:sz w:val="24"/>
          <w:szCs w:val="24"/>
          <w:lang w:val="lt-LT"/>
        </w:rPr>
        <w:t>Dugno pelenų (šlako) projektinis pajėgumas 90 000 t/m, o vienu metu laikyti – 60 000 t</w:t>
      </w:r>
      <w:r w:rsidR="000442AB" w:rsidRPr="00503401">
        <w:rPr>
          <w:rFonts w:ascii="Times New Roman" w:hAnsi="Times New Roman" w:cs="Times New Roman"/>
          <w:color w:val="000000"/>
          <w:sz w:val="24"/>
          <w:szCs w:val="24"/>
          <w:lang w:val="lt-LT"/>
        </w:rPr>
        <w:t xml:space="preserve"> dugno pelenų (šlako)</w:t>
      </w:r>
      <w:r w:rsidRPr="00503401">
        <w:rPr>
          <w:rFonts w:ascii="Times New Roman" w:hAnsi="Times New Roman" w:cs="Times New Roman"/>
          <w:color w:val="000000"/>
          <w:sz w:val="24"/>
          <w:szCs w:val="24"/>
          <w:lang w:val="lt-LT"/>
        </w:rPr>
        <w:t>.</w:t>
      </w:r>
    </w:p>
    <w:p w14:paraId="7A955801" w14:textId="6E7AA8A3" w:rsidR="00560AAC" w:rsidRPr="00560AAC" w:rsidRDefault="00560AAC" w:rsidP="008026A1">
      <w:pPr>
        <w:pStyle w:val="NormalWeb"/>
        <w:spacing w:before="60" w:after="60"/>
        <w:ind w:firstLine="567"/>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Asbesto aikštelės pajėgumas </w:t>
      </w:r>
      <w:r>
        <w:rPr>
          <w:rFonts w:ascii="Times New Roman" w:hAnsi="Times New Roman" w:cs="Times New Roman"/>
          <w:color w:val="000000"/>
          <w:sz w:val="24"/>
          <w:szCs w:val="24"/>
        </w:rPr>
        <w:t>3300 t/m. I</w:t>
      </w:r>
      <w:r>
        <w:rPr>
          <w:rFonts w:ascii="Times New Roman" w:hAnsi="Times New Roman" w:cs="Times New Roman"/>
          <w:color w:val="000000"/>
          <w:sz w:val="24"/>
          <w:szCs w:val="24"/>
          <w:lang w:val="lt-LT"/>
        </w:rPr>
        <w:t xml:space="preserve">š viso planuojama sutalpinti iki </w:t>
      </w:r>
      <w:r>
        <w:rPr>
          <w:rFonts w:ascii="Times New Roman" w:hAnsi="Times New Roman" w:cs="Times New Roman"/>
          <w:color w:val="000000"/>
          <w:sz w:val="24"/>
          <w:szCs w:val="24"/>
        </w:rPr>
        <w:t>50000 t asbestos atliek</w:t>
      </w:r>
      <w:r>
        <w:rPr>
          <w:rFonts w:ascii="Times New Roman" w:hAnsi="Times New Roman" w:cs="Times New Roman"/>
          <w:color w:val="000000"/>
          <w:sz w:val="24"/>
          <w:szCs w:val="24"/>
          <w:lang w:val="lt-LT"/>
        </w:rPr>
        <w:t>ų.</w:t>
      </w:r>
    </w:p>
    <w:bookmarkEnd w:id="20"/>
    <w:p w14:paraId="56AA5748" w14:textId="77777777" w:rsidR="00851061" w:rsidRPr="00666724" w:rsidRDefault="00851061">
      <w:pPr>
        <w:rPr>
          <w:szCs w:val="24"/>
        </w:rPr>
      </w:pPr>
    </w:p>
    <w:p w14:paraId="2AD4B64D" w14:textId="6E5C4FE8" w:rsidR="004614E6" w:rsidRPr="004D31E1" w:rsidRDefault="004614E6" w:rsidP="004D31E1">
      <w:pPr>
        <w:suppressAutoHyphens/>
        <w:ind w:firstLine="567"/>
        <w:jc w:val="both"/>
        <w:textAlignment w:val="baseline"/>
        <w:rPr>
          <w:b/>
          <w:szCs w:val="24"/>
          <w:lang w:eastAsia="lt-LT"/>
        </w:rPr>
      </w:pPr>
      <w:r w:rsidRPr="00666724">
        <w:rPr>
          <w:b/>
          <w:szCs w:val="24"/>
          <w:lang w:eastAsia="lt-LT"/>
        </w:rPr>
        <w:t>9. Kuro ir energijos vartojimas įrenginyje (-iuose), kuro saugojimas. Energijos gamyba.</w:t>
      </w:r>
      <w:r w:rsidR="00A02059">
        <w:rPr>
          <w:b/>
          <w:szCs w:val="24"/>
          <w:lang w:eastAsia="lt-LT"/>
        </w:rPr>
        <w:t xml:space="preserve"> </w:t>
      </w:r>
      <w:r w:rsidRPr="00666724">
        <w:rPr>
          <w:szCs w:val="24"/>
          <w:lang w:eastAsia="lt-LT"/>
        </w:rPr>
        <w:t>Informacija nesikeičia, todėl 9 punktas nepildomas.</w:t>
      </w:r>
    </w:p>
    <w:p w14:paraId="3D6279B8" w14:textId="77777777" w:rsidR="004614E6" w:rsidRPr="00666724" w:rsidRDefault="004614E6">
      <w:pPr>
        <w:suppressAutoHyphens/>
        <w:ind w:firstLine="567"/>
        <w:jc w:val="both"/>
        <w:textAlignment w:val="baseline"/>
        <w:rPr>
          <w:b/>
          <w:szCs w:val="24"/>
          <w:lang w:eastAsia="lt-LT"/>
        </w:rPr>
      </w:pPr>
      <w:r w:rsidRPr="00666724">
        <w:rPr>
          <w:b/>
          <w:szCs w:val="24"/>
          <w:lang w:eastAsia="lt-LT"/>
        </w:rPr>
        <w:t>2 lentelė. Kuro ir energijos vartojimas, kuro saugojimas</w:t>
      </w:r>
    </w:p>
    <w:p w14:paraId="267E5CFF" w14:textId="66726C8B" w:rsidR="004614E6" w:rsidRPr="00666724" w:rsidRDefault="004614E6" w:rsidP="004D31E1">
      <w:pPr>
        <w:suppressAutoHyphens/>
        <w:ind w:firstLine="567"/>
        <w:jc w:val="both"/>
        <w:textAlignment w:val="baseline"/>
        <w:rPr>
          <w:szCs w:val="24"/>
          <w:lang w:eastAsia="lt-LT"/>
        </w:rPr>
      </w:pPr>
      <w:r w:rsidRPr="00666724">
        <w:rPr>
          <w:szCs w:val="24"/>
          <w:lang w:eastAsia="lt-LT"/>
        </w:rPr>
        <w:t>Informacija nesikeičia, todėl 2 lentelė nepildoma.</w:t>
      </w:r>
    </w:p>
    <w:p w14:paraId="58C26EC3" w14:textId="77777777" w:rsidR="004614E6" w:rsidRPr="00666724" w:rsidRDefault="004614E6">
      <w:pPr>
        <w:suppressAutoHyphens/>
        <w:ind w:firstLine="567"/>
        <w:jc w:val="both"/>
        <w:textAlignment w:val="baseline"/>
        <w:rPr>
          <w:b/>
          <w:szCs w:val="24"/>
          <w:lang w:eastAsia="lt-LT"/>
        </w:rPr>
      </w:pPr>
      <w:r w:rsidRPr="00666724">
        <w:rPr>
          <w:b/>
          <w:szCs w:val="24"/>
          <w:lang w:eastAsia="lt-LT"/>
        </w:rPr>
        <w:t xml:space="preserve">3 lentelė. Energijos gamyba </w:t>
      </w:r>
    </w:p>
    <w:p w14:paraId="091EA8AD" w14:textId="1AD8AF8E" w:rsidR="004614E6" w:rsidRPr="00666724" w:rsidRDefault="004614E6" w:rsidP="00A02059">
      <w:pPr>
        <w:suppressAutoHyphens/>
        <w:ind w:firstLine="567"/>
        <w:jc w:val="both"/>
        <w:textAlignment w:val="baseline"/>
        <w:rPr>
          <w:szCs w:val="24"/>
          <w:lang w:eastAsia="lt-LT"/>
        </w:rPr>
      </w:pPr>
      <w:r w:rsidRPr="00666724">
        <w:rPr>
          <w:szCs w:val="24"/>
          <w:lang w:eastAsia="lt-LT"/>
        </w:rPr>
        <w:t>Informacija nesikeičia, todėl 3 lentelė nepildoma.</w:t>
      </w:r>
    </w:p>
    <w:p w14:paraId="7839A4E0" w14:textId="77777777" w:rsidR="004614E6" w:rsidRPr="00666724" w:rsidRDefault="004614E6">
      <w:pPr>
        <w:suppressAutoHyphens/>
        <w:ind w:firstLine="567"/>
        <w:jc w:val="both"/>
        <w:textAlignment w:val="baseline"/>
        <w:rPr>
          <w:sz w:val="22"/>
          <w:szCs w:val="24"/>
          <w:lang w:eastAsia="lt-LT"/>
        </w:rPr>
      </w:pPr>
    </w:p>
    <w:p w14:paraId="56770FC6" w14:textId="77777777" w:rsidR="004614E6" w:rsidRPr="00666724" w:rsidRDefault="004614E6">
      <w:pPr>
        <w:suppressAutoHyphens/>
        <w:jc w:val="center"/>
        <w:textAlignment w:val="baseline"/>
        <w:rPr>
          <w:b/>
          <w:sz w:val="22"/>
          <w:szCs w:val="24"/>
          <w:lang w:eastAsia="lt-LT"/>
        </w:rPr>
      </w:pPr>
      <w:r w:rsidRPr="00666724">
        <w:rPr>
          <w:b/>
          <w:sz w:val="22"/>
          <w:szCs w:val="24"/>
          <w:lang w:eastAsia="lt-LT"/>
        </w:rPr>
        <w:t>III. GAMYBOS PROCESAI</w:t>
      </w:r>
    </w:p>
    <w:p w14:paraId="30A4F613" w14:textId="77777777" w:rsidR="004614E6" w:rsidRPr="00666724" w:rsidRDefault="004614E6">
      <w:pPr>
        <w:suppressAutoHyphens/>
        <w:ind w:firstLine="567"/>
        <w:jc w:val="both"/>
        <w:textAlignment w:val="baseline"/>
        <w:rPr>
          <w:szCs w:val="24"/>
          <w:lang w:eastAsia="lt-LT"/>
        </w:rPr>
      </w:pPr>
    </w:p>
    <w:p w14:paraId="4380F3E5" w14:textId="77777777" w:rsidR="004614E6" w:rsidRPr="00964DED" w:rsidRDefault="004614E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lang w:eastAsia="lt-LT"/>
        </w:rPr>
      </w:pPr>
      <w:r w:rsidRPr="00964DED">
        <w:rPr>
          <w:b/>
          <w:szCs w:val="24"/>
          <w:lang w:eastAsia="lt-LT"/>
        </w:rPr>
        <w:t>10. Detalus įrenginyje vykdomos ir (ar) planuojamos vykdyti ūkinės veiklos rūšių aprašymas ir įrenginių, kuriuose vykdoma atitinkamų rūšių veikla, išdėstymas teritorijoje. Informacija apie įrenginių priskyrimą prie potencialiai pavojingų įrenginių.</w:t>
      </w:r>
      <w:r w:rsidRPr="00964DED">
        <w:rPr>
          <w:b/>
          <w:szCs w:val="24"/>
        </w:rPr>
        <w:t xml:space="preserve"> </w:t>
      </w:r>
    </w:p>
    <w:p w14:paraId="2E415977" w14:textId="444DF553" w:rsidR="004614E6" w:rsidRPr="00503401" w:rsidRDefault="00CF6D07" w:rsidP="00CF6D07">
      <w:pPr>
        <w:pStyle w:val="NormalWeb"/>
        <w:spacing w:before="60" w:after="60"/>
        <w:ind w:firstLine="567"/>
        <w:jc w:val="both"/>
        <w:rPr>
          <w:rFonts w:ascii="Times New Roman" w:hAnsi="Times New Roman" w:cs="Times New Roman"/>
          <w:b/>
          <w:bCs/>
          <w:i/>
          <w:color w:val="000000"/>
          <w:sz w:val="24"/>
          <w:szCs w:val="24"/>
          <w:lang w:val="lt-LT"/>
        </w:rPr>
      </w:pPr>
      <w:r w:rsidRPr="00503401">
        <w:rPr>
          <w:rFonts w:ascii="Times New Roman" w:hAnsi="Times New Roman" w:cs="Times New Roman"/>
          <w:b/>
          <w:bCs/>
          <w:i/>
          <w:color w:val="000000"/>
          <w:sz w:val="24"/>
          <w:szCs w:val="24"/>
          <w:lang w:val="lt-LT"/>
        </w:rPr>
        <w:t>Atliekų šalinimo kaupe technologija:</w:t>
      </w:r>
    </w:p>
    <w:p w14:paraId="2CCBDB86" w14:textId="34B32AE2" w:rsidR="0019398F" w:rsidRPr="00EC0F34" w:rsidRDefault="0019398F" w:rsidP="0019398F">
      <w:pPr>
        <w:suppressAutoHyphens/>
        <w:ind w:firstLine="567"/>
        <w:jc w:val="both"/>
        <w:textAlignment w:val="baseline"/>
        <w:rPr>
          <w:szCs w:val="24"/>
          <w:lang w:val="en-US"/>
        </w:rPr>
      </w:pPr>
      <w:r w:rsidRPr="00A02059">
        <w:rPr>
          <w:szCs w:val="24"/>
        </w:rPr>
        <w:t xml:space="preserve">Klaipėdos regioniniame nepavojingų atliekų sąvartyne šalinamos nepavojingos ir </w:t>
      </w:r>
      <w:r w:rsidRPr="00A02059">
        <w:rPr>
          <w:szCs w:val="24"/>
          <w:lang w:eastAsia="lt-LT"/>
        </w:rPr>
        <w:t xml:space="preserve">stabilios, chemiškai nereaguojančios </w:t>
      </w:r>
      <w:r w:rsidRPr="00A02059">
        <w:rPr>
          <w:szCs w:val="24"/>
        </w:rPr>
        <w:t>atliekos, surinktos iš fizinių ir juridinių asmenų. Atliekos į sąvartyną atvežamos specialiuoju autotransportu – šiukšliavėžėmis, konteineriais arba kitu transportu, tinkamu atliekoms vežti. Per dieną atliekas vidutiniškai atveža apie 70-80 transporto priemonių.</w:t>
      </w:r>
      <w:r w:rsidRPr="00A02059">
        <w:rPr>
          <w:bCs/>
          <w:szCs w:val="24"/>
        </w:rPr>
        <w:t xml:space="preserve"> Visos atvežtos į sąvartyną atliekos vizualiai tikrinamos ir sveriamos automobilinėmis svarstyklėmis. Atliekos, netinkamos rūšiavimui (gamybinės ir pan.) vežamos tiesiai į atliekų deponavimo vietą sąvartyno kaupe (</w:t>
      </w:r>
      <w:r w:rsidR="00C46101">
        <w:rPr>
          <w:bCs/>
          <w:szCs w:val="24"/>
        </w:rPr>
        <w:t xml:space="preserve">šiuo metu </w:t>
      </w:r>
      <w:r w:rsidRPr="00A02059">
        <w:rPr>
          <w:bCs/>
          <w:szCs w:val="24"/>
        </w:rPr>
        <w:t>I, II sekcija</w:t>
      </w:r>
      <w:r w:rsidR="00C46101">
        <w:rPr>
          <w:bCs/>
          <w:szCs w:val="24"/>
        </w:rPr>
        <w:t>, o antru etapu III sekcija</w:t>
      </w:r>
      <w:r w:rsidRPr="00A02059">
        <w:rPr>
          <w:bCs/>
          <w:szCs w:val="24"/>
        </w:rPr>
        <w:t>). Fiziniai ir juridiniai asmenys atvežę atliekas lengvąja transport</w:t>
      </w:r>
      <w:r w:rsidR="00853B1F" w:rsidRPr="00A02059">
        <w:rPr>
          <w:bCs/>
          <w:szCs w:val="24"/>
        </w:rPr>
        <w:t>o</w:t>
      </w:r>
      <w:r w:rsidRPr="00A02059">
        <w:rPr>
          <w:bCs/>
          <w:szCs w:val="24"/>
        </w:rPr>
        <w:t xml:space="preserve"> priemon</w:t>
      </w:r>
      <w:r w:rsidR="00853B1F" w:rsidRPr="00A02059">
        <w:rPr>
          <w:bCs/>
          <w:szCs w:val="24"/>
        </w:rPr>
        <w:t>e</w:t>
      </w:r>
      <w:r w:rsidRPr="00A02059">
        <w:rPr>
          <w:bCs/>
          <w:szCs w:val="24"/>
        </w:rPr>
        <w:t xml:space="preserve"> bei </w:t>
      </w:r>
      <w:r w:rsidRPr="00A02059">
        <w:rPr>
          <w:szCs w:val="24"/>
        </w:rPr>
        <w:t>iškilus būtinybei (nelaimingas atsitikimas, gaisras, netinkamos oro sąlygos ir pan.), kad nesustotų atliekų priėmimas, sąvartyne atliekos laikinai gali būti išpilamos į tam numatytą vietą, t.</w:t>
      </w:r>
      <w:r w:rsidR="006E14D2">
        <w:rPr>
          <w:szCs w:val="24"/>
        </w:rPr>
        <w:t xml:space="preserve"> </w:t>
      </w:r>
      <w:r w:rsidRPr="00A02059">
        <w:rPr>
          <w:szCs w:val="24"/>
        </w:rPr>
        <w:t>y. didelės talpos konteinerius</w:t>
      </w:r>
      <w:r w:rsidR="00853B1F" w:rsidRPr="00A02059">
        <w:rPr>
          <w:szCs w:val="24"/>
        </w:rPr>
        <w:t xml:space="preserve"> </w:t>
      </w:r>
      <w:bookmarkStart w:id="21" w:name="_Hlk28682698"/>
      <w:r w:rsidR="00853B1F" w:rsidRPr="00A02059">
        <w:rPr>
          <w:szCs w:val="24"/>
        </w:rPr>
        <w:t>esančius sąvartyno teritorijos apačioje</w:t>
      </w:r>
      <w:bookmarkEnd w:id="21"/>
      <w:r w:rsidRPr="00A02059">
        <w:rPr>
          <w:szCs w:val="24"/>
        </w:rPr>
        <w:t>, kurie vėliau bus nuvežti į deponavimo</w:t>
      </w:r>
      <w:r w:rsidR="00EC4AE2" w:rsidRPr="00EC4AE2">
        <w:rPr>
          <w:szCs w:val="24"/>
        </w:rPr>
        <w:t xml:space="preserve"> </w:t>
      </w:r>
      <w:bookmarkStart w:id="22" w:name="_Hlk37769147"/>
      <w:r w:rsidR="00EC4AE2">
        <w:rPr>
          <w:szCs w:val="24"/>
        </w:rPr>
        <w:t>ir/ar naudojimo</w:t>
      </w:r>
      <w:r w:rsidR="00EC4AE2" w:rsidRPr="00A02059">
        <w:rPr>
          <w:szCs w:val="24"/>
        </w:rPr>
        <w:t xml:space="preserve"> vietą. </w:t>
      </w:r>
      <w:r w:rsidR="00EC4AE2">
        <w:rPr>
          <w:szCs w:val="24"/>
        </w:rPr>
        <w:t>Atliekos tarpusavyje nebus maišomos. Jos į konteineirius bus dedamos pagal jų kilmę. Atliekos konteineriuose bus laikomos iki prisipildymo</w:t>
      </w:r>
      <w:r w:rsidR="00B154A7">
        <w:rPr>
          <w:szCs w:val="24"/>
        </w:rPr>
        <w:t>,</w:t>
      </w:r>
      <w:r w:rsidR="00EC4AE2">
        <w:rPr>
          <w:szCs w:val="24"/>
        </w:rPr>
        <w:t xml:space="preserve"> bet ne ilgiau </w:t>
      </w:r>
      <w:r w:rsidR="00EC4AE2">
        <w:rPr>
          <w:szCs w:val="24"/>
          <w:lang w:val="en-US"/>
        </w:rPr>
        <w:t>72 val.</w:t>
      </w:r>
      <w:r w:rsidRPr="00A02059">
        <w:rPr>
          <w:szCs w:val="24"/>
        </w:rPr>
        <w:t xml:space="preserve"> </w:t>
      </w:r>
      <w:bookmarkEnd w:id="22"/>
      <w:r w:rsidR="00727718">
        <w:rPr>
          <w:szCs w:val="24"/>
        </w:rPr>
        <w:t xml:space="preserve">Išpylus atliekas sąvartyno kaupe ir pastebėjus, kad jos netinka šalinimui (pvz.: asbesto turinčios atliekos ar atliekos tinkamos rūšiavimui), tada jos sukraunamos ir nuvežamos į kitus teritorijoje esančius įrenginius. </w:t>
      </w:r>
      <w:r w:rsidRPr="00A02059">
        <w:rPr>
          <w:szCs w:val="24"/>
        </w:rPr>
        <w:t>Sąvartyno kaupe išpiltos</w:t>
      </w:r>
      <w:r w:rsidR="00727718">
        <w:rPr>
          <w:szCs w:val="24"/>
        </w:rPr>
        <w:t xml:space="preserve"> tinkamos šalinimui</w:t>
      </w:r>
      <w:r w:rsidRPr="00A02059">
        <w:rPr>
          <w:szCs w:val="24"/>
        </w:rPr>
        <w:t xml:space="preserve"> atliekos pervažiuojamos tankintuvu „Tana</w:t>
      </w:r>
      <w:r w:rsidR="00BF59ED" w:rsidRPr="00A02059">
        <w:rPr>
          <w:szCs w:val="24"/>
        </w:rPr>
        <w:t xml:space="preserve"> </w:t>
      </w:r>
      <w:r w:rsidRPr="00A02059">
        <w:rPr>
          <w:szCs w:val="24"/>
        </w:rPr>
        <w:t>32</w:t>
      </w:r>
      <w:r w:rsidR="00BF59ED" w:rsidRPr="00A02059">
        <w:rPr>
          <w:szCs w:val="24"/>
        </w:rPr>
        <w:t>0 eco</w:t>
      </w:r>
      <w:r w:rsidRPr="00A02059">
        <w:rPr>
          <w:szCs w:val="24"/>
        </w:rPr>
        <w:t xml:space="preserve">“, jas smulkinant ir sutankinant. Atliekos paskirstomos numatytame plote maždaug 30 cm storiu (bendras atliekų sluoksnio aukštis </w:t>
      </w:r>
      <w:r w:rsidR="00655F1E" w:rsidRPr="00A02059">
        <w:rPr>
          <w:szCs w:val="24"/>
        </w:rPr>
        <w:t xml:space="preserve">apie </w:t>
      </w:r>
      <w:r w:rsidRPr="00A02059">
        <w:rPr>
          <w:szCs w:val="24"/>
        </w:rPr>
        <w:t>2 m; atliekų sluoksnis susideda iš pasluoksnių: 3x60 cm+20 cm (tarpinis uždengimas)). Tankintuvo judėjimo kryptis turi būti lygiagrečiai užpildymo ploto kryptimi (bet ne statmenai). Kraštinėse briaunose ir tarpiniuose šlaituose atliekos deponuojamos „skersine“ kryptimi. Tarp atliekų pasluoksnių turi būti įrengimai tarpiniai uždengimai.</w:t>
      </w:r>
    </w:p>
    <w:p w14:paraId="3F41DD58" w14:textId="77777777" w:rsidR="006F4858" w:rsidRPr="00A02059" w:rsidRDefault="0019398F" w:rsidP="006F4858">
      <w:pPr>
        <w:suppressAutoHyphens/>
        <w:ind w:firstLine="567"/>
        <w:jc w:val="both"/>
        <w:textAlignment w:val="baseline"/>
        <w:outlineLvl w:val="0"/>
        <w:rPr>
          <w:szCs w:val="24"/>
        </w:rPr>
      </w:pPr>
      <w:bookmarkStart w:id="23" w:name="_Hlk37253960"/>
      <w:r w:rsidRPr="00A02059">
        <w:rPr>
          <w:szCs w:val="24"/>
        </w:rPr>
        <w:lastRenderedPageBreak/>
        <w:t>Darbo dienos pabaigoje atliekos turi būti sutvarkytos taip, kad kiek įmanoma nekeltų neigiamo poveikio aplinkai. Jei deponuojant atliekas nepavyko suformuoti pakankamai tvirto paviršiaus ir vėjas gali išnešioti popierių, plėveles ir pan., tą dieną deponuotas atliekas būtina papildomai uždengti. Kasdieniam atliekų sluoksnių uždengimui naudojam</w:t>
      </w:r>
      <w:r w:rsidR="00853B1F" w:rsidRPr="00A02059">
        <w:rPr>
          <w:szCs w:val="24"/>
        </w:rPr>
        <w:t>a mineralinė medžiaga, dugno pelenai (šlakas), netinkamos perdirbimui statybinės atliekos ar į jas pan.</w:t>
      </w:r>
      <w:r w:rsidRPr="00A02059">
        <w:rPr>
          <w:szCs w:val="24"/>
        </w:rPr>
        <w:t xml:space="preserve"> </w:t>
      </w:r>
      <w:r w:rsidR="00853B1F" w:rsidRPr="00A02059">
        <w:rPr>
          <w:szCs w:val="24"/>
        </w:rPr>
        <w:t>bei</w:t>
      </w:r>
      <w:r w:rsidRPr="00A02059">
        <w:rPr>
          <w:szCs w:val="24"/>
        </w:rPr>
        <w:t xml:space="preserve"> </w:t>
      </w:r>
      <w:r w:rsidR="00853B1F" w:rsidRPr="00A02059">
        <w:rPr>
          <w:szCs w:val="24"/>
        </w:rPr>
        <w:t>kitos įvairios</w:t>
      </w:r>
      <w:r w:rsidRPr="00A02059">
        <w:rPr>
          <w:szCs w:val="24"/>
        </w:rPr>
        <w:t xml:space="preserve"> gamybinės atliekos, kurios turi mažiau lengvų dalelių. Uždengimas pradedamas tik tada, kai atitinkamuose deponavimo sluoksniuose pasiekiamas vienodas aukštis. </w:t>
      </w:r>
      <w:bookmarkEnd w:id="23"/>
      <w:r w:rsidRPr="00A02059">
        <w:rPr>
          <w:szCs w:val="24"/>
        </w:rPr>
        <w:t xml:space="preserve">Siekiant optimaliai išnaudoti turimą kaupo tūrį ir minimaliai atlikti atliekų perkėlimo darbus, jau eksploatacijos metu formuojami kaupo kontūrai. Įrengti kraštiniai pylimai atlieka ne tik kaupo stabilizavimo funkciją, bet ir atriboja atskirus atliekų deponavimo plotus bei pristabdo tiesioginę sąvartyno dujų migraciją išorine kryptimi. </w:t>
      </w:r>
    </w:p>
    <w:p w14:paraId="76DD7BF3" w14:textId="60B3213C" w:rsidR="00EC0F34" w:rsidRPr="00EC0F34" w:rsidRDefault="006F4858" w:rsidP="00EC0F34">
      <w:pPr>
        <w:suppressAutoHyphens/>
        <w:ind w:firstLine="567"/>
        <w:jc w:val="both"/>
        <w:textAlignment w:val="baseline"/>
        <w:rPr>
          <w:szCs w:val="24"/>
          <w:lang w:val="en-US"/>
        </w:rPr>
      </w:pPr>
      <w:r w:rsidRPr="00A02059">
        <w:rPr>
          <w:szCs w:val="24"/>
        </w:rPr>
        <w:t xml:space="preserve">Klaipėdos regioniniame nepavojingų atliekų sąvartyne numatoma įrengti bei eksploatuoti </w:t>
      </w:r>
      <w:r w:rsidR="00853B1F" w:rsidRPr="00A02059">
        <w:rPr>
          <w:rStyle w:val="fontstyle01"/>
          <w:sz w:val="24"/>
          <w:szCs w:val="24"/>
        </w:rPr>
        <w:t>III-iąją sąvartyno sekciją</w:t>
      </w:r>
      <w:r w:rsidRPr="00A02059">
        <w:rPr>
          <w:rStyle w:val="fontstyle01"/>
          <w:sz w:val="24"/>
          <w:szCs w:val="24"/>
        </w:rPr>
        <w:t>.</w:t>
      </w:r>
      <w:r w:rsidR="00853B1F" w:rsidRPr="00A02059">
        <w:rPr>
          <w:rStyle w:val="fontstyle01"/>
          <w:sz w:val="24"/>
          <w:szCs w:val="24"/>
        </w:rPr>
        <w:t xml:space="preserve"> </w:t>
      </w:r>
      <w:r w:rsidRPr="00A02059">
        <w:rPr>
          <w:rStyle w:val="fontstyle01"/>
          <w:sz w:val="24"/>
          <w:szCs w:val="24"/>
        </w:rPr>
        <w:t>Įrengus papildomą sekciją s</w:t>
      </w:r>
      <w:r w:rsidR="00853B1F" w:rsidRPr="00A02059">
        <w:rPr>
          <w:rStyle w:val="fontstyle01"/>
          <w:sz w:val="24"/>
          <w:szCs w:val="24"/>
        </w:rPr>
        <w:t xml:space="preserve">ąvartyne susidarančių, naudojamų, šalinamų </w:t>
      </w:r>
      <w:r w:rsidRPr="00A02059">
        <w:rPr>
          <w:rStyle w:val="fontstyle01"/>
          <w:sz w:val="24"/>
          <w:szCs w:val="24"/>
        </w:rPr>
        <w:t>a</w:t>
      </w:r>
      <w:r w:rsidR="00853B1F" w:rsidRPr="00A02059">
        <w:rPr>
          <w:rStyle w:val="fontstyle01"/>
          <w:sz w:val="24"/>
          <w:szCs w:val="24"/>
        </w:rPr>
        <w:t>r</w:t>
      </w:r>
      <w:r w:rsidRPr="00A02059">
        <w:rPr>
          <w:rStyle w:val="fontstyle01"/>
          <w:sz w:val="24"/>
          <w:szCs w:val="24"/>
        </w:rPr>
        <w:t xml:space="preserve"> </w:t>
      </w:r>
      <w:r w:rsidR="00853B1F" w:rsidRPr="00A02059">
        <w:rPr>
          <w:rStyle w:val="fontstyle01"/>
          <w:sz w:val="24"/>
          <w:szCs w:val="24"/>
        </w:rPr>
        <w:t>laikomų</w:t>
      </w:r>
      <w:r w:rsidRPr="00A02059">
        <w:rPr>
          <w:rStyle w:val="fontstyle01"/>
          <w:sz w:val="24"/>
          <w:szCs w:val="24"/>
        </w:rPr>
        <w:t xml:space="preserve"> </w:t>
      </w:r>
      <w:r w:rsidR="00853B1F" w:rsidRPr="00A02059">
        <w:rPr>
          <w:rStyle w:val="fontstyle01"/>
          <w:sz w:val="24"/>
          <w:szCs w:val="24"/>
        </w:rPr>
        <w:t>atliekų kiekiai</w:t>
      </w:r>
      <w:r w:rsidRPr="00A02059">
        <w:rPr>
          <w:rStyle w:val="fontstyle01"/>
          <w:sz w:val="24"/>
          <w:szCs w:val="24"/>
        </w:rPr>
        <w:t xml:space="preserve"> nepakis</w:t>
      </w:r>
      <w:r w:rsidR="00853B1F" w:rsidRPr="00A02059">
        <w:rPr>
          <w:rStyle w:val="fontstyle01"/>
          <w:sz w:val="24"/>
          <w:szCs w:val="24"/>
        </w:rPr>
        <w:t>.</w:t>
      </w:r>
      <w:r w:rsidRPr="00A02059">
        <w:rPr>
          <w:rStyle w:val="fontstyle01"/>
          <w:sz w:val="24"/>
          <w:szCs w:val="24"/>
        </w:rPr>
        <w:t xml:space="preserve"> </w:t>
      </w:r>
      <w:r w:rsidR="00853B1F" w:rsidRPr="00A02059">
        <w:rPr>
          <w:rStyle w:val="fontstyle01"/>
          <w:sz w:val="24"/>
          <w:szCs w:val="24"/>
        </w:rPr>
        <w:t>III-iojoje sąvartyno sekcijoje bus taikoma analogiška</w:t>
      </w:r>
      <w:r w:rsidRPr="00A02059">
        <w:rPr>
          <w:rStyle w:val="fontstyle01"/>
          <w:sz w:val="24"/>
          <w:szCs w:val="24"/>
        </w:rPr>
        <w:t xml:space="preserve"> </w:t>
      </w:r>
      <w:r w:rsidR="00853B1F" w:rsidRPr="00A02059">
        <w:rPr>
          <w:rStyle w:val="fontstyle01"/>
          <w:sz w:val="24"/>
          <w:szCs w:val="24"/>
        </w:rPr>
        <w:t>esamai atliekų deponavimo technologija:</w:t>
      </w:r>
      <w:r w:rsidR="00EC0F34" w:rsidRPr="00EC0F34">
        <w:rPr>
          <w:szCs w:val="24"/>
        </w:rPr>
        <w:t xml:space="preserve"> </w:t>
      </w:r>
      <w:r w:rsidR="00EC0F34" w:rsidRPr="00A02059">
        <w:rPr>
          <w:szCs w:val="24"/>
        </w:rPr>
        <w:t>kaupe išpiltos</w:t>
      </w:r>
      <w:r w:rsidR="00EC0F34">
        <w:rPr>
          <w:szCs w:val="24"/>
        </w:rPr>
        <w:t xml:space="preserve"> tinkamos šalinimui</w:t>
      </w:r>
      <w:r w:rsidR="00EC0F34" w:rsidRPr="00A02059">
        <w:rPr>
          <w:szCs w:val="24"/>
        </w:rPr>
        <w:t xml:space="preserve"> atliekos pervažiuojamos tankintuvu „Tana 320 eco“, jas smulkinant ir sutankinant. Atliekos paskirstomos numatytame plote maždaug 30 cm storiu (bendras atliekų sluoksnio aukštis apie 2 m; atliekų sluoksnis susideda iš pasluoksnių: 3x60 cm+20 cm (tarpinis uždengimas)). Tankintuvo judėjimo kryptis turi būti lygiagrečiai užpildymo ploto kryptimi (bet ne statmenai). Kraštinėse briaunose ir tarpiniuose šlaituose atliekos deponuojamos „skersine“ kryptimi. Tarp atliekų pasluoksnių turi būti įrengimai tarpiniai uždengimai.</w:t>
      </w:r>
      <w:r w:rsidR="00EC0F34" w:rsidRPr="00EC0F34">
        <w:rPr>
          <w:szCs w:val="24"/>
        </w:rPr>
        <w:t xml:space="preserve"> </w:t>
      </w:r>
      <w:r w:rsidR="00EC0F34" w:rsidRPr="00A02059">
        <w:rPr>
          <w:szCs w:val="24"/>
        </w:rPr>
        <w:t>Darbo dienos pabaigoje atliekos turi būti sutvarkytos taip, kad kiek įmanoma nekeltų neigiamo poveikio aplinkai. Jei deponuojant atliekas nepavyko suformuoti pakankamai tvirto paviršiaus ir vėjas gali išnešioti popierių, plėveles ir pan., tą dieną deponuotas atliekas būtina papildomai uždengti. Kasdieniam atliekų sluoksnių uždengimui naudojama mineralinė medžiaga, dugno pelenai (šlakas), netinkamos perdirbimui statybinės atliekos ar į jas pan. bei kitos įvairios gamybinės atliekos, kurios turi mažiau lengvų dalelių. Uždengimas pradedamas tik tada, kai atitinkamuose deponavimo sluoksniuose pasiekiamas vienodas aukštis.</w:t>
      </w:r>
    </w:p>
    <w:p w14:paraId="7231EDF5" w14:textId="6C54253D" w:rsidR="00F1359A" w:rsidRDefault="00853B1F" w:rsidP="00F1359A">
      <w:pPr>
        <w:tabs>
          <w:tab w:val="left" w:pos="567"/>
        </w:tabs>
        <w:jc w:val="both"/>
        <w:rPr>
          <w:szCs w:val="24"/>
          <w:lang w:eastAsia="lt-LT"/>
        </w:rPr>
      </w:pPr>
      <w:r w:rsidRPr="00A02059">
        <w:rPr>
          <w:rStyle w:val="fontstyle01"/>
          <w:sz w:val="24"/>
          <w:szCs w:val="24"/>
        </w:rPr>
        <w:t xml:space="preserve"> Numatomas sąvartyno III-iosios sekcijos,</w:t>
      </w:r>
      <w:r w:rsidR="006F4858" w:rsidRPr="00A02059">
        <w:rPr>
          <w:szCs w:val="24"/>
        </w:rPr>
        <w:t xml:space="preserve"> </w:t>
      </w:r>
      <w:r w:rsidRPr="00A02059">
        <w:rPr>
          <w:rStyle w:val="fontstyle01"/>
          <w:sz w:val="24"/>
          <w:szCs w:val="24"/>
        </w:rPr>
        <w:t>kaip ir viso bendro sąvartyno kaupo, aukštis bus iki 35 m. Tai atitinka parengtų ir patvirtintų teritorijų</w:t>
      </w:r>
      <w:r w:rsidR="006F4858" w:rsidRPr="00A02059">
        <w:rPr>
          <w:szCs w:val="24"/>
        </w:rPr>
        <w:t xml:space="preserve"> </w:t>
      </w:r>
      <w:r w:rsidRPr="00A02059">
        <w:rPr>
          <w:rStyle w:val="fontstyle01"/>
          <w:sz w:val="24"/>
          <w:szCs w:val="24"/>
        </w:rPr>
        <w:t>planavimo dokumentų sprendinius ir bus įtvirtinta šiuo metu rengiamame Klaipėdos regiono</w:t>
      </w:r>
      <w:r w:rsidR="006F4858" w:rsidRPr="00A02059">
        <w:rPr>
          <w:rStyle w:val="fontstyle01"/>
          <w:sz w:val="24"/>
          <w:szCs w:val="24"/>
        </w:rPr>
        <w:t xml:space="preserve"> </w:t>
      </w:r>
      <w:r w:rsidRPr="00A02059">
        <w:rPr>
          <w:rStyle w:val="fontstyle01"/>
          <w:sz w:val="24"/>
          <w:szCs w:val="24"/>
        </w:rPr>
        <w:t>atliekų sąvartyno II statybos etapo</w:t>
      </w:r>
      <w:r w:rsidR="006F4858" w:rsidRPr="00A02059">
        <w:rPr>
          <w:szCs w:val="24"/>
        </w:rPr>
        <w:t xml:space="preserve"> </w:t>
      </w:r>
      <w:r w:rsidRPr="00A02059">
        <w:rPr>
          <w:rStyle w:val="fontstyle01"/>
          <w:sz w:val="24"/>
          <w:szCs w:val="24"/>
        </w:rPr>
        <w:t>III-iosios sekcijos įrengimo techniniame projekte. Toks sąvartyno kaupo aukštis numatytas ir anksčiau</w:t>
      </w:r>
      <w:r w:rsidR="006F4858" w:rsidRPr="00A02059">
        <w:rPr>
          <w:szCs w:val="24"/>
        </w:rPr>
        <w:t xml:space="preserve"> </w:t>
      </w:r>
      <w:r w:rsidRPr="00A02059">
        <w:rPr>
          <w:rStyle w:val="fontstyle01"/>
          <w:sz w:val="24"/>
          <w:szCs w:val="24"/>
        </w:rPr>
        <w:t>parengtuose techniniuose projektuose, poveikio aplinkai vertinimo atrankos dokumentacijoje.</w:t>
      </w:r>
      <w:r w:rsidR="00C4414A">
        <w:rPr>
          <w:rStyle w:val="fontstyle01"/>
          <w:sz w:val="24"/>
          <w:szCs w:val="24"/>
        </w:rPr>
        <w:t xml:space="preserve"> </w:t>
      </w:r>
      <w:r w:rsidR="00C4414A" w:rsidRPr="00C4414A">
        <w:rPr>
          <w:szCs w:val="24"/>
          <w:lang w:eastAsia="lt-LT"/>
        </w:rPr>
        <w:t xml:space="preserve">Pirmuose dviejuose sekcijose numatoma sutalpinti apie </w:t>
      </w:r>
      <w:r w:rsidR="00F21DC8">
        <w:rPr>
          <w:szCs w:val="24"/>
          <w:lang w:eastAsia="lt-LT"/>
        </w:rPr>
        <w:t>0,943</w:t>
      </w:r>
      <w:r w:rsidR="00C4414A" w:rsidRPr="00C4414A">
        <w:rPr>
          <w:szCs w:val="24"/>
          <w:lang w:eastAsia="lt-LT"/>
        </w:rPr>
        <w:t xml:space="preserve"> mln. m</w:t>
      </w:r>
      <w:r w:rsidR="00C4414A" w:rsidRPr="00C4414A">
        <w:rPr>
          <w:szCs w:val="24"/>
          <w:vertAlign w:val="superscript"/>
          <w:lang w:eastAsia="lt-LT"/>
        </w:rPr>
        <w:t>3</w:t>
      </w:r>
      <w:r w:rsidR="00C4414A" w:rsidRPr="00C4414A">
        <w:rPr>
          <w:szCs w:val="24"/>
          <w:lang w:eastAsia="lt-LT"/>
        </w:rPr>
        <w:t xml:space="preserve"> atliekų. Įrengus trečiąją sekciją bendras sąvartyno talpumas sudarys apie </w:t>
      </w:r>
      <w:r w:rsidR="00F21DC8">
        <w:rPr>
          <w:szCs w:val="24"/>
          <w:lang w:eastAsia="lt-LT"/>
        </w:rPr>
        <w:t>1</w:t>
      </w:r>
      <w:r w:rsidR="00C4414A" w:rsidRPr="00C4414A">
        <w:rPr>
          <w:szCs w:val="24"/>
          <w:lang w:eastAsia="lt-LT"/>
        </w:rPr>
        <w:t>,</w:t>
      </w:r>
      <w:r w:rsidR="00F21DC8">
        <w:rPr>
          <w:szCs w:val="24"/>
          <w:lang w:eastAsia="lt-LT"/>
        </w:rPr>
        <w:t>65</w:t>
      </w:r>
      <w:r w:rsidR="00C4414A" w:rsidRPr="00C4414A">
        <w:rPr>
          <w:szCs w:val="24"/>
          <w:lang w:eastAsia="lt-LT"/>
        </w:rPr>
        <w:t xml:space="preserve"> mln. m</w:t>
      </w:r>
      <w:r w:rsidR="00C4414A" w:rsidRPr="00C4414A">
        <w:rPr>
          <w:szCs w:val="24"/>
          <w:vertAlign w:val="superscript"/>
          <w:lang w:eastAsia="lt-LT"/>
        </w:rPr>
        <w:t>3</w:t>
      </w:r>
      <w:r w:rsidR="00C4414A" w:rsidRPr="00C4414A">
        <w:rPr>
          <w:szCs w:val="24"/>
          <w:lang w:eastAsia="lt-LT"/>
        </w:rPr>
        <w:t xml:space="preserve"> atliekų</w:t>
      </w:r>
      <w:r w:rsidR="00F21DC8" w:rsidRPr="00F21DC8">
        <w:rPr>
          <w:szCs w:val="24"/>
          <w:lang w:eastAsia="lt-LT"/>
        </w:rPr>
        <w:t xml:space="preserve">, t.y. </w:t>
      </w:r>
      <w:r w:rsidR="00F21DC8">
        <w:rPr>
          <w:szCs w:val="24"/>
          <w:lang w:eastAsia="lt-LT"/>
        </w:rPr>
        <w:t xml:space="preserve">III sekcijoje numatoma sutalpinti 0,707 mln </w:t>
      </w:r>
      <w:r w:rsidR="00F21DC8" w:rsidRPr="00C4414A">
        <w:rPr>
          <w:szCs w:val="24"/>
          <w:lang w:eastAsia="lt-LT"/>
        </w:rPr>
        <w:t>m</w:t>
      </w:r>
      <w:r w:rsidR="00F21DC8" w:rsidRPr="00C4414A">
        <w:rPr>
          <w:szCs w:val="24"/>
          <w:vertAlign w:val="superscript"/>
          <w:lang w:eastAsia="lt-LT"/>
        </w:rPr>
        <w:t>3</w:t>
      </w:r>
      <w:r w:rsidR="00F21DC8" w:rsidRPr="00C4414A">
        <w:rPr>
          <w:szCs w:val="24"/>
          <w:lang w:eastAsia="lt-LT"/>
        </w:rPr>
        <w:t xml:space="preserve"> atliekų</w:t>
      </w:r>
      <w:r w:rsidR="00F21DC8">
        <w:rPr>
          <w:szCs w:val="24"/>
          <w:lang w:eastAsia="lt-LT"/>
        </w:rPr>
        <w:t>.</w:t>
      </w:r>
      <w:r w:rsidR="00F1359A" w:rsidRPr="00F1359A">
        <w:rPr>
          <w:szCs w:val="24"/>
          <w:lang w:eastAsia="lt-LT"/>
        </w:rPr>
        <w:t xml:space="preserve"> </w:t>
      </w:r>
      <w:r w:rsidR="00F1359A" w:rsidRPr="00503401">
        <w:rPr>
          <w:szCs w:val="24"/>
          <w:lang w:eastAsia="lt-LT"/>
        </w:rPr>
        <w:t>I etap</w:t>
      </w:r>
      <w:r w:rsidR="00F1359A">
        <w:rPr>
          <w:szCs w:val="24"/>
          <w:lang w:eastAsia="lt-LT"/>
        </w:rPr>
        <w:t xml:space="preserve">e </w:t>
      </w:r>
      <w:r w:rsidR="00F1359A" w:rsidRPr="00503401">
        <w:rPr>
          <w:szCs w:val="24"/>
          <w:lang w:eastAsia="lt-LT"/>
        </w:rPr>
        <w:t>numatoma deponuoti 1,5 mln. t nepavojingų atliekų</w:t>
      </w:r>
      <w:r w:rsidR="00F1359A">
        <w:rPr>
          <w:szCs w:val="24"/>
          <w:lang w:eastAsia="lt-LT"/>
        </w:rPr>
        <w:t xml:space="preserve"> </w:t>
      </w:r>
      <w:r w:rsidR="00F1359A" w:rsidRPr="003B38C3">
        <w:rPr>
          <w:color w:val="000000"/>
          <w:szCs w:val="24"/>
        </w:rPr>
        <w:t>(užpildomos</w:t>
      </w:r>
      <w:r w:rsidR="00F1359A">
        <w:rPr>
          <w:color w:val="000000"/>
          <w:szCs w:val="24"/>
        </w:rPr>
        <w:t xml:space="preserve"> </w:t>
      </w:r>
      <w:r w:rsidR="00F1359A" w:rsidRPr="003B38C3">
        <w:rPr>
          <w:color w:val="000000"/>
          <w:szCs w:val="24"/>
        </w:rPr>
        <w:t>I-oji</w:t>
      </w:r>
      <w:r w:rsidR="00F1359A">
        <w:rPr>
          <w:color w:val="000000"/>
          <w:szCs w:val="24"/>
        </w:rPr>
        <w:t xml:space="preserve"> </w:t>
      </w:r>
      <w:r w:rsidR="00F1359A" w:rsidRPr="003B38C3">
        <w:rPr>
          <w:color w:val="000000"/>
          <w:szCs w:val="24"/>
        </w:rPr>
        <w:t>ir</w:t>
      </w:r>
      <w:r w:rsidR="00F1359A">
        <w:rPr>
          <w:color w:val="000000"/>
          <w:szCs w:val="24"/>
        </w:rPr>
        <w:t xml:space="preserve"> </w:t>
      </w:r>
      <w:r w:rsidR="00F1359A" w:rsidRPr="003B38C3">
        <w:rPr>
          <w:color w:val="000000"/>
          <w:szCs w:val="24"/>
        </w:rPr>
        <w:t>II-oji sąvartyno sekcijos)</w:t>
      </w:r>
      <w:r w:rsidR="00F1359A">
        <w:rPr>
          <w:szCs w:val="24"/>
          <w:lang w:eastAsia="lt-LT"/>
        </w:rPr>
        <w:t xml:space="preserve">, o </w:t>
      </w:r>
      <w:r w:rsidR="00F1359A" w:rsidRPr="00503401">
        <w:rPr>
          <w:szCs w:val="24"/>
          <w:lang w:eastAsia="lt-LT"/>
        </w:rPr>
        <w:t>II etap</w:t>
      </w:r>
      <w:r w:rsidR="00F1359A">
        <w:rPr>
          <w:szCs w:val="24"/>
          <w:lang w:eastAsia="lt-LT"/>
        </w:rPr>
        <w:t>e</w:t>
      </w:r>
      <w:r w:rsidR="00F1359A" w:rsidRPr="00503401">
        <w:rPr>
          <w:szCs w:val="24"/>
          <w:lang w:eastAsia="lt-LT"/>
        </w:rPr>
        <w:t xml:space="preserve"> –numatoma deponuoti 1 mln. t nepavojingų atliekų</w:t>
      </w:r>
      <w:r w:rsidR="00F1359A">
        <w:rPr>
          <w:szCs w:val="24"/>
          <w:lang w:eastAsia="lt-LT"/>
        </w:rPr>
        <w:t xml:space="preserve"> </w:t>
      </w:r>
      <w:r w:rsidR="00F1359A" w:rsidRPr="003B38C3">
        <w:rPr>
          <w:color w:val="000000"/>
          <w:szCs w:val="24"/>
        </w:rPr>
        <w:t>(užpildoma III-ioji</w:t>
      </w:r>
      <w:r w:rsidR="00F1359A">
        <w:rPr>
          <w:color w:val="000000"/>
          <w:szCs w:val="24"/>
        </w:rPr>
        <w:t xml:space="preserve"> </w:t>
      </w:r>
      <w:r w:rsidR="00F1359A" w:rsidRPr="003B38C3">
        <w:rPr>
          <w:color w:val="000000"/>
          <w:szCs w:val="24"/>
        </w:rPr>
        <w:t>sąvartyno sekcija)</w:t>
      </w:r>
      <w:r w:rsidR="00F1359A" w:rsidRPr="003B38C3">
        <w:rPr>
          <w:szCs w:val="24"/>
          <w:lang w:eastAsia="lt-LT"/>
        </w:rPr>
        <w:t>.</w:t>
      </w:r>
    </w:p>
    <w:p w14:paraId="4E6E4F3E" w14:textId="77777777" w:rsidR="00727718" w:rsidRPr="00A02059" w:rsidRDefault="00727718" w:rsidP="00724844">
      <w:pPr>
        <w:suppressAutoHyphens/>
        <w:jc w:val="both"/>
        <w:textAlignment w:val="baseline"/>
        <w:outlineLvl w:val="0"/>
        <w:rPr>
          <w:rStyle w:val="fontstyle01"/>
          <w:sz w:val="24"/>
          <w:szCs w:val="24"/>
        </w:rPr>
      </w:pPr>
    </w:p>
    <w:p w14:paraId="229E0086" w14:textId="77777777" w:rsidR="00CF6D07" w:rsidRPr="00503401" w:rsidRDefault="00CF6D07" w:rsidP="00503401">
      <w:pPr>
        <w:pStyle w:val="NormalWeb"/>
        <w:spacing w:before="60" w:after="60"/>
        <w:ind w:firstLine="567"/>
        <w:jc w:val="both"/>
        <w:rPr>
          <w:rFonts w:ascii="Times New Roman" w:hAnsi="Times New Roman" w:cs="Times New Roman"/>
          <w:b/>
          <w:bCs/>
          <w:i/>
          <w:color w:val="000000"/>
          <w:sz w:val="24"/>
          <w:szCs w:val="24"/>
          <w:lang w:val="lt-LT"/>
        </w:rPr>
      </w:pPr>
      <w:bookmarkStart w:id="24" w:name="_Hlk17124201"/>
      <w:r w:rsidRPr="00503401">
        <w:rPr>
          <w:rFonts w:ascii="Times New Roman" w:hAnsi="Times New Roman" w:cs="Times New Roman"/>
          <w:b/>
          <w:bCs/>
          <w:i/>
          <w:color w:val="000000"/>
          <w:sz w:val="24"/>
          <w:szCs w:val="24"/>
          <w:lang w:val="lt-LT"/>
        </w:rPr>
        <w:t>Statybinių atliekų, turinčių asbesto, šalinimo sekcija:</w:t>
      </w:r>
    </w:p>
    <w:p w14:paraId="2286E06F" w14:textId="2FBCAEC1" w:rsidR="00CF6D07" w:rsidRPr="00A02059" w:rsidRDefault="00CF6D07" w:rsidP="00CF6D07">
      <w:pPr>
        <w:pStyle w:val="NormalWeb"/>
        <w:spacing w:before="60" w:after="60"/>
        <w:ind w:firstLine="567"/>
        <w:jc w:val="both"/>
        <w:rPr>
          <w:rFonts w:ascii="Times New Roman" w:hAnsi="Times New Roman" w:cs="Times New Roman"/>
          <w:color w:val="000000"/>
          <w:sz w:val="24"/>
          <w:szCs w:val="24"/>
          <w:lang w:val="lt-LT"/>
        </w:rPr>
      </w:pPr>
      <w:bookmarkStart w:id="25" w:name="_Hlk29201661"/>
      <w:bookmarkEnd w:id="24"/>
      <w:r w:rsidRPr="00A02059">
        <w:rPr>
          <w:rFonts w:ascii="Times New Roman" w:hAnsi="Times New Roman" w:cs="Times New Roman"/>
          <w:color w:val="000000"/>
          <w:sz w:val="24"/>
          <w:szCs w:val="24"/>
          <w:lang w:val="lt-LT"/>
        </w:rPr>
        <w:t>Atliekos, turinčios asbesto (17 06 01*, 17 06 05*), vežamos tiesiai į inertinių atliekų šalinimo sekciją. Inertinių atliekų sąvartyno dugnas yra aukščiau kaip 1 m maksimalaus gruntinio vandens lygio. Pagrindas ir šonai įrengti iš nelaidaus dirbtinio mineralinio sluoksnio, kuris užtikrina pakankamą dirvožemio ir požeminio vandens apsaugą nuo teršimo. Nelaidaus dirbtinio mineralinio sluoksnio filtracijos koeficientas ne didesnis kaip 10</w:t>
      </w:r>
      <w:r w:rsidRPr="00A02059">
        <w:rPr>
          <w:rFonts w:ascii="Times New Roman" w:hAnsi="Times New Roman" w:cs="Times New Roman"/>
          <w:color w:val="000000"/>
          <w:sz w:val="24"/>
          <w:szCs w:val="24"/>
          <w:vertAlign w:val="superscript"/>
          <w:lang w:val="lt-LT"/>
        </w:rPr>
        <w:t>-7</w:t>
      </w:r>
      <w:r w:rsidRPr="00A02059">
        <w:rPr>
          <w:rFonts w:ascii="Times New Roman" w:hAnsi="Times New Roman" w:cs="Times New Roman"/>
          <w:color w:val="000000"/>
          <w:sz w:val="24"/>
          <w:szCs w:val="24"/>
          <w:lang w:val="lt-LT"/>
        </w:rPr>
        <w:t xml:space="preserve"> m/s, storis – ne mažesnis kaip 0,5 m. ant gerai sutankinto ir išlyginto 30 cm mineralinio sluoksnio klojamas dirbtinio geosintetinio molio paklotas, ne mažiau kaip 5 mm storio, kurio pralaidumas/hidraulinis savasis laidumas yra 2x10</w:t>
      </w:r>
      <w:r w:rsidRPr="00A02059">
        <w:rPr>
          <w:rFonts w:ascii="Times New Roman" w:hAnsi="Times New Roman" w:cs="Times New Roman"/>
          <w:color w:val="000000"/>
          <w:sz w:val="24"/>
          <w:szCs w:val="24"/>
          <w:vertAlign w:val="superscript"/>
          <w:lang w:val="lt-LT"/>
        </w:rPr>
        <w:t>-11</w:t>
      </w:r>
      <w:r w:rsidRPr="00A02059">
        <w:rPr>
          <w:rFonts w:ascii="Times New Roman" w:hAnsi="Times New Roman" w:cs="Times New Roman"/>
          <w:color w:val="000000"/>
          <w:sz w:val="24"/>
          <w:szCs w:val="24"/>
          <w:lang w:val="lt-LT"/>
        </w:rPr>
        <w:t xml:space="preserve"> m/s. ant geosintetinio molio pakloto įrengtas 30 cm apsauginis mineralinis (smėlio) sluoksnis. Ant šio pagrindo kraunamos atliekos. Ne didesnės kaip 4 m aukščio maišų su asbestu atliekos užpilamos grunto ar mineralinės medžiagos sluoksniu ne mažesniu nei 1 m. ant </w:t>
      </w:r>
      <w:r w:rsidRPr="00A02059">
        <w:rPr>
          <w:rFonts w:ascii="Times New Roman" w:hAnsi="Times New Roman" w:cs="Times New Roman"/>
          <w:color w:val="000000"/>
          <w:sz w:val="24"/>
          <w:szCs w:val="24"/>
          <w:lang w:val="lt-LT"/>
        </w:rPr>
        <w:lastRenderedPageBreak/>
        <w:t>asbesto turinčių atliekų ekskavatorius užvažiuoja tik įsitikinęs, kad gruntas ar mineralinė medžiaga visiškai padengė asbesto atliekas.</w:t>
      </w:r>
    </w:p>
    <w:p w14:paraId="72D65A3D" w14:textId="54740848" w:rsidR="00CF6D07" w:rsidRPr="00A02059" w:rsidRDefault="00CF6D07" w:rsidP="00964DED">
      <w:pPr>
        <w:pStyle w:val="NormalWeb"/>
        <w:spacing w:before="60" w:after="60"/>
        <w:ind w:firstLine="567"/>
        <w:jc w:val="both"/>
        <w:rPr>
          <w:rFonts w:ascii="Times New Roman" w:hAnsi="Times New Roman" w:cs="Times New Roman"/>
          <w:color w:val="000000"/>
          <w:sz w:val="24"/>
          <w:szCs w:val="24"/>
          <w:lang w:val="lt-LT"/>
        </w:rPr>
      </w:pPr>
      <w:r w:rsidRPr="00A02059">
        <w:rPr>
          <w:rFonts w:ascii="Times New Roman" w:hAnsi="Times New Roman" w:cs="Times New Roman"/>
          <w:color w:val="000000"/>
          <w:sz w:val="24"/>
          <w:szCs w:val="24"/>
          <w:lang w:val="lt-LT"/>
        </w:rPr>
        <w:t>Statybinės ir izoliacinės atliekos, turinčios asbesto, priimamos iš gyventojų, įmonių, įstaigų ir organizacijų. tai atliekos savo sudėtyje turinčios asbesto, kurių konsistencija negali būti dulkių ir plaušo pavidalu. Juridiniai ir fiziniai asmenys į sąvartyną statybines ir izoliacines atliekas, turinčias asbesto, atveža uždengtas, siekiant išvengti asbesto plaušelių sklaidos aplinkos ore. Asbesto turinčių atliekų pakuotės atidžiai apžiūrimos priėmimo metu, įsitikinant, kad jos nepažeistos. Po to, minėtos atliekos pasveriamos ir iškraunamos sąvartyno darbuotojų nurodytoje statybinių ir izoliacinių atliekų, turinčių asbesto, šalinimui atskiroje sekcijoje skirtoje vietoje. Asbesto turinčios atliekos iš jas atgabenusios transporto priemonės į šalinimo vietą (ar šalia jos) sekcijoje perkeliamos ypač atsargiai, kad neplyštų pakuotė ir nepasklistų kenksmingos asbesto dulkės. Jei iškrovimo metu aptinkamos pažeistos pakuotės, t.y. asbesto plaušeliai yra atviri, jie sudrėkinami ir sudedami į dvigubus polietileninius maišus. Asbesto turinčios atliekos šalinamos pagal Atliekų sąvartynų įrengimo, eksploatavimo ir priežiūros po uždarymo taisyklėse nurodytus reikalavimus.</w:t>
      </w:r>
      <w:bookmarkEnd w:id="25"/>
    </w:p>
    <w:p w14:paraId="6ABC8B2D" w14:textId="3F5F9703" w:rsidR="005700BB" w:rsidRPr="00503401" w:rsidRDefault="005700BB" w:rsidP="00503401">
      <w:pPr>
        <w:pStyle w:val="NormalWeb"/>
        <w:spacing w:before="60" w:after="60"/>
        <w:ind w:firstLine="567"/>
        <w:jc w:val="both"/>
        <w:rPr>
          <w:rFonts w:ascii="Times New Roman" w:hAnsi="Times New Roman" w:cs="Times New Roman"/>
          <w:b/>
          <w:bCs/>
          <w:i/>
          <w:color w:val="000000"/>
          <w:sz w:val="24"/>
          <w:szCs w:val="24"/>
          <w:lang w:val="lt-LT"/>
        </w:rPr>
      </w:pPr>
      <w:r w:rsidRPr="00503401">
        <w:rPr>
          <w:rFonts w:ascii="Times New Roman" w:hAnsi="Times New Roman" w:cs="Times New Roman"/>
          <w:b/>
          <w:bCs/>
          <w:i/>
          <w:color w:val="000000"/>
          <w:sz w:val="24"/>
          <w:szCs w:val="24"/>
          <w:lang w:val="lt-LT"/>
        </w:rPr>
        <w:t>Dugno pelenų (šlako) laikymas ir perdirbimas:</w:t>
      </w:r>
    </w:p>
    <w:p w14:paraId="79ED5A33" w14:textId="5290376F" w:rsidR="00727718" w:rsidRDefault="006063DC" w:rsidP="00727718">
      <w:pPr>
        <w:tabs>
          <w:tab w:val="left" w:pos="568"/>
        </w:tabs>
        <w:ind w:firstLine="426"/>
        <w:jc w:val="both"/>
        <w:rPr>
          <w:szCs w:val="24"/>
        </w:rPr>
      </w:pPr>
      <w:r w:rsidRPr="00A02059">
        <w:rPr>
          <w:szCs w:val="24"/>
        </w:rPr>
        <w:tab/>
        <w:t xml:space="preserve">Iš </w:t>
      </w:r>
      <w:r w:rsidR="00C4414A">
        <w:rPr>
          <w:szCs w:val="24"/>
        </w:rPr>
        <w:t xml:space="preserve">UAB „Fortum Klaipėda“ </w:t>
      </w:r>
      <w:r w:rsidRPr="00A02059">
        <w:rPr>
          <w:szCs w:val="24"/>
        </w:rPr>
        <w:t xml:space="preserve">bendro atliekų deginimo įrenginio atvežti nepavojingi dugno pelenai (šlakas) laikomi (R13) ant sąvartyno II sekcijos kaupo (aikštelė specialios technikos pagalba (atliekų tankintuvu, traktoriumi, buldozeriu) buvo nustumdyta, sutankinta, perdengta 1 metro storio smulkintu statybiniu laužu ir išlyginta). </w:t>
      </w:r>
      <w:r w:rsidR="00727718">
        <w:rPr>
          <w:szCs w:val="24"/>
        </w:rPr>
        <w:t>Laikoma</w:t>
      </w:r>
      <w:r w:rsidRPr="00A02059">
        <w:rPr>
          <w:szCs w:val="24"/>
        </w:rPr>
        <w:t xml:space="preserve"> (saugoti) ne daugiau kaip 90000 t, o vienu metu iki 60000 t dugno pelenų ir šlako atliekų. Aikštelės centro koordinatės x-6169912, y-327547. Atliekos laikomos ne ilgiau kaip 3 metus. </w:t>
      </w:r>
    </w:p>
    <w:p w14:paraId="5E2563DC" w14:textId="01D10673" w:rsidR="006063DC" w:rsidRPr="00A02059" w:rsidRDefault="00727718" w:rsidP="00724844">
      <w:pPr>
        <w:tabs>
          <w:tab w:val="left" w:pos="568"/>
        </w:tabs>
        <w:ind w:firstLine="426"/>
        <w:jc w:val="both"/>
        <w:rPr>
          <w:szCs w:val="24"/>
        </w:rPr>
      </w:pPr>
      <w:r w:rsidRPr="00A02059">
        <w:rPr>
          <w:szCs w:val="24"/>
        </w:rPr>
        <w:t xml:space="preserve">Nepavojingų dugno pelenų (šlako) apdorojimo veiklą </w:t>
      </w:r>
      <w:r>
        <w:rPr>
          <w:szCs w:val="24"/>
        </w:rPr>
        <w:t xml:space="preserve">gali </w:t>
      </w:r>
      <w:r w:rsidRPr="00A02059">
        <w:rPr>
          <w:szCs w:val="24"/>
        </w:rPr>
        <w:t>vykdyti bendrovė</w:t>
      </w:r>
      <w:r>
        <w:rPr>
          <w:szCs w:val="24"/>
        </w:rPr>
        <w:t xml:space="preserve"> pati</w:t>
      </w:r>
      <w:r w:rsidRPr="00A02059">
        <w:rPr>
          <w:szCs w:val="24"/>
        </w:rPr>
        <w:t xml:space="preserve"> arba ši</w:t>
      </w:r>
      <w:r>
        <w:rPr>
          <w:szCs w:val="24"/>
        </w:rPr>
        <w:t>ą</w:t>
      </w:r>
      <w:r w:rsidRPr="00A02059">
        <w:rPr>
          <w:szCs w:val="24"/>
        </w:rPr>
        <w:t xml:space="preserve"> pelenų (šlako) apdorojimo paslaug</w:t>
      </w:r>
      <w:r>
        <w:rPr>
          <w:szCs w:val="24"/>
        </w:rPr>
        <w:t>ą</w:t>
      </w:r>
      <w:r w:rsidRPr="00A02059">
        <w:rPr>
          <w:szCs w:val="24"/>
        </w:rPr>
        <w:t xml:space="preserve"> p</w:t>
      </w:r>
      <w:r>
        <w:rPr>
          <w:szCs w:val="24"/>
        </w:rPr>
        <w:t>irkti</w:t>
      </w:r>
      <w:r w:rsidRPr="00A02059">
        <w:rPr>
          <w:szCs w:val="24"/>
        </w:rPr>
        <w:t xml:space="preserve"> iš išorės. Pirmuoju atveju pelenų (šlako) apdorojimo ir paruošimo tolimesniam naudojimui įrenginius įsigytų, sumontuotų ir eksploatuotų bendrovė (arba konkurso būdu parinktas operatorius), o antruoju atveju mobilius apdorojimo ir paruošimo tolimesniam naudojimui įrenginius sąvartyno teritorijoje laikinai (apie 2-3 mėnesius per metus) įrengtų ir eksploatuotų pagal sutartį šių paslaugų tiekėjas (po sukaupto atliekų kiekio apdorojimo įrenginiai būtų išmontuoti ir vėl atvežti kitais metais pagal poreikį). Antro tipo alternatyva labai plačiai taikoma Europoje, ypatingai vietose, kur apdorotinų atliekų kiekiai nėra labai dideli, nes ji yra patraukli įrangos tiekėjams, kai yra užtikrinamas ne mažesnis kaip 40 000 tonų pelenų (šlako) atliekų kiekis vieno apdorojimo etapu. </w:t>
      </w:r>
      <w:r>
        <w:rPr>
          <w:szCs w:val="24"/>
        </w:rPr>
        <w:t xml:space="preserve">Šiuo metu metu sąvartyno teritorijoje yra taikoma antroji alternatyva, t.y. </w:t>
      </w:r>
      <w:r w:rsidRPr="00A02059">
        <w:rPr>
          <w:szCs w:val="24"/>
        </w:rPr>
        <w:t xml:space="preserve">mobilus pelenų (šlako) apdorojimo ir paruošimo tolimesniam naudojimui įrenginys </w:t>
      </w:r>
      <w:r>
        <w:rPr>
          <w:szCs w:val="24"/>
        </w:rPr>
        <w:t>yra pa</w:t>
      </w:r>
      <w:r w:rsidRPr="00A02059">
        <w:rPr>
          <w:szCs w:val="24"/>
        </w:rPr>
        <w:t>stat</w:t>
      </w:r>
      <w:r>
        <w:rPr>
          <w:szCs w:val="24"/>
        </w:rPr>
        <w:t>ytas</w:t>
      </w:r>
      <w:r w:rsidRPr="00A02059">
        <w:rPr>
          <w:szCs w:val="24"/>
        </w:rPr>
        <w:t xml:space="preserve"> ant sąvartyno II sekcijos kaupo (pietinėje dalyje), esamoje dugno pelenų (šlako) laikymo aikštelėje su visa būtina infrastruktūra (elektra, vandentiekis, filtrato surinkimo sistema). Dugno pelenų (šlako) apdorojimo įrenginio plotas (40 x 40) apie 1600 m</w:t>
      </w:r>
      <w:r w:rsidRPr="00A02059">
        <w:rPr>
          <w:szCs w:val="24"/>
          <w:vertAlign w:val="superscript"/>
        </w:rPr>
        <w:t>2</w:t>
      </w:r>
      <w:r w:rsidRPr="00A02059">
        <w:rPr>
          <w:szCs w:val="24"/>
        </w:rPr>
        <w:t xml:space="preserve">, svoris – 50 tonų. Bendras esamos nepavojingų dugno pelenų (šlako) laikymo aikštelės plotas 20 000 kv.m.  </w:t>
      </w:r>
      <w:r w:rsidR="006063DC" w:rsidRPr="00A02059">
        <w:rPr>
          <w:szCs w:val="24"/>
        </w:rPr>
        <w:t xml:space="preserve"> </w:t>
      </w:r>
    </w:p>
    <w:p w14:paraId="4A1DEBD6" w14:textId="3C881548" w:rsidR="005700BB" w:rsidRPr="00181E1A" w:rsidRDefault="006063DC" w:rsidP="00181E1A">
      <w:pPr>
        <w:suppressAutoHyphens/>
        <w:adjustRightInd w:val="0"/>
        <w:ind w:firstLine="426"/>
        <w:jc w:val="both"/>
        <w:textAlignment w:val="baseline"/>
        <w:rPr>
          <w:szCs w:val="24"/>
        </w:rPr>
      </w:pPr>
      <w:r w:rsidRPr="00A02059">
        <w:rPr>
          <w:szCs w:val="24"/>
        </w:rPr>
        <w:t xml:space="preserve">Susidariusios juodųjų ir spalvotųjų metalų atliekos iki perdavimo atliekų tvarkytojams </w:t>
      </w:r>
      <w:r w:rsidR="00727718">
        <w:rPr>
          <w:szCs w:val="24"/>
        </w:rPr>
        <w:t>laikomos</w:t>
      </w:r>
      <w:r w:rsidRPr="00A02059">
        <w:rPr>
          <w:szCs w:val="24"/>
        </w:rPr>
        <w:t xml:space="preserve"> antrinių žaliavų aikštelėje esančioje dugno pelenų (šlakų) laikymo aikštelės teritorijoje. Technologinio proceso metu gautos tolimesniam naudojimui (perdirbimui) netinkamos apdorojimo atliekos (ASK 19 12 12) (apie 2 proc. nuo neapdorotų pelenų (šlako) kiekio) naudojamos Klaipėdos regiono nepavojingų atliekų sąvartyne.</w:t>
      </w:r>
    </w:p>
    <w:p w14:paraId="4A266E3B" w14:textId="77777777" w:rsidR="005700BB" w:rsidRPr="00503401" w:rsidRDefault="005700BB" w:rsidP="00503401">
      <w:pPr>
        <w:pStyle w:val="NormalWeb"/>
        <w:spacing w:before="60" w:after="60"/>
        <w:ind w:firstLine="426"/>
        <w:jc w:val="both"/>
        <w:rPr>
          <w:rFonts w:ascii="Times New Roman" w:hAnsi="Times New Roman" w:cs="Times New Roman"/>
          <w:b/>
          <w:bCs/>
          <w:i/>
          <w:color w:val="000000"/>
          <w:sz w:val="24"/>
          <w:szCs w:val="24"/>
          <w:lang w:val="lt-LT"/>
        </w:rPr>
      </w:pPr>
      <w:bookmarkStart w:id="26" w:name="_Hlk28684011"/>
      <w:r w:rsidRPr="00503401">
        <w:rPr>
          <w:rFonts w:ascii="Times New Roman" w:hAnsi="Times New Roman" w:cs="Times New Roman"/>
          <w:b/>
          <w:bCs/>
          <w:i/>
          <w:color w:val="000000"/>
          <w:sz w:val="24"/>
          <w:szCs w:val="24"/>
          <w:lang w:val="lt-LT"/>
        </w:rPr>
        <w:t>Degiųjų atliekų laikymas:</w:t>
      </w:r>
    </w:p>
    <w:p w14:paraId="23962B07" w14:textId="37DF3BDC" w:rsidR="006063DC" w:rsidRPr="00A02059" w:rsidRDefault="006063DC" w:rsidP="006063DC">
      <w:pPr>
        <w:suppressAutoHyphens/>
        <w:adjustRightInd w:val="0"/>
        <w:ind w:firstLine="426"/>
        <w:jc w:val="both"/>
        <w:textAlignment w:val="baseline"/>
        <w:rPr>
          <w:bCs/>
          <w:szCs w:val="24"/>
        </w:rPr>
      </w:pPr>
      <w:bookmarkStart w:id="27" w:name="_Hlk29201734"/>
      <w:bookmarkEnd w:id="26"/>
      <w:r w:rsidRPr="00A02059">
        <w:rPr>
          <w:szCs w:val="24"/>
        </w:rPr>
        <w:t>Atsižvelgiant į tai, kad UAB „Fortum Klaipėda“ mažiausiai vieną kartą per metus vykdo atliekų deginimo įrenginių techninę priežiūrą ir stabdo atliekų priėmimą 3 – 4 savaitėms, bendrovei būtina įsirengti degiųjų atliekų laikymo aikštelę ant sąvartyno kaupo. Tinkamiausia vieta būtų ant II sąvartyno sekcijos, kur šiuo metu yra įrengta dugno pelenų (šlako) laikymo aikštelė.</w:t>
      </w:r>
      <w:r w:rsidRPr="00A02059">
        <w:rPr>
          <w:color w:val="000000"/>
          <w:szCs w:val="24"/>
        </w:rPr>
        <w:t xml:space="preserve"> Į Nepavojingų atliekų, turinčių energetinę vertę laikymo aikštelę atliekos bus atvežamos tik iš MA įrenginio, UAB „Fortum Klaipėda“ atliekų deginimo įrenginio profilaktinio sustojimo metu, siekiant išvengti MA įrenginyje šiuo metu leidžiamo laikyti deginimui skirtų atliekų</w:t>
      </w:r>
      <w:r w:rsidRPr="00A02059">
        <w:rPr>
          <w:color w:val="000000"/>
          <w:szCs w:val="24"/>
          <w:u w:val="single"/>
        </w:rPr>
        <w:t xml:space="preserve"> </w:t>
      </w:r>
      <w:r w:rsidRPr="00A02059">
        <w:rPr>
          <w:color w:val="000000"/>
          <w:szCs w:val="24"/>
        </w:rPr>
        <w:t xml:space="preserve">kiekio </w:t>
      </w:r>
      <w:r w:rsidRPr="00A02059">
        <w:rPr>
          <w:color w:val="000000"/>
          <w:szCs w:val="24"/>
        </w:rPr>
        <w:lastRenderedPageBreak/>
        <w:t xml:space="preserve">viršijimo. Aikštelėje atliekos bus laikomos iki perdavimo atliekų deginimo įrenginiui. </w:t>
      </w:r>
      <w:bookmarkStart w:id="28" w:name="_Hlk29392136"/>
      <w:r w:rsidRPr="00A02059">
        <w:rPr>
          <w:bCs/>
          <w:color w:val="000000"/>
          <w:szCs w:val="24"/>
        </w:rPr>
        <w:t>Aikštelė bus pradėta eksploatuota tik po to, kai bus įrengta ir pradės veikti dugno pelenų (šlako) aikštelė greta sąvartyno esančiame sklype (Uosių g. 7, Dumpių k., Klaipėdos r.).</w:t>
      </w:r>
      <w:r w:rsidR="00181E1A">
        <w:rPr>
          <w:bCs/>
          <w:color w:val="000000"/>
          <w:szCs w:val="24"/>
        </w:rPr>
        <w:t>, t.y.</w:t>
      </w:r>
      <w:r w:rsidR="00727718">
        <w:rPr>
          <w:bCs/>
          <w:color w:val="000000"/>
          <w:szCs w:val="24"/>
        </w:rPr>
        <w:t xml:space="preserve"> visa dugno pelenų apdorojimo veikla perkelta į</w:t>
      </w:r>
      <w:r w:rsidR="00181E1A">
        <w:rPr>
          <w:bCs/>
          <w:color w:val="000000"/>
          <w:szCs w:val="24"/>
        </w:rPr>
        <w:t xml:space="preserve"> naują aikštelę.</w:t>
      </w:r>
    </w:p>
    <w:bookmarkEnd w:id="28"/>
    <w:p w14:paraId="77ACCA1B" w14:textId="77777777" w:rsidR="000F43E2" w:rsidRPr="00A02059" w:rsidRDefault="000F43E2" w:rsidP="006E14D2">
      <w:pPr>
        <w:pStyle w:val="NormalWeb"/>
        <w:spacing w:after="0"/>
        <w:ind w:firstLine="426"/>
        <w:jc w:val="both"/>
        <w:rPr>
          <w:rFonts w:ascii="Times New Roman" w:hAnsi="Times New Roman" w:cs="Times New Roman"/>
          <w:color w:val="000000"/>
          <w:sz w:val="24"/>
          <w:szCs w:val="24"/>
          <w:lang w:val="lt-LT"/>
        </w:rPr>
      </w:pPr>
      <w:r w:rsidRPr="00A02059">
        <w:rPr>
          <w:rFonts w:ascii="Times New Roman" w:hAnsi="Times New Roman" w:cs="Times New Roman"/>
          <w:color w:val="000000"/>
          <w:sz w:val="24"/>
          <w:szCs w:val="24"/>
          <w:lang w:val="lt-LT"/>
        </w:rPr>
        <w:t xml:space="preserve">Tada dabartinėje dugno pelenų (šlako) aikštelėje, kuri užima 2 ha plotą ant sąvartyno II sekcijos, bus vežamos iš MA gamyklos ir laikomos supresuotos ir supakuotos degiosios atliekos.   Aikštelė yra įrengta taip – 2 ha ploto teritorija buvo sutankina specialios technikos pagalba (atliekų tankintuvu, traktoriumi, buldozeriu) ir išlyginta bei perdengta 1 metro storio smulkintu statybiniu laužu. Aikštelės centro koordinatės x – 6169912, y – 327547. Aikštelė bus įrengta ir pažymėta (skiriamaisiais ženklais), užtikrinant, kad jos nesimaišys su šalinamomis atliekomis. Atliekų laikymo dalyje nebus vykdoma atliekų šalinimo veikla. Supresuotos ir supakuotos degiosios atliekos bus kraunamos eilėmis.  Vieno ryšulio plotis 1,1 m, o aukštis 0,75 m. Galimas užkrovimo aukštis 4 metrai (arba 4 ryšuliai). </w:t>
      </w:r>
      <w:bookmarkStart w:id="29" w:name="_Hlk17188708"/>
      <w:r w:rsidRPr="00A02059">
        <w:rPr>
          <w:rFonts w:ascii="Times New Roman" w:hAnsi="Times New Roman" w:cs="Times New Roman"/>
          <w:color w:val="000000"/>
          <w:sz w:val="24"/>
          <w:szCs w:val="24"/>
          <w:lang w:val="lt-LT"/>
        </w:rPr>
        <w:t xml:space="preserve">Įvertinus II sekcijos kaupo aukštį šiuo metu, bendras kaupo ir laikomų atliekų kaupo aukštis sieks iki 25 metrų. Pagal Klaipėdos regioninio sąvartyno TIPK leidimą ir sąvartyno statybos techninį projektą numatytas sąvartyno maksimalus aukštis 35 m. </w:t>
      </w:r>
      <w:bookmarkEnd w:id="29"/>
      <w:r w:rsidRPr="00A02059">
        <w:rPr>
          <w:rFonts w:ascii="Times New Roman" w:hAnsi="Times New Roman" w:cs="Times New Roman"/>
          <w:color w:val="000000"/>
          <w:sz w:val="24"/>
          <w:szCs w:val="24"/>
          <w:lang w:val="lt-LT"/>
        </w:rPr>
        <w:t xml:space="preserve">Aikštelės projektinis pajėgumas 10000 t/m. Vienu metu bus laikoma ne daugiau kaip 5000 t. degiųjų atliekų. Atliekų atvežimas į aikštelę ir paėmimas iš jos bus užfiksuojamas surašant aktą, kuriame nurodoma degiųjų atliekų patalpinimo ar paėmimo vieta ir laikas, kaupo ar rietuvės formavimo, išformavimo pradžia ir pabaiga, surašiusio aktą atsakingo asmens vardas, pavardė ir pareigos. </w:t>
      </w:r>
      <w:bookmarkStart w:id="30" w:name="_Hlk17121564"/>
      <w:r w:rsidRPr="00A02059">
        <w:rPr>
          <w:rFonts w:ascii="Times New Roman" w:hAnsi="Times New Roman" w:cs="Times New Roman"/>
          <w:color w:val="000000"/>
          <w:sz w:val="24"/>
          <w:szCs w:val="24"/>
          <w:lang w:val="lt-LT"/>
        </w:rPr>
        <w:t>Laikomų atliekų energetinė vertė negali pasikeisti, nes laikomos atliekos bus supresuotos ir sandariai supakuotos į polietileno plėvelę. Atliekos nebus veikiamos atmosferos. Taip pat atliekų kokybę periodiškai tikrina (atlieka energetinės kokybės nustatymo tyrimus) atliekas priimanti bendrovė UAB „Fortum Klaipėda“.</w:t>
      </w:r>
    </w:p>
    <w:p w14:paraId="3AD265C5" w14:textId="77777777" w:rsidR="000F43E2" w:rsidRPr="00A02059" w:rsidRDefault="000F43E2" w:rsidP="006E14D2">
      <w:pPr>
        <w:pStyle w:val="NormalWeb"/>
        <w:spacing w:after="0"/>
        <w:ind w:firstLine="567"/>
        <w:jc w:val="both"/>
        <w:rPr>
          <w:rFonts w:ascii="Times New Roman" w:hAnsi="Times New Roman" w:cs="Times New Roman"/>
          <w:bCs/>
          <w:color w:val="000000"/>
          <w:sz w:val="24"/>
          <w:szCs w:val="24"/>
          <w:lang w:val="lt-LT"/>
        </w:rPr>
      </w:pPr>
      <w:bookmarkStart w:id="31" w:name="_Hlk17122331"/>
      <w:bookmarkEnd w:id="30"/>
      <w:r w:rsidRPr="00A02059">
        <w:rPr>
          <w:rFonts w:ascii="Times New Roman" w:hAnsi="Times New Roman" w:cs="Times New Roman"/>
          <w:bCs/>
          <w:color w:val="000000"/>
          <w:sz w:val="24"/>
          <w:szCs w:val="24"/>
          <w:lang w:val="lt-LT"/>
        </w:rPr>
        <w:t>Atliekos bus pakuojamos ir laikomos tik kokybės reikalavimus atitinkančioje plėvelėje. Iškrovimo į aikštelę metu pastebėjus plėvelės įplyšimus – supresuota kipa bus vežama atgal į MA įrenginį perpakavimui.</w:t>
      </w:r>
      <w:bookmarkEnd w:id="31"/>
      <w:r w:rsidRPr="00A02059">
        <w:rPr>
          <w:rFonts w:ascii="Times New Roman" w:hAnsi="Times New Roman" w:cs="Times New Roman"/>
          <w:bCs/>
          <w:color w:val="000000"/>
          <w:sz w:val="24"/>
          <w:szCs w:val="24"/>
          <w:lang w:val="lt-LT"/>
        </w:rPr>
        <w:t xml:space="preserve"> Siekiant išvengti neigiamo poveikio žmonių sveikatai ir aplinkai bus naudojamas papildomas plėvelės sluoksnis. Degiųjų atliekų laikymo aplinkosauginiai reikalavimai atitiks LR aplinkos ministro  1999 m. liepos 14 d. įsakymu Nr. 217 (su vėlesniais pakeitimais) „Dėl Atliekų tvarkymo taisyklių patvirtinimo“ patvirtintomis Atliekų tvarkymo taisyklėmis.</w:t>
      </w:r>
    </w:p>
    <w:bookmarkEnd w:id="27"/>
    <w:p w14:paraId="58BF2227" w14:textId="720D0CBD" w:rsidR="00CF6D07" w:rsidRPr="00503401" w:rsidRDefault="00503401" w:rsidP="00503401">
      <w:pPr>
        <w:suppressAutoHyphens/>
        <w:jc w:val="both"/>
        <w:textAlignment w:val="baseline"/>
        <w:outlineLvl w:val="0"/>
        <w:rPr>
          <w:b/>
          <w:i/>
          <w:iCs/>
          <w:szCs w:val="24"/>
          <w:lang w:eastAsia="lt-LT"/>
        </w:rPr>
      </w:pPr>
      <w:r>
        <w:rPr>
          <w:b/>
          <w:i/>
          <w:iCs/>
          <w:szCs w:val="24"/>
          <w:lang w:eastAsia="lt-LT"/>
        </w:rPr>
        <w:t xml:space="preserve">       </w:t>
      </w:r>
      <w:r w:rsidR="00954F20" w:rsidRPr="00503401">
        <w:rPr>
          <w:b/>
          <w:i/>
          <w:iCs/>
          <w:szCs w:val="24"/>
          <w:lang w:eastAsia="lt-LT"/>
        </w:rPr>
        <w:t>Kiti:</w:t>
      </w:r>
    </w:p>
    <w:p w14:paraId="78B5BAE4" w14:textId="77777777" w:rsidR="00954F20" w:rsidRPr="00A02059" w:rsidRDefault="00954F20" w:rsidP="00954F20">
      <w:pPr>
        <w:ind w:firstLine="426"/>
        <w:jc w:val="both"/>
        <w:rPr>
          <w:szCs w:val="24"/>
        </w:rPr>
      </w:pPr>
      <w:r w:rsidRPr="00A02059">
        <w:rPr>
          <w:szCs w:val="24"/>
        </w:rPr>
        <w:t>Meteorologinius duomenis kartą metuose teikia Lietuvos hidrometeorologinė tarnyba prie Aplinkos ministerijos.</w:t>
      </w:r>
    </w:p>
    <w:p w14:paraId="6ECFAD25" w14:textId="77777777" w:rsidR="00954F20" w:rsidRPr="00A02059" w:rsidRDefault="00954F20" w:rsidP="00954F20">
      <w:pPr>
        <w:ind w:firstLine="426"/>
        <w:jc w:val="both"/>
        <w:rPr>
          <w:szCs w:val="24"/>
        </w:rPr>
      </w:pPr>
      <w:r w:rsidRPr="00A02059">
        <w:rPr>
          <w:szCs w:val="24"/>
        </w:rPr>
        <w:t xml:space="preserve">Fiziniai sąvartyno duomenys (struktūra, sudėtis, lygio nusėdimai) nustatomi vieną kartą metuose. </w:t>
      </w:r>
    </w:p>
    <w:p w14:paraId="30324912" w14:textId="61F17E44" w:rsidR="00954F20" w:rsidRPr="00A02059" w:rsidRDefault="00954F20" w:rsidP="00954F20">
      <w:pPr>
        <w:tabs>
          <w:tab w:val="left" w:pos="9254"/>
        </w:tabs>
        <w:suppressAutoHyphens/>
        <w:jc w:val="both"/>
        <w:textAlignment w:val="baseline"/>
        <w:rPr>
          <w:szCs w:val="24"/>
        </w:rPr>
      </w:pPr>
      <w:r w:rsidRPr="00A02059">
        <w:rPr>
          <w:bCs/>
          <w:szCs w:val="24"/>
        </w:rPr>
        <w:t xml:space="preserve">        </w:t>
      </w:r>
      <w:r w:rsidR="00687114">
        <w:rPr>
          <w:bCs/>
          <w:szCs w:val="24"/>
        </w:rPr>
        <w:t>B</w:t>
      </w:r>
      <w:r w:rsidR="00687114" w:rsidRPr="00A02059">
        <w:rPr>
          <w:bCs/>
          <w:szCs w:val="24"/>
        </w:rPr>
        <w:t>endrov</w:t>
      </w:r>
      <w:r w:rsidR="00687114">
        <w:rPr>
          <w:bCs/>
          <w:szCs w:val="24"/>
        </w:rPr>
        <w:t>ė</w:t>
      </w:r>
      <w:r w:rsidR="00687114" w:rsidRPr="00A02059">
        <w:rPr>
          <w:bCs/>
          <w:szCs w:val="24"/>
        </w:rPr>
        <w:t xml:space="preserve"> </w:t>
      </w:r>
      <w:r w:rsidRPr="00A02059">
        <w:rPr>
          <w:bCs/>
          <w:szCs w:val="24"/>
        </w:rPr>
        <w:t xml:space="preserve">sutartiniais pagrindais vykdo sąvartyno teritorijos ir jos priegų priežiūrą t.y. ne rečiau kaip 1-ą kartą savaitėje priklausomai nuo sezoniškumo atlieka </w:t>
      </w:r>
      <w:r w:rsidRPr="00A02059">
        <w:rPr>
          <w:szCs w:val="24"/>
        </w:rPr>
        <w:t>asfaltuotos dangos šlavimą, sniego valymą bei žaliųjų plotų ir žvyruotų dangų valymą, žolės pjovimą, vėjo išnešiotų atliekų surinkimą (jei tokių yra).</w:t>
      </w:r>
    </w:p>
    <w:p w14:paraId="142A0F48" w14:textId="1F495CD5" w:rsidR="00954F20" w:rsidRPr="00A02059" w:rsidRDefault="00954F20" w:rsidP="00954F20">
      <w:pPr>
        <w:tabs>
          <w:tab w:val="left" w:pos="9254"/>
        </w:tabs>
        <w:suppressAutoHyphens/>
        <w:jc w:val="both"/>
        <w:textAlignment w:val="baseline"/>
        <w:rPr>
          <w:bCs/>
          <w:szCs w:val="24"/>
        </w:rPr>
      </w:pPr>
      <w:r w:rsidRPr="00A02059">
        <w:rPr>
          <w:bCs/>
          <w:szCs w:val="24"/>
        </w:rPr>
        <w:t xml:space="preserve">       </w:t>
      </w:r>
      <w:bookmarkStart w:id="32" w:name="_Hlk29392067"/>
      <w:r w:rsidRPr="00A02059">
        <w:rPr>
          <w:bCs/>
          <w:szCs w:val="24"/>
        </w:rPr>
        <w:t>Sąvartynui vadovaujančio ir speci</w:t>
      </w:r>
      <w:r w:rsidR="0079473A" w:rsidRPr="00A02059">
        <w:rPr>
          <w:bCs/>
          <w:szCs w:val="24"/>
        </w:rPr>
        <w:t>a</w:t>
      </w:r>
      <w:r w:rsidRPr="00A02059">
        <w:rPr>
          <w:bCs/>
          <w:szCs w:val="24"/>
        </w:rPr>
        <w:t xml:space="preserve">listo asmens kvalifikacija </w:t>
      </w:r>
      <w:bookmarkEnd w:id="32"/>
      <w:r w:rsidRPr="00A02059">
        <w:rPr>
          <w:bCs/>
          <w:szCs w:val="24"/>
        </w:rPr>
        <w:t>atititinka Aplinkos ministerijos nustatytus reikalavimus.</w:t>
      </w:r>
    </w:p>
    <w:p w14:paraId="2C990B88" w14:textId="77777777" w:rsidR="00954F20" w:rsidRPr="00A02059" w:rsidRDefault="00954F20" w:rsidP="00954F20">
      <w:pPr>
        <w:tabs>
          <w:tab w:val="left" w:pos="9254"/>
        </w:tabs>
        <w:suppressAutoHyphens/>
        <w:jc w:val="both"/>
        <w:textAlignment w:val="baseline"/>
        <w:rPr>
          <w:szCs w:val="24"/>
        </w:rPr>
      </w:pPr>
      <w:r w:rsidRPr="00A02059">
        <w:rPr>
          <w:szCs w:val="24"/>
        </w:rPr>
        <w:t xml:space="preserve">        Kiti įgyvendinami aplinkos apsaugos reikalavimai daugiau aprašyti atliekų naudojimo ar šalinimo techniniame reglamente.</w:t>
      </w:r>
    </w:p>
    <w:p w14:paraId="4186661B" w14:textId="77777777" w:rsidR="004614E6" w:rsidRPr="00666724" w:rsidRDefault="004614E6">
      <w:pPr>
        <w:rPr>
          <w:szCs w:val="24"/>
        </w:rPr>
      </w:pPr>
    </w:p>
    <w:p w14:paraId="5C07FFEF" w14:textId="77777777" w:rsidR="004614E6" w:rsidRPr="00666724" w:rsidRDefault="004614E6">
      <w:pPr>
        <w:widowControl w:val="0"/>
        <w:ind w:firstLine="567"/>
        <w:jc w:val="both"/>
        <w:rPr>
          <w:b/>
          <w:iCs/>
          <w:szCs w:val="24"/>
          <w:lang w:eastAsia="lt-LT"/>
        </w:rPr>
      </w:pPr>
      <w:r w:rsidRPr="00666724">
        <w:rPr>
          <w:b/>
          <w:iCs/>
          <w:szCs w:val="24"/>
          <w:lang w:eastAsia="lt-LT"/>
        </w:rPr>
        <w:t xml:space="preserve">11. Planuojama naudoti technologija ir kiti gamybos būdai, skirti teršalų išmetimo iš įrenginio (-ių) prevencijai arba, jeigu tai neįmanoma, išmetamų teršalų kiekiui mažinti. </w:t>
      </w:r>
    </w:p>
    <w:p w14:paraId="39F263C5" w14:textId="77777777" w:rsidR="004614E6" w:rsidRPr="00666724" w:rsidRDefault="004614E6" w:rsidP="007C118A">
      <w:pPr>
        <w:suppressAutoHyphens/>
        <w:ind w:firstLine="567"/>
        <w:jc w:val="both"/>
        <w:textAlignment w:val="baseline"/>
        <w:rPr>
          <w:szCs w:val="24"/>
          <w:lang w:eastAsia="lt-LT"/>
        </w:rPr>
      </w:pPr>
      <w:r w:rsidRPr="00666724">
        <w:rPr>
          <w:szCs w:val="24"/>
          <w:lang w:eastAsia="lt-LT"/>
        </w:rPr>
        <w:t>Informacija nesikeičia, todėl 11 punktas nepildomas.</w:t>
      </w:r>
    </w:p>
    <w:p w14:paraId="22EA3E48" w14:textId="4AF127F8" w:rsidR="004614E6" w:rsidRDefault="004614E6">
      <w:pPr>
        <w:widowControl w:val="0"/>
        <w:ind w:firstLine="567"/>
        <w:jc w:val="both"/>
        <w:rPr>
          <w:iCs/>
          <w:szCs w:val="24"/>
          <w:lang w:eastAsia="lt-LT"/>
        </w:rPr>
      </w:pPr>
    </w:p>
    <w:p w14:paraId="209725CC" w14:textId="6191BF46" w:rsidR="00724844" w:rsidRDefault="00724844">
      <w:pPr>
        <w:widowControl w:val="0"/>
        <w:ind w:firstLine="567"/>
        <w:jc w:val="both"/>
        <w:rPr>
          <w:iCs/>
          <w:szCs w:val="24"/>
          <w:lang w:eastAsia="lt-LT"/>
        </w:rPr>
      </w:pPr>
    </w:p>
    <w:p w14:paraId="2F63DB2A" w14:textId="24DBA1F7" w:rsidR="00724844" w:rsidRDefault="00724844">
      <w:pPr>
        <w:widowControl w:val="0"/>
        <w:ind w:firstLine="567"/>
        <w:jc w:val="both"/>
        <w:rPr>
          <w:iCs/>
          <w:szCs w:val="24"/>
          <w:lang w:eastAsia="lt-LT"/>
        </w:rPr>
      </w:pPr>
    </w:p>
    <w:p w14:paraId="2656CCCB" w14:textId="77777777" w:rsidR="00724844" w:rsidRPr="00666724" w:rsidRDefault="00724844" w:rsidP="001573BA">
      <w:pPr>
        <w:widowControl w:val="0"/>
        <w:jc w:val="both"/>
        <w:rPr>
          <w:iCs/>
          <w:szCs w:val="24"/>
          <w:lang w:eastAsia="lt-LT"/>
        </w:rPr>
      </w:pPr>
    </w:p>
    <w:p w14:paraId="0F640F19" w14:textId="77777777" w:rsidR="004614E6" w:rsidRPr="00666724" w:rsidRDefault="004614E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iCs/>
          <w:szCs w:val="24"/>
          <w:lang w:eastAsia="lt-LT"/>
        </w:rPr>
      </w:pPr>
      <w:r w:rsidRPr="00666724">
        <w:rPr>
          <w:b/>
          <w:iCs/>
          <w:szCs w:val="24"/>
          <w:lang w:eastAsia="lt-LT"/>
        </w:rPr>
        <w:lastRenderedPageBreak/>
        <w:t>12. Pagrindinių alternatyvų pareiškėjo siūlomai technologijai, gamybos būdams ir priemonėms aprašymas, išmetamųjų teršalų poveikis aplinkai arba nuoroda į PAV dokumentus, kuriuose ši informacija pateikta.</w:t>
      </w:r>
      <w:r w:rsidRPr="00666724">
        <w:rPr>
          <w:b/>
          <w:szCs w:val="24"/>
        </w:rPr>
        <w:t xml:space="preserve"> </w:t>
      </w:r>
    </w:p>
    <w:p w14:paraId="02799531" w14:textId="29CBCEEB" w:rsidR="00181E1A" w:rsidRPr="00181E1A" w:rsidRDefault="00181E1A" w:rsidP="004B1F83">
      <w:pPr>
        <w:ind w:firstLine="720"/>
        <w:jc w:val="both"/>
        <w:rPr>
          <w:szCs w:val="24"/>
          <w:u w:val="single"/>
        </w:rPr>
      </w:pPr>
      <w:r w:rsidRPr="00181E1A">
        <w:rPr>
          <w:szCs w:val="24"/>
          <w:u w:val="single"/>
        </w:rPr>
        <w:t>Degiųjų atliekų laikymas:</w:t>
      </w:r>
    </w:p>
    <w:p w14:paraId="12F262B5" w14:textId="0ACDD06F" w:rsidR="004B1F83" w:rsidRDefault="004B1F83" w:rsidP="004B1F83">
      <w:pPr>
        <w:ind w:firstLine="720"/>
        <w:jc w:val="both"/>
        <w:rPr>
          <w:szCs w:val="24"/>
        </w:rPr>
      </w:pPr>
      <w:r w:rsidRPr="009944DB">
        <w:rPr>
          <w:szCs w:val="24"/>
        </w:rPr>
        <w:t>Alternatyvos siūlomai technologijai buvo pateiktos planuojamos ūkinės veiklos poveikio aplinkai vertinimo informacijoje atrankai „</w:t>
      </w:r>
      <w:bookmarkStart w:id="33" w:name="_Hlk16675583"/>
      <w:r w:rsidR="000F43E2">
        <w:rPr>
          <w:szCs w:val="24"/>
        </w:rPr>
        <w:t>N</w:t>
      </w:r>
      <w:r w:rsidR="000F43E2" w:rsidRPr="000F43E2">
        <w:rPr>
          <w:szCs w:val="24"/>
        </w:rPr>
        <w:t>epavojingų atliekų, turinčių energetinę vertę laikymas Klaipėdos regiono sąvartyno atskiroje atliekų sąvartyno kaupo dalyje, įrengtoje sąvartyno sekcijoje</w:t>
      </w:r>
      <w:bookmarkEnd w:id="33"/>
      <w:r w:rsidRPr="009944DB">
        <w:rPr>
          <w:szCs w:val="24"/>
        </w:rPr>
        <w:t xml:space="preserve">“. </w:t>
      </w:r>
      <w:bookmarkStart w:id="34" w:name="_Hlk29545282"/>
      <w:bookmarkStart w:id="35" w:name="_Hlk29545367"/>
      <w:r w:rsidRPr="009944DB">
        <w:rPr>
          <w:szCs w:val="24"/>
        </w:rPr>
        <w:t>Aplinkos apsaugos agentūros 201</w:t>
      </w:r>
      <w:r>
        <w:rPr>
          <w:szCs w:val="24"/>
        </w:rPr>
        <w:t>9</w:t>
      </w:r>
      <w:r w:rsidRPr="009944DB">
        <w:rPr>
          <w:szCs w:val="24"/>
        </w:rPr>
        <w:t>-</w:t>
      </w:r>
      <w:r w:rsidR="000F43E2">
        <w:rPr>
          <w:szCs w:val="24"/>
        </w:rPr>
        <w:t>11</w:t>
      </w:r>
      <w:r w:rsidRPr="009944DB">
        <w:rPr>
          <w:szCs w:val="24"/>
        </w:rPr>
        <w:t>-</w:t>
      </w:r>
      <w:r w:rsidR="000F43E2">
        <w:rPr>
          <w:szCs w:val="24"/>
        </w:rPr>
        <w:t>05</w:t>
      </w:r>
      <w:r w:rsidRPr="009944DB">
        <w:rPr>
          <w:szCs w:val="24"/>
        </w:rPr>
        <w:t xml:space="preserve"> raštu Nr. </w:t>
      </w:r>
      <w:r w:rsidR="000F43E2" w:rsidRPr="000F43E2">
        <w:rPr>
          <w:szCs w:val="24"/>
        </w:rPr>
        <w:t xml:space="preserve">(30.1)-A4-6340 </w:t>
      </w:r>
      <w:r w:rsidRPr="009944DB">
        <w:rPr>
          <w:szCs w:val="24"/>
        </w:rPr>
        <w:t xml:space="preserve">priimta atrankos išvada dėl </w:t>
      </w:r>
      <w:r w:rsidR="000F43E2">
        <w:rPr>
          <w:szCs w:val="24"/>
        </w:rPr>
        <w:t>n</w:t>
      </w:r>
      <w:r w:rsidR="000F43E2" w:rsidRPr="000F43E2">
        <w:rPr>
          <w:szCs w:val="24"/>
        </w:rPr>
        <w:t>epavojingų atliekų, turinčių energetinę vertę laikym</w:t>
      </w:r>
      <w:r w:rsidR="000F43E2">
        <w:rPr>
          <w:szCs w:val="24"/>
        </w:rPr>
        <w:t>o</w:t>
      </w:r>
      <w:r w:rsidR="000F43E2" w:rsidRPr="000F43E2">
        <w:rPr>
          <w:szCs w:val="24"/>
        </w:rPr>
        <w:t xml:space="preserve"> Klaipėdos regiono sąvartyno atskiroje atliekų sąvartyno kaupo dalyje, įrengtoje sąvartyno sekcijoje</w:t>
      </w:r>
      <w:r w:rsidRPr="009944DB">
        <w:rPr>
          <w:szCs w:val="24"/>
        </w:rPr>
        <w:t xml:space="preserve">, </w:t>
      </w:r>
      <w:r>
        <w:rPr>
          <w:szCs w:val="24"/>
        </w:rPr>
        <w:t xml:space="preserve">Ketvergių </w:t>
      </w:r>
      <w:r w:rsidRPr="009944DB">
        <w:rPr>
          <w:szCs w:val="24"/>
        </w:rPr>
        <w:t xml:space="preserve">g. </w:t>
      </w:r>
      <w:r>
        <w:rPr>
          <w:szCs w:val="24"/>
        </w:rPr>
        <w:t>2</w:t>
      </w:r>
      <w:r w:rsidRPr="009944DB">
        <w:rPr>
          <w:szCs w:val="24"/>
        </w:rPr>
        <w:t>, Dumpių k., Klaipėdos r., poveikio aplinkai vertinimo</w:t>
      </w:r>
      <w:bookmarkEnd w:id="34"/>
      <w:r w:rsidRPr="009944DB">
        <w:rPr>
          <w:szCs w:val="24"/>
        </w:rPr>
        <w:t>.</w:t>
      </w:r>
    </w:p>
    <w:p w14:paraId="14C1FB9B" w14:textId="21BBCBD9" w:rsidR="00181E1A" w:rsidRPr="00181E1A" w:rsidRDefault="00181E1A" w:rsidP="004B1F83">
      <w:pPr>
        <w:ind w:firstLine="720"/>
        <w:jc w:val="both"/>
        <w:rPr>
          <w:szCs w:val="24"/>
          <w:u w:val="single"/>
        </w:rPr>
      </w:pPr>
      <w:r w:rsidRPr="00181E1A">
        <w:rPr>
          <w:szCs w:val="24"/>
          <w:u w:val="single"/>
        </w:rPr>
        <w:t>III sekcijos statyba:</w:t>
      </w:r>
    </w:p>
    <w:bookmarkEnd w:id="35"/>
    <w:p w14:paraId="54B9BC64" w14:textId="443774A3" w:rsidR="000F43E2" w:rsidRDefault="000F43E2" w:rsidP="000F43E2">
      <w:pPr>
        <w:ind w:firstLine="720"/>
        <w:jc w:val="both"/>
        <w:rPr>
          <w:szCs w:val="24"/>
        </w:rPr>
      </w:pPr>
      <w:r w:rsidRPr="009944DB">
        <w:rPr>
          <w:szCs w:val="24"/>
        </w:rPr>
        <w:t>Alternatyvos siūlomai technologijai buvo pateiktos planuojamos ūkinės veiklos poveikio aplinkai vertinimo informacijoje atrankai</w:t>
      </w:r>
      <w:r>
        <w:rPr>
          <w:szCs w:val="24"/>
        </w:rPr>
        <w:t xml:space="preserve"> „</w:t>
      </w:r>
      <w:r w:rsidRPr="000F43E2">
        <w:rPr>
          <w:szCs w:val="24"/>
        </w:rPr>
        <w:t>Klaipėdos sąvartyno III-ios sekcijos įrengimas ir eksploatacija</w:t>
      </w:r>
      <w:r>
        <w:rPr>
          <w:szCs w:val="24"/>
        </w:rPr>
        <w:t>“</w:t>
      </w:r>
      <w:r w:rsidRPr="000F43E2">
        <w:rPr>
          <w:szCs w:val="24"/>
        </w:rPr>
        <w:t xml:space="preserve">. </w:t>
      </w:r>
      <w:bookmarkStart w:id="36" w:name="_Hlk29545332"/>
      <w:bookmarkStart w:id="37" w:name="_Hlk29545402"/>
      <w:r w:rsidRPr="000F43E2">
        <w:rPr>
          <w:szCs w:val="24"/>
        </w:rPr>
        <w:t>Aplinkos apsaugos agentūr</w:t>
      </w:r>
      <w:r>
        <w:rPr>
          <w:szCs w:val="24"/>
        </w:rPr>
        <w:t>os</w:t>
      </w:r>
      <w:r w:rsidRPr="000F43E2">
        <w:rPr>
          <w:szCs w:val="24"/>
        </w:rPr>
        <w:t xml:space="preserve"> 2019-03-14 raštu Nr. (30.1)-A4-1975 </w:t>
      </w:r>
      <w:r w:rsidRPr="009944DB">
        <w:rPr>
          <w:szCs w:val="24"/>
        </w:rPr>
        <w:t>priimta atrankos išvada dėl</w:t>
      </w:r>
      <w:r w:rsidRPr="000F43E2">
        <w:rPr>
          <w:szCs w:val="24"/>
        </w:rPr>
        <w:t xml:space="preserve"> Klaipėdos sąvartyno III-ios sekcijos įrengim</w:t>
      </w:r>
      <w:r>
        <w:rPr>
          <w:szCs w:val="24"/>
        </w:rPr>
        <w:t>o</w:t>
      </w:r>
      <w:r w:rsidRPr="000F43E2">
        <w:rPr>
          <w:szCs w:val="24"/>
        </w:rPr>
        <w:t xml:space="preserve"> ir eksploatacij</w:t>
      </w:r>
      <w:r>
        <w:rPr>
          <w:szCs w:val="24"/>
        </w:rPr>
        <w:t>os,</w:t>
      </w:r>
      <w:r w:rsidRPr="000F43E2">
        <w:rPr>
          <w:szCs w:val="24"/>
        </w:rPr>
        <w:t xml:space="preserve"> </w:t>
      </w:r>
      <w:r>
        <w:rPr>
          <w:szCs w:val="24"/>
        </w:rPr>
        <w:t xml:space="preserve">Ketvergių </w:t>
      </w:r>
      <w:r w:rsidRPr="009944DB">
        <w:rPr>
          <w:szCs w:val="24"/>
        </w:rPr>
        <w:t xml:space="preserve">g. </w:t>
      </w:r>
      <w:r>
        <w:rPr>
          <w:szCs w:val="24"/>
        </w:rPr>
        <w:t>2</w:t>
      </w:r>
      <w:r w:rsidRPr="009944DB">
        <w:rPr>
          <w:szCs w:val="24"/>
        </w:rPr>
        <w:t>, Dumpių k., Klaipėdos r., poveikio aplinkai vertinimo</w:t>
      </w:r>
      <w:bookmarkEnd w:id="36"/>
      <w:r w:rsidRPr="009944DB">
        <w:rPr>
          <w:szCs w:val="24"/>
        </w:rPr>
        <w:t>.</w:t>
      </w:r>
    </w:p>
    <w:bookmarkEnd w:id="37"/>
    <w:p w14:paraId="7FFA93A2" w14:textId="77777777" w:rsidR="000F43E2" w:rsidRPr="00666724" w:rsidRDefault="000F43E2" w:rsidP="000F43E2">
      <w:pPr>
        <w:jc w:val="both"/>
        <w:rPr>
          <w:szCs w:val="24"/>
        </w:rPr>
      </w:pPr>
    </w:p>
    <w:p w14:paraId="5519CCC9" w14:textId="77777777" w:rsidR="004614E6" w:rsidRPr="00666724" w:rsidRDefault="004614E6">
      <w:pPr>
        <w:suppressAutoHyphens/>
        <w:ind w:firstLine="567"/>
        <w:jc w:val="both"/>
        <w:textAlignment w:val="baseline"/>
        <w:rPr>
          <w:b/>
          <w:szCs w:val="24"/>
          <w:lang w:eastAsia="lt-LT"/>
        </w:rPr>
      </w:pPr>
      <w:r w:rsidRPr="00666724">
        <w:rPr>
          <w:b/>
          <w:szCs w:val="24"/>
          <w:lang w:eastAsia="lt-LT"/>
        </w:rPr>
        <w:t xml:space="preserve">13. Kiekvieno įrenginio naudojamų technologijų atitikimo technologijoms, aprašytoms Europos Sąjungos geriausiai prieinamų gamybos būdų (GPGB) informaciniuose dokumentuose ar išvadose, palyginamasis įvertinimas. </w:t>
      </w:r>
    </w:p>
    <w:p w14:paraId="59D22B69" w14:textId="77777777" w:rsidR="004614E6" w:rsidRPr="00666724" w:rsidRDefault="004614E6" w:rsidP="007C118A">
      <w:pPr>
        <w:suppressAutoHyphens/>
        <w:ind w:firstLine="567"/>
        <w:jc w:val="both"/>
        <w:textAlignment w:val="baseline"/>
        <w:rPr>
          <w:szCs w:val="24"/>
          <w:lang w:eastAsia="lt-LT"/>
        </w:rPr>
      </w:pPr>
      <w:r w:rsidRPr="00666724">
        <w:rPr>
          <w:szCs w:val="24"/>
          <w:lang w:eastAsia="lt-LT"/>
        </w:rPr>
        <w:t>Informacija nesikeičia, todėl 13 punktas nepildomas.</w:t>
      </w:r>
    </w:p>
    <w:p w14:paraId="6ED846AA" w14:textId="77777777" w:rsidR="004614E6" w:rsidRPr="00666724" w:rsidRDefault="004614E6">
      <w:pPr>
        <w:suppressAutoHyphens/>
        <w:ind w:firstLine="567"/>
        <w:jc w:val="both"/>
        <w:textAlignment w:val="baseline"/>
        <w:rPr>
          <w:szCs w:val="24"/>
          <w:lang w:eastAsia="lt-LT"/>
        </w:rPr>
      </w:pPr>
    </w:p>
    <w:p w14:paraId="7A1BDAB2" w14:textId="77777777" w:rsidR="004614E6" w:rsidRPr="00666724" w:rsidRDefault="004614E6">
      <w:pPr>
        <w:suppressAutoHyphens/>
        <w:ind w:firstLine="567"/>
        <w:jc w:val="both"/>
        <w:textAlignment w:val="baseline"/>
        <w:rPr>
          <w:b/>
          <w:szCs w:val="24"/>
          <w:lang w:eastAsia="lt-LT"/>
        </w:rPr>
      </w:pPr>
      <w:r w:rsidRPr="00666724">
        <w:rPr>
          <w:b/>
          <w:szCs w:val="24"/>
          <w:lang w:eastAsia="lt-LT"/>
        </w:rPr>
        <w:t>4 lentelė. Įrenginio atitikimo GPGB palyginamasis įvertinimas</w:t>
      </w:r>
    </w:p>
    <w:p w14:paraId="19A1D115" w14:textId="77777777" w:rsidR="004614E6" w:rsidRPr="00666724" w:rsidRDefault="004614E6" w:rsidP="007C118A">
      <w:pPr>
        <w:suppressAutoHyphens/>
        <w:ind w:firstLine="567"/>
        <w:jc w:val="both"/>
        <w:textAlignment w:val="baseline"/>
        <w:rPr>
          <w:szCs w:val="24"/>
          <w:lang w:eastAsia="lt-LT"/>
        </w:rPr>
      </w:pPr>
      <w:r w:rsidRPr="00666724">
        <w:rPr>
          <w:szCs w:val="24"/>
          <w:lang w:eastAsia="lt-LT"/>
        </w:rPr>
        <w:t>Informacija nesikeičia, todėl 4 lentelė nepildoma.</w:t>
      </w:r>
    </w:p>
    <w:p w14:paraId="6FDED430" w14:textId="77777777" w:rsidR="004614E6" w:rsidRPr="00666724" w:rsidRDefault="004614E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rPr>
      </w:pPr>
    </w:p>
    <w:p w14:paraId="527F332B" w14:textId="77777777" w:rsidR="004614E6" w:rsidRPr="00666724" w:rsidRDefault="004614E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lang w:eastAsia="lt-LT"/>
        </w:rPr>
      </w:pPr>
      <w:r w:rsidRPr="00666724">
        <w:rPr>
          <w:b/>
          <w:szCs w:val="24"/>
        </w:rPr>
        <w:t xml:space="preserve">14. Informacija apie avarijų prevencijos priemones (arba nuoroda į Saugos ataskaitą ar ekstremaliųjų situacijų valdymo planą, jei jie pateikiami paraiškoje). </w:t>
      </w:r>
    </w:p>
    <w:p w14:paraId="2A73E50B" w14:textId="325BAEC2" w:rsidR="004614E6" w:rsidRPr="00E43D16" w:rsidRDefault="004614E6" w:rsidP="00E43D16">
      <w:pPr>
        <w:suppressAutoHyphens/>
        <w:ind w:firstLine="567"/>
        <w:jc w:val="both"/>
        <w:textAlignment w:val="baseline"/>
        <w:rPr>
          <w:szCs w:val="24"/>
          <w:lang w:eastAsia="lt-LT"/>
        </w:rPr>
      </w:pPr>
      <w:r w:rsidRPr="00666724">
        <w:rPr>
          <w:szCs w:val="24"/>
          <w:lang w:eastAsia="lt-LT"/>
        </w:rPr>
        <w:t>Informacija nesikeičia, todėl 14 punktas nepildomas.</w:t>
      </w:r>
    </w:p>
    <w:p w14:paraId="3B26B28F" w14:textId="77777777" w:rsidR="004614E6" w:rsidRPr="00666724" w:rsidRDefault="004614E6">
      <w:pPr>
        <w:jc w:val="center"/>
        <w:rPr>
          <w:b/>
          <w:sz w:val="22"/>
          <w:szCs w:val="24"/>
          <w:lang w:eastAsia="lt-LT"/>
        </w:rPr>
      </w:pPr>
      <w:r w:rsidRPr="00666724">
        <w:rPr>
          <w:b/>
          <w:sz w:val="22"/>
          <w:szCs w:val="24"/>
          <w:lang w:eastAsia="lt-LT"/>
        </w:rPr>
        <w:t>IV. ŽALIAVŲ IR MEDŽIAGŲ NAUDOJIMAS, SAUGOJIMAS</w:t>
      </w:r>
    </w:p>
    <w:p w14:paraId="569CF070" w14:textId="77777777" w:rsidR="004614E6" w:rsidRPr="00666724" w:rsidRDefault="004614E6">
      <w:pPr>
        <w:ind w:firstLine="567"/>
        <w:jc w:val="both"/>
        <w:rPr>
          <w:strike/>
          <w:szCs w:val="24"/>
          <w:lang w:eastAsia="lt-LT"/>
        </w:rPr>
      </w:pPr>
    </w:p>
    <w:p w14:paraId="5DC0E662" w14:textId="77777777" w:rsidR="004614E6" w:rsidRPr="00666724" w:rsidRDefault="004614E6">
      <w:pPr>
        <w:ind w:firstLine="567"/>
        <w:jc w:val="both"/>
        <w:rPr>
          <w:b/>
          <w:szCs w:val="24"/>
          <w:lang w:eastAsia="lt-LT"/>
        </w:rPr>
      </w:pPr>
      <w:r w:rsidRPr="00666724">
        <w:rPr>
          <w:b/>
          <w:szCs w:val="24"/>
          <w:lang w:eastAsia="lt-LT"/>
        </w:rPr>
        <w:t>15. Žaliavų ir medžiagų naudojimas, žaliavų ir medžiagų saugojimas.</w:t>
      </w:r>
    </w:p>
    <w:p w14:paraId="4C531471" w14:textId="77777777" w:rsidR="004614E6" w:rsidRPr="00666724" w:rsidRDefault="004614E6" w:rsidP="007C118A">
      <w:pPr>
        <w:suppressAutoHyphens/>
        <w:ind w:firstLine="567"/>
        <w:jc w:val="both"/>
        <w:textAlignment w:val="baseline"/>
        <w:rPr>
          <w:szCs w:val="24"/>
          <w:lang w:eastAsia="lt-LT"/>
        </w:rPr>
      </w:pPr>
      <w:r w:rsidRPr="00666724">
        <w:rPr>
          <w:szCs w:val="24"/>
          <w:lang w:eastAsia="lt-LT"/>
        </w:rPr>
        <w:t>Informacija nesikeičia, todėl 15 punktas nepildomas.</w:t>
      </w:r>
    </w:p>
    <w:p w14:paraId="2A4420E6" w14:textId="77777777" w:rsidR="004614E6" w:rsidRPr="00666724" w:rsidRDefault="004614E6">
      <w:pPr>
        <w:widowControl w:val="0"/>
        <w:ind w:firstLine="567"/>
        <w:jc w:val="both"/>
        <w:rPr>
          <w:szCs w:val="24"/>
          <w:lang w:eastAsia="lt-LT"/>
        </w:rPr>
      </w:pPr>
    </w:p>
    <w:p w14:paraId="12AED5F9" w14:textId="77777777" w:rsidR="004614E6" w:rsidRPr="00666724" w:rsidRDefault="004614E6">
      <w:pPr>
        <w:widowControl w:val="0"/>
        <w:ind w:firstLine="567"/>
        <w:jc w:val="both"/>
        <w:rPr>
          <w:b/>
          <w:szCs w:val="24"/>
          <w:lang w:eastAsia="lt-LT"/>
        </w:rPr>
      </w:pPr>
      <w:r w:rsidRPr="00666724">
        <w:rPr>
          <w:b/>
          <w:szCs w:val="24"/>
          <w:lang w:eastAsia="lt-LT"/>
        </w:rPr>
        <w:t>5 lentelė. Naudojamos ir (ar) saugomos žaliavos ir papildomos (pagalbinės) medžiagos</w:t>
      </w:r>
    </w:p>
    <w:p w14:paraId="585370B2" w14:textId="77777777" w:rsidR="004614E6" w:rsidRPr="00666724" w:rsidRDefault="004614E6" w:rsidP="007C118A">
      <w:pPr>
        <w:suppressAutoHyphens/>
        <w:ind w:firstLine="567"/>
        <w:jc w:val="both"/>
        <w:textAlignment w:val="baseline"/>
        <w:rPr>
          <w:szCs w:val="24"/>
          <w:lang w:eastAsia="lt-LT"/>
        </w:rPr>
      </w:pPr>
      <w:r w:rsidRPr="00666724">
        <w:rPr>
          <w:szCs w:val="24"/>
          <w:lang w:eastAsia="lt-LT"/>
        </w:rPr>
        <w:t>Informacija nesikeičia, todėl 5 lentelė nepildoma.</w:t>
      </w:r>
    </w:p>
    <w:p w14:paraId="14174232" w14:textId="77777777" w:rsidR="004614E6" w:rsidRPr="00666724" w:rsidRDefault="004614E6">
      <w:pPr>
        <w:tabs>
          <w:tab w:val="left" w:pos="0"/>
          <w:tab w:val="left" w:pos="426"/>
          <w:tab w:val="left" w:pos="1985"/>
          <w:tab w:val="left" w:pos="2835"/>
          <w:tab w:val="left" w:pos="3828"/>
          <w:tab w:val="left" w:pos="5245"/>
          <w:tab w:val="left" w:pos="6946"/>
        </w:tabs>
        <w:ind w:firstLine="567"/>
        <w:jc w:val="both"/>
        <w:rPr>
          <w:szCs w:val="24"/>
          <w:lang w:eastAsia="lt-LT"/>
        </w:rPr>
      </w:pPr>
    </w:p>
    <w:p w14:paraId="5B53305C" w14:textId="77777777" w:rsidR="004614E6" w:rsidRPr="00666724" w:rsidRDefault="004614E6">
      <w:pPr>
        <w:tabs>
          <w:tab w:val="left" w:pos="0"/>
          <w:tab w:val="left" w:pos="426"/>
          <w:tab w:val="left" w:pos="1985"/>
          <w:tab w:val="left" w:pos="2835"/>
          <w:tab w:val="left" w:pos="3828"/>
          <w:tab w:val="left" w:pos="5245"/>
          <w:tab w:val="left" w:pos="6946"/>
        </w:tabs>
        <w:ind w:firstLine="567"/>
        <w:jc w:val="both"/>
        <w:rPr>
          <w:b/>
          <w:szCs w:val="24"/>
          <w:lang w:eastAsia="lt-LT"/>
        </w:rPr>
      </w:pPr>
      <w:r w:rsidRPr="00666724">
        <w:rPr>
          <w:b/>
          <w:szCs w:val="24"/>
          <w:lang w:eastAsia="lt-LT"/>
        </w:rPr>
        <w:t>6 lentelė. Tirpiklių turinčių medžiagų ir mišinių naudojimas ir saugojimas</w:t>
      </w:r>
    </w:p>
    <w:p w14:paraId="0BF24FB0" w14:textId="4BA52FA4" w:rsidR="004221D2" w:rsidRPr="00181E1A" w:rsidRDefault="004614E6" w:rsidP="00181E1A">
      <w:pPr>
        <w:suppressAutoHyphens/>
        <w:ind w:firstLine="567"/>
        <w:jc w:val="both"/>
        <w:textAlignment w:val="baseline"/>
        <w:rPr>
          <w:szCs w:val="24"/>
          <w:lang w:eastAsia="lt-LT"/>
        </w:rPr>
      </w:pPr>
      <w:r w:rsidRPr="00666724">
        <w:rPr>
          <w:szCs w:val="24"/>
          <w:lang w:eastAsia="lt-LT"/>
        </w:rPr>
        <w:t>Informacija nesikeičia, todėl 6 lentelė nepildoma.</w:t>
      </w:r>
    </w:p>
    <w:p w14:paraId="6DDEEBD5" w14:textId="77777777" w:rsidR="004614E6" w:rsidRPr="00666724" w:rsidRDefault="004614E6">
      <w:pPr>
        <w:jc w:val="center"/>
        <w:rPr>
          <w:b/>
          <w:sz w:val="22"/>
          <w:szCs w:val="24"/>
          <w:lang w:eastAsia="lt-LT"/>
        </w:rPr>
      </w:pPr>
      <w:r w:rsidRPr="00666724">
        <w:rPr>
          <w:b/>
          <w:sz w:val="22"/>
          <w:szCs w:val="24"/>
          <w:lang w:eastAsia="lt-LT"/>
        </w:rPr>
        <w:t>V. VANDENS IŠGAVIMAS</w:t>
      </w:r>
    </w:p>
    <w:p w14:paraId="1C0A42F1" w14:textId="77777777" w:rsidR="004614E6" w:rsidRPr="00666724" w:rsidRDefault="004614E6">
      <w:pPr>
        <w:jc w:val="center"/>
        <w:rPr>
          <w:b/>
          <w:sz w:val="22"/>
          <w:szCs w:val="24"/>
          <w:lang w:eastAsia="lt-LT"/>
        </w:rPr>
      </w:pPr>
    </w:p>
    <w:p w14:paraId="50B6D511" w14:textId="77777777" w:rsidR="004614E6" w:rsidRPr="00666724" w:rsidRDefault="004614E6">
      <w:pPr>
        <w:ind w:firstLine="567"/>
        <w:jc w:val="both"/>
        <w:rPr>
          <w:b/>
          <w:szCs w:val="24"/>
          <w:lang w:eastAsia="lt-LT"/>
        </w:rPr>
      </w:pPr>
      <w:r w:rsidRPr="00666724">
        <w:rPr>
          <w:b/>
          <w:szCs w:val="24"/>
          <w:lang w:eastAsia="lt-LT"/>
        </w:rPr>
        <w:t>16. Informacija apie vandens išgavimo būdą (nuoroda į techninius dokumentus, statybos projektą ar kt.).</w:t>
      </w:r>
    </w:p>
    <w:p w14:paraId="1118CBE3" w14:textId="77777777" w:rsidR="004614E6" w:rsidRPr="00666724" w:rsidRDefault="004614E6" w:rsidP="00A34743">
      <w:pPr>
        <w:suppressAutoHyphens/>
        <w:ind w:firstLine="567"/>
        <w:jc w:val="both"/>
        <w:textAlignment w:val="baseline"/>
        <w:rPr>
          <w:szCs w:val="24"/>
          <w:lang w:eastAsia="lt-LT"/>
        </w:rPr>
      </w:pPr>
      <w:r w:rsidRPr="00666724">
        <w:rPr>
          <w:szCs w:val="24"/>
          <w:lang w:eastAsia="lt-LT"/>
        </w:rPr>
        <w:t>Informacija nesikeičia, todėl 16 punktas nepildomas.</w:t>
      </w:r>
    </w:p>
    <w:p w14:paraId="7F528DB7" w14:textId="77777777" w:rsidR="004614E6" w:rsidRPr="00666724" w:rsidRDefault="004614E6">
      <w:pPr>
        <w:ind w:firstLine="567"/>
        <w:jc w:val="both"/>
        <w:rPr>
          <w:sz w:val="22"/>
          <w:szCs w:val="24"/>
          <w:lang w:eastAsia="lt-LT"/>
        </w:rPr>
      </w:pPr>
    </w:p>
    <w:p w14:paraId="1D13A5E9" w14:textId="77777777" w:rsidR="004614E6" w:rsidRPr="00666724" w:rsidRDefault="004614E6">
      <w:pPr>
        <w:ind w:firstLine="567"/>
        <w:jc w:val="both"/>
        <w:rPr>
          <w:b/>
          <w:szCs w:val="24"/>
          <w:lang w:eastAsia="lt-LT"/>
        </w:rPr>
      </w:pPr>
      <w:r w:rsidRPr="00666724">
        <w:rPr>
          <w:b/>
          <w:szCs w:val="24"/>
          <w:lang w:eastAsia="lt-LT"/>
        </w:rPr>
        <w:t>7 lentelė. Duomenys apie paviršinį vandens telkinį, iš kurio numatoma išgauti vandenį, vandens išgavimo vietą ir planuojamą išgauti vandens kiekį</w:t>
      </w:r>
    </w:p>
    <w:p w14:paraId="15D09C03" w14:textId="77777777" w:rsidR="004614E6" w:rsidRPr="00666724" w:rsidRDefault="004614E6" w:rsidP="00A34743">
      <w:pPr>
        <w:suppressAutoHyphens/>
        <w:ind w:firstLine="567"/>
        <w:jc w:val="both"/>
        <w:textAlignment w:val="baseline"/>
        <w:rPr>
          <w:szCs w:val="24"/>
          <w:lang w:eastAsia="lt-LT"/>
        </w:rPr>
      </w:pPr>
      <w:r w:rsidRPr="00666724">
        <w:rPr>
          <w:szCs w:val="24"/>
          <w:lang w:eastAsia="lt-LT"/>
        </w:rPr>
        <w:t>Informacija nesikeičia, todėl 7 lentelė nepildoma.</w:t>
      </w:r>
    </w:p>
    <w:p w14:paraId="6AAEF468" w14:textId="77777777" w:rsidR="004614E6" w:rsidRPr="00666724" w:rsidRDefault="004614E6" w:rsidP="00E43D16">
      <w:pPr>
        <w:jc w:val="both"/>
        <w:rPr>
          <w:sz w:val="22"/>
          <w:szCs w:val="24"/>
          <w:lang w:eastAsia="lt-LT"/>
        </w:rPr>
      </w:pPr>
    </w:p>
    <w:p w14:paraId="54E32228" w14:textId="77777777" w:rsidR="004614E6" w:rsidRPr="00666724" w:rsidRDefault="004614E6">
      <w:pPr>
        <w:ind w:firstLine="567"/>
        <w:jc w:val="both"/>
        <w:rPr>
          <w:b/>
          <w:szCs w:val="24"/>
          <w:lang w:eastAsia="lt-LT"/>
        </w:rPr>
      </w:pPr>
      <w:r w:rsidRPr="00666724">
        <w:rPr>
          <w:b/>
          <w:szCs w:val="24"/>
          <w:lang w:eastAsia="lt-LT"/>
        </w:rPr>
        <w:t>8 lentelė. Duomenys apie planuojamas naudoti požeminio vandens vandenvietes</w:t>
      </w:r>
    </w:p>
    <w:p w14:paraId="6BDF48CE" w14:textId="6BE23F3F" w:rsidR="003510EA" w:rsidRPr="00E43D16" w:rsidRDefault="004614E6" w:rsidP="001573BA">
      <w:pPr>
        <w:suppressAutoHyphens/>
        <w:ind w:firstLine="567"/>
        <w:jc w:val="both"/>
        <w:textAlignment w:val="baseline"/>
        <w:rPr>
          <w:szCs w:val="24"/>
          <w:lang w:eastAsia="lt-LT"/>
        </w:rPr>
      </w:pPr>
      <w:r w:rsidRPr="00666724">
        <w:rPr>
          <w:szCs w:val="24"/>
          <w:lang w:eastAsia="lt-LT"/>
        </w:rPr>
        <w:t>Informacija nesikeičia, todėl 8 lentelė nepildoma.</w:t>
      </w:r>
    </w:p>
    <w:p w14:paraId="7BDF823D" w14:textId="77777777" w:rsidR="004614E6" w:rsidRPr="00666724" w:rsidRDefault="004614E6">
      <w:pPr>
        <w:jc w:val="center"/>
        <w:rPr>
          <w:b/>
          <w:sz w:val="22"/>
          <w:szCs w:val="24"/>
          <w:lang w:eastAsia="lt-LT"/>
        </w:rPr>
      </w:pPr>
      <w:r w:rsidRPr="00666724">
        <w:rPr>
          <w:b/>
          <w:sz w:val="22"/>
          <w:szCs w:val="24"/>
          <w:lang w:eastAsia="lt-LT"/>
        </w:rPr>
        <w:lastRenderedPageBreak/>
        <w:t xml:space="preserve">VI. TARŠA Į APLINKOS ORĄ </w:t>
      </w:r>
    </w:p>
    <w:p w14:paraId="489456CB" w14:textId="77777777" w:rsidR="004614E6" w:rsidRPr="00666724" w:rsidRDefault="004614E6">
      <w:pPr>
        <w:jc w:val="center"/>
        <w:rPr>
          <w:b/>
          <w:szCs w:val="24"/>
          <w:lang w:eastAsia="lt-LT"/>
        </w:rPr>
      </w:pPr>
    </w:p>
    <w:p w14:paraId="7DD294AA" w14:textId="75298E4A" w:rsidR="004614E6" w:rsidRDefault="004614E6">
      <w:pPr>
        <w:ind w:firstLine="567"/>
        <w:jc w:val="both"/>
        <w:rPr>
          <w:b/>
          <w:szCs w:val="24"/>
          <w:lang w:eastAsia="lt-LT"/>
        </w:rPr>
      </w:pPr>
      <w:r w:rsidRPr="00666724">
        <w:rPr>
          <w:b/>
          <w:szCs w:val="24"/>
          <w:lang w:eastAsia="lt-LT"/>
        </w:rPr>
        <w:t>17. Į aplinkos orą numatomi išmesti teršalai</w:t>
      </w:r>
    </w:p>
    <w:p w14:paraId="24803F4D" w14:textId="28C14D09" w:rsidR="00181E1A" w:rsidRPr="00A02059" w:rsidRDefault="00383EC3" w:rsidP="00181E1A">
      <w:pPr>
        <w:suppressAutoHyphens/>
        <w:adjustRightInd w:val="0"/>
        <w:ind w:firstLine="426"/>
        <w:jc w:val="both"/>
        <w:textAlignment w:val="baseline"/>
        <w:rPr>
          <w:bCs/>
          <w:szCs w:val="24"/>
        </w:rPr>
      </w:pPr>
      <w:r>
        <w:t>S</w:t>
      </w:r>
      <w:r w:rsidR="00F577AC">
        <w:t>ą</w:t>
      </w:r>
      <w:r w:rsidRPr="00383EC3">
        <w:t>vartyno III - iosios s</w:t>
      </w:r>
      <w:r w:rsidR="00F577AC">
        <w:t>e</w:t>
      </w:r>
      <w:r w:rsidRPr="00383EC3">
        <w:t>kcijos įrengimo metu aplinkos oro taršos iš stacionarių taršos</w:t>
      </w:r>
      <w:r w:rsidR="00F577AC">
        <w:t xml:space="preserve"> </w:t>
      </w:r>
      <w:r w:rsidRPr="00F577AC">
        <w:t>šaltinių</w:t>
      </w:r>
      <w:r w:rsidR="00F577AC">
        <w:t xml:space="preserve"> </w:t>
      </w:r>
      <w:r w:rsidRPr="00F577AC">
        <w:t>susidarymas</w:t>
      </w:r>
      <w:r w:rsidR="00F577AC">
        <w:t xml:space="preserve"> </w:t>
      </w:r>
      <w:r w:rsidRPr="00F577AC">
        <w:t>ir</w:t>
      </w:r>
      <w:r w:rsidR="00F577AC">
        <w:t xml:space="preserve"> </w:t>
      </w:r>
      <w:r w:rsidRPr="00F577AC">
        <w:t>jos prevencija nenumatomi</w:t>
      </w:r>
      <w:r w:rsidRPr="00383EC3">
        <w:t>.</w:t>
      </w:r>
      <w:r w:rsidR="00F577AC">
        <w:t xml:space="preserve"> </w:t>
      </w:r>
      <w:r w:rsidRPr="00383EC3">
        <w:t>Sąvartyno III - iosios sekcijos eksploatacijos metu pasikeis sąvartyno kaupo</w:t>
      </w:r>
      <w:r w:rsidR="00F577AC">
        <w:t xml:space="preserve"> </w:t>
      </w:r>
      <w:r w:rsidRPr="00383EC3">
        <w:t>koordinatės (ATŠ 601), bet metinės emisijos nesikeis (metinės emisijos inventorizacijos ataskaitoje</w:t>
      </w:r>
      <w:r w:rsidR="00F577AC">
        <w:t xml:space="preserve"> </w:t>
      </w:r>
      <w:r w:rsidRPr="00383EC3">
        <w:t>apskaičiuotos pagal metinį į sąvartyną priimamų atliekų kiekį, kuris PŪV metu nesikeis).</w:t>
      </w:r>
      <w:r w:rsidR="00F577AC">
        <w:t xml:space="preserve"> </w:t>
      </w:r>
      <w:r w:rsidR="00140336">
        <w:t xml:space="preserve">Skaičiavimai pridedami. </w:t>
      </w:r>
      <w:r w:rsidRPr="00383EC3">
        <w:t>Likusių</w:t>
      </w:r>
      <w:r w:rsidR="00F577AC">
        <w:t xml:space="preserve"> </w:t>
      </w:r>
      <w:r w:rsidRPr="00383EC3">
        <w:t>taršos</w:t>
      </w:r>
      <w:r w:rsidR="00F577AC">
        <w:t xml:space="preserve"> </w:t>
      </w:r>
      <w:r w:rsidRPr="00383EC3">
        <w:t>šaltinių nei fiziniai duomenys, nei emisijos nesikeis.</w:t>
      </w:r>
      <w:r w:rsidR="00F577AC">
        <w:t xml:space="preserve"> </w:t>
      </w:r>
      <w:r w:rsidRPr="00383EC3">
        <w:t>Šiaurinėje projektuojamos sekcijos dalyje šalia esamos filtrato siurblinės numatoma įrengti dubliuojančią</w:t>
      </w:r>
      <w:r w:rsidR="00F577AC">
        <w:t xml:space="preserve"> </w:t>
      </w:r>
      <w:r w:rsidRPr="00383EC3">
        <w:t>siurblinę (</w:t>
      </w:r>
      <w:r w:rsidRPr="00140336">
        <w:rPr>
          <w:b/>
          <w:bCs/>
        </w:rPr>
        <w:t>ATŠ 005</w:t>
      </w:r>
      <w:r w:rsidRPr="00383EC3">
        <w:t>). Šios siurblinės eksploatacijos metu, per jos alsuoklį į aplinkos orą išsiskirs LOJ. Šio</w:t>
      </w:r>
      <w:r w:rsidR="00F577AC">
        <w:t xml:space="preserve"> </w:t>
      </w:r>
      <w:r w:rsidRPr="00383EC3">
        <w:t>atmosferos taršos šaltinio fiziniai parametrai bei teršalų emisijos bus analogiškos esamų siurblinių.</w:t>
      </w:r>
      <w:r w:rsidR="00F577AC">
        <w:t xml:space="preserve"> </w:t>
      </w:r>
      <w:r w:rsidR="00495E6D">
        <w:t>Degiųjų atlieų laikymo metu</w:t>
      </w:r>
      <w:r w:rsidR="00495E6D" w:rsidRPr="00495E6D">
        <w:t xml:space="preserve"> aplinkos oro taršos iš stacionarių taršos šaltinių susidarymas nenumatomi. Degiosios atliekos aikštelėje bus laikomos supresuotos ir supakuotos (suvyniotos į nepralaidžią plėvelę, kuri užtikrintų apsaugą nuo atmosferos poveikio, filtrato ir kvapų išsiskyrimo).</w:t>
      </w:r>
      <w:r w:rsidR="00181E1A">
        <w:t xml:space="preserve"> Degios atliekos bus laikomos tik tada, kai </w:t>
      </w:r>
      <w:r w:rsidR="00181E1A">
        <w:rPr>
          <w:bCs/>
          <w:color w:val="000000"/>
          <w:szCs w:val="24"/>
        </w:rPr>
        <w:t xml:space="preserve">visa </w:t>
      </w:r>
      <w:bookmarkStart w:id="38" w:name="_Hlk30686831"/>
      <w:r w:rsidR="00181E1A">
        <w:rPr>
          <w:bCs/>
          <w:color w:val="000000"/>
          <w:szCs w:val="24"/>
        </w:rPr>
        <w:t xml:space="preserve">dugno pelenų apdorojimo veikla bus perkelta į naują aikštelę. Vadinasi, pradėjus laikyti degiąsias atliekas, sumažės metinės emisijos, kadangi nebeliks </w:t>
      </w:r>
      <w:r w:rsidR="00181E1A" w:rsidRPr="00383EC3">
        <w:t>taršos</w:t>
      </w:r>
      <w:r w:rsidR="00181E1A">
        <w:t xml:space="preserve"> </w:t>
      </w:r>
      <w:r w:rsidR="00181E1A" w:rsidRPr="00383EC3">
        <w:t>šaltinių</w:t>
      </w:r>
      <w:r w:rsidR="00181E1A">
        <w:t xml:space="preserve"> (602, 004, 604, 605, 606), sus</w:t>
      </w:r>
      <w:r w:rsidR="005C0B0D">
        <w:t>i</w:t>
      </w:r>
      <w:r w:rsidR="00181E1A">
        <w:t>jusiu su dugno pelenu laikymu ir apdorojimu.</w:t>
      </w:r>
    </w:p>
    <w:bookmarkEnd w:id="38"/>
    <w:p w14:paraId="26FF7C9B" w14:textId="29FC30A9" w:rsidR="00CA3410" w:rsidRPr="00C22DE2" w:rsidRDefault="00504D22" w:rsidP="00CA3410">
      <w:pPr>
        <w:pStyle w:val="BodyText"/>
        <w:spacing w:after="0"/>
        <w:ind w:firstLine="567"/>
        <w:jc w:val="both"/>
        <w:rPr>
          <w:lang w:val="lt-LT"/>
        </w:rPr>
      </w:pPr>
      <w:r w:rsidRPr="00C22DE2">
        <w:t xml:space="preserve">Sąvartyno filtratas surenkamas filtrato drenažine sistema - sąvartyno dugne įrengtomis drenomis.  Sąvartyno filtratas automatizuotų siurblių pagalba paduodamas į filtrato kaupyklą. Filtrato siurblinėse – 2 vnt. ir mišrių nuotekų siurblinėje yra įrengti alsuokliai -  oro taršos šaltiniai </w:t>
      </w:r>
      <w:r w:rsidRPr="00C22DE2">
        <w:rPr>
          <w:b/>
        </w:rPr>
        <w:t>Nr.001, 002</w:t>
      </w:r>
      <w:r w:rsidRPr="00C22DE2">
        <w:t xml:space="preserve">, </w:t>
      </w:r>
      <w:r w:rsidRPr="00C22DE2">
        <w:rPr>
          <w:b/>
        </w:rPr>
        <w:t>003</w:t>
      </w:r>
      <w:r w:rsidRPr="00C22DE2">
        <w:t xml:space="preserve">, iš kurių į aplinkos orą išmetami </w:t>
      </w:r>
      <w:r w:rsidRPr="00C22DE2">
        <w:rPr>
          <w:b/>
        </w:rPr>
        <w:t>lakūs organiniai junginiai (LOJ).</w:t>
      </w:r>
      <w:r w:rsidRPr="00C22DE2">
        <w:t xml:space="preserve"> Iš filtrato kaupyklos - oro taršos šaltinio </w:t>
      </w:r>
      <w:r w:rsidRPr="00C22DE2">
        <w:rPr>
          <w:b/>
        </w:rPr>
        <w:t>Nr.603</w:t>
      </w:r>
      <w:r w:rsidRPr="00C22DE2">
        <w:t xml:space="preserve"> į aplinkos orą išmetami </w:t>
      </w:r>
      <w:r w:rsidRPr="00C22DE2">
        <w:rPr>
          <w:b/>
        </w:rPr>
        <w:t xml:space="preserve">lakūs organiniai junginiai (LOJ). </w:t>
      </w:r>
      <w:r w:rsidRPr="00C22DE2">
        <w:rPr>
          <w:rFonts w:eastAsia="Calibri"/>
          <w:lang w:eastAsia="en-US"/>
        </w:rPr>
        <w:t>LOJ emisijos nustatytos instrumentinių matavimų būdu. Oro taršos šaltinių parametrai ir LOJ emisijos nustatytos instrumentinių matavimų būdu. Buvo matuojama viena iš siurblinių (oro taršos šaltinis Nr.001) ir jos duomenys prilyginamos analogiškoms  siurblinėms (oro taršos šaltinis Nr.002 ir Nr.003).</w:t>
      </w:r>
      <w:r w:rsidRPr="00C22DE2">
        <w:rPr>
          <w:rFonts w:eastAsia="Calibri"/>
        </w:rPr>
        <w:t xml:space="preserve"> Filtrato siurblinės Nr. 001 ir filtrato kaupyklos</w:t>
      </w:r>
      <w:r w:rsidR="00140336" w:rsidRPr="00C22DE2">
        <w:rPr>
          <w:rFonts w:eastAsia="Calibri"/>
        </w:rPr>
        <w:t xml:space="preserve"> Nr. 603</w:t>
      </w:r>
      <w:r w:rsidRPr="00C22DE2">
        <w:rPr>
          <w:rFonts w:eastAsia="Calibri"/>
        </w:rPr>
        <w:t xml:space="preserve"> tyrimų protokolai </w:t>
      </w:r>
      <w:r w:rsidR="00140336" w:rsidRPr="00C22DE2">
        <w:rPr>
          <w:rFonts w:eastAsia="Calibri"/>
        </w:rPr>
        <w:t xml:space="preserve">ir skaičiavimai </w:t>
      </w:r>
      <w:r w:rsidRPr="00C22DE2">
        <w:rPr>
          <w:rFonts w:eastAsia="Calibri"/>
        </w:rPr>
        <w:t xml:space="preserve">pridedami. </w:t>
      </w:r>
      <w:r w:rsidR="00140336" w:rsidRPr="00C22DE2">
        <w:rPr>
          <w:rFonts w:eastAsia="Calibri"/>
        </w:rPr>
        <w:t xml:space="preserve">Dugno pelenų šlako laikymo </w:t>
      </w:r>
      <w:r w:rsidR="00140336" w:rsidRPr="00C22DE2">
        <w:t xml:space="preserve">metu į aplinkos orą iš neorganizuoto oro taršos šaltinio </w:t>
      </w:r>
      <w:r w:rsidR="00140336" w:rsidRPr="00C22DE2">
        <w:rPr>
          <w:b/>
        </w:rPr>
        <w:t>Nr.602</w:t>
      </w:r>
      <w:r w:rsidR="00140336" w:rsidRPr="00C22DE2">
        <w:t xml:space="preserve"> į aplinkos orą išmetamos </w:t>
      </w:r>
      <w:r w:rsidR="00140336" w:rsidRPr="00C22DE2">
        <w:rPr>
          <w:b/>
        </w:rPr>
        <w:t xml:space="preserve">kietosios dalelės. </w:t>
      </w:r>
      <w:r w:rsidR="00140336" w:rsidRPr="00C22DE2">
        <w:rPr>
          <w:bCs/>
        </w:rPr>
        <w:t xml:space="preserve">Skaičiavimai ir tyrimų protokolai pridedami. </w:t>
      </w:r>
      <w:r w:rsidR="007608BB" w:rsidRPr="00C22DE2">
        <w:rPr>
          <w:lang w:val="lt-LT"/>
        </w:rPr>
        <w:t>Dugno pelenų (šlako) apdorojimo</w:t>
      </w:r>
      <w:r w:rsidR="00CA3410" w:rsidRPr="00C22DE2">
        <w:rPr>
          <w:lang w:val="lt-LT"/>
        </w:rPr>
        <w:t xml:space="preserve"> metu</w:t>
      </w:r>
      <w:r w:rsidR="007608BB" w:rsidRPr="00C22DE2">
        <w:rPr>
          <w:lang w:val="lt-LT"/>
        </w:rPr>
        <w:t xml:space="preserve"> į aplinkos orą </w:t>
      </w:r>
      <w:r w:rsidR="00CA3410" w:rsidRPr="00C22DE2">
        <w:rPr>
          <w:lang w:val="lt-LT"/>
        </w:rPr>
        <w:t xml:space="preserve">išmetami teršalai </w:t>
      </w:r>
      <w:r w:rsidR="007608BB" w:rsidRPr="00C22DE2">
        <w:rPr>
          <w:lang w:val="lt-LT"/>
        </w:rPr>
        <w:t xml:space="preserve">yra </w:t>
      </w:r>
      <w:r w:rsidR="00CA3410" w:rsidRPr="00C22DE2">
        <w:rPr>
          <w:b/>
          <w:bCs/>
          <w:lang w:val="lt-LT"/>
        </w:rPr>
        <w:t xml:space="preserve">Anglies monoksidas, Azoto oksidai (B), Kietosios dalelės (B), Sieros dioksidas (B), Lakūs organiniai junginiai, Kietosios dalelės (C), Amoniakas, </w:t>
      </w:r>
      <w:r w:rsidR="00CA3410" w:rsidRPr="00C22DE2">
        <w:rPr>
          <w:lang w:val="lt-LT"/>
        </w:rPr>
        <w:t>kurių oro taršos šaltiniai šie:</w:t>
      </w:r>
    </w:p>
    <w:p w14:paraId="519DE1D2" w14:textId="2339847A" w:rsidR="007608BB" w:rsidRPr="00C22DE2" w:rsidRDefault="007608BB" w:rsidP="007608BB">
      <w:pPr>
        <w:pStyle w:val="MAnotekstas"/>
        <w:numPr>
          <w:ilvl w:val="0"/>
          <w:numId w:val="11"/>
        </w:numPr>
        <w:spacing w:line="240" w:lineRule="auto"/>
        <w:jc w:val="both"/>
        <w:rPr>
          <w:sz w:val="24"/>
          <w:szCs w:val="24"/>
        </w:rPr>
      </w:pPr>
      <w:r w:rsidRPr="00C22DE2">
        <w:rPr>
          <w:b/>
          <w:sz w:val="24"/>
          <w:szCs w:val="24"/>
        </w:rPr>
        <w:t>a.t.š. 00</w:t>
      </w:r>
      <w:r w:rsidR="00CA3410" w:rsidRPr="00C22DE2">
        <w:rPr>
          <w:b/>
          <w:sz w:val="24"/>
          <w:szCs w:val="24"/>
        </w:rPr>
        <w:t>4</w:t>
      </w:r>
      <w:r w:rsidRPr="00C22DE2">
        <w:rPr>
          <w:b/>
          <w:sz w:val="24"/>
          <w:szCs w:val="24"/>
        </w:rPr>
        <w:t xml:space="preserve"> </w:t>
      </w:r>
      <w:r w:rsidRPr="00C22DE2">
        <w:rPr>
          <w:sz w:val="24"/>
          <w:szCs w:val="24"/>
        </w:rPr>
        <w:t>– dyzelinis generatorius;</w:t>
      </w:r>
    </w:p>
    <w:p w14:paraId="30ED1BCB" w14:textId="2B703E15" w:rsidR="007608BB" w:rsidRPr="00C22DE2" w:rsidRDefault="007608BB" w:rsidP="007608BB">
      <w:pPr>
        <w:pStyle w:val="MAnotekstas"/>
        <w:numPr>
          <w:ilvl w:val="0"/>
          <w:numId w:val="11"/>
        </w:numPr>
        <w:spacing w:line="240" w:lineRule="auto"/>
        <w:jc w:val="both"/>
        <w:rPr>
          <w:sz w:val="24"/>
          <w:szCs w:val="24"/>
        </w:rPr>
      </w:pPr>
      <w:r w:rsidRPr="00C22DE2">
        <w:rPr>
          <w:b/>
          <w:sz w:val="24"/>
          <w:szCs w:val="24"/>
        </w:rPr>
        <w:t>a.t.š. 60</w:t>
      </w:r>
      <w:r w:rsidR="00CA3410" w:rsidRPr="00C22DE2">
        <w:rPr>
          <w:b/>
          <w:sz w:val="24"/>
          <w:szCs w:val="24"/>
        </w:rPr>
        <w:t>4</w:t>
      </w:r>
      <w:r w:rsidRPr="00C22DE2">
        <w:rPr>
          <w:b/>
          <w:sz w:val="24"/>
          <w:szCs w:val="24"/>
        </w:rPr>
        <w:t xml:space="preserve"> –</w:t>
      </w:r>
      <w:r w:rsidRPr="00C22DE2">
        <w:rPr>
          <w:sz w:val="24"/>
          <w:szCs w:val="24"/>
        </w:rPr>
        <w:t xml:space="preserve"> smulkintuvas (trupintuvas);</w:t>
      </w:r>
    </w:p>
    <w:p w14:paraId="13500C45" w14:textId="07A70130" w:rsidR="007608BB" w:rsidRPr="00C22DE2" w:rsidRDefault="007608BB" w:rsidP="007608BB">
      <w:pPr>
        <w:pStyle w:val="MAnotekstas"/>
        <w:numPr>
          <w:ilvl w:val="0"/>
          <w:numId w:val="11"/>
        </w:numPr>
        <w:spacing w:line="240" w:lineRule="auto"/>
        <w:jc w:val="both"/>
        <w:rPr>
          <w:sz w:val="24"/>
          <w:szCs w:val="24"/>
        </w:rPr>
      </w:pPr>
      <w:r w:rsidRPr="00C22DE2">
        <w:rPr>
          <w:b/>
          <w:sz w:val="24"/>
          <w:szCs w:val="24"/>
        </w:rPr>
        <w:t>a.t.š. 60</w:t>
      </w:r>
      <w:r w:rsidR="00CA3410" w:rsidRPr="00C22DE2">
        <w:rPr>
          <w:b/>
          <w:sz w:val="24"/>
          <w:szCs w:val="24"/>
        </w:rPr>
        <w:t>5</w:t>
      </w:r>
      <w:r w:rsidRPr="00C22DE2">
        <w:rPr>
          <w:b/>
          <w:sz w:val="24"/>
          <w:szCs w:val="24"/>
        </w:rPr>
        <w:t xml:space="preserve"> –</w:t>
      </w:r>
      <w:r w:rsidRPr="00C22DE2">
        <w:rPr>
          <w:sz w:val="24"/>
          <w:szCs w:val="24"/>
        </w:rPr>
        <w:t xml:space="preserve"> sijotuvas Nr. 1;</w:t>
      </w:r>
    </w:p>
    <w:p w14:paraId="00F37E86" w14:textId="4885EEAF" w:rsidR="007608BB" w:rsidRPr="00C22DE2" w:rsidRDefault="007608BB" w:rsidP="007608BB">
      <w:pPr>
        <w:pStyle w:val="MAnotekstas"/>
        <w:numPr>
          <w:ilvl w:val="0"/>
          <w:numId w:val="11"/>
        </w:numPr>
        <w:spacing w:line="240" w:lineRule="auto"/>
        <w:jc w:val="both"/>
        <w:rPr>
          <w:sz w:val="24"/>
          <w:szCs w:val="24"/>
        </w:rPr>
      </w:pPr>
      <w:r w:rsidRPr="00C22DE2">
        <w:rPr>
          <w:b/>
          <w:sz w:val="24"/>
          <w:szCs w:val="24"/>
        </w:rPr>
        <w:t>a.t.š. 60</w:t>
      </w:r>
      <w:r w:rsidR="00CA3410" w:rsidRPr="00C22DE2">
        <w:rPr>
          <w:b/>
          <w:sz w:val="24"/>
          <w:szCs w:val="24"/>
        </w:rPr>
        <w:t>6</w:t>
      </w:r>
      <w:r w:rsidRPr="00C22DE2">
        <w:rPr>
          <w:b/>
          <w:sz w:val="24"/>
          <w:szCs w:val="24"/>
        </w:rPr>
        <w:t xml:space="preserve"> –</w:t>
      </w:r>
      <w:r w:rsidRPr="00C22DE2">
        <w:rPr>
          <w:sz w:val="24"/>
          <w:szCs w:val="24"/>
        </w:rPr>
        <w:t xml:space="preserve"> sijotuvas Nr. 2.</w:t>
      </w:r>
    </w:p>
    <w:p w14:paraId="1C1EFD63" w14:textId="1CDE62E2" w:rsidR="00EB577D" w:rsidRDefault="00A07161" w:rsidP="00A07161">
      <w:pPr>
        <w:ind w:firstLine="312"/>
        <w:jc w:val="both"/>
        <w:rPr>
          <w:szCs w:val="24"/>
        </w:rPr>
      </w:pPr>
      <w:r>
        <w:rPr>
          <w:szCs w:val="24"/>
        </w:rPr>
        <w:t xml:space="preserve">   </w:t>
      </w:r>
      <w:r w:rsidR="00EB577D" w:rsidRPr="00C22DE2">
        <w:rPr>
          <w:szCs w:val="24"/>
        </w:rPr>
        <w:t>Pradėjus eksploatuoti vietinius nuotekų valymo įrenginius degaz</w:t>
      </w:r>
      <w:r w:rsidR="001F3627" w:rsidRPr="00C22DE2">
        <w:rPr>
          <w:szCs w:val="24"/>
        </w:rPr>
        <w:t>a</w:t>
      </w:r>
      <w:r w:rsidR="00EB577D" w:rsidRPr="00C22DE2">
        <w:rPr>
          <w:szCs w:val="24"/>
        </w:rPr>
        <w:t>c</w:t>
      </w:r>
      <w:r w:rsidR="001F3627" w:rsidRPr="00C22DE2">
        <w:rPr>
          <w:szCs w:val="24"/>
        </w:rPr>
        <w:t>i</w:t>
      </w:r>
      <w:r w:rsidR="00EB577D" w:rsidRPr="00C22DE2">
        <w:rPr>
          <w:szCs w:val="24"/>
        </w:rPr>
        <w:t xml:space="preserve">jos procese siekiant apsaugoti aplinką </w:t>
      </w:r>
      <w:r w:rsidR="001F3627" w:rsidRPr="00C22DE2">
        <w:rPr>
          <w:szCs w:val="24"/>
        </w:rPr>
        <w:t xml:space="preserve">nuo kenskmingų teršalų bus naudojamas esamas/sumontuotas biofiltras, kurio oro taršos šaltinio </w:t>
      </w:r>
      <w:r w:rsidR="001F3627" w:rsidRPr="00C22DE2">
        <w:rPr>
          <w:b/>
          <w:bCs/>
          <w:szCs w:val="24"/>
        </w:rPr>
        <w:t>Nr. 00</w:t>
      </w:r>
      <w:r w:rsidR="001F3627" w:rsidRPr="00C22DE2">
        <w:rPr>
          <w:b/>
          <w:bCs/>
          <w:szCs w:val="24"/>
          <w:lang w:val="en-US"/>
        </w:rPr>
        <w:t>7.</w:t>
      </w:r>
      <w:r w:rsidR="001F3627" w:rsidRPr="00C22DE2">
        <w:rPr>
          <w:szCs w:val="24"/>
          <w:lang w:val="en-US"/>
        </w:rPr>
        <w:t xml:space="preserve"> Iš minimo taršos šaltinio </w:t>
      </w:r>
      <w:r w:rsidR="001F3627" w:rsidRPr="00C22DE2">
        <w:rPr>
          <w:szCs w:val="24"/>
        </w:rPr>
        <w:t xml:space="preserve">į aplinkos orą išsiskirs sieros vandenilis. </w:t>
      </w:r>
    </w:p>
    <w:p w14:paraId="2EFA2711" w14:textId="3B5E665E" w:rsidR="00A07161" w:rsidRPr="00A07161" w:rsidRDefault="00A07161" w:rsidP="00A07161">
      <w:pPr>
        <w:jc w:val="both"/>
        <w:rPr>
          <w:iCs/>
          <w:szCs w:val="24"/>
          <w:lang w:eastAsia="lt-LT"/>
        </w:rPr>
      </w:pPr>
      <w:r>
        <w:rPr>
          <w:szCs w:val="24"/>
          <w:lang w:eastAsia="lt-LT"/>
        </w:rPr>
        <w:t xml:space="preserve">      </w:t>
      </w:r>
      <w:r w:rsidRPr="00BA1AA6">
        <w:rPr>
          <w:szCs w:val="24"/>
          <w:lang w:eastAsia="lt-LT"/>
        </w:rPr>
        <w:t> </w:t>
      </w:r>
      <w:r w:rsidRPr="00A07161">
        <w:rPr>
          <w:iCs/>
          <w:szCs w:val="24"/>
          <w:lang w:eastAsia="lt-LT"/>
        </w:rPr>
        <w:t>Visos sąvartyne surinktos dujos yra perduodamos operatoriui, kurios tampa jo nuosavybė. Pastarieji surinktas dujas tiekia į AB „Klaipėdos vanduo“ nuotekų valymo įrenginius, esančius Dumpių k., Klaipėdos raj., kur jos yra paverčiamos į naudingą energiją. Surinktas dujas numatoma deginti dujų surinkimo ir utilizavimo įrenginyje</w:t>
      </w:r>
      <w:r w:rsidR="001573BA">
        <w:rPr>
          <w:iCs/>
          <w:szCs w:val="24"/>
          <w:lang w:eastAsia="lt-LT"/>
        </w:rPr>
        <w:t xml:space="preserve"> (oro taršos šaltinio </w:t>
      </w:r>
      <w:r w:rsidR="001573BA" w:rsidRPr="001573BA">
        <w:rPr>
          <w:b/>
          <w:bCs/>
          <w:iCs/>
          <w:szCs w:val="24"/>
          <w:lang w:eastAsia="lt-LT"/>
        </w:rPr>
        <w:t>Nr. 006</w:t>
      </w:r>
      <w:r w:rsidR="001573BA">
        <w:rPr>
          <w:iCs/>
          <w:szCs w:val="24"/>
          <w:lang w:eastAsia="lt-LT"/>
        </w:rPr>
        <w:t>)</w:t>
      </w:r>
      <w:r w:rsidRPr="00A07161">
        <w:rPr>
          <w:iCs/>
          <w:szCs w:val="24"/>
          <w:lang w:eastAsia="lt-LT"/>
        </w:rPr>
        <w:t>, tik tuo atveju, jei laikinai sutriks dujų tiekimas į AB „Klaipėdos vanduo teritoriją.</w:t>
      </w:r>
      <w:r w:rsidR="001573BA">
        <w:rPr>
          <w:iCs/>
          <w:szCs w:val="24"/>
          <w:lang w:eastAsia="lt-LT"/>
        </w:rPr>
        <w:t xml:space="preserve"> Oro taršos </w:t>
      </w:r>
      <w:r w:rsidR="001573BA" w:rsidRPr="00E543C8">
        <w:rPr>
          <w:iCs/>
          <w:szCs w:val="24"/>
          <w:lang w:eastAsia="lt-LT"/>
        </w:rPr>
        <w:t xml:space="preserve">šaltinio </w:t>
      </w:r>
      <w:r w:rsidR="001573BA" w:rsidRPr="00E543C8">
        <w:rPr>
          <w:b/>
          <w:bCs/>
          <w:iCs/>
          <w:szCs w:val="24"/>
          <w:lang w:eastAsia="lt-LT"/>
        </w:rPr>
        <w:t>Nr. 006</w:t>
      </w:r>
      <w:r w:rsidR="001573BA" w:rsidRPr="00E543C8">
        <w:rPr>
          <w:iCs/>
          <w:szCs w:val="24"/>
          <w:lang w:eastAsia="lt-LT"/>
        </w:rPr>
        <w:t xml:space="preserve"> bus naudojamas esant neįprastoms </w:t>
      </w:r>
      <w:r w:rsidR="00E543C8" w:rsidRPr="00E543C8">
        <w:rPr>
          <w:iCs/>
          <w:szCs w:val="24"/>
          <w:lang w:eastAsia="lt-LT"/>
        </w:rPr>
        <w:t>veiklos sąlygoms</w:t>
      </w:r>
      <w:r w:rsidR="00E543C8">
        <w:rPr>
          <w:b/>
          <w:bCs/>
          <w:iCs/>
          <w:szCs w:val="24"/>
          <w:lang w:eastAsia="lt-LT"/>
        </w:rPr>
        <w:t xml:space="preserve"> </w:t>
      </w:r>
      <w:r w:rsidR="001573BA">
        <w:rPr>
          <w:iCs/>
          <w:szCs w:val="24"/>
          <w:lang w:eastAsia="lt-LT"/>
        </w:rPr>
        <w:t xml:space="preserve">Oro taršos šaltiniai </w:t>
      </w:r>
      <w:r w:rsidR="001573BA" w:rsidRPr="001573BA">
        <w:rPr>
          <w:b/>
          <w:bCs/>
          <w:iCs/>
          <w:szCs w:val="24"/>
          <w:lang w:eastAsia="lt-LT"/>
        </w:rPr>
        <w:t>Nr. 006 ir Nr. 007</w:t>
      </w:r>
      <w:r w:rsidR="001573BA">
        <w:rPr>
          <w:iCs/>
          <w:szCs w:val="24"/>
          <w:lang w:eastAsia="lt-LT"/>
        </w:rPr>
        <w:t xml:space="preserve"> yra aprašyti galiojančiame TIPK leidime ir jo netasiejamuose prieduose, tačiau iki šiol nebuvo eksploatuojami.</w:t>
      </w:r>
    </w:p>
    <w:p w14:paraId="56449A0D" w14:textId="6420F622" w:rsidR="008063AA" w:rsidRPr="00C22DE2" w:rsidRDefault="00183B36" w:rsidP="00E543C8">
      <w:pPr>
        <w:pStyle w:val="Default"/>
        <w:spacing w:line="276" w:lineRule="auto"/>
        <w:ind w:firstLine="567"/>
        <w:jc w:val="both"/>
        <w:rPr>
          <w:bCs/>
          <w:color w:val="auto"/>
        </w:rPr>
      </w:pPr>
      <w:r>
        <w:rPr>
          <w:bCs/>
          <w:color w:val="auto"/>
        </w:rPr>
        <w:t>S</w:t>
      </w:r>
      <w:r w:rsidR="00171E5E" w:rsidRPr="00C22DE2">
        <w:rPr>
          <w:bCs/>
          <w:color w:val="auto"/>
        </w:rPr>
        <w:t>kaičiavimai pridedami.</w:t>
      </w:r>
    </w:p>
    <w:p w14:paraId="4F88EC67" w14:textId="77777777" w:rsidR="00381EAD" w:rsidRPr="00504D22" w:rsidRDefault="00381EAD" w:rsidP="00F577AC">
      <w:pPr>
        <w:ind w:firstLine="567"/>
        <w:contextualSpacing/>
        <w:jc w:val="both"/>
        <w:rPr>
          <w:b/>
          <w:szCs w:val="24"/>
          <w:lang w:eastAsia="lt-LT"/>
        </w:rPr>
      </w:pPr>
    </w:p>
    <w:p w14:paraId="5CE3EADE" w14:textId="77777777" w:rsidR="004614E6" w:rsidRPr="00666724" w:rsidRDefault="004614E6" w:rsidP="003F4AF4">
      <w:pPr>
        <w:jc w:val="both"/>
        <w:rPr>
          <w:szCs w:val="24"/>
          <w:lang w:eastAsia="lt-LT"/>
        </w:rPr>
      </w:pPr>
    </w:p>
    <w:p w14:paraId="4656C14D" w14:textId="77777777" w:rsidR="00381EAD" w:rsidRDefault="00381EAD" w:rsidP="003F4AF4">
      <w:pPr>
        <w:ind w:firstLine="567"/>
        <w:jc w:val="both"/>
        <w:rPr>
          <w:b/>
          <w:szCs w:val="24"/>
          <w:lang w:eastAsia="lt-LT"/>
        </w:rPr>
        <w:sectPr w:rsidR="00381EAD" w:rsidSect="000D6030">
          <w:pgSz w:w="12240" w:h="15840" w:code="1"/>
          <w:pgMar w:top="851" w:right="1134" w:bottom="851" w:left="1701" w:header="720" w:footer="720" w:gutter="0"/>
          <w:cols w:space="720"/>
          <w:noEndnote/>
          <w:docGrid w:linePitch="326"/>
        </w:sectPr>
      </w:pPr>
    </w:p>
    <w:p w14:paraId="798225F1" w14:textId="4391AAEB" w:rsidR="004614E6" w:rsidRPr="003F4AF4" w:rsidRDefault="004614E6" w:rsidP="003F4AF4">
      <w:pPr>
        <w:ind w:firstLine="567"/>
        <w:jc w:val="both"/>
        <w:rPr>
          <w:b/>
          <w:i/>
          <w:szCs w:val="24"/>
          <w:lang w:eastAsia="lt-LT"/>
        </w:rPr>
      </w:pPr>
      <w:r w:rsidRPr="00666724">
        <w:rPr>
          <w:b/>
          <w:szCs w:val="24"/>
          <w:lang w:eastAsia="lt-LT"/>
        </w:rPr>
        <w:lastRenderedPageBreak/>
        <w:t>9 lentelė. Į aplinkos orą numatomi išmesti teršalai ir jų kiekis</w:t>
      </w:r>
    </w:p>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6"/>
        <w:gridCol w:w="2699"/>
        <w:gridCol w:w="4983"/>
      </w:tblGrid>
      <w:tr w:rsidR="00F577AC" w:rsidRPr="00CE493A" w14:paraId="3931C37E" w14:textId="77777777" w:rsidTr="00553364">
        <w:trPr>
          <w:trHeight w:val="404"/>
        </w:trPr>
        <w:tc>
          <w:tcPr>
            <w:tcW w:w="5506" w:type="dxa"/>
            <w:tcBorders>
              <w:top w:val="single" w:sz="4" w:space="0" w:color="auto"/>
              <w:left w:val="single" w:sz="4" w:space="0" w:color="auto"/>
              <w:bottom w:val="single" w:sz="4" w:space="0" w:color="auto"/>
              <w:right w:val="single" w:sz="4" w:space="0" w:color="auto"/>
            </w:tcBorders>
            <w:vAlign w:val="center"/>
          </w:tcPr>
          <w:p w14:paraId="41105FE2" w14:textId="77777777" w:rsidR="00F577AC" w:rsidRPr="004221D2" w:rsidRDefault="00F577AC" w:rsidP="00553364">
            <w:pPr>
              <w:spacing w:line="360" w:lineRule="auto"/>
              <w:jc w:val="center"/>
              <w:rPr>
                <w:b/>
                <w:bCs/>
                <w:sz w:val="22"/>
                <w:szCs w:val="22"/>
                <w:lang w:eastAsia="lt-LT"/>
              </w:rPr>
            </w:pPr>
            <w:r w:rsidRPr="004221D2">
              <w:rPr>
                <w:b/>
                <w:bCs/>
                <w:sz w:val="22"/>
                <w:szCs w:val="22"/>
                <w:lang w:eastAsia="lt-LT"/>
              </w:rPr>
              <w:t>Teršalo pavadinimas</w:t>
            </w:r>
          </w:p>
        </w:tc>
        <w:tc>
          <w:tcPr>
            <w:tcW w:w="2699" w:type="dxa"/>
            <w:tcBorders>
              <w:top w:val="single" w:sz="4" w:space="0" w:color="auto"/>
              <w:left w:val="single" w:sz="4" w:space="0" w:color="auto"/>
              <w:bottom w:val="single" w:sz="4" w:space="0" w:color="auto"/>
              <w:right w:val="single" w:sz="4" w:space="0" w:color="auto"/>
            </w:tcBorders>
            <w:vAlign w:val="center"/>
          </w:tcPr>
          <w:p w14:paraId="2C3B261D" w14:textId="77777777" w:rsidR="00F577AC" w:rsidRPr="004221D2" w:rsidRDefault="00F577AC" w:rsidP="00553364">
            <w:pPr>
              <w:spacing w:line="360" w:lineRule="auto"/>
              <w:jc w:val="center"/>
              <w:rPr>
                <w:b/>
                <w:bCs/>
                <w:sz w:val="22"/>
                <w:szCs w:val="22"/>
                <w:vertAlign w:val="superscript"/>
                <w:lang w:eastAsia="lt-LT"/>
              </w:rPr>
            </w:pPr>
            <w:r w:rsidRPr="004221D2">
              <w:rPr>
                <w:b/>
                <w:bCs/>
                <w:sz w:val="22"/>
                <w:szCs w:val="22"/>
                <w:lang w:eastAsia="lt-LT"/>
              </w:rPr>
              <w:t>Teršalo kodas</w:t>
            </w:r>
          </w:p>
        </w:tc>
        <w:tc>
          <w:tcPr>
            <w:tcW w:w="4983" w:type="dxa"/>
            <w:tcBorders>
              <w:top w:val="single" w:sz="4" w:space="0" w:color="auto"/>
              <w:left w:val="single" w:sz="4" w:space="0" w:color="auto"/>
              <w:bottom w:val="single" w:sz="4" w:space="0" w:color="auto"/>
              <w:right w:val="single" w:sz="4" w:space="0" w:color="auto"/>
            </w:tcBorders>
            <w:vAlign w:val="center"/>
          </w:tcPr>
          <w:p w14:paraId="7431E52C" w14:textId="77777777" w:rsidR="00F577AC" w:rsidRPr="004221D2" w:rsidRDefault="00F577AC" w:rsidP="00553364">
            <w:pPr>
              <w:spacing w:line="360" w:lineRule="auto"/>
              <w:jc w:val="center"/>
              <w:rPr>
                <w:b/>
                <w:bCs/>
                <w:sz w:val="22"/>
                <w:szCs w:val="22"/>
                <w:lang w:eastAsia="lt-LT"/>
              </w:rPr>
            </w:pPr>
            <w:r w:rsidRPr="004221D2">
              <w:rPr>
                <w:b/>
                <w:bCs/>
                <w:sz w:val="22"/>
                <w:szCs w:val="22"/>
                <w:lang w:eastAsia="lt-LT"/>
              </w:rPr>
              <w:t>Numatoma (prašoma leisti) išmesti, t/m.</w:t>
            </w:r>
          </w:p>
        </w:tc>
      </w:tr>
      <w:tr w:rsidR="00F577AC" w:rsidRPr="00CE493A" w14:paraId="23783F0C" w14:textId="77777777" w:rsidTr="00553364">
        <w:tc>
          <w:tcPr>
            <w:tcW w:w="5506" w:type="dxa"/>
            <w:tcBorders>
              <w:top w:val="single" w:sz="4" w:space="0" w:color="auto"/>
              <w:left w:val="single" w:sz="4" w:space="0" w:color="auto"/>
              <w:bottom w:val="single" w:sz="4" w:space="0" w:color="auto"/>
              <w:right w:val="single" w:sz="4" w:space="0" w:color="auto"/>
            </w:tcBorders>
          </w:tcPr>
          <w:p w14:paraId="45259203" w14:textId="77777777" w:rsidR="00F577AC" w:rsidRPr="004221D2" w:rsidRDefault="00F577AC" w:rsidP="00553364">
            <w:pPr>
              <w:spacing w:line="360" w:lineRule="auto"/>
              <w:jc w:val="center"/>
              <w:rPr>
                <w:sz w:val="20"/>
                <w:lang w:eastAsia="lt-LT"/>
              </w:rPr>
            </w:pPr>
            <w:r w:rsidRPr="004221D2">
              <w:rPr>
                <w:sz w:val="20"/>
                <w:lang w:eastAsia="lt-LT"/>
              </w:rPr>
              <w:t>1</w:t>
            </w:r>
          </w:p>
        </w:tc>
        <w:tc>
          <w:tcPr>
            <w:tcW w:w="2699" w:type="dxa"/>
            <w:tcBorders>
              <w:top w:val="single" w:sz="4" w:space="0" w:color="auto"/>
              <w:left w:val="single" w:sz="4" w:space="0" w:color="auto"/>
              <w:bottom w:val="single" w:sz="4" w:space="0" w:color="auto"/>
              <w:right w:val="single" w:sz="4" w:space="0" w:color="auto"/>
            </w:tcBorders>
          </w:tcPr>
          <w:p w14:paraId="4D5F63BE" w14:textId="77777777" w:rsidR="00F577AC" w:rsidRPr="004221D2" w:rsidRDefault="00F577AC" w:rsidP="00553364">
            <w:pPr>
              <w:spacing w:line="360" w:lineRule="auto"/>
              <w:jc w:val="center"/>
              <w:rPr>
                <w:sz w:val="20"/>
                <w:lang w:eastAsia="lt-LT"/>
              </w:rPr>
            </w:pPr>
            <w:r w:rsidRPr="004221D2">
              <w:rPr>
                <w:sz w:val="20"/>
                <w:lang w:eastAsia="lt-LT"/>
              </w:rPr>
              <w:t>2</w:t>
            </w:r>
          </w:p>
        </w:tc>
        <w:tc>
          <w:tcPr>
            <w:tcW w:w="4983" w:type="dxa"/>
            <w:tcBorders>
              <w:top w:val="single" w:sz="4" w:space="0" w:color="auto"/>
              <w:left w:val="single" w:sz="4" w:space="0" w:color="auto"/>
              <w:bottom w:val="single" w:sz="4" w:space="0" w:color="auto"/>
              <w:right w:val="single" w:sz="4" w:space="0" w:color="auto"/>
            </w:tcBorders>
          </w:tcPr>
          <w:p w14:paraId="5F824404" w14:textId="77777777" w:rsidR="00F577AC" w:rsidRPr="004221D2" w:rsidRDefault="00F577AC" w:rsidP="00553364">
            <w:pPr>
              <w:spacing w:line="360" w:lineRule="auto"/>
              <w:jc w:val="center"/>
              <w:rPr>
                <w:sz w:val="20"/>
                <w:lang w:eastAsia="lt-LT"/>
              </w:rPr>
            </w:pPr>
            <w:r w:rsidRPr="004221D2">
              <w:rPr>
                <w:sz w:val="20"/>
                <w:lang w:eastAsia="lt-LT"/>
              </w:rPr>
              <w:t>3</w:t>
            </w:r>
          </w:p>
        </w:tc>
      </w:tr>
      <w:tr w:rsidR="00F577AC" w:rsidRPr="00CE493A" w14:paraId="39463FE7" w14:textId="77777777" w:rsidTr="00553364">
        <w:tc>
          <w:tcPr>
            <w:tcW w:w="5506" w:type="dxa"/>
            <w:tcBorders>
              <w:top w:val="single" w:sz="4" w:space="0" w:color="auto"/>
              <w:left w:val="single" w:sz="4" w:space="0" w:color="auto"/>
              <w:bottom w:val="single" w:sz="4" w:space="0" w:color="auto"/>
              <w:right w:val="single" w:sz="4" w:space="0" w:color="auto"/>
            </w:tcBorders>
          </w:tcPr>
          <w:p w14:paraId="571770EC" w14:textId="77777777" w:rsidR="00F577AC" w:rsidRPr="004221D2" w:rsidRDefault="00F577AC" w:rsidP="00553364">
            <w:pPr>
              <w:spacing w:line="360" w:lineRule="auto"/>
              <w:rPr>
                <w:sz w:val="20"/>
                <w:lang w:eastAsia="lt-LT"/>
              </w:rPr>
            </w:pPr>
            <w:r w:rsidRPr="004221D2">
              <w:rPr>
                <w:sz w:val="20"/>
                <w:lang w:eastAsia="lt-LT"/>
              </w:rPr>
              <w:t>Anglies monoksidas (B)</w:t>
            </w:r>
          </w:p>
        </w:tc>
        <w:tc>
          <w:tcPr>
            <w:tcW w:w="2699" w:type="dxa"/>
            <w:tcBorders>
              <w:top w:val="single" w:sz="4" w:space="0" w:color="auto"/>
              <w:left w:val="single" w:sz="4" w:space="0" w:color="auto"/>
              <w:bottom w:val="single" w:sz="4" w:space="0" w:color="auto"/>
              <w:right w:val="single" w:sz="4" w:space="0" w:color="auto"/>
            </w:tcBorders>
          </w:tcPr>
          <w:p w14:paraId="3953E51A" w14:textId="77777777" w:rsidR="00F577AC" w:rsidRPr="004221D2" w:rsidRDefault="00F577AC" w:rsidP="00553364">
            <w:pPr>
              <w:spacing w:line="360" w:lineRule="auto"/>
              <w:jc w:val="center"/>
              <w:rPr>
                <w:sz w:val="20"/>
                <w:lang w:eastAsia="lt-LT"/>
              </w:rPr>
            </w:pPr>
            <w:r w:rsidRPr="004221D2">
              <w:rPr>
                <w:sz w:val="20"/>
                <w:lang w:eastAsia="lt-LT"/>
              </w:rPr>
              <w:t>5917</w:t>
            </w:r>
          </w:p>
        </w:tc>
        <w:tc>
          <w:tcPr>
            <w:tcW w:w="4983" w:type="dxa"/>
            <w:tcBorders>
              <w:top w:val="single" w:sz="4" w:space="0" w:color="auto"/>
              <w:left w:val="single" w:sz="4" w:space="0" w:color="auto"/>
              <w:bottom w:val="single" w:sz="4" w:space="0" w:color="auto"/>
              <w:right w:val="single" w:sz="4" w:space="0" w:color="auto"/>
            </w:tcBorders>
            <w:vAlign w:val="center"/>
          </w:tcPr>
          <w:p w14:paraId="6288E857" w14:textId="77777777" w:rsidR="00F577AC" w:rsidRPr="004221D2" w:rsidRDefault="00F577AC" w:rsidP="00553364">
            <w:pPr>
              <w:spacing w:line="360" w:lineRule="auto"/>
              <w:jc w:val="center"/>
              <w:rPr>
                <w:sz w:val="20"/>
                <w:lang w:eastAsia="lt-LT"/>
              </w:rPr>
            </w:pPr>
            <w:r w:rsidRPr="004221D2">
              <w:rPr>
                <w:sz w:val="20"/>
                <w:lang w:eastAsia="lt-LT"/>
              </w:rPr>
              <w:t xml:space="preserve">1,962   </w:t>
            </w:r>
          </w:p>
        </w:tc>
      </w:tr>
      <w:tr w:rsidR="00F577AC" w:rsidRPr="00CE493A" w14:paraId="06DE5082" w14:textId="77777777" w:rsidTr="00553364">
        <w:tc>
          <w:tcPr>
            <w:tcW w:w="5506" w:type="dxa"/>
            <w:tcBorders>
              <w:top w:val="single" w:sz="4" w:space="0" w:color="auto"/>
              <w:left w:val="single" w:sz="4" w:space="0" w:color="auto"/>
              <w:bottom w:val="single" w:sz="4" w:space="0" w:color="auto"/>
              <w:right w:val="single" w:sz="4" w:space="0" w:color="auto"/>
            </w:tcBorders>
            <w:vAlign w:val="center"/>
          </w:tcPr>
          <w:p w14:paraId="570E42C7" w14:textId="77777777" w:rsidR="00F577AC" w:rsidRPr="004221D2" w:rsidRDefault="00F577AC" w:rsidP="00553364">
            <w:pPr>
              <w:spacing w:line="360" w:lineRule="auto"/>
              <w:rPr>
                <w:sz w:val="20"/>
                <w:lang w:eastAsia="lt-LT"/>
              </w:rPr>
            </w:pPr>
            <w:r w:rsidRPr="004221D2">
              <w:rPr>
                <w:sz w:val="20"/>
                <w:lang w:eastAsia="lt-LT"/>
              </w:rPr>
              <w:t>Azoto oksidai (B)</w:t>
            </w:r>
          </w:p>
        </w:tc>
        <w:tc>
          <w:tcPr>
            <w:tcW w:w="2699" w:type="dxa"/>
            <w:tcBorders>
              <w:top w:val="single" w:sz="4" w:space="0" w:color="auto"/>
              <w:left w:val="single" w:sz="4" w:space="0" w:color="auto"/>
              <w:bottom w:val="single" w:sz="4" w:space="0" w:color="auto"/>
              <w:right w:val="single" w:sz="4" w:space="0" w:color="auto"/>
            </w:tcBorders>
            <w:vAlign w:val="center"/>
          </w:tcPr>
          <w:p w14:paraId="5924BF88" w14:textId="77777777" w:rsidR="00F577AC" w:rsidRPr="004221D2" w:rsidRDefault="00F577AC" w:rsidP="00553364">
            <w:pPr>
              <w:spacing w:line="360" w:lineRule="auto"/>
              <w:jc w:val="center"/>
              <w:rPr>
                <w:sz w:val="20"/>
                <w:lang w:eastAsia="lt-LT"/>
              </w:rPr>
            </w:pPr>
            <w:r w:rsidRPr="004221D2">
              <w:rPr>
                <w:sz w:val="20"/>
                <w:lang w:eastAsia="lt-LT"/>
              </w:rPr>
              <w:t>5872</w:t>
            </w:r>
          </w:p>
        </w:tc>
        <w:tc>
          <w:tcPr>
            <w:tcW w:w="4983" w:type="dxa"/>
            <w:tcBorders>
              <w:top w:val="single" w:sz="4" w:space="0" w:color="auto"/>
              <w:left w:val="single" w:sz="4" w:space="0" w:color="auto"/>
              <w:bottom w:val="single" w:sz="4" w:space="0" w:color="auto"/>
              <w:right w:val="single" w:sz="4" w:space="0" w:color="auto"/>
            </w:tcBorders>
            <w:vAlign w:val="center"/>
          </w:tcPr>
          <w:p w14:paraId="71D4AC2E" w14:textId="77777777" w:rsidR="00F577AC" w:rsidRPr="004221D2" w:rsidRDefault="00F577AC" w:rsidP="00553364">
            <w:pPr>
              <w:spacing w:line="360" w:lineRule="auto"/>
              <w:jc w:val="center"/>
              <w:rPr>
                <w:sz w:val="20"/>
                <w:lang w:eastAsia="lt-LT"/>
              </w:rPr>
            </w:pPr>
            <w:r w:rsidRPr="004221D2">
              <w:rPr>
                <w:sz w:val="20"/>
                <w:lang w:eastAsia="lt-LT"/>
              </w:rPr>
              <w:t xml:space="preserve">0,341   </w:t>
            </w:r>
          </w:p>
        </w:tc>
      </w:tr>
      <w:tr w:rsidR="00F577AC" w:rsidRPr="00CE493A" w14:paraId="0B875601" w14:textId="77777777" w:rsidTr="00553364">
        <w:tc>
          <w:tcPr>
            <w:tcW w:w="5506" w:type="dxa"/>
            <w:tcBorders>
              <w:top w:val="single" w:sz="4" w:space="0" w:color="auto"/>
              <w:left w:val="single" w:sz="4" w:space="0" w:color="auto"/>
              <w:bottom w:val="single" w:sz="4" w:space="0" w:color="auto"/>
              <w:right w:val="single" w:sz="4" w:space="0" w:color="auto"/>
            </w:tcBorders>
            <w:vAlign w:val="center"/>
          </w:tcPr>
          <w:p w14:paraId="19C33F01" w14:textId="77777777" w:rsidR="00F577AC" w:rsidRPr="004221D2" w:rsidRDefault="00F577AC" w:rsidP="00553364">
            <w:pPr>
              <w:spacing w:line="360" w:lineRule="auto"/>
              <w:rPr>
                <w:sz w:val="20"/>
                <w:lang w:eastAsia="lt-LT"/>
              </w:rPr>
            </w:pPr>
            <w:r w:rsidRPr="004221D2">
              <w:rPr>
                <w:sz w:val="20"/>
                <w:lang w:eastAsia="lt-LT"/>
              </w:rPr>
              <w:t>Kietosios dalelės (B)</w:t>
            </w:r>
          </w:p>
        </w:tc>
        <w:tc>
          <w:tcPr>
            <w:tcW w:w="2699" w:type="dxa"/>
            <w:tcBorders>
              <w:top w:val="single" w:sz="4" w:space="0" w:color="auto"/>
              <w:left w:val="single" w:sz="4" w:space="0" w:color="auto"/>
              <w:bottom w:val="single" w:sz="4" w:space="0" w:color="auto"/>
              <w:right w:val="single" w:sz="4" w:space="0" w:color="auto"/>
            </w:tcBorders>
            <w:vAlign w:val="center"/>
          </w:tcPr>
          <w:p w14:paraId="7254D08B" w14:textId="77777777" w:rsidR="00F577AC" w:rsidRPr="004221D2" w:rsidRDefault="00F577AC" w:rsidP="00553364">
            <w:pPr>
              <w:spacing w:line="360" w:lineRule="auto"/>
              <w:jc w:val="center"/>
              <w:rPr>
                <w:sz w:val="20"/>
                <w:lang w:eastAsia="lt-LT"/>
              </w:rPr>
            </w:pPr>
            <w:r w:rsidRPr="004221D2">
              <w:rPr>
                <w:sz w:val="20"/>
                <w:lang w:eastAsia="lt-LT"/>
              </w:rPr>
              <w:t>6486</w:t>
            </w:r>
          </w:p>
        </w:tc>
        <w:tc>
          <w:tcPr>
            <w:tcW w:w="4983" w:type="dxa"/>
            <w:tcBorders>
              <w:top w:val="single" w:sz="4" w:space="0" w:color="auto"/>
              <w:left w:val="single" w:sz="4" w:space="0" w:color="auto"/>
              <w:bottom w:val="single" w:sz="4" w:space="0" w:color="auto"/>
              <w:right w:val="single" w:sz="4" w:space="0" w:color="auto"/>
            </w:tcBorders>
            <w:vAlign w:val="center"/>
          </w:tcPr>
          <w:p w14:paraId="3AD153C4" w14:textId="77777777" w:rsidR="00F577AC" w:rsidRPr="004221D2" w:rsidRDefault="00F577AC" w:rsidP="00553364">
            <w:pPr>
              <w:spacing w:line="360" w:lineRule="auto"/>
              <w:jc w:val="center"/>
              <w:rPr>
                <w:sz w:val="20"/>
                <w:lang w:eastAsia="lt-LT"/>
              </w:rPr>
            </w:pPr>
            <w:r w:rsidRPr="004221D2">
              <w:rPr>
                <w:sz w:val="20"/>
                <w:lang w:eastAsia="lt-LT"/>
              </w:rPr>
              <w:t xml:space="preserve">0,0238   </w:t>
            </w:r>
          </w:p>
        </w:tc>
      </w:tr>
      <w:tr w:rsidR="00F577AC" w:rsidRPr="00CE493A" w14:paraId="182D6963" w14:textId="77777777" w:rsidTr="00553364">
        <w:tc>
          <w:tcPr>
            <w:tcW w:w="5506" w:type="dxa"/>
            <w:tcBorders>
              <w:top w:val="single" w:sz="4" w:space="0" w:color="auto"/>
              <w:left w:val="single" w:sz="4" w:space="0" w:color="auto"/>
              <w:bottom w:val="single" w:sz="4" w:space="0" w:color="auto"/>
              <w:right w:val="single" w:sz="4" w:space="0" w:color="auto"/>
            </w:tcBorders>
            <w:vAlign w:val="center"/>
          </w:tcPr>
          <w:p w14:paraId="61FB28FF" w14:textId="77777777" w:rsidR="00F577AC" w:rsidRPr="004221D2" w:rsidRDefault="00F577AC" w:rsidP="00553364">
            <w:pPr>
              <w:spacing w:line="360" w:lineRule="auto"/>
              <w:rPr>
                <w:sz w:val="20"/>
                <w:highlight w:val="yellow"/>
                <w:lang w:eastAsia="lt-LT"/>
              </w:rPr>
            </w:pPr>
            <w:r w:rsidRPr="004221D2">
              <w:rPr>
                <w:sz w:val="20"/>
                <w:lang w:eastAsia="lt-LT"/>
              </w:rPr>
              <w:t>Sieros dioksidas (B)</w:t>
            </w:r>
          </w:p>
        </w:tc>
        <w:tc>
          <w:tcPr>
            <w:tcW w:w="2699" w:type="dxa"/>
            <w:tcBorders>
              <w:top w:val="single" w:sz="4" w:space="0" w:color="auto"/>
              <w:left w:val="single" w:sz="4" w:space="0" w:color="auto"/>
              <w:bottom w:val="single" w:sz="4" w:space="0" w:color="auto"/>
              <w:right w:val="single" w:sz="4" w:space="0" w:color="auto"/>
            </w:tcBorders>
            <w:vAlign w:val="center"/>
          </w:tcPr>
          <w:p w14:paraId="7B60A729" w14:textId="77777777" w:rsidR="00F577AC" w:rsidRPr="004221D2" w:rsidRDefault="00F577AC" w:rsidP="00553364">
            <w:pPr>
              <w:spacing w:line="360" w:lineRule="auto"/>
              <w:jc w:val="center"/>
              <w:rPr>
                <w:sz w:val="20"/>
                <w:highlight w:val="yellow"/>
                <w:lang w:eastAsia="lt-LT"/>
              </w:rPr>
            </w:pPr>
            <w:r w:rsidRPr="004221D2">
              <w:rPr>
                <w:sz w:val="20"/>
                <w:lang w:eastAsia="lt-LT"/>
              </w:rPr>
              <w:t>5897</w:t>
            </w:r>
          </w:p>
        </w:tc>
        <w:tc>
          <w:tcPr>
            <w:tcW w:w="4983" w:type="dxa"/>
            <w:tcBorders>
              <w:top w:val="single" w:sz="4" w:space="0" w:color="auto"/>
              <w:left w:val="single" w:sz="4" w:space="0" w:color="auto"/>
              <w:bottom w:val="single" w:sz="4" w:space="0" w:color="auto"/>
              <w:right w:val="single" w:sz="4" w:space="0" w:color="auto"/>
            </w:tcBorders>
            <w:vAlign w:val="center"/>
          </w:tcPr>
          <w:p w14:paraId="45F9B8A5" w14:textId="77777777" w:rsidR="00F577AC" w:rsidRPr="004221D2" w:rsidRDefault="00F577AC" w:rsidP="00553364">
            <w:pPr>
              <w:spacing w:line="360" w:lineRule="auto"/>
              <w:jc w:val="center"/>
              <w:rPr>
                <w:sz w:val="20"/>
                <w:lang w:eastAsia="lt-LT"/>
              </w:rPr>
            </w:pPr>
            <w:r w:rsidRPr="004221D2">
              <w:rPr>
                <w:sz w:val="20"/>
                <w:lang w:eastAsia="lt-LT"/>
              </w:rPr>
              <w:t xml:space="preserve">0,0138   </w:t>
            </w:r>
          </w:p>
        </w:tc>
      </w:tr>
      <w:tr w:rsidR="00F577AC" w:rsidRPr="00CE493A" w14:paraId="6CABD92B" w14:textId="77777777" w:rsidTr="00553364">
        <w:tc>
          <w:tcPr>
            <w:tcW w:w="5506" w:type="dxa"/>
            <w:tcBorders>
              <w:top w:val="single" w:sz="4" w:space="0" w:color="auto"/>
              <w:left w:val="single" w:sz="4" w:space="0" w:color="auto"/>
              <w:bottom w:val="single" w:sz="4" w:space="0" w:color="auto"/>
              <w:right w:val="single" w:sz="4" w:space="0" w:color="auto"/>
            </w:tcBorders>
          </w:tcPr>
          <w:p w14:paraId="2130AD78" w14:textId="77777777" w:rsidR="00F577AC" w:rsidRPr="004221D2" w:rsidRDefault="00F577AC" w:rsidP="00553364">
            <w:pPr>
              <w:spacing w:line="360" w:lineRule="auto"/>
              <w:rPr>
                <w:sz w:val="20"/>
                <w:lang w:eastAsia="lt-LT"/>
              </w:rPr>
            </w:pPr>
            <w:r w:rsidRPr="004221D2">
              <w:rPr>
                <w:sz w:val="20"/>
                <w:lang w:eastAsia="lt-LT"/>
              </w:rPr>
              <w:t>Kietosios dalelės (C)</w:t>
            </w:r>
          </w:p>
        </w:tc>
        <w:tc>
          <w:tcPr>
            <w:tcW w:w="2699" w:type="dxa"/>
            <w:tcBorders>
              <w:top w:val="single" w:sz="4" w:space="0" w:color="auto"/>
              <w:left w:val="single" w:sz="4" w:space="0" w:color="auto"/>
              <w:bottom w:val="single" w:sz="4" w:space="0" w:color="auto"/>
              <w:right w:val="single" w:sz="4" w:space="0" w:color="auto"/>
            </w:tcBorders>
            <w:vAlign w:val="bottom"/>
          </w:tcPr>
          <w:p w14:paraId="637B9867" w14:textId="77777777" w:rsidR="00F577AC" w:rsidRPr="004221D2" w:rsidRDefault="00F577AC" w:rsidP="00553364">
            <w:pPr>
              <w:spacing w:line="360" w:lineRule="auto"/>
              <w:jc w:val="center"/>
              <w:rPr>
                <w:sz w:val="20"/>
                <w:highlight w:val="yellow"/>
                <w:lang w:eastAsia="lt-LT"/>
              </w:rPr>
            </w:pPr>
            <w:r w:rsidRPr="004221D2">
              <w:rPr>
                <w:sz w:val="20"/>
                <w:lang w:eastAsia="lt-LT"/>
              </w:rPr>
              <w:t>4281</w:t>
            </w:r>
          </w:p>
        </w:tc>
        <w:tc>
          <w:tcPr>
            <w:tcW w:w="4983" w:type="dxa"/>
            <w:tcBorders>
              <w:top w:val="single" w:sz="4" w:space="0" w:color="auto"/>
              <w:left w:val="single" w:sz="4" w:space="0" w:color="auto"/>
              <w:bottom w:val="single" w:sz="4" w:space="0" w:color="auto"/>
              <w:right w:val="single" w:sz="4" w:space="0" w:color="auto"/>
            </w:tcBorders>
          </w:tcPr>
          <w:p w14:paraId="17929005" w14:textId="77777777" w:rsidR="00F577AC" w:rsidRPr="004221D2" w:rsidRDefault="00F577AC" w:rsidP="00553364">
            <w:pPr>
              <w:spacing w:line="360" w:lineRule="auto"/>
              <w:jc w:val="center"/>
              <w:rPr>
                <w:sz w:val="20"/>
                <w:lang w:eastAsia="lt-LT"/>
              </w:rPr>
            </w:pPr>
            <w:r w:rsidRPr="004221D2">
              <w:rPr>
                <w:sz w:val="20"/>
                <w:lang w:eastAsia="lt-LT"/>
              </w:rPr>
              <w:t>0,19265</w:t>
            </w:r>
          </w:p>
        </w:tc>
      </w:tr>
      <w:tr w:rsidR="00F577AC" w:rsidRPr="00CE493A" w14:paraId="7704679A" w14:textId="77777777" w:rsidTr="00553364">
        <w:tc>
          <w:tcPr>
            <w:tcW w:w="5506" w:type="dxa"/>
            <w:tcBorders>
              <w:top w:val="single" w:sz="4" w:space="0" w:color="auto"/>
              <w:left w:val="single" w:sz="4" w:space="0" w:color="auto"/>
              <w:bottom w:val="single" w:sz="4" w:space="0" w:color="auto"/>
              <w:right w:val="single" w:sz="4" w:space="0" w:color="auto"/>
            </w:tcBorders>
          </w:tcPr>
          <w:p w14:paraId="17B74028" w14:textId="77777777" w:rsidR="00F577AC" w:rsidRPr="004221D2" w:rsidRDefault="00F577AC" w:rsidP="00553364">
            <w:pPr>
              <w:spacing w:line="360" w:lineRule="auto"/>
              <w:rPr>
                <w:sz w:val="20"/>
                <w:lang w:eastAsia="lt-LT"/>
              </w:rPr>
            </w:pPr>
            <w:r w:rsidRPr="004221D2">
              <w:rPr>
                <w:sz w:val="20"/>
                <w:lang w:eastAsia="lt-LT"/>
              </w:rPr>
              <w:t>Amoniakas</w:t>
            </w:r>
          </w:p>
        </w:tc>
        <w:tc>
          <w:tcPr>
            <w:tcW w:w="2699" w:type="dxa"/>
            <w:tcBorders>
              <w:top w:val="single" w:sz="4" w:space="0" w:color="auto"/>
              <w:left w:val="single" w:sz="4" w:space="0" w:color="auto"/>
              <w:bottom w:val="single" w:sz="4" w:space="0" w:color="auto"/>
              <w:right w:val="single" w:sz="4" w:space="0" w:color="auto"/>
            </w:tcBorders>
            <w:vAlign w:val="bottom"/>
          </w:tcPr>
          <w:p w14:paraId="6C2509FB" w14:textId="77777777" w:rsidR="00F577AC" w:rsidRPr="004221D2" w:rsidRDefault="00F577AC" w:rsidP="00553364">
            <w:pPr>
              <w:spacing w:line="360" w:lineRule="auto"/>
              <w:jc w:val="center"/>
              <w:rPr>
                <w:sz w:val="20"/>
                <w:highlight w:val="yellow"/>
                <w:lang w:eastAsia="lt-LT"/>
              </w:rPr>
            </w:pPr>
            <w:r w:rsidRPr="004221D2">
              <w:rPr>
                <w:sz w:val="20"/>
                <w:lang w:eastAsia="lt-LT"/>
              </w:rPr>
              <w:t> 134</w:t>
            </w:r>
          </w:p>
        </w:tc>
        <w:tc>
          <w:tcPr>
            <w:tcW w:w="4983" w:type="dxa"/>
            <w:tcBorders>
              <w:top w:val="single" w:sz="4" w:space="0" w:color="auto"/>
              <w:left w:val="single" w:sz="4" w:space="0" w:color="auto"/>
              <w:bottom w:val="single" w:sz="4" w:space="0" w:color="auto"/>
              <w:right w:val="single" w:sz="4" w:space="0" w:color="auto"/>
            </w:tcBorders>
          </w:tcPr>
          <w:p w14:paraId="63FCDF03" w14:textId="77777777" w:rsidR="00F577AC" w:rsidRPr="004221D2" w:rsidRDefault="00F577AC" w:rsidP="00553364">
            <w:pPr>
              <w:spacing w:line="360" w:lineRule="auto"/>
              <w:jc w:val="center"/>
              <w:rPr>
                <w:sz w:val="20"/>
                <w:lang w:eastAsia="lt-LT"/>
              </w:rPr>
            </w:pPr>
            <w:r w:rsidRPr="004221D2">
              <w:rPr>
                <w:sz w:val="20"/>
                <w:lang w:eastAsia="lt-LT"/>
              </w:rPr>
              <w:t>0,000724</w:t>
            </w:r>
          </w:p>
        </w:tc>
      </w:tr>
      <w:tr w:rsidR="00F577AC" w:rsidRPr="00CE493A" w14:paraId="56DBDE42" w14:textId="77777777" w:rsidTr="00553364">
        <w:tc>
          <w:tcPr>
            <w:tcW w:w="5506" w:type="dxa"/>
            <w:tcBorders>
              <w:top w:val="single" w:sz="4" w:space="0" w:color="auto"/>
              <w:left w:val="single" w:sz="4" w:space="0" w:color="auto"/>
              <w:bottom w:val="single" w:sz="4" w:space="0" w:color="auto"/>
              <w:right w:val="single" w:sz="4" w:space="0" w:color="auto"/>
            </w:tcBorders>
          </w:tcPr>
          <w:p w14:paraId="7F078643" w14:textId="77777777" w:rsidR="00F577AC" w:rsidRPr="004221D2" w:rsidRDefault="00F577AC" w:rsidP="00553364">
            <w:pPr>
              <w:spacing w:line="360" w:lineRule="auto"/>
              <w:rPr>
                <w:sz w:val="20"/>
                <w:lang w:eastAsia="lt-LT"/>
              </w:rPr>
            </w:pPr>
            <w:r w:rsidRPr="004221D2">
              <w:rPr>
                <w:sz w:val="20"/>
              </w:rPr>
              <w:t xml:space="preserve">Lakieji organiniai junginiai </w:t>
            </w:r>
            <w:r w:rsidRPr="004221D2">
              <w:rPr>
                <w:sz w:val="20"/>
                <w:lang w:eastAsia="lt-LT"/>
              </w:rPr>
              <w:t>(abėcėlės tvarka)</w:t>
            </w:r>
            <w:r w:rsidRPr="004221D2">
              <w:rPr>
                <w:sz w:val="20"/>
              </w:rPr>
              <w:t>:</w:t>
            </w:r>
          </w:p>
        </w:tc>
        <w:tc>
          <w:tcPr>
            <w:tcW w:w="2699" w:type="dxa"/>
            <w:tcBorders>
              <w:top w:val="single" w:sz="4" w:space="0" w:color="auto"/>
              <w:left w:val="single" w:sz="4" w:space="0" w:color="auto"/>
              <w:bottom w:val="single" w:sz="4" w:space="0" w:color="auto"/>
              <w:right w:val="single" w:sz="4" w:space="0" w:color="auto"/>
            </w:tcBorders>
          </w:tcPr>
          <w:p w14:paraId="5EB6BA57" w14:textId="77777777" w:rsidR="00F577AC" w:rsidRPr="004221D2" w:rsidRDefault="00F577AC" w:rsidP="00553364">
            <w:pPr>
              <w:spacing w:line="360" w:lineRule="auto"/>
              <w:jc w:val="center"/>
              <w:rPr>
                <w:sz w:val="20"/>
                <w:highlight w:val="yellow"/>
                <w:lang w:eastAsia="lt-LT"/>
              </w:rPr>
            </w:pPr>
            <w:r w:rsidRPr="004221D2">
              <w:rPr>
                <w:sz w:val="20"/>
                <w:lang w:eastAsia="lt-LT"/>
              </w:rPr>
              <w:t>XXXXXXXX</w:t>
            </w:r>
          </w:p>
        </w:tc>
        <w:tc>
          <w:tcPr>
            <w:tcW w:w="4983" w:type="dxa"/>
            <w:tcBorders>
              <w:top w:val="single" w:sz="4" w:space="0" w:color="auto"/>
              <w:left w:val="single" w:sz="4" w:space="0" w:color="auto"/>
              <w:bottom w:val="single" w:sz="4" w:space="0" w:color="auto"/>
              <w:right w:val="single" w:sz="4" w:space="0" w:color="auto"/>
            </w:tcBorders>
          </w:tcPr>
          <w:p w14:paraId="23177B24" w14:textId="77777777" w:rsidR="00F577AC" w:rsidRPr="004221D2" w:rsidRDefault="00F577AC" w:rsidP="00553364">
            <w:pPr>
              <w:spacing w:line="360" w:lineRule="auto"/>
              <w:jc w:val="center"/>
              <w:rPr>
                <w:sz w:val="20"/>
                <w:lang w:eastAsia="lt-LT"/>
              </w:rPr>
            </w:pPr>
          </w:p>
        </w:tc>
      </w:tr>
      <w:tr w:rsidR="00F577AC" w:rsidRPr="00CE493A" w14:paraId="582B4482" w14:textId="77777777" w:rsidTr="00553364">
        <w:tc>
          <w:tcPr>
            <w:tcW w:w="5506" w:type="dxa"/>
            <w:tcBorders>
              <w:top w:val="single" w:sz="4" w:space="0" w:color="auto"/>
              <w:left w:val="single" w:sz="4" w:space="0" w:color="auto"/>
              <w:bottom w:val="single" w:sz="4" w:space="0" w:color="auto"/>
              <w:right w:val="single" w:sz="4" w:space="0" w:color="auto"/>
            </w:tcBorders>
            <w:vAlign w:val="center"/>
          </w:tcPr>
          <w:p w14:paraId="4BEA5D12" w14:textId="77777777" w:rsidR="00F577AC" w:rsidRPr="004221D2" w:rsidRDefault="00F577AC" w:rsidP="00553364">
            <w:pPr>
              <w:spacing w:line="360" w:lineRule="auto"/>
              <w:rPr>
                <w:sz w:val="20"/>
                <w:lang w:eastAsia="lt-LT"/>
              </w:rPr>
            </w:pPr>
            <w:r w:rsidRPr="004221D2">
              <w:rPr>
                <w:sz w:val="20"/>
                <w:lang w:eastAsia="lt-LT"/>
              </w:rPr>
              <w:t>Lakūs organiniai junginiai</w:t>
            </w:r>
          </w:p>
        </w:tc>
        <w:tc>
          <w:tcPr>
            <w:tcW w:w="2699" w:type="dxa"/>
            <w:tcBorders>
              <w:top w:val="single" w:sz="4" w:space="0" w:color="auto"/>
              <w:left w:val="single" w:sz="4" w:space="0" w:color="auto"/>
              <w:bottom w:val="single" w:sz="4" w:space="0" w:color="auto"/>
              <w:right w:val="single" w:sz="4" w:space="0" w:color="auto"/>
            </w:tcBorders>
            <w:vAlign w:val="center"/>
          </w:tcPr>
          <w:p w14:paraId="7901663C" w14:textId="77777777" w:rsidR="00F577AC" w:rsidRPr="004221D2" w:rsidRDefault="00F577AC" w:rsidP="00553364">
            <w:pPr>
              <w:spacing w:line="360" w:lineRule="auto"/>
              <w:jc w:val="center"/>
              <w:rPr>
                <w:sz w:val="20"/>
                <w:lang w:eastAsia="lt-LT"/>
              </w:rPr>
            </w:pPr>
            <w:r w:rsidRPr="004221D2">
              <w:rPr>
                <w:sz w:val="20"/>
                <w:lang w:eastAsia="lt-LT"/>
              </w:rPr>
              <w:t>308</w:t>
            </w:r>
          </w:p>
        </w:tc>
        <w:tc>
          <w:tcPr>
            <w:tcW w:w="4983" w:type="dxa"/>
            <w:tcBorders>
              <w:top w:val="single" w:sz="4" w:space="0" w:color="auto"/>
              <w:left w:val="single" w:sz="4" w:space="0" w:color="auto"/>
              <w:bottom w:val="single" w:sz="4" w:space="0" w:color="auto"/>
              <w:right w:val="single" w:sz="4" w:space="0" w:color="auto"/>
            </w:tcBorders>
            <w:vAlign w:val="center"/>
          </w:tcPr>
          <w:p w14:paraId="45BBFED0" w14:textId="46D1B63D" w:rsidR="00F577AC" w:rsidRPr="004221D2" w:rsidRDefault="00F577AC" w:rsidP="00553364">
            <w:pPr>
              <w:spacing w:line="360" w:lineRule="auto"/>
              <w:jc w:val="center"/>
              <w:rPr>
                <w:sz w:val="20"/>
                <w:lang w:val="en-US" w:eastAsia="lt-LT"/>
              </w:rPr>
            </w:pPr>
            <w:r w:rsidRPr="004221D2">
              <w:rPr>
                <w:sz w:val="20"/>
                <w:lang w:eastAsia="lt-LT"/>
              </w:rPr>
              <w:t>0,8</w:t>
            </w:r>
            <w:r w:rsidR="00495E6D" w:rsidRPr="004221D2">
              <w:rPr>
                <w:sz w:val="20"/>
                <w:lang w:val="en-US" w:eastAsia="lt-LT"/>
              </w:rPr>
              <w:t>735</w:t>
            </w:r>
          </w:p>
        </w:tc>
      </w:tr>
      <w:tr w:rsidR="00CB7EAB" w:rsidRPr="00CE493A" w14:paraId="49B2EFA7" w14:textId="77777777" w:rsidTr="00553364">
        <w:tc>
          <w:tcPr>
            <w:tcW w:w="5506" w:type="dxa"/>
            <w:tcBorders>
              <w:top w:val="single" w:sz="4" w:space="0" w:color="auto"/>
              <w:left w:val="single" w:sz="4" w:space="0" w:color="auto"/>
              <w:bottom w:val="single" w:sz="4" w:space="0" w:color="auto"/>
              <w:right w:val="single" w:sz="4" w:space="0" w:color="auto"/>
            </w:tcBorders>
            <w:vAlign w:val="center"/>
          </w:tcPr>
          <w:p w14:paraId="3104FBA4" w14:textId="705035F4" w:rsidR="00CB7EAB" w:rsidRPr="004221D2" w:rsidRDefault="00CB7EAB" w:rsidP="00553364">
            <w:pPr>
              <w:spacing w:line="360" w:lineRule="auto"/>
              <w:rPr>
                <w:sz w:val="20"/>
                <w:lang w:eastAsia="lt-LT"/>
              </w:rPr>
            </w:pPr>
            <w:r>
              <w:rPr>
                <w:sz w:val="20"/>
                <w:lang w:eastAsia="lt-LT"/>
              </w:rPr>
              <w:t>Sieros vandenilis</w:t>
            </w:r>
          </w:p>
        </w:tc>
        <w:tc>
          <w:tcPr>
            <w:tcW w:w="2699" w:type="dxa"/>
            <w:tcBorders>
              <w:top w:val="single" w:sz="4" w:space="0" w:color="auto"/>
              <w:left w:val="single" w:sz="4" w:space="0" w:color="auto"/>
              <w:bottom w:val="single" w:sz="4" w:space="0" w:color="auto"/>
              <w:right w:val="single" w:sz="4" w:space="0" w:color="auto"/>
            </w:tcBorders>
            <w:vAlign w:val="center"/>
          </w:tcPr>
          <w:p w14:paraId="2736A0B1" w14:textId="2D32A0AA" w:rsidR="00CB7EAB" w:rsidRPr="004221D2" w:rsidRDefault="00CB7EAB" w:rsidP="00553364">
            <w:pPr>
              <w:spacing w:line="360" w:lineRule="auto"/>
              <w:jc w:val="center"/>
              <w:rPr>
                <w:sz w:val="20"/>
                <w:lang w:eastAsia="lt-LT"/>
              </w:rPr>
            </w:pPr>
            <w:r>
              <w:rPr>
                <w:sz w:val="20"/>
                <w:lang w:eastAsia="lt-LT"/>
              </w:rPr>
              <w:t>1778</w:t>
            </w:r>
          </w:p>
        </w:tc>
        <w:tc>
          <w:tcPr>
            <w:tcW w:w="4983" w:type="dxa"/>
            <w:tcBorders>
              <w:top w:val="single" w:sz="4" w:space="0" w:color="auto"/>
              <w:left w:val="single" w:sz="4" w:space="0" w:color="auto"/>
              <w:bottom w:val="single" w:sz="4" w:space="0" w:color="auto"/>
              <w:right w:val="single" w:sz="4" w:space="0" w:color="auto"/>
            </w:tcBorders>
            <w:vAlign w:val="center"/>
          </w:tcPr>
          <w:p w14:paraId="75BF5F2B" w14:textId="3D718778" w:rsidR="00CB7EAB" w:rsidRPr="004221D2" w:rsidRDefault="00CB7EAB" w:rsidP="00553364">
            <w:pPr>
              <w:spacing w:line="360" w:lineRule="auto"/>
              <w:jc w:val="center"/>
              <w:rPr>
                <w:sz w:val="20"/>
                <w:lang w:eastAsia="lt-LT"/>
              </w:rPr>
            </w:pPr>
            <w:r>
              <w:rPr>
                <w:sz w:val="20"/>
                <w:lang w:eastAsia="lt-LT"/>
              </w:rPr>
              <w:t>0,0526</w:t>
            </w:r>
          </w:p>
        </w:tc>
      </w:tr>
      <w:tr w:rsidR="00F577AC" w:rsidRPr="00CE493A" w14:paraId="6D95E8D6" w14:textId="77777777" w:rsidTr="00553364">
        <w:tc>
          <w:tcPr>
            <w:tcW w:w="5506" w:type="dxa"/>
            <w:tcBorders>
              <w:top w:val="single" w:sz="4" w:space="0" w:color="auto"/>
              <w:left w:val="single" w:sz="4" w:space="0" w:color="auto"/>
              <w:bottom w:val="single" w:sz="4" w:space="0" w:color="auto"/>
              <w:right w:val="single" w:sz="4" w:space="0" w:color="auto"/>
            </w:tcBorders>
          </w:tcPr>
          <w:p w14:paraId="0EF00BFE" w14:textId="77777777" w:rsidR="00F577AC" w:rsidRPr="004221D2" w:rsidRDefault="00F577AC" w:rsidP="00553364">
            <w:pPr>
              <w:spacing w:line="360" w:lineRule="auto"/>
              <w:rPr>
                <w:sz w:val="20"/>
                <w:lang w:eastAsia="lt-LT"/>
              </w:rPr>
            </w:pPr>
            <w:r w:rsidRPr="004221D2">
              <w:rPr>
                <w:sz w:val="20"/>
                <w:lang w:eastAsia="lt-LT"/>
              </w:rPr>
              <w:t>Kiti teršalai (abėcėlės tvarka):</w:t>
            </w:r>
          </w:p>
        </w:tc>
        <w:tc>
          <w:tcPr>
            <w:tcW w:w="2699" w:type="dxa"/>
            <w:tcBorders>
              <w:top w:val="single" w:sz="4" w:space="0" w:color="auto"/>
              <w:left w:val="single" w:sz="4" w:space="0" w:color="auto"/>
              <w:bottom w:val="single" w:sz="4" w:space="0" w:color="auto"/>
              <w:right w:val="single" w:sz="4" w:space="0" w:color="auto"/>
            </w:tcBorders>
          </w:tcPr>
          <w:p w14:paraId="2A08BDCE" w14:textId="77777777" w:rsidR="00F577AC" w:rsidRPr="004221D2" w:rsidRDefault="00F577AC" w:rsidP="00553364">
            <w:pPr>
              <w:spacing w:line="360" w:lineRule="auto"/>
              <w:jc w:val="center"/>
              <w:rPr>
                <w:sz w:val="20"/>
                <w:lang w:eastAsia="lt-LT"/>
              </w:rPr>
            </w:pPr>
            <w:r w:rsidRPr="004221D2">
              <w:rPr>
                <w:sz w:val="20"/>
                <w:lang w:eastAsia="lt-LT"/>
              </w:rPr>
              <w:t>XXXXXXXX</w:t>
            </w:r>
          </w:p>
        </w:tc>
        <w:tc>
          <w:tcPr>
            <w:tcW w:w="4983" w:type="dxa"/>
            <w:tcBorders>
              <w:top w:val="single" w:sz="4" w:space="0" w:color="auto"/>
              <w:left w:val="single" w:sz="4" w:space="0" w:color="auto"/>
              <w:bottom w:val="single" w:sz="4" w:space="0" w:color="auto"/>
              <w:right w:val="single" w:sz="4" w:space="0" w:color="auto"/>
            </w:tcBorders>
          </w:tcPr>
          <w:p w14:paraId="2C6659F5" w14:textId="77777777" w:rsidR="00F577AC" w:rsidRPr="004221D2" w:rsidRDefault="00F577AC" w:rsidP="00553364">
            <w:pPr>
              <w:spacing w:line="360" w:lineRule="auto"/>
              <w:jc w:val="center"/>
              <w:rPr>
                <w:sz w:val="20"/>
                <w:lang w:eastAsia="lt-LT"/>
              </w:rPr>
            </w:pPr>
            <w:r w:rsidRPr="004221D2">
              <w:rPr>
                <w:sz w:val="20"/>
                <w:lang w:eastAsia="lt-LT"/>
              </w:rPr>
              <w:t>XXXXXXXXX</w:t>
            </w:r>
          </w:p>
        </w:tc>
      </w:tr>
      <w:tr w:rsidR="00F577AC" w:rsidRPr="00CE493A" w14:paraId="33DD56BC" w14:textId="77777777" w:rsidTr="00553364">
        <w:tc>
          <w:tcPr>
            <w:tcW w:w="5506" w:type="dxa"/>
            <w:tcBorders>
              <w:top w:val="single" w:sz="4" w:space="0" w:color="auto"/>
              <w:left w:val="nil"/>
              <w:bottom w:val="nil"/>
              <w:right w:val="single" w:sz="4" w:space="0" w:color="auto"/>
            </w:tcBorders>
          </w:tcPr>
          <w:p w14:paraId="2B125BF8" w14:textId="77777777" w:rsidR="00F577AC" w:rsidRPr="004221D2" w:rsidRDefault="00F577AC" w:rsidP="00553364">
            <w:pPr>
              <w:spacing w:line="360" w:lineRule="auto"/>
              <w:rPr>
                <w:sz w:val="20"/>
                <w:lang w:eastAsia="lt-LT"/>
              </w:rPr>
            </w:pPr>
          </w:p>
        </w:tc>
        <w:tc>
          <w:tcPr>
            <w:tcW w:w="2699" w:type="dxa"/>
            <w:tcBorders>
              <w:top w:val="single" w:sz="4" w:space="0" w:color="auto"/>
              <w:left w:val="single" w:sz="4" w:space="0" w:color="auto"/>
              <w:bottom w:val="single" w:sz="4" w:space="0" w:color="auto"/>
              <w:right w:val="single" w:sz="4" w:space="0" w:color="auto"/>
            </w:tcBorders>
          </w:tcPr>
          <w:p w14:paraId="7A5F073E" w14:textId="77777777" w:rsidR="00F577AC" w:rsidRPr="004221D2" w:rsidRDefault="00F577AC" w:rsidP="00553364">
            <w:pPr>
              <w:spacing w:line="360" w:lineRule="auto"/>
              <w:jc w:val="right"/>
              <w:rPr>
                <w:sz w:val="20"/>
                <w:lang w:eastAsia="lt-LT"/>
              </w:rPr>
            </w:pPr>
            <w:r w:rsidRPr="004221D2">
              <w:rPr>
                <w:sz w:val="20"/>
                <w:lang w:eastAsia="lt-LT"/>
              </w:rPr>
              <w:t>Iš viso:</w:t>
            </w:r>
          </w:p>
        </w:tc>
        <w:tc>
          <w:tcPr>
            <w:tcW w:w="4983" w:type="dxa"/>
            <w:tcBorders>
              <w:top w:val="single" w:sz="4" w:space="0" w:color="auto"/>
              <w:left w:val="single" w:sz="4" w:space="0" w:color="auto"/>
              <w:bottom w:val="single" w:sz="4" w:space="0" w:color="auto"/>
              <w:right w:val="single" w:sz="4" w:space="0" w:color="auto"/>
            </w:tcBorders>
          </w:tcPr>
          <w:p w14:paraId="2AA5C0AC" w14:textId="4FCF7039" w:rsidR="00F577AC" w:rsidRPr="004221D2" w:rsidRDefault="00F577AC" w:rsidP="00553364">
            <w:pPr>
              <w:spacing w:line="360" w:lineRule="auto"/>
              <w:jc w:val="center"/>
              <w:rPr>
                <w:b/>
                <w:sz w:val="20"/>
                <w:lang w:eastAsia="lt-LT"/>
              </w:rPr>
            </w:pPr>
            <w:r w:rsidRPr="004221D2">
              <w:rPr>
                <w:b/>
                <w:sz w:val="20"/>
                <w:lang w:eastAsia="lt-LT"/>
              </w:rPr>
              <w:t>3,</w:t>
            </w:r>
            <w:r w:rsidR="00495E6D" w:rsidRPr="004221D2">
              <w:rPr>
                <w:b/>
                <w:sz w:val="20"/>
                <w:lang w:eastAsia="lt-LT"/>
              </w:rPr>
              <w:t>4</w:t>
            </w:r>
            <w:r w:rsidR="00AA2025">
              <w:rPr>
                <w:b/>
                <w:sz w:val="20"/>
                <w:lang w:eastAsia="lt-LT"/>
              </w:rPr>
              <w:t>60074</w:t>
            </w:r>
          </w:p>
        </w:tc>
      </w:tr>
    </w:tbl>
    <w:p w14:paraId="7C22B82E" w14:textId="58C9DE60" w:rsidR="008063AA" w:rsidRDefault="008063AA">
      <w:pPr>
        <w:ind w:firstLine="567"/>
        <w:jc w:val="both"/>
        <w:rPr>
          <w:szCs w:val="24"/>
          <w:lang w:eastAsia="lt-LT"/>
        </w:rPr>
      </w:pPr>
    </w:p>
    <w:p w14:paraId="5364E20A" w14:textId="60407951" w:rsidR="006E75D3" w:rsidRDefault="006E75D3">
      <w:pPr>
        <w:ind w:firstLine="567"/>
        <w:jc w:val="both"/>
        <w:rPr>
          <w:szCs w:val="24"/>
          <w:lang w:eastAsia="lt-LT"/>
        </w:rPr>
      </w:pPr>
    </w:p>
    <w:p w14:paraId="247AF08B" w14:textId="1B6ACF5A" w:rsidR="006E75D3" w:rsidRDefault="006E75D3">
      <w:pPr>
        <w:ind w:firstLine="567"/>
        <w:jc w:val="both"/>
        <w:rPr>
          <w:szCs w:val="24"/>
          <w:lang w:eastAsia="lt-LT"/>
        </w:rPr>
      </w:pPr>
    </w:p>
    <w:p w14:paraId="6BA174C7" w14:textId="2C09E244" w:rsidR="006E75D3" w:rsidRDefault="006E75D3">
      <w:pPr>
        <w:ind w:firstLine="567"/>
        <w:jc w:val="both"/>
        <w:rPr>
          <w:szCs w:val="24"/>
          <w:lang w:eastAsia="lt-LT"/>
        </w:rPr>
      </w:pPr>
    </w:p>
    <w:p w14:paraId="123A1ACE" w14:textId="5A230AFB" w:rsidR="006E75D3" w:rsidRDefault="006E75D3">
      <w:pPr>
        <w:ind w:firstLine="567"/>
        <w:jc w:val="both"/>
        <w:rPr>
          <w:szCs w:val="24"/>
          <w:lang w:eastAsia="lt-LT"/>
        </w:rPr>
      </w:pPr>
    </w:p>
    <w:p w14:paraId="0D69173A" w14:textId="13ACCFF5" w:rsidR="006E75D3" w:rsidRDefault="006E75D3">
      <w:pPr>
        <w:ind w:firstLine="567"/>
        <w:jc w:val="both"/>
        <w:rPr>
          <w:szCs w:val="24"/>
          <w:lang w:eastAsia="lt-LT"/>
        </w:rPr>
      </w:pPr>
    </w:p>
    <w:p w14:paraId="67B2B335" w14:textId="4D91E3DA" w:rsidR="006E75D3" w:rsidRDefault="006E75D3">
      <w:pPr>
        <w:ind w:firstLine="567"/>
        <w:jc w:val="both"/>
        <w:rPr>
          <w:szCs w:val="24"/>
          <w:lang w:eastAsia="lt-LT"/>
        </w:rPr>
      </w:pPr>
    </w:p>
    <w:p w14:paraId="70DEF5BD" w14:textId="348641CE" w:rsidR="006E75D3" w:rsidRDefault="006E75D3">
      <w:pPr>
        <w:ind w:firstLine="567"/>
        <w:jc w:val="both"/>
        <w:rPr>
          <w:szCs w:val="24"/>
          <w:lang w:eastAsia="lt-LT"/>
        </w:rPr>
      </w:pPr>
    </w:p>
    <w:p w14:paraId="1D975647" w14:textId="51D59E7C" w:rsidR="006E75D3" w:rsidRDefault="006E75D3">
      <w:pPr>
        <w:ind w:firstLine="567"/>
        <w:jc w:val="both"/>
        <w:rPr>
          <w:szCs w:val="24"/>
          <w:lang w:eastAsia="lt-LT"/>
        </w:rPr>
      </w:pPr>
    </w:p>
    <w:p w14:paraId="0B2DD9D6" w14:textId="790A9199" w:rsidR="006E75D3" w:rsidRDefault="006E75D3">
      <w:pPr>
        <w:ind w:firstLine="567"/>
        <w:jc w:val="both"/>
        <w:rPr>
          <w:szCs w:val="24"/>
          <w:lang w:eastAsia="lt-LT"/>
        </w:rPr>
      </w:pPr>
    </w:p>
    <w:p w14:paraId="258096E4" w14:textId="5129697E" w:rsidR="006E75D3" w:rsidRDefault="006E75D3">
      <w:pPr>
        <w:ind w:firstLine="567"/>
        <w:jc w:val="both"/>
        <w:rPr>
          <w:szCs w:val="24"/>
          <w:lang w:eastAsia="lt-LT"/>
        </w:rPr>
      </w:pPr>
    </w:p>
    <w:p w14:paraId="3CC0D73F" w14:textId="4D0E68DF" w:rsidR="006E75D3" w:rsidRDefault="006E75D3">
      <w:pPr>
        <w:ind w:firstLine="567"/>
        <w:jc w:val="both"/>
        <w:rPr>
          <w:szCs w:val="24"/>
          <w:lang w:eastAsia="lt-LT"/>
        </w:rPr>
      </w:pPr>
    </w:p>
    <w:p w14:paraId="3CDA1CD0" w14:textId="16901D53" w:rsidR="006E75D3" w:rsidRDefault="006E75D3">
      <w:pPr>
        <w:ind w:firstLine="567"/>
        <w:jc w:val="both"/>
        <w:rPr>
          <w:szCs w:val="24"/>
          <w:lang w:eastAsia="lt-LT"/>
        </w:rPr>
      </w:pPr>
    </w:p>
    <w:p w14:paraId="31C1B0C0" w14:textId="6EA6870B" w:rsidR="006E75D3" w:rsidRDefault="006E75D3">
      <w:pPr>
        <w:ind w:firstLine="567"/>
        <w:jc w:val="both"/>
        <w:rPr>
          <w:szCs w:val="24"/>
          <w:lang w:eastAsia="lt-LT"/>
        </w:rPr>
      </w:pPr>
    </w:p>
    <w:p w14:paraId="0597B446" w14:textId="27EB9DE6" w:rsidR="006E75D3" w:rsidRDefault="006E75D3">
      <w:pPr>
        <w:ind w:firstLine="567"/>
        <w:jc w:val="both"/>
        <w:rPr>
          <w:szCs w:val="24"/>
          <w:lang w:eastAsia="lt-LT"/>
        </w:rPr>
      </w:pPr>
    </w:p>
    <w:p w14:paraId="5119FC76" w14:textId="77777777" w:rsidR="006E75D3" w:rsidRPr="00666724" w:rsidRDefault="006E75D3" w:rsidP="00AA2025">
      <w:pPr>
        <w:jc w:val="both"/>
        <w:rPr>
          <w:szCs w:val="24"/>
          <w:lang w:eastAsia="lt-LT"/>
        </w:rPr>
      </w:pPr>
    </w:p>
    <w:p w14:paraId="10F693DA" w14:textId="5BE51777" w:rsidR="004614E6" w:rsidRDefault="004614E6">
      <w:pPr>
        <w:ind w:firstLine="567"/>
        <w:jc w:val="both"/>
        <w:rPr>
          <w:b/>
          <w:szCs w:val="24"/>
          <w:lang w:eastAsia="lt-LT"/>
        </w:rPr>
      </w:pPr>
      <w:r w:rsidRPr="00666724">
        <w:rPr>
          <w:b/>
          <w:szCs w:val="24"/>
          <w:lang w:eastAsia="lt-LT"/>
        </w:rPr>
        <w:lastRenderedPageBreak/>
        <w:t>10 lentelė. Stacionarių aplinkos oro taršos šaltinių fiziniai duomenys</w:t>
      </w:r>
    </w:p>
    <w:p w14:paraId="7EC21288" w14:textId="77777777" w:rsidR="00CF3A62" w:rsidRPr="00666724" w:rsidRDefault="00CF3A62">
      <w:pPr>
        <w:ind w:firstLine="567"/>
        <w:jc w:val="both"/>
        <w:rPr>
          <w:b/>
          <w:szCs w:val="24"/>
          <w:vertAlign w:val="superscript"/>
          <w:lang w:eastAsia="lt-LT"/>
        </w:rPr>
      </w:pPr>
    </w:p>
    <w:tbl>
      <w:tblPr>
        <w:tblW w:w="13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4"/>
        <w:gridCol w:w="2131"/>
        <w:gridCol w:w="1083"/>
        <w:gridCol w:w="1967"/>
        <w:gridCol w:w="1732"/>
        <w:gridCol w:w="1515"/>
        <w:gridCol w:w="1596"/>
        <w:gridCol w:w="1855"/>
      </w:tblGrid>
      <w:tr w:rsidR="00CF3A62" w14:paraId="04005DAD" w14:textId="77777777" w:rsidTr="00553364">
        <w:trPr>
          <w:cantSplit/>
          <w:trHeight w:val="714"/>
        </w:trPr>
        <w:tc>
          <w:tcPr>
            <w:tcW w:w="6995" w:type="dxa"/>
            <w:gridSpan w:val="4"/>
            <w:tcBorders>
              <w:top w:val="single" w:sz="4" w:space="0" w:color="auto"/>
              <w:left w:val="single" w:sz="4" w:space="0" w:color="auto"/>
              <w:bottom w:val="single" w:sz="4" w:space="0" w:color="auto"/>
              <w:right w:val="single" w:sz="4" w:space="0" w:color="auto"/>
            </w:tcBorders>
            <w:vAlign w:val="center"/>
          </w:tcPr>
          <w:p w14:paraId="4C49D854" w14:textId="77777777" w:rsidR="00CF3A62" w:rsidRPr="004221D2" w:rsidRDefault="00CF3A62" w:rsidP="00553364">
            <w:pPr>
              <w:jc w:val="center"/>
              <w:rPr>
                <w:b/>
                <w:bCs/>
                <w:sz w:val="22"/>
                <w:szCs w:val="22"/>
                <w:lang w:eastAsia="lt-LT"/>
              </w:rPr>
            </w:pPr>
            <w:r w:rsidRPr="004221D2">
              <w:rPr>
                <w:b/>
                <w:bCs/>
                <w:sz w:val="22"/>
                <w:szCs w:val="22"/>
                <w:lang w:eastAsia="lt-LT"/>
              </w:rPr>
              <w:t>Taršos šaltiniai</w:t>
            </w:r>
          </w:p>
        </w:tc>
        <w:tc>
          <w:tcPr>
            <w:tcW w:w="4843" w:type="dxa"/>
            <w:gridSpan w:val="3"/>
            <w:tcBorders>
              <w:top w:val="single" w:sz="4" w:space="0" w:color="auto"/>
              <w:left w:val="single" w:sz="4" w:space="0" w:color="auto"/>
              <w:bottom w:val="single" w:sz="4" w:space="0" w:color="auto"/>
              <w:right w:val="single" w:sz="4" w:space="0" w:color="auto"/>
            </w:tcBorders>
            <w:vAlign w:val="center"/>
          </w:tcPr>
          <w:p w14:paraId="47FCF5B1" w14:textId="77777777" w:rsidR="00CF3A62" w:rsidRPr="004221D2" w:rsidRDefault="00CF3A62" w:rsidP="00553364">
            <w:pPr>
              <w:jc w:val="center"/>
              <w:rPr>
                <w:b/>
                <w:bCs/>
                <w:sz w:val="22"/>
                <w:szCs w:val="22"/>
                <w:lang w:eastAsia="lt-LT"/>
              </w:rPr>
            </w:pPr>
            <w:r w:rsidRPr="004221D2">
              <w:rPr>
                <w:b/>
                <w:bCs/>
                <w:sz w:val="22"/>
                <w:szCs w:val="22"/>
                <w:lang w:eastAsia="lt-LT"/>
              </w:rPr>
              <w:t>Išmetamųjų dujų rodikliai</w:t>
            </w:r>
          </w:p>
          <w:p w14:paraId="4E6A65B6" w14:textId="77777777" w:rsidR="00CF3A62" w:rsidRPr="004221D2" w:rsidRDefault="00CF3A62" w:rsidP="00553364">
            <w:pPr>
              <w:jc w:val="center"/>
              <w:rPr>
                <w:b/>
                <w:bCs/>
                <w:sz w:val="22"/>
                <w:szCs w:val="22"/>
                <w:lang w:eastAsia="lt-LT"/>
              </w:rPr>
            </w:pPr>
            <w:r w:rsidRPr="004221D2">
              <w:rPr>
                <w:b/>
                <w:bCs/>
                <w:sz w:val="22"/>
                <w:szCs w:val="22"/>
                <w:lang w:eastAsia="lt-LT"/>
              </w:rPr>
              <w:t>pavyzdžio paėmimo (matavimo) vietoje</w:t>
            </w:r>
          </w:p>
        </w:tc>
        <w:tc>
          <w:tcPr>
            <w:tcW w:w="1855" w:type="dxa"/>
            <w:vMerge w:val="restart"/>
            <w:tcBorders>
              <w:top w:val="single" w:sz="4" w:space="0" w:color="auto"/>
              <w:left w:val="single" w:sz="4" w:space="0" w:color="auto"/>
              <w:bottom w:val="single" w:sz="4" w:space="0" w:color="auto"/>
              <w:right w:val="single" w:sz="4" w:space="0" w:color="auto"/>
            </w:tcBorders>
            <w:vAlign w:val="center"/>
          </w:tcPr>
          <w:p w14:paraId="62CCCBDC" w14:textId="77777777" w:rsidR="00CF3A62" w:rsidRPr="004221D2" w:rsidRDefault="00CF3A62" w:rsidP="00553364">
            <w:pPr>
              <w:jc w:val="center"/>
              <w:rPr>
                <w:b/>
                <w:bCs/>
                <w:sz w:val="22"/>
                <w:szCs w:val="22"/>
                <w:lang w:eastAsia="lt-LT"/>
              </w:rPr>
            </w:pPr>
            <w:r w:rsidRPr="004221D2">
              <w:rPr>
                <w:b/>
                <w:bCs/>
                <w:sz w:val="22"/>
                <w:szCs w:val="22"/>
                <w:lang w:eastAsia="lt-LT"/>
              </w:rPr>
              <w:t>Teršalų išmetimo (stacionariųjų taršos šaltinių veikimo) trukmė,</w:t>
            </w:r>
          </w:p>
          <w:p w14:paraId="65B5A178" w14:textId="77777777" w:rsidR="00CF3A62" w:rsidRPr="004221D2" w:rsidRDefault="00CF3A62" w:rsidP="00553364">
            <w:pPr>
              <w:jc w:val="center"/>
              <w:rPr>
                <w:b/>
                <w:bCs/>
                <w:sz w:val="22"/>
                <w:szCs w:val="22"/>
                <w:lang w:eastAsia="lt-LT"/>
              </w:rPr>
            </w:pPr>
            <w:r w:rsidRPr="004221D2">
              <w:rPr>
                <w:b/>
                <w:bCs/>
                <w:sz w:val="22"/>
                <w:szCs w:val="22"/>
                <w:lang w:eastAsia="lt-LT"/>
              </w:rPr>
              <w:t>val./m.</w:t>
            </w:r>
          </w:p>
        </w:tc>
      </w:tr>
      <w:tr w:rsidR="00CF3A62" w14:paraId="16596F32" w14:textId="77777777" w:rsidTr="00553364">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1D166A9A" w14:textId="77777777" w:rsidR="00CF3A62" w:rsidRPr="004221D2" w:rsidRDefault="00CF3A62" w:rsidP="00553364">
            <w:pPr>
              <w:jc w:val="center"/>
              <w:rPr>
                <w:b/>
                <w:bCs/>
                <w:sz w:val="22"/>
                <w:szCs w:val="22"/>
                <w:u w:val="single"/>
                <w:vertAlign w:val="superscript"/>
                <w:lang w:eastAsia="lt-LT"/>
              </w:rPr>
            </w:pPr>
            <w:r w:rsidRPr="004221D2">
              <w:rPr>
                <w:b/>
                <w:bCs/>
                <w:sz w:val="22"/>
                <w:szCs w:val="22"/>
                <w:lang w:eastAsia="lt-LT"/>
              </w:rPr>
              <w:t>Nr.</w:t>
            </w:r>
          </w:p>
        </w:tc>
        <w:tc>
          <w:tcPr>
            <w:tcW w:w="2131" w:type="dxa"/>
            <w:tcBorders>
              <w:top w:val="single" w:sz="4" w:space="0" w:color="auto"/>
              <w:left w:val="single" w:sz="4" w:space="0" w:color="auto"/>
              <w:bottom w:val="single" w:sz="4" w:space="0" w:color="auto"/>
              <w:right w:val="single" w:sz="4" w:space="0" w:color="auto"/>
            </w:tcBorders>
            <w:vAlign w:val="center"/>
          </w:tcPr>
          <w:p w14:paraId="000444A1" w14:textId="77777777" w:rsidR="00CF3A62" w:rsidRPr="004221D2" w:rsidRDefault="00CF3A62" w:rsidP="00553364">
            <w:pPr>
              <w:jc w:val="center"/>
              <w:rPr>
                <w:b/>
                <w:bCs/>
                <w:sz w:val="22"/>
                <w:szCs w:val="22"/>
                <w:vertAlign w:val="superscript"/>
                <w:lang w:eastAsia="lt-LT"/>
              </w:rPr>
            </w:pPr>
            <w:r w:rsidRPr="004221D2">
              <w:rPr>
                <w:b/>
                <w:bCs/>
                <w:sz w:val="22"/>
                <w:szCs w:val="22"/>
                <w:lang w:eastAsia="lt-LT"/>
              </w:rPr>
              <w:t>koordinatės</w:t>
            </w:r>
          </w:p>
        </w:tc>
        <w:tc>
          <w:tcPr>
            <w:tcW w:w="1083" w:type="dxa"/>
            <w:tcBorders>
              <w:top w:val="single" w:sz="4" w:space="0" w:color="auto"/>
              <w:left w:val="single" w:sz="4" w:space="0" w:color="auto"/>
              <w:bottom w:val="single" w:sz="4" w:space="0" w:color="auto"/>
              <w:right w:val="single" w:sz="4" w:space="0" w:color="auto"/>
            </w:tcBorders>
            <w:vAlign w:val="center"/>
          </w:tcPr>
          <w:p w14:paraId="3EC98E2F" w14:textId="77777777" w:rsidR="00CF3A62" w:rsidRPr="004221D2" w:rsidRDefault="00CF3A62" w:rsidP="00553364">
            <w:pPr>
              <w:jc w:val="center"/>
              <w:rPr>
                <w:b/>
                <w:bCs/>
                <w:sz w:val="22"/>
                <w:szCs w:val="22"/>
                <w:lang w:eastAsia="lt-LT"/>
              </w:rPr>
            </w:pPr>
            <w:r w:rsidRPr="004221D2">
              <w:rPr>
                <w:b/>
                <w:bCs/>
                <w:sz w:val="22"/>
                <w:szCs w:val="22"/>
                <w:lang w:eastAsia="lt-LT"/>
              </w:rPr>
              <w:t>aukštis,</w:t>
            </w:r>
          </w:p>
          <w:p w14:paraId="556075AB" w14:textId="77777777" w:rsidR="00CF3A62" w:rsidRPr="004221D2" w:rsidRDefault="00CF3A62" w:rsidP="00553364">
            <w:pPr>
              <w:jc w:val="center"/>
              <w:rPr>
                <w:b/>
                <w:bCs/>
                <w:sz w:val="22"/>
                <w:szCs w:val="22"/>
                <w:lang w:eastAsia="lt-LT"/>
              </w:rPr>
            </w:pPr>
            <w:r w:rsidRPr="004221D2">
              <w:rPr>
                <w:b/>
                <w:bCs/>
                <w:sz w:val="22"/>
                <w:szCs w:val="22"/>
                <w:lang w:eastAsia="lt-LT"/>
              </w:rPr>
              <w:t>m</w:t>
            </w:r>
          </w:p>
        </w:tc>
        <w:tc>
          <w:tcPr>
            <w:tcW w:w="1967" w:type="dxa"/>
            <w:tcBorders>
              <w:top w:val="single" w:sz="4" w:space="0" w:color="auto"/>
              <w:left w:val="single" w:sz="4" w:space="0" w:color="auto"/>
              <w:bottom w:val="single" w:sz="4" w:space="0" w:color="auto"/>
              <w:right w:val="single" w:sz="4" w:space="0" w:color="auto"/>
            </w:tcBorders>
            <w:vAlign w:val="center"/>
          </w:tcPr>
          <w:p w14:paraId="708F0B97" w14:textId="77777777" w:rsidR="00CF3A62" w:rsidRPr="004221D2" w:rsidRDefault="00CF3A62" w:rsidP="00553364">
            <w:pPr>
              <w:jc w:val="center"/>
              <w:rPr>
                <w:b/>
                <w:bCs/>
                <w:sz w:val="22"/>
                <w:szCs w:val="22"/>
                <w:lang w:eastAsia="lt-LT"/>
              </w:rPr>
            </w:pPr>
            <w:r w:rsidRPr="004221D2">
              <w:rPr>
                <w:b/>
                <w:bCs/>
                <w:sz w:val="22"/>
                <w:szCs w:val="22"/>
                <w:lang w:eastAsia="lt-LT"/>
              </w:rPr>
              <w:t>išėjimo angos matmenys, m</w:t>
            </w:r>
          </w:p>
        </w:tc>
        <w:tc>
          <w:tcPr>
            <w:tcW w:w="1732" w:type="dxa"/>
            <w:tcBorders>
              <w:top w:val="single" w:sz="4" w:space="0" w:color="auto"/>
              <w:left w:val="single" w:sz="4" w:space="0" w:color="auto"/>
              <w:bottom w:val="single" w:sz="4" w:space="0" w:color="auto"/>
              <w:right w:val="single" w:sz="4" w:space="0" w:color="auto"/>
            </w:tcBorders>
            <w:vAlign w:val="center"/>
          </w:tcPr>
          <w:p w14:paraId="3ABCA454" w14:textId="77777777" w:rsidR="00CF3A62" w:rsidRPr="004221D2" w:rsidRDefault="00CF3A62" w:rsidP="00553364">
            <w:pPr>
              <w:jc w:val="center"/>
              <w:rPr>
                <w:b/>
                <w:bCs/>
                <w:sz w:val="22"/>
                <w:szCs w:val="22"/>
                <w:lang w:eastAsia="lt-LT"/>
              </w:rPr>
            </w:pPr>
            <w:r w:rsidRPr="004221D2">
              <w:rPr>
                <w:b/>
                <w:bCs/>
                <w:sz w:val="22"/>
                <w:szCs w:val="22"/>
                <w:lang w:eastAsia="lt-LT"/>
              </w:rPr>
              <w:t>srauto greitis,</w:t>
            </w:r>
          </w:p>
          <w:p w14:paraId="71F909BF" w14:textId="77777777" w:rsidR="00CF3A62" w:rsidRPr="004221D2" w:rsidRDefault="00CF3A62" w:rsidP="00553364">
            <w:pPr>
              <w:jc w:val="center"/>
              <w:rPr>
                <w:b/>
                <w:bCs/>
                <w:sz w:val="22"/>
                <w:szCs w:val="22"/>
                <w:lang w:eastAsia="lt-LT"/>
              </w:rPr>
            </w:pPr>
            <w:r w:rsidRPr="004221D2">
              <w:rPr>
                <w:b/>
                <w:bCs/>
                <w:sz w:val="22"/>
                <w:szCs w:val="22"/>
                <w:lang w:eastAsia="lt-LT"/>
              </w:rPr>
              <w:t>m/s</w:t>
            </w:r>
          </w:p>
        </w:tc>
        <w:tc>
          <w:tcPr>
            <w:tcW w:w="1515" w:type="dxa"/>
            <w:tcBorders>
              <w:top w:val="single" w:sz="4" w:space="0" w:color="auto"/>
              <w:left w:val="single" w:sz="4" w:space="0" w:color="auto"/>
              <w:bottom w:val="single" w:sz="4" w:space="0" w:color="auto"/>
              <w:right w:val="single" w:sz="4" w:space="0" w:color="auto"/>
            </w:tcBorders>
            <w:vAlign w:val="center"/>
          </w:tcPr>
          <w:p w14:paraId="79F7DF6A" w14:textId="77777777" w:rsidR="00CF3A62" w:rsidRPr="004221D2" w:rsidRDefault="00CF3A62" w:rsidP="00553364">
            <w:pPr>
              <w:jc w:val="center"/>
              <w:rPr>
                <w:b/>
                <w:bCs/>
                <w:sz w:val="22"/>
                <w:szCs w:val="22"/>
                <w:lang w:eastAsia="lt-LT"/>
              </w:rPr>
            </w:pPr>
            <w:r w:rsidRPr="004221D2">
              <w:rPr>
                <w:b/>
                <w:bCs/>
                <w:sz w:val="22"/>
                <w:szCs w:val="22"/>
                <w:lang w:eastAsia="lt-LT"/>
              </w:rPr>
              <w:t>temperatūra,</w:t>
            </w:r>
          </w:p>
          <w:p w14:paraId="3542EF9A" w14:textId="77777777" w:rsidR="00CF3A62" w:rsidRPr="004221D2" w:rsidRDefault="00CF3A62" w:rsidP="00553364">
            <w:pPr>
              <w:jc w:val="center"/>
              <w:rPr>
                <w:b/>
                <w:bCs/>
                <w:sz w:val="22"/>
                <w:szCs w:val="22"/>
                <w:lang w:eastAsia="lt-LT"/>
              </w:rPr>
            </w:pPr>
            <w:r w:rsidRPr="004221D2">
              <w:rPr>
                <w:b/>
                <w:bCs/>
                <w:sz w:val="22"/>
                <w:szCs w:val="22"/>
                <w:lang w:eastAsia="lt-LT"/>
              </w:rPr>
              <w:t>° C</w:t>
            </w:r>
          </w:p>
        </w:tc>
        <w:tc>
          <w:tcPr>
            <w:tcW w:w="1596" w:type="dxa"/>
            <w:tcBorders>
              <w:top w:val="single" w:sz="4" w:space="0" w:color="auto"/>
              <w:left w:val="single" w:sz="4" w:space="0" w:color="auto"/>
              <w:bottom w:val="single" w:sz="4" w:space="0" w:color="auto"/>
              <w:right w:val="single" w:sz="4" w:space="0" w:color="auto"/>
            </w:tcBorders>
            <w:vAlign w:val="center"/>
          </w:tcPr>
          <w:p w14:paraId="63EEB7CB" w14:textId="77777777" w:rsidR="00CF3A62" w:rsidRPr="004221D2" w:rsidRDefault="00CF3A62" w:rsidP="00553364">
            <w:pPr>
              <w:jc w:val="center"/>
              <w:rPr>
                <w:b/>
                <w:bCs/>
                <w:sz w:val="22"/>
                <w:szCs w:val="22"/>
                <w:lang w:eastAsia="lt-LT"/>
              </w:rPr>
            </w:pPr>
            <w:r w:rsidRPr="004221D2">
              <w:rPr>
                <w:b/>
                <w:bCs/>
                <w:sz w:val="22"/>
                <w:szCs w:val="22"/>
                <w:lang w:eastAsia="lt-LT"/>
              </w:rPr>
              <w:t>tūrio debitas,</w:t>
            </w:r>
          </w:p>
          <w:p w14:paraId="580DC036" w14:textId="77777777" w:rsidR="00CF3A62" w:rsidRPr="004221D2" w:rsidRDefault="00CF3A62" w:rsidP="00553364">
            <w:pPr>
              <w:jc w:val="center"/>
              <w:rPr>
                <w:b/>
                <w:bCs/>
                <w:sz w:val="22"/>
                <w:szCs w:val="22"/>
                <w:lang w:eastAsia="lt-LT"/>
              </w:rPr>
            </w:pPr>
            <w:r w:rsidRPr="004221D2">
              <w:rPr>
                <w:b/>
                <w:bCs/>
                <w:sz w:val="22"/>
                <w:szCs w:val="22"/>
                <w:lang w:eastAsia="lt-LT"/>
              </w:rPr>
              <w:t>Nm</w:t>
            </w:r>
            <w:r w:rsidRPr="004221D2">
              <w:rPr>
                <w:b/>
                <w:bCs/>
                <w:sz w:val="22"/>
                <w:szCs w:val="22"/>
                <w:vertAlign w:val="superscript"/>
                <w:lang w:eastAsia="lt-LT"/>
              </w:rPr>
              <w:t>3</w:t>
            </w:r>
            <w:r w:rsidRPr="004221D2">
              <w:rPr>
                <w:b/>
                <w:bCs/>
                <w:sz w:val="22"/>
                <w:szCs w:val="22"/>
                <w:lang w:eastAsia="lt-LT"/>
              </w:rPr>
              <w:t>/s</w:t>
            </w:r>
          </w:p>
        </w:tc>
        <w:tc>
          <w:tcPr>
            <w:tcW w:w="1855" w:type="dxa"/>
            <w:vMerge/>
            <w:tcBorders>
              <w:top w:val="single" w:sz="4" w:space="0" w:color="auto"/>
              <w:left w:val="single" w:sz="4" w:space="0" w:color="auto"/>
              <w:bottom w:val="single" w:sz="4" w:space="0" w:color="auto"/>
              <w:right w:val="single" w:sz="4" w:space="0" w:color="auto"/>
            </w:tcBorders>
            <w:vAlign w:val="center"/>
          </w:tcPr>
          <w:p w14:paraId="2293ACD0" w14:textId="77777777" w:rsidR="00CF3A62" w:rsidRDefault="00CF3A62" w:rsidP="00553364">
            <w:pPr>
              <w:jc w:val="center"/>
              <w:rPr>
                <w:sz w:val="18"/>
                <w:lang w:eastAsia="lt-LT"/>
              </w:rPr>
            </w:pPr>
          </w:p>
        </w:tc>
      </w:tr>
      <w:tr w:rsidR="00CF3A62" w14:paraId="3768054A" w14:textId="77777777" w:rsidTr="00553364">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000B9D85" w14:textId="77777777" w:rsidR="00CF3A62" w:rsidRDefault="00CF3A62" w:rsidP="00553364">
            <w:pPr>
              <w:jc w:val="center"/>
              <w:rPr>
                <w:sz w:val="18"/>
                <w:lang w:eastAsia="lt-LT"/>
              </w:rPr>
            </w:pPr>
            <w:r>
              <w:rPr>
                <w:sz w:val="18"/>
                <w:lang w:eastAsia="lt-LT"/>
              </w:rPr>
              <w:t>1</w:t>
            </w:r>
          </w:p>
        </w:tc>
        <w:tc>
          <w:tcPr>
            <w:tcW w:w="2131" w:type="dxa"/>
            <w:tcBorders>
              <w:top w:val="single" w:sz="4" w:space="0" w:color="auto"/>
              <w:left w:val="single" w:sz="4" w:space="0" w:color="auto"/>
              <w:bottom w:val="single" w:sz="4" w:space="0" w:color="auto"/>
              <w:right w:val="single" w:sz="4" w:space="0" w:color="auto"/>
            </w:tcBorders>
            <w:vAlign w:val="center"/>
          </w:tcPr>
          <w:p w14:paraId="58A6AE50" w14:textId="77777777" w:rsidR="00CF3A62" w:rsidRDefault="00CF3A62" w:rsidP="00553364">
            <w:pPr>
              <w:jc w:val="center"/>
              <w:rPr>
                <w:sz w:val="18"/>
                <w:lang w:eastAsia="lt-LT"/>
              </w:rPr>
            </w:pPr>
            <w:r>
              <w:rPr>
                <w:sz w:val="18"/>
                <w:lang w:eastAsia="lt-LT"/>
              </w:rPr>
              <w:t>2</w:t>
            </w:r>
          </w:p>
        </w:tc>
        <w:tc>
          <w:tcPr>
            <w:tcW w:w="1083" w:type="dxa"/>
            <w:tcBorders>
              <w:top w:val="single" w:sz="4" w:space="0" w:color="auto"/>
              <w:left w:val="single" w:sz="4" w:space="0" w:color="auto"/>
              <w:bottom w:val="single" w:sz="4" w:space="0" w:color="auto"/>
              <w:right w:val="single" w:sz="4" w:space="0" w:color="auto"/>
            </w:tcBorders>
            <w:vAlign w:val="center"/>
          </w:tcPr>
          <w:p w14:paraId="0D7A1958" w14:textId="77777777" w:rsidR="00CF3A62" w:rsidRDefault="00CF3A62" w:rsidP="00553364">
            <w:pPr>
              <w:jc w:val="center"/>
              <w:rPr>
                <w:sz w:val="18"/>
                <w:lang w:eastAsia="lt-LT"/>
              </w:rPr>
            </w:pPr>
            <w:r>
              <w:rPr>
                <w:sz w:val="18"/>
                <w:lang w:eastAsia="lt-LT"/>
              </w:rPr>
              <w:t>3</w:t>
            </w:r>
          </w:p>
        </w:tc>
        <w:tc>
          <w:tcPr>
            <w:tcW w:w="1967" w:type="dxa"/>
            <w:tcBorders>
              <w:top w:val="single" w:sz="4" w:space="0" w:color="auto"/>
              <w:left w:val="single" w:sz="4" w:space="0" w:color="auto"/>
              <w:bottom w:val="single" w:sz="4" w:space="0" w:color="auto"/>
              <w:right w:val="single" w:sz="4" w:space="0" w:color="auto"/>
            </w:tcBorders>
            <w:vAlign w:val="center"/>
          </w:tcPr>
          <w:p w14:paraId="202B03C3" w14:textId="77777777" w:rsidR="00CF3A62" w:rsidRDefault="00CF3A62" w:rsidP="00553364">
            <w:pPr>
              <w:jc w:val="center"/>
              <w:rPr>
                <w:sz w:val="18"/>
                <w:lang w:eastAsia="lt-LT"/>
              </w:rPr>
            </w:pPr>
            <w:r>
              <w:rPr>
                <w:sz w:val="18"/>
                <w:lang w:eastAsia="lt-LT"/>
              </w:rPr>
              <w:t>4</w:t>
            </w:r>
          </w:p>
        </w:tc>
        <w:tc>
          <w:tcPr>
            <w:tcW w:w="1732" w:type="dxa"/>
            <w:tcBorders>
              <w:top w:val="single" w:sz="4" w:space="0" w:color="auto"/>
              <w:left w:val="single" w:sz="4" w:space="0" w:color="auto"/>
              <w:bottom w:val="single" w:sz="4" w:space="0" w:color="auto"/>
              <w:right w:val="single" w:sz="4" w:space="0" w:color="auto"/>
            </w:tcBorders>
            <w:vAlign w:val="center"/>
          </w:tcPr>
          <w:p w14:paraId="2D3C0B8F" w14:textId="77777777" w:rsidR="00CF3A62" w:rsidRDefault="00CF3A62" w:rsidP="00553364">
            <w:pPr>
              <w:jc w:val="center"/>
              <w:rPr>
                <w:sz w:val="18"/>
                <w:lang w:eastAsia="lt-LT"/>
              </w:rPr>
            </w:pPr>
            <w:r>
              <w:rPr>
                <w:sz w:val="18"/>
                <w:lang w:eastAsia="lt-LT"/>
              </w:rPr>
              <w:t>5</w:t>
            </w:r>
          </w:p>
        </w:tc>
        <w:tc>
          <w:tcPr>
            <w:tcW w:w="1515" w:type="dxa"/>
            <w:tcBorders>
              <w:top w:val="single" w:sz="4" w:space="0" w:color="auto"/>
              <w:left w:val="single" w:sz="4" w:space="0" w:color="auto"/>
              <w:bottom w:val="single" w:sz="4" w:space="0" w:color="auto"/>
              <w:right w:val="single" w:sz="4" w:space="0" w:color="auto"/>
            </w:tcBorders>
            <w:vAlign w:val="center"/>
          </w:tcPr>
          <w:p w14:paraId="73943DDE" w14:textId="77777777" w:rsidR="00CF3A62" w:rsidRDefault="00CF3A62" w:rsidP="00553364">
            <w:pPr>
              <w:jc w:val="center"/>
              <w:rPr>
                <w:sz w:val="18"/>
                <w:lang w:eastAsia="lt-LT"/>
              </w:rPr>
            </w:pPr>
            <w:r>
              <w:rPr>
                <w:sz w:val="18"/>
                <w:lang w:eastAsia="lt-LT"/>
              </w:rPr>
              <w:t>6</w:t>
            </w:r>
          </w:p>
        </w:tc>
        <w:tc>
          <w:tcPr>
            <w:tcW w:w="1596" w:type="dxa"/>
            <w:tcBorders>
              <w:top w:val="single" w:sz="4" w:space="0" w:color="auto"/>
              <w:left w:val="single" w:sz="4" w:space="0" w:color="auto"/>
              <w:bottom w:val="single" w:sz="4" w:space="0" w:color="auto"/>
              <w:right w:val="single" w:sz="4" w:space="0" w:color="auto"/>
            </w:tcBorders>
            <w:vAlign w:val="center"/>
          </w:tcPr>
          <w:p w14:paraId="19167472" w14:textId="77777777" w:rsidR="00CF3A62" w:rsidRDefault="00CF3A62" w:rsidP="00553364">
            <w:pPr>
              <w:jc w:val="center"/>
              <w:rPr>
                <w:sz w:val="18"/>
                <w:lang w:eastAsia="lt-LT"/>
              </w:rPr>
            </w:pPr>
            <w:r>
              <w:rPr>
                <w:sz w:val="18"/>
                <w:lang w:eastAsia="lt-LT"/>
              </w:rPr>
              <w:t>7</w:t>
            </w:r>
          </w:p>
        </w:tc>
        <w:tc>
          <w:tcPr>
            <w:tcW w:w="1855" w:type="dxa"/>
            <w:tcBorders>
              <w:top w:val="single" w:sz="4" w:space="0" w:color="auto"/>
              <w:left w:val="single" w:sz="4" w:space="0" w:color="auto"/>
              <w:bottom w:val="single" w:sz="4" w:space="0" w:color="auto"/>
              <w:right w:val="single" w:sz="4" w:space="0" w:color="auto"/>
            </w:tcBorders>
            <w:vAlign w:val="center"/>
          </w:tcPr>
          <w:p w14:paraId="0D7E0A91" w14:textId="77777777" w:rsidR="00CF3A62" w:rsidRDefault="00CF3A62" w:rsidP="00553364">
            <w:pPr>
              <w:jc w:val="center"/>
              <w:rPr>
                <w:sz w:val="18"/>
                <w:lang w:eastAsia="lt-LT"/>
              </w:rPr>
            </w:pPr>
            <w:r>
              <w:rPr>
                <w:sz w:val="18"/>
                <w:lang w:eastAsia="lt-LT"/>
              </w:rPr>
              <w:t>8</w:t>
            </w:r>
          </w:p>
        </w:tc>
      </w:tr>
      <w:tr w:rsidR="00CF3A62" w:rsidRPr="00CE493A" w14:paraId="04AD0C5A" w14:textId="77777777" w:rsidTr="00553364">
        <w:trPr>
          <w:cantSplit/>
          <w:trHeight w:val="251"/>
        </w:trPr>
        <w:tc>
          <w:tcPr>
            <w:tcW w:w="13693" w:type="dxa"/>
            <w:gridSpan w:val="8"/>
            <w:tcBorders>
              <w:top w:val="single" w:sz="4" w:space="0" w:color="auto"/>
              <w:left w:val="single" w:sz="4" w:space="0" w:color="auto"/>
              <w:bottom w:val="single" w:sz="4" w:space="0" w:color="auto"/>
              <w:right w:val="single" w:sz="4" w:space="0" w:color="auto"/>
            </w:tcBorders>
            <w:vAlign w:val="bottom"/>
          </w:tcPr>
          <w:p w14:paraId="2C9FAC98" w14:textId="77777777" w:rsidR="00CF3A62" w:rsidRPr="00CE493A" w:rsidRDefault="00CF3A62" w:rsidP="00553364">
            <w:pPr>
              <w:spacing w:line="360" w:lineRule="auto"/>
              <w:jc w:val="center"/>
              <w:rPr>
                <w:b/>
                <w:sz w:val="20"/>
              </w:rPr>
            </w:pPr>
            <w:r w:rsidRPr="00CE493A">
              <w:rPr>
                <w:b/>
                <w:snapToGrid w:val="0"/>
                <w:sz w:val="20"/>
              </w:rPr>
              <w:t>Esama veikla</w:t>
            </w:r>
          </w:p>
        </w:tc>
      </w:tr>
      <w:tr w:rsidR="00CF3A62" w:rsidRPr="00CE493A" w14:paraId="1520625E" w14:textId="77777777" w:rsidTr="00553364">
        <w:trPr>
          <w:cantSplit/>
        </w:trPr>
        <w:tc>
          <w:tcPr>
            <w:tcW w:w="1814" w:type="dxa"/>
            <w:tcBorders>
              <w:top w:val="single" w:sz="4" w:space="0" w:color="auto"/>
              <w:left w:val="single" w:sz="4" w:space="0" w:color="auto"/>
              <w:bottom w:val="single" w:sz="4" w:space="0" w:color="auto"/>
              <w:right w:val="single" w:sz="4" w:space="0" w:color="auto"/>
            </w:tcBorders>
            <w:vAlign w:val="bottom"/>
          </w:tcPr>
          <w:p w14:paraId="7DBF96F5" w14:textId="77777777" w:rsidR="00CF3A62" w:rsidRPr="00CE493A" w:rsidRDefault="00CF3A62" w:rsidP="00553364">
            <w:pPr>
              <w:spacing w:line="276" w:lineRule="auto"/>
              <w:jc w:val="center"/>
              <w:rPr>
                <w:sz w:val="20"/>
              </w:rPr>
            </w:pPr>
            <w:r w:rsidRPr="00CE493A">
              <w:rPr>
                <w:sz w:val="20"/>
              </w:rPr>
              <w:t>601</w:t>
            </w:r>
          </w:p>
          <w:p w14:paraId="3A0F3309" w14:textId="77777777" w:rsidR="00CF3A62" w:rsidRPr="00CE493A" w:rsidRDefault="00CF3A62" w:rsidP="00553364">
            <w:pPr>
              <w:spacing w:line="276" w:lineRule="auto"/>
              <w:jc w:val="center"/>
              <w:rPr>
                <w:sz w:val="20"/>
              </w:rPr>
            </w:pPr>
          </w:p>
          <w:p w14:paraId="7425A7D3" w14:textId="77777777" w:rsidR="00CF3A62" w:rsidRPr="00CE493A" w:rsidRDefault="00CF3A62" w:rsidP="00553364">
            <w:pPr>
              <w:spacing w:line="276" w:lineRule="auto"/>
              <w:jc w:val="center"/>
              <w:rPr>
                <w:sz w:val="20"/>
              </w:rPr>
            </w:pPr>
          </w:p>
        </w:tc>
        <w:tc>
          <w:tcPr>
            <w:tcW w:w="2131" w:type="dxa"/>
            <w:tcBorders>
              <w:top w:val="single" w:sz="4" w:space="0" w:color="auto"/>
              <w:left w:val="single" w:sz="4" w:space="0" w:color="auto"/>
              <w:bottom w:val="single" w:sz="4" w:space="0" w:color="auto"/>
              <w:right w:val="single" w:sz="4" w:space="0" w:color="auto"/>
            </w:tcBorders>
          </w:tcPr>
          <w:p w14:paraId="63A43566" w14:textId="77777777" w:rsidR="00CF3A62" w:rsidRPr="00CE493A" w:rsidRDefault="00CF3A62" w:rsidP="00553364">
            <w:pPr>
              <w:spacing w:line="276" w:lineRule="auto"/>
              <w:jc w:val="center"/>
              <w:rPr>
                <w:sz w:val="20"/>
              </w:rPr>
            </w:pPr>
            <w:r w:rsidRPr="00CE493A">
              <w:rPr>
                <w:sz w:val="20"/>
              </w:rPr>
              <w:t>6169750; 327519</w:t>
            </w:r>
          </w:p>
          <w:p w14:paraId="2DA16BB0" w14:textId="77777777" w:rsidR="00CF3A62" w:rsidRPr="00CE493A" w:rsidRDefault="00CF3A62" w:rsidP="00553364">
            <w:pPr>
              <w:spacing w:line="276" w:lineRule="auto"/>
              <w:jc w:val="center"/>
              <w:rPr>
                <w:sz w:val="20"/>
              </w:rPr>
            </w:pPr>
            <w:r w:rsidRPr="00CE493A">
              <w:rPr>
                <w:sz w:val="20"/>
              </w:rPr>
              <w:t>6169859; 327662</w:t>
            </w:r>
          </w:p>
          <w:p w14:paraId="24AD0C6A" w14:textId="77777777" w:rsidR="00CF3A62" w:rsidRPr="00CE493A" w:rsidRDefault="00CF3A62" w:rsidP="00553364">
            <w:pPr>
              <w:spacing w:line="276" w:lineRule="auto"/>
              <w:jc w:val="center"/>
              <w:rPr>
                <w:sz w:val="20"/>
              </w:rPr>
            </w:pPr>
            <w:r w:rsidRPr="00CE493A">
              <w:rPr>
                <w:sz w:val="20"/>
              </w:rPr>
              <w:t>6170101; 327548</w:t>
            </w:r>
          </w:p>
          <w:p w14:paraId="1DC2114E" w14:textId="77777777" w:rsidR="00CF3A62" w:rsidRPr="00CE493A" w:rsidRDefault="00CF3A62" w:rsidP="00553364">
            <w:pPr>
              <w:spacing w:line="276" w:lineRule="auto"/>
              <w:jc w:val="center"/>
              <w:rPr>
                <w:sz w:val="20"/>
              </w:rPr>
            </w:pPr>
            <w:r w:rsidRPr="00CE493A">
              <w:rPr>
                <w:sz w:val="20"/>
              </w:rPr>
              <w:t>6170123; 327362</w:t>
            </w:r>
          </w:p>
        </w:tc>
        <w:tc>
          <w:tcPr>
            <w:tcW w:w="1083" w:type="dxa"/>
            <w:tcBorders>
              <w:top w:val="single" w:sz="4" w:space="0" w:color="auto"/>
              <w:left w:val="single" w:sz="4" w:space="0" w:color="auto"/>
              <w:bottom w:val="single" w:sz="4" w:space="0" w:color="auto"/>
              <w:right w:val="single" w:sz="4" w:space="0" w:color="auto"/>
            </w:tcBorders>
          </w:tcPr>
          <w:p w14:paraId="391EAC29" w14:textId="77777777" w:rsidR="00CF3A62" w:rsidRPr="00CE493A" w:rsidRDefault="00CF3A62" w:rsidP="00553364">
            <w:pPr>
              <w:spacing w:line="276" w:lineRule="auto"/>
              <w:jc w:val="center"/>
              <w:rPr>
                <w:snapToGrid w:val="0"/>
                <w:sz w:val="20"/>
              </w:rPr>
            </w:pPr>
          </w:p>
          <w:p w14:paraId="68BF7E07" w14:textId="77777777" w:rsidR="00CF3A62" w:rsidRPr="00CE493A" w:rsidRDefault="00CF3A62" w:rsidP="00553364">
            <w:pPr>
              <w:spacing w:line="276" w:lineRule="auto"/>
              <w:jc w:val="center"/>
              <w:rPr>
                <w:sz w:val="20"/>
              </w:rPr>
            </w:pPr>
            <w:r w:rsidRPr="00CE493A">
              <w:rPr>
                <w:snapToGrid w:val="0"/>
                <w:sz w:val="20"/>
              </w:rPr>
              <w:t>10</w:t>
            </w:r>
          </w:p>
        </w:tc>
        <w:tc>
          <w:tcPr>
            <w:tcW w:w="1967" w:type="dxa"/>
            <w:tcBorders>
              <w:top w:val="single" w:sz="4" w:space="0" w:color="auto"/>
              <w:left w:val="single" w:sz="4" w:space="0" w:color="auto"/>
              <w:bottom w:val="single" w:sz="4" w:space="0" w:color="auto"/>
              <w:right w:val="single" w:sz="4" w:space="0" w:color="auto"/>
            </w:tcBorders>
          </w:tcPr>
          <w:p w14:paraId="1552CA48" w14:textId="77777777" w:rsidR="00CF3A62" w:rsidRPr="00CE493A" w:rsidRDefault="00CF3A62" w:rsidP="00553364">
            <w:pPr>
              <w:spacing w:line="276" w:lineRule="auto"/>
              <w:jc w:val="center"/>
              <w:rPr>
                <w:bCs/>
                <w:sz w:val="20"/>
              </w:rPr>
            </w:pPr>
          </w:p>
          <w:p w14:paraId="2426E9AD" w14:textId="77777777" w:rsidR="00CF3A62" w:rsidRPr="00CE493A" w:rsidRDefault="00CF3A62" w:rsidP="00553364">
            <w:pPr>
              <w:spacing w:line="276" w:lineRule="auto"/>
              <w:jc w:val="center"/>
              <w:rPr>
                <w:sz w:val="20"/>
              </w:rPr>
            </w:pPr>
            <w:r w:rsidRPr="00CE493A">
              <w:rPr>
                <w:bCs/>
                <w:sz w:val="20"/>
              </w:rPr>
              <w:t>0,5</w:t>
            </w:r>
          </w:p>
        </w:tc>
        <w:tc>
          <w:tcPr>
            <w:tcW w:w="1732" w:type="dxa"/>
            <w:tcBorders>
              <w:top w:val="single" w:sz="4" w:space="0" w:color="auto"/>
              <w:left w:val="single" w:sz="4" w:space="0" w:color="auto"/>
              <w:bottom w:val="single" w:sz="4" w:space="0" w:color="auto"/>
              <w:right w:val="single" w:sz="4" w:space="0" w:color="auto"/>
            </w:tcBorders>
          </w:tcPr>
          <w:p w14:paraId="03DF4A33" w14:textId="77777777" w:rsidR="00CF3A62" w:rsidRPr="00CE493A" w:rsidRDefault="00CF3A62" w:rsidP="00553364">
            <w:pPr>
              <w:spacing w:line="276" w:lineRule="auto"/>
              <w:jc w:val="center"/>
              <w:rPr>
                <w:bCs/>
                <w:sz w:val="20"/>
              </w:rPr>
            </w:pPr>
          </w:p>
          <w:p w14:paraId="282E2A6B" w14:textId="77777777" w:rsidR="00CF3A62" w:rsidRPr="00CE493A" w:rsidRDefault="00CF3A62" w:rsidP="00553364">
            <w:pPr>
              <w:spacing w:line="276" w:lineRule="auto"/>
              <w:jc w:val="center"/>
              <w:rPr>
                <w:sz w:val="20"/>
              </w:rPr>
            </w:pPr>
            <w:r w:rsidRPr="00CE493A">
              <w:rPr>
                <w:bCs/>
                <w:sz w:val="20"/>
              </w:rPr>
              <w:t>5</w:t>
            </w:r>
          </w:p>
        </w:tc>
        <w:tc>
          <w:tcPr>
            <w:tcW w:w="1515" w:type="dxa"/>
            <w:tcBorders>
              <w:top w:val="single" w:sz="4" w:space="0" w:color="auto"/>
              <w:left w:val="single" w:sz="4" w:space="0" w:color="auto"/>
              <w:bottom w:val="single" w:sz="4" w:space="0" w:color="auto"/>
              <w:right w:val="single" w:sz="4" w:space="0" w:color="auto"/>
            </w:tcBorders>
          </w:tcPr>
          <w:p w14:paraId="0E1E24F0" w14:textId="77777777" w:rsidR="00CF3A62" w:rsidRPr="00CE493A" w:rsidRDefault="00CF3A62" w:rsidP="00553364">
            <w:pPr>
              <w:spacing w:line="276" w:lineRule="auto"/>
              <w:jc w:val="center"/>
              <w:rPr>
                <w:bCs/>
                <w:sz w:val="20"/>
              </w:rPr>
            </w:pPr>
          </w:p>
          <w:p w14:paraId="357BCB67" w14:textId="77777777" w:rsidR="00CF3A62" w:rsidRPr="00CE493A" w:rsidRDefault="00CF3A62" w:rsidP="00553364">
            <w:pPr>
              <w:spacing w:line="276" w:lineRule="auto"/>
              <w:jc w:val="center"/>
              <w:rPr>
                <w:sz w:val="20"/>
              </w:rPr>
            </w:pPr>
            <w:r w:rsidRPr="00CE493A">
              <w:rPr>
                <w:bCs/>
                <w:sz w:val="20"/>
              </w:rPr>
              <w:t>0</w:t>
            </w:r>
          </w:p>
        </w:tc>
        <w:tc>
          <w:tcPr>
            <w:tcW w:w="1596" w:type="dxa"/>
            <w:tcBorders>
              <w:top w:val="single" w:sz="4" w:space="0" w:color="auto"/>
              <w:left w:val="single" w:sz="4" w:space="0" w:color="auto"/>
              <w:bottom w:val="single" w:sz="4" w:space="0" w:color="auto"/>
              <w:right w:val="single" w:sz="4" w:space="0" w:color="auto"/>
            </w:tcBorders>
          </w:tcPr>
          <w:p w14:paraId="6936FB71" w14:textId="77777777" w:rsidR="00CF3A62" w:rsidRPr="00CE493A" w:rsidRDefault="00CF3A62" w:rsidP="00553364">
            <w:pPr>
              <w:spacing w:line="276" w:lineRule="auto"/>
              <w:jc w:val="center"/>
              <w:rPr>
                <w:bCs/>
                <w:sz w:val="20"/>
              </w:rPr>
            </w:pPr>
          </w:p>
          <w:p w14:paraId="7D5913C2" w14:textId="77777777" w:rsidR="00CF3A62" w:rsidRPr="00CE493A" w:rsidRDefault="00CF3A62" w:rsidP="00553364">
            <w:pPr>
              <w:spacing w:line="276" w:lineRule="auto"/>
              <w:jc w:val="center"/>
              <w:rPr>
                <w:sz w:val="20"/>
              </w:rPr>
            </w:pPr>
            <w:r w:rsidRPr="00CE493A">
              <w:rPr>
                <w:bCs/>
                <w:sz w:val="20"/>
              </w:rPr>
              <w:t>0,98</w:t>
            </w:r>
          </w:p>
        </w:tc>
        <w:tc>
          <w:tcPr>
            <w:tcW w:w="1855" w:type="dxa"/>
            <w:tcBorders>
              <w:top w:val="single" w:sz="4" w:space="0" w:color="auto"/>
              <w:left w:val="single" w:sz="4" w:space="0" w:color="auto"/>
              <w:bottom w:val="single" w:sz="4" w:space="0" w:color="auto"/>
              <w:right w:val="single" w:sz="4" w:space="0" w:color="auto"/>
            </w:tcBorders>
            <w:vAlign w:val="center"/>
          </w:tcPr>
          <w:p w14:paraId="5D580764" w14:textId="77777777" w:rsidR="00CF3A62" w:rsidRPr="00CE493A" w:rsidRDefault="00CF3A62" w:rsidP="00553364">
            <w:pPr>
              <w:spacing w:line="276" w:lineRule="auto"/>
              <w:jc w:val="center"/>
              <w:rPr>
                <w:sz w:val="20"/>
              </w:rPr>
            </w:pPr>
            <w:r w:rsidRPr="00CE493A">
              <w:rPr>
                <w:sz w:val="20"/>
              </w:rPr>
              <w:t>8760</w:t>
            </w:r>
          </w:p>
        </w:tc>
      </w:tr>
      <w:tr w:rsidR="00CF3A62" w:rsidRPr="00CE493A" w14:paraId="7240CEF3" w14:textId="77777777" w:rsidTr="00553364">
        <w:trPr>
          <w:cantSplit/>
        </w:trPr>
        <w:tc>
          <w:tcPr>
            <w:tcW w:w="1814" w:type="dxa"/>
            <w:tcBorders>
              <w:top w:val="single" w:sz="4" w:space="0" w:color="auto"/>
              <w:left w:val="single" w:sz="4" w:space="0" w:color="auto"/>
              <w:bottom w:val="single" w:sz="4" w:space="0" w:color="auto"/>
              <w:right w:val="single" w:sz="4" w:space="0" w:color="auto"/>
            </w:tcBorders>
            <w:vAlign w:val="bottom"/>
          </w:tcPr>
          <w:p w14:paraId="166A7E3A" w14:textId="22790521" w:rsidR="00CF3A62" w:rsidRPr="00C577BD" w:rsidRDefault="00CF3A62" w:rsidP="00553364">
            <w:pPr>
              <w:spacing w:line="276" w:lineRule="auto"/>
              <w:jc w:val="center"/>
              <w:rPr>
                <w:sz w:val="20"/>
                <w:vertAlign w:val="superscript"/>
                <w:lang w:val="en-US"/>
              </w:rPr>
            </w:pPr>
            <w:r w:rsidRPr="00CE493A">
              <w:rPr>
                <w:sz w:val="20"/>
              </w:rPr>
              <w:t>602</w:t>
            </w:r>
            <w:r w:rsidR="00C577BD">
              <w:rPr>
                <w:sz w:val="20"/>
                <w:vertAlign w:val="superscript"/>
                <w:lang w:val="en-US"/>
              </w:rPr>
              <w:t>*</w:t>
            </w:r>
          </w:p>
          <w:p w14:paraId="0E7934E4" w14:textId="77777777" w:rsidR="00CF3A62" w:rsidRPr="00CE493A" w:rsidRDefault="00CF3A62" w:rsidP="00553364">
            <w:pPr>
              <w:spacing w:line="276" w:lineRule="auto"/>
              <w:jc w:val="center"/>
              <w:rPr>
                <w:sz w:val="20"/>
              </w:rPr>
            </w:pPr>
          </w:p>
          <w:p w14:paraId="5AEEBCAF" w14:textId="77777777" w:rsidR="00CF3A62" w:rsidRPr="00CE493A" w:rsidRDefault="00CF3A62" w:rsidP="00553364">
            <w:pPr>
              <w:spacing w:line="276" w:lineRule="auto"/>
              <w:jc w:val="center"/>
              <w:rPr>
                <w:sz w:val="20"/>
              </w:rPr>
            </w:pPr>
          </w:p>
        </w:tc>
        <w:tc>
          <w:tcPr>
            <w:tcW w:w="2131" w:type="dxa"/>
            <w:tcBorders>
              <w:top w:val="single" w:sz="4" w:space="0" w:color="auto"/>
              <w:left w:val="single" w:sz="4" w:space="0" w:color="auto"/>
              <w:bottom w:val="single" w:sz="4" w:space="0" w:color="auto"/>
              <w:right w:val="single" w:sz="4" w:space="0" w:color="auto"/>
            </w:tcBorders>
          </w:tcPr>
          <w:p w14:paraId="13C965B6" w14:textId="77777777" w:rsidR="00CF3A62" w:rsidRPr="00CE493A" w:rsidRDefault="00CF3A62" w:rsidP="00553364">
            <w:pPr>
              <w:tabs>
                <w:tab w:val="left" w:pos="210"/>
              </w:tabs>
              <w:spacing w:line="276" w:lineRule="auto"/>
              <w:jc w:val="center"/>
              <w:rPr>
                <w:sz w:val="20"/>
              </w:rPr>
            </w:pPr>
            <w:r>
              <w:rPr>
                <w:sz w:val="20"/>
              </w:rPr>
              <w:t>6169802</w:t>
            </w:r>
            <w:r w:rsidRPr="00CE493A">
              <w:rPr>
                <w:sz w:val="20"/>
              </w:rPr>
              <w:t xml:space="preserve">; </w:t>
            </w:r>
            <w:r>
              <w:rPr>
                <w:sz w:val="20"/>
              </w:rPr>
              <w:t>32753</w:t>
            </w:r>
            <w:r w:rsidRPr="00CE493A">
              <w:rPr>
                <w:sz w:val="20"/>
              </w:rPr>
              <w:t>6</w:t>
            </w:r>
          </w:p>
          <w:p w14:paraId="304FAC51" w14:textId="77777777" w:rsidR="00CF3A62" w:rsidRPr="00CE493A" w:rsidRDefault="00CF3A62" w:rsidP="00553364">
            <w:pPr>
              <w:tabs>
                <w:tab w:val="left" w:pos="210"/>
              </w:tabs>
              <w:spacing w:line="276" w:lineRule="auto"/>
              <w:jc w:val="center"/>
              <w:rPr>
                <w:sz w:val="20"/>
              </w:rPr>
            </w:pPr>
            <w:r>
              <w:rPr>
                <w:sz w:val="20"/>
              </w:rPr>
              <w:t>6169843; 327599</w:t>
            </w:r>
          </w:p>
          <w:p w14:paraId="7B9277EA" w14:textId="77777777" w:rsidR="00CF3A62" w:rsidRPr="00CE493A" w:rsidRDefault="00CF3A62" w:rsidP="00553364">
            <w:pPr>
              <w:tabs>
                <w:tab w:val="left" w:pos="210"/>
              </w:tabs>
              <w:spacing w:line="276" w:lineRule="auto"/>
              <w:jc w:val="center"/>
              <w:rPr>
                <w:sz w:val="20"/>
              </w:rPr>
            </w:pPr>
            <w:r>
              <w:rPr>
                <w:sz w:val="20"/>
              </w:rPr>
              <w:t>6169865; 327585</w:t>
            </w:r>
          </w:p>
          <w:p w14:paraId="3D0F39B4" w14:textId="77777777" w:rsidR="00CF3A62" w:rsidRPr="00CE493A" w:rsidRDefault="00CF3A62" w:rsidP="00553364">
            <w:pPr>
              <w:spacing w:line="276" w:lineRule="auto"/>
              <w:jc w:val="center"/>
              <w:rPr>
                <w:sz w:val="20"/>
              </w:rPr>
            </w:pPr>
            <w:r>
              <w:rPr>
                <w:sz w:val="20"/>
              </w:rPr>
              <w:t>6169817; 327523</w:t>
            </w:r>
          </w:p>
        </w:tc>
        <w:tc>
          <w:tcPr>
            <w:tcW w:w="1083" w:type="dxa"/>
            <w:tcBorders>
              <w:top w:val="single" w:sz="4" w:space="0" w:color="auto"/>
              <w:left w:val="single" w:sz="4" w:space="0" w:color="auto"/>
              <w:bottom w:val="single" w:sz="4" w:space="0" w:color="auto"/>
              <w:right w:val="single" w:sz="4" w:space="0" w:color="auto"/>
            </w:tcBorders>
          </w:tcPr>
          <w:p w14:paraId="0C25853C" w14:textId="77777777" w:rsidR="00CF3A62" w:rsidRPr="00CE493A" w:rsidRDefault="00CF3A62" w:rsidP="00553364">
            <w:pPr>
              <w:spacing w:line="276" w:lineRule="auto"/>
              <w:jc w:val="center"/>
              <w:rPr>
                <w:snapToGrid w:val="0"/>
                <w:sz w:val="20"/>
              </w:rPr>
            </w:pPr>
          </w:p>
          <w:p w14:paraId="16751648" w14:textId="77777777" w:rsidR="00CF3A62" w:rsidRPr="00CE493A" w:rsidRDefault="00CF3A62" w:rsidP="00553364">
            <w:pPr>
              <w:spacing w:line="276" w:lineRule="auto"/>
              <w:jc w:val="center"/>
              <w:rPr>
                <w:sz w:val="20"/>
              </w:rPr>
            </w:pPr>
            <w:r w:rsidRPr="00CE493A">
              <w:rPr>
                <w:snapToGrid w:val="0"/>
                <w:sz w:val="20"/>
              </w:rPr>
              <w:t>10</w:t>
            </w:r>
          </w:p>
        </w:tc>
        <w:tc>
          <w:tcPr>
            <w:tcW w:w="1967" w:type="dxa"/>
            <w:tcBorders>
              <w:top w:val="single" w:sz="4" w:space="0" w:color="auto"/>
              <w:left w:val="single" w:sz="4" w:space="0" w:color="auto"/>
              <w:bottom w:val="single" w:sz="4" w:space="0" w:color="auto"/>
              <w:right w:val="single" w:sz="4" w:space="0" w:color="auto"/>
            </w:tcBorders>
          </w:tcPr>
          <w:p w14:paraId="24E48693" w14:textId="77777777" w:rsidR="00CF3A62" w:rsidRPr="00CE493A" w:rsidRDefault="00CF3A62" w:rsidP="00553364">
            <w:pPr>
              <w:spacing w:line="276" w:lineRule="auto"/>
              <w:jc w:val="center"/>
              <w:rPr>
                <w:bCs/>
                <w:sz w:val="20"/>
              </w:rPr>
            </w:pPr>
          </w:p>
          <w:p w14:paraId="6E0B74A4" w14:textId="77777777" w:rsidR="00CF3A62" w:rsidRPr="00CE493A" w:rsidRDefault="00CF3A62" w:rsidP="00553364">
            <w:pPr>
              <w:spacing w:line="276" w:lineRule="auto"/>
              <w:jc w:val="center"/>
              <w:rPr>
                <w:sz w:val="20"/>
              </w:rPr>
            </w:pPr>
            <w:r w:rsidRPr="00CE493A">
              <w:rPr>
                <w:bCs/>
                <w:sz w:val="20"/>
              </w:rPr>
              <w:t>0,5</w:t>
            </w:r>
          </w:p>
        </w:tc>
        <w:tc>
          <w:tcPr>
            <w:tcW w:w="1732" w:type="dxa"/>
            <w:tcBorders>
              <w:top w:val="single" w:sz="4" w:space="0" w:color="auto"/>
              <w:left w:val="single" w:sz="4" w:space="0" w:color="auto"/>
              <w:bottom w:val="single" w:sz="4" w:space="0" w:color="auto"/>
              <w:right w:val="single" w:sz="4" w:space="0" w:color="auto"/>
            </w:tcBorders>
          </w:tcPr>
          <w:p w14:paraId="48869D1B" w14:textId="77777777" w:rsidR="00CF3A62" w:rsidRPr="00CE493A" w:rsidRDefault="00CF3A62" w:rsidP="00553364">
            <w:pPr>
              <w:spacing w:line="276" w:lineRule="auto"/>
              <w:jc w:val="center"/>
              <w:rPr>
                <w:bCs/>
                <w:sz w:val="20"/>
              </w:rPr>
            </w:pPr>
          </w:p>
          <w:p w14:paraId="6F45F371" w14:textId="77777777" w:rsidR="00CF3A62" w:rsidRPr="00CE493A" w:rsidRDefault="00CF3A62" w:rsidP="00553364">
            <w:pPr>
              <w:spacing w:line="276" w:lineRule="auto"/>
              <w:jc w:val="center"/>
              <w:rPr>
                <w:sz w:val="20"/>
              </w:rPr>
            </w:pPr>
            <w:r w:rsidRPr="00CE493A">
              <w:rPr>
                <w:bCs/>
                <w:sz w:val="20"/>
              </w:rPr>
              <w:t>5</w:t>
            </w:r>
          </w:p>
        </w:tc>
        <w:tc>
          <w:tcPr>
            <w:tcW w:w="1515" w:type="dxa"/>
            <w:tcBorders>
              <w:top w:val="single" w:sz="4" w:space="0" w:color="auto"/>
              <w:left w:val="single" w:sz="4" w:space="0" w:color="auto"/>
              <w:bottom w:val="single" w:sz="4" w:space="0" w:color="auto"/>
              <w:right w:val="single" w:sz="4" w:space="0" w:color="auto"/>
            </w:tcBorders>
          </w:tcPr>
          <w:p w14:paraId="69991FB3" w14:textId="77777777" w:rsidR="00CF3A62" w:rsidRPr="00CE493A" w:rsidRDefault="00CF3A62" w:rsidP="00553364">
            <w:pPr>
              <w:spacing w:line="276" w:lineRule="auto"/>
              <w:jc w:val="center"/>
              <w:rPr>
                <w:bCs/>
                <w:sz w:val="20"/>
              </w:rPr>
            </w:pPr>
          </w:p>
          <w:p w14:paraId="3261F45D" w14:textId="77777777" w:rsidR="00CF3A62" w:rsidRPr="00CE493A" w:rsidRDefault="00CF3A62" w:rsidP="00553364">
            <w:pPr>
              <w:spacing w:line="276" w:lineRule="auto"/>
              <w:jc w:val="center"/>
              <w:rPr>
                <w:sz w:val="20"/>
              </w:rPr>
            </w:pPr>
            <w:r w:rsidRPr="00CE493A">
              <w:rPr>
                <w:bCs/>
                <w:sz w:val="20"/>
              </w:rPr>
              <w:t>0</w:t>
            </w:r>
          </w:p>
        </w:tc>
        <w:tc>
          <w:tcPr>
            <w:tcW w:w="1596" w:type="dxa"/>
            <w:tcBorders>
              <w:top w:val="single" w:sz="4" w:space="0" w:color="auto"/>
              <w:left w:val="single" w:sz="4" w:space="0" w:color="auto"/>
              <w:bottom w:val="single" w:sz="4" w:space="0" w:color="auto"/>
              <w:right w:val="single" w:sz="4" w:space="0" w:color="auto"/>
            </w:tcBorders>
          </w:tcPr>
          <w:p w14:paraId="72E8618F" w14:textId="77777777" w:rsidR="00CF3A62" w:rsidRPr="00CE493A" w:rsidRDefault="00CF3A62" w:rsidP="00553364">
            <w:pPr>
              <w:spacing w:line="276" w:lineRule="auto"/>
              <w:jc w:val="center"/>
              <w:rPr>
                <w:bCs/>
                <w:sz w:val="20"/>
              </w:rPr>
            </w:pPr>
          </w:p>
          <w:p w14:paraId="57F3999E" w14:textId="77777777" w:rsidR="00CF3A62" w:rsidRPr="00CE493A" w:rsidRDefault="00CF3A62" w:rsidP="00553364">
            <w:pPr>
              <w:spacing w:line="276" w:lineRule="auto"/>
              <w:jc w:val="center"/>
              <w:rPr>
                <w:sz w:val="20"/>
              </w:rPr>
            </w:pPr>
            <w:r w:rsidRPr="00CE493A">
              <w:rPr>
                <w:bCs/>
                <w:sz w:val="20"/>
              </w:rPr>
              <w:t>0,98</w:t>
            </w:r>
          </w:p>
        </w:tc>
        <w:tc>
          <w:tcPr>
            <w:tcW w:w="1855" w:type="dxa"/>
            <w:tcBorders>
              <w:top w:val="single" w:sz="4" w:space="0" w:color="auto"/>
              <w:left w:val="single" w:sz="4" w:space="0" w:color="auto"/>
              <w:bottom w:val="single" w:sz="4" w:space="0" w:color="auto"/>
              <w:right w:val="single" w:sz="4" w:space="0" w:color="auto"/>
            </w:tcBorders>
            <w:vAlign w:val="center"/>
          </w:tcPr>
          <w:p w14:paraId="3759272E" w14:textId="77777777" w:rsidR="00CF3A62" w:rsidRPr="00CE493A" w:rsidRDefault="00CF3A62" w:rsidP="00553364">
            <w:pPr>
              <w:spacing w:line="276" w:lineRule="auto"/>
              <w:jc w:val="center"/>
              <w:rPr>
                <w:sz w:val="20"/>
              </w:rPr>
            </w:pPr>
            <w:r w:rsidRPr="00CE493A">
              <w:rPr>
                <w:sz w:val="20"/>
              </w:rPr>
              <w:t>8760</w:t>
            </w:r>
          </w:p>
        </w:tc>
      </w:tr>
      <w:tr w:rsidR="00CF3A62" w:rsidRPr="00CE493A" w14:paraId="19D4A092" w14:textId="77777777" w:rsidTr="00553364">
        <w:trPr>
          <w:cantSplit/>
        </w:trPr>
        <w:tc>
          <w:tcPr>
            <w:tcW w:w="1814" w:type="dxa"/>
            <w:tcBorders>
              <w:top w:val="single" w:sz="4" w:space="0" w:color="auto"/>
              <w:left w:val="single" w:sz="4" w:space="0" w:color="auto"/>
              <w:bottom w:val="single" w:sz="4" w:space="0" w:color="auto"/>
              <w:right w:val="single" w:sz="4" w:space="0" w:color="auto"/>
            </w:tcBorders>
            <w:vAlign w:val="bottom"/>
          </w:tcPr>
          <w:p w14:paraId="3B5025CE" w14:textId="77777777" w:rsidR="00CF3A62" w:rsidRPr="00CE493A" w:rsidRDefault="00CF3A62" w:rsidP="00553364">
            <w:pPr>
              <w:spacing w:line="360" w:lineRule="auto"/>
              <w:jc w:val="center"/>
              <w:rPr>
                <w:sz w:val="20"/>
              </w:rPr>
            </w:pPr>
            <w:r w:rsidRPr="00CE493A">
              <w:rPr>
                <w:sz w:val="20"/>
              </w:rPr>
              <w:t>603</w:t>
            </w:r>
          </w:p>
        </w:tc>
        <w:tc>
          <w:tcPr>
            <w:tcW w:w="2131" w:type="dxa"/>
            <w:tcBorders>
              <w:top w:val="single" w:sz="4" w:space="0" w:color="auto"/>
              <w:left w:val="single" w:sz="4" w:space="0" w:color="auto"/>
              <w:bottom w:val="single" w:sz="4" w:space="0" w:color="auto"/>
              <w:right w:val="single" w:sz="4" w:space="0" w:color="auto"/>
            </w:tcBorders>
          </w:tcPr>
          <w:p w14:paraId="0CC72E79" w14:textId="77777777" w:rsidR="00CF3A62" w:rsidRPr="00CE493A" w:rsidRDefault="00CF3A62" w:rsidP="00553364">
            <w:pPr>
              <w:spacing w:line="360" w:lineRule="auto"/>
              <w:jc w:val="center"/>
              <w:rPr>
                <w:sz w:val="20"/>
              </w:rPr>
            </w:pPr>
            <w:r w:rsidRPr="00CE493A">
              <w:rPr>
                <w:sz w:val="20"/>
              </w:rPr>
              <w:t>6170103; 327733</w:t>
            </w:r>
          </w:p>
        </w:tc>
        <w:tc>
          <w:tcPr>
            <w:tcW w:w="1083" w:type="dxa"/>
            <w:tcBorders>
              <w:top w:val="single" w:sz="4" w:space="0" w:color="auto"/>
              <w:left w:val="single" w:sz="4" w:space="0" w:color="auto"/>
              <w:bottom w:val="single" w:sz="4" w:space="0" w:color="auto"/>
              <w:right w:val="single" w:sz="4" w:space="0" w:color="auto"/>
            </w:tcBorders>
          </w:tcPr>
          <w:p w14:paraId="504E9B3E" w14:textId="77777777" w:rsidR="00CF3A62" w:rsidRPr="00CE493A" w:rsidRDefault="00CF3A62" w:rsidP="00553364">
            <w:pPr>
              <w:spacing w:line="360" w:lineRule="auto"/>
              <w:jc w:val="center"/>
              <w:rPr>
                <w:sz w:val="20"/>
              </w:rPr>
            </w:pPr>
            <w:r w:rsidRPr="00CE493A">
              <w:rPr>
                <w:snapToGrid w:val="0"/>
                <w:sz w:val="20"/>
              </w:rPr>
              <w:t>1,2</w:t>
            </w:r>
          </w:p>
        </w:tc>
        <w:tc>
          <w:tcPr>
            <w:tcW w:w="1967" w:type="dxa"/>
            <w:tcBorders>
              <w:top w:val="single" w:sz="4" w:space="0" w:color="auto"/>
              <w:left w:val="single" w:sz="4" w:space="0" w:color="auto"/>
              <w:bottom w:val="single" w:sz="4" w:space="0" w:color="auto"/>
              <w:right w:val="single" w:sz="4" w:space="0" w:color="auto"/>
            </w:tcBorders>
          </w:tcPr>
          <w:p w14:paraId="72A677B5" w14:textId="77777777" w:rsidR="00CF3A62" w:rsidRPr="00CE493A" w:rsidRDefault="00CF3A62" w:rsidP="00553364">
            <w:pPr>
              <w:spacing w:line="360" w:lineRule="auto"/>
              <w:jc w:val="center"/>
              <w:rPr>
                <w:sz w:val="20"/>
              </w:rPr>
            </w:pPr>
            <w:r w:rsidRPr="00CE493A">
              <w:rPr>
                <w:bCs/>
                <w:sz w:val="20"/>
              </w:rPr>
              <w:t>0,5</w:t>
            </w:r>
          </w:p>
        </w:tc>
        <w:tc>
          <w:tcPr>
            <w:tcW w:w="1732" w:type="dxa"/>
            <w:tcBorders>
              <w:top w:val="single" w:sz="4" w:space="0" w:color="auto"/>
              <w:left w:val="single" w:sz="4" w:space="0" w:color="auto"/>
              <w:bottom w:val="single" w:sz="4" w:space="0" w:color="auto"/>
              <w:right w:val="single" w:sz="4" w:space="0" w:color="auto"/>
            </w:tcBorders>
          </w:tcPr>
          <w:p w14:paraId="774B40F4" w14:textId="77777777" w:rsidR="00CF3A62" w:rsidRPr="00CE493A" w:rsidRDefault="00CF3A62" w:rsidP="00553364">
            <w:pPr>
              <w:spacing w:line="360" w:lineRule="auto"/>
              <w:jc w:val="center"/>
              <w:rPr>
                <w:sz w:val="20"/>
              </w:rPr>
            </w:pPr>
            <w:r w:rsidRPr="00CE493A">
              <w:rPr>
                <w:bCs/>
                <w:sz w:val="20"/>
              </w:rPr>
              <w:t>5</w:t>
            </w:r>
          </w:p>
        </w:tc>
        <w:tc>
          <w:tcPr>
            <w:tcW w:w="1515" w:type="dxa"/>
            <w:tcBorders>
              <w:top w:val="single" w:sz="4" w:space="0" w:color="auto"/>
              <w:left w:val="single" w:sz="4" w:space="0" w:color="auto"/>
              <w:bottom w:val="single" w:sz="4" w:space="0" w:color="auto"/>
              <w:right w:val="single" w:sz="4" w:space="0" w:color="auto"/>
            </w:tcBorders>
          </w:tcPr>
          <w:p w14:paraId="1D07C78E" w14:textId="77777777" w:rsidR="00CF3A62" w:rsidRPr="00CE493A" w:rsidRDefault="00CF3A62" w:rsidP="00553364">
            <w:pPr>
              <w:spacing w:line="360" w:lineRule="auto"/>
              <w:jc w:val="center"/>
              <w:rPr>
                <w:sz w:val="20"/>
              </w:rPr>
            </w:pPr>
            <w:r w:rsidRPr="00CE493A">
              <w:rPr>
                <w:bCs/>
                <w:sz w:val="20"/>
              </w:rPr>
              <w:t>0</w:t>
            </w:r>
          </w:p>
        </w:tc>
        <w:tc>
          <w:tcPr>
            <w:tcW w:w="1596" w:type="dxa"/>
            <w:tcBorders>
              <w:top w:val="single" w:sz="4" w:space="0" w:color="auto"/>
              <w:left w:val="single" w:sz="4" w:space="0" w:color="auto"/>
              <w:bottom w:val="single" w:sz="4" w:space="0" w:color="auto"/>
              <w:right w:val="single" w:sz="4" w:space="0" w:color="auto"/>
            </w:tcBorders>
          </w:tcPr>
          <w:p w14:paraId="4E7F5040" w14:textId="77777777" w:rsidR="00CF3A62" w:rsidRPr="00CE493A" w:rsidRDefault="00CF3A62" w:rsidP="00553364">
            <w:pPr>
              <w:spacing w:line="360" w:lineRule="auto"/>
              <w:jc w:val="center"/>
              <w:rPr>
                <w:sz w:val="20"/>
              </w:rPr>
            </w:pPr>
            <w:r w:rsidRPr="00CE493A">
              <w:rPr>
                <w:bCs/>
                <w:sz w:val="20"/>
              </w:rPr>
              <w:t>0,98</w:t>
            </w:r>
          </w:p>
        </w:tc>
        <w:tc>
          <w:tcPr>
            <w:tcW w:w="1855" w:type="dxa"/>
            <w:tcBorders>
              <w:top w:val="single" w:sz="4" w:space="0" w:color="auto"/>
              <w:left w:val="single" w:sz="4" w:space="0" w:color="auto"/>
              <w:bottom w:val="single" w:sz="4" w:space="0" w:color="auto"/>
              <w:right w:val="single" w:sz="4" w:space="0" w:color="auto"/>
            </w:tcBorders>
            <w:vAlign w:val="center"/>
          </w:tcPr>
          <w:p w14:paraId="053693E6" w14:textId="77777777" w:rsidR="00CF3A62" w:rsidRPr="00CE493A" w:rsidRDefault="00CF3A62" w:rsidP="00553364">
            <w:pPr>
              <w:spacing w:line="360" w:lineRule="auto"/>
              <w:jc w:val="center"/>
              <w:rPr>
                <w:sz w:val="20"/>
              </w:rPr>
            </w:pPr>
            <w:r w:rsidRPr="00CE493A">
              <w:rPr>
                <w:sz w:val="20"/>
              </w:rPr>
              <w:t>8760</w:t>
            </w:r>
          </w:p>
        </w:tc>
      </w:tr>
      <w:tr w:rsidR="00CF3A62" w:rsidRPr="00CE493A" w14:paraId="428D168E" w14:textId="77777777" w:rsidTr="00553364">
        <w:trPr>
          <w:cantSplit/>
        </w:trPr>
        <w:tc>
          <w:tcPr>
            <w:tcW w:w="1814" w:type="dxa"/>
            <w:tcBorders>
              <w:top w:val="single" w:sz="4" w:space="0" w:color="auto"/>
              <w:left w:val="single" w:sz="4" w:space="0" w:color="auto"/>
              <w:bottom w:val="single" w:sz="4" w:space="0" w:color="auto"/>
              <w:right w:val="single" w:sz="4" w:space="0" w:color="auto"/>
            </w:tcBorders>
            <w:vAlign w:val="bottom"/>
          </w:tcPr>
          <w:p w14:paraId="0D20B57E" w14:textId="77777777" w:rsidR="00CF3A62" w:rsidRPr="00CE493A" w:rsidRDefault="00CF3A62" w:rsidP="00553364">
            <w:pPr>
              <w:spacing w:line="360" w:lineRule="auto"/>
              <w:jc w:val="center"/>
              <w:rPr>
                <w:sz w:val="20"/>
              </w:rPr>
            </w:pPr>
            <w:bookmarkStart w:id="39" w:name="_Hlk28974618"/>
            <w:r w:rsidRPr="00CE493A">
              <w:rPr>
                <w:sz w:val="20"/>
              </w:rPr>
              <w:t>001</w:t>
            </w:r>
          </w:p>
        </w:tc>
        <w:tc>
          <w:tcPr>
            <w:tcW w:w="2131" w:type="dxa"/>
            <w:tcBorders>
              <w:top w:val="single" w:sz="4" w:space="0" w:color="auto"/>
              <w:left w:val="single" w:sz="4" w:space="0" w:color="auto"/>
              <w:bottom w:val="single" w:sz="4" w:space="0" w:color="auto"/>
              <w:right w:val="single" w:sz="4" w:space="0" w:color="auto"/>
            </w:tcBorders>
          </w:tcPr>
          <w:p w14:paraId="3ADF5BF2" w14:textId="77777777" w:rsidR="00CF3A62" w:rsidRPr="00CE493A" w:rsidRDefault="00CF3A62" w:rsidP="00553364">
            <w:pPr>
              <w:spacing w:line="360" w:lineRule="auto"/>
              <w:jc w:val="center"/>
              <w:rPr>
                <w:sz w:val="20"/>
              </w:rPr>
            </w:pPr>
            <w:r w:rsidRPr="00CE493A">
              <w:rPr>
                <w:sz w:val="20"/>
              </w:rPr>
              <w:t>6169725; 327521</w:t>
            </w:r>
          </w:p>
        </w:tc>
        <w:tc>
          <w:tcPr>
            <w:tcW w:w="1083" w:type="dxa"/>
            <w:tcBorders>
              <w:top w:val="single" w:sz="4" w:space="0" w:color="auto"/>
              <w:left w:val="single" w:sz="4" w:space="0" w:color="auto"/>
              <w:bottom w:val="single" w:sz="4" w:space="0" w:color="auto"/>
              <w:right w:val="single" w:sz="4" w:space="0" w:color="auto"/>
            </w:tcBorders>
          </w:tcPr>
          <w:p w14:paraId="25D71D18" w14:textId="77777777" w:rsidR="00CF3A62" w:rsidRPr="00CE493A" w:rsidRDefault="00CF3A62" w:rsidP="00553364">
            <w:pPr>
              <w:spacing w:line="360" w:lineRule="auto"/>
              <w:jc w:val="center"/>
              <w:rPr>
                <w:sz w:val="20"/>
              </w:rPr>
            </w:pPr>
            <w:r w:rsidRPr="00CE493A">
              <w:rPr>
                <w:snapToGrid w:val="0"/>
                <w:sz w:val="20"/>
              </w:rPr>
              <w:t>1,5</w:t>
            </w:r>
          </w:p>
        </w:tc>
        <w:tc>
          <w:tcPr>
            <w:tcW w:w="1967" w:type="dxa"/>
            <w:tcBorders>
              <w:top w:val="single" w:sz="4" w:space="0" w:color="auto"/>
              <w:left w:val="single" w:sz="4" w:space="0" w:color="auto"/>
              <w:bottom w:val="single" w:sz="4" w:space="0" w:color="auto"/>
              <w:right w:val="single" w:sz="4" w:space="0" w:color="auto"/>
            </w:tcBorders>
          </w:tcPr>
          <w:p w14:paraId="4883F4D0" w14:textId="77777777" w:rsidR="00CF3A62" w:rsidRPr="00CE493A" w:rsidRDefault="00CF3A62" w:rsidP="00553364">
            <w:pPr>
              <w:spacing w:line="360" w:lineRule="auto"/>
              <w:jc w:val="center"/>
              <w:rPr>
                <w:sz w:val="20"/>
              </w:rPr>
            </w:pPr>
            <w:r w:rsidRPr="00CE493A">
              <w:rPr>
                <w:bCs/>
                <w:sz w:val="20"/>
              </w:rPr>
              <w:t>0,15</w:t>
            </w:r>
          </w:p>
        </w:tc>
        <w:tc>
          <w:tcPr>
            <w:tcW w:w="1732" w:type="dxa"/>
            <w:tcBorders>
              <w:top w:val="single" w:sz="4" w:space="0" w:color="auto"/>
              <w:left w:val="single" w:sz="4" w:space="0" w:color="auto"/>
              <w:bottom w:val="single" w:sz="4" w:space="0" w:color="auto"/>
              <w:right w:val="single" w:sz="4" w:space="0" w:color="auto"/>
            </w:tcBorders>
          </w:tcPr>
          <w:p w14:paraId="0953BA44" w14:textId="77777777" w:rsidR="00CF3A62" w:rsidRPr="00CE493A" w:rsidRDefault="00CF3A62" w:rsidP="00553364">
            <w:pPr>
              <w:spacing w:line="360" w:lineRule="auto"/>
              <w:jc w:val="center"/>
              <w:rPr>
                <w:sz w:val="20"/>
              </w:rPr>
            </w:pPr>
            <w:r w:rsidRPr="00CE493A">
              <w:rPr>
                <w:bCs/>
                <w:sz w:val="20"/>
              </w:rPr>
              <w:t>4,11</w:t>
            </w:r>
          </w:p>
        </w:tc>
        <w:tc>
          <w:tcPr>
            <w:tcW w:w="1515" w:type="dxa"/>
            <w:tcBorders>
              <w:top w:val="single" w:sz="4" w:space="0" w:color="auto"/>
              <w:left w:val="single" w:sz="4" w:space="0" w:color="auto"/>
              <w:bottom w:val="single" w:sz="4" w:space="0" w:color="auto"/>
              <w:right w:val="single" w:sz="4" w:space="0" w:color="auto"/>
            </w:tcBorders>
          </w:tcPr>
          <w:p w14:paraId="6C1D68FD" w14:textId="77777777" w:rsidR="00CF3A62" w:rsidRPr="00CE493A" w:rsidRDefault="00CF3A62" w:rsidP="00553364">
            <w:pPr>
              <w:spacing w:line="360" w:lineRule="auto"/>
              <w:jc w:val="center"/>
              <w:rPr>
                <w:sz w:val="20"/>
              </w:rPr>
            </w:pPr>
            <w:r w:rsidRPr="00CE493A">
              <w:rPr>
                <w:bCs/>
                <w:sz w:val="20"/>
              </w:rPr>
              <w:t>15,2</w:t>
            </w:r>
          </w:p>
        </w:tc>
        <w:tc>
          <w:tcPr>
            <w:tcW w:w="1596" w:type="dxa"/>
            <w:tcBorders>
              <w:top w:val="single" w:sz="4" w:space="0" w:color="auto"/>
              <w:left w:val="single" w:sz="4" w:space="0" w:color="auto"/>
              <w:bottom w:val="single" w:sz="4" w:space="0" w:color="auto"/>
              <w:right w:val="single" w:sz="4" w:space="0" w:color="auto"/>
            </w:tcBorders>
          </w:tcPr>
          <w:p w14:paraId="3F51AB25" w14:textId="77777777" w:rsidR="00CF3A62" w:rsidRPr="00CE493A" w:rsidRDefault="00CF3A62" w:rsidP="00553364">
            <w:pPr>
              <w:spacing w:line="360" w:lineRule="auto"/>
              <w:jc w:val="center"/>
              <w:rPr>
                <w:sz w:val="20"/>
              </w:rPr>
            </w:pPr>
            <w:r w:rsidRPr="00CE493A">
              <w:rPr>
                <w:bCs/>
                <w:sz w:val="20"/>
              </w:rPr>
              <w:t>0,068</w:t>
            </w:r>
          </w:p>
        </w:tc>
        <w:tc>
          <w:tcPr>
            <w:tcW w:w="1855" w:type="dxa"/>
            <w:tcBorders>
              <w:top w:val="single" w:sz="4" w:space="0" w:color="auto"/>
              <w:left w:val="single" w:sz="4" w:space="0" w:color="auto"/>
              <w:bottom w:val="single" w:sz="4" w:space="0" w:color="auto"/>
              <w:right w:val="single" w:sz="4" w:space="0" w:color="auto"/>
            </w:tcBorders>
          </w:tcPr>
          <w:p w14:paraId="3B1F8063" w14:textId="77777777" w:rsidR="00CF3A62" w:rsidRPr="00CE493A" w:rsidRDefault="00CF3A62" w:rsidP="00553364">
            <w:pPr>
              <w:spacing w:line="360" w:lineRule="auto"/>
              <w:jc w:val="center"/>
              <w:rPr>
                <w:sz w:val="20"/>
              </w:rPr>
            </w:pPr>
            <w:r w:rsidRPr="00CE493A">
              <w:rPr>
                <w:snapToGrid w:val="0"/>
                <w:sz w:val="20"/>
              </w:rPr>
              <w:t>8760</w:t>
            </w:r>
          </w:p>
        </w:tc>
      </w:tr>
      <w:bookmarkEnd w:id="39"/>
      <w:tr w:rsidR="00CF3A62" w:rsidRPr="00CE493A" w14:paraId="1372D034" w14:textId="77777777" w:rsidTr="00553364">
        <w:trPr>
          <w:cantSplit/>
        </w:trPr>
        <w:tc>
          <w:tcPr>
            <w:tcW w:w="1814" w:type="dxa"/>
            <w:tcBorders>
              <w:top w:val="single" w:sz="4" w:space="0" w:color="auto"/>
              <w:left w:val="single" w:sz="4" w:space="0" w:color="auto"/>
              <w:bottom w:val="single" w:sz="4" w:space="0" w:color="auto"/>
              <w:right w:val="single" w:sz="4" w:space="0" w:color="auto"/>
            </w:tcBorders>
            <w:vAlign w:val="bottom"/>
          </w:tcPr>
          <w:p w14:paraId="39A70F17" w14:textId="77777777" w:rsidR="00CF3A62" w:rsidRPr="00CE493A" w:rsidRDefault="00CF3A62" w:rsidP="00553364">
            <w:pPr>
              <w:spacing w:line="360" w:lineRule="auto"/>
              <w:jc w:val="center"/>
              <w:rPr>
                <w:sz w:val="20"/>
              </w:rPr>
            </w:pPr>
            <w:r w:rsidRPr="00CE493A">
              <w:rPr>
                <w:sz w:val="20"/>
              </w:rPr>
              <w:t>002</w:t>
            </w:r>
          </w:p>
        </w:tc>
        <w:tc>
          <w:tcPr>
            <w:tcW w:w="2131" w:type="dxa"/>
            <w:tcBorders>
              <w:top w:val="single" w:sz="4" w:space="0" w:color="auto"/>
              <w:left w:val="single" w:sz="4" w:space="0" w:color="auto"/>
              <w:bottom w:val="single" w:sz="4" w:space="0" w:color="auto"/>
              <w:right w:val="single" w:sz="4" w:space="0" w:color="auto"/>
            </w:tcBorders>
          </w:tcPr>
          <w:p w14:paraId="58FAC676" w14:textId="77777777" w:rsidR="00CF3A62" w:rsidRPr="00CE493A" w:rsidRDefault="00CF3A62" w:rsidP="00553364">
            <w:pPr>
              <w:spacing w:line="360" w:lineRule="auto"/>
              <w:jc w:val="center"/>
              <w:rPr>
                <w:sz w:val="20"/>
              </w:rPr>
            </w:pPr>
            <w:r w:rsidRPr="00CE493A">
              <w:rPr>
                <w:sz w:val="20"/>
              </w:rPr>
              <w:t>6170160; 327342</w:t>
            </w:r>
          </w:p>
        </w:tc>
        <w:tc>
          <w:tcPr>
            <w:tcW w:w="1083" w:type="dxa"/>
            <w:tcBorders>
              <w:top w:val="single" w:sz="4" w:space="0" w:color="auto"/>
              <w:left w:val="single" w:sz="4" w:space="0" w:color="auto"/>
              <w:bottom w:val="single" w:sz="4" w:space="0" w:color="auto"/>
              <w:right w:val="single" w:sz="4" w:space="0" w:color="auto"/>
            </w:tcBorders>
          </w:tcPr>
          <w:p w14:paraId="279C864B" w14:textId="77777777" w:rsidR="00CF3A62" w:rsidRPr="00CE493A" w:rsidRDefault="00CF3A62" w:rsidP="00553364">
            <w:pPr>
              <w:spacing w:line="360" w:lineRule="auto"/>
              <w:jc w:val="center"/>
              <w:rPr>
                <w:sz w:val="20"/>
              </w:rPr>
            </w:pPr>
            <w:r w:rsidRPr="00CE493A">
              <w:rPr>
                <w:snapToGrid w:val="0"/>
                <w:sz w:val="20"/>
              </w:rPr>
              <w:t>1,5</w:t>
            </w:r>
          </w:p>
        </w:tc>
        <w:tc>
          <w:tcPr>
            <w:tcW w:w="1967" w:type="dxa"/>
            <w:tcBorders>
              <w:top w:val="single" w:sz="4" w:space="0" w:color="auto"/>
              <w:left w:val="single" w:sz="4" w:space="0" w:color="auto"/>
              <w:bottom w:val="single" w:sz="4" w:space="0" w:color="auto"/>
              <w:right w:val="single" w:sz="4" w:space="0" w:color="auto"/>
            </w:tcBorders>
          </w:tcPr>
          <w:p w14:paraId="3AD8B487" w14:textId="77777777" w:rsidR="00CF3A62" w:rsidRPr="00CE493A" w:rsidRDefault="00CF3A62" w:rsidP="00553364">
            <w:pPr>
              <w:spacing w:line="360" w:lineRule="auto"/>
              <w:jc w:val="center"/>
              <w:rPr>
                <w:sz w:val="20"/>
              </w:rPr>
            </w:pPr>
            <w:r w:rsidRPr="00CE493A">
              <w:rPr>
                <w:bCs/>
                <w:sz w:val="20"/>
              </w:rPr>
              <w:t>0,15</w:t>
            </w:r>
          </w:p>
        </w:tc>
        <w:tc>
          <w:tcPr>
            <w:tcW w:w="1732" w:type="dxa"/>
            <w:tcBorders>
              <w:top w:val="single" w:sz="4" w:space="0" w:color="auto"/>
              <w:left w:val="single" w:sz="4" w:space="0" w:color="auto"/>
              <w:bottom w:val="single" w:sz="4" w:space="0" w:color="auto"/>
              <w:right w:val="single" w:sz="4" w:space="0" w:color="auto"/>
            </w:tcBorders>
          </w:tcPr>
          <w:p w14:paraId="26926B3F" w14:textId="77777777" w:rsidR="00CF3A62" w:rsidRPr="00CE493A" w:rsidRDefault="00CF3A62" w:rsidP="00553364">
            <w:pPr>
              <w:spacing w:line="360" w:lineRule="auto"/>
              <w:jc w:val="center"/>
              <w:rPr>
                <w:sz w:val="20"/>
              </w:rPr>
            </w:pPr>
            <w:r w:rsidRPr="00CE493A">
              <w:rPr>
                <w:bCs/>
                <w:sz w:val="20"/>
              </w:rPr>
              <w:t>4,11</w:t>
            </w:r>
          </w:p>
        </w:tc>
        <w:tc>
          <w:tcPr>
            <w:tcW w:w="1515" w:type="dxa"/>
            <w:tcBorders>
              <w:top w:val="single" w:sz="4" w:space="0" w:color="auto"/>
              <w:left w:val="single" w:sz="4" w:space="0" w:color="auto"/>
              <w:bottom w:val="single" w:sz="4" w:space="0" w:color="auto"/>
              <w:right w:val="single" w:sz="4" w:space="0" w:color="auto"/>
            </w:tcBorders>
          </w:tcPr>
          <w:p w14:paraId="5A291F4F" w14:textId="77777777" w:rsidR="00CF3A62" w:rsidRPr="00CE493A" w:rsidRDefault="00CF3A62" w:rsidP="00553364">
            <w:pPr>
              <w:spacing w:line="360" w:lineRule="auto"/>
              <w:jc w:val="center"/>
              <w:rPr>
                <w:sz w:val="20"/>
              </w:rPr>
            </w:pPr>
            <w:r w:rsidRPr="00CE493A">
              <w:rPr>
                <w:bCs/>
                <w:sz w:val="20"/>
              </w:rPr>
              <w:t>15,2</w:t>
            </w:r>
          </w:p>
        </w:tc>
        <w:tc>
          <w:tcPr>
            <w:tcW w:w="1596" w:type="dxa"/>
            <w:tcBorders>
              <w:top w:val="single" w:sz="4" w:space="0" w:color="auto"/>
              <w:left w:val="single" w:sz="4" w:space="0" w:color="auto"/>
              <w:bottom w:val="single" w:sz="4" w:space="0" w:color="auto"/>
              <w:right w:val="single" w:sz="4" w:space="0" w:color="auto"/>
            </w:tcBorders>
          </w:tcPr>
          <w:p w14:paraId="76A30837" w14:textId="77777777" w:rsidR="00CF3A62" w:rsidRPr="00CE493A" w:rsidRDefault="00CF3A62" w:rsidP="00553364">
            <w:pPr>
              <w:spacing w:line="360" w:lineRule="auto"/>
              <w:jc w:val="center"/>
              <w:rPr>
                <w:sz w:val="20"/>
              </w:rPr>
            </w:pPr>
            <w:r w:rsidRPr="00CE493A">
              <w:rPr>
                <w:bCs/>
                <w:sz w:val="20"/>
              </w:rPr>
              <w:t>0,068</w:t>
            </w:r>
          </w:p>
        </w:tc>
        <w:tc>
          <w:tcPr>
            <w:tcW w:w="1855" w:type="dxa"/>
            <w:tcBorders>
              <w:top w:val="single" w:sz="4" w:space="0" w:color="auto"/>
              <w:left w:val="single" w:sz="4" w:space="0" w:color="auto"/>
              <w:bottom w:val="single" w:sz="4" w:space="0" w:color="auto"/>
              <w:right w:val="single" w:sz="4" w:space="0" w:color="auto"/>
            </w:tcBorders>
          </w:tcPr>
          <w:p w14:paraId="677F231C" w14:textId="77777777" w:rsidR="00CF3A62" w:rsidRPr="00CE493A" w:rsidRDefault="00CF3A62" w:rsidP="00553364">
            <w:pPr>
              <w:spacing w:line="360" w:lineRule="auto"/>
              <w:jc w:val="center"/>
              <w:rPr>
                <w:sz w:val="20"/>
              </w:rPr>
            </w:pPr>
            <w:r w:rsidRPr="00CE493A">
              <w:rPr>
                <w:snapToGrid w:val="0"/>
                <w:sz w:val="20"/>
              </w:rPr>
              <w:t>8760</w:t>
            </w:r>
          </w:p>
        </w:tc>
      </w:tr>
      <w:tr w:rsidR="00CF3A62" w:rsidRPr="00CE493A" w14:paraId="466EE8E3" w14:textId="77777777" w:rsidTr="00553364">
        <w:trPr>
          <w:cantSplit/>
        </w:trPr>
        <w:tc>
          <w:tcPr>
            <w:tcW w:w="1814" w:type="dxa"/>
            <w:tcBorders>
              <w:top w:val="single" w:sz="4" w:space="0" w:color="auto"/>
              <w:left w:val="single" w:sz="4" w:space="0" w:color="auto"/>
              <w:bottom w:val="single" w:sz="4" w:space="0" w:color="auto"/>
              <w:right w:val="single" w:sz="4" w:space="0" w:color="auto"/>
            </w:tcBorders>
            <w:vAlign w:val="bottom"/>
          </w:tcPr>
          <w:p w14:paraId="36AA0500" w14:textId="77777777" w:rsidR="00CF3A62" w:rsidRPr="00CE493A" w:rsidRDefault="00CF3A62" w:rsidP="00553364">
            <w:pPr>
              <w:spacing w:line="360" w:lineRule="auto"/>
              <w:jc w:val="center"/>
              <w:rPr>
                <w:sz w:val="20"/>
              </w:rPr>
            </w:pPr>
            <w:r w:rsidRPr="00CE493A">
              <w:rPr>
                <w:sz w:val="20"/>
              </w:rPr>
              <w:t>003</w:t>
            </w:r>
          </w:p>
        </w:tc>
        <w:tc>
          <w:tcPr>
            <w:tcW w:w="2131" w:type="dxa"/>
            <w:tcBorders>
              <w:top w:val="single" w:sz="4" w:space="0" w:color="auto"/>
              <w:left w:val="single" w:sz="4" w:space="0" w:color="auto"/>
              <w:bottom w:val="single" w:sz="4" w:space="0" w:color="auto"/>
              <w:right w:val="single" w:sz="4" w:space="0" w:color="auto"/>
            </w:tcBorders>
          </w:tcPr>
          <w:p w14:paraId="338EADFD" w14:textId="77777777" w:rsidR="00CF3A62" w:rsidRPr="00CE493A" w:rsidRDefault="00CF3A62" w:rsidP="00553364">
            <w:pPr>
              <w:spacing w:line="360" w:lineRule="auto"/>
              <w:jc w:val="center"/>
              <w:rPr>
                <w:sz w:val="20"/>
              </w:rPr>
            </w:pPr>
            <w:r w:rsidRPr="00CE493A">
              <w:rPr>
                <w:sz w:val="20"/>
              </w:rPr>
              <w:t>6170114; 327735</w:t>
            </w:r>
          </w:p>
        </w:tc>
        <w:tc>
          <w:tcPr>
            <w:tcW w:w="1083" w:type="dxa"/>
            <w:tcBorders>
              <w:top w:val="single" w:sz="4" w:space="0" w:color="auto"/>
              <w:left w:val="single" w:sz="4" w:space="0" w:color="auto"/>
              <w:bottom w:val="single" w:sz="4" w:space="0" w:color="auto"/>
              <w:right w:val="single" w:sz="4" w:space="0" w:color="auto"/>
            </w:tcBorders>
          </w:tcPr>
          <w:p w14:paraId="03B5865A" w14:textId="77777777" w:rsidR="00CF3A62" w:rsidRPr="00CE493A" w:rsidRDefault="00CF3A62" w:rsidP="00553364">
            <w:pPr>
              <w:spacing w:line="360" w:lineRule="auto"/>
              <w:jc w:val="center"/>
              <w:rPr>
                <w:sz w:val="20"/>
              </w:rPr>
            </w:pPr>
            <w:r w:rsidRPr="00CE493A">
              <w:rPr>
                <w:snapToGrid w:val="0"/>
                <w:sz w:val="20"/>
              </w:rPr>
              <w:t>1,5</w:t>
            </w:r>
          </w:p>
        </w:tc>
        <w:tc>
          <w:tcPr>
            <w:tcW w:w="1967" w:type="dxa"/>
            <w:tcBorders>
              <w:top w:val="single" w:sz="4" w:space="0" w:color="auto"/>
              <w:left w:val="single" w:sz="4" w:space="0" w:color="auto"/>
              <w:bottom w:val="single" w:sz="4" w:space="0" w:color="auto"/>
              <w:right w:val="single" w:sz="4" w:space="0" w:color="auto"/>
            </w:tcBorders>
          </w:tcPr>
          <w:p w14:paraId="65EFCA17" w14:textId="77777777" w:rsidR="00CF3A62" w:rsidRPr="00CE493A" w:rsidRDefault="00CF3A62" w:rsidP="00553364">
            <w:pPr>
              <w:spacing w:line="360" w:lineRule="auto"/>
              <w:jc w:val="center"/>
              <w:rPr>
                <w:sz w:val="20"/>
              </w:rPr>
            </w:pPr>
            <w:r w:rsidRPr="00CE493A">
              <w:rPr>
                <w:bCs/>
                <w:sz w:val="20"/>
              </w:rPr>
              <w:t>0,15</w:t>
            </w:r>
          </w:p>
        </w:tc>
        <w:tc>
          <w:tcPr>
            <w:tcW w:w="1732" w:type="dxa"/>
            <w:tcBorders>
              <w:top w:val="single" w:sz="4" w:space="0" w:color="auto"/>
              <w:left w:val="single" w:sz="4" w:space="0" w:color="auto"/>
              <w:bottom w:val="single" w:sz="4" w:space="0" w:color="auto"/>
              <w:right w:val="single" w:sz="4" w:space="0" w:color="auto"/>
            </w:tcBorders>
          </w:tcPr>
          <w:p w14:paraId="3B28B251" w14:textId="77777777" w:rsidR="00CF3A62" w:rsidRPr="00CE493A" w:rsidRDefault="00CF3A62" w:rsidP="00553364">
            <w:pPr>
              <w:spacing w:line="360" w:lineRule="auto"/>
              <w:jc w:val="center"/>
              <w:rPr>
                <w:sz w:val="20"/>
              </w:rPr>
            </w:pPr>
            <w:r w:rsidRPr="00CE493A">
              <w:rPr>
                <w:bCs/>
                <w:sz w:val="20"/>
              </w:rPr>
              <w:t>4,11</w:t>
            </w:r>
          </w:p>
        </w:tc>
        <w:tc>
          <w:tcPr>
            <w:tcW w:w="1515" w:type="dxa"/>
            <w:tcBorders>
              <w:top w:val="single" w:sz="4" w:space="0" w:color="auto"/>
              <w:left w:val="single" w:sz="4" w:space="0" w:color="auto"/>
              <w:bottom w:val="single" w:sz="4" w:space="0" w:color="auto"/>
              <w:right w:val="single" w:sz="4" w:space="0" w:color="auto"/>
            </w:tcBorders>
          </w:tcPr>
          <w:p w14:paraId="234D9EBA" w14:textId="77777777" w:rsidR="00CF3A62" w:rsidRPr="00CE493A" w:rsidRDefault="00CF3A62" w:rsidP="00553364">
            <w:pPr>
              <w:spacing w:line="360" w:lineRule="auto"/>
              <w:jc w:val="center"/>
              <w:rPr>
                <w:sz w:val="20"/>
              </w:rPr>
            </w:pPr>
            <w:r w:rsidRPr="00CE493A">
              <w:rPr>
                <w:bCs/>
                <w:sz w:val="20"/>
              </w:rPr>
              <w:t>15,2</w:t>
            </w:r>
          </w:p>
        </w:tc>
        <w:tc>
          <w:tcPr>
            <w:tcW w:w="1596" w:type="dxa"/>
            <w:tcBorders>
              <w:top w:val="single" w:sz="4" w:space="0" w:color="auto"/>
              <w:left w:val="single" w:sz="4" w:space="0" w:color="auto"/>
              <w:bottom w:val="single" w:sz="4" w:space="0" w:color="auto"/>
              <w:right w:val="single" w:sz="4" w:space="0" w:color="auto"/>
            </w:tcBorders>
          </w:tcPr>
          <w:p w14:paraId="73CEFC1E" w14:textId="77777777" w:rsidR="00CF3A62" w:rsidRPr="00CE493A" w:rsidRDefault="00CF3A62" w:rsidP="00553364">
            <w:pPr>
              <w:spacing w:line="360" w:lineRule="auto"/>
              <w:jc w:val="center"/>
              <w:rPr>
                <w:sz w:val="20"/>
              </w:rPr>
            </w:pPr>
            <w:r w:rsidRPr="00CE493A">
              <w:rPr>
                <w:bCs/>
                <w:sz w:val="20"/>
              </w:rPr>
              <w:t>0,068</w:t>
            </w:r>
          </w:p>
        </w:tc>
        <w:tc>
          <w:tcPr>
            <w:tcW w:w="1855" w:type="dxa"/>
            <w:tcBorders>
              <w:top w:val="single" w:sz="4" w:space="0" w:color="auto"/>
              <w:left w:val="single" w:sz="4" w:space="0" w:color="auto"/>
              <w:bottom w:val="single" w:sz="4" w:space="0" w:color="auto"/>
              <w:right w:val="single" w:sz="4" w:space="0" w:color="auto"/>
            </w:tcBorders>
          </w:tcPr>
          <w:p w14:paraId="66AAEDBA" w14:textId="77777777" w:rsidR="00CF3A62" w:rsidRPr="00CE493A" w:rsidRDefault="00CF3A62" w:rsidP="00553364">
            <w:pPr>
              <w:spacing w:line="360" w:lineRule="auto"/>
              <w:jc w:val="center"/>
              <w:rPr>
                <w:sz w:val="20"/>
              </w:rPr>
            </w:pPr>
            <w:r w:rsidRPr="00CE493A">
              <w:rPr>
                <w:snapToGrid w:val="0"/>
                <w:sz w:val="20"/>
              </w:rPr>
              <w:t>8760</w:t>
            </w:r>
          </w:p>
        </w:tc>
      </w:tr>
      <w:tr w:rsidR="00CF3A62" w:rsidRPr="00CE493A" w14:paraId="42FE6E21" w14:textId="77777777" w:rsidTr="00553364">
        <w:trPr>
          <w:cantSplit/>
        </w:trPr>
        <w:tc>
          <w:tcPr>
            <w:tcW w:w="1814" w:type="dxa"/>
            <w:tcBorders>
              <w:top w:val="single" w:sz="4" w:space="0" w:color="auto"/>
              <w:left w:val="single" w:sz="4" w:space="0" w:color="auto"/>
              <w:bottom w:val="single" w:sz="4" w:space="0" w:color="auto"/>
              <w:right w:val="single" w:sz="4" w:space="0" w:color="auto"/>
            </w:tcBorders>
            <w:vAlign w:val="bottom"/>
          </w:tcPr>
          <w:p w14:paraId="00B25C7C" w14:textId="17C674BF" w:rsidR="00CF3A62" w:rsidRPr="00C577BD" w:rsidRDefault="00CF3A62" w:rsidP="00553364">
            <w:pPr>
              <w:spacing w:line="360" w:lineRule="auto"/>
              <w:jc w:val="center"/>
              <w:rPr>
                <w:sz w:val="20"/>
                <w:vertAlign w:val="superscript"/>
                <w:lang w:eastAsia="lt-LT"/>
              </w:rPr>
            </w:pPr>
            <w:r w:rsidRPr="00CE493A">
              <w:rPr>
                <w:sz w:val="20"/>
              </w:rPr>
              <w:t>004</w:t>
            </w:r>
            <w:r w:rsidR="00C577BD">
              <w:rPr>
                <w:sz w:val="20"/>
                <w:vertAlign w:val="superscript"/>
              </w:rPr>
              <w:t>*</w:t>
            </w:r>
          </w:p>
        </w:tc>
        <w:tc>
          <w:tcPr>
            <w:tcW w:w="2131" w:type="dxa"/>
            <w:tcBorders>
              <w:top w:val="single" w:sz="4" w:space="0" w:color="auto"/>
              <w:left w:val="single" w:sz="4" w:space="0" w:color="auto"/>
              <w:bottom w:val="single" w:sz="4" w:space="0" w:color="auto"/>
              <w:right w:val="single" w:sz="4" w:space="0" w:color="auto"/>
            </w:tcBorders>
            <w:vAlign w:val="center"/>
          </w:tcPr>
          <w:p w14:paraId="5592B81E" w14:textId="77777777" w:rsidR="00CF3A62" w:rsidRPr="00CE493A" w:rsidRDefault="00CF3A62" w:rsidP="00553364">
            <w:pPr>
              <w:spacing w:line="360" w:lineRule="auto"/>
              <w:jc w:val="center"/>
              <w:rPr>
                <w:sz w:val="20"/>
                <w:lang w:eastAsia="lt-LT"/>
              </w:rPr>
            </w:pPr>
            <w:r w:rsidRPr="00CE493A">
              <w:rPr>
                <w:sz w:val="20"/>
              </w:rPr>
              <w:t>327562, 6169904</w:t>
            </w:r>
          </w:p>
        </w:tc>
        <w:tc>
          <w:tcPr>
            <w:tcW w:w="1083" w:type="dxa"/>
            <w:tcBorders>
              <w:top w:val="single" w:sz="4" w:space="0" w:color="auto"/>
              <w:left w:val="single" w:sz="4" w:space="0" w:color="auto"/>
              <w:bottom w:val="single" w:sz="4" w:space="0" w:color="auto"/>
              <w:right w:val="single" w:sz="4" w:space="0" w:color="auto"/>
            </w:tcBorders>
            <w:vAlign w:val="center"/>
          </w:tcPr>
          <w:p w14:paraId="78AE4424" w14:textId="77777777" w:rsidR="00CF3A62" w:rsidRPr="00CE493A" w:rsidRDefault="00CF3A62" w:rsidP="00553364">
            <w:pPr>
              <w:spacing w:line="360" w:lineRule="auto"/>
              <w:jc w:val="center"/>
              <w:rPr>
                <w:sz w:val="20"/>
                <w:lang w:eastAsia="lt-LT"/>
              </w:rPr>
            </w:pPr>
            <w:r w:rsidRPr="00CE493A">
              <w:rPr>
                <w:sz w:val="20"/>
              </w:rPr>
              <w:t>3</w:t>
            </w:r>
          </w:p>
        </w:tc>
        <w:tc>
          <w:tcPr>
            <w:tcW w:w="1967" w:type="dxa"/>
            <w:tcBorders>
              <w:top w:val="single" w:sz="4" w:space="0" w:color="auto"/>
              <w:left w:val="single" w:sz="4" w:space="0" w:color="auto"/>
              <w:bottom w:val="single" w:sz="4" w:space="0" w:color="auto"/>
              <w:right w:val="single" w:sz="4" w:space="0" w:color="auto"/>
            </w:tcBorders>
            <w:vAlign w:val="center"/>
          </w:tcPr>
          <w:p w14:paraId="50791E4D" w14:textId="77777777" w:rsidR="00CF3A62" w:rsidRPr="00CE493A" w:rsidRDefault="00CF3A62" w:rsidP="00553364">
            <w:pPr>
              <w:spacing w:line="360" w:lineRule="auto"/>
              <w:jc w:val="center"/>
              <w:rPr>
                <w:sz w:val="20"/>
                <w:lang w:eastAsia="lt-LT"/>
              </w:rPr>
            </w:pPr>
            <w:r w:rsidRPr="00CE493A">
              <w:rPr>
                <w:sz w:val="20"/>
              </w:rPr>
              <w:t>0,25</w:t>
            </w:r>
          </w:p>
        </w:tc>
        <w:tc>
          <w:tcPr>
            <w:tcW w:w="1732" w:type="dxa"/>
            <w:tcBorders>
              <w:top w:val="single" w:sz="4" w:space="0" w:color="auto"/>
              <w:left w:val="single" w:sz="4" w:space="0" w:color="auto"/>
              <w:bottom w:val="single" w:sz="4" w:space="0" w:color="auto"/>
              <w:right w:val="single" w:sz="4" w:space="0" w:color="auto"/>
            </w:tcBorders>
            <w:vAlign w:val="center"/>
          </w:tcPr>
          <w:p w14:paraId="518C4850" w14:textId="77777777" w:rsidR="00CF3A62" w:rsidRPr="00CE493A" w:rsidRDefault="00CF3A62" w:rsidP="00553364">
            <w:pPr>
              <w:spacing w:line="360" w:lineRule="auto"/>
              <w:jc w:val="center"/>
              <w:rPr>
                <w:sz w:val="20"/>
                <w:lang w:eastAsia="lt-LT"/>
              </w:rPr>
            </w:pPr>
            <w:r w:rsidRPr="00CE493A">
              <w:rPr>
                <w:sz w:val="20"/>
              </w:rPr>
              <w:t>7,1</w:t>
            </w:r>
          </w:p>
        </w:tc>
        <w:tc>
          <w:tcPr>
            <w:tcW w:w="1515" w:type="dxa"/>
            <w:tcBorders>
              <w:top w:val="single" w:sz="4" w:space="0" w:color="auto"/>
              <w:left w:val="single" w:sz="4" w:space="0" w:color="auto"/>
              <w:bottom w:val="single" w:sz="4" w:space="0" w:color="auto"/>
              <w:right w:val="single" w:sz="4" w:space="0" w:color="auto"/>
            </w:tcBorders>
            <w:vAlign w:val="center"/>
          </w:tcPr>
          <w:p w14:paraId="0DBF04D3" w14:textId="77777777" w:rsidR="00CF3A62" w:rsidRPr="00CE493A" w:rsidRDefault="00CF3A62" w:rsidP="00553364">
            <w:pPr>
              <w:spacing w:line="360" w:lineRule="auto"/>
              <w:jc w:val="center"/>
              <w:rPr>
                <w:sz w:val="20"/>
                <w:lang w:eastAsia="lt-LT"/>
              </w:rPr>
            </w:pPr>
            <w:r w:rsidRPr="00CE493A">
              <w:rPr>
                <w:sz w:val="20"/>
              </w:rPr>
              <w:t>530</w:t>
            </w:r>
          </w:p>
        </w:tc>
        <w:tc>
          <w:tcPr>
            <w:tcW w:w="1596" w:type="dxa"/>
            <w:tcBorders>
              <w:top w:val="single" w:sz="4" w:space="0" w:color="auto"/>
              <w:left w:val="single" w:sz="4" w:space="0" w:color="auto"/>
              <w:bottom w:val="single" w:sz="4" w:space="0" w:color="auto"/>
              <w:right w:val="single" w:sz="4" w:space="0" w:color="auto"/>
            </w:tcBorders>
            <w:vAlign w:val="center"/>
          </w:tcPr>
          <w:p w14:paraId="7428CB5F" w14:textId="77777777" w:rsidR="00CF3A62" w:rsidRPr="00CE493A" w:rsidRDefault="00CF3A62" w:rsidP="00553364">
            <w:pPr>
              <w:spacing w:line="360" w:lineRule="auto"/>
              <w:jc w:val="center"/>
              <w:rPr>
                <w:sz w:val="20"/>
                <w:lang w:eastAsia="lt-LT"/>
              </w:rPr>
            </w:pPr>
            <w:r w:rsidRPr="00CE493A">
              <w:rPr>
                <w:sz w:val="20"/>
              </w:rPr>
              <w:t>0,35</w:t>
            </w:r>
          </w:p>
        </w:tc>
        <w:tc>
          <w:tcPr>
            <w:tcW w:w="1855" w:type="dxa"/>
            <w:tcBorders>
              <w:top w:val="single" w:sz="4" w:space="0" w:color="auto"/>
              <w:left w:val="single" w:sz="4" w:space="0" w:color="auto"/>
              <w:bottom w:val="single" w:sz="4" w:space="0" w:color="auto"/>
              <w:right w:val="single" w:sz="4" w:space="0" w:color="auto"/>
            </w:tcBorders>
            <w:vAlign w:val="center"/>
          </w:tcPr>
          <w:p w14:paraId="5C0EE89B" w14:textId="77777777" w:rsidR="00CF3A62" w:rsidRPr="00CE493A" w:rsidRDefault="00CF3A62" w:rsidP="00553364">
            <w:pPr>
              <w:spacing w:line="360" w:lineRule="auto"/>
              <w:jc w:val="center"/>
              <w:rPr>
                <w:sz w:val="20"/>
                <w:lang w:eastAsia="lt-LT"/>
              </w:rPr>
            </w:pPr>
            <w:r w:rsidRPr="00CE493A">
              <w:rPr>
                <w:sz w:val="20"/>
              </w:rPr>
              <w:t>750</w:t>
            </w:r>
          </w:p>
        </w:tc>
      </w:tr>
      <w:tr w:rsidR="00CF3A62" w:rsidRPr="00CE493A" w14:paraId="11399555" w14:textId="77777777" w:rsidTr="00553364">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35D3D070" w14:textId="04454BB3" w:rsidR="00CF3A62" w:rsidRPr="00C577BD" w:rsidRDefault="00CF3A62" w:rsidP="00553364">
            <w:pPr>
              <w:spacing w:line="360" w:lineRule="auto"/>
              <w:jc w:val="center"/>
              <w:rPr>
                <w:sz w:val="20"/>
                <w:vertAlign w:val="superscript"/>
                <w:lang w:eastAsia="lt-LT"/>
              </w:rPr>
            </w:pPr>
            <w:r w:rsidRPr="00CE493A">
              <w:rPr>
                <w:sz w:val="20"/>
              </w:rPr>
              <w:t>604</w:t>
            </w:r>
            <w:r w:rsidR="00C577BD">
              <w:rPr>
                <w:sz w:val="20"/>
                <w:vertAlign w:val="superscript"/>
              </w:rPr>
              <w:t>*</w:t>
            </w:r>
          </w:p>
        </w:tc>
        <w:tc>
          <w:tcPr>
            <w:tcW w:w="2131" w:type="dxa"/>
            <w:tcBorders>
              <w:top w:val="single" w:sz="4" w:space="0" w:color="auto"/>
              <w:left w:val="single" w:sz="4" w:space="0" w:color="auto"/>
              <w:bottom w:val="single" w:sz="4" w:space="0" w:color="auto"/>
              <w:right w:val="single" w:sz="4" w:space="0" w:color="auto"/>
            </w:tcBorders>
            <w:vAlign w:val="center"/>
          </w:tcPr>
          <w:p w14:paraId="19F03A79" w14:textId="77777777" w:rsidR="00CF3A62" w:rsidRPr="00CE493A" w:rsidRDefault="00CF3A62" w:rsidP="00553364">
            <w:pPr>
              <w:spacing w:line="360" w:lineRule="auto"/>
              <w:jc w:val="center"/>
              <w:rPr>
                <w:sz w:val="20"/>
                <w:lang w:eastAsia="lt-LT"/>
              </w:rPr>
            </w:pPr>
            <w:r w:rsidRPr="00CE493A">
              <w:rPr>
                <w:sz w:val="20"/>
              </w:rPr>
              <w:t>327558, 6169894</w:t>
            </w:r>
          </w:p>
        </w:tc>
        <w:tc>
          <w:tcPr>
            <w:tcW w:w="1083" w:type="dxa"/>
            <w:tcBorders>
              <w:top w:val="single" w:sz="4" w:space="0" w:color="auto"/>
              <w:left w:val="single" w:sz="4" w:space="0" w:color="auto"/>
              <w:bottom w:val="single" w:sz="4" w:space="0" w:color="auto"/>
              <w:right w:val="single" w:sz="4" w:space="0" w:color="auto"/>
            </w:tcBorders>
            <w:vAlign w:val="center"/>
          </w:tcPr>
          <w:p w14:paraId="2FFFE902" w14:textId="77777777" w:rsidR="00CF3A62" w:rsidRPr="00CE493A" w:rsidRDefault="00CF3A62" w:rsidP="00553364">
            <w:pPr>
              <w:spacing w:line="360" w:lineRule="auto"/>
              <w:jc w:val="center"/>
              <w:rPr>
                <w:sz w:val="20"/>
                <w:lang w:eastAsia="lt-LT"/>
              </w:rPr>
            </w:pPr>
            <w:r w:rsidRPr="00CE493A">
              <w:rPr>
                <w:sz w:val="20"/>
              </w:rPr>
              <w:t>10</w:t>
            </w:r>
          </w:p>
        </w:tc>
        <w:tc>
          <w:tcPr>
            <w:tcW w:w="1967" w:type="dxa"/>
            <w:tcBorders>
              <w:top w:val="single" w:sz="4" w:space="0" w:color="auto"/>
              <w:left w:val="single" w:sz="4" w:space="0" w:color="auto"/>
              <w:bottom w:val="single" w:sz="4" w:space="0" w:color="auto"/>
              <w:right w:val="single" w:sz="4" w:space="0" w:color="auto"/>
            </w:tcBorders>
            <w:vAlign w:val="center"/>
          </w:tcPr>
          <w:p w14:paraId="079ABC49" w14:textId="77777777" w:rsidR="00CF3A62" w:rsidRPr="00CE493A" w:rsidRDefault="00CF3A62" w:rsidP="00553364">
            <w:pPr>
              <w:spacing w:line="360" w:lineRule="auto"/>
              <w:jc w:val="center"/>
              <w:rPr>
                <w:sz w:val="20"/>
                <w:lang w:eastAsia="lt-LT"/>
              </w:rPr>
            </w:pPr>
            <w:r w:rsidRPr="00CE493A">
              <w:rPr>
                <w:sz w:val="20"/>
              </w:rPr>
              <w:t>0,5</w:t>
            </w:r>
          </w:p>
        </w:tc>
        <w:tc>
          <w:tcPr>
            <w:tcW w:w="1732" w:type="dxa"/>
            <w:tcBorders>
              <w:top w:val="single" w:sz="4" w:space="0" w:color="auto"/>
              <w:left w:val="single" w:sz="4" w:space="0" w:color="auto"/>
              <w:bottom w:val="single" w:sz="4" w:space="0" w:color="auto"/>
              <w:right w:val="single" w:sz="4" w:space="0" w:color="auto"/>
            </w:tcBorders>
            <w:vAlign w:val="center"/>
          </w:tcPr>
          <w:p w14:paraId="5635E5BB" w14:textId="77777777" w:rsidR="00CF3A62" w:rsidRPr="00CE493A" w:rsidRDefault="00CF3A62" w:rsidP="00553364">
            <w:pPr>
              <w:spacing w:line="360" w:lineRule="auto"/>
              <w:jc w:val="center"/>
              <w:rPr>
                <w:sz w:val="20"/>
                <w:lang w:eastAsia="lt-LT"/>
              </w:rPr>
            </w:pPr>
            <w:r w:rsidRPr="00CE493A">
              <w:rPr>
                <w:sz w:val="20"/>
              </w:rPr>
              <w:t>3</w:t>
            </w:r>
          </w:p>
        </w:tc>
        <w:tc>
          <w:tcPr>
            <w:tcW w:w="1515" w:type="dxa"/>
            <w:tcBorders>
              <w:top w:val="single" w:sz="4" w:space="0" w:color="auto"/>
              <w:left w:val="single" w:sz="4" w:space="0" w:color="auto"/>
              <w:bottom w:val="single" w:sz="4" w:space="0" w:color="auto"/>
              <w:right w:val="single" w:sz="4" w:space="0" w:color="auto"/>
            </w:tcBorders>
            <w:vAlign w:val="center"/>
          </w:tcPr>
          <w:p w14:paraId="6CBB0D06" w14:textId="77777777" w:rsidR="00CF3A62" w:rsidRPr="00CE493A" w:rsidRDefault="00CF3A62" w:rsidP="00553364">
            <w:pPr>
              <w:spacing w:line="360" w:lineRule="auto"/>
              <w:jc w:val="center"/>
              <w:rPr>
                <w:sz w:val="20"/>
                <w:lang w:eastAsia="lt-LT"/>
              </w:rPr>
            </w:pPr>
            <w:r w:rsidRPr="00CE493A">
              <w:rPr>
                <w:sz w:val="20"/>
              </w:rPr>
              <w:t>0</w:t>
            </w:r>
          </w:p>
        </w:tc>
        <w:tc>
          <w:tcPr>
            <w:tcW w:w="1596" w:type="dxa"/>
            <w:tcBorders>
              <w:top w:val="single" w:sz="4" w:space="0" w:color="auto"/>
              <w:left w:val="single" w:sz="4" w:space="0" w:color="auto"/>
              <w:bottom w:val="single" w:sz="4" w:space="0" w:color="auto"/>
              <w:right w:val="single" w:sz="4" w:space="0" w:color="auto"/>
            </w:tcBorders>
            <w:vAlign w:val="center"/>
          </w:tcPr>
          <w:p w14:paraId="5EEF9411" w14:textId="77777777" w:rsidR="00CF3A62" w:rsidRPr="00CE493A" w:rsidRDefault="00CF3A62" w:rsidP="00553364">
            <w:pPr>
              <w:spacing w:line="360" w:lineRule="auto"/>
              <w:jc w:val="center"/>
              <w:rPr>
                <w:sz w:val="20"/>
                <w:lang w:eastAsia="lt-LT"/>
              </w:rPr>
            </w:pPr>
            <w:r w:rsidRPr="00CE493A">
              <w:rPr>
                <w:sz w:val="20"/>
              </w:rPr>
              <w:t>0,6</w:t>
            </w:r>
          </w:p>
        </w:tc>
        <w:tc>
          <w:tcPr>
            <w:tcW w:w="1855" w:type="dxa"/>
            <w:tcBorders>
              <w:top w:val="single" w:sz="4" w:space="0" w:color="auto"/>
              <w:left w:val="single" w:sz="4" w:space="0" w:color="auto"/>
              <w:bottom w:val="single" w:sz="4" w:space="0" w:color="auto"/>
              <w:right w:val="single" w:sz="4" w:space="0" w:color="auto"/>
            </w:tcBorders>
            <w:vAlign w:val="center"/>
          </w:tcPr>
          <w:p w14:paraId="281037CE" w14:textId="77777777" w:rsidR="00CF3A62" w:rsidRPr="00CE493A" w:rsidRDefault="00CF3A62" w:rsidP="00553364">
            <w:pPr>
              <w:spacing w:line="360" w:lineRule="auto"/>
              <w:jc w:val="center"/>
              <w:rPr>
                <w:sz w:val="20"/>
                <w:lang w:eastAsia="lt-LT"/>
              </w:rPr>
            </w:pPr>
            <w:r w:rsidRPr="00CE493A">
              <w:rPr>
                <w:sz w:val="20"/>
              </w:rPr>
              <w:t>750</w:t>
            </w:r>
          </w:p>
        </w:tc>
      </w:tr>
      <w:tr w:rsidR="00CF3A62" w:rsidRPr="00CE493A" w14:paraId="6D6D2EEB" w14:textId="77777777" w:rsidTr="00553364">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692299E5" w14:textId="7175BB9C" w:rsidR="00CF3A62" w:rsidRPr="00C577BD" w:rsidRDefault="00CF3A62" w:rsidP="00553364">
            <w:pPr>
              <w:spacing w:line="360" w:lineRule="auto"/>
              <w:jc w:val="center"/>
              <w:rPr>
                <w:sz w:val="20"/>
                <w:vertAlign w:val="superscript"/>
              </w:rPr>
            </w:pPr>
            <w:r w:rsidRPr="00CE493A">
              <w:rPr>
                <w:sz w:val="20"/>
              </w:rPr>
              <w:t>605</w:t>
            </w:r>
            <w:r w:rsidR="00C577BD">
              <w:rPr>
                <w:sz w:val="20"/>
                <w:vertAlign w:val="superscript"/>
              </w:rPr>
              <w:t>*</w:t>
            </w:r>
          </w:p>
        </w:tc>
        <w:tc>
          <w:tcPr>
            <w:tcW w:w="2131" w:type="dxa"/>
            <w:tcBorders>
              <w:top w:val="single" w:sz="4" w:space="0" w:color="auto"/>
              <w:left w:val="single" w:sz="4" w:space="0" w:color="auto"/>
              <w:bottom w:val="single" w:sz="4" w:space="0" w:color="auto"/>
              <w:right w:val="single" w:sz="4" w:space="0" w:color="auto"/>
            </w:tcBorders>
            <w:vAlign w:val="center"/>
          </w:tcPr>
          <w:p w14:paraId="6F76D2FC" w14:textId="77777777" w:rsidR="00CF3A62" w:rsidRPr="00CE493A" w:rsidRDefault="00CF3A62" w:rsidP="00553364">
            <w:pPr>
              <w:spacing w:line="360" w:lineRule="auto"/>
              <w:jc w:val="center"/>
              <w:rPr>
                <w:sz w:val="18"/>
                <w:lang w:eastAsia="lt-LT"/>
              </w:rPr>
            </w:pPr>
            <w:r w:rsidRPr="00CE493A">
              <w:rPr>
                <w:sz w:val="20"/>
              </w:rPr>
              <w:t>327565, 6169896 </w:t>
            </w:r>
          </w:p>
        </w:tc>
        <w:tc>
          <w:tcPr>
            <w:tcW w:w="1083" w:type="dxa"/>
            <w:tcBorders>
              <w:top w:val="single" w:sz="4" w:space="0" w:color="auto"/>
              <w:left w:val="single" w:sz="4" w:space="0" w:color="auto"/>
              <w:bottom w:val="single" w:sz="4" w:space="0" w:color="auto"/>
              <w:right w:val="single" w:sz="4" w:space="0" w:color="auto"/>
            </w:tcBorders>
            <w:vAlign w:val="center"/>
          </w:tcPr>
          <w:p w14:paraId="3C8903DC" w14:textId="77777777" w:rsidR="00CF3A62" w:rsidRPr="00CE493A" w:rsidRDefault="00CF3A62" w:rsidP="00553364">
            <w:pPr>
              <w:spacing w:line="360" w:lineRule="auto"/>
              <w:jc w:val="center"/>
              <w:rPr>
                <w:sz w:val="18"/>
                <w:lang w:eastAsia="lt-LT"/>
              </w:rPr>
            </w:pPr>
            <w:r w:rsidRPr="00CE493A">
              <w:rPr>
                <w:sz w:val="20"/>
              </w:rPr>
              <w:t>10</w:t>
            </w:r>
          </w:p>
        </w:tc>
        <w:tc>
          <w:tcPr>
            <w:tcW w:w="1967" w:type="dxa"/>
            <w:tcBorders>
              <w:top w:val="single" w:sz="4" w:space="0" w:color="auto"/>
              <w:left w:val="single" w:sz="4" w:space="0" w:color="auto"/>
              <w:bottom w:val="single" w:sz="4" w:space="0" w:color="auto"/>
              <w:right w:val="single" w:sz="4" w:space="0" w:color="auto"/>
            </w:tcBorders>
            <w:vAlign w:val="center"/>
          </w:tcPr>
          <w:p w14:paraId="6F65E191" w14:textId="77777777" w:rsidR="00CF3A62" w:rsidRPr="00CE493A" w:rsidRDefault="00CF3A62" w:rsidP="00553364">
            <w:pPr>
              <w:spacing w:line="360" w:lineRule="auto"/>
              <w:jc w:val="center"/>
              <w:rPr>
                <w:sz w:val="18"/>
                <w:lang w:eastAsia="lt-LT"/>
              </w:rPr>
            </w:pPr>
            <w:r w:rsidRPr="00CE493A">
              <w:rPr>
                <w:sz w:val="20"/>
              </w:rPr>
              <w:t>0,5</w:t>
            </w:r>
          </w:p>
        </w:tc>
        <w:tc>
          <w:tcPr>
            <w:tcW w:w="1732" w:type="dxa"/>
            <w:tcBorders>
              <w:top w:val="single" w:sz="4" w:space="0" w:color="auto"/>
              <w:left w:val="single" w:sz="4" w:space="0" w:color="auto"/>
              <w:bottom w:val="single" w:sz="4" w:space="0" w:color="auto"/>
              <w:right w:val="single" w:sz="4" w:space="0" w:color="auto"/>
            </w:tcBorders>
            <w:vAlign w:val="center"/>
          </w:tcPr>
          <w:p w14:paraId="328B5EEE" w14:textId="77777777" w:rsidR="00CF3A62" w:rsidRPr="00CE493A" w:rsidRDefault="00CF3A62" w:rsidP="00553364">
            <w:pPr>
              <w:spacing w:line="360" w:lineRule="auto"/>
              <w:jc w:val="center"/>
              <w:rPr>
                <w:sz w:val="18"/>
                <w:lang w:eastAsia="lt-LT"/>
              </w:rPr>
            </w:pPr>
            <w:r w:rsidRPr="00CE493A">
              <w:rPr>
                <w:sz w:val="20"/>
              </w:rPr>
              <w:t>3</w:t>
            </w:r>
          </w:p>
        </w:tc>
        <w:tc>
          <w:tcPr>
            <w:tcW w:w="1515" w:type="dxa"/>
            <w:tcBorders>
              <w:top w:val="single" w:sz="4" w:space="0" w:color="auto"/>
              <w:left w:val="single" w:sz="4" w:space="0" w:color="auto"/>
              <w:bottom w:val="single" w:sz="4" w:space="0" w:color="auto"/>
              <w:right w:val="single" w:sz="4" w:space="0" w:color="auto"/>
            </w:tcBorders>
            <w:vAlign w:val="center"/>
          </w:tcPr>
          <w:p w14:paraId="27C58FA1" w14:textId="77777777" w:rsidR="00CF3A62" w:rsidRPr="00CE493A" w:rsidRDefault="00CF3A62" w:rsidP="00553364">
            <w:pPr>
              <w:spacing w:line="360" w:lineRule="auto"/>
              <w:jc w:val="center"/>
              <w:rPr>
                <w:sz w:val="18"/>
                <w:lang w:eastAsia="lt-LT"/>
              </w:rPr>
            </w:pPr>
            <w:r w:rsidRPr="00CE493A">
              <w:rPr>
                <w:sz w:val="20"/>
              </w:rPr>
              <w:t>0</w:t>
            </w:r>
          </w:p>
        </w:tc>
        <w:tc>
          <w:tcPr>
            <w:tcW w:w="1596" w:type="dxa"/>
            <w:tcBorders>
              <w:top w:val="single" w:sz="4" w:space="0" w:color="auto"/>
              <w:left w:val="single" w:sz="4" w:space="0" w:color="auto"/>
              <w:bottom w:val="single" w:sz="4" w:space="0" w:color="auto"/>
              <w:right w:val="single" w:sz="4" w:space="0" w:color="auto"/>
            </w:tcBorders>
            <w:vAlign w:val="center"/>
          </w:tcPr>
          <w:p w14:paraId="6123CBAF" w14:textId="77777777" w:rsidR="00CF3A62" w:rsidRPr="00CE493A" w:rsidRDefault="00CF3A62" w:rsidP="00553364">
            <w:pPr>
              <w:spacing w:line="360" w:lineRule="auto"/>
              <w:jc w:val="center"/>
              <w:rPr>
                <w:sz w:val="18"/>
                <w:lang w:eastAsia="lt-LT"/>
              </w:rPr>
            </w:pPr>
            <w:r w:rsidRPr="00CE493A">
              <w:rPr>
                <w:sz w:val="20"/>
              </w:rPr>
              <w:t>0,6</w:t>
            </w:r>
          </w:p>
        </w:tc>
        <w:tc>
          <w:tcPr>
            <w:tcW w:w="1855" w:type="dxa"/>
            <w:tcBorders>
              <w:top w:val="single" w:sz="4" w:space="0" w:color="auto"/>
              <w:left w:val="single" w:sz="4" w:space="0" w:color="auto"/>
              <w:bottom w:val="single" w:sz="4" w:space="0" w:color="auto"/>
              <w:right w:val="single" w:sz="4" w:space="0" w:color="auto"/>
            </w:tcBorders>
            <w:vAlign w:val="center"/>
          </w:tcPr>
          <w:p w14:paraId="3549DB41" w14:textId="77777777" w:rsidR="00CF3A62" w:rsidRPr="00CE493A" w:rsidRDefault="00CF3A62" w:rsidP="00553364">
            <w:pPr>
              <w:spacing w:line="360" w:lineRule="auto"/>
              <w:jc w:val="center"/>
              <w:rPr>
                <w:sz w:val="18"/>
                <w:lang w:eastAsia="lt-LT"/>
              </w:rPr>
            </w:pPr>
            <w:r w:rsidRPr="00CE493A">
              <w:rPr>
                <w:sz w:val="20"/>
              </w:rPr>
              <w:t>750</w:t>
            </w:r>
          </w:p>
        </w:tc>
      </w:tr>
      <w:tr w:rsidR="00CF3A62" w:rsidRPr="00CE493A" w14:paraId="6D1C6FC5" w14:textId="77777777" w:rsidTr="00553364">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10ADD334" w14:textId="4CAB489B" w:rsidR="00CF3A62" w:rsidRPr="00C577BD" w:rsidRDefault="00CF3A62" w:rsidP="00553364">
            <w:pPr>
              <w:spacing w:line="360" w:lineRule="auto"/>
              <w:jc w:val="center"/>
              <w:rPr>
                <w:sz w:val="20"/>
                <w:vertAlign w:val="superscript"/>
              </w:rPr>
            </w:pPr>
            <w:r w:rsidRPr="00CE493A">
              <w:rPr>
                <w:sz w:val="20"/>
              </w:rPr>
              <w:t>606</w:t>
            </w:r>
            <w:r w:rsidR="00C577BD">
              <w:rPr>
                <w:sz w:val="20"/>
                <w:vertAlign w:val="superscript"/>
              </w:rPr>
              <w:t>*</w:t>
            </w:r>
          </w:p>
        </w:tc>
        <w:tc>
          <w:tcPr>
            <w:tcW w:w="2131" w:type="dxa"/>
            <w:tcBorders>
              <w:top w:val="single" w:sz="4" w:space="0" w:color="auto"/>
              <w:left w:val="single" w:sz="4" w:space="0" w:color="auto"/>
              <w:bottom w:val="single" w:sz="4" w:space="0" w:color="auto"/>
              <w:right w:val="single" w:sz="4" w:space="0" w:color="auto"/>
            </w:tcBorders>
            <w:vAlign w:val="center"/>
          </w:tcPr>
          <w:p w14:paraId="778C1FAB" w14:textId="77777777" w:rsidR="00CF3A62" w:rsidRPr="00CE493A" w:rsidRDefault="00CF3A62" w:rsidP="00553364">
            <w:pPr>
              <w:spacing w:line="360" w:lineRule="auto"/>
              <w:jc w:val="center"/>
              <w:rPr>
                <w:sz w:val="18"/>
                <w:lang w:eastAsia="lt-LT"/>
              </w:rPr>
            </w:pPr>
            <w:r w:rsidRPr="00CE493A">
              <w:rPr>
                <w:sz w:val="20"/>
              </w:rPr>
              <w:t>327561, 6169889</w:t>
            </w:r>
          </w:p>
        </w:tc>
        <w:tc>
          <w:tcPr>
            <w:tcW w:w="1083" w:type="dxa"/>
            <w:tcBorders>
              <w:top w:val="single" w:sz="4" w:space="0" w:color="auto"/>
              <w:left w:val="single" w:sz="4" w:space="0" w:color="auto"/>
              <w:bottom w:val="single" w:sz="4" w:space="0" w:color="auto"/>
              <w:right w:val="single" w:sz="4" w:space="0" w:color="auto"/>
            </w:tcBorders>
            <w:vAlign w:val="center"/>
          </w:tcPr>
          <w:p w14:paraId="55A7E2A6" w14:textId="77777777" w:rsidR="00CF3A62" w:rsidRPr="00CE493A" w:rsidRDefault="00CF3A62" w:rsidP="00553364">
            <w:pPr>
              <w:spacing w:line="360" w:lineRule="auto"/>
              <w:jc w:val="center"/>
              <w:rPr>
                <w:sz w:val="18"/>
                <w:lang w:eastAsia="lt-LT"/>
              </w:rPr>
            </w:pPr>
            <w:r w:rsidRPr="00CE493A">
              <w:rPr>
                <w:sz w:val="20"/>
              </w:rPr>
              <w:t>10</w:t>
            </w:r>
          </w:p>
        </w:tc>
        <w:tc>
          <w:tcPr>
            <w:tcW w:w="1967" w:type="dxa"/>
            <w:tcBorders>
              <w:top w:val="single" w:sz="4" w:space="0" w:color="auto"/>
              <w:left w:val="single" w:sz="4" w:space="0" w:color="auto"/>
              <w:bottom w:val="single" w:sz="4" w:space="0" w:color="auto"/>
              <w:right w:val="single" w:sz="4" w:space="0" w:color="auto"/>
            </w:tcBorders>
            <w:vAlign w:val="center"/>
          </w:tcPr>
          <w:p w14:paraId="24AEDA24" w14:textId="77777777" w:rsidR="00CF3A62" w:rsidRPr="00CE493A" w:rsidRDefault="00CF3A62" w:rsidP="00553364">
            <w:pPr>
              <w:spacing w:line="360" w:lineRule="auto"/>
              <w:jc w:val="center"/>
              <w:rPr>
                <w:sz w:val="18"/>
                <w:lang w:eastAsia="lt-LT"/>
              </w:rPr>
            </w:pPr>
            <w:r w:rsidRPr="00CE493A">
              <w:rPr>
                <w:sz w:val="20"/>
              </w:rPr>
              <w:t>0,5</w:t>
            </w:r>
          </w:p>
        </w:tc>
        <w:tc>
          <w:tcPr>
            <w:tcW w:w="1732" w:type="dxa"/>
            <w:tcBorders>
              <w:top w:val="single" w:sz="4" w:space="0" w:color="auto"/>
              <w:left w:val="single" w:sz="4" w:space="0" w:color="auto"/>
              <w:bottom w:val="single" w:sz="4" w:space="0" w:color="auto"/>
              <w:right w:val="single" w:sz="4" w:space="0" w:color="auto"/>
            </w:tcBorders>
            <w:vAlign w:val="center"/>
          </w:tcPr>
          <w:p w14:paraId="62F356C4" w14:textId="77777777" w:rsidR="00CF3A62" w:rsidRPr="00CE493A" w:rsidRDefault="00CF3A62" w:rsidP="00553364">
            <w:pPr>
              <w:spacing w:line="360" w:lineRule="auto"/>
              <w:jc w:val="center"/>
              <w:rPr>
                <w:sz w:val="18"/>
                <w:lang w:eastAsia="lt-LT"/>
              </w:rPr>
            </w:pPr>
            <w:r w:rsidRPr="00CE493A">
              <w:rPr>
                <w:sz w:val="20"/>
              </w:rPr>
              <w:t>3</w:t>
            </w:r>
          </w:p>
        </w:tc>
        <w:tc>
          <w:tcPr>
            <w:tcW w:w="1515" w:type="dxa"/>
            <w:tcBorders>
              <w:top w:val="single" w:sz="4" w:space="0" w:color="auto"/>
              <w:left w:val="single" w:sz="4" w:space="0" w:color="auto"/>
              <w:bottom w:val="single" w:sz="4" w:space="0" w:color="auto"/>
              <w:right w:val="single" w:sz="4" w:space="0" w:color="auto"/>
            </w:tcBorders>
            <w:vAlign w:val="center"/>
          </w:tcPr>
          <w:p w14:paraId="2C54862E" w14:textId="77777777" w:rsidR="00CF3A62" w:rsidRPr="00CE493A" w:rsidRDefault="00CF3A62" w:rsidP="00553364">
            <w:pPr>
              <w:spacing w:line="360" w:lineRule="auto"/>
              <w:jc w:val="center"/>
              <w:rPr>
                <w:sz w:val="18"/>
                <w:lang w:eastAsia="lt-LT"/>
              </w:rPr>
            </w:pPr>
            <w:r w:rsidRPr="00CE493A">
              <w:rPr>
                <w:sz w:val="20"/>
              </w:rPr>
              <w:t>0</w:t>
            </w:r>
          </w:p>
        </w:tc>
        <w:tc>
          <w:tcPr>
            <w:tcW w:w="1596" w:type="dxa"/>
            <w:tcBorders>
              <w:top w:val="single" w:sz="4" w:space="0" w:color="auto"/>
              <w:left w:val="single" w:sz="4" w:space="0" w:color="auto"/>
              <w:bottom w:val="single" w:sz="4" w:space="0" w:color="auto"/>
              <w:right w:val="single" w:sz="4" w:space="0" w:color="auto"/>
            </w:tcBorders>
            <w:vAlign w:val="center"/>
          </w:tcPr>
          <w:p w14:paraId="41AC588B" w14:textId="77777777" w:rsidR="00CF3A62" w:rsidRPr="00CE493A" w:rsidRDefault="00CF3A62" w:rsidP="00553364">
            <w:pPr>
              <w:spacing w:line="360" w:lineRule="auto"/>
              <w:jc w:val="center"/>
              <w:rPr>
                <w:sz w:val="18"/>
                <w:lang w:eastAsia="lt-LT"/>
              </w:rPr>
            </w:pPr>
            <w:r w:rsidRPr="00CE493A">
              <w:rPr>
                <w:sz w:val="20"/>
              </w:rPr>
              <w:t>0,6</w:t>
            </w:r>
          </w:p>
        </w:tc>
        <w:tc>
          <w:tcPr>
            <w:tcW w:w="1855" w:type="dxa"/>
            <w:tcBorders>
              <w:top w:val="single" w:sz="4" w:space="0" w:color="auto"/>
              <w:left w:val="single" w:sz="4" w:space="0" w:color="auto"/>
              <w:bottom w:val="single" w:sz="4" w:space="0" w:color="auto"/>
              <w:right w:val="single" w:sz="4" w:space="0" w:color="auto"/>
            </w:tcBorders>
            <w:vAlign w:val="center"/>
          </w:tcPr>
          <w:p w14:paraId="0BCDB16E" w14:textId="77777777" w:rsidR="00CF3A62" w:rsidRPr="00CE493A" w:rsidRDefault="00CF3A62" w:rsidP="00553364">
            <w:pPr>
              <w:spacing w:line="360" w:lineRule="auto"/>
              <w:jc w:val="center"/>
              <w:rPr>
                <w:sz w:val="18"/>
                <w:lang w:eastAsia="lt-LT"/>
              </w:rPr>
            </w:pPr>
            <w:r w:rsidRPr="00CE493A">
              <w:rPr>
                <w:sz w:val="20"/>
              </w:rPr>
              <w:t>750</w:t>
            </w:r>
          </w:p>
        </w:tc>
      </w:tr>
      <w:tr w:rsidR="00CF3A62" w:rsidRPr="00CE493A" w14:paraId="0A0ABF7C" w14:textId="77777777" w:rsidTr="00553364">
        <w:trPr>
          <w:cantSplit/>
        </w:trPr>
        <w:tc>
          <w:tcPr>
            <w:tcW w:w="13693" w:type="dxa"/>
            <w:gridSpan w:val="8"/>
            <w:tcBorders>
              <w:top w:val="single" w:sz="4" w:space="0" w:color="auto"/>
              <w:left w:val="single" w:sz="4" w:space="0" w:color="auto"/>
              <w:bottom w:val="single" w:sz="4" w:space="0" w:color="auto"/>
              <w:right w:val="single" w:sz="4" w:space="0" w:color="auto"/>
            </w:tcBorders>
            <w:vAlign w:val="center"/>
          </w:tcPr>
          <w:p w14:paraId="622394A7" w14:textId="15CEB29A" w:rsidR="00CF3A62" w:rsidRPr="00CE493A" w:rsidRDefault="00CF3A62" w:rsidP="00553364">
            <w:pPr>
              <w:spacing w:line="360" w:lineRule="auto"/>
              <w:jc w:val="center"/>
              <w:rPr>
                <w:sz w:val="20"/>
              </w:rPr>
            </w:pPr>
            <w:r>
              <w:rPr>
                <w:b/>
                <w:snapToGrid w:val="0"/>
                <w:sz w:val="20"/>
              </w:rPr>
              <w:t>Planuojama</w:t>
            </w:r>
            <w:r w:rsidRPr="00CE493A">
              <w:rPr>
                <w:b/>
                <w:snapToGrid w:val="0"/>
                <w:sz w:val="20"/>
              </w:rPr>
              <w:t xml:space="preserve"> veikla</w:t>
            </w:r>
          </w:p>
        </w:tc>
      </w:tr>
      <w:tr w:rsidR="00CF3A62" w:rsidRPr="00CE493A" w14:paraId="79EDFFAF" w14:textId="77777777" w:rsidTr="00553364">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3FC9C373" w14:textId="7CEFA11C" w:rsidR="00CF3A62" w:rsidRPr="00CE493A" w:rsidRDefault="00CF3A62" w:rsidP="00CF3A62">
            <w:pPr>
              <w:spacing w:line="360" w:lineRule="auto"/>
              <w:jc w:val="center"/>
              <w:rPr>
                <w:sz w:val="20"/>
              </w:rPr>
            </w:pPr>
            <w:r>
              <w:rPr>
                <w:sz w:val="20"/>
              </w:rPr>
              <w:t>005</w:t>
            </w:r>
          </w:p>
        </w:tc>
        <w:tc>
          <w:tcPr>
            <w:tcW w:w="2131" w:type="dxa"/>
            <w:tcBorders>
              <w:top w:val="single" w:sz="4" w:space="0" w:color="auto"/>
              <w:left w:val="single" w:sz="4" w:space="0" w:color="auto"/>
              <w:bottom w:val="single" w:sz="4" w:space="0" w:color="auto"/>
              <w:right w:val="single" w:sz="4" w:space="0" w:color="auto"/>
            </w:tcBorders>
            <w:vAlign w:val="center"/>
          </w:tcPr>
          <w:p w14:paraId="3A5BD6E3" w14:textId="1A6C8735" w:rsidR="00CF3A62" w:rsidRPr="00CE493A" w:rsidRDefault="00CF3A62" w:rsidP="00CF3A62">
            <w:pPr>
              <w:spacing w:line="360" w:lineRule="auto"/>
              <w:jc w:val="center"/>
              <w:rPr>
                <w:sz w:val="20"/>
              </w:rPr>
            </w:pPr>
            <w:r w:rsidRPr="00CF3A62">
              <w:rPr>
                <w:sz w:val="20"/>
              </w:rPr>
              <w:t>6170163; 327317</w:t>
            </w:r>
          </w:p>
        </w:tc>
        <w:tc>
          <w:tcPr>
            <w:tcW w:w="1083" w:type="dxa"/>
            <w:tcBorders>
              <w:top w:val="single" w:sz="4" w:space="0" w:color="auto"/>
              <w:left w:val="single" w:sz="4" w:space="0" w:color="auto"/>
              <w:bottom w:val="single" w:sz="4" w:space="0" w:color="auto"/>
              <w:right w:val="single" w:sz="4" w:space="0" w:color="auto"/>
            </w:tcBorders>
          </w:tcPr>
          <w:p w14:paraId="704FA092" w14:textId="1CF3CC69" w:rsidR="00CF3A62" w:rsidRPr="00CE493A" w:rsidRDefault="00CF3A62" w:rsidP="00CF3A62">
            <w:pPr>
              <w:spacing w:line="360" w:lineRule="auto"/>
              <w:jc w:val="center"/>
              <w:rPr>
                <w:sz w:val="20"/>
              </w:rPr>
            </w:pPr>
            <w:r w:rsidRPr="00CE493A">
              <w:rPr>
                <w:snapToGrid w:val="0"/>
                <w:sz w:val="20"/>
              </w:rPr>
              <w:t>1,5</w:t>
            </w:r>
          </w:p>
        </w:tc>
        <w:tc>
          <w:tcPr>
            <w:tcW w:w="1967" w:type="dxa"/>
            <w:tcBorders>
              <w:top w:val="single" w:sz="4" w:space="0" w:color="auto"/>
              <w:left w:val="single" w:sz="4" w:space="0" w:color="auto"/>
              <w:bottom w:val="single" w:sz="4" w:space="0" w:color="auto"/>
              <w:right w:val="single" w:sz="4" w:space="0" w:color="auto"/>
            </w:tcBorders>
          </w:tcPr>
          <w:p w14:paraId="39D006A3" w14:textId="4FF587B9" w:rsidR="00CF3A62" w:rsidRPr="00CE493A" w:rsidRDefault="00CF3A62" w:rsidP="00CF3A62">
            <w:pPr>
              <w:spacing w:line="360" w:lineRule="auto"/>
              <w:jc w:val="center"/>
              <w:rPr>
                <w:sz w:val="20"/>
              </w:rPr>
            </w:pPr>
            <w:r w:rsidRPr="00CE493A">
              <w:rPr>
                <w:bCs/>
                <w:sz w:val="20"/>
              </w:rPr>
              <w:t>0,15</w:t>
            </w:r>
          </w:p>
        </w:tc>
        <w:tc>
          <w:tcPr>
            <w:tcW w:w="1732" w:type="dxa"/>
            <w:tcBorders>
              <w:top w:val="single" w:sz="4" w:space="0" w:color="auto"/>
              <w:left w:val="single" w:sz="4" w:space="0" w:color="auto"/>
              <w:bottom w:val="single" w:sz="4" w:space="0" w:color="auto"/>
              <w:right w:val="single" w:sz="4" w:space="0" w:color="auto"/>
            </w:tcBorders>
          </w:tcPr>
          <w:p w14:paraId="7C9B6FF5" w14:textId="1964AB29" w:rsidR="00CF3A62" w:rsidRPr="00CE493A" w:rsidRDefault="00CF3A62" w:rsidP="00CF3A62">
            <w:pPr>
              <w:spacing w:line="360" w:lineRule="auto"/>
              <w:jc w:val="center"/>
              <w:rPr>
                <w:sz w:val="20"/>
              </w:rPr>
            </w:pPr>
            <w:r w:rsidRPr="00CE493A">
              <w:rPr>
                <w:bCs/>
                <w:sz w:val="20"/>
              </w:rPr>
              <w:t>4,11</w:t>
            </w:r>
          </w:p>
        </w:tc>
        <w:tc>
          <w:tcPr>
            <w:tcW w:w="1515" w:type="dxa"/>
            <w:tcBorders>
              <w:top w:val="single" w:sz="4" w:space="0" w:color="auto"/>
              <w:left w:val="single" w:sz="4" w:space="0" w:color="auto"/>
              <w:bottom w:val="single" w:sz="4" w:space="0" w:color="auto"/>
              <w:right w:val="single" w:sz="4" w:space="0" w:color="auto"/>
            </w:tcBorders>
          </w:tcPr>
          <w:p w14:paraId="7222F48D" w14:textId="46070D66" w:rsidR="00CF3A62" w:rsidRPr="00CE493A" w:rsidRDefault="00CF3A62" w:rsidP="00CF3A62">
            <w:pPr>
              <w:spacing w:line="360" w:lineRule="auto"/>
              <w:jc w:val="center"/>
              <w:rPr>
                <w:sz w:val="20"/>
              </w:rPr>
            </w:pPr>
            <w:r w:rsidRPr="00CE493A">
              <w:rPr>
                <w:bCs/>
                <w:sz w:val="20"/>
              </w:rPr>
              <w:t>15,2</w:t>
            </w:r>
          </w:p>
        </w:tc>
        <w:tc>
          <w:tcPr>
            <w:tcW w:w="1596" w:type="dxa"/>
            <w:tcBorders>
              <w:top w:val="single" w:sz="4" w:space="0" w:color="auto"/>
              <w:left w:val="single" w:sz="4" w:space="0" w:color="auto"/>
              <w:bottom w:val="single" w:sz="4" w:space="0" w:color="auto"/>
              <w:right w:val="single" w:sz="4" w:space="0" w:color="auto"/>
            </w:tcBorders>
          </w:tcPr>
          <w:p w14:paraId="420CAA73" w14:textId="1799E32A" w:rsidR="00CF3A62" w:rsidRPr="00CE493A" w:rsidRDefault="00CF3A62" w:rsidP="00CF3A62">
            <w:pPr>
              <w:spacing w:line="360" w:lineRule="auto"/>
              <w:jc w:val="center"/>
              <w:rPr>
                <w:sz w:val="20"/>
              </w:rPr>
            </w:pPr>
            <w:r w:rsidRPr="00CE493A">
              <w:rPr>
                <w:bCs/>
                <w:sz w:val="20"/>
              </w:rPr>
              <w:t>0,068</w:t>
            </w:r>
          </w:p>
        </w:tc>
        <w:tc>
          <w:tcPr>
            <w:tcW w:w="1855" w:type="dxa"/>
            <w:tcBorders>
              <w:top w:val="single" w:sz="4" w:space="0" w:color="auto"/>
              <w:left w:val="single" w:sz="4" w:space="0" w:color="auto"/>
              <w:bottom w:val="single" w:sz="4" w:space="0" w:color="auto"/>
              <w:right w:val="single" w:sz="4" w:space="0" w:color="auto"/>
            </w:tcBorders>
          </w:tcPr>
          <w:p w14:paraId="7AF3E6E6" w14:textId="05AC8553" w:rsidR="00CF3A62" w:rsidRPr="00CE493A" w:rsidRDefault="00CF3A62" w:rsidP="00CF3A62">
            <w:pPr>
              <w:spacing w:line="360" w:lineRule="auto"/>
              <w:jc w:val="center"/>
              <w:rPr>
                <w:sz w:val="20"/>
              </w:rPr>
            </w:pPr>
            <w:r w:rsidRPr="00CE493A">
              <w:rPr>
                <w:snapToGrid w:val="0"/>
                <w:sz w:val="20"/>
              </w:rPr>
              <w:t>8760</w:t>
            </w:r>
          </w:p>
        </w:tc>
      </w:tr>
      <w:tr w:rsidR="00AA2025" w:rsidRPr="00CE493A" w14:paraId="5111C8E2" w14:textId="77777777" w:rsidTr="00553364">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333A711C" w14:textId="2628CBD0" w:rsidR="00AA2025" w:rsidRDefault="00AA2025" w:rsidP="00CF3A62">
            <w:pPr>
              <w:spacing w:line="360" w:lineRule="auto"/>
              <w:jc w:val="center"/>
              <w:rPr>
                <w:sz w:val="20"/>
              </w:rPr>
            </w:pPr>
            <w:r>
              <w:rPr>
                <w:sz w:val="20"/>
              </w:rPr>
              <w:t>006</w:t>
            </w:r>
          </w:p>
        </w:tc>
        <w:tc>
          <w:tcPr>
            <w:tcW w:w="2131" w:type="dxa"/>
            <w:tcBorders>
              <w:top w:val="single" w:sz="4" w:space="0" w:color="auto"/>
              <w:left w:val="single" w:sz="4" w:space="0" w:color="auto"/>
              <w:bottom w:val="single" w:sz="4" w:space="0" w:color="auto"/>
              <w:right w:val="single" w:sz="4" w:space="0" w:color="auto"/>
            </w:tcBorders>
            <w:vAlign w:val="center"/>
          </w:tcPr>
          <w:p w14:paraId="641215DD" w14:textId="06E9DF2F" w:rsidR="00AA2025" w:rsidRPr="00CF3A62" w:rsidRDefault="00AA2025" w:rsidP="00CF3A62">
            <w:pPr>
              <w:spacing w:line="360" w:lineRule="auto"/>
              <w:jc w:val="center"/>
              <w:rPr>
                <w:sz w:val="20"/>
              </w:rPr>
            </w:pPr>
            <w:r>
              <w:rPr>
                <w:sz w:val="20"/>
              </w:rPr>
              <w:t>6170158; 327352</w:t>
            </w:r>
          </w:p>
        </w:tc>
        <w:tc>
          <w:tcPr>
            <w:tcW w:w="1083" w:type="dxa"/>
            <w:tcBorders>
              <w:top w:val="single" w:sz="4" w:space="0" w:color="auto"/>
              <w:left w:val="single" w:sz="4" w:space="0" w:color="auto"/>
              <w:bottom w:val="single" w:sz="4" w:space="0" w:color="auto"/>
              <w:right w:val="single" w:sz="4" w:space="0" w:color="auto"/>
            </w:tcBorders>
          </w:tcPr>
          <w:p w14:paraId="24DD9F32" w14:textId="0EC5C1A9" w:rsidR="00AA2025" w:rsidRPr="00CE493A" w:rsidRDefault="00AA2025" w:rsidP="00CF3A62">
            <w:pPr>
              <w:spacing w:line="360" w:lineRule="auto"/>
              <w:jc w:val="center"/>
              <w:rPr>
                <w:snapToGrid w:val="0"/>
                <w:sz w:val="20"/>
              </w:rPr>
            </w:pPr>
            <w:r>
              <w:rPr>
                <w:snapToGrid w:val="0"/>
                <w:sz w:val="20"/>
              </w:rPr>
              <w:t>5,7</w:t>
            </w:r>
          </w:p>
        </w:tc>
        <w:tc>
          <w:tcPr>
            <w:tcW w:w="1967" w:type="dxa"/>
            <w:tcBorders>
              <w:top w:val="single" w:sz="4" w:space="0" w:color="auto"/>
              <w:left w:val="single" w:sz="4" w:space="0" w:color="auto"/>
              <w:bottom w:val="single" w:sz="4" w:space="0" w:color="auto"/>
              <w:right w:val="single" w:sz="4" w:space="0" w:color="auto"/>
            </w:tcBorders>
          </w:tcPr>
          <w:p w14:paraId="653107D2" w14:textId="514A3C14" w:rsidR="00AA2025" w:rsidRPr="00CE493A" w:rsidRDefault="00AA2025" w:rsidP="00CF3A62">
            <w:pPr>
              <w:spacing w:line="360" w:lineRule="auto"/>
              <w:jc w:val="center"/>
              <w:rPr>
                <w:bCs/>
                <w:sz w:val="20"/>
              </w:rPr>
            </w:pPr>
            <w:r>
              <w:rPr>
                <w:bCs/>
                <w:sz w:val="20"/>
              </w:rPr>
              <w:t>1,44</w:t>
            </w:r>
          </w:p>
        </w:tc>
        <w:tc>
          <w:tcPr>
            <w:tcW w:w="1732" w:type="dxa"/>
            <w:tcBorders>
              <w:top w:val="single" w:sz="4" w:space="0" w:color="auto"/>
              <w:left w:val="single" w:sz="4" w:space="0" w:color="auto"/>
              <w:bottom w:val="single" w:sz="4" w:space="0" w:color="auto"/>
              <w:right w:val="single" w:sz="4" w:space="0" w:color="auto"/>
            </w:tcBorders>
          </w:tcPr>
          <w:p w14:paraId="2505E825" w14:textId="0D8789F6" w:rsidR="00AA2025" w:rsidRPr="00CE493A" w:rsidRDefault="00AA2025" w:rsidP="00CF3A62">
            <w:pPr>
              <w:spacing w:line="360" w:lineRule="auto"/>
              <w:jc w:val="center"/>
              <w:rPr>
                <w:bCs/>
                <w:sz w:val="20"/>
              </w:rPr>
            </w:pPr>
            <w:r>
              <w:rPr>
                <w:bCs/>
                <w:sz w:val="20"/>
              </w:rPr>
              <w:t>0,98</w:t>
            </w:r>
          </w:p>
        </w:tc>
        <w:tc>
          <w:tcPr>
            <w:tcW w:w="1515" w:type="dxa"/>
            <w:tcBorders>
              <w:top w:val="single" w:sz="4" w:space="0" w:color="auto"/>
              <w:left w:val="single" w:sz="4" w:space="0" w:color="auto"/>
              <w:bottom w:val="single" w:sz="4" w:space="0" w:color="auto"/>
              <w:right w:val="single" w:sz="4" w:space="0" w:color="auto"/>
            </w:tcBorders>
          </w:tcPr>
          <w:p w14:paraId="6EA799A6" w14:textId="4FB84638" w:rsidR="00AA2025" w:rsidRPr="00CE493A" w:rsidRDefault="00AA2025" w:rsidP="00CF3A62">
            <w:pPr>
              <w:spacing w:line="360" w:lineRule="auto"/>
              <w:jc w:val="center"/>
              <w:rPr>
                <w:bCs/>
                <w:sz w:val="20"/>
              </w:rPr>
            </w:pPr>
            <w:r>
              <w:rPr>
                <w:bCs/>
                <w:sz w:val="20"/>
              </w:rPr>
              <w:t>300</w:t>
            </w:r>
          </w:p>
        </w:tc>
        <w:tc>
          <w:tcPr>
            <w:tcW w:w="1596" w:type="dxa"/>
            <w:tcBorders>
              <w:top w:val="single" w:sz="4" w:space="0" w:color="auto"/>
              <w:left w:val="single" w:sz="4" w:space="0" w:color="auto"/>
              <w:bottom w:val="single" w:sz="4" w:space="0" w:color="auto"/>
              <w:right w:val="single" w:sz="4" w:space="0" w:color="auto"/>
            </w:tcBorders>
          </w:tcPr>
          <w:p w14:paraId="2EBE56B6" w14:textId="6D26998E" w:rsidR="00AA2025" w:rsidRPr="00CE493A" w:rsidRDefault="00AA2025" w:rsidP="00CF3A62">
            <w:pPr>
              <w:spacing w:line="360" w:lineRule="auto"/>
              <w:jc w:val="center"/>
              <w:rPr>
                <w:bCs/>
                <w:sz w:val="20"/>
              </w:rPr>
            </w:pPr>
            <w:r>
              <w:rPr>
                <w:bCs/>
                <w:sz w:val="20"/>
              </w:rPr>
              <w:t>1,6</w:t>
            </w:r>
          </w:p>
        </w:tc>
        <w:tc>
          <w:tcPr>
            <w:tcW w:w="1855" w:type="dxa"/>
            <w:tcBorders>
              <w:top w:val="single" w:sz="4" w:space="0" w:color="auto"/>
              <w:left w:val="single" w:sz="4" w:space="0" w:color="auto"/>
              <w:bottom w:val="single" w:sz="4" w:space="0" w:color="auto"/>
              <w:right w:val="single" w:sz="4" w:space="0" w:color="auto"/>
            </w:tcBorders>
          </w:tcPr>
          <w:p w14:paraId="5711630D" w14:textId="13A9474D" w:rsidR="00AA2025" w:rsidRPr="00CE493A" w:rsidRDefault="00AA2025" w:rsidP="00CF3A62">
            <w:pPr>
              <w:spacing w:line="360" w:lineRule="auto"/>
              <w:jc w:val="center"/>
              <w:rPr>
                <w:snapToGrid w:val="0"/>
                <w:sz w:val="20"/>
              </w:rPr>
            </w:pPr>
            <w:r>
              <w:rPr>
                <w:snapToGrid w:val="0"/>
                <w:sz w:val="20"/>
              </w:rPr>
              <w:t>2825</w:t>
            </w:r>
          </w:p>
        </w:tc>
      </w:tr>
      <w:tr w:rsidR="00AA2025" w:rsidRPr="00CE493A" w14:paraId="76E5CF15" w14:textId="77777777" w:rsidTr="00553364">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2EACBD09" w14:textId="346B9493" w:rsidR="00AA2025" w:rsidRDefault="00AA2025" w:rsidP="00CF3A62">
            <w:pPr>
              <w:spacing w:line="360" w:lineRule="auto"/>
              <w:jc w:val="center"/>
              <w:rPr>
                <w:sz w:val="20"/>
              </w:rPr>
            </w:pPr>
            <w:r>
              <w:rPr>
                <w:sz w:val="20"/>
              </w:rPr>
              <w:t>007</w:t>
            </w:r>
          </w:p>
        </w:tc>
        <w:tc>
          <w:tcPr>
            <w:tcW w:w="2131" w:type="dxa"/>
            <w:tcBorders>
              <w:top w:val="single" w:sz="4" w:space="0" w:color="auto"/>
              <w:left w:val="single" w:sz="4" w:space="0" w:color="auto"/>
              <w:bottom w:val="single" w:sz="4" w:space="0" w:color="auto"/>
              <w:right w:val="single" w:sz="4" w:space="0" w:color="auto"/>
            </w:tcBorders>
            <w:vAlign w:val="center"/>
          </w:tcPr>
          <w:p w14:paraId="33DCD5E4" w14:textId="479E67D4" w:rsidR="00AA2025" w:rsidRPr="00CF3A62" w:rsidRDefault="00AA2025" w:rsidP="00CF3A62">
            <w:pPr>
              <w:spacing w:line="360" w:lineRule="auto"/>
              <w:jc w:val="center"/>
              <w:rPr>
                <w:sz w:val="20"/>
              </w:rPr>
            </w:pPr>
            <w:r>
              <w:rPr>
                <w:sz w:val="20"/>
              </w:rPr>
              <w:t>6169932; 327717</w:t>
            </w:r>
          </w:p>
        </w:tc>
        <w:tc>
          <w:tcPr>
            <w:tcW w:w="1083" w:type="dxa"/>
            <w:tcBorders>
              <w:top w:val="single" w:sz="4" w:space="0" w:color="auto"/>
              <w:left w:val="single" w:sz="4" w:space="0" w:color="auto"/>
              <w:bottom w:val="single" w:sz="4" w:space="0" w:color="auto"/>
              <w:right w:val="single" w:sz="4" w:space="0" w:color="auto"/>
            </w:tcBorders>
          </w:tcPr>
          <w:p w14:paraId="3A065A94" w14:textId="6A20C407" w:rsidR="00AA2025" w:rsidRPr="00CE493A" w:rsidRDefault="00AA2025" w:rsidP="00CF3A62">
            <w:pPr>
              <w:spacing w:line="360" w:lineRule="auto"/>
              <w:jc w:val="center"/>
              <w:rPr>
                <w:snapToGrid w:val="0"/>
                <w:sz w:val="20"/>
              </w:rPr>
            </w:pPr>
            <w:r>
              <w:rPr>
                <w:snapToGrid w:val="0"/>
                <w:sz w:val="20"/>
              </w:rPr>
              <w:t>2,56</w:t>
            </w:r>
          </w:p>
        </w:tc>
        <w:tc>
          <w:tcPr>
            <w:tcW w:w="1967" w:type="dxa"/>
            <w:tcBorders>
              <w:top w:val="single" w:sz="4" w:space="0" w:color="auto"/>
              <w:left w:val="single" w:sz="4" w:space="0" w:color="auto"/>
              <w:bottom w:val="single" w:sz="4" w:space="0" w:color="auto"/>
              <w:right w:val="single" w:sz="4" w:space="0" w:color="auto"/>
            </w:tcBorders>
          </w:tcPr>
          <w:p w14:paraId="20CDB5EF" w14:textId="7EAD559B" w:rsidR="00AA2025" w:rsidRPr="00CE493A" w:rsidRDefault="00AA2025" w:rsidP="00CF3A62">
            <w:pPr>
              <w:spacing w:line="360" w:lineRule="auto"/>
              <w:jc w:val="center"/>
              <w:rPr>
                <w:bCs/>
                <w:sz w:val="20"/>
              </w:rPr>
            </w:pPr>
            <w:r>
              <w:rPr>
                <w:bCs/>
                <w:sz w:val="20"/>
              </w:rPr>
              <w:t>0,2</w:t>
            </w:r>
          </w:p>
        </w:tc>
        <w:tc>
          <w:tcPr>
            <w:tcW w:w="1732" w:type="dxa"/>
            <w:tcBorders>
              <w:top w:val="single" w:sz="4" w:space="0" w:color="auto"/>
              <w:left w:val="single" w:sz="4" w:space="0" w:color="auto"/>
              <w:bottom w:val="single" w:sz="4" w:space="0" w:color="auto"/>
              <w:right w:val="single" w:sz="4" w:space="0" w:color="auto"/>
            </w:tcBorders>
          </w:tcPr>
          <w:p w14:paraId="0EC96752" w14:textId="5E8E8755" w:rsidR="00AA2025" w:rsidRPr="00CE493A" w:rsidRDefault="00AA2025" w:rsidP="00CF3A62">
            <w:pPr>
              <w:spacing w:line="360" w:lineRule="auto"/>
              <w:jc w:val="center"/>
              <w:rPr>
                <w:bCs/>
                <w:sz w:val="20"/>
              </w:rPr>
            </w:pPr>
            <w:r>
              <w:rPr>
                <w:bCs/>
                <w:sz w:val="20"/>
              </w:rPr>
              <w:t>5,3</w:t>
            </w:r>
          </w:p>
        </w:tc>
        <w:tc>
          <w:tcPr>
            <w:tcW w:w="1515" w:type="dxa"/>
            <w:tcBorders>
              <w:top w:val="single" w:sz="4" w:space="0" w:color="auto"/>
              <w:left w:val="single" w:sz="4" w:space="0" w:color="auto"/>
              <w:bottom w:val="single" w:sz="4" w:space="0" w:color="auto"/>
              <w:right w:val="single" w:sz="4" w:space="0" w:color="auto"/>
            </w:tcBorders>
          </w:tcPr>
          <w:p w14:paraId="5F8D71EE" w14:textId="738C7C02" w:rsidR="00AA2025" w:rsidRPr="00CE493A" w:rsidRDefault="00AA2025" w:rsidP="00CF3A62">
            <w:pPr>
              <w:spacing w:line="360" w:lineRule="auto"/>
              <w:jc w:val="center"/>
              <w:rPr>
                <w:bCs/>
                <w:sz w:val="20"/>
              </w:rPr>
            </w:pPr>
            <w:r>
              <w:rPr>
                <w:bCs/>
                <w:sz w:val="20"/>
              </w:rPr>
              <w:t>20</w:t>
            </w:r>
          </w:p>
        </w:tc>
        <w:tc>
          <w:tcPr>
            <w:tcW w:w="1596" w:type="dxa"/>
            <w:tcBorders>
              <w:top w:val="single" w:sz="4" w:space="0" w:color="auto"/>
              <w:left w:val="single" w:sz="4" w:space="0" w:color="auto"/>
              <w:bottom w:val="single" w:sz="4" w:space="0" w:color="auto"/>
              <w:right w:val="single" w:sz="4" w:space="0" w:color="auto"/>
            </w:tcBorders>
          </w:tcPr>
          <w:p w14:paraId="505899B1" w14:textId="25CEBA41" w:rsidR="00AA2025" w:rsidRPr="00CE493A" w:rsidRDefault="00AA2025" w:rsidP="00CF3A62">
            <w:pPr>
              <w:spacing w:line="360" w:lineRule="auto"/>
              <w:jc w:val="center"/>
              <w:rPr>
                <w:bCs/>
                <w:sz w:val="20"/>
              </w:rPr>
            </w:pPr>
            <w:r>
              <w:rPr>
                <w:bCs/>
                <w:sz w:val="20"/>
              </w:rPr>
              <w:t>0,167</w:t>
            </w:r>
          </w:p>
        </w:tc>
        <w:tc>
          <w:tcPr>
            <w:tcW w:w="1855" w:type="dxa"/>
            <w:tcBorders>
              <w:top w:val="single" w:sz="4" w:space="0" w:color="auto"/>
              <w:left w:val="single" w:sz="4" w:space="0" w:color="auto"/>
              <w:bottom w:val="single" w:sz="4" w:space="0" w:color="auto"/>
              <w:right w:val="single" w:sz="4" w:space="0" w:color="auto"/>
            </w:tcBorders>
          </w:tcPr>
          <w:p w14:paraId="720CFA28" w14:textId="393236E7" w:rsidR="00AA2025" w:rsidRPr="00CE493A" w:rsidRDefault="00AA2025" w:rsidP="00CF3A62">
            <w:pPr>
              <w:spacing w:line="360" w:lineRule="auto"/>
              <w:jc w:val="center"/>
              <w:rPr>
                <w:snapToGrid w:val="0"/>
                <w:sz w:val="20"/>
              </w:rPr>
            </w:pPr>
            <w:r>
              <w:rPr>
                <w:snapToGrid w:val="0"/>
                <w:sz w:val="20"/>
              </w:rPr>
              <w:t>8760</w:t>
            </w:r>
          </w:p>
        </w:tc>
      </w:tr>
    </w:tbl>
    <w:p w14:paraId="47AC7F8C" w14:textId="206201D6" w:rsidR="008063AA" w:rsidRDefault="008063AA" w:rsidP="003F4AF4">
      <w:pPr>
        <w:jc w:val="both"/>
        <w:rPr>
          <w:szCs w:val="24"/>
          <w:lang w:eastAsia="lt-LT"/>
        </w:rPr>
      </w:pPr>
    </w:p>
    <w:p w14:paraId="5168D0D2" w14:textId="5671117C" w:rsidR="00477C5C" w:rsidRPr="00AA2025" w:rsidRDefault="00C577BD" w:rsidP="00AA2025">
      <w:pPr>
        <w:suppressAutoHyphens/>
        <w:adjustRightInd w:val="0"/>
        <w:ind w:firstLine="426"/>
        <w:jc w:val="both"/>
        <w:textAlignment w:val="baseline"/>
        <w:rPr>
          <w:bCs/>
          <w:sz w:val="20"/>
        </w:rPr>
      </w:pPr>
      <w:r w:rsidRPr="00006E13">
        <w:rPr>
          <w:bCs/>
          <w:color w:val="000000"/>
          <w:sz w:val="20"/>
          <w:vertAlign w:val="superscript"/>
        </w:rPr>
        <w:t>*</w:t>
      </w:r>
      <w:r w:rsidRPr="00006E13">
        <w:rPr>
          <w:bCs/>
          <w:color w:val="000000"/>
          <w:sz w:val="20"/>
        </w:rPr>
        <w:t xml:space="preserve">dugno pelenų apdorojimo </w:t>
      </w:r>
      <w:r w:rsidR="00006E13">
        <w:rPr>
          <w:bCs/>
          <w:color w:val="000000"/>
          <w:sz w:val="20"/>
        </w:rPr>
        <w:t xml:space="preserve">veiklą </w:t>
      </w:r>
      <w:r w:rsidR="00006E13" w:rsidRPr="00006E13">
        <w:rPr>
          <w:bCs/>
          <w:color w:val="000000"/>
          <w:sz w:val="20"/>
        </w:rPr>
        <w:t>perkėlus</w:t>
      </w:r>
      <w:r w:rsidRPr="00006E13">
        <w:rPr>
          <w:bCs/>
          <w:color w:val="000000"/>
          <w:sz w:val="20"/>
        </w:rPr>
        <w:t xml:space="preserve"> į naują aikštelę</w:t>
      </w:r>
      <w:r w:rsidR="00006E13" w:rsidRPr="00006E13">
        <w:rPr>
          <w:bCs/>
          <w:color w:val="000000"/>
          <w:sz w:val="20"/>
        </w:rPr>
        <w:t xml:space="preserve"> </w:t>
      </w:r>
      <w:r w:rsidRPr="00006E13">
        <w:rPr>
          <w:bCs/>
          <w:color w:val="000000"/>
          <w:sz w:val="20"/>
        </w:rPr>
        <w:t xml:space="preserve">nebeliks </w:t>
      </w:r>
      <w:r w:rsidRPr="00006E13">
        <w:rPr>
          <w:sz w:val="20"/>
        </w:rPr>
        <w:t>taršos šaltinių (602, 004, 604, 605, 606)</w:t>
      </w:r>
      <w:r w:rsidR="00006E13">
        <w:rPr>
          <w:sz w:val="20"/>
        </w:rPr>
        <w:t>.</w:t>
      </w:r>
    </w:p>
    <w:p w14:paraId="6C6C76AF" w14:textId="360FFB70" w:rsidR="004614E6" w:rsidRPr="003F4AF4" w:rsidRDefault="004614E6" w:rsidP="003F4AF4">
      <w:pPr>
        <w:ind w:firstLine="567"/>
        <w:jc w:val="both"/>
        <w:rPr>
          <w:b/>
          <w:szCs w:val="24"/>
          <w:lang w:eastAsia="lt-LT"/>
        </w:rPr>
      </w:pPr>
      <w:r w:rsidRPr="00666724">
        <w:rPr>
          <w:b/>
          <w:szCs w:val="24"/>
          <w:lang w:eastAsia="lt-LT"/>
        </w:rPr>
        <w:lastRenderedPageBreak/>
        <w:t>11 lentelė. Tarša į aplinkos orą</w:t>
      </w:r>
    </w:p>
    <w:tbl>
      <w:tblPr>
        <w:tblW w:w="1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172"/>
        <w:gridCol w:w="1159"/>
        <w:gridCol w:w="473"/>
        <w:gridCol w:w="3111"/>
        <w:gridCol w:w="1316"/>
        <w:gridCol w:w="1330"/>
        <w:gridCol w:w="1524"/>
        <w:gridCol w:w="2727"/>
      </w:tblGrid>
      <w:tr w:rsidR="00CF3A62" w14:paraId="556BF30A" w14:textId="77777777" w:rsidTr="00BA1AA6">
        <w:trPr>
          <w:cantSplit/>
          <w:trHeight w:val="470"/>
        </w:trPr>
        <w:tc>
          <w:tcPr>
            <w:tcW w:w="1856" w:type="dxa"/>
            <w:vMerge w:val="restart"/>
            <w:tcBorders>
              <w:top w:val="single" w:sz="4" w:space="0" w:color="auto"/>
              <w:left w:val="single" w:sz="4" w:space="0" w:color="auto"/>
              <w:bottom w:val="single" w:sz="4" w:space="0" w:color="auto"/>
              <w:right w:val="single" w:sz="4" w:space="0" w:color="auto"/>
            </w:tcBorders>
            <w:vAlign w:val="center"/>
          </w:tcPr>
          <w:p w14:paraId="08AB65CE" w14:textId="77777777" w:rsidR="00CF3A62" w:rsidRPr="004221D2" w:rsidRDefault="00CF3A62" w:rsidP="00553364">
            <w:pPr>
              <w:ind w:firstLine="20"/>
              <w:jc w:val="center"/>
              <w:rPr>
                <w:b/>
                <w:bCs/>
                <w:sz w:val="22"/>
                <w:szCs w:val="22"/>
              </w:rPr>
            </w:pPr>
            <w:r w:rsidRPr="004221D2">
              <w:rPr>
                <w:b/>
                <w:bCs/>
                <w:sz w:val="22"/>
                <w:szCs w:val="22"/>
                <w:lang w:eastAsia="lt-LT"/>
              </w:rPr>
              <w:t>Cecho ar kt. pavadinimas arba Nr.</w:t>
            </w:r>
          </w:p>
        </w:tc>
        <w:tc>
          <w:tcPr>
            <w:tcW w:w="1804" w:type="dxa"/>
            <w:gridSpan w:val="3"/>
            <w:tcBorders>
              <w:top w:val="single" w:sz="4" w:space="0" w:color="auto"/>
              <w:left w:val="single" w:sz="4" w:space="0" w:color="auto"/>
              <w:bottom w:val="single" w:sz="4" w:space="0" w:color="auto"/>
              <w:right w:val="single" w:sz="4" w:space="0" w:color="auto"/>
            </w:tcBorders>
            <w:vAlign w:val="center"/>
          </w:tcPr>
          <w:p w14:paraId="326D3FF1" w14:textId="77777777" w:rsidR="00CF3A62" w:rsidRPr="004221D2" w:rsidRDefault="00CF3A62" w:rsidP="00553364">
            <w:pPr>
              <w:jc w:val="center"/>
              <w:rPr>
                <w:b/>
                <w:bCs/>
                <w:sz w:val="22"/>
                <w:szCs w:val="22"/>
              </w:rPr>
            </w:pPr>
            <w:r w:rsidRPr="004221D2">
              <w:rPr>
                <w:b/>
                <w:bCs/>
                <w:sz w:val="22"/>
                <w:szCs w:val="22"/>
                <w:lang w:eastAsia="lt-LT"/>
              </w:rPr>
              <w:t>Taršos šaltiniai</w:t>
            </w:r>
          </w:p>
        </w:tc>
        <w:tc>
          <w:tcPr>
            <w:tcW w:w="4427" w:type="dxa"/>
            <w:gridSpan w:val="2"/>
            <w:tcBorders>
              <w:top w:val="single" w:sz="4" w:space="0" w:color="auto"/>
              <w:left w:val="single" w:sz="4" w:space="0" w:color="auto"/>
              <w:bottom w:val="single" w:sz="4" w:space="0" w:color="auto"/>
              <w:right w:val="single" w:sz="4" w:space="0" w:color="auto"/>
            </w:tcBorders>
            <w:vAlign w:val="center"/>
          </w:tcPr>
          <w:p w14:paraId="243ACB8E" w14:textId="77777777" w:rsidR="00CF3A62" w:rsidRPr="004221D2" w:rsidRDefault="00CF3A62" w:rsidP="00553364">
            <w:pPr>
              <w:jc w:val="center"/>
              <w:rPr>
                <w:b/>
                <w:bCs/>
                <w:sz w:val="22"/>
                <w:szCs w:val="22"/>
              </w:rPr>
            </w:pPr>
            <w:r w:rsidRPr="004221D2">
              <w:rPr>
                <w:b/>
                <w:bCs/>
                <w:sz w:val="22"/>
                <w:szCs w:val="22"/>
                <w:lang w:eastAsia="lt-LT"/>
              </w:rPr>
              <w:t>Teršalai</w:t>
            </w:r>
          </w:p>
        </w:tc>
        <w:tc>
          <w:tcPr>
            <w:tcW w:w="5581" w:type="dxa"/>
            <w:gridSpan w:val="3"/>
            <w:tcBorders>
              <w:top w:val="single" w:sz="4" w:space="0" w:color="auto"/>
              <w:left w:val="single" w:sz="4" w:space="0" w:color="auto"/>
              <w:bottom w:val="single" w:sz="4" w:space="0" w:color="auto"/>
              <w:right w:val="single" w:sz="4" w:space="0" w:color="auto"/>
            </w:tcBorders>
            <w:vAlign w:val="center"/>
          </w:tcPr>
          <w:p w14:paraId="7E9FD99A" w14:textId="77777777" w:rsidR="00CF3A62" w:rsidRPr="004221D2" w:rsidRDefault="00CF3A62" w:rsidP="00553364">
            <w:pPr>
              <w:ind w:hanging="108"/>
              <w:jc w:val="center"/>
              <w:rPr>
                <w:b/>
                <w:bCs/>
                <w:sz w:val="22"/>
                <w:szCs w:val="22"/>
              </w:rPr>
            </w:pPr>
            <w:r w:rsidRPr="004221D2">
              <w:rPr>
                <w:b/>
                <w:bCs/>
                <w:sz w:val="22"/>
                <w:szCs w:val="22"/>
                <w:lang w:eastAsia="lt-LT"/>
              </w:rPr>
              <w:t>Numatoma (prašoma leisti) tarša</w:t>
            </w:r>
          </w:p>
        </w:tc>
      </w:tr>
      <w:tr w:rsidR="00CF3A62" w14:paraId="665E60FC" w14:textId="77777777" w:rsidTr="00BA1AA6">
        <w:trPr>
          <w:cantSplit/>
        </w:trPr>
        <w:tc>
          <w:tcPr>
            <w:tcW w:w="1856" w:type="dxa"/>
            <w:vMerge/>
            <w:tcBorders>
              <w:top w:val="single" w:sz="4" w:space="0" w:color="auto"/>
              <w:left w:val="single" w:sz="4" w:space="0" w:color="auto"/>
              <w:bottom w:val="single" w:sz="4" w:space="0" w:color="auto"/>
              <w:right w:val="single" w:sz="4" w:space="0" w:color="auto"/>
            </w:tcBorders>
            <w:vAlign w:val="center"/>
          </w:tcPr>
          <w:p w14:paraId="2957977B" w14:textId="77777777" w:rsidR="00CF3A62" w:rsidRPr="004221D2" w:rsidRDefault="00CF3A62" w:rsidP="00553364">
            <w:pPr>
              <w:ind w:firstLine="567"/>
              <w:jc w:val="center"/>
              <w:rPr>
                <w:b/>
                <w:bCs/>
                <w:sz w:val="22"/>
                <w:szCs w:val="22"/>
                <w:lang w:eastAsia="lt-LT"/>
              </w:rPr>
            </w:pPr>
          </w:p>
        </w:tc>
        <w:tc>
          <w:tcPr>
            <w:tcW w:w="1804" w:type="dxa"/>
            <w:gridSpan w:val="3"/>
            <w:vMerge w:val="restart"/>
            <w:tcBorders>
              <w:top w:val="single" w:sz="4" w:space="0" w:color="auto"/>
              <w:left w:val="single" w:sz="4" w:space="0" w:color="auto"/>
              <w:bottom w:val="single" w:sz="4" w:space="0" w:color="auto"/>
              <w:right w:val="single" w:sz="4" w:space="0" w:color="auto"/>
            </w:tcBorders>
            <w:vAlign w:val="center"/>
          </w:tcPr>
          <w:p w14:paraId="205B2326" w14:textId="77777777" w:rsidR="00CF3A62" w:rsidRPr="004221D2" w:rsidRDefault="00CF3A62" w:rsidP="00553364">
            <w:pPr>
              <w:ind w:firstLine="23"/>
              <w:jc w:val="center"/>
              <w:rPr>
                <w:b/>
                <w:bCs/>
                <w:sz w:val="22"/>
                <w:szCs w:val="22"/>
                <w:lang w:eastAsia="lt-LT"/>
              </w:rPr>
            </w:pPr>
            <w:r w:rsidRPr="004221D2">
              <w:rPr>
                <w:b/>
                <w:bCs/>
                <w:sz w:val="22"/>
                <w:szCs w:val="22"/>
                <w:lang w:eastAsia="lt-LT"/>
              </w:rPr>
              <w:t>Nr.</w:t>
            </w:r>
          </w:p>
        </w:tc>
        <w:tc>
          <w:tcPr>
            <w:tcW w:w="3111" w:type="dxa"/>
            <w:vMerge w:val="restart"/>
            <w:tcBorders>
              <w:top w:val="single" w:sz="4" w:space="0" w:color="auto"/>
              <w:left w:val="single" w:sz="4" w:space="0" w:color="auto"/>
              <w:bottom w:val="single" w:sz="4" w:space="0" w:color="auto"/>
              <w:right w:val="single" w:sz="4" w:space="0" w:color="auto"/>
            </w:tcBorders>
            <w:vAlign w:val="center"/>
          </w:tcPr>
          <w:p w14:paraId="63603DFF" w14:textId="77777777" w:rsidR="00CF3A62" w:rsidRPr="004221D2" w:rsidRDefault="00CF3A62" w:rsidP="00553364">
            <w:pPr>
              <w:ind w:firstLine="23"/>
              <w:jc w:val="center"/>
              <w:rPr>
                <w:b/>
                <w:bCs/>
                <w:sz w:val="22"/>
                <w:szCs w:val="22"/>
                <w:lang w:eastAsia="lt-LT"/>
              </w:rPr>
            </w:pPr>
            <w:r w:rsidRPr="004221D2">
              <w:rPr>
                <w:b/>
                <w:bCs/>
                <w:sz w:val="22"/>
                <w:szCs w:val="22"/>
                <w:lang w:eastAsia="lt-LT"/>
              </w:rPr>
              <w:t>pavadinimas</w:t>
            </w:r>
          </w:p>
        </w:tc>
        <w:tc>
          <w:tcPr>
            <w:tcW w:w="1316" w:type="dxa"/>
            <w:vMerge w:val="restart"/>
            <w:tcBorders>
              <w:top w:val="single" w:sz="4" w:space="0" w:color="auto"/>
              <w:left w:val="single" w:sz="4" w:space="0" w:color="auto"/>
              <w:bottom w:val="single" w:sz="4" w:space="0" w:color="auto"/>
              <w:right w:val="single" w:sz="4" w:space="0" w:color="auto"/>
            </w:tcBorders>
            <w:vAlign w:val="center"/>
          </w:tcPr>
          <w:p w14:paraId="7E374DA1" w14:textId="77777777" w:rsidR="00CF3A62" w:rsidRPr="004221D2" w:rsidRDefault="00CF3A62" w:rsidP="00553364">
            <w:pPr>
              <w:ind w:firstLine="23"/>
              <w:jc w:val="center"/>
              <w:rPr>
                <w:b/>
                <w:bCs/>
                <w:sz w:val="22"/>
                <w:szCs w:val="22"/>
                <w:lang w:eastAsia="lt-LT"/>
              </w:rPr>
            </w:pPr>
            <w:r w:rsidRPr="004221D2">
              <w:rPr>
                <w:b/>
                <w:bCs/>
                <w:sz w:val="22"/>
                <w:szCs w:val="22"/>
                <w:lang w:eastAsia="lt-LT"/>
              </w:rPr>
              <w:t>kodas</w:t>
            </w:r>
          </w:p>
        </w:tc>
        <w:tc>
          <w:tcPr>
            <w:tcW w:w="2854" w:type="dxa"/>
            <w:gridSpan w:val="2"/>
            <w:tcBorders>
              <w:top w:val="single" w:sz="4" w:space="0" w:color="auto"/>
              <w:left w:val="single" w:sz="4" w:space="0" w:color="auto"/>
              <w:bottom w:val="single" w:sz="4" w:space="0" w:color="auto"/>
              <w:right w:val="single" w:sz="4" w:space="0" w:color="auto"/>
            </w:tcBorders>
            <w:vAlign w:val="center"/>
          </w:tcPr>
          <w:p w14:paraId="2AAA0C35" w14:textId="77777777" w:rsidR="00CF3A62" w:rsidRPr="004221D2" w:rsidRDefault="00CF3A62" w:rsidP="00553364">
            <w:pPr>
              <w:ind w:hanging="108"/>
              <w:jc w:val="center"/>
              <w:rPr>
                <w:b/>
                <w:bCs/>
                <w:sz w:val="22"/>
                <w:szCs w:val="22"/>
                <w:lang w:eastAsia="lt-LT"/>
              </w:rPr>
            </w:pPr>
            <w:r w:rsidRPr="004221D2">
              <w:rPr>
                <w:b/>
                <w:bCs/>
                <w:sz w:val="22"/>
                <w:szCs w:val="22"/>
                <w:lang w:eastAsia="lt-LT"/>
              </w:rPr>
              <w:t>vienkartinis</w:t>
            </w:r>
          </w:p>
          <w:p w14:paraId="58A30453" w14:textId="77777777" w:rsidR="00CF3A62" w:rsidRPr="004221D2" w:rsidRDefault="00CF3A62" w:rsidP="00553364">
            <w:pPr>
              <w:ind w:hanging="108"/>
              <w:jc w:val="center"/>
              <w:rPr>
                <w:b/>
                <w:bCs/>
                <w:sz w:val="22"/>
                <w:szCs w:val="22"/>
                <w:lang w:eastAsia="lt-LT"/>
              </w:rPr>
            </w:pPr>
            <w:r w:rsidRPr="004221D2">
              <w:rPr>
                <w:b/>
                <w:bCs/>
                <w:sz w:val="22"/>
                <w:szCs w:val="22"/>
                <w:lang w:eastAsia="lt-LT"/>
              </w:rPr>
              <w:t>dydis</w:t>
            </w:r>
          </w:p>
        </w:tc>
        <w:tc>
          <w:tcPr>
            <w:tcW w:w="2727" w:type="dxa"/>
            <w:vMerge w:val="restart"/>
            <w:tcBorders>
              <w:top w:val="single" w:sz="4" w:space="0" w:color="auto"/>
              <w:left w:val="single" w:sz="4" w:space="0" w:color="auto"/>
              <w:bottom w:val="single" w:sz="4" w:space="0" w:color="auto"/>
              <w:right w:val="single" w:sz="4" w:space="0" w:color="auto"/>
            </w:tcBorders>
            <w:vAlign w:val="center"/>
          </w:tcPr>
          <w:p w14:paraId="00E9D167" w14:textId="77777777" w:rsidR="00CF3A62" w:rsidRPr="004221D2" w:rsidRDefault="00CF3A62" w:rsidP="00553364">
            <w:pPr>
              <w:ind w:hanging="108"/>
              <w:jc w:val="center"/>
              <w:rPr>
                <w:b/>
                <w:bCs/>
                <w:sz w:val="22"/>
                <w:szCs w:val="22"/>
                <w:lang w:eastAsia="lt-LT"/>
              </w:rPr>
            </w:pPr>
            <w:r w:rsidRPr="004221D2">
              <w:rPr>
                <w:b/>
                <w:bCs/>
                <w:sz w:val="22"/>
                <w:szCs w:val="22"/>
                <w:lang w:eastAsia="lt-LT"/>
              </w:rPr>
              <w:t>metinė,</w:t>
            </w:r>
          </w:p>
          <w:p w14:paraId="25130974" w14:textId="77777777" w:rsidR="00CF3A62" w:rsidRPr="004221D2" w:rsidRDefault="00CF3A62" w:rsidP="00553364">
            <w:pPr>
              <w:ind w:hanging="108"/>
              <w:jc w:val="center"/>
              <w:rPr>
                <w:b/>
                <w:bCs/>
                <w:sz w:val="22"/>
                <w:szCs w:val="22"/>
                <w:lang w:eastAsia="lt-LT"/>
              </w:rPr>
            </w:pPr>
            <w:r w:rsidRPr="004221D2">
              <w:rPr>
                <w:b/>
                <w:bCs/>
                <w:sz w:val="22"/>
                <w:szCs w:val="22"/>
                <w:lang w:eastAsia="lt-LT"/>
              </w:rPr>
              <w:t>t/m.</w:t>
            </w:r>
          </w:p>
        </w:tc>
      </w:tr>
      <w:tr w:rsidR="00CF3A62" w14:paraId="250DEE62" w14:textId="77777777" w:rsidTr="00A52E23">
        <w:trPr>
          <w:cantSplit/>
          <w:trHeight w:val="127"/>
        </w:trPr>
        <w:tc>
          <w:tcPr>
            <w:tcW w:w="1856" w:type="dxa"/>
            <w:vMerge/>
            <w:tcBorders>
              <w:top w:val="single" w:sz="4" w:space="0" w:color="auto"/>
              <w:left w:val="single" w:sz="4" w:space="0" w:color="auto"/>
              <w:bottom w:val="single" w:sz="4" w:space="0" w:color="auto"/>
              <w:right w:val="single" w:sz="4" w:space="0" w:color="auto"/>
            </w:tcBorders>
            <w:vAlign w:val="center"/>
          </w:tcPr>
          <w:p w14:paraId="4DBB9194" w14:textId="77777777" w:rsidR="00CF3A62" w:rsidRDefault="00CF3A62" w:rsidP="00553364">
            <w:pPr>
              <w:ind w:firstLine="567"/>
              <w:jc w:val="center"/>
              <w:rPr>
                <w:sz w:val="18"/>
                <w:lang w:eastAsia="lt-LT"/>
              </w:rPr>
            </w:pPr>
          </w:p>
        </w:tc>
        <w:tc>
          <w:tcPr>
            <w:tcW w:w="1804" w:type="dxa"/>
            <w:gridSpan w:val="3"/>
            <w:vMerge/>
            <w:tcBorders>
              <w:top w:val="single" w:sz="4" w:space="0" w:color="auto"/>
              <w:left w:val="single" w:sz="4" w:space="0" w:color="auto"/>
              <w:bottom w:val="single" w:sz="4" w:space="0" w:color="auto"/>
              <w:right w:val="single" w:sz="4" w:space="0" w:color="auto"/>
            </w:tcBorders>
            <w:vAlign w:val="center"/>
          </w:tcPr>
          <w:p w14:paraId="2FCCBDD2" w14:textId="77777777" w:rsidR="00CF3A62" w:rsidRDefault="00CF3A62" w:rsidP="00553364">
            <w:pPr>
              <w:ind w:firstLine="23"/>
              <w:jc w:val="center"/>
              <w:rPr>
                <w:sz w:val="18"/>
                <w:lang w:eastAsia="lt-LT"/>
              </w:rPr>
            </w:pPr>
          </w:p>
        </w:tc>
        <w:tc>
          <w:tcPr>
            <w:tcW w:w="3111" w:type="dxa"/>
            <w:vMerge/>
            <w:tcBorders>
              <w:top w:val="single" w:sz="4" w:space="0" w:color="auto"/>
              <w:left w:val="single" w:sz="4" w:space="0" w:color="auto"/>
              <w:bottom w:val="single" w:sz="4" w:space="0" w:color="auto"/>
              <w:right w:val="single" w:sz="4" w:space="0" w:color="auto"/>
            </w:tcBorders>
            <w:vAlign w:val="center"/>
          </w:tcPr>
          <w:p w14:paraId="5C9B0012" w14:textId="77777777" w:rsidR="00CF3A62" w:rsidRDefault="00CF3A62" w:rsidP="00553364">
            <w:pPr>
              <w:ind w:firstLine="23"/>
              <w:jc w:val="center"/>
              <w:rPr>
                <w:sz w:val="18"/>
                <w:lang w:eastAsia="lt-LT"/>
              </w:rPr>
            </w:pPr>
          </w:p>
        </w:tc>
        <w:tc>
          <w:tcPr>
            <w:tcW w:w="1316" w:type="dxa"/>
            <w:vMerge/>
            <w:tcBorders>
              <w:top w:val="single" w:sz="4" w:space="0" w:color="auto"/>
              <w:left w:val="single" w:sz="4" w:space="0" w:color="auto"/>
              <w:bottom w:val="single" w:sz="4" w:space="0" w:color="auto"/>
              <w:right w:val="single" w:sz="4" w:space="0" w:color="auto"/>
            </w:tcBorders>
            <w:vAlign w:val="center"/>
          </w:tcPr>
          <w:p w14:paraId="415EAA20" w14:textId="77777777" w:rsidR="00CF3A62" w:rsidRDefault="00CF3A62" w:rsidP="00553364">
            <w:pPr>
              <w:ind w:firstLine="23"/>
              <w:jc w:val="center"/>
              <w:rPr>
                <w:sz w:val="18"/>
                <w:lang w:eastAsia="lt-LT"/>
              </w:rPr>
            </w:pPr>
          </w:p>
        </w:tc>
        <w:tc>
          <w:tcPr>
            <w:tcW w:w="1330" w:type="dxa"/>
            <w:tcBorders>
              <w:top w:val="single" w:sz="4" w:space="0" w:color="auto"/>
              <w:left w:val="single" w:sz="4" w:space="0" w:color="auto"/>
              <w:bottom w:val="single" w:sz="4" w:space="0" w:color="auto"/>
              <w:right w:val="single" w:sz="4" w:space="0" w:color="auto"/>
            </w:tcBorders>
            <w:vAlign w:val="center"/>
          </w:tcPr>
          <w:p w14:paraId="67B16391" w14:textId="77777777" w:rsidR="00CF3A62" w:rsidRPr="004221D2" w:rsidRDefault="00CF3A62" w:rsidP="00553364">
            <w:pPr>
              <w:ind w:firstLine="23"/>
              <w:jc w:val="center"/>
              <w:rPr>
                <w:b/>
                <w:bCs/>
                <w:sz w:val="22"/>
                <w:szCs w:val="22"/>
                <w:lang w:eastAsia="lt-LT"/>
              </w:rPr>
            </w:pPr>
            <w:r w:rsidRPr="004221D2">
              <w:rPr>
                <w:b/>
                <w:bCs/>
                <w:sz w:val="22"/>
                <w:szCs w:val="22"/>
                <w:lang w:eastAsia="lt-LT"/>
              </w:rPr>
              <w:t>vnt.</w:t>
            </w:r>
          </w:p>
        </w:tc>
        <w:tc>
          <w:tcPr>
            <w:tcW w:w="1524" w:type="dxa"/>
            <w:tcBorders>
              <w:top w:val="single" w:sz="4" w:space="0" w:color="auto"/>
              <w:left w:val="single" w:sz="4" w:space="0" w:color="auto"/>
              <w:bottom w:val="single" w:sz="4" w:space="0" w:color="auto"/>
              <w:right w:val="single" w:sz="4" w:space="0" w:color="auto"/>
            </w:tcBorders>
            <w:vAlign w:val="center"/>
          </w:tcPr>
          <w:p w14:paraId="1B4598A1" w14:textId="77777777" w:rsidR="00CF3A62" w:rsidRPr="004221D2" w:rsidRDefault="00CF3A62" w:rsidP="00553364">
            <w:pPr>
              <w:ind w:firstLine="23"/>
              <w:jc w:val="center"/>
              <w:rPr>
                <w:b/>
                <w:bCs/>
                <w:sz w:val="22"/>
                <w:szCs w:val="22"/>
                <w:lang w:eastAsia="lt-LT"/>
              </w:rPr>
            </w:pPr>
            <w:r w:rsidRPr="004221D2">
              <w:rPr>
                <w:b/>
                <w:bCs/>
                <w:sz w:val="22"/>
                <w:szCs w:val="22"/>
                <w:lang w:eastAsia="lt-LT"/>
              </w:rPr>
              <w:t>maks.</w:t>
            </w:r>
          </w:p>
        </w:tc>
        <w:tc>
          <w:tcPr>
            <w:tcW w:w="2727" w:type="dxa"/>
            <w:vMerge/>
            <w:tcBorders>
              <w:top w:val="single" w:sz="4" w:space="0" w:color="auto"/>
              <w:left w:val="single" w:sz="4" w:space="0" w:color="auto"/>
              <w:bottom w:val="single" w:sz="4" w:space="0" w:color="auto"/>
              <w:right w:val="single" w:sz="4" w:space="0" w:color="auto"/>
            </w:tcBorders>
            <w:vAlign w:val="center"/>
          </w:tcPr>
          <w:p w14:paraId="57FD21FE" w14:textId="77777777" w:rsidR="00CF3A62" w:rsidRDefault="00CF3A62" w:rsidP="00553364">
            <w:pPr>
              <w:ind w:firstLine="567"/>
              <w:jc w:val="center"/>
              <w:rPr>
                <w:sz w:val="18"/>
                <w:lang w:eastAsia="lt-LT"/>
              </w:rPr>
            </w:pPr>
          </w:p>
        </w:tc>
      </w:tr>
      <w:tr w:rsidR="00CF3A62" w:rsidRPr="00CA3469" w14:paraId="0B79167C" w14:textId="77777777" w:rsidTr="00BA1AA6">
        <w:tc>
          <w:tcPr>
            <w:tcW w:w="13668" w:type="dxa"/>
            <w:gridSpan w:val="9"/>
            <w:tcBorders>
              <w:top w:val="single" w:sz="4" w:space="0" w:color="auto"/>
              <w:left w:val="single" w:sz="4" w:space="0" w:color="auto"/>
              <w:bottom w:val="single" w:sz="4" w:space="0" w:color="auto"/>
              <w:right w:val="single" w:sz="4" w:space="0" w:color="auto"/>
            </w:tcBorders>
            <w:vAlign w:val="center"/>
          </w:tcPr>
          <w:p w14:paraId="1ECF22DC" w14:textId="77777777" w:rsidR="00CF3A62" w:rsidRPr="00A52E23" w:rsidRDefault="00CF3A62" w:rsidP="00553364">
            <w:pPr>
              <w:spacing w:line="276" w:lineRule="auto"/>
              <w:jc w:val="center"/>
              <w:rPr>
                <w:b/>
                <w:bCs/>
                <w:sz w:val="17"/>
                <w:szCs w:val="17"/>
              </w:rPr>
            </w:pPr>
            <w:r w:rsidRPr="00A52E23">
              <w:rPr>
                <w:b/>
                <w:snapToGrid w:val="0"/>
                <w:sz w:val="17"/>
                <w:szCs w:val="17"/>
              </w:rPr>
              <w:t>Esama veikla</w:t>
            </w:r>
          </w:p>
        </w:tc>
      </w:tr>
      <w:tr w:rsidR="00CF3A62" w:rsidRPr="00CA3469" w14:paraId="110EA3E1" w14:textId="77777777" w:rsidTr="00BA1AA6">
        <w:tc>
          <w:tcPr>
            <w:tcW w:w="1856" w:type="dxa"/>
            <w:tcBorders>
              <w:top w:val="single" w:sz="4" w:space="0" w:color="auto"/>
              <w:left w:val="single" w:sz="4" w:space="0" w:color="auto"/>
              <w:bottom w:val="single" w:sz="4" w:space="0" w:color="auto"/>
              <w:right w:val="single" w:sz="4" w:space="0" w:color="auto"/>
            </w:tcBorders>
            <w:vAlign w:val="center"/>
          </w:tcPr>
          <w:p w14:paraId="3F604E3E" w14:textId="77777777" w:rsidR="00CF3A62" w:rsidRPr="00A52E23" w:rsidRDefault="00CF3A62" w:rsidP="00553364">
            <w:pPr>
              <w:spacing w:line="276" w:lineRule="auto"/>
              <w:rPr>
                <w:sz w:val="18"/>
                <w:szCs w:val="18"/>
                <w:lang w:eastAsia="lt-LT"/>
              </w:rPr>
            </w:pPr>
            <w:r w:rsidRPr="00A52E23">
              <w:rPr>
                <w:bCs/>
                <w:sz w:val="18"/>
                <w:szCs w:val="18"/>
              </w:rPr>
              <w:t>Eksploatuojamas sąvartyno kaupas</w:t>
            </w:r>
          </w:p>
        </w:tc>
        <w:tc>
          <w:tcPr>
            <w:tcW w:w="1804" w:type="dxa"/>
            <w:gridSpan w:val="3"/>
            <w:tcBorders>
              <w:top w:val="single" w:sz="4" w:space="0" w:color="auto"/>
              <w:left w:val="single" w:sz="4" w:space="0" w:color="auto"/>
              <w:bottom w:val="single" w:sz="4" w:space="0" w:color="auto"/>
              <w:right w:val="single" w:sz="4" w:space="0" w:color="auto"/>
            </w:tcBorders>
            <w:vAlign w:val="center"/>
          </w:tcPr>
          <w:p w14:paraId="6CA66707" w14:textId="77777777" w:rsidR="00CF3A62" w:rsidRPr="00A52E23" w:rsidRDefault="00CF3A62" w:rsidP="00553364">
            <w:pPr>
              <w:spacing w:line="276" w:lineRule="auto"/>
              <w:ind w:firstLine="23"/>
              <w:jc w:val="center"/>
              <w:rPr>
                <w:sz w:val="18"/>
                <w:szCs w:val="18"/>
                <w:lang w:eastAsia="lt-LT"/>
              </w:rPr>
            </w:pPr>
            <w:r w:rsidRPr="00A52E23">
              <w:rPr>
                <w:sz w:val="18"/>
                <w:szCs w:val="18"/>
                <w:lang w:eastAsia="lt-LT"/>
              </w:rPr>
              <w:t>601</w:t>
            </w:r>
          </w:p>
        </w:tc>
        <w:tc>
          <w:tcPr>
            <w:tcW w:w="3111" w:type="dxa"/>
            <w:tcBorders>
              <w:top w:val="single" w:sz="4" w:space="0" w:color="auto"/>
              <w:left w:val="single" w:sz="4" w:space="0" w:color="auto"/>
              <w:bottom w:val="single" w:sz="4" w:space="0" w:color="auto"/>
              <w:right w:val="single" w:sz="4" w:space="0" w:color="auto"/>
            </w:tcBorders>
          </w:tcPr>
          <w:p w14:paraId="46CB74D3" w14:textId="77777777" w:rsidR="00CF3A62" w:rsidRPr="00A52E23" w:rsidRDefault="00CF3A62" w:rsidP="00553364">
            <w:pPr>
              <w:spacing w:line="276" w:lineRule="auto"/>
              <w:ind w:firstLine="23"/>
              <w:rPr>
                <w:sz w:val="18"/>
                <w:szCs w:val="18"/>
                <w:lang w:eastAsia="lt-LT"/>
              </w:rPr>
            </w:pPr>
            <w:r w:rsidRPr="00A52E23">
              <w:rPr>
                <w:bCs/>
                <w:sz w:val="18"/>
                <w:szCs w:val="18"/>
              </w:rPr>
              <w:t>Kietosios dalelės (C)</w:t>
            </w:r>
          </w:p>
        </w:tc>
        <w:tc>
          <w:tcPr>
            <w:tcW w:w="1316" w:type="dxa"/>
            <w:tcBorders>
              <w:top w:val="single" w:sz="4" w:space="0" w:color="auto"/>
              <w:left w:val="single" w:sz="4" w:space="0" w:color="auto"/>
              <w:bottom w:val="single" w:sz="4" w:space="0" w:color="auto"/>
              <w:right w:val="single" w:sz="4" w:space="0" w:color="auto"/>
            </w:tcBorders>
          </w:tcPr>
          <w:p w14:paraId="064D911B" w14:textId="77777777" w:rsidR="00CF3A62" w:rsidRPr="00A52E23" w:rsidRDefault="00CF3A62" w:rsidP="00553364">
            <w:pPr>
              <w:spacing w:line="276" w:lineRule="auto"/>
              <w:ind w:firstLine="23"/>
              <w:jc w:val="center"/>
              <w:rPr>
                <w:sz w:val="18"/>
                <w:szCs w:val="18"/>
                <w:lang w:eastAsia="lt-LT"/>
              </w:rPr>
            </w:pPr>
            <w:r w:rsidRPr="00A52E23">
              <w:rPr>
                <w:bCs/>
                <w:sz w:val="18"/>
                <w:szCs w:val="18"/>
              </w:rPr>
              <w:t>4281</w:t>
            </w:r>
          </w:p>
        </w:tc>
        <w:tc>
          <w:tcPr>
            <w:tcW w:w="1330" w:type="dxa"/>
            <w:tcBorders>
              <w:top w:val="single" w:sz="4" w:space="0" w:color="auto"/>
              <w:left w:val="single" w:sz="4" w:space="0" w:color="auto"/>
              <w:bottom w:val="single" w:sz="4" w:space="0" w:color="auto"/>
              <w:right w:val="single" w:sz="4" w:space="0" w:color="auto"/>
            </w:tcBorders>
            <w:vAlign w:val="center"/>
          </w:tcPr>
          <w:p w14:paraId="68C4731A" w14:textId="77777777" w:rsidR="00CF3A62" w:rsidRPr="00A52E23" w:rsidRDefault="00CF3A62" w:rsidP="00553364">
            <w:pPr>
              <w:spacing w:line="276" w:lineRule="auto"/>
              <w:ind w:firstLine="23"/>
              <w:jc w:val="center"/>
              <w:rPr>
                <w:sz w:val="18"/>
                <w:szCs w:val="18"/>
                <w:lang w:eastAsia="lt-LT"/>
              </w:rPr>
            </w:pPr>
            <w:r w:rsidRPr="00A52E23">
              <w:rPr>
                <w:sz w:val="18"/>
                <w:szCs w:val="18"/>
                <w:lang w:eastAsia="lt-LT"/>
              </w:rPr>
              <w:t>g/s</w:t>
            </w:r>
          </w:p>
        </w:tc>
        <w:tc>
          <w:tcPr>
            <w:tcW w:w="1524" w:type="dxa"/>
            <w:tcBorders>
              <w:top w:val="single" w:sz="4" w:space="0" w:color="auto"/>
              <w:left w:val="single" w:sz="4" w:space="0" w:color="auto"/>
              <w:bottom w:val="single" w:sz="4" w:space="0" w:color="auto"/>
              <w:right w:val="single" w:sz="4" w:space="0" w:color="auto"/>
            </w:tcBorders>
            <w:vAlign w:val="center"/>
          </w:tcPr>
          <w:p w14:paraId="5380926C" w14:textId="77777777" w:rsidR="00CF3A62" w:rsidRPr="00A52E23" w:rsidRDefault="00CF3A62" w:rsidP="00553364">
            <w:pPr>
              <w:spacing w:line="276" w:lineRule="auto"/>
              <w:ind w:firstLine="23"/>
              <w:jc w:val="center"/>
              <w:rPr>
                <w:sz w:val="18"/>
                <w:szCs w:val="18"/>
                <w:lang w:eastAsia="lt-LT"/>
              </w:rPr>
            </w:pPr>
            <w:r w:rsidRPr="00A52E23">
              <w:rPr>
                <w:snapToGrid w:val="0"/>
                <w:sz w:val="18"/>
                <w:szCs w:val="18"/>
              </w:rPr>
              <w:t>0,0027</w:t>
            </w:r>
          </w:p>
        </w:tc>
        <w:tc>
          <w:tcPr>
            <w:tcW w:w="2727" w:type="dxa"/>
            <w:tcBorders>
              <w:top w:val="single" w:sz="4" w:space="0" w:color="auto"/>
              <w:left w:val="single" w:sz="4" w:space="0" w:color="auto"/>
              <w:bottom w:val="single" w:sz="4" w:space="0" w:color="auto"/>
              <w:right w:val="single" w:sz="4" w:space="0" w:color="auto"/>
            </w:tcBorders>
          </w:tcPr>
          <w:p w14:paraId="067E1B3F" w14:textId="77777777" w:rsidR="00CF3A62" w:rsidRPr="00A52E23" w:rsidRDefault="00CF3A62" w:rsidP="00553364">
            <w:pPr>
              <w:spacing w:line="276" w:lineRule="auto"/>
              <w:jc w:val="center"/>
              <w:rPr>
                <w:bCs/>
                <w:sz w:val="18"/>
                <w:szCs w:val="18"/>
              </w:rPr>
            </w:pPr>
          </w:p>
          <w:p w14:paraId="2EE7E37B" w14:textId="77777777" w:rsidR="00CF3A62" w:rsidRPr="00A52E23" w:rsidRDefault="00CF3A62" w:rsidP="00553364">
            <w:pPr>
              <w:spacing w:line="276" w:lineRule="auto"/>
              <w:ind w:firstLine="567"/>
              <w:jc w:val="center"/>
              <w:rPr>
                <w:sz w:val="18"/>
                <w:szCs w:val="18"/>
                <w:lang w:eastAsia="lt-LT"/>
              </w:rPr>
            </w:pPr>
            <w:r w:rsidRPr="00A52E23">
              <w:rPr>
                <w:bCs/>
                <w:sz w:val="18"/>
                <w:szCs w:val="18"/>
              </w:rPr>
              <w:t>0,0632</w:t>
            </w:r>
          </w:p>
        </w:tc>
      </w:tr>
      <w:tr w:rsidR="00CF3A62" w:rsidRPr="00CA3469" w14:paraId="56A89DA5" w14:textId="77777777" w:rsidTr="00BA1AA6">
        <w:tc>
          <w:tcPr>
            <w:tcW w:w="1856" w:type="dxa"/>
            <w:tcBorders>
              <w:top w:val="single" w:sz="4" w:space="0" w:color="auto"/>
              <w:left w:val="single" w:sz="4" w:space="0" w:color="auto"/>
              <w:bottom w:val="single" w:sz="4" w:space="0" w:color="auto"/>
              <w:right w:val="single" w:sz="4" w:space="0" w:color="auto"/>
            </w:tcBorders>
          </w:tcPr>
          <w:p w14:paraId="79B19912" w14:textId="77777777" w:rsidR="00CF3A62" w:rsidRPr="00A52E23" w:rsidRDefault="00CF3A62" w:rsidP="00553364">
            <w:pPr>
              <w:spacing w:line="276" w:lineRule="auto"/>
              <w:rPr>
                <w:sz w:val="18"/>
                <w:szCs w:val="18"/>
                <w:lang w:eastAsia="lt-LT"/>
              </w:rPr>
            </w:pPr>
            <w:r w:rsidRPr="00A52E23">
              <w:rPr>
                <w:bCs/>
                <w:sz w:val="18"/>
                <w:szCs w:val="18"/>
              </w:rPr>
              <w:t>Šlako atliekų laikymo aikštelė</w:t>
            </w:r>
          </w:p>
        </w:tc>
        <w:tc>
          <w:tcPr>
            <w:tcW w:w="1804" w:type="dxa"/>
            <w:gridSpan w:val="3"/>
            <w:tcBorders>
              <w:top w:val="single" w:sz="4" w:space="0" w:color="auto"/>
              <w:left w:val="single" w:sz="4" w:space="0" w:color="auto"/>
              <w:bottom w:val="single" w:sz="4" w:space="0" w:color="auto"/>
              <w:right w:val="single" w:sz="4" w:space="0" w:color="auto"/>
            </w:tcBorders>
            <w:vAlign w:val="center"/>
          </w:tcPr>
          <w:p w14:paraId="2D4A396E" w14:textId="1E2F3B17" w:rsidR="00CF3A62" w:rsidRPr="00A52E23" w:rsidRDefault="00CF3A62" w:rsidP="00553364">
            <w:pPr>
              <w:spacing w:line="276" w:lineRule="auto"/>
              <w:ind w:firstLine="23"/>
              <w:jc w:val="center"/>
              <w:rPr>
                <w:sz w:val="18"/>
                <w:szCs w:val="18"/>
                <w:vertAlign w:val="superscript"/>
                <w:lang w:eastAsia="lt-LT"/>
              </w:rPr>
            </w:pPr>
            <w:r w:rsidRPr="00A52E23">
              <w:rPr>
                <w:sz w:val="18"/>
                <w:szCs w:val="18"/>
                <w:lang w:eastAsia="lt-LT"/>
              </w:rPr>
              <w:t>602</w:t>
            </w:r>
            <w:r w:rsidR="00C577BD" w:rsidRPr="00A52E23">
              <w:rPr>
                <w:sz w:val="18"/>
                <w:szCs w:val="18"/>
                <w:vertAlign w:val="superscript"/>
                <w:lang w:eastAsia="lt-LT"/>
              </w:rPr>
              <w:t>*</w:t>
            </w:r>
          </w:p>
        </w:tc>
        <w:tc>
          <w:tcPr>
            <w:tcW w:w="3111" w:type="dxa"/>
            <w:tcBorders>
              <w:top w:val="single" w:sz="4" w:space="0" w:color="auto"/>
              <w:left w:val="single" w:sz="4" w:space="0" w:color="auto"/>
              <w:bottom w:val="single" w:sz="4" w:space="0" w:color="auto"/>
              <w:right w:val="single" w:sz="4" w:space="0" w:color="auto"/>
            </w:tcBorders>
          </w:tcPr>
          <w:p w14:paraId="138A0E66" w14:textId="77777777" w:rsidR="00CF3A62" w:rsidRPr="00A52E23" w:rsidRDefault="00CF3A62" w:rsidP="00553364">
            <w:pPr>
              <w:spacing w:line="276" w:lineRule="auto"/>
              <w:ind w:firstLine="23"/>
              <w:rPr>
                <w:bCs/>
                <w:sz w:val="18"/>
                <w:szCs w:val="18"/>
              </w:rPr>
            </w:pPr>
          </w:p>
          <w:p w14:paraId="325725F0" w14:textId="77777777" w:rsidR="00CF3A62" w:rsidRPr="00A52E23" w:rsidRDefault="00CF3A62" w:rsidP="00553364">
            <w:pPr>
              <w:spacing w:line="276" w:lineRule="auto"/>
              <w:ind w:firstLine="23"/>
              <w:rPr>
                <w:sz w:val="18"/>
                <w:szCs w:val="18"/>
                <w:lang w:eastAsia="lt-LT"/>
              </w:rPr>
            </w:pPr>
            <w:r w:rsidRPr="00A52E23">
              <w:rPr>
                <w:bCs/>
                <w:sz w:val="18"/>
                <w:szCs w:val="18"/>
              </w:rPr>
              <w:t>Kietosios dalelės (C)</w:t>
            </w:r>
          </w:p>
        </w:tc>
        <w:tc>
          <w:tcPr>
            <w:tcW w:w="1316" w:type="dxa"/>
            <w:tcBorders>
              <w:top w:val="single" w:sz="4" w:space="0" w:color="auto"/>
              <w:left w:val="single" w:sz="4" w:space="0" w:color="auto"/>
              <w:bottom w:val="single" w:sz="4" w:space="0" w:color="auto"/>
              <w:right w:val="single" w:sz="4" w:space="0" w:color="auto"/>
            </w:tcBorders>
          </w:tcPr>
          <w:p w14:paraId="54573B95" w14:textId="77777777" w:rsidR="00CF3A62" w:rsidRPr="00A52E23" w:rsidRDefault="00CF3A62" w:rsidP="00553364">
            <w:pPr>
              <w:spacing w:line="276" w:lineRule="auto"/>
              <w:ind w:firstLine="23"/>
              <w:jc w:val="center"/>
              <w:rPr>
                <w:bCs/>
                <w:sz w:val="18"/>
                <w:szCs w:val="18"/>
              </w:rPr>
            </w:pPr>
          </w:p>
          <w:p w14:paraId="3195A357" w14:textId="77777777" w:rsidR="00CF3A62" w:rsidRPr="00A52E23" w:rsidRDefault="00CF3A62" w:rsidP="00553364">
            <w:pPr>
              <w:spacing w:line="276" w:lineRule="auto"/>
              <w:ind w:firstLine="23"/>
              <w:jc w:val="center"/>
              <w:rPr>
                <w:sz w:val="18"/>
                <w:szCs w:val="18"/>
                <w:lang w:eastAsia="lt-LT"/>
              </w:rPr>
            </w:pPr>
            <w:r w:rsidRPr="00A52E23">
              <w:rPr>
                <w:bCs/>
                <w:sz w:val="18"/>
                <w:szCs w:val="18"/>
              </w:rPr>
              <w:t>4281</w:t>
            </w:r>
          </w:p>
        </w:tc>
        <w:tc>
          <w:tcPr>
            <w:tcW w:w="1330" w:type="dxa"/>
            <w:tcBorders>
              <w:top w:val="single" w:sz="4" w:space="0" w:color="auto"/>
              <w:left w:val="single" w:sz="4" w:space="0" w:color="auto"/>
              <w:bottom w:val="single" w:sz="4" w:space="0" w:color="auto"/>
              <w:right w:val="single" w:sz="4" w:space="0" w:color="auto"/>
            </w:tcBorders>
            <w:vAlign w:val="center"/>
          </w:tcPr>
          <w:p w14:paraId="54A7FCC6" w14:textId="77777777" w:rsidR="00CF3A62" w:rsidRPr="00A52E23" w:rsidRDefault="00CF3A62" w:rsidP="00553364">
            <w:pPr>
              <w:spacing w:line="276" w:lineRule="auto"/>
              <w:ind w:firstLine="23"/>
              <w:jc w:val="center"/>
              <w:rPr>
                <w:sz w:val="18"/>
                <w:szCs w:val="18"/>
                <w:lang w:eastAsia="lt-LT"/>
              </w:rPr>
            </w:pPr>
            <w:r w:rsidRPr="00A52E23">
              <w:rPr>
                <w:sz w:val="18"/>
                <w:szCs w:val="18"/>
                <w:lang w:eastAsia="lt-LT"/>
              </w:rPr>
              <w:t>g/s</w:t>
            </w:r>
          </w:p>
        </w:tc>
        <w:tc>
          <w:tcPr>
            <w:tcW w:w="1524" w:type="dxa"/>
            <w:tcBorders>
              <w:top w:val="single" w:sz="4" w:space="0" w:color="auto"/>
              <w:left w:val="single" w:sz="4" w:space="0" w:color="auto"/>
              <w:bottom w:val="single" w:sz="4" w:space="0" w:color="auto"/>
              <w:right w:val="single" w:sz="4" w:space="0" w:color="auto"/>
            </w:tcBorders>
            <w:vAlign w:val="center"/>
          </w:tcPr>
          <w:p w14:paraId="4B990C4C" w14:textId="77777777" w:rsidR="00CF3A62" w:rsidRPr="00A52E23" w:rsidRDefault="00CF3A62" w:rsidP="00553364">
            <w:pPr>
              <w:spacing w:line="276" w:lineRule="auto"/>
              <w:ind w:firstLine="23"/>
              <w:jc w:val="center"/>
              <w:rPr>
                <w:sz w:val="18"/>
                <w:szCs w:val="18"/>
                <w:lang w:eastAsia="lt-LT"/>
              </w:rPr>
            </w:pPr>
            <w:r w:rsidRPr="00A52E23">
              <w:rPr>
                <w:snapToGrid w:val="0"/>
                <w:sz w:val="18"/>
                <w:szCs w:val="18"/>
              </w:rPr>
              <w:t>0,0069</w:t>
            </w:r>
          </w:p>
        </w:tc>
        <w:tc>
          <w:tcPr>
            <w:tcW w:w="2727" w:type="dxa"/>
            <w:tcBorders>
              <w:top w:val="single" w:sz="4" w:space="0" w:color="auto"/>
              <w:left w:val="single" w:sz="4" w:space="0" w:color="auto"/>
              <w:bottom w:val="single" w:sz="4" w:space="0" w:color="auto"/>
              <w:right w:val="single" w:sz="4" w:space="0" w:color="auto"/>
            </w:tcBorders>
          </w:tcPr>
          <w:p w14:paraId="4979ADAE" w14:textId="77777777" w:rsidR="00CF3A62" w:rsidRPr="00A52E23" w:rsidRDefault="00CF3A62" w:rsidP="00553364">
            <w:pPr>
              <w:spacing w:line="276" w:lineRule="auto"/>
              <w:jc w:val="center"/>
              <w:rPr>
                <w:bCs/>
                <w:sz w:val="18"/>
                <w:szCs w:val="18"/>
              </w:rPr>
            </w:pPr>
          </w:p>
          <w:p w14:paraId="5C08BF88" w14:textId="77777777" w:rsidR="00CF3A62" w:rsidRPr="00A52E23" w:rsidRDefault="00CF3A62" w:rsidP="00553364">
            <w:pPr>
              <w:spacing w:line="276" w:lineRule="auto"/>
              <w:ind w:firstLine="567"/>
              <w:jc w:val="center"/>
              <w:rPr>
                <w:sz w:val="18"/>
                <w:szCs w:val="18"/>
                <w:lang w:eastAsia="lt-LT"/>
              </w:rPr>
            </w:pPr>
            <w:r w:rsidRPr="00A52E23">
              <w:rPr>
                <w:bCs/>
                <w:sz w:val="18"/>
                <w:szCs w:val="18"/>
              </w:rPr>
              <w:t>0,1293</w:t>
            </w:r>
          </w:p>
        </w:tc>
      </w:tr>
      <w:tr w:rsidR="00CF3A62" w:rsidRPr="00CA3469" w14:paraId="159B43AA" w14:textId="77777777" w:rsidTr="00BA1AA6">
        <w:tc>
          <w:tcPr>
            <w:tcW w:w="1856" w:type="dxa"/>
            <w:tcBorders>
              <w:top w:val="single" w:sz="4" w:space="0" w:color="auto"/>
              <w:left w:val="single" w:sz="4" w:space="0" w:color="auto"/>
              <w:bottom w:val="single" w:sz="4" w:space="0" w:color="auto"/>
              <w:right w:val="single" w:sz="4" w:space="0" w:color="auto"/>
            </w:tcBorders>
          </w:tcPr>
          <w:p w14:paraId="1DB4A998" w14:textId="77777777" w:rsidR="00CF3A62" w:rsidRPr="00A52E23" w:rsidRDefault="00CF3A62" w:rsidP="00553364">
            <w:pPr>
              <w:spacing w:line="276" w:lineRule="auto"/>
              <w:rPr>
                <w:sz w:val="18"/>
                <w:szCs w:val="18"/>
                <w:lang w:eastAsia="lt-LT"/>
              </w:rPr>
            </w:pPr>
            <w:r w:rsidRPr="00A52E23">
              <w:rPr>
                <w:bCs/>
                <w:sz w:val="18"/>
                <w:szCs w:val="18"/>
              </w:rPr>
              <w:t>Filtrato kaupykla</w:t>
            </w:r>
          </w:p>
        </w:tc>
        <w:tc>
          <w:tcPr>
            <w:tcW w:w="1804" w:type="dxa"/>
            <w:gridSpan w:val="3"/>
            <w:tcBorders>
              <w:top w:val="single" w:sz="4" w:space="0" w:color="auto"/>
              <w:left w:val="single" w:sz="4" w:space="0" w:color="auto"/>
              <w:bottom w:val="single" w:sz="4" w:space="0" w:color="auto"/>
              <w:right w:val="single" w:sz="4" w:space="0" w:color="auto"/>
            </w:tcBorders>
          </w:tcPr>
          <w:p w14:paraId="36DB0037" w14:textId="77777777" w:rsidR="00CF3A62" w:rsidRPr="00A52E23" w:rsidRDefault="00CF3A62" w:rsidP="00553364">
            <w:pPr>
              <w:spacing w:line="276" w:lineRule="auto"/>
              <w:ind w:firstLine="23"/>
              <w:jc w:val="center"/>
              <w:rPr>
                <w:sz w:val="18"/>
                <w:szCs w:val="18"/>
                <w:lang w:eastAsia="lt-LT"/>
              </w:rPr>
            </w:pPr>
            <w:r w:rsidRPr="00A52E23">
              <w:rPr>
                <w:bCs/>
                <w:sz w:val="18"/>
                <w:szCs w:val="18"/>
              </w:rPr>
              <w:t>603</w:t>
            </w:r>
          </w:p>
        </w:tc>
        <w:tc>
          <w:tcPr>
            <w:tcW w:w="3111" w:type="dxa"/>
            <w:tcBorders>
              <w:top w:val="single" w:sz="4" w:space="0" w:color="auto"/>
              <w:left w:val="single" w:sz="4" w:space="0" w:color="auto"/>
              <w:bottom w:val="single" w:sz="4" w:space="0" w:color="auto"/>
              <w:right w:val="single" w:sz="4" w:space="0" w:color="auto"/>
            </w:tcBorders>
            <w:vAlign w:val="center"/>
          </w:tcPr>
          <w:p w14:paraId="0AA40936" w14:textId="77777777" w:rsidR="00CF3A62" w:rsidRPr="00A52E23" w:rsidRDefault="00CF3A62" w:rsidP="00553364">
            <w:pPr>
              <w:spacing w:line="276" w:lineRule="auto"/>
              <w:ind w:firstLine="23"/>
              <w:rPr>
                <w:sz w:val="18"/>
                <w:szCs w:val="18"/>
                <w:lang w:eastAsia="lt-LT"/>
              </w:rPr>
            </w:pPr>
            <w:r w:rsidRPr="00A52E23">
              <w:rPr>
                <w:sz w:val="18"/>
                <w:szCs w:val="18"/>
                <w:lang w:eastAsia="lt-LT"/>
              </w:rPr>
              <w:t>Lakūs organiniai junginiai</w:t>
            </w:r>
          </w:p>
        </w:tc>
        <w:tc>
          <w:tcPr>
            <w:tcW w:w="1316" w:type="dxa"/>
            <w:tcBorders>
              <w:top w:val="single" w:sz="4" w:space="0" w:color="auto"/>
              <w:left w:val="single" w:sz="4" w:space="0" w:color="auto"/>
              <w:bottom w:val="single" w:sz="4" w:space="0" w:color="auto"/>
              <w:right w:val="single" w:sz="4" w:space="0" w:color="auto"/>
            </w:tcBorders>
          </w:tcPr>
          <w:p w14:paraId="52021E2E" w14:textId="77777777" w:rsidR="00CF3A62" w:rsidRPr="00A52E23" w:rsidRDefault="00CF3A62" w:rsidP="00553364">
            <w:pPr>
              <w:spacing w:line="276" w:lineRule="auto"/>
              <w:ind w:firstLine="23"/>
              <w:jc w:val="center"/>
              <w:rPr>
                <w:sz w:val="18"/>
                <w:szCs w:val="18"/>
                <w:lang w:eastAsia="lt-LT"/>
              </w:rPr>
            </w:pPr>
            <w:r w:rsidRPr="00A52E23">
              <w:rPr>
                <w:bCs/>
                <w:sz w:val="18"/>
                <w:szCs w:val="18"/>
              </w:rPr>
              <w:t>308</w:t>
            </w:r>
          </w:p>
        </w:tc>
        <w:tc>
          <w:tcPr>
            <w:tcW w:w="1330" w:type="dxa"/>
            <w:tcBorders>
              <w:top w:val="single" w:sz="4" w:space="0" w:color="auto"/>
              <w:left w:val="single" w:sz="4" w:space="0" w:color="auto"/>
              <w:bottom w:val="single" w:sz="4" w:space="0" w:color="auto"/>
              <w:right w:val="single" w:sz="4" w:space="0" w:color="auto"/>
            </w:tcBorders>
            <w:vAlign w:val="center"/>
          </w:tcPr>
          <w:p w14:paraId="364CA214" w14:textId="77777777" w:rsidR="00CF3A62" w:rsidRPr="00A52E23" w:rsidRDefault="00CF3A62" w:rsidP="00553364">
            <w:pPr>
              <w:spacing w:line="276" w:lineRule="auto"/>
              <w:ind w:firstLine="23"/>
              <w:jc w:val="center"/>
              <w:rPr>
                <w:sz w:val="18"/>
                <w:szCs w:val="18"/>
                <w:lang w:eastAsia="lt-LT"/>
              </w:rPr>
            </w:pPr>
            <w:r w:rsidRPr="00A52E23">
              <w:rPr>
                <w:sz w:val="18"/>
                <w:szCs w:val="18"/>
                <w:lang w:eastAsia="lt-LT"/>
              </w:rPr>
              <w:t>g/s</w:t>
            </w:r>
          </w:p>
        </w:tc>
        <w:tc>
          <w:tcPr>
            <w:tcW w:w="1524" w:type="dxa"/>
            <w:tcBorders>
              <w:top w:val="single" w:sz="4" w:space="0" w:color="auto"/>
              <w:left w:val="single" w:sz="4" w:space="0" w:color="auto"/>
              <w:bottom w:val="single" w:sz="4" w:space="0" w:color="auto"/>
              <w:right w:val="single" w:sz="4" w:space="0" w:color="auto"/>
            </w:tcBorders>
            <w:vAlign w:val="center"/>
          </w:tcPr>
          <w:p w14:paraId="34F2AB2A" w14:textId="77777777" w:rsidR="00CF3A62" w:rsidRPr="00A52E23" w:rsidRDefault="00CF3A62" w:rsidP="00553364">
            <w:pPr>
              <w:spacing w:line="276" w:lineRule="auto"/>
              <w:ind w:firstLine="23"/>
              <w:jc w:val="center"/>
              <w:rPr>
                <w:sz w:val="18"/>
                <w:szCs w:val="18"/>
                <w:lang w:eastAsia="lt-LT"/>
              </w:rPr>
            </w:pPr>
            <w:r w:rsidRPr="00A52E23">
              <w:rPr>
                <w:snapToGrid w:val="0"/>
                <w:sz w:val="18"/>
                <w:szCs w:val="18"/>
              </w:rPr>
              <w:t>0,008</w:t>
            </w:r>
          </w:p>
        </w:tc>
        <w:tc>
          <w:tcPr>
            <w:tcW w:w="2727" w:type="dxa"/>
            <w:tcBorders>
              <w:top w:val="single" w:sz="4" w:space="0" w:color="auto"/>
              <w:left w:val="single" w:sz="4" w:space="0" w:color="auto"/>
              <w:bottom w:val="single" w:sz="4" w:space="0" w:color="auto"/>
              <w:right w:val="single" w:sz="4" w:space="0" w:color="auto"/>
            </w:tcBorders>
          </w:tcPr>
          <w:p w14:paraId="5C9D3230" w14:textId="77777777" w:rsidR="00CF3A62" w:rsidRPr="00A52E23" w:rsidRDefault="00CF3A62" w:rsidP="00553364">
            <w:pPr>
              <w:spacing w:line="276" w:lineRule="auto"/>
              <w:ind w:firstLine="567"/>
              <w:jc w:val="center"/>
              <w:rPr>
                <w:sz w:val="18"/>
                <w:szCs w:val="18"/>
                <w:lang w:eastAsia="lt-LT"/>
              </w:rPr>
            </w:pPr>
            <w:r w:rsidRPr="00A52E23">
              <w:rPr>
                <w:bCs/>
                <w:sz w:val="18"/>
                <w:szCs w:val="18"/>
              </w:rPr>
              <w:t>0,2397</w:t>
            </w:r>
          </w:p>
        </w:tc>
      </w:tr>
      <w:tr w:rsidR="00CF3A62" w:rsidRPr="00CA3469" w14:paraId="54173EB7" w14:textId="77777777" w:rsidTr="00BA1AA6">
        <w:tc>
          <w:tcPr>
            <w:tcW w:w="1856" w:type="dxa"/>
            <w:tcBorders>
              <w:top w:val="single" w:sz="4" w:space="0" w:color="auto"/>
              <w:left w:val="single" w:sz="4" w:space="0" w:color="auto"/>
              <w:bottom w:val="single" w:sz="4" w:space="0" w:color="auto"/>
              <w:right w:val="single" w:sz="4" w:space="0" w:color="auto"/>
            </w:tcBorders>
          </w:tcPr>
          <w:p w14:paraId="007F9DA3" w14:textId="77777777" w:rsidR="00CF3A62" w:rsidRPr="00A52E23" w:rsidRDefault="00CF3A62" w:rsidP="00553364">
            <w:pPr>
              <w:spacing w:line="276" w:lineRule="auto"/>
              <w:rPr>
                <w:sz w:val="18"/>
                <w:szCs w:val="18"/>
                <w:lang w:eastAsia="lt-LT"/>
              </w:rPr>
            </w:pPr>
            <w:r w:rsidRPr="00A52E23">
              <w:rPr>
                <w:bCs/>
                <w:sz w:val="18"/>
                <w:szCs w:val="18"/>
              </w:rPr>
              <w:t>Filtrato siurblinė</w:t>
            </w:r>
          </w:p>
        </w:tc>
        <w:tc>
          <w:tcPr>
            <w:tcW w:w="1804" w:type="dxa"/>
            <w:gridSpan w:val="3"/>
            <w:tcBorders>
              <w:top w:val="single" w:sz="4" w:space="0" w:color="auto"/>
              <w:left w:val="single" w:sz="4" w:space="0" w:color="auto"/>
              <w:bottom w:val="single" w:sz="4" w:space="0" w:color="auto"/>
              <w:right w:val="single" w:sz="4" w:space="0" w:color="auto"/>
            </w:tcBorders>
          </w:tcPr>
          <w:p w14:paraId="3ACF37A1" w14:textId="77777777" w:rsidR="00CF3A62" w:rsidRPr="00A52E23" w:rsidRDefault="00CF3A62" w:rsidP="00553364">
            <w:pPr>
              <w:spacing w:line="276" w:lineRule="auto"/>
              <w:ind w:firstLine="23"/>
              <w:jc w:val="center"/>
              <w:rPr>
                <w:sz w:val="18"/>
                <w:szCs w:val="18"/>
                <w:lang w:eastAsia="lt-LT"/>
              </w:rPr>
            </w:pPr>
            <w:r w:rsidRPr="00A52E23">
              <w:rPr>
                <w:bCs/>
                <w:sz w:val="18"/>
                <w:szCs w:val="18"/>
              </w:rPr>
              <w:t>001</w:t>
            </w:r>
          </w:p>
        </w:tc>
        <w:tc>
          <w:tcPr>
            <w:tcW w:w="3111" w:type="dxa"/>
            <w:tcBorders>
              <w:top w:val="single" w:sz="4" w:space="0" w:color="auto"/>
              <w:left w:val="single" w:sz="4" w:space="0" w:color="auto"/>
              <w:bottom w:val="single" w:sz="4" w:space="0" w:color="auto"/>
              <w:right w:val="single" w:sz="4" w:space="0" w:color="auto"/>
            </w:tcBorders>
            <w:vAlign w:val="center"/>
          </w:tcPr>
          <w:p w14:paraId="3A95E4EB" w14:textId="77777777" w:rsidR="00CF3A62" w:rsidRPr="00A52E23" w:rsidRDefault="00CF3A62" w:rsidP="00553364">
            <w:pPr>
              <w:spacing w:line="276" w:lineRule="auto"/>
              <w:ind w:firstLine="23"/>
              <w:rPr>
                <w:sz w:val="18"/>
                <w:szCs w:val="18"/>
                <w:lang w:eastAsia="lt-LT"/>
              </w:rPr>
            </w:pPr>
            <w:r w:rsidRPr="00A52E23">
              <w:rPr>
                <w:sz w:val="18"/>
                <w:szCs w:val="18"/>
                <w:lang w:eastAsia="lt-LT"/>
              </w:rPr>
              <w:t>Lakūs organiniai junginiai</w:t>
            </w:r>
          </w:p>
        </w:tc>
        <w:tc>
          <w:tcPr>
            <w:tcW w:w="1316" w:type="dxa"/>
            <w:tcBorders>
              <w:top w:val="single" w:sz="4" w:space="0" w:color="auto"/>
              <w:left w:val="single" w:sz="4" w:space="0" w:color="auto"/>
              <w:bottom w:val="single" w:sz="4" w:space="0" w:color="auto"/>
              <w:right w:val="single" w:sz="4" w:space="0" w:color="auto"/>
            </w:tcBorders>
          </w:tcPr>
          <w:p w14:paraId="237BF0FA" w14:textId="77777777" w:rsidR="00CF3A62" w:rsidRPr="00A52E23" w:rsidRDefault="00CF3A62" w:rsidP="00553364">
            <w:pPr>
              <w:spacing w:line="276" w:lineRule="auto"/>
              <w:ind w:firstLine="23"/>
              <w:jc w:val="center"/>
              <w:rPr>
                <w:sz w:val="18"/>
                <w:szCs w:val="18"/>
                <w:lang w:eastAsia="lt-LT"/>
              </w:rPr>
            </w:pPr>
            <w:r w:rsidRPr="00A52E23">
              <w:rPr>
                <w:bCs/>
                <w:sz w:val="18"/>
                <w:szCs w:val="18"/>
              </w:rPr>
              <w:t>308</w:t>
            </w:r>
          </w:p>
        </w:tc>
        <w:tc>
          <w:tcPr>
            <w:tcW w:w="1330" w:type="dxa"/>
            <w:tcBorders>
              <w:top w:val="single" w:sz="4" w:space="0" w:color="auto"/>
              <w:left w:val="single" w:sz="4" w:space="0" w:color="auto"/>
              <w:bottom w:val="single" w:sz="4" w:space="0" w:color="auto"/>
              <w:right w:val="single" w:sz="4" w:space="0" w:color="auto"/>
            </w:tcBorders>
            <w:vAlign w:val="center"/>
          </w:tcPr>
          <w:p w14:paraId="64D865FC" w14:textId="77777777" w:rsidR="00CF3A62" w:rsidRPr="00A52E23" w:rsidRDefault="00CF3A62" w:rsidP="00553364">
            <w:pPr>
              <w:spacing w:line="276" w:lineRule="auto"/>
              <w:ind w:firstLine="23"/>
              <w:jc w:val="center"/>
              <w:rPr>
                <w:sz w:val="18"/>
                <w:szCs w:val="18"/>
                <w:lang w:eastAsia="lt-LT"/>
              </w:rPr>
            </w:pPr>
            <w:r w:rsidRPr="00A52E23">
              <w:rPr>
                <w:sz w:val="18"/>
                <w:szCs w:val="18"/>
                <w:lang w:eastAsia="lt-LT"/>
              </w:rPr>
              <w:t>g/s</w:t>
            </w:r>
          </w:p>
        </w:tc>
        <w:tc>
          <w:tcPr>
            <w:tcW w:w="1524" w:type="dxa"/>
            <w:tcBorders>
              <w:top w:val="single" w:sz="4" w:space="0" w:color="auto"/>
              <w:left w:val="single" w:sz="4" w:space="0" w:color="auto"/>
              <w:bottom w:val="single" w:sz="4" w:space="0" w:color="auto"/>
              <w:right w:val="single" w:sz="4" w:space="0" w:color="auto"/>
            </w:tcBorders>
            <w:vAlign w:val="center"/>
          </w:tcPr>
          <w:p w14:paraId="5CCD531B" w14:textId="77777777" w:rsidR="00CF3A62" w:rsidRPr="00A52E23" w:rsidRDefault="00CF3A62" w:rsidP="00553364">
            <w:pPr>
              <w:spacing w:line="276" w:lineRule="auto"/>
              <w:ind w:firstLine="23"/>
              <w:jc w:val="center"/>
              <w:rPr>
                <w:sz w:val="18"/>
                <w:szCs w:val="18"/>
                <w:lang w:eastAsia="lt-LT"/>
              </w:rPr>
            </w:pPr>
            <w:r w:rsidRPr="00A52E23">
              <w:rPr>
                <w:snapToGrid w:val="0"/>
                <w:sz w:val="18"/>
                <w:szCs w:val="18"/>
              </w:rPr>
              <w:t>0,0012</w:t>
            </w:r>
          </w:p>
        </w:tc>
        <w:tc>
          <w:tcPr>
            <w:tcW w:w="2727" w:type="dxa"/>
            <w:tcBorders>
              <w:top w:val="single" w:sz="4" w:space="0" w:color="auto"/>
              <w:left w:val="single" w:sz="4" w:space="0" w:color="auto"/>
              <w:bottom w:val="single" w:sz="4" w:space="0" w:color="auto"/>
              <w:right w:val="single" w:sz="4" w:space="0" w:color="auto"/>
            </w:tcBorders>
          </w:tcPr>
          <w:p w14:paraId="4BFA157D" w14:textId="77777777" w:rsidR="00CF3A62" w:rsidRPr="00A52E23" w:rsidRDefault="00CF3A62" w:rsidP="00553364">
            <w:pPr>
              <w:spacing w:line="276" w:lineRule="auto"/>
              <w:ind w:firstLine="567"/>
              <w:jc w:val="center"/>
              <w:rPr>
                <w:sz w:val="18"/>
                <w:szCs w:val="18"/>
                <w:lang w:eastAsia="lt-LT"/>
              </w:rPr>
            </w:pPr>
            <w:r w:rsidRPr="00A52E23">
              <w:rPr>
                <w:bCs/>
                <w:sz w:val="18"/>
                <w:szCs w:val="18"/>
              </w:rPr>
              <w:t>0,0347</w:t>
            </w:r>
          </w:p>
        </w:tc>
      </w:tr>
      <w:tr w:rsidR="00CF3A62" w:rsidRPr="00CA3469" w14:paraId="31F1BBB9" w14:textId="77777777" w:rsidTr="00BA1AA6">
        <w:tc>
          <w:tcPr>
            <w:tcW w:w="1856" w:type="dxa"/>
            <w:tcBorders>
              <w:top w:val="single" w:sz="4" w:space="0" w:color="auto"/>
              <w:left w:val="single" w:sz="4" w:space="0" w:color="auto"/>
              <w:bottom w:val="single" w:sz="4" w:space="0" w:color="auto"/>
              <w:right w:val="single" w:sz="4" w:space="0" w:color="auto"/>
            </w:tcBorders>
          </w:tcPr>
          <w:p w14:paraId="1ACDD850" w14:textId="77777777" w:rsidR="00CF3A62" w:rsidRPr="00A52E23" w:rsidRDefault="00CF3A62" w:rsidP="00553364">
            <w:pPr>
              <w:spacing w:line="276" w:lineRule="auto"/>
              <w:rPr>
                <w:sz w:val="18"/>
                <w:szCs w:val="18"/>
                <w:lang w:eastAsia="lt-LT"/>
              </w:rPr>
            </w:pPr>
            <w:r w:rsidRPr="00A52E23">
              <w:rPr>
                <w:bCs/>
                <w:sz w:val="18"/>
                <w:szCs w:val="18"/>
              </w:rPr>
              <w:t>Filtrato siurblinė</w:t>
            </w:r>
          </w:p>
        </w:tc>
        <w:tc>
          <w:tcPr>
            <w:tcW w:w="1804" w:type="dxa"/>
            <w:gridSpan w:val="3"/>
            <w:tcBorders>
              <w:top w:val="single" w:sz="4" w:space="0" w:color="auto"/>
              <w:left w:val="single" w:sz="4" w:space="0" w:color="auto"/>
              <w:bottom w:val="single" w:sz="4" w:space="0" w:color="auto"/>
              <w:right w:val="single" w:sz="4" w:space="0" w:color="auto"/>
            </w:tcBorders>
          </w:tcPr>
          <w:p w14:paraId="65F022C4" w14:textId="77777777" w:rsidR="00CF3A62" w:rsidRPr="00A52E23" w:rsidRDefault="00CF3A62" w:rsidP="00553364">
            <w:pPr>
              <w:spacing w:line="276" w:lineRule="auto"/>
              <w:ind w:firstLine="23"/>
              <w:jc w:val="center"/>
              <w:rPr>
                <w:sz w:val="18"/>
                <w:szCs w:val="18"/>
                <w:lang w:eastAsia="lt-LT"/>
              </w:rPr>
            </w:pPr>
            <w:r w:rsidRPr="00A52E23">
              <w:rPr>
                <w:bCs/>
                <w:sz w:val="18"/>
                <w:szCs w:val="18"/>
              </w:rPr>
              <w:t>002</w:t>
            </w:r>
          </w:p>
        </w:tc>
        <w:tc>
          <w:tcPr>
            <w:tcW w:w="3111" w:type="dxa"/>
            <w:tcBorders>
              <w:top w:val="single" w:sz="4" w:space="0" w:color="auto"/>
              <w:left w:val="single" w:sz="4" w:space="0" w:color="auto"/>
              <w:bottom w:val="single" w:sz="4" w:space="0" w:color="auto"/>
              <w:right w:val="single" w:sz="4" w:space="0" w:color="auto"/>
            </w:tcBorders>
            <w:vAlign w:val="center"/>
          </w:tcPr>
          <w:p w14:paraId="4872B1C3" w14:textId="77777777" w:rsidR="00CF3A62" w:rsidRPr="00A52E23" w:rsidRDefault="00CF3A62" w:rsidP="00553364">
            <w:pPr>
              <w:spacing w:line="276" w:lineRule="auto"/>
              <w:ind w:firstLine="23"/>
              <w:rPr>
                <w:sz w:val="18"/>
                <w:szCs w:val="18"/>
                <w:lang w:eastAsia="lt-LT"/>
              </w:rPr>
            </w:pPr>
            <w:r w:rsidRPr="00A52E23">
              <w:rPr>
                <w:sz w:val="18"/>
                <w:szCs w:val="18"/>
                <w:lang w:eastAsia="lt-LT"/>
              </w:rPr>
              <w:t>Lakūs organiniai junginiai</w:t>
            </w:r>
          </w:p>
        </w:tc>
        <w:tc>
          <w:tcPr>
            <w:tcW w:w="1316" w:type="dxa"/>
            <w:tcBorders>
              <w:top w:val="single" w:sz="4" w:space="0" w:color="auto"/>
              <w:left w:val="single" w:sz="4" w:space="0" w:color="auto"/>
              <w:bottom w:val="single" w:sz="4" w:space="0" w:color="auto"/>
              <w:right w:val="single" w:sz="4" w:space="0" w:color="auto"/>
            </w:tcBorders>
          </w:tcPr>
          <w:p w14:paraId="731A69A4" w14:textId="77777777" w:rsidR="00CF3A62" w:rsidRPr="00A52E23" w:rsidRDefault="00CF3A62" w:rsidP="00553364">
            <w:pPr>
              <w:spacing w:line="276" w:lineRule="auto"/>
              <w:ind w:firstLine="23"/>
              <w:jc w:val="center"/>
              <w:rPr>
                <w:sz w:val="18"/>
                <w:szCs w:val="18"/>
                <w:lang w:eastAsia="lt-LT"/>
              </w:rPr>
            </w:pPr>
            <w:r w:rsidRPr="00A52E23">
              <w:rPr>
                <w:bCs/>
                <w:sz w:val="18"/>
                <w:szCs w:val="18"/>
              </w:rPr>
              <w:t>308</w:t>
            </w:r>
          </w:p>
        </w:tc>
        <w:tc>
          <w:tcPr>
            <w:tcW w:w="1330" w:type="dxa"/>
            <w:tcBorders>
              <w:top w:val="single" w:sz="4" w:space="0" w:color="auto"/>
              <w:left w:val="single" w:sz="4" w:space="0" w:color="auto"/>
              <w:bottom w:val="single" w:sz="4" w:space="0" w:color="auto"/>
              <w:right w:val="single" w:sz="4" w:space="0" w:color="auto"/>
            </w:tcBorders>
            <w:vAlign w:val="center"/>
          </w:tcPr>
          <w:p w14:paraId="5753B6AE" w14:textId="77777777" w:rsidR="00CF3A62" w:rsidRPr="00A52E23" w:rsidRDefault="00CF3A62" w:rsidP="00553364">
            <w:pPr>
              <w:spacing w:line="276" w:lineRule="auto"/>
              <w:ind w:firstLine="23"/>
              <w:jc w:val="center"/>
              <w:rPr>
                <w:sz w:val="18"/>
                <w:szCs w:val="18"/>
                <w:lang w:eastAsia="lt-LT"/>
              </w:rPr>
            </w:pPr>
            <w:r w:rsidRPr="00A52E23">
              <w:rPr>
                <w:sz w:val="18"/>
                <w:szCs w:val="18"/>
                <w:lang w:eastAsia="lt-LT"/>
              </w:rPr>
              <w:t>g/s</w:t>
            </w:r>
          </w:p>
        </w:tc>
        <w:tc>
          <w:tcPr>
            <w:tcW w:w="1524" w:type="dxa"/>
            <w:tcBorders>
              <w:top w:val="single" w:sz="4" w:space="0" w:color="auto"/>
              <w:left w:val="single" w:sz="4" w:space="0" w:color="auto"/>
              <w:bottom w:val="single" w:sz="4" w:space="0" w:color="auto"/>
              <w:right w:val="single" w:sz="4" w:space="0" w:color="auto"/>
            </w:tcBorders>
            <w:vAlign w:val="center"/>
          </w:tcPr>
          <w:p w14:paraId="41942606" w14:textId="77777777" w:rsidR="00CF3A62" w:rsidRPr="00A52E23" w:rsidRDefault="00CF3A62" w:rsidP="00553364">
            <w:pPr>
              <w:spacing w:line="276" w:lineRule="auto"/>
              <w:ind w:firstLine="23"/>
              <w:jc w:val="center"/>
              <w:rPr>
                <w:sz w:val="18"/>
                <w:szCs w:val="18"/>
                <w:lang w:eastAsia="lt-LT"/>
              </w:rPr>
            </w:pPr>
            <w:r w:rsidRPr="00A52E23">
              <w:rPr>
                <w:snapToGrid w:val="0"/>
                <w:sz w:val="18"/>
                <w:szCs w:val="18"/>
              </w:rPr>
              <w:t>0,0012</w:t>
            </w:r>
          </w:p>
        </w:tc>
        <w:tc>
          <w:tcPr>
            <w:tcW w:w="2727" w:type="dxa"/>
            <w:tcBorders>
              <w:top w:val="single" w:sz="4" w:space="0" w:color="auto"/>
              <w:left w:val="single" w:sz="4" w:space="0" w:color="auto"/>
              <w:bottom w:val="single" w:sz="4" w:space="0" w:color="auto"/>
              <w:right w:val="single" w:sz="4" w:space="0" w:color="auto"/>
            </w:tcBorders>
          </w:tcPr>
          <w:p w14:paraId="6B8394D6" w14:textId="77777777" w:rsidR="00CF3A62" w:rsidRPr="00A52E23" w:rsidRDefault="00CF3A62" w:rsidP="00553364">
            <w:pPr>
              <w:spacing w:line="276" w:lineRule="auto"/>
              <w:ind w:firstLine="567"/>
              <w:jc w:val="center"/>
              <w:rPr>
                <w:sz w:val="18"/>
                <w:szCs w:val="18"/>
                <w:lang w:eastAsia="lt-LT"/>
              </w:rPr>
            </w:pPr>
            <w:r w:rsidRPr="00A52E23">
              <w:rPr>
                <w:bCs/>
                <w:sz w:val="18"/>
                <w:szCs w:val="18"/>
              </w:rPr>
              <w:t>0,0347</w:t>
            </w:r>
          </w:p>
        </w:tc>
      </w:tr>
      <w:tr w:rsidR="00CF3A62" w:rsidRPr="00CA3469" w14:paraId="0ED6014E" w14:textId="77777777" w:rsidTr="00BA1AA6">
        <w:tc>
          <w:tcPr>
            <w:tcW w:w="1856" w:type="dxa"/>
            <w:tcBorders>
              <w:top w:val="single" w:sz="4" w:space="0" w:color="auto"/>
              <w:left w:val="single" w:sz="4" w:space="0" w:color="auto"/>
              <w:bottom w:val="single" w:sz="4" w:space="0" w:color="auto"/>
              <w:right w:val="single" w:sz="4" w:space="0" w:color="auto"/>
            </w:tcBorders>
          </w:tcPr>
          <w:p w14:paraId="21BB63ED" w14:textId="77777777" w:rsidR="00CF3A62" w:rsidRPr="00A52E23" w:rsidRDefault="00CF3A62" w:rsidP="00553364">
            <w:pPr>
              <w:spacing w:line="276" w:lineRule="auto"/>
              <w:rPr>
                <w:sz w:val="18"/>
                <w:szCs w:val="18"/>
                <w:lang w:eastAsia="lt-LT"/>
              </w:rPr>
            </w:pPr>
            <w:r w:rsidRPr="00A52E23">
              <w:rPr>
                <w:bCs/>
                <w:sz w:val="18"/>
                <w:szCs w:val="18"/>
              </w:rPr>
              <w:t>Mišrių nuotekų siurblinė</w:t>
            </w:r>
          </w:p>
        </w:tc>
        <w:tc>
          <w:tcPr>
            <w:tcW w:w="1804" w:type="dxa"/>
            <w:gridSpan w:val="3"/>
            <w:tcBorders>
              <w:top w:val="single" w:sz="4" w:space="0" w:color="auto"/>
              <w:left w:val="single" w:sz="4" w:space="0" w:color="auto"/>
              <w:bottom w:val="single" w:sz="4" w:space="0" w:color="auto"/>
              <w:right w:val="single" w:sz="4" w:space="0" w:color="auto"/>
            </w:tcBorders>
          </w:tcPr>
          <w:p w14:paraId="2CF54C06" w14:textId="77777777" w:rsidR="00CF3A62" w:rsidRPr="00A52E23" w:rsidRDefault="00CF3A62" w:rsidP="00553364">
            <w:pPr>
              <w:spacing w:line="276" w:lineRule="auto"/>
              <w:ind w:firstLine="23"/>
              <w:jc w:val="center"/>
              <w:rPr>
                <w:sz w:val="18"/>
                <w:szCs w:val="18"/>
                <w:lang w:eastAsia="lt-LT"/>
              </w:rPr>
            </w:pPr>
            <w:r w:rsidRPr="00A52E23">
              <w:rPr>
                <w:bCs/>
                <w:sz w:val="18"/>
                <w:szCs w:val="18"/>
              </w:rPr>
              <w:t>003</w:t>
            </w:r>
          </w:p>
        </w:tc>
        <w:tc>
          <w:tcPr>
            <w:tcW w:w="3111" w:type="dxa"/>
            <w:tcBorders>
              <w:top w:val="single" w:sz="4" w:space="0" w:color="auto"/>
              <w:left w:val="single" w:sz="4" w:space="0" w:color="auto"/>
              <w:bottom w:val="single" w:sz="4" w:space="0" w:color="auto"/>
              <w:right w:val="single" w:sz="4" w:space="0" w:color="auto"/>
            </w:tcBorders>
            <w:vAlign w:val="center"/>
          </w:tcPr>
          <w:p w14:paraId="59723C3F" w14:textId="77777777" w:rsidR="00CF3A62" w:rsidRPr="00A52E23" w:rsidRDefault="00CF3A62" w:rsidP="00553364">
            <w:pPr>
              <w:spacing w:line="276" w:lineRule="auto"/>
              <w:ind w:firstLine="23"/>
              <w:rPr>
                <w:sz w:val="18"/>
                <w:szCs w:val="18"/>
                <w:lang w:eastAsia="lt-LT"/>
              </w:rPr>
            </w:pPr>
            <w:r w:rsidRPr="00A52E23">
              <w:rPr>
                <w:sz w:val="18"/>
                <w:szCs w:val="18"/>
                <w:lang w:eastAsia="lt-LT"/>
              </w:rPr>
              <w:t>Lakūs organiniai junginiai</w:t>
            </w:r>
          </w:p>
        </w:tc>
        <w:tc>
          <w:tcPr>
            <w:tcW w:w="1316" w:type="dxa"/>
            <w:tcBorders>
              <w:top w:val="single" w:sz="4" w:space="0" w:color="auto"/>
              <w:left w:val="single" w:sz="4" w:space="0" w:color="auto"/>
              <w:bottom w:val="single" w:sz="4" w:space="0" w:color="auto"/>
              <w:right w:val="single" w:sz="4" w:space="0" w:color="auto"/>
            </w:tcBorders>
          </w:tcPr>
          <w:p w14:paraId="0E7E3453" w14:textId="77777777" w:rsidR="00CF3A62" w:rsidRPr="00A52E23" w:rsidRDefault="00CF3A62" w:rsidP="00553364">
            <w:pPr>
              <w:spacing w:line="276" w:lineRule="auto"/>
              <w:ind w:firstLine="23"/>
              <w:jc w:val="center"/>
              <w:rPr>
                <w:sz w:val="18"/>
                <w:szCs w:val="18"/>
                <w:lang w:eastAsia="lt-LT"/>
              </w:rPr>
            </w:pPr>
            <w:r w:rsidRPr="00A52E23">
              <w:rPr>
                <w:bCs/>
                <w:sz w:val="18"/>
                <w:szCs w:val="18"/>
              </w:rPr>
              <w:t>308</w:t>
            </w:r>
          </w:p>
        </w:tc>
        <w:tc>
          <w:tcPr>
            <w:tcW w:w="1330" w:type="dxa"/>
            <w:tcBorders>
              <w:top w:val="single" w:sz="4" w:space="0" w:color="auto"/>
              <w:left w:val="single" w:sz="4" w:space="0" w:color="auto"/>
              <w:bottom w:val="single" w:sz="4" w:space="0" w:color="auto"/>
              <w:right w:val="single" w:sz="4" w:space="0" w:color="auto"/>
            </w:tcBorders>
            <w:vAlign w:val="center"/>
          </w:tcPr>
          <w:p w14:paraId="1AAA1C29" w14:textId="77777777" w:rsidR="00CF3A62" w:rsidRPr="00A52E23" w:rsidRDefault="00CF3A62" w:rsidP="00553364">
            <w:pPr>
              <w:spacing w:line="276" w:lineRule="auto"/>
              <w:ind w:firstLine="23"/>
              <w:jc w:val="center"/>
              <w:rPr>
                <w:sz w:val="18"/>
                <w:szCs w:val="18"/>
                <w:lang w:eastAsia="lt-LT"/>
              </w:rPr>
            </w:pPr>
            <w:r w:rsidRPr="00A52E23">
              <w:rPr>
                <w:sz w:val="18"/>
                <w:szCs w:val="18"/>
                <w:lang w:eastAsia="lt-LT"/>
              </w:rPr>
              <w:t>g/s</w:t>
            </w:r>
          </w:p>
        </w:tc>
        <w:tc>
          <w:tcPr>
            <w:tcW w:w="1524" w:type="dxa"/>
            <w:tcBorders>
              <w:top w:val="single" w:sz="4" w:space="0" w:color="auto"/>
              <w:left w:val="single" w:sz="4" w:space="0" w:color="auto"/>
              <w:bottom w:val="single" w:sz="4" w:space="0" w:color="auto"/>
              <w:right w:val="single" w:sz="4" w:space="0" w:color="auto"/>
            </w:tcBorders>
            <w:vAlign w:val="center"/>
          </w:tcPr>
          <w:p w14:paraId="0B0719BA" w14:textId="77777777" w:rsidR="00CF3A62" w:rsidRPr="00A52E23" w:rsidRDefault="00CF3A62" w:rsidP="00553364">
            <w:pPr>
              <w:spacing w:line="276" w:lineRule="auto"/>
              <w:ind w:firstLine="23"/>
              <w:jc w:val="center"/>
              <w:rPr>
                <w:sz w:val="18"/>
                <w:szCs w:val="18"/>
                <w:lang w:eastAsia="lt-LT"/>
              </w:rPr>
            </w:pPr>
            <w:r w:rsidRPr="00A52E23">
              <w:rPr>
                <w:snapToGrid w:val="0"/>
                <w:sz w:val="18"/>
                <w:szCs w:val="18"/>
              </w:rPr>
              <w:t>0,0012</w:t>
            </w:r>
          </w:p>
        </w:tc>
        <w:tc>
          <w:tcPr>
            <w:tcW w:w="2727" w:type="dxa"/>
            <w:tcBorders>
              <w:top w:val="single" w:sz="4" w:space="0" w:color="auto"/>
              <w:left w:val="single" w:sz="4" w:space="0" w:color="auto"/>
              <w:bottom w:val="single" w:sz="4" w:space="0" w:color="auto"/>
              <w:right w:val="single" w:sz="4" w:space="0" w:color="auto"/>
            </w:tcBorders>
          </w:tcPr>
          <w:p w14:paraId="2A72BD54" w14:textId="77777777" w:rsidR="00CF3A62" w:rsidRPr="00A52E23" w:rsidRDefault="00CF3A62" w:rsidP="00553364">
            <w:pPr>
              <w:spacing w:line="276" w:lineRule="auto"/>
              <w:ind w:firstLine="567"/>
              <w:jc w:val="center"/>
              <w:rPr>
                <w:sz w:val="18"/>
                <w:szCs w:val="18"/>
                <w:lang w:eastAsia="lt-LT"/>
              </w:rPr>
            </w:pPr>
            <w:r w:rsidRPr="00A52E23">
              <w:rPr>
                <w:bCs/>
                <w:sz w:val="18"/>
                <w:szCs w:val="18"/>
              </w:rPr>
              <w:t>0,0347</w:t>
            </w:r>
          </w:p>
        </w:tc>
      </w:tr>
      <w:tr w:rsidR="00CF3A62" w14:paraId="6A46519E" w14:textId="77777777" w:rsidTr="00BA1AA6">
        <w:tc>
          <w:tcPr>
            <w:tcW w:w="1856" w:type="dxa"/>
            <w:vMerge w:val="restart"/>
            <w:tcBorders>
              <w:top w:val="single" w:sz="4" w:space="0" w:color="auto"/>
              <w:left w:val="single" w:sz="4" w:space="0" w:color="auto"/>
              <w:right w:val="single" w:sz="4" w:space="0" w:color="auto"/>
            </w:tcBorders>
            <w:vAlign w:val="center"/>
          </w:tcPr>
          <w:p w14:paraId="6B7B414A" w14:textId="77777777" w:rsidR="00CF3A62" w:rsidRPr="00A52E23" w:rsidRDefault="00CF3A62" w:rsidP="00553364">
            <w:pPr>
              <w:spacing w:line="276" w:lineRule="auto"/>
              <w:rPr>
                <w:sz w:val="18"/>
                <w:szCs w:val="18"/>
                <w:lang w:eastAsia="lt-LT"/>
              </w:rPr>
            </w:pPr>
            <w:r w:rsidRPr="00A52E23">
              <w:rPr>
                <w:sz w:val="18"/>
                <w:szCs w:val="18"/>
                <w:lang w:eastAsia="lt-LT"/>
              </w:rPr>
              <w:t>Dyzelinis elektros generatorius</w:t>
            </w:r>
          </w:p>
        </w:tc>
        <w:tc>
          <w:tcPr>
            <w:tcW w:w="1804" w:type="dxa"/>
            <w:gridSpan w:val="3"/>
            <w:vMerge w:val="restart"/>
            <w:tcBorders>
              <w:top w:val="single" w:sz="4" w:space="0" w:color="auto"/>
              <w:left w:val="single" w:sz="4" w:space="0" w:color="auto"/>
              <w:right w:val="single" w:sz="4" w:space="0" w:color="auto"/>
            </w:tcBorders>
            <w:vAlign w:val="center"/>
          </w:tcPr>
          <w:p w14:paraId="7284919E" w14:textId="14FAAA30" w:rsidR="00CF3A62" w:rsidRPr="00A52E23" w:rsidRDefault="00CF3A62" w:rsidP="00553364">
            <w:pPr>
              <w:spacing w:line="276" w:lineRule="auto"/>
              <w:ind w:firstLine="23"/>
              <w:jc w:val="center"/>
              <w:rPr>
                <w:sz w:val="18"/>
                <w:szCs w:val="18"/>
                <w:vertAlign w:val="superscript"/>
                <w:lang w:eastAsia="lt-LT"/>
              </w:rPr>
            </w:pPr>
            <w:r w:rsidRPr="00A52E23">
              <w:rPr>
                <w:sz w:val="18"/>
                <w:szCs w:val="18"/>
                <w:lang w:eastAsia="lt-LT"/>
              </w:rPr>
              <w:t>004</w:t>
            </w:r>
            <w:r w:rsidR="00C577BD" w:rsidRPr="00A52E23">
              <w:rPr>
                <w:sz w:val="18"/>
                <w:szCs w:val="18"/>
                <w:vertAlign w:val="superscript"/>
                <w:lang w:eastAsia="lt-LT"/>
              </w:rPr>
              <w:t>*</w:t>
            </w:r>
          </w:p>
        </w:tc>
        <w:tc>
          <w:tcPr>
            <w:tcW w:w="3111" w:type="dxa"/>
            <w:tcBorders>
              <w:top w:val="single" w:sz="4" w:space="0" w:color="auto"/>
              <w:left w:val="single" w:sz="4" w:space="0" w:color="auto"/>
              <w:bottom w:val="single" w:sz="4" w:space="0" w:color="auto"/>
              <w:right w:val="single" w:sz="4" w:space="0" w:color="auto"/>
            </w:tcBorders>
            <w:vAlign w:val="center"/>
          </w:tcPr>
          <w:p w14:paraId="62D33D3A" w14:textId="77777777" w:rsidR="00CF3A62" w:rsidRPr="00A52E23" w:rsidRDefault="00CF3A62" w:rsidP="00553364">
            <w:pPr>
              <w:spacing w:line="276" w:lineRule="auto"/>
              <w:ind w:firstLine="23"/>
              <w:rPr>
                <w:sz w:val="18"/>
                <w:szCs w:val="18"/>
                <w:lang w:eastAsia="lt-LT"/>
              </w:rPr>
            </w:pPr>
            <w:r w:rsidRPr="00A52E23">
              <w:rPr>
                <w:sz w:val="18"/>
                <w:szCs w:val="18"/>
                <w:lang w:eastAsia="lt-LT"/>
              </w:rPr>
              <w:t>Anglies monoksidas (B)</w:t>
            </w:r>
          </w:p>
        </w:tc>
        <w:tc>
          <w:tcPr>
            <w:tcW w:w="1316" w:type="dxa"/>
            <w:tcBorders>
              <w:top w:val="single" w:sz="4" w:space="0" w:color="auto"/>
              <w:left w:val="single" w:sz="4" w:space="0" w:color="auto"/>
              <w:bottom w:val="single" w:sz="4" w:space="0" w:color="auto"/>
              <w:right w:val="single" w:sz="4" w:space="0" w:color="auto"/>
            </w:tcBorders>
            <w:vAlign w:val="center"/>
          </w:tcPr>
          <w:p w14:paraId="5CE0CA63" w14:textId="77777777" w:rsidR="00CF3A62" w:rsidRPr="00A52E23" w:rsidRDefault="00CF3A62" w:rsidP="00553364">
            <w:pPr>
              <w:spacing w:line="276" w:lineRule="auto"/>
              <w:ind w:firstLine="23"/>
              <w:jc w:val="center"/>
              <w:rPr>
                <w:sz w:val="18"/>
                <w:szCs w:val="18"/>
                <w:lang w:eastAsia="lt-LT"/>
              </w:rPr>
            </w:pPr>
            <w:r w:rsidRPr="00A52E23">
              <w:rPr>
                <w:sz w:val="18"/>
                <w:szCs w:val="18"/>
                <w:lang w:eastAsia="lt-LT"/>
              </w:rPr>
              <w:t>5917</w:t>
            </w:r>
          </w:p>
        </w:tc>
        <w:tc>
          <w:tcPr>
            <w:tcW w:w="1330" w:type="dxa"/>
            <w:tcBorders>
              <w:top w:val="single" w:sz="4" w:space="0" w:color="auto"/>
              <w:left w:val="single" w:sz="4" w:space="0" w:color="auto"/>
              <w:bottom w:val="single" w:sz="4" w:space="0" w:color="auto"/>
              <w:right w:val="single" w:sz="4" w:space="0" w:color="auto"/>
            </w:tcBorders>
            <w:vAlign w:val="center"/>
          </w:tcPr>
          <w:p w14:paraId="36C11C85" w14:textId="77777777" w:rsidR="00CF3A62" w:rsidRPr="00A52E23" w:rsidRDefault="00CF3A62" w:rsidP="00553364">
            <w:pPr>
              <w:spacing w:line="276" w:lineRule="auto"/>
              <w:ind w:firstLine="23"/>
              <w:jc w:val="center"/>
              <w:rPr>
                <w:sz w:val="18"/>
                <w:szCs w:val="18"/>
                <w:lang w:eastAsia="lt-LT"/>
              </w:rPr>
            </w:pPr>
            <w:r w:rsidRPr="00A52E23">
              <w:rPr>
                <w:sz w:val="18"/>
                <w:szCs w:val="18"/>
                <w:lang w:eastAsia="lt-LT"/>
              </w:rPr>
              <w:t>g/s</w:t>
            </w:r>
          </w:p>
        </w:tc>
        <w:tc>
          <w:tcPr>
            <w:tcW w:w="1524" w:type="dxa"/>
            <w:tcBorders>
              <w:top w:val="single" w:sz="4" w:space="0" w:color="auto"/>
              <w:left w:val="single" w:sz="4" w:space="0" w:color="auto"/>
              <w:bottom w:val="single" w:sz="4" w:space="0" w:color="auto"/>
              <w:right w:val="single" w:sz="4" w:space="0" w:color="auto"/>
            </w:tcBorders>
            <w:vAlign w:val="center"/>
          </w:tcPr>
          <w:p w14:paraId="296FEB04" w14:textId="77777777" w:rsidR="00CF3A62" w:rsidRPr="00A52E23" w:rsidRDefault="00CF3A62" w:rsidP="00553364">
            <w:pPr>
              <w:spacing w:line="276" w:lineRule="auto"/>
              <w:ind w:firstLine="23"/>
              <w:jc w:val="center"/>
              <w:rPr>
                <w:sz w:val="18"/>
                <w:szCs w:val="18"/>
                <w:lang w:eastAsia="lt-LT"/>
              </w:rPr>
            </w:pPr>
            <w:r w:rsidRPr="00A52E23">
              <w:rPr>
                <w:sz w:val="18"/>
                <w:szCs w:val="18"/>
                <w:lang w:eastAsia="lt-LT"/>
              </w:rPr>
              <w:t>0,727</w:t>
            </w:r>
          </w:p>
        </w:tc>
        <w:tc>
          <w:tcPr>
            <w:tcW w:w="2727" w:type="dxa"/>
            <w:tcBorders>
              <w:top w:val="single" w:sz="4" w:space="0" w:color="auto"/>
              <w:left w:val="single" w:sz="4" w:space="0" w:color="auto"/>
              <w:bottom w:val="single" w:sz="4" w:space="0" w:color="auto"/>
              <w:right w:val="single" w:sz="4" w:space="0" w:color="auto"/>
            </w:tcBorders>
            <w:vAlign w:val="center"/>
          </w:tcPr>
          <w:p w14:paraId="4597C3FB" w14:textId="77777777" w:rsidR="00CF3A62" w:rsidRPr="00A52E23" w:rsidRDefault="00CF3A62" w:rsidP="00553364">
            <w:pPr>
              <w:spacing w:line="276" w:lineRule="auto"/>
              <w:ind w:firstLine="567"/>
              <w:jc w:val="center"/>
              <w:rPr>
                <w:sz w:val="18"/>
                <w:szCs w:val="18"/>
                <w:lang w:eastAsia="lt-LT"/>
              </w:rPr>
            </w:pPr>
            <w:r w:rsidRPr="00A52E23">
              <w:rPr>
                <w:sz w:val="18"/>
                <w:szCs w:val="18"/>
                <w:lang w:eastAsia="lt-LT"/>
              </w:rPr>
              <w:t xml:space="preserve">1,962   </w:t>
            </w:r>
          </w:p>
        </w:tc>
      </w:tr>
      <w:tr w:rsidR="00CF3A62" w14:paraId="01981380" w14:textId="77777777" w:rsidTr="00BA1AA6">
        <w:tc>
          <w:tcPr>
            <w:tcW w:w="1856" w:type="dxa"/>
            <w:vMerge/>
            <w:tcBorders>
              <w:left w:val="single" w:sz="4" w:space="0" w:color="auto"/>
              <w:right w:val="single" w:sz="4" w:space="0" w:color="auto"/>
            </w:tcBorders>
            <w:vAlign w:val="center"/>
          </w:tcPr>
          <w:p w14:paraId="26B607A5" w14:textId="77777777" w:rsidR="00CF3A62" w:rsidRPr="00A52E23" w:rsidRDefault="00CF3A62" w:rsidP="00553364">
            <w:pPr>
              <w:spacing w:line="276" w:lineRule="auto"/>
              <w:rPr>
                <w:sz w:val="18"/>
                <w:szCs w:val="18"/>
                <w:lang w:eastAsia="lt-LT"/>
              </w:rPr>
            </w:pPr>
          </w:p>
        </w:tc>
        <w:tc>
          <w:tcPr>
            <w:tcW w:w="1804" w:type="dxa"/>
            <w:gridSpan w:val="3"/>
            <w:vMerge/>
            <w:tcBorders>
              <w:left w:val="single" w:sz="4" w:space="0" w:color="auto"/>
              <w:right w:val="single" w:sz="4" w:space="0" w:color="auto"/>
            </w:tcBorders>
            <w:vAlign w:val="center"/>
          </w:tcPr>
          <w:p w14:paraId="30501856" w14:textId="77777777" w:rsidR="00CF3A62" w:rsidRPr="00A52E23" w:rsidRDefault="00CF3A62" w:rsidP="00553364">
            <w:pPr>
              <w:spacing w:line="276" w:lineRule="auto"/>
              <w:ind w:firstLine="23"/>
              <w:jc w:val="center"/>
              <w:rPr>
                <w:sz w:val="18"/>
                <w:szCs w:val="18"/>
                <w:lang w:eastAsia="lt-LT"/>
              </w:rPr>
            </w:pPr>
          </w:p>
        </w:tc>
        <w:tc>
          <w:tcPr>
            <w:tcW w:w="3111" w:type="dxa"/>
            <w:tcBorders>
              <w:top w:val="single" w:sz="4" w:space="0" w:color="auto"/>
              <w:left w:val="single" w:sz="4" w:space="0" w:color="auto"/>
              <w:bottom w:val="single" w:sz="4" w:space="0" w:color="auto"/>
              <w:right w:val="single" w:sz="4" w:space="0" w:color="auto"/>
            </w:tcBorders>
            <w:vAlign w:val="center"/>
          </w:tcPr>
          <w:p w14:paraId="0BC27B74" w14:textId="77777777" w:rsidR="00CF3A62" w:rsidRPr="00A52E23" w:rsidRDefault="00CF3A62" w:rsidP="00553364">
            <w:pPr>
              <w:spacing w:line="276" w:lineRule="auto"/>
              <w:ind w:firstLine="23"/>
              <w:rPr>
                <w:sz w:val="18"/>
                <w:szCs w:val="18"/>
                <w:lang w:eastAsia="lt-LT"/>
              </w:rPr>
            </w:pPr>
            <w:r w:rsidRPr="00A52E23">
              <w:rPr>
                <w:sz w:val="18"/>
                <w:szCs w:val="18"/>
                <w:lang w:eastAsia="lt-LT"/>
              </w:rPr>
              <w:t>Azoto oksidai (B)</w:t>
            </w:r>
          </w:p>
        </w:tc>
        <w:tc>
          <w:tcPr>
            <w:tcW w:w="1316" w:type="dxa"/>
            <w:tcBorders>
              <w:top w:val="single" w:sz="4" w:space="0" w:color="auto"/>
              <w:left w:val="single" w:sz="4" w:space="0" w:color="auto"/>
              <w:bottom w:val="single" w:sz="4" w:space="0" w:color="auto"/>
              <w:right w:val="single" w:sz="4" w:space="0" w:color="auto"/>
            </w:tcBorders>
            <w:vAlign w:val="center"/>
          </w:tcPr>
          <w:p w14:paraId="3F06CD4F" w14:textId="77777777" w:rsidR="00CF3A62" w:rsidRPr="00A52E23" w:rsidRDefault="00CF3A62" w:rsidP="00553364">
            <w:pPr>
              <w:spacing w:line="276" w:lineRule="auto"/>
              <w:ind w:firstLine="23"/>
              <w:jc w:val="center"/>
              <w:rPr>
                <w:sz w:val="18"/>
                <w:szCs w:val="18"/>
                <w:lang w:eastAsia="lt-LT"/>
              </w:rPr>
            </w:pPr>
            <w:r w:rsidRPr="00A52E23">
              <w:rPr>
                <w:sz w:val="18"/>
                <w:szCs w:val="18"/>
                <w:lang w:eastAsia="lt-LT"/>
              </w:rPr>
              <w:t>5872</w:t>
            </w:r>
          </w:p>
        </w:tc>
        <w:tc>
          <w:tcPr>
            <w:tcW w:w="1330" w:type="dxa"/>
            <w:tcBorders>
              <w:top w:val="single" w:sz="4" w:space="0" w:color="auto"/>
              <w:left w:val="single" w:sz="4" w:space="0" w:color="auto"/>
              <w:bottom w:val="single" w:sz="4" w:space="0" w:color="auto"/>
              <w:right w:val="single" w:sz="4" w:space="0" w:color="auto"/>
            </w:tcBorders>
            <w:vAlign w:val="center"/>
          </w:tcPr>
          <w:p w14:paraId="02FF2413" w14:textId="77777777" w:rsidR="00CF3A62" w:rsidRPr="00A52E23" w:rsidRDefault="00CF3A62" w:rsidP="00553364">
            <w:pPr>
              <w:spacing w:line="276" w:lineRule="auto"/>
              <w:ind w:firstLine="23"/>
              <w:jc w:val="center"/>
              <w:rPr>
                <w:sz w:val="18"/>
                <w:szCs w:val="18"/>
                <w:lang w:eastAsia="lt-LT"/>
              </w:rPr>
            </w:pPr>
            <w:r w:rsidRPr="00A52E23">
              <w:rPr>
                <w:sz w:val="18"/>
                <w:szCs w:val="18"/>
                <w:lang w:eastAsia="lt-LT"/>
              </w:rPr>
              <w:t>g/s</w:t>
            </w:r>
          </w:p>
        </w:tc>
        <w:tc>
          <w:tcPr>
            <w:tcW w:w="1524" w:type="dxa"/>
            <w:tcBorders>
              <w:top w:val="single" w:sz="4" w:space="0" w:color="auto"/>
              <w:left w:val="single" w:sz="4" w:space="0" w:color="auto"/>
              <w:bottom w:val="single" w:sz="4" w:space="0" w:color="auto"/>
              <w:right w:val="single" w:sz="4" w:space="0" w:color="auto"/>
            </w:tcBorders>
            <w:vAlign w:val="center"/>
          </w:tcPr>
          <w:p w14:paraId="11178E40" w14:textId="77777777" w:rsidR="00CF3A62" w:rsidRPr="00A52E23" w:rsidRDefault="00CF3A62" w:rsidP="00553364">
            <w:pPr>
              <w:spacing w:line="276" w:lineRule="auto"/>
              <w:ind w:firstLine="23"/>
              <w:jc w:val="center"/>
              <w:rPr>
                <w:sz w:val="18"/>
                <w:szCs w:val="18"/>
                <w:lang w:eastAsia="lt-LT"/>
              </w:rPr>
            </w:pPr>
            <w:r w:rsidRPr="00A52E23">
              <w:rPr>
                <w:sz w:val="18"/>
                <w:szCs w:val="18"/>
                <w:lang w:eastAsia="lt-LT"/>
              </w:rPr>
              <w:t>0,126</w:t>
            </w:r>
          </w:p>
        </w:tc>
        <w:tc>
          <w:tcPr>
            <w:tcW w:w="2727" w:type="dxa"/>
            <w:tcBorders>
              <w:top w:val="single" w:sz="4" w:space="0" w:color="auto"/>
              <w:left w:val="single" w:sz="4" w:space="0" w:color="auto"/>
              <w:bottom w:val="single" w:sz="4" w:space="0" w:color="auto"/>
              <w:right w:val="single" w:sz="4" w:space="0" w:color="auto"/>
            </w:tcBorders>
            <w:vAlign w:val="center"/>
          </w:tcPr>
          <w:p w14:paraId="4FB8DA35" w14:textId="77777777" w:rsidR="00CF3A62" w:rsidRPr="00A52E23" w:rsidRDefault="00CF3A62" w:rsidP="00553364">
            <w:pPr>
              <w:spacing w:line="276" w:lineRule="auto"/>
              <w:ind w:firstLine="567"/>
              <w:jc w:val="center"/>
              <w:rPr>
                <w:sz w:val="18"/>
                <w:szCs w:val="18"/>
                <w:lang w:eastAsia="lt-LT"/>
              </w:rPr>
            </w:pPr>
            <w:r w:rsidRPr="00A52E23">
              <w:rPr>
                <w:sz w:val="18"/>
                <w:szCs w:val="18"/>
                <w:lang w:eastAsia="lt-LT"/>
              </w:rPr>
              <w:t xml:space="preserve">0,341   </w:t>
            </w:r>
          </w:p>
        </w:tc>
      </w:tr>
      <w:tr w:rsidR="00CF3A62" w14:paraId="4B2392C1" w14:textId="77777777" w:rsidTr="00BA1AA6">
        <w:tc>
          <w:tcPr>
            <w:tcW w:w="1856" w:type="dxa"/>
            <w:vMerge/>
            <w:tcBorders>
              <w:left w:val="single" w:sz="4" w:space="0" w:color="auto"/>
              <w:right w:val="single" w:sz="4" w:space="0" w:color="auto"/>
            </w:tcBorders>
            <w:vAlign w:val="center"/>
          </w:tcPr>
          <w:p w14:paraId="4230CCB9" w14:textId="77777777" w:rsidR="00CF3A62" w:rsidRPr="00A52E23" w:rsidRDefault="00CF3A62" w:rsidP="00553364">
            <w:pPr>
              <w:spacing w:line="276" w:lineRule="auto"/>
              <w:rPr>
                <w:sz w:val="18"/>
                <w:szCs w:val="18"/>
                <w:lang w:eastAsia="lt-LT"/>
              </w:rPr>
            </w:pPr>
          </w:p>
        </w:tc>
        <w:tc>
          <w:tcPr>
            <w:tcW w:w="1804" w:type="dxa"/>
            <w:gridSpan w:val="3"/>
            <w:vMerge/>
            <w:tcBorders>
              <w:left w:val="single" w:sz="4" w:space="0" w:color="auto"/>
              <w:right w:val="single" w:sz="4" w:space="0" w:color="auto"/>
            </w:tcBorders>
            <w:vAlign w:val="center"/>
          </w:tcPr>
          <w:p w14:paraId="652AAA06" w14:textId="77777777" w:rsidR="00CF3A62" w:rsidRPr="00A52E23" w:rsidRDefault="00CF3A62" w:rsidP="00553364">
            <w:pPr>
              <w:spacing w:line="276" w:lineRule="auto"/>
              <w:ind w:firstLine="23"/>
              <w:jc w:val="center"/>
              <w:rPr>
                <w:sz w:val="18"/>
                <w:szCs w:val="18"/>
                <w:lang w:eastAsia="lt-LT"/>
              </w:rPr>
            </w:pPr>
          </w:p>
        </w:tc>
        <w:tc>
          <w:tcPr>
            <w:tcW w:w="3111" w:type="dxa"/>
            <w:tcBorders>
              <w:top w:val="single" w:sz="4" w:space="0" w:color="auto"/>
              <w:left w:val="single" w:sz="4" w:space="0" w:color="auto"/>
              <w:bottom w:val="single" w:sz="4" w:space="0" w:color="auto"/>
              <w:right w:val="single" w:sz="4" w:space="0" w:color="auto"/>
            </w:tcBorders>
            <w:vAlign w:val="center"/>
          </w:tcPr>
          <w:p w14:paraId="30C9A529" w14:textId="77777777" w:rsidR="00CF3A62" w:rsidRPr="00A52E23" w:rsidRDefault="00CF3A62" w:rsidP="00553364">
            <w:pPr>
              <w:spacing w:line="276" w:lineRule="auto"/>
              <w:ind w:firstLine="23"/>
              <w:rPr>
                <w:sz w:val="18"/>
                <w:szCs w:val="18"/>
                <w:lang w:eastAsia="lt-LT"/>
              </w:rPr>
            </w:pPr>
            <w:r w:rsidRPr="00A52E23">
              <w:rPr>
                <w:sz w:val="18"/>
                <w:szCs w:val="18"/>
                <w:lang w:eastAsia="lt-LT"/>
              </w:rPr>
              <w:t>Kietosios dalelės (B)</w:t>
            </w:r>
          </w:p>
        </w:tc>
        <w:tc>
          <w:tcPr>
            <w:tcW w:w="1316" w:type="dxa"/>
            <w:tcBorders>
              <w:top w:val="single" w:sz="4" w:space="0" w:color="auto"/>
              <w:left w:val="single" w:sz="4" w:space="0" w:color="auto"/>
              <w:bottom w:val="single" w:sz="4" w:space="0" w:color="auto"/>
              <w:right w:val="single" w:sz="4" w:space="0" w:color="auto"/>
            </w:tcBorders>
            <w:vAlign w:val="center"/>
          </w:tcPr>
          <w:p w14:paraId="42D1EED6" w14:textId="77777777" w:rsidR="00CF3A62" w:rsidRPr="00A52E23" w:rsidRDefault="00CF3A62" w:rsidP="00553364">
            <w:pPr>
              <w:spacing w:line="276" w:lineRule="auto"/>
              <w:ind w:firstLine="23"/>
              <w:jc w:val="center"/>
              <w:rPr>
                <w:sz w:val="18"/>
                <w:szCs w:val="18"/>
                <w:lang w:eastAsia="lt-LT"/>
              </w:rPr>
            </w:pPr>
            <w:r w:rsidRPr="00A52E23">
              <w:rPr>
                <w:sz w:val="18"/>
                <w:szCs w:val="18"/>
                <w:lang w:eastAsia="lt-LT"/>
              </w:rPr>
              <w:t>6486</w:t>
            </w:r>
          </w:p>
        </w:tc>
        <w:tc>
          <w:tcPr>
            <w:tcW w:w="1330" w:type="dxa"/>
            <w:tcBorders>
              <w:top w:val="single" w:sz="4" w:space="0" w:color="auto"/>
              <w:left w:val="single" w:sz="4" w:space="0" w:color="auto"/>
              <w:bottom w:val="single" w:sz="4" w:space="0" w:color="auto"/>
              <w:right w:val="single" w:sz="4" w:space="0" w:color="auto"/>
            </w:tcBorders>
            <w:vAlign w:val="center"/>
          </w:tcPr>
          <w:p w14:paraId="0AC45286" w14:textId="77777777" w:rsidR="00CF3A62" w:rsidRPr="00A52E23" w:rsidRDefault="00CF3A62" w:rsidP="00553364">
            <w:pPr>
              <w:spacing w:line="276" w:lineRule="auto"/>
              <w:ind w:firstLine="23"/>
              <w:jc w:val="center"/>
              <w:rPr>
                <w:sz w:val="18"/>
                <w:szCs w:val="18"/>
                <w:lang w:eastAsia="lt-LT"/>
              </w:rPr>
            </w:pPr>
            <w:r w:rsidRPr="00A52E23">
              <w:rPr>
                <w:sz w:val="18"/>
                <w:szCs w:val="18"/>
                <w:lang w:eastAsia="lt-LT"/>
              </w:rPr>
              <w:t>g/s</w:t>
            </w:r>
          </w:p>
        </w:tc>
        <w:tc>
          <w:tcPr>
            <w:tcW w:w="1524" w:type="dxa"/>
            <w:tcBorders>
              <w:top w:val="single" w:sz="4" w:space="0" w:color="auto"/>
              <w:left w:val="single" w:sz="4" w:space="0" w:color="auto"/>
              <w:bottom w:val="single" w:sz="4" w:space="0" w:color="auto"/>
              <w:right w:val="single" w:sz="4" w:space="0" w:color="auto"/>
            </w:tcBorders>
            <w:vAlign w:val="center"/>
          </w:tcPr>
          <w:p w14:paraId="289E9CCC" w14:textId="77777777" w:rsidR="00CF3A62" w:rsidRPr="00A52E23" w:rsidRDefault="00CF3A62" w:rsidP="00553364">
            <w:pPr>
              <w:spacing w:line="276" w:lineRule="auto"/>
              <w:ind w:firstLine="23"/>
              <w:jc w:val="center"/>
              <w:rPr>
                <w:sz w:val="18"/>
                <w:szCs w:val="18"/>
                <w:lang w:eastAsia="lt-LT"/>
              </w:rPr>
            </w:pPr>
            <w:r w:rsidRPr="00A52E23">
              <w:rPr>
                <w:sz w:val="18"/>
                <w:szCs w:val="18"/>
                <w:lang w:eastAsia="lt-LT"/>
              </w:rPr>
              <w:t>0,00881</w:t>
            </w:r>
          </w:p>
        </w:tc>
        <w:tc>
          <w:tcPr>
            <w:tcW w:w="2727" w:type="dxa"/>
            <w:tcBorders>
              <w:top w:val="single" w:sz="4" w:space="0" w:color="auto"/>
              <w:left w:val="single" w:sz="4" w:space="0" w:color="auto"/>
              <w:bottom w:val="single" w:sz="4" w:space="0" w:color="auto"/>
              <w:right w:val="single" w:sz="4" w:space="0" w:color="auto"/>
            </w:tcBorders>
            <w:vAlign w:val="center"/>
          </w:tcPr>
          <w:p w14:paraId="67F207D6" w14:textId="77777777" w:rsidR="00CF3A62" w:rsidRPr="00A52E23" w:rsidRDefault="00CF3A62" w:rsidP="00553364">
            <w:pPr>
              <w:spacing w:line="276" w:lineRule="auto"/>
              <w:ind w:firstLine="567"/>
              <w:jc w:val="center"/>
              <w:rPr>
                <w:sz w:val="18"/>
                <w:szCs w:val="18"/>
                <w:lang w:eastAsia="lt-LT"/>
              </w:rPr>
            </w:pPr>
            <w:r w:rsidRPr="00A52E23">
              <w:rPr>
                <w:sz w:val="18"/>
                <w:szCs w:val="18"/>
                <w:lang w:eastAsia="lt-LT"/>
              </w:rPr>
              <w:t xml:space="preserve">0,0238   </w:t>
            </w:r>
          </w:p>
        </w:tc>
      </w:tr>
      <w:tr w:rsidR="00CF3A62" w14:paraId="28A4941E" w14:textId="77777777" w:rsidTr="00BA1AA6">
        <w:tc>
          <w:tcPr>
            <w:tcW w:w="1856" w:type="dxa"/>
            <w:vMerge/>
            <w:tcBorders>
              <w:left w:val="single" w:sz="4" w:space="0" w:color="auto"/>
              <w:right w:val="single" w:sz="4" w:space="0" w:color="auto"/>
            </w:tcBorders>
            <w:vAlign w:val="center"/>
          </w:tcPr>
          <w:p w14:paraId="2EC1D32D" w14:textId="77777777" w:rsidR="00CF3A62" w:rsidRPr="00A52E23" w:rsidRDefault="00CF3A62" w:rsidP="00553364">
            <w:pPr>
              <w:spacing w:line="276" w:lineRule="auto"/>
              <w:rPr>
                <w:sz w:val="18"/>
                <w:szCs w:val="18"/>
                <w:lang w:eastAsia="lt-LT"/>
              </w:rPr>
            </w:pPr>
          </w:p>
        </w:tc>
        <w:tc>
          <w:tcPr>
            <w:tcW w:w="1804" w:type="dxa"/>
            <w:gridSpan w:val="3"/>
            <w:vMerge/>
            <w:tcBorders>
              <w:left w:val="single" w:sz="4" w:space="0" w:color="auto"/>
              <w:right w:val="single" w:sz="4" w:space="0" w:color="auto"/>
            </w:tcBorders>
            <w:vAlign w:val="center"/>
          </w:tcPr>
          <w:p w14:paraId="5CCF2FC0" w14:textId="77777777" w:rsidR="00CF3A62" w:rsidRPr="00A52E23" w:rsidRDefault="00CF3A62" w:rsidP="00553364">
            <w:pPr>
              <w:spacing w:line="276" w:lineRule="auto"/>
              <w:ind w:firstLine="23"/>
              <w:jc w:val="center"/>
              <w:rPr>
                <w:sz w:val="18"/>
                <w:szCs w:val="18"/>
                <w:lang w:eastAsia="lt-LT"/>
              </w:rPr>
            </w:pPr>
          </w:p>
        </w:tc>
        <w:tc>
          <w:tcPr>
            <w:tcW w:w="3111" w:type="dxa"/>
            <w:tcBorders>
              <w:top w:val="single" w:sz="4" w:space="0" w:color="auto"/>
              <w:left w:val="single" w:sz="4" w:space="0" w:color="auto"/>
              <w:bottom w:val="single" w:sz="4" w:space="0" w:color="auto"/>
              <w:right w:val="single" w:sz="4" w:space="0" w:color="auto"/>
            </w:tcBorders>
            <w:vAlign w:val="center"/>
          </w:tcPr>
          <w:p w14:paraId="1367C0C1" w14:textId="77777777" w:rsidR="00CF3A62" w:rsidRPr="00A52E23" w:rsidRDefault="00CF3A62" w:rsidP="00553364">
            <w:pPr>
              <w:spacing w:line="276" w:lineRule="auto"/>
              <w:ind w:firstLine="23"/>
              <w:rPr>
                <w:sz w:val="18"/>
                <w:szCs w:val="18"/>
                <w:lang w:eastAsia="lt-LT"/>
              </w:rPr>
            </w:pPr>
            <w:r w:rsidRPr="00A52E23">
              <w:rPr>
                <w:sz w:val="18"/>
                <w:szCs w:val="18"/>
                <w:lang w:eastAsia="lt-LT"/>
              </w:rPr>
              <w:t>Sieros dioksidas (B)</w:t>
            </w:r>
          </w:p>
        </w:tc>
        <w:tc>
          <w:tcPr>
            <w:tcW w:w="1316" w:type="dxa"/>
            <w:tcBorders>
              <w:top w:val="single" w:sz="4" w:space="0" w:color="auto"/>
              <w:left w:val="single" w:sz="4" w:space="0" w:color="auto"/>
              <w:bottom w:val="single" w:sz="4" w:space="0" w:color="auto"/>
              <w:right w:val="single" w:sz="4" w:space="0" w:color="auto"/>
            </w:tcBorders>
            <w:vAlign w:val="center"/>
          </w:tcPr>
          <w:p w14:paraId="0E5A6417" w14:textId="77777777" w:rsidR="00CF3A62" w:rsidRPr="00A52E23" w:rsidRDefault="00CF3A62" w:rsidP="00553364">
            <w:pPr>
              <w:spacing w:line="276" w:lineRule="auto"/>
              <w:ind w:firstLine="23"/>
              <w:jc w:val="center"/>
              <w:rPr>
                <w:sz w:val="18"/>
                <w:szCs w:val="18"/>
                <w:lang w:eastAsia="lt-LT"/>
              </w:rPr>
            </w:pPr>
            <w:r w:rsidRPr="00A52E23">
              <w:rPr>
                <w:sz w:val="18"/>
                <w:szCs w:val="18"/>
                <w:lang w:eastAsia="lt-LT"/>
              </w:rPr>
              <w:t>5897</w:t>
            </w:r>
          </w:p>
        </w:tc>
        <w:tc>
          <w:tcPr>
            <w:tcW w:w="1330" w:type="dxa"/>
            <w:tcBorders>
              <w:top w:val="single" w:sz="4" w:space="0" w:color="auto"/>
              <w:left w:val="single" w:sz="4" w:space="0" w:color="auto"/>
              <w:bottom w:val="single" w:sz="4" w:space="0" w:color="auto"/>
              <w:right w:val="single" w:sz="4" w:space="0" w:color="auto"/>
            </w:tcBorders>
            <w:vAlign w:val="center"/>
          </w:tcPr>
          <w:p w14:paraId="3CBE6DC5" w14:textId="77777777" w:rsidR="00CF3A62" w:rsidRPr="00A52E23" w:rsidRDefault="00CF3A62" w:rsidP="00553364">
            <w:pPr>
              <w:spacing w:line="276" w:lineRule="auto"/>
              <w:ind w:firstLine="23"/>
              <w:jc w:val="center"/>
              <w:rPr>
                <w:sz w:val="18"/>
                <w:szCs w:val="18"/>
                <w:lang w:eastAsia="lt-LT"/>
              </w:rPr>
            </w:pPr>
            <w:r w:rsidRPr="00A52E23">
              <w:rPr>
                <w:sz w:val="18"/>
                <w:szCs w:val="18"/>
                <w:lang w:eastAsia="lt-LT"/>
              </w:rPr>
              <w:t>g/s</w:t>
            </w:r>
          </w:p>
        </w:tc>
        <w:tc>
          <w:tcPr>
            <w:tcW w:w="1524" w:type="dxa"/>
            <w:tcBorders>
              <w:top w:val="single" w:sz="4" w:space="0" w:color="auto"/>
              <w:left w:val="single" w:sz="4" w:space="0" w:color="auto"/>
              <w:bottom w:val="single" w:sz="4" w:space="0" w:color="auto"/>
              <w:right w:val="single" w:sz="4" w:space="0" w:color="auto"/>
            </w:tcBorders>
            <w:vAlign w:val="center"/>
          </w:tcPr>
          <w:p w14:paraId="7085E6DF" w14:textId="77777777" w:rsidR="00CF3A62" w:rsidRPr="00A52E23" w:rsidRDefault="00CF3A62" w:rsidP="00553364">
            <w:pPr>
              <w:spacing w:line="276" w:lineRule="auto"/>
              <w:ind w:firstLine="23"/>
              <w:jc w:val="center"/>
              <w:rPr>
                <w:sz w:val="18"/>
                <w:szCs w:val="18"/>
                <w:lang w:eastAsia="lt-LT"/>
              </w:rPr>
            </w:pPr>
            <w:r w:rsidRPr="00A52E23">
              <w:rPr>
                <w:sz w:val="18"/>
                <w:szCs w:val="18"/>
                <w:lang w:eastAsia="lt-LT"/>
              </w:rPr>
              <w:t>0,00512</w:t>
            </w:r>
          </w:p>
        </w:tc>
        <w:tc>
          <w:tcPr>
            <w:tcW w:w="2727" w:type="dxa"/>
            <w:tcBorders>
              <w:top w:val="single" w:sz="4" w:space="0" w:color="auto"/>
              <w:left w:val="single" w:sz="4" w:space="0" w:color="auto"/>
              <w:bottom w:val="single" w:sz="4" w:space="0" w:color="auto"/>
              <w:right w:val="single" w:sz="4" w:space="0" w:color="auto"/>
            </w:tcBorders>
            <w:vAlign w:val="center"/>
          </w:tcPr>
          <w:p w14:paraId="5BF6DDB7" w14:textId="77777777" w:rsidR="00CF3A62" w:rsidRPr="00A52E23" w:rsidRDefault="00CF3A62" w:rsidP="00553364">
            <w:pPr>
              <w:spacing w:line="276" w:lineRule="auto"/>
              <w:ind w:firstLine="567"/>
              <w:jc w:val="center"/>
              <w:rPr>
                <w:sz w:val="18"/>
                <w:szCs w:val="18"/>
                <w:lang w:eastAsia="lt-LT"/>
              </w:rPr>
            </w:pPr>
            <w:r w:rsidRPr="00A52E23">
              <w:rPr>
                <w:sz w:val="18"/>
                <w:szCs w:val="18"/>
                <w:lang w:eastAsia="lt-LT"/>
              </w:rPr>
              <w:t xml:space="preserve">0,0138   </w:t>
            </w:r>
          </w:p>
        </w:tc>
      </w:tr>
      <w:tr w:rsidR="00CF3A62" w14:paraId="20C4444D" w14:textId="77777777" w:rsidTr="00BA1AA6">
        <w:tc>
          <w:tcPr>
            <w:tcW w:w="1856" w:type="dxa"/>
            <w:vMerge/>
            <w:tcBorders>
              <w:left w:val="single" w:sz="4" w:space="0" w:color="auto"/>
              <w:bottom w:val="single" w:sz="4" w:space="0" w:color="auto"/>
              <w:right w:val="single" w:sz="4" w:space="0" w:color="auto"/>
            </w:tcBorders>
            <w:vAlign w:val="center"/>
          </w:tcPr>
          <w:p w14:paraId="4CD3062F" w14:textId="77777777" w:rsidR="00CF3A62" w:rsidRPr="00A52E23" w:rsidRDefault="00CF3A62" w:rsidP="00553364">
            <w:pPr>
              <w:spacing w:line="276" w:lineRule="auto"/>
              <w:rPr>
                <w:sz w:val="18"/>
                <w:szCs w:val="18"/>
                <w:lang w:eastAsia="lt-LT"/>
              </w:rPr>
            </w:pPr>
          </w:p>
        </w:tc>
        <w:tc>
          <w:tcPr>
            <w:tcW w:w="1804" w:type="dxa"/>
            <w:gridSpan w:val="3"/>
            <w:vMerge/>
            <w:tcBorders>
              <w:left w:val="single" w:sz="4" w:space="0" w:color="auto"/>
              <w:bottom w:val="single" w:sz="4" w:space="0" w:color="auto"/>
              <w:right w:val="single" w:sz="4" w:space="0" w:color="auto"/>
            </w:tcBorders>
            <w:vAlign w:val="center"/>
          </w:tcPr>
          <w:p w14:paraId="56A11742" w14:textId="77777777" w:rsidR="00CF3A62" w:rsidRPr="00A52E23" w:rsidRDefault="00CF3A62" w:rsidP="00553364">
            <w:pPr>
              <w:spacing w:line="276" w:lineRule="auto"/>
              <w:ind w:firstLine="23"/>
              <w:jc w:val="center"/>
              <w:rPr>
                <w:sz w:val="18"/>
                <w:szCs w:val="18"/>
                <w:lang w:eastAsia="lt-LT"/>
              </w:rPr>
            </w:pPr>
          </w:p>
        </w:tc>
        <w:tc>
          <w:tcPr>
            <w:tcW w:w="3111" w:type="dxa"/>
            <w:tcBorders>
              <w:top w:val="single" w:sz="4" w:space="0" w:color="auto"/>
              <w:left w:val="single" w:sz="4" w:space="0" w:color="auto"/>
              <w:bottom w:val="single" w:sz="4" w:space="0" w:color="auto"/>
              <w:right w:val="single" w:sz="4" w:space="0" w:color="auto"/>
            </w:tcBorders>
            <w:vAlign w:val="center"/>
          </w:tcPr>
          <w:p w14:paraId="7D06252D" w14:textId="77777777" w:rsidR="00CF3A62" w:rsidRPr="00A52E23" w:rsidRDefault="00CF3A62" w:rsidP="00553364">
            <w:pPr>
              <w:spacing w:line="276" w:lineRule="auto"/>
              <w:ind w:firstLine="23"/>
              <w:rPr>
                <w:sz w:val="18"/>
                <w:szCs w:val="18"/>
                <w:lang w:eastAsia="lt-LT"/>
              </w:rPr>
            </w:pPr>
            <w:r w:rsidRPr="00A52E23">
              <w:rPr>
                <w:sz w:val="18"/>
                <w:szCs w:val="18"/>
                <w:lang w:eastAsia="lt-LT"/>
              </w:rPr>
              <w:t>Lakūs organiniai junginiai</w:t>
            </w:r>
          </w:p>
        </w:tc>
        <w:tc>
          <w:tcPr>
            <w:tcW w:w="1316" w:type="dxa"/>
            <w:tcBorders>
              <w:top w:val="single" w:sz="4" w:space="0" w:color="auto"/>
              <w:left w:val="single" w:sz="4" w:space="0" w:color="auto"/>
              <w:bottom w:val="single" w:sz="4" w:space="0" w:color="auto"/>
              <w:right w:val="single" w:sz="4" w:space="0" w:color="auto"/>
            </w:tcBorders>
            <w:vAlign w:val="center"/>
          </w:tcPr>
          <w:p w14:paraId="6FCD2642" w14:textId="77777777" w:rsidR="00CF3A62" w:rsidRPr="00A52E23" w:rsidRDefault="00CF3A62" w:rsidP="00553364">
            <w:pPr>
              <w:spacing w:line="276" w:lineRule="auto"/>
              <w:ind w:firstLine="23"/>
              <w:jc w:val="center"/>
              <w:rPr>
                <w:sz w:val="18"/>
                <w:szCs w:val="18"/>
                <w:lang w:eastAsia="lt-LT"/>
              </w:rPr>
            </w:pPr>
            <w:r w:rsidRPr="00A52E23">
              <w:rPr>
                <w:sz w:val="18"/>
                <w:szCs w:val="18"/>
                <w:lang w:eastAsia="lt-LT"/>
              </w:rPr>
              <w:t>308</w:t>
            </w:r>
          </w:p>
        </w:tc>
        <w:tc>
          <w:tcPr>
            <w:tcW w:w="1330" w:type="dxa"/>
            <w:tcBorders>
              <w:top w:val="single" w:sz="4" w:space="0" w:color="auto"/>
              <w:left w:val="single" w:sz="4" w:space="0" w:color="auto"/>
              <w:bottom w:val="single" w:sz="4" w:space="0" w:color="auto"/>
              <w:right w:val="single" w:sz="4" w:space="0" w:color="auto"/>
            </w:tcBorders>
            <w:vAlign w:val="center"/>
          </w:tcPr>
          <w:p w14:paraId="2C419602" w14:textId="77777777" w:rsidR="00CF3A62" w:rsidRPr="00A52E23" w:rsidRDefault="00CF3A62" w:rsidP="00553364">
            <w:pPr>
              <w:spacing w:line="276" w:lineRule="auto"/>
              <w:ind w:firstLine="23"/>
              <w:jc w:val="center"/>
              <w:rPr>
                <w:sz w:val="18"/>
                <w:szCs w:val="18"/>
                <w:lang w:eastAsia="lt-LT"/>
              </w:rPr>
            </w:pPr>
            <w:r w:rsidRPr="00A52E23">
              <w:rPr>
                <w:sz w:val="18"/>
                <w:szCs w:val="18"/>
                <w:lang w:eastAsia="lt-LT"/>
              </w:rPr>
              <w:t>g/s</w:t>
            </w:r>
          </w:p>
        </w:tc>
        <w:tc>
          <w:tcPr>
            <w:tcW w:w="1524" w:type="dxa"/>
            <w:tcBorders>
              <w:top w:val="single" w:sz="4" w:space="0" w:color="auto"/>
              <w:left w:val="single" w:sz="4" w:space="0" w:color="auto"/>
              <w:bottom w:val="single" w:sz="4" w:space="0" w:color="auto"/>
              <w:right w:val="single" w:sz="4" w:space="0" w:color="auto"/>
            </w:tcBorders>
            <w:vAlign w:val="center"/>
          </w:tcPr>
          <w:p w14:paraId="6B249115" w14:textId="77777777" w:rsidR="00CF3A62" w:rsidRPr="00A52E23" w:rsidRDefault="00CF3A62" w:rsidP="00553364">
            <w:pPr>
              <w:spacing w:line="276" w:lineRule="auto"/>
              <w:ind w:firstLine="23"/>
              <w:jc w:val="center"/>
              <w:rPr>
                <w:sz w:val="18"/>
                <w:szCs w:val="18"/>
                <w:lang w:eastAsia="lt-LT"/>
              </w:rPr>
            </w:pPr>
            <w:r w:rsidRPr="00A52E23">
              <w:rPr>
                <w:sz w:val="18"/>
                <w:szCs w:val="18"/>
                <w:lang w:eastAsia="lt-LT"/>
              </w:rPr>
              <w:t>0,184</w:t>
            </w:r>
          </w:p>
        </w:tc>
        <w:tc>
          <w:tcPr>
            <w:tcW w:w="2727" w:type="dxa"/>
            <w:tcBorders>
              <w:top w:val="single" w:sz="4" w:space="0" w:color="auto"/>
              <w:left w:val="single" w:sz="4" w:space="0" w:color="auto"/>
              <w:bottom w:val="single" w:sz="4" w:space="0" w:color="auto"/>
              <w:right w:val="single" w:sz="4" w:space="0" w:color="auto"/>
            </w:tcBorders>
            <w:vAlign w:val="center"/>
          </w:tcPr>
          <w:p w14:paraId="74DEC1F8" w14:textId="77777777" w:rsidR="00CF3A62" w:rsidRPr="00A52E23" w:rsidRDefault="00CF3A62" w:rsidP="00553364">
            <w:pPr>
              <w:spacing w:line="276" w:lineRule="auto"/>
              <w:ind w:firstLine="567"/>
              <w:jc w:val="center"/>
              <w:rPr>
                <w:sz w:val="18"/>
                <w:szCs w:val="18"/>
                <w:lang w:eastAsia="lt-LT"/>
              </w:rPr>
            </w:pPr>
            <w:r w:rsidRPr="00A52E23">
              <w:rPr>
                <w:sz w:val="18"/>
                <w:szCs w:val="18"/>
                <w:lang w:eastAsia="lt-LT"/>
              </w:rPr>
              <w:t xml:space="preserve">0,495   </w:t>
            </w:r>
          </w:p>
        </w:tc>
      </w:tr>
      <w:tr w:rsidR="00CF3A62" w14:paraId="29AECFF9" w14:textId="77777777" w:rsidTr="00BA1AA6">
        <w:tc>
          <w:tcPr>
            <w:tcW w:w="1856" w:type="dxa"/>
            <w:vMerge w:val="restart"/>
            <w:tcBorders>
              <w:top w:val="single" w:sz="4" w:space="0" w:color="auto"/>
              <w:left w:val="single" w:sz="4" w:space="0" w:color="auto"/>
              <w:right w:val="single" w:sz="4" w:space="0" w:color="auto"/>
            </w:tcBorders>
            <w:vAlign w:val="center"/>
          </w:tcPr>
          <w:p w14:paraId="247D0588" w14:textId="77777777" w:rsidR="00CF3A62" w:rsidRPr="00A52E23" w:rsidRDefault="00CF3A62" w:rsidP="00553364">
            <w:pPr>
              <w:spacing w:line="276" w:lineRule="auto"/>
              <w:rPr>
                <w:sz w:val="18"/>
                <w:szCs w:val="18"/>
                <w:lang w:eastAsia="lt-LT"/>
              </w:rPr>
            </w:pPr>
            <w:r w:rsidRPr="00A52E23">
              <w:rPr>
                <w:sz w:val="18"/>
                <w:szCs w:val="18"/>
                <w:lang w:eastAsia="lt-LT"/>
              </w:rPr>
              <w:t>Pelenų (šlako) apdorojimas</w:t>
            </w:r>
          </w:p>
        </w:tc>
        <w:tc>
          <w:tcPr>
            <w:tcW w:w="1804" w:type="dxa"/>
            <w:gridSpan w:val="3"/>
            <w:vMerge w:val="restart"/>
            <w:tcBorders>
              <w:top w:val="single" w:sz="4" w:space="0" w:color="auto"/>
              <w:left w:val="single" w:sz="4" w:space="0" w:color="auto"/>
              <w:right w:val="single" w:sz="4" w:space="0" w:color="auto"/>
            </w:tcBorders>
            <w:vAlign w:val="center"/>
          </w:tcPr>
          <w:p w14:paraId="6B49F7CA" w14:textId="6F5FBC31" w:rsidR="00CF3A62" w:rsidRPr="00A52E23" w:rsidRDefault="00CF3A62" w:rsidP="00553364">
            <w:pPr>
              <w:spacing w:line="276" w:lineRule="auto"/>
              <w:ind w:firstLine="23"/>
              <w:jc w:val="center"/>
              <w:rPr>
                <w:sz w:val="18"/>
                <w:szCs w:val="18"/>
                <w:vertAlign w:val="superscript"/>
                <w:lang w:eastAsia="lt-LT"/>
              </w:rPr>
            </w:pPr>
            <w:r w:rsidRPr="00A52E23">
              <w:rPr>
                <w:sz w:val="18"/>
                <w:szCs w:val="18"/>
                <w:lang w:eastAsia="lt-LT"/>
              </w:rPr>
              <w:t>604</w:t>
            </w:r>
            <w:r w:rsidR="00C577BD" w:rsidRPr="00A52E23">
              <w:rPr>
                <w:sz w:val="18"/>
                <w:szCs w:val="18"/>
                <w:vertAlign w:val="superscript"/>
                <w:lang w:eastAsia="lt-LT"/>
              </w:rPr>
              <w:t>*</w:t>
            </w:r>
          </w:p>
        </w:tc>
        <w:tc>
          <w:tcPr>
            <w:tcW w:w="3111" w:type="dxa"/>
            <w:tcBorders>
              <w:top w:val="single" w:sz="4" w:space="0" w:color="auto"/>
              <w:left w:val="single" w:sz="4" w:space="0" w:color="auto"/>
              <w:bottom w:val="single" w:sz="4" w:space="0" w:color="auto"/>
              <w:right w:val="single" w:sz="4" w:space="0" w:color="auto"/>
            </w:tcBorders>
            <w:vAlign w:val="center"/>
          </w:tcPr>
          <w:p w14:paraId="0FB3E1DE" w14:textId="77777777" w:rsidR="00CF3A62" w:rsidRPr="00A52E23" w:rsidRDefault="00CF3A62" w:rsidP="00553364">
            <w:pPr>
              <w:spacing w:line="276" w:lineRule="auto"/>
              <w:ind w:firstLine="23"/>
              <w:rPr>
                <w:sz w:val="18"/>
                <w:szCs w:val="18"/>
                <w:lang w:eastAsia="lt-LT"/>
              </w:rPr>
            </w:pPr>
            <w:r w:rsidRPr="00A52E23">
              <w:rPr>
                <w:sz w:val="18"/>
                <w:szCs w:val="18"/>
                <w:lang w:eastAsia="lt-LT"/>
              </w:rPr>
              <w:t>Kietosios dalelės (C)</w:t>
            </w:r>
          </w:p>
        </w:tc>
        <w:tc>
          <w:tcPr>
            <w:tcW w:w="1316" w:type="dxa"/>
            <w:tcBorders>
              <w:top w:val="single" w:sz="4" w:space="0" w:color="auto"/>
              <w:left w:val="single" w:sz="4" w:space="0" w:color="auto"/>
              <w:bottom w:val="single" w:sz="4" w:space="0" w:color="auto"/>
              <w:right w:val="single" w:sz="4" w:space="0" w:color="auto"/>
            </w:tcBorders>
            <w:vAlign w:val="bottom"/>
          </w:tcPr>
          <w:p w14:paraId="02ECC144" w14:textId="77777777" w:rsidR="00CF3A62" w:rsidRPr="00A52E23" w:rsidRDefault="00CF3A62" w:rsidP="00553364">
            <w:pPr>
              <w:spacing w:line="276" w:lineRule="auto"/>
              <w:ind w:firstLine="23"/>
              <w:jc w:val="center"/>
              <w:rPr>
                <w:sz w:val="18"/>
                <w:szCs w:val="18"/>
                <w:lang w:eastAsia="lt-LT"/>
              </w:rPr>
            </w:pPr>
            <w:r w:rsidRPr="00A52E23">
              <w:rPr>
                <w:sz w:val="18"/>
                <w:szCs w:val="18"/>
                <w:lang w:eastAsia="lt-LT"/>
              </w:rPr>
              <w:t>4281</w:t>
            </w:r>
          </w:p>
        </w:tc>
        <w:tc>
          <w:tcPr>
            <w:tcW w:w="1330" w:type="dxa"/>
            <w:tcBorders>
              <w:top w:val="single" w:sz="4" w:space="0" w:color="auto"/>
              <w:left w:val="single" w:sz="4" w:space="0" w:color="auto"/>
              <w:bottom w:val="single" w:sz="4" w:space="0" w:color="auto"/>
              <w:right w:val="single" w:sz="4" w:space="0" w:color="auto"/>
            </w:tcBorders>
            <w:vAlign w:val="center"/>
          </w:tcPr>
          <w:p w14:paraId="4FBF0958" w14:textId="77777777" w:rsidR="00CF3A62" w:rsidRPr="00A52E23" w:rsidRDefault="00CF3A62" w:rsidP="00553364">
            <w:pPr>
              <w:spacing w:line="276" w:lineRule="auto"/>
              <w:ind w:firstLine="23"/>
              <w:jc w:val="center"/>
              <w:rPr>
                <w:sz w:val="18"/>
                <w:szCs w:val="18"/>
                <w:lang w:eastAsia="lt-LT"/>
              </w:rPr>
            </w:pPr>
            <w:r w:rsidRPr="00A52E23">
              <w:rPr>
                <w:sz w:val="18"/>
                <w:szCs w:val="18"/>
                <w:lang w:eastAsia="lt-LT"/>
              </w:rPr>
              <w:t>g/s</w:t>
            </w:r>
          </w:p>
        </w:tc>
        <w:tc>
          <w:tcPr>
            <w:tcW w:w="1524" w:type="dxa"/>
            <w:tcBorders>
              <w:top w:val="single" w:sz="4" w:space="0" w:color="auto"/>
              <w:left w:val="single" w:sz="4" w:space="0" w:color="auto"/>
              <w:bottom w:val="single" w:sz="4" w:space="0" w:color="auto"/>
              <w:right w:val="single" w:sz="4" w:space="0" w:color="auto"/>
            </w:tcBorders>
            <w:vAlign w:val="center"/>
          </w:tcPr>
          <w:p w14:paraId="6ED66549" w14:textId="77777777" w:rsidR="00CF3A62" w:rsidRPr="00A52E23" w:rsidRDefault="00CF3A62" w:rsidP="00553364">
            <w:pPr>
              <w:spacing w:line="276" w:lineRule="auto"/>
              <w:ind w:firstLine="23"/>
              <w:jc w:val="center"/>
              <w:rPr>
                <w:sz w:val="18"/>
                <w:szCs w:val="18"/>
                <w:lang w:eastAsia="lt-LT"/>
              </w:rPr>
            </w:pPr>
            <w:r w:rsidRPr="00A52E23">
              <w:rPr>
                <w:sz w:val="18"/>
                <w:szCs w:val="18"/>
                <w:lang w:eastAsia="lt-LT"/>
              </w:rPr>
              <w:t>0,0000419</w:t>
            </w:r>
          </w:p>
        </w:tc>
        <w:tc>
          <w:tcPr>
            <w:tcW w:w="2727" w:type="dxa"/>
            <w:tcBorders>
              <w:top w:val="single" w:sz="4" w:space="0" w:color="auto"/>
              <w:left w:val="single" w:sz="4" w:space="0" w:color="auto"/>
              <w:bottom w:val="single" w:sz="4" w:space="0" w:color="auto"/>
              <w:right w:val="single" w:sz="4" w:space="0" w:color="auto"/>
            </w:tcBorders>
            <w:vAlign w:val="center"/>
          </w:tcPr>
          <w:p w14:paraId="31F89D14" w14:textId="77777777" w:rsidR="00CF3A62" w:rsidRPr="00A52E23" w:rsidRDefault="00CF3A62" w:rsidP="00553364">
            <w:pPr>
              <w:spacing w:line="276" w:lineRule="auto"/>
              <w:ind w:firstLine="567"/>
              <w:jc w:val="center"/>
              <w:rPr>
                <w:sz w:val="18"/>
                <w:szCs w:val="18"/>
                <w:lang w:eastAsia="lt-LT"/>
              </w:rPr>
            </w:pPr>
            <w:r w:rsidRPr="00A52E23">
              <w:rPr>
                <w:sz w:val="18"/>
                <w:szCs w:val="18"/>
                <w:lang w:eastAsia="lt-LT"/>
              </w:rPr>
              <w:t>0,000113</w:t>
            </w:r>
          </w:p>
        </w:tc>
      </w:tr>
      <w:tr w:rsidR="00CF3A62" w14:paraId="0C626447" w14:textId="77777777" w:rsidTr="00BA1AA6">
        <w:tc>
          <w:tcPr>
            <w:tcW w:w="1856" w:type="dxa"/>
            <w:vMerge/>
            <w:tcBorders>
              <w:left w:val="single" w:sz="4" w:space="0" w:color="auto"/>
              <w:right w:val="single" w:sz="4" w:space="0" w:color="auto"/>
            </w:tcBorders>
            <w:vAlign w:val="center"/>
          </w:tcPr>
          <w:p w14:paraId="326D56C7" w14:textId="77777777" w:rsidR="00CF3A62" w:rsidRPr="00A52E23" w:rsidRDefault="00CF3A62" w:rsidP="00553364">
            <w:pPr>
              <w:spacing w:line="276" w:lineRule="auto"/>
              <w:jc w:val="center"/>
              <w:rPr>
                <w:sz w:val="18"/>
                <w:szCs w:val="18"/>
                <w:lang w:eastAsia="lt-LT"/>
              </w:rPr>
            </w:pPr>
          </w:p>
        </w:tc>
        <w:tc>
          <w:tcPr>
            <w:tcW w:w="1804" w:type="dxa"/>
            <w:gridSpan w:val="3"/>
            <w:vMerge/>
            <w:tcBorders>
              <w:left w:val="single" w:sz="4" w:space="0" w:color="auto"/>
              <w:bottom w:val="single" w:sz="4" w:space="0" w:color="auto"/>
              <w:right w:val="single" w:sz="4" w:space="0" w:color="auto"/>
            </w:tcBorders>
            <w:vAlign w:val="center"/>
          </w:tcPr>
          <w:p w14:paraId="27A6E989" w14:textId="77777777" w:rsidR="00CF3A62" w:rsidRPr="00A52E23" w:rsidRDefault="00CF3A62" w:rsidP="00553364">
            <w:pPr>
              <w:spacing w:line="276" w:lineRule="auto"/>
              <w:ind w:firstLine="23"/>
              <w:jc w:val="center"/>
              <w:rPr>
                <w:sz w:val="18"/>
                <w:szCs w:val="18"/>
                <w:lang w:eastAsia="lt-LT"/>
              </w:rPr>
            </w:pPr>
          </w:p>
        </w:tc>
        <w:tc>
          <w:tcPr>
            <w:tcW w:w="3111" w:type="dxa"/>
            <w:tcBorders>
              <w:top w:val="single" w:sz="4" w:space="0" w:color="auto"/>
              <w:left w:val="single" w:sz="4" w:space="0" w:color="auto"/>
              <w:bottom w:val="single" w:sz="4" w:space="0" w:color="auto"/>
              <w:right w:val="single" w:sz="4" w:space="0" w:color="auto"/>
            </w:tcBorders>
            <w:vAlign w:val="center"/>
          </w:tcPr>
          <w:p w14:paraId="4959ED0F" w14:textId="77777777" w:rsidR="00CF3A62" w:rsidRPr="00A52E23" w:rsidRDefault="00CF3A62" w:rsidP="00553364">
            <w:pPr>
              <w:spacing w:line="276" w:lineRule="auto"/>
              <w:ind w:firstLine="23"/>
              <w:rPr>
                <w:sz w:val="18"/>
                <w:szCs w:val="18"/>
                <w:lang w:eastAsia="lt-LT"/>
              </w:rPr>
            </w:pPr>
            <w:r w:rsidRPr="00A52E23">
              <w:rPr>
                <w:sz w:val="18"/>
                <w:szCs w:val="18"/>
                <w:lang w:eastAsia="lt-LT"/>
              </w:rPr>
              <w:t>Amoniakas</w:t>
            </w:r>
          </w:p>
        </w:tc>
        <w:tc>
          <w:tcPr>
            <w:tcW w:w="1316" w:type="dxa"/>
            <w:tcBorders>
              <w:top w:val="single" w:sz="4" w:space="0" w:color="auto"/>
              <w:left w:val="single" w:sz="4" w:space="0" w:color="auto"/>
              <w:bottom w:val="single" w:sz="4" w:space="0" w:color="auto"/>
              <w:right w:val="single" w:sz="4" w:space="0" w:color="auto"/>
            </w:tcBorders>
            <w:vAlign w:val="bottom"/>
          </w:tcPr>
          <w:p w14:paraId="19E82C72" w14:textId="77777777" w:rsidR="00CF3A62" w:rsidRPr="00A52E23" w:rsidRDefault="00CF3A62" w:rsidP="00553364">
            <w:pPr>
              <w:spacing w:line="276" w:lineRule="auto"/>
              <w:ind w:firstLine="23"/>
              <w:jc w:val="center"/>
              <w:rPr>
                <w:sz w:val="18"/>
                <w:szCs w:val="18"/>
                <w:lang w:eastAsia="lt-LT"/>
              </w:rPr>
            </w:pPr>
            <w:r w:rsidRPr="00A52E23">
              <w:rPr>
                <w:sz w:val="18"/>
                <w:szCs w:val="18"/>
                <w:lang w:eastAsia="lt-LT"/>
              </w:rPr>
              <w:t> 134</w:t>
            </w:r>
          </w:p>
        </w:tc>
        <w:tc>
          <w:tcPr>
            <w:tcW w:w="1330" w:type="dxa"/>
            <w:tcBorders>
              <w:top w:val="single" w:sz="4" w:space="0" w:color="auto"/>
              <w:left w:val="single" w:sz="4" w:space="0" w:color="auto"/>
              <w:bottom w:val="single" w:sz="4" w:space="0" w:color="auto"/>
              <w:right w:val="single" w:sz="4" w:space="0" w:color="auto"/>
            </w:tcBorders>
            <w:vAlign w:val="center"/>
          </w:tcPr>
          <w:p w14:paraId="7AFDDCA4" w14:textId="77777777" w:rsidR="00CF3A62" w:rsidRPr="00A52E23" w:rsidRDefault="00CF3A62" w:rsidP="00553364">
            <w:pPr>
              <w:spacing w:line="276" w:lineRule="auto"/>
              <w:ind w:firstLine="23"/>
              <w:jc w:val="center"/>
              <w:rPr>
                <w:sz w:val="18"/>
                <w:szCs w:val="18"/>
                <w:lang w:eastAsia="lt-LT"/>
              </w:rPr>
            </w:pPr>
            <w:r w:rsidRPr="00A52E23">
              <w:rPr>
                <w:sz w:val="18"/>
                <w:szCs w:val="18"/>
                <w:lang w:eastAsia="lt-LT"/>
              </w:rPr>
              <w:t>g/s</w:t>
            </w:r>
          </w:p>
        </w:tc>
        <w:tc>
          <w:tcPr>
            <w:tcW w:w="1524" w:type="dxa"/>
            <w:tcBorders>
              <w:top w:val="single" w:sz="4" w:space="0" w:color="auto"/>
              <w:left w:val="single" w:sz="4" w:space="0" w:color="auto"/>
              <w:bottom w:val="single" w:sz="4" w:space="0" w:color="auto"/>
              <w:right w:val="single" w:sz="4" w:space="0" w:color="auto"/>
            </w:tcBorders>
            <w:vAlign w:val="center"/>
          </w:tcPr>
          <w:p w14:paraId="78066780" w14:textId="77777777" w:rsidR="00CF3A62" w:rsidRPr="00A52E23" w:rsidRDefault="00CF3A62" w:rsidP="00553364">
            <w:pPr>
              <w:spacing w:line="276" w:lineRule="auto"/>
              <w:ind w:firstLine="23"/>
              <w:jc w:val="center"/>
              <w:rPr>
                <w:sz w:val="18"/>
                <w:szCs w:val="18"/>
                <w:lang w:eastAsia="lt-LT"/>
              </w:rPr>
            </w:pPr>
            <w:r w:rsidRPr="00A52E23">
              <w:rPr>
                <w:sz w:val="18"/>
                <w:szCs w:val="18"/>
                <w:lang w:eastAsia="lt-LT"/>
              </w:rPr>
              <w:t>0,000111</w:t>
            </w:r>
          </w:p>
        </w:tc>
        <w:tc>
          <w:tcPr>
            <w:tcW w:w="2727" w:type="dxa"/>
            <w:tcBorders>
              <w:top w:val="single" w:sz="4" w:space="0" w:color="auto"/>
              <w:left w:val="single" w:sz="4" w:space="0" w:color="auto"/>
              <w:bottom w:val="single" w:sz="4" w:space="0" w:color="auto"/>
              <w:right w:val="single" w:sz="4" w:space="0" w:color="auto"/>
            </w:tcBorders>
            <w:vAlign w:val="center"/>
          </w:tcPr>
          <w:p w14:paraId="28BD974E" w14:textId="77777777" w:rsidR="00CF3A62" w:rsidRPr="00A52E23" w:rsidRDefault="00CF3A62" w:rsidP="00553364">
            <w:pPr>
              <w:spacing w:line="276" w:lineRule="auto"/>
              <w:ind w:firstLine="567"/>
              <w:jc w:val="center"/>
              <w:rPr>
                <w:sz w:val="18"/>
                <w:szCs w:val="18"/>
                <w:lang w:eastAsia="lt-LT"/>
              </w:rPr>
            </w:pPr>
            <w:r w:rsidRPr="00A52E23">
              <w:rPr>
                <w:sz w:val="18"/>
                <w:szCs w:val="18"/>
                <w:lang w:eastAsia="lt-LT"/>
              </w:rPr>
              <w:t>0,000300</w:t>
            </w:r>
          </w:p>
        </w:tc>
      </w:tr>
      <w:tr w:rsidR="00CF3A62" w14:paraId="15216C16" w14:textId="77777777" w:rsidTr="00BA1AA6">
        <w:tc>
          <w:tcPr>
            <w:tcW w:w="1856" w:type="dxa"/>
            <w:vMerge/>
            <w:tcBorders>
              <w:left w:val="single" w:sz="4" w:space="0" w:color="auto"/>
              <w:right w:val="single" w:sz="4" w:space="0" w:color="auto"/>
            </w:tcBorders>
            <w:vAlign w:val="center"/>
          </w:tcPr>
          <w:p w14:paraId="35ADC293" w14:textId="77777777" w:rsidR="00CF3A62" w:rsidRPr="00A52E23" w:rsidRDefault="00CF3A62" w:rsidP="00553364">
            <w:pPr>
              <w:spacing w:line="276" w:lineRule="auto"/>
              <w:jc w:val="center"/>
              <w:rPr>
                <w:sz w:val="18"/>
                <w:szCs w:val="18"/>
                <w:lang w:eastAsia="lt-LT"/>
              </w:rPr>
            </w:pPr>
          </w:p>
        </w:tc>
        <w:tc>
          <w:tcPr>
            <w:tcW w:w="1804" w:type="dxa"/>
            <w:gridSpan w:val="3"/>
            <w:vMerge w:val="restart"/>
            <w:tcBorders>
              <w:top w:val="single" w:sz="4" w:space="0" w:color="auto"/>
              <w:left w:val="single" w:sz="4" w:space="0" w:color="auto"/>
              <w:right w:val="single" w:sz="4" w:space="0" w:color="auto"/>
            </w:tcBorders>
            <w:vAlign w:val="center"/>
          </w:tcPr>
          <w:p w14:paraId="660E3F84" w14:textId="46C38BF3" w:rsidR="00CF3A62" w:rsidRPr="00A52E23" w:rsidRDefault="00CF3A62" w:rsidP="00553364">
            <w:pPr>
              <w:spacing w:line="276" w:lineRule="auto"/>
              <w:ind w:firstLine="23"/>
              <w:jc w:val="center"/>
              <w:rPr>
                <w:sz w:val="18"/>
                <w:szCs w:val="18"/>
                <w:vertAlign w:val="superscript"/>
                <w:lang w:eastAsia="lt-LT"/>
              </w:rPr>
            </w:pPr>
            <w:r w:rsidRPr="00A52E23">
              <w:rPr>
                <w:sz w:val="18"/>
                <w:szCs w:val="18"/>
                <w:lang w:eastAsia="lt-LT"/>
              </w:rPr>
              <w:t>605</w:t>
            </w:r>
            <w:r w:rsidR="00C577BD" w:rsidRPr="00A52E23">
              <w:rPr>
                <w:sz w:val="18"/>
                <w:szCs w:val="18"/>
                <w:vertAlign w:val="superscript"/>
                <w:lang w:eastAsia="lt-LT"/>
              </w:rPr>
              <w:t>*</w:t>
            </w:r>
          </w:p>
        </w:tc>
        <w:tc>
          <w:tcPr>
            <w:tcW w:w="3111" w:type="dxa"/>
            <w:tcBorders>
              <w:top w:val="single" w:sz="4" w:space="0" w:color="auto"/>
              <w:left w:val="single" w:sz="4" w:space="0" w:color="auto"/>
              <w:bottom w:val="single" w:sz="4" w:space="0" w:color="auto"/>
              <w:right w:val="single" w:sz="4" w:space="0" w:color="auto"/>
            </w:tcBorders>
            <w:vAlign w:val="center"/>
          </w:tcPr>
          <w:p w14:paraId="4BA79B0C" w14:textId="77777777" w:rsidR="00CF3A62" w:rsidRPr="00A52E23" w:rsidRDefault="00CF3A62" w:rsidP="00553364">
            <w:pPr>
              <w:spacing w:line="276" w:lineRule="auto"/>
              <w:ind w:firstLine="23"/>
              <w:rPr>
                <w:sz w:val="18"/>
                <w:szCs w:val="18"/>
                <w:lang w:eastAsia="lt-LT"/>
              </w:rPr>
            </w:pPr>
            <w:r w:rsidRPr="00A52E23">
              <w:rPr>
                <w:sz w:val="18"/>
                <w:szCs w:val="18"/>
                <w:lang w:eastAsia="lt-LT"/>
              </w:rPr>
              <w:t>Kietosios dalelės (C)</w:t>
            </w:r>
          </w:p>
        </w:tc>
        <w:tc>
          <w:tcPr>
            <w:tcW w:w="1316" w:type="dxa"/>
            <w:tcBorders>
              <w:top w:val="single" w:sz="4" w:space="0" w:color="auto"/>
              <w:left w:val="single" w:sz="4" w:space="0" w:color="auto"/>
              <w:bottom w:val="single" w:sz="4" w:space="0" w:color="auto"/>
              <w:right w:val="single" w:sz="4" w:space="0" w:color="auto"/>
            </w:tcBorders>
            <w:vAlign w:val="bottom"/>
          </w:tcPr>
          <w:p w14:paraId="77F3EB01" w14:textId="77777777" w:rsidR="00CF3A62" w:rsidRPr="00A52E23" w:rsidRDefault="00CF3A62" w:rsidP="00553364">
            <w:pPr>
              <w:spacing w:line="276" w:lineRule="auto"/>
              <w:ind w:firstLine="23"/>
              <w:jc w:val="center"/>
              <w:rPr>
                <w:sz w:val="18"/>
                <w:szCs w:val="18"/>
                <w:lang w:eastAsia="lt-LT"/>
              </w:rPr>
            </w:pPr>
            <w:r w:rsidRPr="00A52E23">
              <w:rPr>
                <w:sz w:val="18"/>
                <w:szCs w:val="18"/>
                <w:lang w:eastAsia="lt-LT"/>
              </w:rPr>
              <w:t>4281</w:t>
            </w:r>
          </w:p>
        </w:tc>
        <w:tc>
          <w:tcPr>
            <w:tcW w:w="1330" w:type="dxa"/>
            <w:tcBorders>
              <w:top w:val="single" w:sz="4" w:space="0" w:color="auto"/>
              <w:left w:val="single" w:sz="4" w:space="0" w:color="auto"/>
              <w:bottom w:val="single" w:sz="4" w:space="0" w:color="auto"/>
              <w:right w:val="single" w:sz="4" w:space="0" w:color="auto"/>
            </w:tcBorders>
            <w:vAlign w:val="center"/>
          </w:tcPr>
          <w:p w14:paraId="638B88C9" w14:textId="77777777" w:rsidR="00CF3A62" w:rsidRPr="00A52E23" w:rsidRDefault="00CF3A62" w:rsidP="00553364">
            <w:pPr>
              <w:spacing w:line="276" w:lineRule="auto"/>
              <w:ind w:firstLine="23"/>
              <w:jc w:val="center"/>
              <w:rPr>
                <w:sz w:val="18"/>
                <w:szCs w:val="18"/>
                <w:lang w:eastAsia="lt-LT"/>
              </w:rPr>
            </w:pPr>
            <w:r w:rsidRPr="00A52E23">
              <w:rPr>
                <w:sz w:val="18"/>
                <w:szCs w:val="18"/>
                <w:lang w:eastAsia="lt-LT"/>
              </w:rPr>
              <w:t>g/s</w:t>
            </w:r>
          </w:p>
        </w:tc>
        <w:tc>
          <w:tcPr>
            <w:tcW w:w="1524" w:type="dxa"/>
            <w:tcBorders>
              <w:top w:val="single" w:sz="4" w:space="0" w:color="auto"/>
              <w:left w:val="single" w:sz="4" w:space="0" w:color="auto"/>
              <w:bottom w:val="single" w:sz="4" w:space="0" w:color="auto"/>
              <w:right w:val="single" w:sz="4" w:space="0" w:color="auto"/>
            </w:tcBorders>
            <w:vAlign w:val="center"/>
          </w:tcPr>
          <w:p w14:paraId="7B0B77EF" w14:textId="77777777" w:rsidR="00CF3A62" w:rsidRPr="00A52E23" w:rsidRDefault="00CF3A62" w:rsidP="00553364">
            <w:pPr>
              <w:spacing w:line="276" w:lineRule="auto"/>
              <w:ind w:firstLine="23"/>
              <w:jc w:val="center"/>
              <w:rPr>
                <w:sz w:val="18"/>
                <w:szCs w:val="18"/>
                <w:lang w:eastAsia="lt-LT"/>
              </w:rPr>
            </w:pPr>
            <w:r w:rsidRPr="00A52E23">
              <w:rPr>
                <w:sz w:val="18"/>
                <w:szCs w:val="18"/>
                <w:lang w:eastAsia="lt-LT"/>
              </w:rPr>
              <w:t>0,00000694</w:t>
            </w:r>
          </w:p>
        </w:tc>
        <w:tc>
          <w:tcPr>
            <w:tcW w:w="2727" w:type="dxa"/>
            <w:tcBorders>
              <w:top w:val="single" w:sz="4" w:space="0" w:color="auto"/>
              <w:left w:val="single" w:sz="4" w:space="0" w:color="auto"/>
              <w:bottom w:val="single" w:sz="4" w:space="0" w:color="auto"/>
              <w:right w:val="single" w:sz="4" w:space="0" w:color="auto"/>
            </w:tcBorders>
            <w:vAlign w:val="center"/>
          </w:tcPr>
          <w:p w14:paraId="020501C4" w14:textId="77777777" w:rsidR="00CF3A62" w:rsidRPr="00A52E23" w:rsidRDefault="00CF3A62" w:rsidP="00553364">
            <w:pPr>
              <w:spacing w:line="276" w:lineRule="auto"/>
              <w:ind w:firstLine="567"/>
              <w:jc w:val="center"/>
              <w:rPr>
                <w:sz w:val="18"/>
                <w:szCs w:val="18"/>
                <w:lang w:eastAsia="lt-LT"/>
              </w:rPr>
            </w:pPr>
            <w:r w:rsidRPr="00A52E23">
              <w:rPr>
                <w:sz w:val="18"/>
                <w:szCs w:val="18"/>
                <w:lang w:eastAsia="lt-LT"/>
              </w:rPr>
              <w:t>0,0000188</w:t>
            </w:r>
          </w:p>
        </w:tc>
      </w:tr>
      <w:tr w:rsidR="00CF3A62" w14:paraId="51241438" w14:textId="77777777" w:rsidTr="00BA1AA6">
        <w:tc>
          <w:tcPr>
            <w:tcW w:w="1856" w:type="dxa"/>
            <w:vMerge/>
            <w:tcBorders>
              <w:left w:val="single" w:sz="4" w:space="0" w:color="auto"/>
              <w:right w:val="single" w:sz="4" w:space="0" w:color="auto"/>
            </w:tcBorders>
            <w:vAlign w:val="center"/>
          </w:tcPr>
          <w:p w14:paraId="3E3C3E18" w14:textId="77777777" w:rsidR="00CF3A62" w:rsidRPr="00A52E23" w:rsidRDefault="00CF3A62" w:rsidP="00553364">
            <w:pPr>
              <w:spacing w:line="276" w:lineRule="auto"/>
              <w:jc w:val="center"/>
              <w:rPr>
                <w:sz w:val="18"/>
                <w:szCs w:val="18"/>
                <w:lang w:eastAsia="lt-LT"/>
              </w:rPr>
            </w:pPr>
          </w:p>
        </w:tc>
        <w:tc>
          <w:tcPr>
            <w:tcW w:w="1804" w:type="dxa"/>
            <w:gridSpan w:val="3"/>
            <w:vMerge/>
            <w:tcBorders>
              <w:left w:val="single" w:sz="4" w:space="0" w:color="auto"/>
              <w:bottom w:val="single" w:sz="4" w:space="0" w:color="auto"/>
              <w:right w:val="single" w:sz="4" w:space="0" w:color="auto"/>
            </w:tcBorders>
            <w:vAlign w:val="center"/>
          </w:tcPr>
          <w:p w14:paraId="2826EEBE" w14:textId="77777777" w:rsidR="00CF3A62" w:rsidRPr="00A52E23" w:rsidRDefault="00CF3A62" w:rsidP="00553364">
            <w:pPr>
              <w:spacing w:line="276" w:lineRule="auto"/>
              <w:ind w:firstLine="23"/>
              <w:jc w:val="center"/>
              <w:rPr>
                <w:sz w:val="18"/>
                <w:szCs w:val="18"/>
                <w:lang w:eastAsia="lt-LT"/>
              </w:rPr>
            </w:pPr>
          </w:p>
        </w:tc>
        <w:tc>
          <w:tcPr>
            <w:tcW w:w="3111" w:type="dxa"/>
            <w:tcBorders>
              <w:top w:val="single" w:sz="4" w:space="0" w:color="auto"/>
              <w:left w:val="single" w:sz="4" w:space="0" w:color="auto"/>
              <w:bottom w:val="single" w:sz="4" w:space="0" w:color="auto"/>
              <w:right w:val="single" w:sz="4" w:space="0" w:color="auto"/>
            </w:tcBorders>
            <w:vAlign w:val="center"/>
          </w:tcPr>
          <w:p w14:paraId="78A1C88F" w14:textId="77777777" w:rsidR="00CF3A62" w:rsidRPr="00A52E23" w:rsidRDefault="00CF3A62" w:rsidP="00553364">
            <w:pPr>
              <w:spacing w:line="276" w:lineRule="auto"/>
              <w:ind w:firstLine="23"/>
              <w:rPr>
                <w:sz w:val="18"/>
                <w:szCs w:val="18"/>
                <w:lang w:eastAsia="lt-LT"/>
              </w:rPr>
            </w:pPr>
            <w:r w:rsidRPr="00A52E23">
              <w:rPr>
                <w:sz w:val="18"/>
                <w:szCs w:val="18"/>
                <w:lang w:eastAsia="lt-LT"/>
              </w:rPr>
              <w:t>Amoniakas</w:t>
            </w:r>
          </w:p>
        </w:tc>
        <w:tc>
          <w:tcPr>
            <w:tcW w:w="1316" w:type="dxa"/>
            <w:tcBorders>
              <w:top w:val="single" w:sz="4" w:space="0" w:color="auto"/>
              <w:left w:val="single" w:sz="4" w:space="0" w:color="auto"/>
              <w:bottom w:val="single" w:sz="4" w:space="0" w:color="auto"/>
              <w:right w:val="single" w:sz="4" w:space="0" w:color="auto"/>
            </w:tcBorders>
            <w:vAlign w:val="bottom"/>
          </w:tcPr>
          <w:p w14:paraId="71981879" w14:textId="77777777" w:rsidR="00CF3A62" w:rsidRPr="00A52E23" w:rsidRDefault="00CF3A62" w:rsidP="00553364">
            <w:pPr>
              <w:spacing w:line="276" w:lineRule="auto"/>
              <w:ind w:firstLine="23"/>
              <w:jc w:val="center"/>
              <w:rPr>
                <w:sz w:val="18"/>
                <w:szCs w:val="18"/>
                <w:lang w:eastAsia="lt-LT"/>
              </w:rPr>
            </w:pPr>
            <w:r w:rsidRPr="00A52E23">
              <w:rPr>
                <w:sz w:val="18"/>
                <w:szCs w:val="18"/>
                <w:lang w:eastAsia="lt-LT"/>
              </w:rPr>
              <w:t> 134</w:t>
            </w:r>
          </w:p>
        </w:tc>
        <w:tc>
          <w:tcPr>
            <w:tcW w:w="1330" w:type="dxa"/>
            <w:tcBorders>
              <w:top w:val="single" w:sz="4" w:space="0" w:color="auto"/>
              <w:left w:val="single" w:sz="4" w:space="0" w:color="auto"/>
              <w:bottom w:val="single" w:sz="4" w:space="0" w:color="auto"/>
              <w:right w:val="single" w:sz="4" w:space="0" w:color="auto"/>
            </w:tcBorders>
            <w:vAlign w:val="center"/>
          </w:tcPr>
          <w:p w14:paraId="72EFC3FA" w14:textId="77777777" w:rsidR="00CF3A62" w:rsidRPr="00A52E23" w:rsidRDefault="00CF3A62" w:rsidP="00553364">
            <w:pPr>
              <w:spacing w:line="276" w:lineRule="auto"/>
              <w:ind w:firstLine="23"/>
              <w:jc w:val="center"/>
              <w:rPr>
                <w:sz w:val="18"/>
                <w:szCs w:val="18"/>
                <w:lang w:eastAsia="lt-LT"/>
              </w:rPr>
            </w:pPr>
            <w:r w:rsidRPr="00A52E23">
              <w:rPr>
                <w:sz w:val="18"/>
                <w:szCs w:val="18"/>
                <w:lang w:eastAsia="lt-LT"/>
              </w:rPr>
              <w:t>g/s</w:t>
            </w:r>
          </w:p>
        </w:tc>
        <w:tc>
          <w:tcPr>
            <w:tcW w:w="1524" w:type="dxa"/>
            <w:tcBorders>
              <w:top w:val="single" w:sz="4" w:space="0" w:color="auto"/>
              <w:left w:val="single" w:sz="4" w:space="0" w:color="auto"/>
              <w:bottom w:val="single" w:sz="4" w:space="0" w:color="auto"/>
              <w:right w:val="single" w:sz="4" w:space="0" w:color="auto"/>
            </w:tcBorders>
            <w:vAlign w:val="center"/>
          </w:tcPr>
          <w:p w14:paraId="733E4EEB" w14:textId="77777777" w:rsidR="00CF3A62" w:rsidRPr="00A52E23" w:rsidRDefault="00CF3A62" w:rsidP="00553364">
            <w:pPr>
              <w:spacing w:line="276" w:lineRule="auto"/>
              <w:ind w:firstLine="23"/>
              <w:jc w:val="center"/>
              <w:rPr>
                <w:sz w:val="18"/>
                <w:szCs w:val="18"/>
                <w:lang w:eastAsia="lt-LT"/>
              </w:rPr>
            </w:pPr>
            <w:r w:rsidRPr="00A52E23">
              <w:rPr>
                <w:sz w:val="18"/>
                <w:szCs w:val="18"/>
                <w:lang w:eastAsia="lt-LT"/>
              </w:rPr>
              <w:t>0,0000783</w:t>
            </w:r>
          </w:p>
        </w:tc>
        <w:tc>
          <w:tcPr>
            <w:tcW w:w="2727" w:type="dxa"/>
            <w:tcBorders>
              <w:top w:val="single" w:sz="4" w:space="0" w:color="auto"/>
              <w:left w:val="single" w:sz="4" w:space="0" w:color="auto"/>
              <w:bottom w:val="single" w:sz="4" w:space="0" w:color="auto"/>
              <w:right w:val="single" w:sz="4" w:space="0" w:color="auto"/>
            </w:tcBorders>
            <w:vAlign w:val="center"/>
          </w:tcPr>
          <w:p w14:paraId="38668C60" w14:textId="77777777" w:rsidR="00CF3A62" w:rsidRPr="00A52E23" w:rsidRDefault="00CF3A62" w:rsidP="00553364">
            <w:pPr>
              <w:spacing w:line="276" w:lineRule="auto"/>
              <w:ind w:firstLine="567"/>
              <w:jc w:val="center"/>
              <w:rPr>
                <w:sz w:val="18"/>
                <w:szCs w:val="18"/>
                <w:lang w:eastAsia="lt-LT"/>
              </w:rPr>
            </w:pPr>
            <w:r w:rsidRPr="00A52E23">
              <w:rPr>
                <w:sz w:val="18"/>
                <w:szCs w:val="18"/>
                <w:lang w:eastAsia="lt-LT"/>
              </w:rPr>
              <w:t>0,000212</w:t>
            </w:r>
          </w:p>
        </w:tc>
      </w:tr>
      <w:tr w:rsidR="00CF3A62" w14:paraId="2C1E8871" w14:textId="77777777" w:rsidTr="00BA1AA6">
        <w:tc>
          <w:tcPr>
            <w:tcW w:w="1856" w:type="dxa"/>
            <w:vMerge/>
            <w:tcBorders>
              <w:left w:val="single" w:sz="4" w:space="0" w:color="auto"/>
              <w:right w:val="single" w:sz="4" w:space="0" w:color="auto"/>
            </w:tcBorders>
            <w:vAlign w:val="center"/>
          </w:tcPr>
          <w:p w14:paraId="70287DE9" w14:textId="77777777" w:rsidR="00CF3A62" w:rsidRPr="00A52E23" w:rsidRDefault="00CF3A62" w:rsidP="00553364">
            <w:pPr>
              <w:spacing w:line="276" w:lineRule="auto"/>
              <w:jc w:val="center"/>
              <w:rPr>
                <w:sz w:val="18"/>
                <w:szCs w:val="18"/>
                <w:lang w:eastAsia="lt-LT"/>
              </w:rPr>
            </w:pPr>
          </w:p>
        </w:tc>
        <w:tc>
          <w:tcPr>
            <w:tcW w:w="1804" w:type="dxa"/>
            <w:gridSpan w:val="3"/>
            <w:vMerge w:val="restart"/>
            <w:tcBorders>
              <w:top w:val="single" w:sz="4" w:space="0" w:color="auto"/>
              <w:left w:val="single" w:sz="4" w:space="0" w:color="auto"/>
              <w:right w:val="single" w:sz="4" w:space="0" w:color="auto"/>
            </w:tcBorders>
            <w:vAlign w:val="center"/>
          </w:tcPr>
          <w:p w14:paraId="5C733E1E" w14:textId="56DCD5B3" w:rsidR="00CF3A62" w:rsidRPr="00A52E23" w:rsidRDefault="00CF3A62" w:rsidP="00553364">
            <w:pPr>
              <w:spacing w:line="276" w:lineRule="auto"/>
              <w:ind w:firstLine="23"/>
              <w:jc w:val="center"/>
              <w:rPr>
                <w:sz w:val="18"/>
                <w:szCs w:val="18"/>
                <w:vertAlign w:val="superscript"/>
                <w:lang w:eastAsia="lt-LT"/>
              </w:rPr>
            </w:pPr>
            <w:r w:rsidRPr="00A52E23">
              <w:rPr>
                <w:sz w:val="18"/>
                <w:szCs w:val="18"/>
                <w:lang w:eastAsia="lt-LT"/>
              </w:rPr>
              <w:t>606</w:t>
            </w:r>
            <w:r w:rsidR="00C577BD" w:rsidRPr="00A52E23">
              <w:rPr>
                <w:sz w:val="18"/>
                <w:szCs w:val="18"/>
                <w:vertAlign w:val="superscript"/>
                <w:lang w:eastAsia="lt-LT"/>
              </w:rPr>
              <w:t>*</w:t>
            </w:r>
          </w:p>
        </w:tc>
        <w:tc>
          <w:tcPr>
            <w:tcW w:w="3111" w:type="dxa"/>
            <w:tcBorders>
              <w:top w:val="single" w:sz="4" w:space="0" w:color="auto"/>
              <w:left w:val="single" w:sz="4" w:space="0" w:color="auto"/>
              <w:bottom w:val="single" w:sz="4" w:space="0" w:color="auto"/>
              <w:right w:val="single" w:sz="4" w:space="0" w:color="auto"/>
            </w:tcBorders>
            <w:vAlign w:val="center"/>
          </w:tcPr>
          <w:p w14:paraId="4C22E315" w14:textId="77777777" w:rsidR="00CF3A62" w:rsidRPr="00A52E23" w:rsidRDefault="00CF3A62" w:rsidP="00553364">
            <w:pPr>
              <w:spacing w:line="276" w:lineRule="auto"/>
              <w:ind w:firstLine="23"/>
              <w:rPr>
                <w:sz w:val="18"/>
                <w:szCs w:val="18"/>
                <w:lang w:eastAsia="lt-LT"/>
              </w:rPr>
            </w:pPr>
            <w:r w:rsidRPr="00A52E23">
              <w:rPr>
                <w:sz w:val="18"/>
                <w:szCs w:val="18"/>
                <w:lang w:eastAsia="lt-LT"/>
              </w:rPr>
              <w:t>Kietosios dalelės (C)</w:t>
            </w:r>
          </w:p>
        </w:tc>
        <w:tc>
          <w:tcPr>
            <w:tcW w:w="1316" w:type="dxa"/>
            <w:tcBorders>
              <w:top w:val="single" w:sz="4" w:space="0" w:color="auto"/>
              <w:left w:val="single" w:sz="4" w:space="0" w:color="auto"/>
              <w:bottom w:val="single" w:sz="4" w:space="0" w:color="auto"/>
              <w:right w:val="single" w:sz="4" w:space="0" w:color="auto"/>
            </w:tcBorders>
            <w:vAlign w:val="bottom"/>
          </w:tcPr>
          <w:p w14:paraId="716E82D4" w14:textId="77777777" w:rsidR="00CF3A62" w:rsidRPr="00A52E23" w:rsidRDefault="00CF3A62" w:rsidP="00553364">
            <w:pPr>
              <w:spacing w:line="276" w:lineRule="auto"/>
              <w:ind w:firstLine="23"/>
              <w:jc w:val="center"/>
              <w:rPr>
                <w:sz w:val="18"/>
                <w:szCs w:val="18"/>
                <w:lang w:eastAsia="lt-LT"/>
              </w:rPr>
            </w:pPr>
            <w:r w:rsidRPr="00A52E23">
              <w:rPr>
                <w:sz w:val="18"/>
                <w:szCs w:val="18"/>
                <w:lang w:eastAsia="lt-LT"/>
              </w:rPr>
              <w:t>4281</w:t>
            </w:r>
          </w:p>
        </w:tc>
        <w:tc>
          <w:tcPr>
            <w:tcW w:w="1330" w:type="dxa"/>
            <w:tcBorders>
              <w:top w:val="single" w:sz="4" w:space="0" w:color="auto"/>
              <w:left w:val="single" w:sz="4" w:space="0" w:color="auto"/>
              <w:bottom w:val="single" w:sz="4" w:space="0" w:color="auto"/>
              <w:right w:val="single" w:sz="4" w:space="0" w:color="auto"/>
            </w:tcBorders>
            <w:vAlign w:val="center"/>
          </w:tcPr>
          <w:p w14:paraId="379DF5ED" w14:textId="77777777" w:rsidR="00CF3A62" w:rsidRPr="00A52E23" w:rsidRDefault="00CF3A62" w:rsidP="00553364">
            <w:pPr>
              <w:spacing w:line="276" w:lineRule="auto"/>
              <w:ind w:firstLine="23"/>
              <w:jc w:val="center"/>
              <w:rPr>
                <w:sz w:val="18"/>
                <w:szCs w:val="18"/>
                <w:lang w:eastAsia="lt-LT"/>
              </w:rPr>
            </w:pPr>
            <w:r w:rsidRPr="00A52E23">
              <w:rPr>
                <w:sz w:val="18"/>
                <w:szCs w:val="18"/>
                <w:lang w:eastAsia="lt-LT"/>
              </w:rPr>
              <w:t>g/s</w:t>
            </w:r>
          </w:p>
        </w:tc>
        <w:tc>
          <w:tcPr>
            <w:tcW w:w="1524" w:type="dxa"/>
            <w:tcBorders>
              <w:top w:val="single" w:sz="4" w:space="0" w:color="auto"/>
              <w:left w:val="single" w:sz="4" w:space="0" w:color="auto"/>
              <w:bottom w:val="single" w:sz="4" w:space="0" w:color="auto"/>
              <w:right w:val="single" w:sz="4" w:space="0" w:color="auto"/>
            </w:tcBorders>
            <w:vAlign w:val="center"/>
          </w:tcPr>
          <w:p w14:paraId="41F06921" w14:textId="77777777" w:rsidR="00CF3A62" w:rsidRPr="00A52E23" w:rsidRDefault="00CF3A62" w:rsidP="00553364">
            <w:pPr>
              <w:spacing w:line="276" w:lineRule="auto"/>
              <w:ind w:firstLine="23"/>
              <w:jc w:val="center"/>
              <w:rPr>
                <w:sz w:val="18"/>
                <w:szCs w:val="18"/>
                <w:lang w:eastAsia="lt-LT"/>
              </w:rPr>
            </w:pPr>
            <w:r w:rsidRPr="00A52E23">
              <w:rPr>
                <w:sz w:val="18"/>
                <w:szCs w:val="18"/>
                <w:lang w:eastAsia="lt-LT"/>
              </w:rPr>
              <w:t>0,00000694</w:t>
            </w:r>
          </w:p>
        </w:tc>
        <w:tc>
          <w:tcPr>
            <w:tcW w:w="2727" w:type="dxa"/>
            <w:tcBorders>
              <w:top w:val="single" w:sz="4" w:space="0" w:color="auto"/>
              <w:left w:val="single" w:sz="4" w:space="0" w:color="auto"/>
              <w:bottom w:val="single" w:sz="4" w:space="0" w:color="auto"/>
              <w:right w:val="single" w:sz="4" w:space="0" w:color="auto"/>
            </w:tcBorders>
            <w:vAlign w:val="center"/>
          </w:tcPr>
          <w:p w14:paraId="3EFDDD45" w14:textId="77777777" w:rsidR="00CF3A62" w:rsidRPr="00A52E23" w:rsidRDefault="00CF3A62" w:rsidP="00553364">
            <w:pPr>
              <w:spacing w:line="276" w:lineRule="auto"/>
              <w:ind w:firstLine="567"/>
              <w:jc w:val="center"/>
              <w:rPr>
                <w:sz w:val="18"/>
                <w:szCs w:val="18"/>
                <w:lang w:eastAsia="lt-LT"/>
              </w:rPr>
            </w:pPr>
            <w:r w:rsidRPr="00A52E23">
              <w:rPr>
                <w:sz w:val="18"/>
                <w:szCs w:val="18"/>
                <w:lang w:eastAsia="lt-LT"/>
              </w:rPr>
              <w:t>0,0000188</w:t>
            </w:r>
          </w:p>
        </w:tc>
      </w:tr>
      <w:tr w:rsidR="00CF3A62" w14:paraId="541F541C" w14:textId="77777777" w:rsidTr="00BA1AA6">
        <w:tc>
          <w:tcPr>
            <w:tcW w:w="1856" w:type="dxa"/>
            <w:vMerge/>
            <w:tcBorders>
              <w:left w:val="single" w:sz="4" w:space="0" w:color="auto"/>
              <w:bottom w:val="single" w:sz="4" w:space="0" w:color="auto"/>
              <w:right w:val="single" w:sz="4" w:space="0" w:color="auto"/>
            </w:tcBorders>
            <w:vAlign w:val="center"/>
          </w:tcPr>
          <w:p w14:paraId="2A6531DE" w14:textId="77777777" w:rsidR="00CF3A62" w:rsidRPr="00A52E23" w:rsidRDefault="00CF3A62" w:rsidP="00553364">
            <w:pPr>
              <w:spacing w:line="276" w:lineRule="auto"/>
              <w:jc w:val="center"/>
              <w:rPr>
                <w:sz w:val="18"/>
                <w:szCs w:val="18"/>
                <w:lang w:eastAsia="lt-LT"/>
              </w:rPr>
            </w:pPr>
          </w:p>
        </w:tc>
        <w:tc>
          <w:tcPr>
            <w:tcW w:w="1804" w:type="dxa"/>
            <w:gridSpan w:val="3"/>
            <w:vMerge/>
            <w:tcBorders>
              <w:left w:val="single" w:sz="4" w:space="0" w:color="auto"/>
              <w:bottom w:val="single" w:sz="4" w:space="0" w:color="auto"/>
              <w:right w:val="single" w:sz="4" w:space="0" w:color="auto"/>
            </w:tcBorders>
            <w:vAlign w:val="center"/>
          </w:tcPr>
          <w:p w14:paraId="0736CAD3" w14:textId="77777777" w:rsidR="00CF3A62" w:rsidRPr="00A52E23" w:rsidRDefault="00CF3A62" w:rsidP="00553364">
            <w:pPr>
              <w:spacing w:line="276" w:lineRule="auto"/>
              <w:ind w:firstLine="23"/>
              <w:jc w:val="center"/>
              <w:rPr>
                <w:sz w:val="18"/>
                <w:szCs w:val="18"/>
                <w:lang w:eastAsia="lt-LT"/>
              </w:rPr>
            </w:pPr>
          </w:p>
        </w:tc>
        <w:tc>
          <w:tcPr>
            <w:tcW w:w="3111" w:type="dxa"/>
            <w:tcBorders>
              <w:top w:val="single" w:sz="4" w:space="0" w:color="auto"/>
              <w:left w:val="single" w:sz="4" w:space="0" w:color="auto"/>
              <w:bottom w:val="single" w:sz="4" w:space="0" w:color="auto"/>
              <w:right w:val="single" w:sz="4" w:space="0" w:color="auto"/>
            </w:tcBorders>
            <w:vAlign w:val="center"/>
          </w:tcPr>
          <w:p w14:paraId="5C0FA477" w14:textId="77777777" w:rsidR="00CF3A62" w:rsidRPr="00A52E23" w:rsidRDefault="00CF3A62" w:rsidP="00553364">
            <w:pPr>
              <w:spacing w:line="276" w:lineRule="auto"/>
              <w:ind w:firstLine="23"/>
              <w:rPr>
                <w:sz w:val="18"/>
                <w:szCs w:val="18"/>
                <w:lang w:eastAsia="lt-LT"/>
              </w:rPr>
            </w:pPr>
            <w:r w:rsidRPr="00A52E23">
              <w:rPr>
                <w:sz w:val="18"/>
                <w:szCs w:val="18"/>
                <w:lang w:eastAsia="lt-LT"/>
              </w:rPr>
              <w:t>Amoniakas</w:t>
            </w:r>
          </w:p>
        </w:tc>
        <w:tc>
          <w:tcPr>
            <w:tcW w:w="1316" w:type="dxa"/>
            <w:tcBorders>
              <w:top w:val="single" w:sz="4" w:space="0" w:color="auto"/>
              <w:left w:val="single" w:sz="4" w:space="0" w:color="auto"/>
              <w:bottom w:val="single" w:sz="4" w:space="0" w:color="auto"/>
              <w:right w:val="single" w:sz="4" w:space="0" w:color="auto"/>
            </w:tcBorders>
            <w:vAlign w:val="bottom"/>
          </w:tcPr>
          <w:p w14:paraId="5F2562B0" w14:textId="77777777" w:rsidR="00CF3A62" w:rsidRPr="00A52E23" w:rsidRDefault="00CF3A62" w:rsidP="00553364">
            <w:pPr>
              <w:spacing w:line="276" w:lineRule="auto"/>
              <w:ind w:firstLine="23"/>
              <w:jc w:val="center"/>
              <w:rPr>
                <w:sz w:val="18"/>
                <w:szCs w:val="18"/>
                <w:lang w:eastAsia="lt-LT"/>
              </w:rPr>
            </w:pPr>
            <w:r w:rsidRPr="00A52E23">
              <w:rPr>
                <w:sz w:val="18"/>
                <w:szCs w:val="18"/>
                <w:lang w:eastAsia="lt-LT"/>
              </w:rPr>
              <w:t> 134</w:t>
            </w:r>
          </w:p>
        </w:tc>
        <w:tc>
          <w:tcPr>
            <w:tcW w:w="1330" w:type="dxa"/>
            <w:tcBorders>
              <w:top w:val="single" w:sz="4" w:space="0" w:color="auto"/>
              <w:left w:val="single" w:sz="4" w:space="0" w:color="auto"/>
              <w:bottom w:val="single" w:sz="4" w:space="0" w:color="auto"/>
              <w:right w:val="single" w:sz="4" w:space="0" w:color="auto"/>
            </w:tcBorders>
            <w:vAlign w:val="center"/>
          </w:tcPr>
          <w:p w14:paraId="3847E4A3" w14:textId="77777777" w:rsidR="00CF3A62" w:rsidRPr="00A52E23" w:rsidRDefault="00CF3A62" w:rsidP="00553364">
            <w:pPr>
              <w:spacing w:line="276" w:lineRule="auto"/>
              <w:ind w:firstLine="23"/>
              <w:jc w:val="center"/>
              <w:rPr>
                <w:sz w:val="18"/>
                <w:szCs w:val="18"/>
                <w:lang w:eastAsia="lt-LT"/>
              </w:rPr>
            </w:pPr>
            <w:r w:rsidRPr="00A52E23">
              <w:rPr>
                <w:sz w:val="18"/>
                <w:szCs w:val="18"/>
                <w:lang w:eastAsia="lt-LT"/>
              </w:rPr>
              <w:t>g/s</w:t>
            </w:r>
          </w:p>
        </w:tc>
        <w:tc>
          <w:tcPr>
            <w:tcW w:w="1524" w:type="dxa"/>
            <w:tcBorders>
              <w:top w:val="single" w:sz="4" w:space="0" w:color="auto"/>
              <w:left w:val="single" w:sz="4" w:space="0" w:color="auto"/>
              <w:bottom w:val="single" w:sz="4" w:space="0" w:color="auto"/>
              <w:right w:val="single" w:sz="4" w:space="0" w:color="auto"/>
            </w:tcBorders>
            <w:vAlign w:val="center"/>
          </w:tcPr>
          <w:p w14:paraId="391B0DDE" w14:textId="77777777" w:rsidR="00CF3A62" w:rsidRPr="00A52E23" w:rsidRDefault="00CF3A62" w:rsidP="00553364">
            <w:pPr>
              <w:spacing w:line="276" w:lineRule="auto"/>
              <w:ind w:firstLine="23"/>
              <w:jc w:val="center"/>
              <w:rPr>
                <w:sz w:val="18"/>
                <w:szCs w:val="18"/>
                <w:lang w:eastAsia="lt-LT"/>
              </w:rPr>
            </w:pPr>
            <w:r w:rsidRPr="00A52E23">
              <w:rPr>
                <w:sz w:val="18"/>
                <w:szCs w:val="18"/>
                <w:lang w:eastAsia="lt-LT"/>
              </w:rPr>
              <w:t>0,0000783</w:t>
            </w:r>
          </w:p>
        </w:tc>
        <w:tc>
          <w:tcPr>
            <w:tcW w:w="2727" w:type="dxa"/>
            <w:tcBorders>
              <w:top w:val="single" w:sz="4" w:space="0" w:color="auto"/>
              <w:left w:val="single" w:sz="4" w:space="0" w:color="auto"/>
              <w:bottom w:val="single" w:sz="4" w:space="0" w:color="auto"/>
              <w:right w:val="single" w:sz="4" w:space="0" w:color="auto"/>
            </w:tcBorders>
            <w:vAlign w:val="center"/>
          </w:tcPr>
          <w:p w14:paraId="5DEFD085" w14:textId="77777777" w:rsidR="00CF3A62" w:rsidRPr="00A52E23" w:rsidRDefault="00CF3A62" w:rsidP="00553364">
            <w:pPr>
              <w:spacing w:line="276" w:lineRule="auto"/>
              <w:ind w:firstLine="567"/>
              <w:jc w:val="center"/>
              <w:rPr>
                <w:sz w:val="18"/>
                <w:szCs w:val="18"/>
                <w:lang w:eastAsia="lt-LT"/>
              </w:rPr>
            </w:pPr>
            <w:r w:rsidRPr="00A52E23">
              <w:rPr>
                <w:sz w:val="18"/>
                <w:szCs w:val="18"/>
                <w:lang w:eastAsia="lt-LT"/>
              </w:rPr>
              <w:t>0,000212</w:t>
            </w:r>
          </w:p>
        </w:tc>
      </w:tr>
      <w:tr w:rsidR="00CF3A62" w14:paraId="454095E7" w14:textId="77777777" w:rsidTr="00BA1AA6">
        <w:tc>
          <w:tcPr>
            <w:tcW w:w="13668" w:type="dxa"/>
            <w:gridSpan w:val="9"/>
            <w:tcBorders>
              <w:left w:val="single" w:sz="4" w:space="0" w:color="auto"/>
              <w:bottom w:val="single" w:sz="4" w:space="0" w:color="auto"/>
              <w:right w:val="single" w:sz="4" w:space="0" w:color="auto"/>
            </w:tcBorders>
            <w:vAlign w:val="center"/>
          </w:tcPr>
          <w:p w14:paraId="500E0773" w14:textId="0755FABC" w:rsidR="00CF3A62" w:rsidRPr="00A52E23" w:rsidRDefault="00CF3A62" w:rsidP="00553364">
            <w:pPr>
              <w:spacing w:line="276" w:lineRule="auto"/>
              <w:ind w:firstLine="567"/>
              <w:jc w:val="center"/>
              <w:rPr>
                <w:sz w:val="18"/>
                <w:szCs w:val="18"/>
                <w:lang w:eastAsia="lt-LT"/>
              </w:rPr>
            </w:pPr>
            <w:r w:rsidRPr="00A52E23">
              <w:rPr>
                <w:b/>
                <w:snapToGrid w:val="0"/>
                <w:sz w:val="18"/>
                <w:szCs w:val="18"/>
              </w:rPr>
              <w:t>Planuojama veikla</w:t>
            </w:r>
          </w:p>
        </w:tc>
      </w:tr>
      <w:tr w:rsidR="00CF3A62" w14:paraId="1C39A367" w14:textId="77777777" w:rsidTr="00BA1AA6">
        <w:tc>
          <w:tcPr>
            <w:tcW w:w="1856" w:type="dxa"/>
            <w:tcBorders>
              <w:left w:val="single" w:sz="4" w:space="0" w:color="auto"/>
              <w:bottom w:val="single" w:sz="4" w:space="0" w:color="auto"/>
              <w:right w:val="single" w:sz="4" w:space="0" w:color="auto"/>
            </w:tcBorders>
            <w:vAlign w:val="center"/>
          </w:tcPr>
          <w:p w14:paraId="603EBAB3" w14:textId="2DA4E204" w:rsidR="00CF3A62" w:rsidRPr="00A52E23" w:rsidRDefault="00CF3A62" w:rsidP="00CF3A62">
            <w:pPr>
              <w:spacing w:line="276" w:lineRule="auto"/>
              <w:jc w:val="center"/>
              <w:rPr>
                <w:sz w:val="18"/>
                <w:szCs w:val="18"/>
                <w:lang w:eastAsia="lt-LT"/>
              </w:rPr>
            </w:pPr>
            <w:r w:rsidRPr="00A52E23">
              <w:rPr>
                <w:bCs/>
                <w:sz w:val="18"/>
                <w:szCs w:val="18"/>
              </w:rPr>
              <w:t>Filtrato siurblinė</w:t>
            </w:r>
          </w:p>
        </w:tc>
        <w:tc>
          <w:tcPr>
            <w:tcW w:w="1804" w:type="dxa"/>
            <w:gridSpan w:val="3"/>
            <w:tcBorders>
              <w:left w:val="single" w:sz="4" w:space="0" w:color="auto"/>
              <w:bottom w:val="single" w:sz="4" w:space="0" w:color="auto"/>
              <w:right w:val="single" w:sz="4" w:space="0" w:color="auto"/>
            </w:tcBorders>
            <w:vAlign w:val="center"/>
          </w:tcPr>
          <w:p w14:paraId="618D59D7" w14:textId="7452F686" w:rsidR="00CF3A62" w:rsidRPr="00A52E23" w:rsidRDefault="00CF3A62" w:rsidP="00CF3A62">
            <w:pPr>
              <w:spacing w:line="276" w:lineRule="auto"/>
              <w:ind w:firstLine="23"/>
              <w:jc w:val="center"/>
              <w:rPr>
                <w:sz w:val="18"/>
                <w:szCs w:val="18"/>
                <w:lang w:eastAsia="lt-LT"/>
              </w:rPr>
            </w:pPr>
            <w:r w:rsidRPr="00A52E23">
              <w:rPr>
                <w:sz w:val="18"/>
                <w:szCs w:val="18"/>
                <w:lang w:eastAsia="lt-LT"/>
              </w:rPr>
              <w:t>005</w:t>
            </w:r>
          </w:p>
        </w:tc>
        <w:tc>
          <w:tcPr>
            <w:tcW w:w="3111" w:type="dxa"/>
            <w:tcBorders>
              <w:top w:val="single" w:sz="4" w:space="0" w:color="auto"/>
              <w:left w:val="single" w:sz="4" w:space="0" w:color="auto"/>
              <w:bottom w:val="single" w:sz="4" w:space="0" w:color="auto"/>
              <w:right w:val="single" w:sz="4" w:space="0" w:color="auto"/>
            </w:tcBorders>
            <w:vAlign w:val="center"/>
          </w:tcPr>
          <w:p w14:paraId="06BC6DC4" w14:textId="28D090D0" w:rsidR="00CF3A62" w:rsidRPr="00A52E23" w:rsidRDefault="00CF3A62" w:rsidP="00CF3A62">
            <w:pPr>
              <w:spacing w:line="276" w:lineRule="auto"/>
              <w:ind w:firstLine="23"/>
              <w:rPr>
                <w:sz w:val="18"/>
                <w:szCs w:val="18"/>
                <w:lang w:eastAsia="lt-LT"/>
              </w:rPr>
            </w:pPr>
            <w:r w:rsidRPr="00A52E23">
              <w:rPr>
                <w:sz w:val="18"/>
                <w:szCs w:val="18"/>
                <w:lang w:eastAsia="lt-LT"/>
              </w:rPr>
              <w:t>Lakūs organiniai junginiai</w:t>
            </w:r>
          </w:p>
        </w:tc>
        <w:tc>
          <w:tcPr>
            <w:tcW w:w="1316" w:type="dxa"/>
            <w:tcBorders>
              <w:top w:val="single" w:sz="4" w:space="0" w:color="auto"/>
              <w:left w:val="single" w:sz="4" w:space="0" w:color="auto"/>
              <w:bottom w:val="single" w:sz="4" w:space="0" w:color="auto"/>
              <w:right w:val="single" w:sz="4" w:space="0" w:color="auto"/>
            </w:tcBorders>
          </w:tcPr>
          <w:p w14:paraId="05CBB7D2" w14:textId="64504BCF" w:rsidR="00CF3A62" w:rsidRPr="00A52E23" w:rsidRDefault="00CF3A62" w:rsidP="00CF3A62">
            <w:pPr>
              <w:spacing w:line="276" w:lineRule="auto"/>
              <w:ind w:firstLine="23"/>
              <w:jc w:val="center"/>
              <w:rPr>
                <w:sz w:val="18"/>
                <w:szCs w:val="18"/>
                <w:lang w:eastAsia="lt-LT"/>
              </w:rPr>
            </w:pPr>
            <w:r w:rsidRPr="00A52E23">
              <w:rPr>
                <w:bCs/>
                <w:sz w:val="18"/>
                <w:szCs w:val="18"/>
              </w:rPr>
              <w:t>308</w:t>
            </w:r>
          </w:p>
        </w:tc>
        <w:tc>
          <w:tcPr>
            <w:tcW w:w="1330" w:type="dxa"/>
            <w:tcBorders>
              <w:top w:val="single" w:sz="4" w:space="0" w:color="auto"/>
              <w:left w:val="single" w:sz="4" w:space="0" w:color="auto"/>
              <w:bottom w:val="single" w:sz="4" w:space="0" w:color="auto"/>
              <w:right w:val="single" w:sz="4" w:space="0" w:color="auto"/>
            </w:tcBorders>
            <w:vAlign w:val="center"/>
          </w:tcPr>
          <w:p w14:paraId="7357AEEE" w14:textId="777932A4" w:rsidR="00CF3A62" w:rsidRPr="00A52E23" w:rsidRDefault="00CF3A62" w:rsidP="00CF3A62">
            <w:pPr>
              <w:spacing w:line="276" w:lineRule="auto"/>
              <w:ind w:firstLine="23"/>
              <w:jc w:val="center"/>
              <w:rPr>
                <w:sz w:val="18"/>
                <w:szCs w:val="18"/>
                <w:lang w:eastAsia="lt-LT"/>
              </w:rPr>
            </w:pPr>
            <w:r w:rsidRPr="00A52E23">
              <w:rPr>
                <w:sz w:val="18"/>
                <w:szCs w:val="18"/>
                <w:lang w:eastAsia="lt-LT"/>
              </w:rPr>
              <w:t>g/s</w:t>
            </w:r>
          </w:p>
        </w:tc>
        <w:tc>
          <w:tcPr>
            <w:tcW w:w="1524" w:type="dxa"/>
            <w:tcBorders>
              <w:top w:val="single" w:sz="4" w:space="0" w:color="auto"/>
              <w:left w:val="single" w:sz="4" w:space="0" w:color="auto"/>
              <w:bottom w:val="single" w:sz="4" w:space="0" w:color="auto"/>
              <w:right w:val="single" w:sz="4" w:space="0" w:color="auto"/>
            </w:tcBorders>
            <w:vAlign w:val="center"/>
          </w:tcPr>
          <w:p w14:paraId="05DED0C8" w14:textId="7F98B3BD" w:rsidR="00CF3A62" w:rsidRPr="00A52E23" w:rsidRDefault="00CF3A62" w:rsidP="00CF3A62">
            <w:pPr>
              <w:spacing w:line="276" w:lineRule="auto"/>
              <w:ind w:firstLine="23"/>
              <w:jc w:val="center"/>
              <w:rPr>
                <w:sz w:val="18"/>
                <w:szCs w:val="18"/>
                <w:lang w:eastAsia="lt-LT"/>
              </w:rPr>
            </w:pPr>
            <w:r w:rsidRPr="00A52E23">
              <w:rPr>
                <w:snapToGrid w:val="0"/>
                <w:sz w:val="18"/>
                <w:szCs w:val="18"/>
              </w:rPr>
              <w:t>0,0012</w:t>
            </w:r>
          </w:p>
        </w:tc>
        <w:tc>
          <w:tcPr>
            <w:tcW w:w="2727" w:type="dxa"/>
            <w:tcBorders>
              <w:top w:val="single" w:sz="4" w:space="0" w:color="auto"/>
              <w:left w:val="single" w:sz="4" w:space="0" w:color="auto"/>
              <w:bottom w:val="single" w:sz="4" w:space="0" w:color="auto"/>
              <w:right w:val="single" w:sz="4" w:space="0" w:color="auto"/>
            </w:tcBorders>
          </w:tcPr>
          <w:p w14:paraId="4FFC46EC" w14:textId="203444BC" w:rsidR="00CF3A62" w:rsidRPr="00A52E23" w:rsidRDefault="00CF3A62" w:rsidP="00CF3A62">
            <w:pPr>
              <w:spacing w:line="276" w:lineRule="auto"/>
              <w:ind w:firstLine="567"/>
              <w:jc w:val="center"/>
              <w:rPr>
                <w:sz w:val="18"/>
                <w:szCs w:val="18"/>
                <w:lang w:eastAsia="lt-LT"/>
              </w:rPr>
            </w:pPr>
            <w:r w:rsidRPr="00A52E23">
              <w:rPr>
                <w:bCs/>
                <w:sz w:val="18"/>
                <w:szCs w:val="18"/>
              </w:rPr>
              <w:t>0,0347</w:t>
            </w:r>
          </w:p>
        </w:tc>
      </w:tr>
      <w:tr w:rsidR="00BA1AA6" w14:paraId="1B0C5B69" w14:textId="77777777" w:rsidTr="00BA1AA6">
        <w:tc>
          <w:tcPr>
            <w:tcW w:w="1856" w:type="dxa"/>
            <w:vMerge w:val="restart"/>
            <w:tcBorders>
              <w:left w:val="single" w:sz="4" w:space="0" w:color="auto"/>
              <w:right w:val="single" w:sz="4" w:space="0" w:color="auto"/>
            </w:tcBorders>
            <w:vAlign w:val="center"/>
          </w:tcPr>
          <w:p w14:paraId="5ABA7167" w14:textId="1F091A17" w:rsidR="00BA1AA6" w:rsidRPr="00A52E23" w:rsidRDefault="00BA1AA6" w:rsidP="00BA1AA6">
            <w:pPr>
              <w:spacing w:line="276" w:lineRule="auto"/>
              <w:jc w:val="center"/>
              <w:rPr>
                <w:bCs/>
                <w:sz w:val="18"/>
                <w:szCs w:val="18"/>
              </w:rPr>
            </w:pPr>
            <w:r w:rsidRPr="00A52E23">
              <w:rPr>
                <w:bCs/>
                <w:sz w:val="18"/>
                <w:szCs w:val="18"/>
              </w:rPr>
              <w:t>Fakelas</w:t>
            </w:r>
          </w:p>
        </w:tc>
        <w:tc>
          <w:tcPr>
            <w:tcW w:w="1804" w:type="dxa"/>
            <w:gridSpan w:val="3"/>
            <w:vMerge w:val="restart"/>
            <w:tcBorders>
              <w:left w:val="single" w:sz="4" w:space="0" w:color="auto"/>
              <w:right w:val="single" w:sz="4" w:space="0" w:color="auto"/>
            </w:tcBorders>
            <w:vAlign w:val="center"/>
          </w:tcPr>
          <w:p w14:paraId="3D9D597B" w14:textId="623AB871" w:rsidR="00BA1AA6" w:rsidRPr="00A52E23" w:rsidRDefault="00BA1AA6" w:rsidP="00BA1AA6">
            <w:pPr>
              <w:spacing w:line="276" w:lineRule="auto"/>
              <w:ind w:firstLine="23"/>
              <w:jc w:val="center"/>
              <w:rPr>
                <w:sz w:val="18"/>
                <w:szCs w:val="18"/>
                <w:lang w:eastAsia="lt-LT"/>
              </w:rPr>
            </w:pPr>
            <w:r w:rsidRPr="00A52E23">
              <w:rPr>
                <w:sz w:val="18"/>
                <w:szCs w:val="18"/>
                <w:lang w:eastAsia="lt-LT"/>
              </w:rPr>
              <w:t>006</w:t>
            </w:r>
          </w:p>
        </w:tc>
        <w:tc>
          <w:tcPr>
            <w:tcW w:w="3111" w:type="dxa"/>
            <w:tcBorders>
              <w:top w:val="single" w:sz="4" w:space="0" w:color="auto"/>
              <w:left w:val="single" w:sz="4" w:space="0" w:color="auto"/>
              <w:bottom w:val="single" w:sz="4" w:space="0" w:color="auto"/>
              <w:right w:val="single" w:sz="4" w:space="0" w:color="auto"/>
            </w:tcBorders>
            <w:vAlign w:val="center"/>
          </w:tcPr>
          <w:p w14:paraId="587E8E16" w14:textId="5333F94C" w:rsidR="00BA1AA6" w:rsidRPr="00A52E23" w:rsidRDefault="00BA1AA6" w:rsidP="00BA1AA6">
            <w:pPr>
              <w:spacing w:line="276" w:lineRule="auto"/>
              <w:ind w:firstLine="23"/>
              <w:rPr>
                <w:sz w:val="18"/>
                <w:szCs w:val="18"/>
                <w:lang w:eastAsia="lt-LT"/>
              </w:rPr>
            </w:pPr>
            <w:r w:rsidRPr="00A52E23">
              <w:rPr>
                <w:sz w:val="18"/>
                <w:szCs w:val="18"/>
                <w:lang w:eastAsia="lt-LT"/>
              </w:rPr>
              <w:t>Anglies monoksidas (B)</w:t>
            </w:r>
          </w:p>
        </w:tc>
        <w:tc>
          <w:tcPr>
            <w:tcW w:w="1316" w:type="dxa"/>
            <w:tcBorders>
              <w:top w:val="single" w:sz="4" w:space="0" w:color="auto"/>
              <w:left w:val="single" w:sz="4" w:space="0" w:color="auto"/>
              <w:bottom w:val="single" w:sz="4" w:space="0" w:color="auto"/>
              <w:right w:val="single" w:sz="4" w:space="0" w:color="auto"/>
            </w:tcBorders>
          </w:tcPr>
          <w:p w14:paraId="0A1DC9FF" w14:textId="02FF3E4F" w:rsidR="00BA1AA6" w:rsidRPr="00A52E23" w:rsidRDefault="00BA1AA6" w:rsidP="00BA1AA6">
            <w:pPr>
              <w:spacing w:line="276" w:lineRule="auto"/>
              <w:ind w:firstLine="23"/>
              <w:jc w:val="center"/>
              <w:rPr>
                <w:bCs/>
                <w:sz w:val="18"/>
                <w:szCs w:val="18"/>
              </w:rPr>
            </w:pPr>
            <w:r w:rsidRPr="00A52E23">
              <w:rPr>
                <w:bCs/>
                <w:sz w:val="18"/>
                <w:szCs w:val="18"/>
              </w:rPr>
              <w:t>5917</w:t>
            </w:r>
          </w:p>
        </w:tc>
        <w:tc>
          <w:tcPr>
            <w:tcW w:w="1330" w:type="dxa"/>
            <w:tcBorders>
              <w:top w:val="single" w:sz="4" w:space="0" w:color="auto"/>
              <w:left w:val="single" w:sz="4" w:space="0" w:color="auto"/>
              <w:bottom w:val="single" w:sz="4" w:space="0" w:color="auto"/>
              <w:right w:val="single" w:sz="4" w:space="0" w:color="auto"/>
            </w:tcBorders>
            <w:vAlign w:val="center"/>
          </w:tcPr>
          <w:p w14:paraId="33DAF39C" w14:textId="07BD7314" w:rsidR="00BA1AA6" w:rsidRPr="00A52E23" w:rsidRDefault="00BA1AA6" w:rsidP="00BA1AA6">
            <w:pPr>
              <w:spacing w:line="276" w:lineRule="auto"/>
              <w:ind w:firstLine="23"/>
              <w:jc w:val="center"/>
              <w:rPr>
                <w:sz w:val="18"/>
                <w:szCs w:val="18"/>
                <w:lang w:eastAsia="lt-LT"/>
              </w:rPr>
            </w:pPr>
            <w:r w:rsidRPr="00A52E23">
              <w:rPr>
                <w:sz w:val="18"/>
                <w:szCs w:val="18"/>
                <w:lang w:eastAsia="lt-LT"/>
              </w:rPr>
              <w:t>-</w:t>
            </w:r>
          </w:p>
        </w:tc>
        <w:tc>
          <w:tcPr>
            <w:tcW w:w="1524" w:type="dxa"/>
            <w:tcBorders>
              <w:top w:val="single" w:sz="4" w:space="0" w:color="auto"/>
              <w:left w:val="single" w:sz="4" w:space="0" w:color="auto"/>
              <w:bottom w:val="single" w:sz="4" w:space="0" w:color="auto"/>
              <w:right w:val="single" w:sz="4" w:space="0" w:color="auto"/>
            </w:tcBorders>
            <w:vAlign w:val="center"/>
          </w:tcPr>
          <w:p w14:paraId="71C07572" w14:textId="3FFE12BE" w:rsidR="00BA1AA6" w:rsidRPr="00A52E23" w:rsidRDefault="00BA1AA6" w:rsidP="00BA1AA6">
            <w:pPr>
              <w:spacing w:line="276" w:lineRule="auto"/>
              <w:ind w:firstLine="23"/>
              <w:jc w:val="center"/>
              <w:rPr>
                <w:snapToGrid w:val="0"/>
                <w:sz w:val="18"/>
                <w:szCs w:val="18"/>
              </w:rPr>
            </w:pPr>
            <w:r w:rsidRPr="00A52E23">
              <w:rPr>
                <w:sz w:val="18"/>
                <w:szCs w:val="18"/>
                <w:lang w:eastAsia="lt-LT"/>
              </w:rPr>
              <w:t>-</w:t>
            </w:r>
          </w:p>
        </w:tc>
        <w:tc>
          <w:tcPr>
            <w:tcW w:w="2727" w:type="dxa"/>
            <w:tcBorders>
              <w:top w:val="single" w:sz="4" w:space="0" w:color="auto"/>
              <w:left w:val="single" w:sz="4" w:space="0" w:color="auto"/>
              <w:bottom w:val="single" w:sz="4" w:space="0" w:color="auto"/>
              <w:right w:val="single" w:sz="4" w:space="0" w:color="auto"/>
            </w:tcBorders>
            <w:vAlign w:val="center"/>
          </w:tcPr>
          <w:p w14:paraId="7F668514" w14:textId="027DA285" w:rsidR="00BA1AA6" w:rsidRPr="00A52E23" w:rsidRDefault="00BA1AA6" w:rsidP="00BA1AA6">
            <w:pPr>
              <w:spacing w:line="276" w:lineRule="auto"/>
              <w:ind w:firstLine="567"/>
              <w:jc w:val="center"/>
              <w:rPr>
                <w:bCs/>
                <w:sz w:val="18"/>
                <w:szCs w:val="18"/>
              </w:rPr>
            </w:pPr>
            <w:r w:rsidRPr="00A52E23">
              <w:rPr>
                <w:sz w:val="18"/>
                <w:szCs w:val="18"/>
                <w:lang w:eastAsia="lt-LT"/>
              </w:rPr>
              <w:t>-</w:t>
            </w:r>
          </w:p>
        </w:tc>
      </w:tr>
      <w:tr w:rsidR="00BA1AA6" w14:paraId="27522DDA" w14:textId="77777777" w:rsidTr="00BA1AA6">
        <w:tc>
          <w:tcPr>
            <w:tcW w:w="1856" w:type="dxa"/>
            <w:vMerge/>
            <w:tcBorders>
              <w:left w:val="single" w:sz="4" w:space="0" w:color="auto"/>
              <w:right w:val="single" w:sz="4" w:space="0" w:color="auto"/>
            </w:tcBorders>
            <w:vAlign w:val="center"/>
          </w:tcPr>
          <w:p w14:paraId="7DB4E921" w14:textId="77777777" w:rsidR="00BA1AA6" w:rsidRPr="00A52E23" w:rsidRDefault="00BA1AA6" w:rsidP="00BA1AA6">
            <w:pPr>
              <w:spacing w:line="276" w:lineRule="auto"/>
              <w:jc w:val="center"/>
              <w:rPr>
                <w:bCs/>
                <w:sz w:val="18"/>
                <w:szCs w:val="18"/>
              </w:rPr>
            </w:pPr>
          </w:p>
        </w:tc>
        <w:tc>
          <w:tcPr>
            <w:tcW w:w="1804" w:type="dxa"/>
            <w:gridSpan w:val="3"/>
            <w:vMerge/>
            <w:tcBorders>
              <w:left w:val="single" w:sz="4" w:space="0" w:color="auto"/>
              <w:right w:val="single" w:sz="4" w:space="0" w:color="auto"/>
            </w:tcBorders>
            <w:vAlign w:val="center"/>
          </w:tcPr>
          <w:p w14:paraId="206080CA" w14:textId="77777777" w:rsidR="00BA1AA6" w:rsidRPr="00A52E23" w:rsidRDefault="00BA1AA6" w:rsidP="00BA1AA6">
            <w:pPr>
              <w:spacing w:line="276" w:lineRule="auto"/>
              <w:ind w:firstLine="23"/>
              <w:jc w:val="center"/>
              <w:rPr>
                <w:sz w:val="18"/>
                <w:szCs w:val="18"/>
                <w:lang w:eastAsia="lt-LT"/>
              </w:rPr>
            </w:pPr>
          </w:p>
        </w:tc>
        <w:tc>
          <w:tcPr>
            <w:tcW w:w="3111" w:type="dxa"/>
            <w:tcBorders>
              <w:top w:val="single" w:sz="4" w:space="0" w:color="auto"/>
              <w:left w:val="single" w:sz="4" w:space="0" w:color="auto"/>
              <w:bottom w:val="single" w:sz="4" w:space="0" w:color="auto"/>
              <w:right w:val="single" w:sz="4" w:space="0" w:color="auto"/>
            </w:tcBorders>
            <w:vAlign w:val="center"/>
          </w:tcPr>
          <w:p w14:paraId="31398B24" w14:textId="66A8DCB1" w:rsidR="00BA1AA6" w:rsidRPr="00A52E23" w:rsidRDefault="00BA1AA6" w:rsidP="00BA1AA6">
            <w:pPr>
              <w:spacing w:line="276" w:lineRule="auto"/>
              <w:ind w:firstLine="23"/>
              <w:rPr>
                <w:sz w:val="18"/>
                <w:szCs w:val="18"/>
                <w:lang w:eastAsia="lt-LT"/>
              </w:rPr>
            </w:pPr>
            <w:r w:rsidRPr="00A52E23">
              <w:rPr>
                <w:sz w:val="18"/>
                <w:szCs w:val="18"/>
                <w:lang w:eastAsia="lt-LT"/>
              </w:rPr>
              <w:t>Azoto oksidai (B)</w:t>
            </w:r>
          </w:p>
        </w:tc>
        <w:tc>
          <w:tcPr>
            <w:tcW w:w="1316" w:type="dxa"/>
            <w:tcBorders>
              <w:top w:val="single" w:sz="4" w:space="0" w:color="auto"/>
              <w:left w:val="single" w:sz="4" w:space="0" w:color="auto"/>
              <w:bottom w:val="single" w:sz="4" w:space="0" w:color="auto"/>
              <w:right w:val="single" w:sz="4" w:space="0" w:color="auto"/>
            </w:tcBorders>
          </w:tcPr>
          <w:p w14:paraId="079BC20B" w14:textId="5615AB27" w:rsidR="00BA1AA6" w:rsidRPr="00A52E23" w:rsidRDefault="00BA1AA6" w:rsidP="00BA1AA6">
            <w:pPr>
              <w:spacing w:line="276" w:lineRule="auto"/>
              <w:ind w:firstLine="23"/>
              <w:jc w:val="center"/>
              <w:rPr>
                <w:bCs/>
                <w:sz w:val="18"/>
                <w:szCs w:val="18"/>
              </w:rPr>
            </w:pPr>
            <w:r w:rsidRPr="00A52E23">
              <w:rPr>
                <w:bCs/>
                <w:sz w:val="18"/>
                <w:szCs w:val="18"/>
              </w:rPr>
              <w:t>5872</w:t>
            </w:r>
          </w:p>
        </w:tc>
        <w:tc>
          <w:tcPr>
            <w:tcW w:w="1330" w:type="dxa"/>
            <w:tcBorders>
              <w:top w:val="single" w:sz="4" w:space="0" w:color="auto"/>
              <w:left w:val="single" w:sz="4" w:space="0" w:color="auto"/>
              <w:bottom w:val="single" w:sz="4" w:space="0" w:color="auto"/>
              <w:right w:val="single" w:sz="4" w:space="0" w:color="auto"/>
            </w:tcBorders>
            <w:vAlign w:val="center"/>
          </w:tcPr>
          <w:p w14:paraId="7D6FCAED" w14:textId="00BBD90C" w:rsidR="00BA1AA6" w:rsidRPr="00A52E23" w:rsidRDefault="00BA1AA6" w:rsidP="00BA1AA6">
            <w:pPr>
              <w:spacing w:line="276" w:lineRule="auto"/>
              <w:ind w:firstLine="23"/>
              <w:jc w:val="center"/>
              <w:rPr>
                <w:sz w:val="18"/>
                <w:szCs w:val="18"/>
                <w:lang w:eastAsia="lt-LT"/>
              </w:rPr>
            </w:pPr>
            <w:r w:rsidRPr="00A52E23">
              <w:rPr>
                <w:sz w:val="18"/>
                <w:szCs w:val="18"/>
                <w:lang w:eastAsia="lt-LT"/>
              </w:rPr>
              <w:t>-</w:t>
            </w:r>
          </w:p>
        </w:tc>
        <w:tc>
          <w:tcPr>
            <w:tcW w:w="1524" w:type="dxa"/>
            <w:tcBorders>
              <w:top w:val="single" w:sz="4" w:space="0" w:color="auto"/>
              <w:left w:val="single" w:sz="4" w:space="0" w:color="auto"/>
              <w:bottom w:val="single" w:sz="4" w:space="0" w:color="auto"/>
              <w:right w:val="single" w:sz="4" w:space="0" w:color="auto"/>
            </w:tcBorders>
            <w:vAlign w:val="center"/>
          </w:tcPr>
          <w:p w14:paraId="44C8E95F" w14:textId="1121E02A" w:rsidR="00BA1AA6" w:rsidRPr="00A52E23" w:rsidRDefault="00BA1AA6" w:rsidP="00BA1AA6">
            <w:pPr>
              <w:spacing w:line="276" w:lineRule="auto"/>
              <w:ind w:firstLine="23"/>
              <w:jc w:val="center"/>
              <w:rPr>
                <w:snapToGrid w:val="0"/>
                <w:sz w:val="18"/>
                <w:szCs w:val="18"/>
              </w:rPr>
            </w:pPr>
            <w:r w:rsidRPr="00A52E23">
              <w:rPr>
                <w:sz w:val="18"/>
                <w:szCs w:val="18"/>
                <w:lang w:eastAsia="lt-LT"/>
              </w:rPr>
              <w:t>-</w:t>
            </w:r>
          </w:p>
        </w:tc>
        <w:tc>
          <w:tcPr>
            <w:tcW w:w="2727" w:type="dxa"/>
            <w:tcBorders>
              <w:top w:val="single" w:sz="4" w:space="0" w:color="auto"/>
              <w:left w:val="single" w:sz="4" w:space="0" w:color="auto"/>
              <w:bottom w:val="single" w:sz="4" w:space="0" w:color="auto"/>
              <w:right w:val="single" w:sz="4" w:space="0" w:color="auto"/>
            </w:tcBorders>
            <w:vAlign w:val="center"/>
          </w:tcPr>
          <w:p w14:paraId="6AADC457" w14:textId="28D08995" w:rsidR="00BA1AA6" w:rsidRPr="00A52E23" w:rsidRDefault="00BA1AA6" w:rsidP="00BA1AA6">
            <w:pPr>
              <w:spacing w:line="276" w:lineRule="auto"/>
              <w:ind w:firstLine="567"/>
              <w:jc w:val="center"/>
              <w:rPr>
                <w:bCs/>
                <w:sz w:val="18"/>
                <w:szCs w:val="18"/>
              </w:rPr>
            </w:pPr>
            <w:r w:rsidRPr="00A52E23">
              <w:rPr>
                <w:sz w:val="18"/>
                <w:szCs w:val="18"/>
                <w:lang w:eastAsia="lt-LT"/>
              </w:rPr>
              <w:t>-</w:t>
            </w:r>
          </w:p>
        </w:tc>
      </w:tr>
      <w:tr w:rsidR="00BA1AA6" w14:paraId="62F5DB50" w14:textId="77777777" w:rsidTr="00BA1AA6">
        <w:tc>
          <w:tcPr>
            <w:tcW w:w="1856" w:type="dxa"/>
            <w:vMerge/>
            <w:tcBorders>
              <w:left w:val="single" w:sz="4" w:space="0" w:color="auto"/>
              <w:right w:val="single" w:sz="4" w:space="0" w:color="auto"/>
            </w:tcBorders>
            <w:vAlign w:val="center"/>
          </w:tcPr>
          <w:p w14:paraId="1813433F" w14:textId="77777777" w:rsidR="00BA1AA6" w:rsidRPr="00A52E23" w:rsidRDefault="00BA1AA6" w:rsidP="00BA1AA6">
            <w:pPr>
              <w:spacing w:line="276" w:lineRule="auto"/>
              <w:jc w:val="center"/>
              <w:rPr>
                <w:bCs/>
                <w:sz w:val="18"/>
                <w:szCs w:val="18"/>
              </w:rPr>
            </w:pPr>
          </w:p>
        </w:tc>
        <w:tc>
          <w:tcPr>
            <w:tcW w:w="1804" w:type="dxa"/>
            <w:gridSpan w:val="3"/>
            <w:vMerge/>
            <w:tcBorders>
              <w:left w:val="single" w:sz="4" w:space="0" w:color="auto"/>
              <w:right w:val="single" w:sz="4" w:space="0" w:color="auto"/>
            </w:tcBorders>
            <w:vAlign w:val="center"/>
          </w:tcPr>
          <w:p w14:paraId="3607960A" w14:textId="77777777" w:rsidR="00BA1AA6" w:rsidRPr="00A52E23" w:rsidRDefault="00BA1AA6" w:rsidP="00BA1AA6">
            <w:pPr>
              <w:spacing w:line="276" w:lineRule="auto"/>
              <w:ind w:firstLine="23"/>
              <w:jc w:val="center"/>
              <w:rPr>
                <w:sz w:val="18"/>
                <w:szCs w:val="18"/>
                <w:lang w:eastAsia="lt-LT"/>
              </w:rPr>
            </w:pPr>
          </w:p>
        </w:tc>
        <w:tc>
          <w:tcPr>
            <w:tcW w:w="3111" w:type="dxa"/>
            <w:tcBorders>
              <w:top w:val="single" w:sz="4" w:space="0" w:color="auto"/>
              <w:left w:val="single" w:sz="4" w:space="0" w:color="auto"/>
              <w:bottom w:val="single" w:sz="4" w:space="0" w:color="auto"/>
              <w:right w:val="single" w:sz="4" w:space="0" w:color="auto"/>
            </w:tcBorders>
            <w:vAlign w:val="center"/>
          </w:tcPr>
          <w:p w14:paraId="5C13C26A" w14:textId="675A0942" w:rsidR="00BA1AA6" w:rsidRPr="00A52E23" w:rsidRDefault="00BA1AA6" w:rsidP="00BA1AA6">
            <w:pPr>
              <w:spacing w:line="276" w:lineRule="auto"/>
              <w:ind w:firstLine="23"/>
              <w:rPr>
                <w:sz w:val="18"/>
                <w:szCs w:val="18"/>
                <w:lang w:eastAsia="lt-LT"/>
              </w:rPr>
            </w:pPr>
            <w:r w:rsidRPr="00A52E23">
              <w:rPr>
                <w:sz w:val="18"/>
                <w:szCs w:val="18"/>
                <w:lang w:eastAsia="lt-LT"/>
              </w:rPr>
              <w:t>Kietosios dalelės (B)</w:t>
            </w:r>
          </w:p>
        </w:tc>
        <w:tc>
          <w:tcPr>
            <w:tcW w:w="1316" w:type="dxa"/>
            <w:tcBorders>
              <w:top w:val="single" w:sz="4" w:space="0" w:color="auto"/>
              <w:left w:val="single" w:sz="4" w:space="0" w:color="auto"/>
              <w:bottom w:val="single" w:sz="4" w:space="0" w:color="auto"/>
              <w:right w:val="single" w:sz="4" w:space="0" w:color="auto"/>
            </w:tcBorders>
          </w:tcPr>
          <w:p w14:paraId="7D1652F7" w14:textId="381238FE" w:rsidR="00BA1AA6" w:rsidRPr="00A52E23" w:rsidRDefault="00BA1AA6" w:rsidP="00BA1AA6">
            <w:pPr>
              <w:spacing w:line="276" w:lineRule="auto"/>
              <w:ind w:firstLine="23"/>
              <w:jc w:val="center"/>
              <w:rPr>
                <w:bCs/>
                <w:sz w:val="18"/>
                <w:szCs w:val="18"/>
              </w:rPr>
            </w:pPr>
            <w:r w:rsidRPr="00A52E23">
              <w:rPr>
                <w:bCs/>
                <w:sz w:val="18"/>
                <w:szCs w:val="18"/>
              </w:rPr>
              <w:t>6486</w:t>
            </w:r>
          </w:p>
        </w:tc>
        <w:tc>
          <w:tcPr>
            <w:tcW w:w="1330" w:type="dxa"/>
            <w:tcBorders>
              <w:top w:val="single" w:sz="4" w:space="0" w:color="auto"/>
              <w:left w:val="single" w:sz="4" w:space="0" w:color="auto"/>
              <w:bottom w:val="single" w:sz="4" w:space="0" w:color="auto"/>
              <w:right w:val="single" w:sz="4" w:space="0" w:color="auto"/>
            </w:tcBorders>
            <w:vAlign w:val="center"/>
          </w:tcPr>
          <w:p w14:paraId="5C79D49A" w14:textId="5E925628" w:rsidR="00BA1AA6" w:rsidRPr="00A52E23" w:rsidRDefault="00BA1AA6" w:rsidP="00BA1AA6">
            <w:pPr>
              <w:spacing w:line="276" w:lineRule="auto"/>
              <w:ind w:firstLine="23"/>
              <w:jc w:val="center"/>
              <w:rPr>
                <w:sz w:val="18"/>
                <w:szCs w:val="18"/>
                <w:lang w:eastAsia="lt-LT"/>
              </w:rPr>
            </w:pPr>
            <w:r w:rsidRPr="00A52E23">
              <w:rPr>
                <w:sz w:val="18"/>
                <w:szCs w:val="18"/>
                <w:lang w:eastAsia="lt-LT"/>
              </w:rPr>
              <w:t>-</w:t>
            </w:r>
          </w:p>
        </w:tc>
        <w:tc>
          <w:tcPr>
            <w:tcW w:w="1524" w:type="dxa"/>
            <w:tcBorders>
              <w:top w:val="single" w:sz="4" w:space="0" w:color="auto"/>
              <w:left w:val="single" w:sz="4" w:space="0" w:color="auto"/>
              <w:bottom w:val="single" w:sz="4" w:space="0" w:color="auto"/>
              <w:right w:val="single" w:sz="4" w:space="0" w:color="auto"/>
            </w:tcBorders>
            <w:vAlign w:val="center"/>
          </w:tcPr>
          <w:p w14:paraId="48DDEFFC" w14:textId="5BA15644" w:rsidR="00BA1AA6" w:rsidRPr="00A52E23" w:rsidRDefault="00BA1AA6" w:rsidP="00BA1AA6">
            <w:pPr>
              <w:spacing w:line="276" w:lineRule="auto"/>
              <w:ind w:firstLine="23"/>
              <w:jc w:val="center"/>
              <w:rPr>
                <w:snapToGrid w:val="0"/>
                <w:sz w:val="18"/>
                <w:szCs w:val="18"/>
              </w:rPr>
            </w:pPr>
            <w:r w:rsidRPr="00A52E23">
              <w:rPr>
                <w:sz w:val="18"/>
                <w:szCs w:val="18"/>
                <w:lang w:eastAsia="lt-LT"/>
              </w:rPr>
              <w:t>-</w:t>
            </w:r>
          </w:p>
        </w:tc>
        <w:tc>
          <w:tcPr>
            <w:tcW w:w="2727" w:type="dxa"/>
            <w:tcBorders>
              <w:top w:val="single" w:sz="4" w:space="0" w:color="auto"/>
              <w:left w:val="single" w:sz="4" w:space="0" w:color="auto"/>
              <w:bottom w:val="single" w:sz="4" w:space="0" w:color="auto"/>
              <w:right w:val="single" w:sz="4" w:space="0" w:color="auto"/>
            </w:tcBorders>
            <w:vAlign w:val="center"/>
          </w:tcPr>
          <w:p w14:paraId="054C80CD" w14:textId="633AD49F" w:rsidR="00BA1AA6" w:rsidRPr="00A52E23" w:rsidRDefault="00BA1AA6" w:rsidP="00BA1AA6">
            <w:pPr>
              <w:spacing w:line="276" w:lineRule="auto"/>
              <w:ind w:firstLine="567"/>
              <w:jc w:val="center"/>
              <w:rPr>
                <w:bCs/>
                <w:sz w:val="18"/>
                <w:szCs w:val="18"/>
              </w:rPr>
            </w:pPr>
            <w:r w:rsidRPr="00A52E23">
              <w:rPr>
                <w:sz w:val="18"/>
                <w:szCs w:val="18"/>
                <w:lang w:eastAsia="lt-LT"/>
              </w:rPr>
              <w:t>-</w:t>
            </w:r>
          </w:p>
        </w:tc>
      </w:tr>
      <w:tr w:rsidR="00BA1AA6" w14:paraId="13110C76" w14:textId="77777777" w:rsidTr="00BA1AA6">
        <w:tc>
          <w:tcPr>
            <w:tcW w:w="1856" w:type="dxa"/>
            <w:vMerge/>
            <w:tcBorders>
              <w:left w:val="single" w:sz="4" w:space="0" w:color="auto"/>
              <w:right w:val="single" w:sz="4" w:space="0" w:color="auto"/>
            </w:tcBorders>
            <w:vAlign w:val="center"/>
          </w:tcPr>
          <w:p w14:paraId="0B8B06D6" w14:textId="77777777" w:rsidR="00BA1AA6" w:rsidRPr="00A52E23" w:rsidRDefault="00BA1AA6" w:rsidP="00BA1AA6">
            <w:pPr>
              <w:spacing w:line="276" w:lineRule="auto"/>
              <w:jc w:val="center"/>
              <w:rPr>
                <w:bCs/>
                <w:sz w:val="18"/>
                <w:szCs w:val="18"/>
              </w:rPr>
            </w:pPr>
          </w:p>
        </w:tc>
        <w:tc>
          <w:tcPr>
            <w:tcW w:w="1804" w:type="dxa"/>
            <w:gridSpan w:val="3"/>
            <w:vMerge/>
            <w:tcBorders>
              <w:left w:val="single" w:sz="4" w:space="0" w:color="auto"/>
              <w:right w:val="single" w:sz="4" w:space="0" w:color="auto"/>
            </w:tcBorders>
            <w:vAlign w:val="center"/>
          </w:tcPr>
          <w:p w14:paraId="6F91FD68" w14:textId="77777777" w:rsidR="00BA1AA6" w:rsidRPr="00A52E23" w:rsidRDefault="00BA1AA6" w:rsidP="00BA1AA6">
            <w:pPr>
              <w:spacing w:line="276" w:lineRule="auto"/>
              <w:ind w:firstLine="23"/>
              <w:jc w:val="center"/>
              <w:rPr>
                <w:sz w:val="18"/>
                <w:szCs w:val="18"/>
                <w:lang w:eastAsia="lt-LT"/>
              </w:rPr>
            </w:pPr>
          </w:p>
        </w:tc>
        <w:tc>
          <w:tcPr>
            <w:tcW w:w="3111" w:type="dxa"/>
            <w:tcBorders>
              <w:top w:val="single" w:sz="4" w:space="0" w:color="auto"/>
              <w:left w:val="single" w:sz="4" w:space="0" w:color="auto"/>
              <w:bottom w:val="single" w:sz="4" w:space="0" w:color="auto"/>
              <w:right w:val="single" w:sz="4" w:space="0" w:color="auto"/>
            </w:tcBorders>
            <w:vAlign w:val="center"/>
          </w:tcPr>
          <w:p w14:paraId="4EB36B6D" w14:textId="05664CCB" w:rsidR="00BA1AA6" w:rsidRPr="00A52E23" w:rsidRDefault="00BA1AA6" w:rsidP="00BA1AA6">
            <w:pPr>
              <w:spacing w:line="276" w:lineRule="auto"/>
              <w:ind w:firstLine="23"/>
              <w:rPr>
                <w:sz w:val="18"/>
                <w:szCs w:val="18"/>
                <w:lang w:eastAsia="lt-LT"/>
              </w:rPr>
            </w:pPr>
            <w:r w:rsidRPr="00A52E23">
              <w:rPr>
                <w:sz w:val="18"/>
                <w:szCs w:val="18"/>
                <w:lang w:eastAsia="lt-LT"/>
              </w:rPr>
              <w:t>Sieros dioksidas (B)</w:t>
            </w:r>
          </w:p>
        </w:tc>
        <w:tc>
          <w:tcPr>
            <w:tcW w:w="1316" w:type="dxa"/>
            <w:tcBorders>
              <w:top w:val="single" w:sz="4" w:space="0" w:color="auto"/>
              <w:left w:val="single" w:sz="4" w:space="0" w:color="auto"/>
              <w:bottom w:val="single" w:sz="4" w:space="0" w:color="auto"/>
              <w:right w:val="single" w:sz="4" w:space="0" w:color="auto"/>
            </w:tcBorders>
          </w:tcPr>
          <w:p w14:paraId="542D1D1F" w14:textId="627F5C44" w:rsidR="00BA1AA6" w:rsidRPr="00A52E23" w:rsidRDefault="00BA1AA6" w:rsidP="00BA1AA6">
            <w:pPr>
              <w:spacing w:line="276" w:lineRule="auto"/>
              <w:ind w:firstLine="23"/>
              <w:jc w:val="center"/>
              <w:rPr>
                <w:bCs/>
                <w:sz w:val="18"/>
                <w:szCs w:val="18"/>
              </w:rPr>
            </w:pPr>
            <w:r w:rsidRPr="00A52E23">
              <w:rPr>
                <w:bCs/>
                <w:sz w:val="18"/>
                <w:szCs w:val="18"/>
              </w:rPr>
              <w:t>5897</w:t>
            </w:r>
          </w:p>
        </w:tc>
        <w:tc>
          <w:tcPr>
            <w:tcW w:w="1330" w:type="dxa"/>
            <w:tcBorders>
              <w:top w:val="single" w:sz="4" w:space="0" w:color="auto"/>
              <w:left w:val="single" w:sz="4" w:space="0" w:color="auto"/>
              <w:bottom w:val="single" w:sz="4" w:space="0" w:color="auto"/>
              <w:right w:val="single" w:sz="4" w:space="0" w:color="auto"/>
            </w:tcBorders>
            <w:vAlign w:val="center"/>
          </w:tcPr>
          <w:p w14:paraId="61C31702" w14:textId="09D8D5E5" w:rsidR="00BA1AA6" w:rsidRPr="00A52E23" w:rsidRDefault="00BA1AA6" w:rsidP="00BA1AA6">
            <w:pPr>
              <w:spacing w:line="276" w:lineRule="auto"/>
              <w:ind w:firstLine="23"/>
              <w:jc w:val="center"/>
              <w:rPr>
                <w:sz w:val="18"/>
                <w:szCs w:val="18"/>
                <w:lang w:eastAsia="lt-LT"/>
              </w:rPr>
            </w:pPr>
            <w:r w:rsidRPr="00A52E23">
              <w:rPr>
                <w:sz w:val="18"/>
                <w:szCs w:val="18"/>
                <w:lang w:eastAsia="lt-LT"/>
              </w:rPr>
              <w:t>-</w:t>
            </w:r>
          </w:p>
        </w:tc>
        <w:tc>
          <w:tcPr>
            <w:tcW w:w="1524" w:type="dxa"/>
            <w:tcBorders>
              <w:top w:val="single" w:sz="4" w:space="0" w:color="auto"/>
              <w:left w:val="single" w:sz="4" w:space="0" w:color="auto"/>
              <w:bottom w:val="single" w:sz="4" w:space="0" w:color="auto"/>
              <w:right w:val="single" w:sz="4" w:space="0" w:color="auto"/>
            </w:tcBorders>
            <w:vAlign w:val="center"/>
          </w:tcPr>
          <w:p w14:paraId="1456A562" w14:textId="57775295" w:rsidR="00BA1AA6" w:rsidRPr="00A52E23" w:rsidRDefault="00BA1AA6" w:rsidP="00BA1AA6">
            <w:pPr>
              <w:spacing w:line="276" w:lineRule="auto"/>
              <w:ind w:firstLine="23"/>
              <w:jc w:val="center"/>
              <w:rPr>
                <w:snapToGrid w:val="0"/>
                <w:sz w:val="18"/>
                <w:szCs w:val="18"/>
              </w:rPr>
            </w:pPr>
            <w:r w:rsidRPr="00A52E23">
              <w:rPr>
                <w:sz w:val="18"/>
                <w:szCs w:val="18"/>
                <w:lang w:eastAsia="lt-LT"/>
              </w:rPr>
              <w:t>-</w:t>
            </w:r>
          </w:p>
        </w:tc>
        <w:tc>
          <w:tcPr>
            <w:tcW w:w="2727" w:type="dxa"/>
            <w:tcBorders>
              <w:top w:val="single" w:sz="4" w:space="0" w:color="auto"/>
              <w:left w:val="single" w:sz="4" w:space="0" w:color="auto"/>
              <w:bottom w:val="single" w:sz="4" w:space="0" w:color="auto"/>
              <w:right w:val="single" w:sz="4" w:space="0" w:color="auto"/>
            </w:tcBorders>
            <w:vAlign w:val="center"/>
          </w:tcPr>
          <w:p w14:paraId="5B136B87" w14:textId="62FBD125" w:rsidR="00BA1AA6" w:rsidRPr="00A52E23" w:rsidRDefault="00BA1AA6" w:rsidP="00BA1AA6">
            <w:pPr>
              <w:spacing w:line="276" w:lineRule="auto"/>
              <w:ind w:firstLine="567"/>
              <w:jc w:val="center"/>
              <w:rPr>
                <w:bCs/>
                <w:sz w:val="18"/>
                <w:szCs w:val="18"/>
              </w:rPr>
            </w:pPr>
            <w:r w:rsidRPr="00A52E23">
              <w:rPr>
                <w:sz w:val="18"/>
                <w:szCs w:val="18"/>
                <w:lang w:eastAsia="lt-LT"/>
              </w:rPr>
              <w:t>-</w:t>
            </w:r>
          </w:p>
        </w:tc>
      </w:tr>
      <w:tr w:rsidR="00BA1AA6" w14:paraId="171C77E0" w14:textId="77777777" w:rsidTr="00BA1AA6">
        <w:tc>
          <w:tcPr>
            <w:tcW w:w="1856" w:type="dxa"/>
            <w:vMerge/>
            <w:tcBorders>
              <w:left w:val="single" w:sz="4" w:space="0" w:color="auto"/>
              <w:bottom w:val="single" w:sz="4" w:space="0" w:color="auto"/>
              <w:right w:val="single" w:sz="4" w:space="0" w:color="auto"/>
            </w:tcBorders>
            <w:vAlign w:val="center"/>
          </w:tcPr>
          <w:p w14:paraId="3EB32D41" w14:textId="77777777" w:rsidR="00BA1AA6" w:rsidRPr="00A52E23" w:rsidRDefault="00BA1AA6" w:rsidP="00BA1AA6">
            <w:pPr>
              <w:spacing w:line="276" w:lineRule="auto"/>
              <w:jc w:val="center"/>
              <w:rPr>
                <w:bCs/>
                <w:sz w:val="18"/>
                <w:szCs w:val="18"/>
              </w:rPr>
            </w:pPr>
          </w:p>
        </w:tc>
        <w:tc>
          <w:tcPr>
            <w:tcW w:w="1804" w:type="dxa"/>
            <w:gridSpan w:val="3"/>
            <w:vMerge/>
            <w:tcBorders>
              <w:left w:val="single" w:sz="4" w:space="0" w:color="auto"/>
              <w:bottom w:val="single" w:sz="4" w:space="0" w:color="auto"/>
              <w:right w:val="single" w:sz="4" w:space="0" w:color="auto"/>
            </w:tcBorders>
            <w:vAlign w:val="center"/>
          </w:tcPr>
          <w:p w14:paraId="7ADBF325" w14:textId="77777777" w:rsidR="00BA1AA6" w:rsidRPr="00A52E23" w:rsidRDefault="00BA1AA6" w:rsidP="00BA1AA6">
            <w:pPr>
              <w:spacing w:line="276" w:lineRule="auto"/>
              <w:ind w:firstLine="23"/>
              <w:jc w:val="center"/>
              <w:rPr>
                <w:sz w:val="18"/>
                <w:szCs w:val="18"/>
                <w:lang w:eastAsia="lt-LT"/>
              </w:rPr>
            </w:pPr>
          </w:p>
        </w:tc>
        <w:tc>
          <w:tcPr>
            <w:tcW w:w="3111" w:type="dxa"/>
            <w:tcBorders>
              <w:top w:val="single" w:sz="4" w:space="0" w:color="auto"/>
              <w:left w:val="single" w:sz="4" w:space="0" w:color="auto"/>
              <w:bottom w:val="single" w:sz="4" w:space="0" w:color="auto"/>
              <w:right w:val="single" w:sz="4" w:space="0" w:color="auto"/>
            </w:tcBorders>
            <w:vAlign w:val="center"/>
          </w:tcPr>
          <w:p w14:paraId="630BDF28" w14:textId="67328D3C" w:rsidR="00BA1AA6" w:rsidRPr="00A52E23" w:rsidRDefault="00BA1AA6" w:rsidP="00BA1AA6">
            <w:pPr>
              <w:spacing w:line="276" w:lineRule="auto"/>
              <w:rPr>
                <w:sz w:val="18"/>
                <w:szCs w:val="18"/>
                <w:lang w:eastAsia="lt-LT"/>
              </w:rPr>
            </w:pPr>
            <w:r w:rsidRPr="00A52E23">
              <w:rPr>
                <w:sz w:val="18"/>
                <w:szCs w:val="18"/>
                <w:lang w:eastAsia="lt-LT"/>
              </w:rPr>
              <w:t xml:space="preserve"> Lakūs organiniai junginiai</w:t>
            </w:r>
          </w:p>
        </w:tc>
        <w:tc>
          <w:tcPr>
            <w:tcW w:w="1316" w:type="dxa"/>
            <w:tcBorders>
              <w:top w:val="single" w:sz="4" w:space="0" w:color="auto"/>
              <w:left w:val="single" w:sz="4" w:space="0" w:color="auto"/>
              <w:bottom w:val="single" w:sz="4" w:space="0" w:color="auto"/>
              <w:right w:val="single" w:sz="4" w:space="0" w:color="auto"/>
            </w:tcBorders>
          </w:tcPr>
          <w:p w14:paraId="597CE02A" w14:textId="3FC4B360" w:rsidR="00BA1AA6" w:rsidRPr="00A52E23" w:rsidRDefault="00BA1AA6" w:rsidP="00BA1AA6">
            <w:pPr>
              <w:spacing w:line="276" w:lineRule="auto"/>
              <w:ind w:firstLine="23"/>
              <w:jc w:val="center"/>
              <w:rPr>
                <w:bCs/>
                <w:sz w:val="18"/>
                <w:szCs w:val="18"/>
              </w:rPr>
            </w:pPr>
            <w:r w:rsidRPr="00A52E23">
              <w:rPr>
                <w:bCs/>
                <w:sz w:val="18"/>
                <w:szCs w:val="18"/>
              </w:rPr>
              <w:t>308</w:t>
            </w:r>
          </w:p>
        </w:tc>
        <w:tc>
          <w:tcPr>
            <w:tcW w:w="1330" w:type="dxa"/>
            <w:tcBorders>
              <w:top w:val="single" w:sz="4" w:space="0" w:color="auto"/>
              <w:left w:val="single" w:sz="4" w:space="0" w:color="auto"/>
              <w:bottom w:val="single" w:sz="4" w:space="0" w:color="auto"/>
              <w:right w:val="single" w:sz="4" w:space="0" w:color="auto"/>
            </w:tcBorders>
            <w:vAlign w:val="center"/>
          </w:tcPr>
          <w:p w14:paraId="26B094E9" w14:textId="7392F6EB" w:rsidR="00BA1AA6" w:rsidRPr="00A52E23" w:rsidRDefault="00BA1AA6" w:rsidP="00BA1AA6">
            <w:pPr>
              <w:spacing w:line="276" w:lineRule="auto"/>
              <w:ind w:firstLine="23"/>
              <w:jc w:val="center"/>
              <w:rPr>
                <w:sz w:val="18"/>
                <w:szCs w:val="18"/>
                <w:lang w:eastAsia="lt-LT"/>
              </w:rPr>
            </w:pPr>
            <w:r w:rsidRPr="00A52E23">
              <w:rPr>
                <w:sz w:val="18"/>
                <w:szCs w:val="18"/>
                <w:lang w:eastAsia="lt-LT"/>
              </w:rPr>
              <w:t>-</w:t>
            </w:r>
          </w:p>
        </w:tc>
        <w:tc>
          <w:tcPr>
            <w:tcW w:w="1524" w:type="dxa"/>
            <w:tcBorders>
              <w:top w:val="single" w:sz="4" w:space="0" w:color="auto"/>
              <w:left w:val="single" w:sz="4" w:space="0" w:color="auto"/>
              <w:bottom w:val="single" w:sz="4" w:space="0" w:color="auto"/>
              <w:right w:val="single" w:sz="4" w:space="0" w:color="auto"/>
            </w:tcBorders>
            <w:vAlign w:val="center"/>
          </w:tcPr>
          <w:p w14:paraId="5F4D6677" w14:textId="17A7FCD7" w:rsidR="00BA1AA6" w:rsidRPr="00A52E23" w:rsidRDefault="00BA1AA6" w:rsidP="00BA1AA6">
            <w:pPr>
              <w:spacing w:line="276" w:lineRule="auto"/>
              <w:ind w:firstLine="23"/>
              <w:jc w:val="center"/>
              <w:rPr>
                <w:snapToGrid w:val="0"/>
                <w:sz w:val="18"/>
                <w:szCs w:val="18"/>
              </w:rPr>
            </w:pPr>
            <w:r w:rsidRPr="00A52E23">
              <w:rPr>
                <w:sz w:val="18"/>
                <w:szCs w:val="18"/>
                <w:lang w:eastAsia="lt-LT"/>
              </w:rPr>
              <w:t>-</w:t>
            </w:r>
          </w:p>
        </w:tc>
        <w:tc>
          <w:tcPr>
            <w:tcW w:w="2727" w:type="dxa"/>
            <w:tcBorders>
              <w:top w:val="single" w:sz="4" w:space="0" w:color="auto"/>
              <w:left w:val="single" w:sz="4" w:space="0" w:color="auto"/>
              <w:bottom w:val="single" w:sz="4" w:space="0" w:color="auto"/>
              <w:right w:val="single" w:sz="4" w:space="0" w:color="auto"/>
            </w:tcBorders>
            <w:vAlign w:val="center"/>
          </w:tcPr>
          <w:p w14:paraId="3760C96F" w14:textId="71935C2B" w:rsidR="00BA1AA6" w:rsidRPr="00A52E23" w:rsidRDefault="00BA1AA6" w:rsidP="00BA1AA6">
            <w:pPr>
              <w:spacing w:line="276" w:lineRule="auto"/>
              <w:ind w:firstLine="567"/>
              <w:jc w:val="center"/>
              <w:rPr>
                <w:bCs/>
                <w:sz w:val="18"/>
                <w:szCs w:val="18"/>
              </w:rPr>
            </w:pPr>
            <w:r w:rsidRPr="00A52E23">
              <w:rPr>
                <w:sz w:val="18"/>
                <w:szCs w:val="18"/>
                <w:lang w:eastAsia="lt-LT"/>
              </w:rPr>
              <w:t>-</w:t>
            </w:r>
          </w:p>
        </w:tc>
      </w:tr>
      <w:tr w:rsidR="00BA1AA6" w14:paraId="2189DB34" w14:textId="77777777" w:rsidTr="00BA1AA6">
        <w:tc>
          <w:tcPr>
            <w:tcW w:w="1856" w:type="dxa"/>
            <w:tcBorders>
              <w:left w:val="single" w:sz="4" w:space="0" w:color="auto"/>
              <w:bottom w:val="single" w:sz="4" w:space="0" w:color="auto"/>
              <w:right w:val="single" w:sz="4" w:space="0" w:color="auto"/>
            </w:tcBorders>
            <w:vAlign w:val="center"/>
          </w:tcPr>
          <w:p w14:paraId="69A1E651" w14:textId="1EEB1382" w:rsidR="00BA1AA6" w:rsidRPr="00A52E23" w:rsidRDefault="00BA1AA6" w:rsidP="00BA1AA6">
            <w:pPr>
              <w:spacing w:line="276" w:lineRule="auto"/>
              <w:jc w:val="center"/>
              <w:rPr>
                <w:bCs/>
                <w:sz w:val="18"/>
                <w:szCs w:val="18"/>
              </w:rPr>
            </w:pPr>
            <w:r w:rsidRPr="00A52E23">
              <w:rPr>
                <w:bCs/>
                <w:sz w:val="18"/>
                <w:szCs w:val="18"/>
              </w:rPr>
              <w:t>NVĮ biofiltras</w:t>
            </w:r>
          </w:p>
        </w:tc>
        <w:tc>
          <w:tcPr>
            <w:tcW w:w="1804" w:type="dxa"/>
            <w:gridSpan w:val="3"/>
            <w:tcBorders>
              <w:left w:val="single" w:sz="4" w:space="0" w:color="auto"/>
              <w:bottom w:val="single" w:sz="4" w:space="0" w:color="auto"/>
              <w:right w:val="single" w:sz="4" w:space="0" w:color="auto"/>
            </w:tcBorders>
            <w:vAlign w:val="center"/>
          </w:tcPr>
          <w:p w14:paraId="030DAFAF" w14:textId="5BCF9C81" w:rsidR="00BA1AA6" w:rsidRPr="00A52E23" w:rsidRDefault="00BA1AA6" w:rsidP="00BA1AA6">
            <w:pPr>
              <w:spacing w:line="276" w:lineRule="auto"/>
              <w:ind w:firstLine="23"/>
              <w:jc w:val="center"/>
              <w:rPr>
                <w:sz w:val="18"/>
                <w:szCs w:val="18"/>
                <w:lang w:eastAsia="lt-LT"/>
              </w:rPr>
            </w:pPr>
            <w:r w:rsidRPr="00A52E23">
              <w:rPr>
                <w:sz w:val="18"/>
                <w:szCs w:val="18"/>
                <w:lang w:eastAsia="lt-LT"/>
              </w:rPr>
              <w:t>007</w:t>
            </w:r>
          </w:p>
        </w:tc>
        <w:tc>
          <w:tcPr>
            <w:tcW w:w="3111" w:type="dxa"/>
            <w:tcBorders>
              <w:top w:val="single" w:sz="4" w:space="0" w:color="auto"/>
              <w:left w:val="single" w:sz="4" w:space="0" w:color="auto"/>
              <w:bottom w:val="single" w:sz="4" w:space="0" w:color="auto"/>
              <w:right w:val="single" w:sz="4" w:space="0" w:color="auto"/>
            </w:tcBorders>
            <w:vAlign w:val="center"/>
          </w:tcPr>
          <w:p w14:paraId="3F198286" w14:textId="069F12CC" w:rsidR="00BA1AA6" w:rsidRPr="00A52E23" w:rsidRDefault="00BA1AA6" w:rsidP="00BA1AA6">
            <w:pPr>
              <w:spacing w:line="276" w:lineRule="auto"/>
              <w:ind w:firstLine="23"/>
              <w:rPr>
                <w:sz w:val="18"/>
                <w:szCs w:val="18"/>
                <w:lang w:eastAsia="lt-LT"/>
              </w:rPr>
            </w:pPr>
            <w:r w:rsidRPr="00A52E23">
              <w:rPr>
                <w:sz w:val="18"/>
                <w:szCs w:val="18"/>
                <w:lang w:eastAsia="lt-LT"/>
              </w:rPr>
              <w:t>Sieros vandenilis</w:t>
            </w:r>
          </w:p>
        </w:tc>
        <w:tc>
          <w:tcPr>
            <w:tcW w:w="1316" w:type="dxa"/>
            <w:tcBorders>
              <w:top w:val="single" w:sz="4" w:space="0" w:color="auto"/>
              <w:left w:val="single" w:sz="4" w:space="0" w:color="auto"/>
              <w:bottom w:val="single" w:sz="4" w:space="0" w:color="auto"/>
              <w:right w:val="single" w:sz="4" w:space="0" w:color="auto"/>
            </w:tcBorders>
          </w:tcPr>
          <w:p w14:paraId="50B12021" w14:textId="02303DB4" w:rsidR="00BA1AA6" w:rsidRPr="00A52E23" w:rsidRDefault="00BA1AA6" w:rsidP="00BA1AA6">
            <w:pPr>
              <w:spacing w:line="276" w:lineRule="auto"/>
              <w:ind w:firstLine="23"/>
              <w:jc w:val="center"/>
              <w:rPr>
                <w:bCs/>
                <w:sz w:val="18"/>
                <w:szCs w:val="18"/>
              </w:rPr>
            </w:pPr>
            <w:r w:rsidRPr="00A52E23">
              <w:rPr>
                <w:bCs/>
                <w:sz w:val="18"/>
                <w:szCs w:val="18"/>
              </w:rPr>
              <w:t>1778</w:t>
            </w:r>
          </w:p>
        </w:tc>
        <w:tc>
          <w:tcPr>
            <w:tcW w:w="1330" w:type="dxa"/>
            <w:tcBorders>
              <w:top w:val="single" w:sz="4" w:space="0" w:color="auto"/>
              <w:left w:val="single" w:sz="4" w:space="0" w:color="auto"/>
              <w:bottom w:val="single" w:sz="4" w:space="0" w:color="auto"/>
              <w:right w:val="single" w:sz="4" w:space="0" w:color="auto"/>
            </w:tcBorders>
            <w:vAlign w:val="center"/>
          </w:tcPr>
          <w:p w14:paraId="362A6D7A" w14:textId="436BFC87" w:rsidR="00BA1AA6" w:rsidRPr="00A52E23" w:rsidRDefault="00BA1AA6" w:rsidP="00BA1AA6">
            <w:pPr>
              <w:spacing w:line="276" w:lineRule="auto"/>
              <w:ind w:firstLine="23"/>
              <w:jc w:val="center"/>
              <w:rPr>
                <w:sz w:val="18"/>
                <w:szCs w:val="18"/>
                <w:lang w:eastAsia="lt-LT"/>
              </w:rPr>
            </w:pPr>
            <w:r w:rsidRPr="00A52E23">
              <w:rPr>
                <w:sz w:val="18"/>
                <w:szCs w:val="18"/>
                <w:lang w:eastAsia="lt-LT"/>
              </w:rPr>
              <w:t>mg/m</w:t>
            </w:r>
            <w:r w:rsidRPr="00A52E23">
              <w:rPr>
                <w:sz w:val="18"/>
                <w:szCs w:val="18"/>
                <w:vertAlign w:val="superscript"/>
                <w:lang w:eastAsia="lt-LT"/>
              </w:rPr>
              <w:t>3</w:t>
            </w:r>
          </w:p>
        </w:tc>
        <w:tc>
          <w:tcPr>
            <w:tcW w:w="1524" w:type="dxa"/>
            <w:tcBorders>
              <w:top w:val="single" w:sz="4" w:space="0" w:color="auto"/>
              <w:left w:val="single" w:sz="4" w:space="0" w:color="auto"/>
              <w:bottom w:val="single" w:sz="4" w:space="0" w:color="auto"/>
              <w:right w:val="single" w:sz="4" w:space="0" w:color="auto"/>
            </w:tcBorders>
            <w:vAlign w:val="center"/>
          </w:tcPr>
          <w:p w14:paraId="14B6B2D8" w14:textId="0C8F8950" w:rsidR="00BA1AA6" w:rsidRPr="00A52E23" w:rsidRDefault="00BA1AA6" w:rsidP="00BA1AA6">
            <w:pPr>
              <w:spacing w:line="276" w:lineRule="auto"/>
              <w:ind w:firstLine="23"/>
              <w:jc w:val="center"/>
              <w:rPr>
                <w:snapToGrid w:val="0"/>
                <w:sz w:val="18"/>
                <w:szCs w:val="18"/>
              </w:rPr>
            </w:pPr>
            <w:r w:rsidRPr="00A52E23">
              <w:rPr>
                <w:snapToGrid w:val="0"/>
                <w:sz w:val="18"/>
                <w:szCs w:val="18"/>
              </w:rPr>
              <w:t>10</w:t>
            </w:r>
          </w:p>
        </w:tc>
        <w:tc>
          <w:tcPr>
            <w:tcW w:w="2727" w:type="dxa"/>
            <w:tcBorders>
              <w:top w:val="single" w:sz="4" w:space="0" w:color="auto"/>
              <w:left w:val="single" w:sz="4" w:space="0" w:color="auto"/>
              <w:bottom w:val="single" w:sz="4" w:space="0" w:color="auto"/>
              <w:right w:val="single" w:sz="4" w:space="0" w:color="auto"/>
            </w:tcBorders>
          </w:tcPr>
          <w:p w14:paraId="3FF7D3EC" w14:textId="3B4A8482" w:rsidR="00BA1AA6" w:rsidRPr="00A52E23" w:rsidRDefault="00BA1AA6" w:rsidP="00BA1AA6">
            <w:pPr>
              <w:spacing w:line="276" w:lineRule="auto"/>
              <w:ind w:firstLine="567"/>
              <w:jc w:val="center"/>
              <w:rPr>
                <w:bCs/>
                <w:sz w:val="18"/>
                <w:szCs w:val="18"/>
              </w:rPr>
            </w:pPr>
            <w:r w:rsidRPr="00A52E23">
              <w:rPr>
                <w:bCs/>
                <w:sz w:val="18"/>
                <w:szCs w:val="18"/>
              </w:rPr>
              <w:t>0,0526</w:t>
            </w:r>
          </w:p>
        </w:tc>
      </w:tr>
      <w:tr w:rsidR="00BA1AA6" w14:paraId="1D1EFE8A" w14:textId="77777777" w:rsidTr="00A52E23">
        <w:trPr>
          <w:trHeight w:val="359"/>
        </w:trPr>
        <w:tc>
          <w:tcPr>
            <w:tcW w:w="2028" w:type="dxa"/>
            <w:gridSpan w:val="2"/>
            <w:tcBorders>
              <w:top w:val="nil"/>
              <w:left w:val="nil"/>
              <w:bottom w:val="nil"/>
              <w:right w:val="nil"/>
            </w:tcBorders>
            <w:vAlign w:val="center"/>
          </w:tcPr>
          <w:p w14:paraId="50EA8F30" w14:textId="77777777" w:rsidR="00BA1AA6" w:rsidRPr="00A52E23" w:rsidRDefault="00BA1AA6" w:rsidP="00BA1AA6">
            <w:pPr>
              <w:spacing w:line="276" w:lineRule="auto"/>
              <w:ind w:firstLine="567"/>
              <w:jc w:val="center"/>
              <w:rPr>
                <w:sz w:val="18"/>
                <w:szCs w:val="18"/>
                <w:lang w:eastAsia="lt-LT"/>
              </w:rPr>
            </w:pPr>
          </w:p>
          <w:p w14:paraId="5183F62F" w14:textId="43D6479C" w:rsidR="00BA1AA6" w:rsidRPr="00A52E23" w:rsidRDefault="00BA1AA6" w:rsidP="00BA1AA6">
            <w:pPr>
              <w:spacing w:line="276" w:lineRule="auto"/>
              <w:ind w:firstLine="567"/>
              <w:jc w:val="center"/>
              <w:rPr>
                <w:sz w:val="18"/>
                <w:szCs w:val="18"/>
                <w:lang w:eastAsia="lt-LT"/>
              </w:rPr>
            </w:pPr>
          </w:p>
        </w:tc>
        <w:tc>
          <w:tcPr>
            <w:tcW w:w="1159" w:type="dxa"/>
            <w:tcBorders>
              <w:top w:val="nil"/>
              <w:left w:val="nil"/>
              <w:bottom w:val="nil"/>
              <w:right w:val="nil"/>
            </w:tcBorders>
            <w:vAlign w:val="center"/>
          </w:tcPr>
          <w:p w14:paraId="4E88496E" w14:textId="77777777" w:rsidR="00BA1AA6" w:rsidRPr="00A52E23" w:rsidRDefault="00BA1AA6" w:rsidP="00BA1AA6">
            <w:pPr>
              <w:spacing w:line="276" w:lineRule="auto"/>
              <w:ind w:firstLine="567"/>
              <w:jc w:val="center"/>
              <w:rPr>
                <w:sz w:val="18"/>
                <w:szCs w:val="18"/>
                <w:lang w:eastAsia="lt-LT"/>
              </w:rPr>
            </w:pPr>
          </w:p>
        </w:tc>
        <w:tc>
          <w:tcPr>
            <w:tcW w:w="473" w:type="dxa"/>
            <w:tcBorders>
              <w:top w:val="nil"/>
              <w:left w:val="nil"/>
              <w:bottom w:val="nil"/>
              <w:right w:val="nil"/>
            </w:tcBorders>
            <w:vAlign w:val="center"/>
          </w:tcPr>
          <w:p w14:paraId="5D75F16D" w14:textId="77777777" w:rsidR="00BA1AA6" w:rsidRPr="00A52E23" w:rsidRDefault="00BA1AA6" w:rsidP="00BA1AA6">
            <w:pPr>
              <w:spacing w:line="276" w:lineRule="auto"/>
              <w:ind w:firstLine="567"/>
              <w:jc w:val="center"/>
              <w:rPr>
                <w:sz w:val="18"/>
                <w:szCs w:val="18"/>
                <w:lang w:eastAsia="lt-LT"/>
              </w:rPr>
            </w:pPr>
          </w:p>
        </w:tc>
        <w:tc>
          <w:tcPr>
            <w:tcW w:w="3111" w:type="dxa"/>
            <w:tcBorders>
              <w:top w:val="nil"/>
              <w:left w:val="nil"/>
              <w:bottom w:val="nil"/>
              <w:right w:val="nil"/>
            </w:tcBorders>
            <w:vAlign w:val="center"/>
          </w:tcPr>
          <w:p w14:paraId="10BBD517" w14:textId="77777777" w:rsidR="00BA1AA6" w:rsidRPr="00A52E23" w:rsidRDefault="00BA1AA6" w:rsidP="00BA1AA6">
            <w:pPr>
              <w:spacing w:line="276" w:lineRule="auto"/>
              <w:ind w:firstLine="567"/>
              <w:jc w:val="center"/>
              <w:rPr>
                <w:sz w:val="18"/>
                <w:szCs w:val="18"/>
                <w:lang w:eastAsia="lt-LT"/>
              </w:rPr>
            </w:pPr>
          </w:p>
        </w:tc>
        <w:tc>
          <w:tcPr>
            <w:tcW w:w="1316" w:type="dxa"/>
            <w:tcBorders>
              <w:top w:val="nil"/>
              <w:left w:val="nil"/>
              <w:bottom w:val="nil"/>
              <w:right w:val="nil"/>
            </w:tcBorders>
            <w:vAlign w:val="center"/>
          </w:tcPr>
          <w:p w14:paraId="10EA9BD0" w14:textId="77777777" w:rsidR="00BA1AA6" w:rsidRPr="00A52E23" w:rsidRDefault="00BA1AA6" w:rsidP="00BA1AA6">
            <w:pPr>
              <w:spacing w:line="276" w:lineRule="auto"/>
              <w:ind w:firstLine="567"/>
              <w:jc w:val="center"/>
              <w:rPr>
                <w:sz w:val="18"/>
                <w:szCs w:val="18"/>
                <w:lang w:eastAsia="lt-LT"/>
              </w:rPr>
            </w:pPr>
          </w:p>
        </w:tc>
        <w:tc>
          <w:tcPr>
            <w:tcW w:w="2854" w:type="dxa"/>
            <w:gridSpan w:val="2"/>
            <w:tcBorders>
              <w:top w:val="single" w:sz="4" w:space="0" w:color="auto"/>
              <w:left w:val="single" w:sz="4" w:space="0" w:color="auto"/>
              <w:bottom w:val="single" w:sz="4" w:space="0" w:color="auto"/>
              <w:right w:val="single" w:sz="4" w:space="0" w:color="auto"/>
            </w:tcBorders>
            <w:vAlign w:val="center"/>
          </w:tcPr>
          <w:p w14:paraId="136846D8" w14:textId="77777777" w:rsidR="00BA1AA6" w:rsidRPr="00A52E23" w:rsidRDefault="00BA1AA6" w:rsidP="00BA1AA6">
            <w:pPr>
              <w:spacing w:line="276" w:lineRule="auto"/>
              <w:ind w:firstLine="567"/>
              <w:jc w:val="right"/>
              <w:rPr>
                <w:sz w:val="18"/>
                <w:szCs w:val="18"/>
                <w:lang w:eastAsia="lt-LT"/>
              </w:rPr>
            </w:pPr>
            <w:r w:rsidRPr="00A52E23">
              <w:rPr>
                <w:sz w:val="18"/>
                <w:szCs w:val="18"/>
                <w:lang w:eastAsia="lt-LT"/>
              </w:rPr>
              <w:t>Iš viso įrenginiui:</w:t>
            </w:r>
          </w:p>
        </w:tc>
        <w:tc>
          <w:tcPr>
            <w:tcW w:w="2727" w:type="dxa"/>
            <w:tcBorders>
              <w:top w:val="single" w:sz="4" w:space="0" w:color="auto"/>
              <w:left w:val="single" w:sz="4" w:space="0" w:color="auto"/>
              <w:bottom w:val="single" w:sz="4" w:space="0" w:color="auto"/>
              <w:right w:val="single" w:sz="4" w:space="0" w:color="auto"/>
            </w:tcBorders>
            <w:vAlign w:val="center"/>
          </w:tcPr>
          <w:p w14:paraId="22727C80" w14:textId="0B52B259" w:rsidR="00BA1AA6" w:rsidRPr="00A52E23" w:rsidRDefault="00BA1AA6" w:rsidP="00BA1AA6">
            <w:pPr>
              <w:spacing w:line="276" w:lineRule="auto"/>
              <w:ind w:firstLine="567"/>
              <w:jc w:val="center"/>
              <w:rPr>
                <w:b/>
                <w:sz w:val="18"/>
                <w:szCs w:val="18"/>
                <w:lang w:eastAsia="lt-LT"/>
              </w:rPr>
            </w:pPr>
            <w:r w:rsidRPr="00A52E23">
              <w:rPr>
                <w:b/>
                <w:sz w:val="18"/>
                <w:szCs w:val="18"/>
                <w:lang w:eastAsia="lt-LT"/>
              </w:rPr>
              <w:t>3,460074</w:t>
            </w:r>
          </w:p>
        </w:tc>
      </w:tr>
    </w:tbl>
    <w:p w14:paraId="597C6467" w14:textId="77777777" w:rsidR="00381EAD" w:rsidRDefault="00381EAD" w:rsidP="00F300CB">
      <w:pPr>
        <w:jc w:val="both"/>
        <w:rPr>
          <w:szCs w:val="24"/>
          <w:lang w:eastAsia="lt-LT"/>
        </w:rPr>
        <w:sectPr w:rsidR="00381EAD" w:rsidSect="00381EAD">
          <w:pgSz w:w="15840" w:h="12240" w:orient="landscape" w:code="1"/>
          <w:pgMar w:top="1701" w:right="851" w:bottom="1134" w:left="851" w:header="720" w:footer="720" w:gutter="0"/>
          <w:cols w:space="720"/>
          <w:noEndnote/>
          <w:docGrid w:linePitch="326"/>
        </w:sectPr>
      </w:pPr>
    </w:p>
    <w:p w14:paraId="0DA0C0BA" w14:textId="0EDECF64" w:rsidR="00006E13" w:rsidRDefault="00006E13" w:rsidP="00BA1AA6">
      <w:pPr>
        <w:suppressAutoHyphens/>
        <w:adjustRightInd w:val="0"/>
        <w:jc w:val="both"/>
        <w:textAlignment w:val="baseline"/>
        <w:rPr>
          <w:sz w:val="20"/>
        </w:rPr>
      </w:pPr>
      <w:r w:rsidRPr="00006E13">
        <w:rPr>
          <w:bCs/>
          <w:color w:val="000000"/>
          <w:sz w:val="20"/>
          <w:vertAlign w:val="superscript"/>
        </w:rPr>
        <w:lastRenderedPageBreak/>
        <w:t>*</w:t>
      </w:r>
      <w:r w:rsidRPr="00006E13">
        <w:rPr>
          <w:bCs/>
          <w:color w:val="000000"/>
          <w:sz w:val="20"/>
        </w:rPr>
        <w:t>dugno pelenų apdorojimo</w:t>
      </w:r>
      <w:r>
        <w:rPr>
          <w:bCs/>
          <w:color w:val="000000"/>
          <w:sz w:val="20"/>
        </w:rPr>
        <w:t xml:space="preserve"> veiklą</w:t>
      </w:r>
      <w:r w:rsidRPr="00006E13">
        <w:rPr>
          <w:bCs/>
          <w:color w:val="000000"/>
          <w:sz w:val="20"/>
        </w:rPr>
        <w:t xml:space="preserve"> perkėlus į naują aikštelę nebeliks </w:t>
      </w:r>
      <w:r w:rsidRPr="00006E13">
        <w:rPr>
          <w:sz w:val="20"/>
        </w:rPr>
        <w:t>taršos šaltinių (602, 004, 604, 605, 606)</w:t>
      </w:r>
      <w:r>
        <w:rPr>
          <w:sz w:val="20"/>
        </w:rPr>
        <w:t>.</w:t>
      </w:r>
    </w:p>
    <w:p w14:paraId="14C6EBE0" w14:textId="2E539ADC" w:rsidR="00A52E23" w:rsidRPr="00006E13" w:rsidRDefault="00A52E23" w:rsidP="00BA1AA6">
      <w:pPr>
        <w:suppressAutoHyphens/>
        <w:adjustRightInd w:val="0"/>
        <w:jc w:val="both"/>
        <w:textAlignment w:val="baseline"/>
        <w:rPr>
          <w:bCs/>
          <w:sz w:val="20"/>
        </w:rPr>
      </w:pPr>
      <w:r>
        <w:rPr>
          <w:sz w:val="20"/>
          <w:vertAlign w:val="superscript"/>
          <w:lang w:eastAsia="lt-LT"/>
        </w:rPr>
        <w:t>-</w:t>
      </w:r>
      <w:r>
        <w:rPr>
          <w:sz w:val="20"/>
          <w:lang w:eastAsia="lt-LT"/>
        </w:rPr>
        <w:t>žr. 13 lentelę.</w:t>
      </w:r>
    </w:p>
    <w:p w14:paraId="6BBFBD62" w14:textId="77777777" w:rsidR="00CF3A62" w:rsidRPr="00666724" w:rsidRDefault="00CF3A62" w:rsidP="00F300CB">
      <w:pPr>
        <w:jc w:val="both"/>
        <w:rPr>
          <w:szCs w:val="24"/>
          <w:lang w:eastAsia="lt-LT"/>
        </w:rPr>
      </w:pPr>
    </w:p>
    <w:p w14:paraId="18121681" w14:textId="77777777" w:rsidR="004614E6" w:rsidRPr="00666724" w:rsidRDefault="004614E6">
      <w:pPr>
        <w:ind w:firstLine="567"/>
        <w:jc w:val="both"/>
        <w:rPr>
          <w:b/>
          <w:szCs w:val="24"/>
          <w:lang w:eastAsia="lt-LT"/>
        </w:rPr>
      </w:pPr>
      <w:r w:rsidRPr="00666724">
        <w:rPr>
          <w:b/>
          <w:szCs w:val="24"/>
          <w:lang w:eastAsia="lt-LT"/>
        </w:rPr>
        <w:t>12 lentelė. Aplinkos oro teršalų valymo įrenginiai ir taršos prevencijos priemonės</w:t>
      </w:r>
    </w:p>
    <w:p w14:paraId="04D6467B" w14:textId="002708F9" w:rsidR="00BA1AA6" w:rsidRPr="00BA1AA6" w:rsidRDefault="00BA1AA6" w:rsidP="00BA1AA6">
      <w:pPr>
        <w:spacing w:before="100" w:beforeAutospacing="1" w:after="100" w:afterAutospacing="1"/>
        <w:rPr>
          <w:szCs w:val="24"/>
          <w:lang w:eastAsia="lt-LT"/>
        </w:rPr>
      </w:pPr>
      <w:r w:rsidRPr="00BA1AA6">
        <w:rPr>
          <w:szCs w:val="24"/>
          <w:lang w:eastAsia="lt-LT"/>
        </w:rPr>
        <w:t xml:space="preserve">Įrenginio pavadinimas </w:t>
      </w:r>
      <w:r>
        <w:rPr>
          <w:szCs w:val="24"/>
          <w:lang w:eastAsia="lt-LT"/>
        </w:rPr>
        <w:t>NVĮ biofiltras</w:t>
      </w:r>
    </w:p>
    <w:tbl>
      <w:tblPr>
        <w:tblW w:w="13560" w:type="dxa"/>
        <w:tblCellMar>
          <w:left w:w="0" w:type="dxa"/>
          <w:right w:w="0" w:type="dxa"/>
        </w:tblCellMar>
        <w:tblLook w:val="04A0" w:firstRow="1" w:lastRow="0" w:firstColumn="1" w:lastColumn="0" w:noHBand="0" w:noVBand="1"/>
      </w:tblPr>
      <w:tblGrid>
        <w:gridCol w:w="2525"/>
        <w:gridCol w:w="4785"/>
        <w:gridCol w:w="1136"/>
        <w:gridCol w:w="3978"/>
        <w:gridCol w:w="1136"/>
      </w:tblGrid>
      <w:tr w:rsidR="00BA1AA6" w:rsidRPr="00BA1AA6" w14:paraId="16721BA6" w14:textId="77777777" w:rsidTr="00BA1AA6">
        <w:trPr>
          <w:cantSplit/>
        </w:trPr>
        <w:tc>
          <w:tcPr>
            <w:tcW w:w="252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5A811A" w14:textId="77777777" w:rsidR="00BA1AA6" w:rsidRPr="00BA1AA6" w:rsidRDefault="00BA1AA6" w:rsidP="00BA1AA6">
            <w:pPr>
              <w:spacing w:before="100" w:beforeAutospacing="1" w:after="100" w:afterAutospacing="1"/>
              <w:rPr>
                <w:b/>
                <w:bCs/>
                <w:sz w:val="20"/>
                <w:lang w:eastAsia="lt-LT"/>
              </w:rPr>
            </w:pPr>
            <w:r w:rsidRPr="00BA1AA6">
              <w:rPr>
                <w:b/>
                <w:bCs/>
                <w:sz w:val="20"/>
                <w:lang w:eastAsia="lt-LT"/>
              </w:rPr>
              <w:t>Taršos šaltinio, į kurį patenka pro valymo įrenginį praėjęs dujų srautas, Nr.</w:t>
            </w:r>
          </w:p>
        </w:tc>
        <w:tc>
          <w:tcPr>
            <w:tcW w:w="592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A178090" w14:textId="77777777" w:rsidR="00BA1AA6" w:rsidRPr="00BA1AA6" w:rsidRDefault="00BA1AA6" w:rsidP="00BA1AA6">
            <w:pPr>
              <w:spacing w:before="100" w:beforeAutospacing="1" w:after="100" w:afterAutospacing="1"/>
              <w:jc w:val="center"/>
              <w:rPr>
                <w:b/>
                <w:bCs/>
                <w:sz w:val="20"/>
                <w:lang w:eastAsia="lt-LT"/>
              </w:rPr>
            </w:pPr>
            <w:r w:rsidRPr="00BA1AA6">
              <w:rPr>
                <w:b/>
                <w:bCs/>
                <w:sz w:val="20"/>
                <w:lang w:eastAsia="lt-LT"/>
              </w:rPr>
              <w:t xml:space="preserve">Valymo įrenginiai </w:t>
            </w:r>
          </w:p>
        </w:tc>
        <w:tc>
          <w:tcPr>
            <w:tcW w:w="511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2ABDE0C" w14:textId="77777777" w:rsidR="00BA1AA6" w:rsidRPr="00BA1AA6" w:rsidRDefault="00BA1AA6" w:rsidP="00BA1AA6">
            <w:pPr>
              <w:spacing w:before="100" w:beforeAutospacing="1" w:after="100" w:afterAutospacing="1"/>
              <w:jc w:val="center"/>
              <w:rPr>
                <w:b/>
                <w:bCs/>
                <w:sz w:val="20"/>
                <w:lang w:eastAsia="lt-LT"/>
              </w:rPr>
            </w:pPr>
            <w:r w:rsidRPr="00BA1AA6">
              <w:rPr>
                <w:b/>
                <w:bCs/>
                <w:sz w:val="20"/>
                <w:lang w:eastAsia="lt-LT"/>
              </w:rPr>
              <w:t>Valymo įrenginyje valomi (nukenksminami) teršalai</w:t>
            </w:r>
          </w:p>
        </w:tc>
      </w:tr>
      <w:tr w:rsidR="00BA1AA6" w:rsidRPr="00BA1AA6" w14:paraId="5BC68B29" w14:textId="77777777" w:rsidTr="00BA1AA6">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29B6601" w14:textId="77777777" w:rsidR="00BA1AA6" w:rsidRPr="00BA1AA6" w:rsidRDefault="00BA1AA6" w:rsidP="00BA1AA6">
            <w:pPr>
              <w:rPr>
                <w:b/>
                <w:bCs/>
                <w:sz w:val="20"/>
                <w:lang w:eastAsia="lt-LT"/>
              </w:rPr>
            </w:pPr>
          </w:p>
        </w:tc>
        <w:tc>
          <w:tcPr>
            <w:tcW w:w="4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A515C6" w14:textId="77777777" w:rsidR="00BA1AA6" w:rsidRPr="00BA1AA6" w:rsidRDefault="00BA1AA6" w:rsidP="00BA1AA6">
            <w:pPr>
              <w:spacing w:before="100" w:beforeAutospacing="1" w:after="100" w:afterAutospacing="1"/>
              <w:jc w:val="center"/>
              <w:rPr>
                <w:b/>
                <w:bCs/>
                <w:sz w:val="20"/>
                <w:lang w:eastAsia="lt-LT"/>
              </w:rPr>
            </w:pPr>
            <w:r w:rsidRPr="00BA1AA6">
              <w:rPr>
                <w:b/>
                <w:bCs/>
                <w:sz w:val="20"/>
                <w:lang w:eastAsia="lt-LT"/>
              </w:rPr>
              <w:t>Pavadinimas ir paskirties apibūdinimas</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410580" w14:textId="77777777" w:rsidR="00BA1AA6" w:rsidRPr="00BA1AA6" w:rsidRDefault="00BA1AA6" w:rsidP="00BA1AA6">
            <w:pPr>
              <w:spacing w:before="100" w:beforeAutospacing="1" w:after="100" w:afterAutospacing="1"/>
              <w:jc w:val="center"/>
              <w:rPr>
                <w:b/>
                <w:bCs/>
                <w:sz w:val="20"/>
                <w:lang w:eastAsia="lt-LT"/>
              </w:rPr>
            </w:pPr>
            <w:r w:rsidRPr="00BA1AA6">
              <w:rPr>
                <w:b/>
                <w:bCs/>
                <w:sz w:val="20"/>
                <w:lang w:eastAsia="lt-LT"/>
              </w:rPr>
              <w:t>kodas</w:t>
            </w:r>
          </w:p>
        </w:tc>
        <w:tc>
          <w:tcPr>
            <w:tcW w:w="39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7CDEA9" w14:textId="77777777" w:rsidR="00BA1AA6" w:rsidRPr="00BA1AA6" w:rsidRDefault="00BA1AA6" w:rsidP="00BA1AA6">
            <w:pPr>
              <w:spacing w:before="100" w:beforeAutospacing="1" w:after="100" w:afterAutospacing="1"/>
              <w:jc w:val="center"/>
              <w:rPr>
                <w:b/>
                <w:bCs/>
                <w:sz w:val="20"/>
                <w:lang w:eastAsia="lt-LT"/>
              </w:rPr>
            </w:pPr>
            <w:r w:rsidRPr="00BA1AA6">
              <w:rPr>
                <w:b/>
                <w:bCs/>
                <w:sz w:val="20"/>
                <w:lang w:eastAsia="lt-LT"/>
              </w:rPr>
              <w:t>pavadinimas</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76C740" w14:textId="77777777" w:rsidR="00BA1AA6" w:rsidRPr="00BA1AA6" w:rsidRDefault="00BA1AA6" w:rsidP="00BA1AA6">
            <w:pPr>
              <w:spacing w:before="100" w:beforeAutospacing="1" w:after="100" w:afterAutospacing="1"/>
              <w:jc w:val="center"/>
              <w:rPr>
                <w:b/>
                <w:bCs/>
                <w:sz w:val="20"/>
                <w:lang w:eastAsia="lt-LT"/>
              </w:rPr>
            </w:pPr>
            <w:r w:rsidRPr="00BA1AA6">
              <w:rPr>
                <w:b/>
                <w:bCs/>
                <w:sz w:val="20"/>
                <w:lang w:eastAsia="lt-LT"/>
              </w:rPr>
              <w:t>kodas</w:t>
            </w:r>
          </w:p>
        </w:tc>
      </w:tr>
      <w:tr w:rsidR="00BA1AA6" w:rsidRPr="00BA1AA6" w14:paraId="3312F1A2" w14:textId="77777777" w:rsidTr="00BA1AA6">
        <w:tc>
          <w:tcPr>
            <w:tcW w:w="25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D5847A" w14:textId="77777777" w:rsidR="00BA1AA6" w:rsidRPr="00BA1AA6" w:rsidRDefault="00BA1AA6" w:rsidP="00BA1AA6">
            <w:pPr>
              <w:spacing w:before="100" w:beforeAutospacing="1" w:after="100" w:afterAutospacing="1"/>
              <w:jc w:val="center"/>
              <w:rPr>
                <w:szCs w:val="24"/>
                <w:lang w:eastAsia="lt-LT"/>
              </w:rPr>
            </w:pPr>
            <w:r w:rsidRPr="00BA1AA6">
              <w:rPr>
                <w:sz w:val="18"/>
                <w:szCs w:val="18"/>
                <w:lang w:eastAsia="lt-LT"/>
              </w:rPr>
              <w:t>1</w:t>
            </w:r>
          </w:p>
        </w:tc>
        <w:tc>
          <w:tcPr>
            <w:tcW w:w="4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481B55" w14:textId="77777777" w:rsidR="00BA1AA6" w:rsidRPr="00BA1AA6" w:rsidRDefault="00BA1AA6" w:rsidP="00BA1AA6">
            <w:pPr>
              <w:spacing w:before="100" w:beforeAutospacing="1" w:after="100" w:afterAutospacing="1"/>
              <w:jc w:val="center"/>
              <w:rPr>
                <w:szCs w:val="24"/>
                <w:lang w:eastAsia="lt-LT"/>
              </w:rPr>
            </w:pPr>
            <w:r w:rsidRPr="00BA1AA6">
              <w:rPr>
                <w:sz w:val="18"/>
                <w:szCs w:val="18"/>
                <w:lang w:eastAsia="lt-LT"/>
              </w:rPr>
              <w:t>2</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4D4BA5" w14:textId="77777777" w:rsidR="00BA1AA6" w:rsidRPr="00BA1AA6" w:rsidRDefault="00BA1AA6" w:rsidP="00BA1AA6">
            <w:pPr>
              <w:spacing w:before="100" w:beforeAutospacing="1" w:after="100" w:afterAutospacing="1"/>
              <w:jc w:val="center"/>
              <w:rPr>
                <w:szCs w:val="24"/>
                <w:lang w:eastAsia="lt-LT"/>
              </w:rPr>
            </w:pPr>
            <w:r w:rsidRPr="00BA1AA6">
              <w:rPr>
                <w:sz w:val="18"/>
                <w:szCs w:val="18"/>
                <w:lang w:eastAsia="lt-LT"/>
              </w:rPr>
              <w:t>3</w:t>
            </w:r>
          </w:p>
        </w:tc>
        <w:tc>
          <w:tcPr>
            <w:tcW w:w="39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5BC285" w14:textId="77777777" w:rsidR="00BA1AA6" w:rsidRPr="00BA1AA6" w:rsidRDefault="00BA1AA6" w:rsidP="00BA1AA6">
            <w:pPr>
              <w:spacing w:before="100" w:beforeAutospacing="1" w:after="100" w:afterAutospacing="1"/>
              <w:jc w:val="center"/>
              <w:rPr>
                <w:szCs w:val="24"/>
                <w:lang w:eastAsia="lt-LT"/>
              </w:rPr>
            </w:pPr>
            <w:r w:rsidRPr="00BA1AA6">
              <w:rPr>
                <w:sz w:val="18"/>
                <w:szCs w:val="18"/>
                <w:lang w:eastAsia="lt-LT"/>
              </w:rPr>
              <w:t>4</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425064" w14:textId="77777777" w:rsidR="00BA1AA6" w:rsidRPr="00BA1AA6" w:rsidRDefault="00BA1AA6" w:rsidP="00BA1AA6">
            <w:pPr>
              <w:spacing w:before="100" w:beforeAutospacing="1" w:after="100" w:afterAutospacing="1"/>
              <w:jc w:val="center"/>
              <w:rPr>
                <w:szCs w:val="24"/>
                <w:lang w:eastAsia="lt-LT"/>
              </w:rPr>
            </w:pPr>
            <w:r w:rsidRPr="00BA1AA6">
              <w:rPr>
                <w:sz w:val="18"/>
                <w:szCs w:val="18"/>
                <w:lang w:eastAsia="lt-LT"/>
              </w:rPr>
              <w:t>5</w:t>
            </w:r>
          </w:p>
        </w:tc>
      </w:tr>
      <w:tr w:rsidR="00BA1AA6" w:rsidRPr="00BA1AA6" w14:paraId="7204EA7B" w14:textId="77777777" w:rsidTr="00BA1AA6">
        <w:tc>
          <w:tcPr>
            <w:tcW w:w="25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CC9D81" w14:textId="2B264342" w:rsidR="00BA1AA6" w:rsidRPr="00BA1AA6" w:rsidRDefault="00BA1AA6" w:rsidP="00BA1AA6">
            <w:pPr>
              <w:spacing w:before="100" w:beforeAutospacing="1" w:after="100" w:afterAutospacing="1"/>
              <w:jc w:val="center"/>
              <w:rPr>
                <w:sz w:val="20"/>
                <w:lang w:eastAsia="lt-LT"/>
              </w:rPr>
            </w:pPr>
            <w:r w:rsidRPr="00BA1AA6">
              <w:rPr>
                <w:sz w:val="20"/>
                <w:lang w:eastAsia="lt-LT"/>
              </w:rPr>
              <w:t> </w:t>
            </w:r>
            <w:r w:rsidRPr="00A52E23">
              <w:rPr>
                <w:sz w:val="20"/>
                <w:lang w:eastAsia="lt-LT"/>
              </w:rPr>
              <w:t>007</w:t>
            </w:r>
          </w:p>
        </w:tc>
        <w:tc>
          <w:tcPr>
            <w:tcW w:w="4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C34CE8" w14:textId="25D16EB4" w:rsidR="00BA1AA6" w:rsidRPr="00BA1AA6" w:rsidRDefault="00BA1AA6" w:rsidP="00BA1AA6">
            <w:pPr>
              <w:spacing w:before="100" w:beforeAutospacing="1" w:after="100" w:afterAutospacing="1"/>
              <w:jc w:val="center"/>
              <w:rPr>
                <w:sz w:val="20"/>
                <w:lang w:eastAsia="lt-LT"/>
              </w:rPr>
            </w:pPr>
            <w:r w:rsidRPr="00A52E23">
              <w:rPr>
                <w:sz w:val="20"/>
                <w:lang w:eastAsia="lt-LT"/>
              </w:rPr>
              <w:t>NVĮ biofiltras</w:t>
            </w:r>
            <w:r w:rsidRPr="00BA1AA6">
              <w:rPr>
                <w:sz w:val="20"/>
                <w:lang w:eastAsia="lt-LT"/>
              </w:rPr>
              <w:t> </w:t>
            </w:r>
            <w:r w:rsidRPr="00A52E23">
              <w:rPr>
                <w:sz w:val="20"/>
                <w:lang w:eastAsia="lt-LT"/>
              </w:rPr>
              <w:t>SV-BF-600 (degazacijos procesas)</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6A419D" w14:textId="7BE9E06B" w:rsidR="00BA1AA6" w:rsidRPr="00BA1AA6" w:rsidRDefault="00BA1AA6" w:rsidP="00BA1AA6">
            <w:pPr>
              <w:spacing w:before="100" w:beforeAutospacing="1" w:after="100" w:afterAutospacing="1"/>
              <w:jc w:val="center"/>
              <w:rPr>
                <w:sz w:val="20"/>
                <w:lang w:eastAsia="lt-LT"/>
              </w:rPr>
            </w:pPr>
            <w:r w:rsidRPr="00BA1AA6">
              <w:rPr>
                <w:sz w:val="20"/>
                <w:lang w:eastAsia="lt-LT"/>
              </w:rPr>
              <w:t> </w:t>
            </w:r>
            <w:r w:rsidRPr="00A52E23">
              <w:rPr>
                <w:sz w:val="20"/>
                <w:lang w:eastAsia="lt-LT"/>
              </w:rPr>
              <w:t>-</w:t>
            </w:r>
          </w:p>
        </w:tc>
        <w:tc>
          <w:tcPr>
            <w:tcW w:w="39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63FC00" w14:textId="6684C43B" w:rsidR="00BA1AA6" w:rsidRPr="00BA1AA6" w:rsidRDefault="00BA1AA6" w:rsidP="00BA1AA6">
            <w:pPr>
              <w:spacing w:before="100" w:beforeAutospacing="1" w:after="100" w:afterAutospacing="1"/>
              <w:jc w:val="center"/>
              <w:rPr>
                <w:sz w:val="20"/>
                <w:lang w:eastAsia="lt-LT"/>
              </w:rPr>
            </w:pPr>
            <w:r w:rsidRPr="00A52E23">
              <w:rPr>
                <w:sz w:val="20"/>
                <w:lang w:eastAsia="lt-LT"/>
              </w:rPr>
              <w:t>Sieros vandenilis</w:t>
            </w:r>
            <w:r w:rsidRPr="00BA1AA6">
              <w:rPr>
                <w:sz w:val="20"/>
                <w:lang w:eastAsia="lt-LT"/>
              </w:rPr>
              <w:t> </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C76F49" w14:textId="13353974" w:rsidR="00BA1AA6" w:rsidRPr="00BA1AA6" w:rsidRDefault="00BA1AA6" w:rsidP="00BA1AA6">
            <w:pPr>
              <w:spacing w:before="100" w:beforeAutospacing="1" w:after="100" w:afterAutospacing="1"/>
              <w:jc w:val="center"/>
              <w:rPr>
                <w:sz w:val="20"/>
                <w:lang w:eastAsia="lt-LT"/>
              </w:rPr>
            </w:pPr>
            <w:r w:rsidRPr="00A52E23">
              <w:rPr>
                <w:sz w:val="20"/>
                <w:lang w:eastAsia="lt-LT"/>
              </w:rPr>
              <w:t>1778</w:t>
            </w:r>
            <w:r w:rsidRPr="00BA1AA6">
              <w:rPr>
                <w:sz w:val="20"/>
                <w:lang w:eastAsia="lt-LT"/>
              </w:rPr>
              <w:t> </w:t>
            </w:r>
          </w:p>
        </w:tc>
      </w:tr>
      <w:tr w:rsidR="00BA1AA6" w:rsidRPr="00BA1AA6" w14:paraId="29B5FA96" w14:textId="77777777" w:rsidTr="00BA1AA6">
        <w:tc>
          <w:tcPr>
            <w:tcW w:w="1356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3D9625" w14:textId="763754EF" w:rsidR="00BA1AA6" w:rsidRPr="00BA1AA6" w:rsidRDefault="00BA1AA6" w:rsidP="00BA1AA6">
            <w:pPr>
              <w:spacing w:before="100" w:beforeAutospacing="1" w:after="100" w:afterAutospacing="1"/>
              <w:ind w:firstLine="567"/>
              <w:rPr>
                <w:sz w:val="20"/>
                <w:lang w:eastAsia="lt-LT"/>
              </w:rPr>
            </w:pPr>
            <w:r w:rsidRPr="00BA1AA6">
              <w:rPr>
                <w:sz w:val="20"/>
                <w:lang w:eastAsia="lt-LT"/>
              </w:rPr>
              <w:t>Taršos prevencijos priemonės:</w:t>
            </w:r>
            <w:r w:rsidRPr="00A52E23">
              <w:rPr>
                <w:sz w:val="20"/>
                <w:lang w:eastAsia="lt-LT"/>
              </w:rPr>
              <w:t xml:space="preserve"> nenumatomos</w:t>
            </w:r>
          </w:p>
        </w:tc>
      </w:tr>
    </w:tbl>
    <w:p w14:paraId="6568DAB8" w14:textId="41B31DE9" w:rsidR="004614E6" w:rsidRDefault="004614E6">
      <w:pPr>
        <w:ind w:firstLine="567"/>
        <w:jc w:val="both"/>
        <w:rPr>
          <w:szCs w:val="24"/>
          <w:lang w:eastAsia="lt-LT"/>
        </w:rPr>
      </w:pPr>
    </w:p>
    <w:p w14:paraId="0F8F45B2" w14:textId="77777777" w:rsidR="008063AA" w:rsidRPr="00666724" w:rsidRDefault="008063AA">
      <w:pPr>
        <w:ind w:firstLine="567"/>
        <w:jc w:val="both"/>
        <w:rPr>
          <w:szCs w:val="24"/>
          <w:lang w:eastAsia="lt-LT"/>
        </w:rPr>
      </w:pPr>
    </w:p>
    <w:p w14:paraId="029BAAD3" w14:textId="77777777" w:rsidR="004614E6" w:rsidRPr="00666724" w:rsidRDefault="004614E6">
      <w:pPr>
        <w:ind w:firstLine="567"/>
        <w:jc w:val="both"/>
        <w:rPr>
          <w:b/>
          <w:szCs w:val="24"/>
          <w:lang w:eastAsia="lt-LT"/>
        </w:rPr>
      </w:pPr>
      <w:r w:rsidRPr="00666724">
        <w:rPr>
          <w:b/>
          <w:szCs w:val="24"/>
          <w:lang w:eastAsia="lt-LT"/>
        </w:rPr>
        <w:t>13 lentelė. Tarša į aplinkos orą esant neįprastoms (neatitiktinėms) veiklos sąlygoms</w:t>
      </w:r>
    </w:p>
    <w:p w14:paraId="77058B49" w14:textId="33B91977" w:rsidR="00BA1AA6" w:rsidRPr="00BA1AA6" w:rsidRDefault="00BA1AA6" w:rsidP="00BA1AA6">
      <w:pPr>
        <w:spacing w:before="100" w:beforeAutospacing="1" w:after="100" w:afterAutospacing="1"/>
        <w:rPr>
          <w:szCs w:val="24"/>
          <w:lang w:eastAsia="lt-LT"/>
        </w:rPr>
      </w:pPr>
      <w:r w:rsidRPr="00BA1AA6">
        <w:rPr>
          <w:szCs w:val="24"/>
          <w:lang w:eastAsia="lt-LT"/>
        </w:rPr>
        <w:t>Įrenginio pavadinimas</w:t>
      </w:r>
      <w:r>
        <w:rPr>
          <w:szCs w:val="24"/>
          <w:lang w:eastAsia="lt-LT"/>
        </w:rPr>
        <w:t xml:space="preserve"> Dujų deginimo fakelas</w:t>
      </w:r>
      <w:r w:rsidRPr="00BA1AA6">
        <w:rPr>
          <w:szCs w:val="24"/>
          <w:lang w:eastAsia="lt-LT"/>
        </w:rPr>
        <w:t xml:space="preserve"> </w:t>
      </w:r>
    </w:p>
    <w:tbl>
      <w:tblPr>
        <w:tblW w:w="13858" w:type="dxa"/>
        <w:tblLayout w:type="fixed"/>
        <w:tblCellMar>
          <w:left w:w="0" w:type="dxa"/>
          <w:right w:w="0" w:type="dxa"/>
        </w:tblCellMar>
        <w:tblLook w:val="04A0" w:firstRow="1" w:lastRow="0" w:firstColumn="1" w:lastColumn="0" w:noHBand="0" w:noVBand="1"/>
      </w:tblPr>
      <w:tblGrid>
        <w:gridCol w:w="1440"/>
        <w:gridCol w:w="2120"/>
        <w:gridCol w:w="1368"/>
        <w:gridCol w:w="1701"/>
        <w:gridCol w:w="850"/>
        <w:gridCol w:w="1560"/>
        <w:gridCol w:w="4819"/>
      </w:tblGrid>
      <w:tr w:rsidR="00A07161" w:rsidRPr="00BA1AA6" w14:paraId="1E7EE4CD" w14:textId="77777777" w:rsidTr="00A07161">
        <w:trPr>
          <w:cantSplit/>
          <w:trHeight w:val="369"/>
        </w:trPr>
        <w:tc>
          <w:tcPr>
            <w:tcW w:w="144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BD792A" w14:textId="77777777" w:rsidR="00BA1AA6" w:rsidRPr="00BA1AA6" w:rsidRDefault="00BA1AA6" w:rsidP="00A07161">
            <w:pPr>
              <w:jc w:val="center"/>
              <w:rPr>
                <w:b/>
                <w:bCs/>
                <w:sz w:val="20"/>
                <w:lang w:eastAsia="lt-LT"/>
              </w:rPr>
            </w:pPr>
            <w:r w:rsidRPr="00BA1AA6">
              <w:rPr>
                <w:b/>
                <w:bCs/>
                <w:sz w:val="20"/>
                <w:lang w:eastAsia="lt-LT"/>
              </w:rPr>
              <w:t>Taršos</w:t>
            </w:r>
          </w:p>
          <w:p w14:paraId="41DE0DA9" w14:textId="77777777" w:rsidR="00BA1AA6" w:rsidRPr="00BA1AA6" w:rsidRDefault="00BA1AA6" w:rsidP="00A07161">
            <w:pPr>
              <w:jc w:val="center"/>
              <w:rPr>
                <w:b/>
                <w:bCs/>
                <w:sz w:val="20"/>
                <w:lang w:eastAsia="lt-LT"/>
              </w:rPr>
            </w:pPr>
            <w:r w:rsidRPr="00BA1AA6">
              <w:rPr>
                <w:b/>
                <w:bCs/>
                <w:sz w:val="20"/>
                <w:lang w:eastAsia="lt-LT"/>
              </w:rPr>
              <w:t>šaltinio, iš kurio išmetami teršalai esant šioms sąlygoms, Nr.</w:t>
            </w:r>
          </w:p>
        </w:tc>
        <w:tc>
          <w:tcPr>
            <w:tcW w:w="212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EBED838" w14:textId="77777777" w:rsidR="00BA1AA6" w:rsidRPr="00BA1AA6" w:rsidRDefault="00BA1AA6" w:rsidP="00BA1AA6">
            <w:pPr>
              <w:spacing w:before="100" w:beforeAutospacing="1" w:after="100" w:afterAutospacing="1"/>
              <w:jc w:val="center"/>
              <w:rPr>
                <w:b/>
                <w:bCs/>
                <w:sz w:val="20"/>
                <w:lang w:eastAsia="lt-LT"/>
              </w:rPr>
            </w:pPr>
            <w:r w:rsidRPr="00BA1AA6">
              <w:rPr>
                <w:b/>
                <w:bCs/>
                <w:sz w:val="20"/>
                <w:lang w:eastAsia="lt-LT"/>
              </w:rPr>
              <w:t>Sąlygos, dėl kurių gali įvykti neįprasti (neatitiktiniai) teršalų išmetimai</w:t>
            </w:r>
          </w:p>
        </w:tc>
        <w:tc>
          <w:tcPr>
            <w:tcW w:w="5479"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A79D5A6" w14:textId="77777777" w:rsidR="00BA1AA6" w:rsidRPr="00BA1AA6" w:rsidRDefault="00BA1AA6" w:rsidP="00BA1AA6">
            <w:pPr>
              <w:spacing w:before="100" w:beforeAutospacing="1" w:after="100" w:afterAutospacing="1"/>
              <w:jc w:val="center"/>
              <w:rPr>
                <w:b/>
                <w:bCs/>
                <w:sz w:val="20"/>
                <w:lang w:eastAsia="lt-LT"/>
              </w:rPr>
            </w:pPr>
            <w:r w:rsidRPr="00BA1AA6">
              <w:rPr>
                <w:b/>
                <w:bCs/>
                <w:sz w:val="20"/>
                <w:lang w:eastAsia="lt-LT"/>
              </w:rPr>
              <w:t xml:space="preserve">Neįprastų (neatitiktinių) teršalų išmetimų duomenų detalės </w:t>
            </w:r>
          </w:p>
        </w:tc>
        <w:tc>
          <w:tcPr>
            <w:tcW w:w="481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064481" w14:textId="77777777" w:rsidR="00BA1AA6" w:rsidRPr="00BA1AA6" w:rsidRDefault="00BA1AA6" w:rsidP="00BA1AA6">
            <w:pPr>
              <w:spacing w:before="100" w:beforeAutospacing="1" w:after="100" w:afterAutospacing="1"/>
              <w:jc w:val="center"/>
              <w:rPr>
                <w:b/>
                <w:bCs/>
                <w:sz w:val="20"/>
                <w:lang w:eastAsia="lt-LT"/>
              </w:rPr>
            </w:pPr>
            <w:r w:rsidRPr="00BA1AA6">
              <w:rPr>
                <w:b/>
                <w:bCs/>
                <w:sz w:val="20"/>
                <w:lang w:eastAsia="lt-LT"/>
              </w:rPr>
              <w:t>Pastabos, detaliau apibūdinančios neįprastų (neatitiktinių) teršalų išmetimų pasikartojimą, trukmę ir kt. sąlygas</w:t>
            </w:r>
          </w:p>
        </w:tc>
      </w:tr>
      <w:tr w:rsidR="00A07161" w:rsidRPr="00BA1AA6" w14:paraId="1BBD8DA4" w14:textId="77777777" w:rsidTr="00A07161">
        <w:trPr>
          <w:cantSplit/>
          <w:trHeight w:val="628"/>
        </w:trPr>
        <w:tc>
          <w:tcPr>
            <w:tcW w:w="1440" w:type="dxa"/>
            <w:vMerge/>
            <w:tcBorders>
              <w:top w:val="single" w:sz="8" w:space="0" w:color="auto"/>
              <w:left w:val="single" w:sz="8" w:space="0" w:color="auto"/>
              <w:bottom w:val="single" w:sz="8" w:space="0" w:color="auto"/>
              <w:right w:val="single" w:sz="8" w:space="0" w:color="auto"/>
            </w:tcBorders>
            <w:vAlign w:val="center"/>
            <w:hideMark/>
          </w:tcPr>
          <w:p w14:paraId="051C6172" w14:textId="77777777" w:rsidR="00BA1AA6" w:rsidRPr="00BA1AA6" w:rsidRDefault="00BA1AA6" w:rsidP="00BA1AA6">
            <w:pPr>
              <w:rPr>
                <w:b/>
                <w:bCs/>
                <w:sz w:val="20"/>
                <w:lang w:eastAsia="lt-LT"/>
              </w:rPr>
            </w:pPr>
          </w:p>
        </w:tc>
        <w:tc>
          <w:tcPr>
            <w:tcW w:w="2120" w:type="dxa"/>
            <w:vMerge/>
            <w:tcBorders>
              <w:top w:val="single" w:sz="8" w:space="0" w:color="auto"/>
              <w:left w:val="nil"/>
              <w:bottom w:val="single" w:sz="8" w:space="0" w:color="auto"/>
              <w:right w:val="single" w:sz="8" w:space="0" w:color="auto"/>
            </w:tcBorders>
            <w:vAlign w:val="center"/>
            <w:hideMark/>
          </w:tcPr>
          <w:p w14:paraId="2CD30524" w14:textId="77777777" w:rsidR="00BA1AA6" w:rsidRPr="00BA1AA6" w:rsidRDefault="00BA1AA6" w:rsidP="00BA1AA6">
            <w:pPr>
              <w:rPr>
                <w:b/>
                <w:bCs/>
                <w:sz w:val="20"/>
                <w:lang w:eastAsia="lt-LT"/>
              </w:rPr>
            </w:pPr>
          </w:p>
        </w:tc>
        <w:tc>
          <w:tcPr>
            <w:tcW w:w="13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790ECB" w14:textId="77777777" w:rsidR="00BA1AA6" w:rsidRPr="00BA1AA6" w:rsidRDefault="00BA1AA6" w:rsidP="00A07161">
            <w:pPr>
              <w:jc w:val="center"/>
              <w:rPr>
                <w:b/>
                <w:bCs/>
                <w:sz w:val="20"/>
                <w:lang w:eastAsia="lt-LT"/>
              </w:rPr>
            </w:pPr>
            <w:r w:rsidRPr="00BA1AA6">
              <w:rPr>
                <w:b/>
                <w:bCs/>
                <w:sz w:val="20"/>
                <w:lang w:eastAsia="lt-LT"/>
              </w:rPr>
              <w:t>išmetimų trukmė,</w:t>
            </w:r>
          </w:p>
          <w:p w14:paraId="5D395DFB" w14:textId="77777777" w:rsidR="00BA1AA6" w:rsidRPr="00BA1AA6" w:rsidRDefault="00BA1AA6" w:rsidP="00A07161">
            <w:pPr>
              <w:jc w:val="center"/>
              <w:rPr>
                <w:b/>
                <w:bCs/>
                <w:sz w:val="20"/>
                <w:lang w:eastAsia="lt-LT"/>
              </w:rPr>
            </w:pPr>
            <w:r w:rsidRPr="00BA1AA6">
              <w:rPr>
                <w:b/>
                <w:bCs/>
                <w:sz w:val="20"/>
                <w:u w:val="single"/>
                <w:lang w:eastAsia="lt-LT"/>
              </w:rPr>
              <w:t>val.</w:t>
            </w:r>
            <w:r w:rsidRPr="00BA1AA6">
              <w:rPr>
                <w:b/>
                <w:bCs/>
                <w:sz w:val="20"/>
                <w:lang w:eastAsia="lt-LT"/>
              </w:rPr>
              <w:t>, min.</w:t>
            </w:r>
          </w:p>
          <w:p w14:paraId="7CD75706" w14:textId="77777777" w:rsidR="00BA1AA6" w:rsidRPr="00BA1AA6" w:rsidRDefault="00BA1AA6" w:rsidP="00A07161">
            <w:pPr>
              <w:jc w:val="center"/>
              <w:rPr>
                <w:b/>
                <w:bCs/>
                <w:sz w:val="20"/>
                <w:lang w:eastAsia="lt-LT"/>
              </w:rPr>
            </w:pPr>
            <w:r w:rsidRPr="00BA1AA6">
              <w:rPr>
                <w:b/>
                <w:bCs/>
                <w:sz w:val="20"/>
                <w:lang w:eastAsia="lt-LT"/>
              </w:rPr>
              <w:t>(kas reikalinga, pabraukti)</w:t>
            </w:r>
          </w:p>
        </w:tc>
        <w:tc>
          <w:tcPr>
            <w:tcW w:w="255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327025" w14:textId="77777777" w:rsidR="00BA1AA6" w:rsidRPr="00BA1AA6" w:rsidRDefault="00BA1AA6" w:rsidP="00BA1AA6">
            <w:pPr>
              <w:spacing w:before="100" w:beforeAutospacing="1" w:after="100" w:afterAutospacing="1"/>
              <w:jc w:val="center"/>
              <w:rPr>
                <w:b/>
                <w:bCs/>
                <w:sz w:val="20"/>
                <w:lang w:eastAsia="lt-LT"/>
              </w:rPr>
            </w:pPr>
            <w:r w:rsidRPr="00BA1AA6">
              <w:rPr>
                <w:b/>
                <w:bCs/>
                <w:sz w:val="20"/>
                <w:lang w:eastAsia="lt-LT"/>
              </w:rPr>
              <w:t>teršalas</w:t>
            </w:r>
          </w:p>
        </w:tc>
        <w:tc>
          <w:tcPr>
            <w:tcW w:w="15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053C17" w14:textId="77777777" w:rsidR="00BA1AA6" w:rsidRPr="00BA1AA6" w:rsidRDefault="00BA1AA6" w:rsidP="00BA1AA6">
            <w:pPr>
              <w:spacing w:before="100" w:beforeAutospacing="1" w:after="100" w:afterAutospacing="1"/>
              <w:jc w:val="center"/>
              <w:rPr>
                <w:b/>
                <w:bCs/>
                <w:sz w:val="20"/>
                <w:lang w:eastAsia="lt-LT"/>
              </w:rPr>
            </w:pPr>
            <w:r w:rsidRPr="00BA1AA6">
              <w:rPr>
                <w:b/>
                <w:bCs/>
                <w:sz w:val="20"/>
                <w:lang w:eastAsia="lt-LT"/>
              </w:rPr>
              <w:t>teršalų koncentracija išmetamosiose dujose, mg/Nm</w:t>
            </w:r>
            <w:r w:rsidRPr="00BA1AA6">
              <w:rPr>
                <w:b/>
                <w:bCs/>
                <w:sz w:val="20"/>
                <w:vertAlign w:val="superscript"/>
                <w:lang w:eastAsia="lt-LT"/>
              </w:rPr>
              <w:t>3</w:t>
            </w:r>
          </w:p>
        </w:tc>
        <w:tc>
          <w:tcPr>
            <w:tcW w:w="4819" w:type="dxa"/>
            <w:vMerge/>
            <w:tcBorders>
              <w:top w:val="single" w:sz="8" w:space="0" w:color="auto"/>
              <w:left w:val="nil"/>
              <w:bottom w:val="single" w:sz="8" w:space="0" w:color="auto"/>
              <w:right w:val="single" w:sz="8" w:space="0" w:color="auto"/>
            </w:tcBorders>
            <w:vAlign w:val="center"/>
            <w:hideMark/>
          </w:tcPr>
          <w:p w14:paraId="71DF39E9" w14:textId="77777777" w:rsidR="00BA1AA6" w:rsidRPr="00BA1AA6" w:rsidRDefault="00BA1AA6" w:rsidP="00BA1AA6">
            <w:pPr>
              <w:rPr>
                <w:szCs w:val="24"/>
                <w:lang w:eastAsia="lt-LT"/>
              </w:rPr>
            </w:pPr>
          </w:p>
        </w:tc>
      </w:tr>
      <w:tr w:rsidR="00A07161" w:rsidRPr="00BA1AA6" w14:paraId="1F0F1A65" w14:textId="77777777" w:rsidTr="00A07161">
        <w:trPr>
          <w:cantSplit/>
        </w:trPr>
        <w:tc>
          <w:tcPr>
            <w:tcW w:w="1440" w:type="dxa"/>
            <w:vMerge/>
            <w:tcBorders>
              <w:top w:val="single" w:sz="8" w:space="0" w:color="auto"/>
              <w:left w:val="single" w:sz="8" w:space="0" w:color="auto"/>
              <w:bottom w:val="single" w:sz="8" w:space="0" w:color="auto"/>
              <w:right w:val="single" w:sz="8" w:space="0" w:color="auto"/>
            </w:tcBorders>
            <w:vAlign w:val="center"/>
            <w:hideMark/>
          </w:tcPr>
          <w:p w14:paraId="51EF98EE" w14:textId="77777777" w:rsidR="00BA1AA6" w:rsidRPr="00BA1AA6" w:rsidRDefault="00BA1AA6" w:rsidP="00BA1AA6">
            <w:pPr>
              <w:rPr>
                <w:b/>
                <w:bCs/>
                <w:sz w:val="20"/>
                <w:lang w:eastAsia="lt-LT"/>
              </w:rPr>
            </w:pPr>
          </w:p>
        </w:tc>
        <w:tc>
          <w:tcPr>
            <w:tcW w:w="2120" w:type="dxa"/>
            <w:vMerge/>
            <w:tcBorders>
              <w:top w:val="single" w:sz="8" w:space="0" w:color="auto"/>
              <w:left w:val="nil"/>
              <w:bottom w:val="single" w:sz="8" w:space="0" w:color="auto"/>
              <w:right w:val="single" w:sz="8" w:space="0" w:color="auto"/>
            </w:tcBorders>
            <w:vAlign w:val="center"/>
            <w:hideMark/>
          </w:tcPr>
          <w:p w14:paraId="6FCABFD2" w14:textId="77777777" w:rsidR="00BA1AA6" w:rsidRPr="00BA1AA6" w:rsidRDefault="00BA1AA6" w:rsidP="00BA1AA6">
            <w:pPr>
              <w:rPr>
                <w:b/>
                <w:bCs/>
                <w:sz w:val="20"/>
                <w:lang w:eastAsia="lt-LT"/>
              </w:rPr>
            </w:pPr>
          </w:p>
        </w:tc>
        <w:tc>
          <w:tcPr>
            <w:tcW w:w="1368" w:type="dxa"/>
            <w:vMerge/>
            <w:tcBorders>
              <w:top w:val="nil"/>
              <w:left w:val="nil"/>
              <w:bottom w:val="single" w:sz="8" w:space="0" w:color="auto"/>
              <w:right w:val="single" w:sz="8" w:space="0" w:color="auto"/>
            </w:tcBorders>
            <w:vAlign w:val="center"/>
            <w:hideMark/>
          </w:tcPr>
          <w:p w14:paraId="502DC191" w14:textId="77777777" w:rsidR="00BA1AA6" w:rsidRPr="00BA1AA6" w:rsidRDefault="00BA1AA6" w:rsidP="00BA1AA6">
            <w:pPr>
              <w:rPr>
                <w:b/>
                <w:bCs/>
                <w:sz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67AF45" w14:textId="77777777" w:rsidR="00BA1AA6" w:rsidRPr="00BA1AA6" w:rsidRDefault="00BA1AA6" w:rsidP="00BA1AA6">
            <w:pPr>
              <w:spacing w:before="100" w:beforeAutospacing="1" w:after="100" w:afterAutospacing="1"/>
              <w:jc w:val="center"/>
              <w:rPr>
                <w:b/>
                <w:bCs/>
                <w:sz w:val="20"/>
                <w:lang w:eastAsia="lt-LT"/>
              </w:rPr>
            </w:pPr>
            <w:r w:rsidRPr="00BA1AA6">
              <w:rPr>
                <w:b/>
                <w:bCs/>
                <w:sz w:val="20"/>
                <w:lang w:eastAsia="lt-LT"/>
              </w:rPr>
              <w:t>pavadinimas</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BBAA81" w14:textId="77777777" w:rsidR="00BA1AA6" w:rsidRPr="00BA1AA6" w:rsidRDefault="00BA1AA6" w:rsidP="00BA1AA6">
            <w:pPr>
              <w:spacing w:before="100" w:beforeAutospacing="1" w:after="100" w:afterAutospacing="1"/>
              <w:jc w:val="center"/>
              <w:rPr>
                <w:b/>
                <w:bCs/>
                <w:sz w:val="20"/>
                <w:lang w:eastAsia="lt-LT"/>
              </w:rPr>
            </w:pPr>
            <w:r w:rsidRPr="00BA1AA6">
              <w:rPr>
                <w:b/>
                <w:bCs/>
                <w:sz w:val="20"/>
                <w:lang w:eastAsia="lt-LT"/>
              </w:rPr>
              <w:t>kodas</w:t>
            </w:r>
          </w:p>
        </w:tc>
        <w:tc>
          <w:tcPr>
            <w:tcW w:w="1560" w:type="dxa"/>
            <w:vMerge/>
            <w:tcBorders>
              <w:top w:val="nil"/>
              <w:left w:val="nil"/>
              <w:bottom w:val="single" w:sz="8" w:space="0" w:color="auto"/>
              <w:right w:val="single" w:sz="8" w:space="0" w:color="auto"/>
            </w:tcBorders>
            <w:vAlign w:val="center"/>
            <w:hideMark/>
          </w:tcPr>
          <w:p w14:paraId="0488F8CC" w14:textId="77777777" w:rsidR="00BA1AA6" w:rsidRPr="00BA1AA6" w:rsidRDefault="00BA1AA6" w:rsidP="00BA1AA6">
            <w:pPr>
              <w:rPr>
                <w:szCs w:val="24"/>
                <w:lang w:eastAsia="lt-LT"/>
              </w:rPr>
            </w:pPr>
          </w:p>
        </w:tc>
        <w:tc>
          <w:tcPr>
            <w:tcW w:w="4819" w:type="dxa"/>
            <w:vMerge/>
            <w:tcBorders>
              <w:top w:val="single" w:sz="8" w:space="0" w:color="auto"/>
              <w:left w:val="nil"/>
              <w:bottom w:val="single" w:sz="8" w:space="0" w:color="auto"/>
              <w:right w:val="single" w:sz="8" w:space="0" w:color="auto"/>
            </w:tcBorders>
            <w:vAlign w:val="center"/>
            <w:hideMark/>
          </w:tcPr>
          <w:p w14:paraId="15BD6D19" w14:textId="77777777" w:rsidR="00BA1AA6" w:rsidRPr="00BA1AA6" w:rsidRDefault="00BA1AA6" w:rsidP="00BA1AA6">
            <w:pPr>
              <w:rPr>
                <w:szCs w:val="24"/>
                <w:lang w:eastAsia="lt-LT"/>
              </w:rPr>
            </w:pPr>
          </w:p>
        </w:tc>
      </w:tr>
      <w:tr w:rsidR="00A07161" w:rsidRPr="00BA1AA6" w14:paraId="591EBD88" w14:textId="77777777" w:rsidTr="00A07161">
        <w:tc>
          <w:tcPr>
            <w:tcW w:w="144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21746504" w14:textId="77777777" w:rsidR="00BA1AA6" w:rsidRPr="00BA1AA6" w:rsidRDefault="00BA1AA6" w:rsidP="00BA1AA6">
            <w:pPr>
              <w:spacing w:before="100" w:beforeAutospacing="1" w:after="100" w:afterAutospacing="1"/>
              <w:jc w:val="center"/>
              <w:rPr>
                <w:szCs w:val="24"/>
                <w:lang w:eastAsia="lt-LT"/>
              </w:rPr>
            </w:pPr>
            <w:r w:rsidRPr="00BA1AA6">
              <w:rPr>
                <w:sz w:val="18"/>
                <w:szCs w:val="18"/>
                <w:lang w:eastAsia="lt-LT"/>
              </w:rPr>
              <w:t>1</w:t>
            </w:r>
          </w:p>
        </w:tc>
        <w:tc>
          <w:tcPr>
            <w:tcW w:w="212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09541982" w14:textId="77777777" w:rsidR="00BA1AA6" w:rsidRPr="00BA1AA6" w:rsidRDefault="00BA1AA6" w:rsidP="00BA1AA6">
            <w:pPr>
              <w:spacing w:before="100" w:beforeAutospacing="1" w:after="100" w:afterAutospacing="1"/>
              <w:jc w:val="center"/>
              <w:rPr>
                <w:szCs w:val="24"/>
                <w:lang w:eastAsia="lt-LT"/>
              </w:rPr>
            </w:pPr>
            <w:r w:rsidRPr="00BA1AA6">
              <w:rPr>
                <w:sz w:val="18"/>
                <w:szCs w:val="18"/>
                <w:lang w:eastAsia="lt-LT"/>
              </w:rPr>
              <w:t>2</w:t>
            </w:r>
          </w:p>
        </w:tc>
        <w:tc>
          <w:tcPr>
            <w:tcW w:w="136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7A63358A" w14:textId="77777777" w:rsidR="00BA1AA6" w:rsidRPr="00BA1AA6" w:rsidRDefault="00BA1AA6" w:rsidP="00BA1AA6">
            <w:pPr>
              <w:spacing w:before="100" w:beforeAutospacing="1" w:after="100" w:afterAutospacing="1"/>
              <w:jc w:val="center"/>
              <w:rPr>
                <w:szCs w:val="24"/>
                <w:lang w:eastAsia="lt-LT"/>
              </w:rPr>
            </w:pPr>
            <w:r w:rsidRPr="00BA1AA6">
              <w:rPr>
                <w:sz w:val="18"/>
                <w:szCs w:val="18"/>
                <w:lang w:eastAsia="lt-LT"/>
              </w:rPr>
              <w:t>3</w:t>
            </w:r>
          </w:p>
        </w:tc>
        <w:tc>
          <w:tcPr>
            <w:tcW w:w="170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B09DA81" w14:textId="77777777" w:rsidR="00BA1AA6" w:rsidRPr="00BA1AA6" w:rsidRDefault="00BA1AA6" w:rsidP="00BA1AA6">
            <w:pPr>
              <w:spacing w:before="100" w:beforeAutospacing="1" w:after="100" w:afterAutospacing="1"/>
              <w:jc w:val="center"/>
              <w:rPr>
                <w:szCs w:val="24"/>
                <w:lang w:eastAsia="lt-LT"/>
              </w:rPr>
            </w:pPr>
            <w:r w:rsidRPr="00BA1AA6">
              <w:rPr>
                <w:sz w:val="18"/>
                <w:szCs w:val="18"/>
                <w:lang w:eastAsia="lt-LT"/>
              </w:rPr>
              <w:t>4</w:t>
            </w:r>
          </w:p>
        </w:tc>
        <w:tc>
          <w:tcPr>
            <w:tcW w:w="85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54106BF1" w14:textId="77777777" w:rsidR="00BA1AA6" w:rsidRPr="00BA1AA6" w:rsidRDefault="00BA1AA6" w:rsidP="00BA1AA6">
            <w:pPr>
              <w:spacing w:before="100" w:beforeAutospacing="1" w:after="100" w:afterAutospacing="1"/>
              <w:jc w:val="center"/>
              <w:rPr>
                <w:szCs w:val="24"/>
                <w:lang w:eastAsia="lt-LT"/>
              </w:rPr>
            </w:pPr>
            <w:r w:rsidRPr="00BA1AA6">
              <w:rPr>
                <w:sz w:val="18"/>
                <w:szCs w:val="18"/>
                <w:lang w:eastAsia="lt-LT"/>
              </w:rPr>
              <w:t>5</w:t>
            </w:r>
          </w:p>
        </w:tc>
        <w:tc>
          <w:tcPr>
            <w:tcW w:w="156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1509D7AB" w14:textId="77777777" w:rsidR="00BA1AA6" w:rsidRPr="00BA1AA6" w:rsidRDefault="00BA1AA6" w:rsidP="00BA1AA6">
            <w:pPr>
              <w:spacing w:before="100" w:beforeAutospacing="1" w:after="100" w:afterAutospacing="1"/>
              <w:jc w:val="center"/>
              <w:rPr>
                <w:szCs w:val="24"/>
                <w:lang w:eastAsia="lt-LT"/>
              </w:rPr>
            </w:pPr>
            <w:r w:rsidRPr="00BA1AA6">
              <w:rPr>
                <w:sz w:val="18"/>
                <w:szCs w:val="18"/>
                <w:lang w:eastAsia="lt-LT"/>
              </w:rPr>
              <w:t>6</w:t>
            </w:r>
          </w:p>
        </w:tc>
        <w:tc>
          <w:tcPr>
            <w:tcW w:w="481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35A369CD" w14:textId="77777777" w:rsidR="00BA1AA6" w:rsidRPr="00BA1AA6" w:rsidRDefault="00BA1AA6" w:rsidP="00BA1AA6">
            <w:pPr>
              <w:spacing w:before="100" w:beforeAutospacing="1" w:after="100" w:afterAutospacing="1"/>
              <w:jc w:val="center"/>
              <w:rPr>
                <w:szCs w:val="24"/>
                <w:lang w:eastAsia="lt-LT"/>
              </w:rPr>
            </w:pPr>
            <w:r w:rsidRPr="00BA1AA6">
              <w:rPr>
                <w:sz w:val="18"/>
                <w:szCs w:val="18"/>
                <w:lang w:eastAsia="lt-LT"/>
              </w:rPr>
              <w:t>7</w:t>
            </w:r>
          </w:p>
        </w:tc>
      </w:tr>
      <w:tr w:rsidR="00A07161" w:rsidRPr="00BA1AA6" w14:paraId="2AD51941" w14:textId="77777777" w:rsidTr="00A07161">
        <w:tc>
          <w:tcPr>
            <w:tcW w:w="144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14:paraId="0B59DF01" w14:textId="3EFD7798" w:rsidR="00A52E23" w:rsidRPr="00BA1AA6" w:rsidRDefault="00A52E23" w:rsidP="00A52E23">
            <w:pPr>
              <w:spacing w:before="100" w:beforeAutospacing="1" w:after="100" w:afterAutospacing="1"/>
              <w:jc w:val="center"/>
              <w:rPr>
                <w:sz w:val="20"/>
                <w:lang w:eastAsia="lt-LT"/>
              </w:rPr>
            </w:pPr>
            <w:r w:rsidRPr="00BA1AA6">
              <w:rPr>
                <w:sz w:val="20"/>
                <w:lang w:eastAsia="lt-LT"/>
              </w:rPr>
              <w:t> </w:t>
            </w:r>
            <w:r w:rsidRPr="00A52E23">
              <w:rPr>
                <w:sz w:val="20"/>
                <w:lang w:eastAsia="lt-LT"/>
              </w:rPr>
              <w:t>006</w:t>
            </w:r>
          </w:p>
        </w:tc>
        <w:tc>
          <w:tcPr>
            <w:tcW w:w="212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14:paraId="11CCDF9D" w14:textId="62E7EB13" w:rsidR="00A52E23" w:rsidRPr="00BA1AA6" w:rsidRDefault="00A52E23" w:rsidP="00A52E23">
            <w:pPr>
              <w:spacing w:before="100" w:beforeAutospacing="1" w:after="100" w:afterAutospacing="1"/>
              <w:jc w:val="center"/>
              <w:rPr>
                <w:sz w:val="20"/>
                <w:lang w:eastAsia="lt-LT"/>
              </w:rPr>
            </w:pPr>
            <w:r w:rsidRPr="00A52E23">
              <w:rPr>
                <w:sz w:val="20"/>
                <w:lang w:eastAsia="lt-LT"/>
              </w:rPr>
              <w:t>Nustojus tiekti dujas į AB Klaipėdos vanduo teritoriją</w:t>
            </w:r>
            <w:r w:rsidRPr="00BA1AA6">
              <w:rPr>
                <w:sz w:val="20"/>
                <w:lang w:eastAsia="lt-LT"/>
              </w:rPr>
              <w:t> </w:t>
            </w:r>
          </w:p>
        </w:tc>
        <w:tc>
          <w:tcPr>
            <w:tcW w:w="1368"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14:paraId="7BAB50FD" w14:textId="1D3F25B5" w:rsidR="00A52E23" w:rsidRPr="00BA1AA6" w:rsidRDefault="00A52E23" w:rsidP="00A52E23">
            <w:pPr>
              <w:spacing w:before="100" w:beforeAutospacing="1" w:after="100" w:afterAutospacing="1"/>
              <w:jc w:val="center"/>
              <w:rPr>
                <w:sz w:val="20"/>
                <w:lang w:eastAsia="lt-LT"/>
              </w:rPr>
            </w:pPr>
            <w:r w:rsidRPr="00BA1AA6">
              <w:rPr>
                <w:sz w:val="20"/>
                <w:lang w:eastAsia="lt-LT"/>
              </w:rPr>
              <w:t> </w:t>
            </w:r>
            <w:r w:rsidRPr="00A52E23">
              <w:rPr>
                <w:sz w:val="20"/>
                <w:lang w:eastAsia="lt-LT"/>
              </w:rPr>
              <w:t>2825</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4EFAA2" w14:textId="58E371B2" w:rsidR="00A52E23" w:rsidRPr="00BA1AA6" w:rsidRDefault="00A52E23" w:rsidP="00A52E23">
            <w:pPr>
              <w:spacing w:before="100" w:beforeAutospacing="1" w:after="100" w:afterAutospacing="1"/>
              <w:jc w:val="center"/>
              <w:rPr>
                <w:sz w:val="20"/>
                <w:lang w:eastAsia="lt-LT"/>
              </w:rPr>
            </w:pPr>
            <w:r w:rsidRPr="00A52E23">
              <w:rPr>
                <w:sz w:val="20"/>
                <w:lang w:eastAsia="lt-LT"/>
              </w:rPr>
              <w:t>Anglies monoksidas (B)</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F21B73" w14:textId="5EE4198B" w:rsidR="00A52E23" w:rsidRPr="00BA1AA6" w:rsidRDefault="00A52E23" w:rsidP="00A52E23">
            <w:pPr>
              <w:spacing w:before="100" w:beforeAutospacing="1" w:after="100" w:afterAutospacing="1"/>
              <w:jc w:val="center"/>
              <w:rPr>
                <w:sz w:val="20"/>
                <w:lang w:eastAsia="lt-LT"/>
              </w:rPr>
            </w:pPr>
            <w:r w:rsidRPr="00A52E23">
              <w:rPr>
                <w:bCs/>
                <w:sz w:val="20"/>
              </w:rPr>
              <w:t>5917</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913FBB2" w14:textId="6FC16701" w:rsidR="00A52E23" w:rsidRPr="00BA1AA6" w:rsidRDefault="00456836" w:rsidP="00A52E23">
            <w:pPr>
              <w:spacing w:before="100" w:beforeAutospacing="1" w:after="100" w:afterAutospacing="1"/>
              <w:jc w:val="center"/>
              <w:rPr>
                <w:sz w:val="20"/>
                <w:lang w:eastAsia="lt-LT"/>
              </w:rPr>
            </w:pPr>
            <w:r>
              <w:rPr>
                <w:sz w:val="20"/>
                <w:lang w:eastAsia="lt-LT"/>
              </w:rPr>
              <w:t>50,35</w:t>
            </w:r>
            <w:r w:rsidR="00A52E23" w:rsidRPr="00BA1AA6">
              <w:rPr>
                <w:sz w:val="20"/>
                <w:lang w:eastAsia="lt-LT"/>
              </w:rPr>
              <w:t> </w:t>
            </w:r>
          </w:p>
        </w:tc>
        <w:tc>
          <w:tcPr>
            <w:tcW w:w="481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14:paraId="590314F0" w14:textId="0C0895F5" w:rsidR="00456836" w:rsidRPr="00456836" w:rsidRDefault="00A52E23" w:rsidP="00456836">
            <w:pPr>
              <w:spacing w:before="100" w:beforeAutospacing="1" w:after="100" w:afterAutospacing="1"/>
              <w:jc w:val="center"/>
              <w:rPr>
                <w:iCs/>
                <w:sz w:val="20"/>
                <w:lang w:eastAsia="lt-LT"/>
              </w:rPr>
            </w:pPr>
            <w:bookmarkStart w:id="40" w:name="_Hlk47086849"/>
            <w:r w:rsidRPr="00BA1AA6">
              <w:rPr>
                <w:sz w:val="20"/>
                <w:lang w:eastAsia="lt-LT"/>
              </w:rPr>
              <w:t> </w:t>
            </w:r>
            <w:r w:rsidR="00456836" w:rsidRPr="00456836">
              <w:rPr>
                <w:iCs/>
                <w:sz w:val="20"/>
                <w:lang w:eastAsia="lt-LT"/>
              </w:rPr>
              <w:t xml:space="preserve">Visos sąvartyne surinktos dujos yra perduodamos operatoriui, kurios tampa jo nuosavybė. Pastarieji surinktas dujas tiekia į AB „Klaipėdos vanduo“ nuotekų valymo įrenginius, esančius Dumpių k., Klaipėdos raj., kur jos yra paverčiamos į naudingą energiją. </w:t>
            </w:r>
            <w:r w:rsidR="00456836">
              <w:rPr>
                <w:iCs/>
                <w:sz w:val="20"/>
                <w:lang w:eastAsia="lt-LT"/>
              </w:rPr>
              <w:t>S</w:t>
            </w:r>
            <w:r w:rsidR="00456836" w:rsidRPr="00456836">
              <w:rPr>
                <w:iCs/>
                <w:sz w:val="20"/>
                <w:lang w:eastAsia="lt-LT"/>
              </w:rPr>
              <w:t xml:space="preserve">urinktas dujas </w:t>
            </w:r>
            <w:r w:rsidR="00456836">
              <w:rPr>
                <w:iCs/>
                <w:sz w:val="20"/>
                <w:lang w:eastAsia="lt-LT"/>
              </w:rPr>
              <w:t>numatoma</w:t>
            </w:r>
            <w:r w:rsidR="00A07161">
              <w:rPr>
                <w:iCs/>
                <w:sz w:val="20"/>
                <w:lang w:eastAsia="lt-LT"/>
              </w:rPr>
              <w:t xml:space="preserve"> deginti</w:t>
            </w:r>
            <w:r w:rsidR="00456836" w:rsidRPr="00456836">
              <w:rPr>
                <w:iCs/>
                <w:sz w:val="20"/>
                <w:lang w:eastAsia="lt-LT"/>
              </w:rPr>
              <w:t xml:space="preserve"> dujų surinkimo ir utilizavimo įrenginyje, tik tuo atveju, jei </w:t>
            </w:r>
            <w:r w:rsidR="00A07161">
              <w:rPr>
                <w:iCs/>
                <w:sz w:val="20"/>
                <w:lang w:eastAsia="lt-LT"/>
              </w:rPr>
              <w:t xml:space="preserve">laikinai </w:t>
            </w:r>
            <w:r w:rsidR="00456836" w:rsidRPr="00456836">
              <w:rPr>
                <w:iCs/>
                <w:sz w:val="20"/>
                <w:lang w:eastAsia="lt-LT"/>
              </w:rPr>
              <w:t xml:space="preserve">sutriks dujų tiekimas į AB „Klaipėdos vanduo teritoriją. </w:t>
            </w:r>
          </w:p>
          <w:bookmarkEnd w:id="40"/>
          <w:p w14:paraId="4EABAB3D" w14:textId="66471A0B" w:rsidR="00A52E23" w:rsidRPr="00BA1AA6" w:rsidRDefault="00A52E23" w:rsidP="00A52E23">
            <w:pPr>
              <w:spacing w:before="100" w:beforeAutospacing="1" w:after="100" w:afterAutospacing="1"/>
              <w:jc w:val="center"/>
              <w:rPr>
                <w:sz w:val="20"/>
                <w:lang w:eastAsia="lt-LT"/>
              </w:rPr>
            </w:pPr>
          </w:p>
        </w:tc>
      </w:tr>
      <w:tr w:rsidR="00A07161" w:rsidRPr="00BA1AA6" w14:paraId="6384CB53" w14:textId="77777777" w:rsidTr="00A07161">
        <w:tc>
          <w:tcPr>
            <w:tcW w:w="1440" w:type="dxa"/>
            <w:vMerge/>
            <w:tcBorders>
              <w:left w:val="single" w:sz="4" w:space="0" w:color="auto"/>
              <w:right w:val="single" w:sz="4" w:space="0" w:color="auto"/>
            </w:tcBorders>
            <w:tcMar>
              <w:top w:w="0" w:type="dxa"/>
              <w:left w:w="108" w:type="dxa"/>
              <w:bottom w:w="0" w:type="dxa"/>
              <w:right w:w="108" w:type="dxa"/>
            </w:tcMar>
            <w:vAlign w:val="center"/>
          </w:tcPr>
          <w:p w14:paraId="65EEBB54" w14:textId="77777777" w:rsidR="00A52E23" w:rsidRPr="00A52E23" w:rsidRDefault="00A52E23" w:rsidP="00A52E23">
            <w:pPr>
              <w:spacing w:before="100" w:beforeAutospacing="1" w:after="100" w:afterAutospacing="1"/>
              <w:jc w:val="center"/>
              <w:rPr>
                <w:sz w:val="20"/>
                <w:lang w:eastAsia="lt-LT"/>
              </w:rPr>
            </w:pPr>
          </w:p>
        </w:tc>
        <w:tc>
          <w:tcPr>
            <w:tcW w:w="2120" w:type="dxa"/>
            <w:vMerge/>
            <w:tcBorders>
              <w:left w:val="single" w:sz="4" w:space="0" w:color="auto"/>
              <w:right w:val="single" w:sz="4" w:space="0" w:color="auto"/>
            </w:tcBorders>
            <w:tcMar>
              <w:top w:w="0" w:type="dxa"/>
              <w:left w:w="108" w:type="dxa"/>
              <w:bottom w:w="0" w:type="dxa"/>
              <w:right w:w="108" w:type="dxa"/>
            </w:tcMar>
            <w:vAlign w:val="center"/>
          </w:tcPr>
          <w:p w14:paraId="12957649" w14:textId="77777777" w:rsidR="00A52E23" w:rsidRPr="00A52E23" w:rsidRDefault="00A52E23" w:rsidP="00A52E23">
            <w:pPr>
              <w:spacing w:before="100" w:beforeAutospacing="1" w:after="100" w:afterAutospacing="1"/>
              <w:jc w:val="center"/>
              <w:rPr>
                <w:sz w:val="20"/>
                <w:lang w:eastAsia="lt-LT"/>
              </w:rPr>
            </w:pPr>
          </w:p>
        </w:tc>
        <w:tc>
          <w:tcPr>
            <w:tcW w:w="1368" w:type="dxa"/>
            <w:vMerge/>
            <w:tcBorders>
              <w:left w:val="single" w:sz="4" w:space="0" w:color="auto"/>
              <w:right w:val="single" w:sz="4" w:space="0" w:color="auto"/>
            </w:tcBorders>
            <w:tcMar>
              <w:top w:w="0" w:type="dxa"/>
              <w:left w:w="108" w:type="dxa"/>
              <w:bottom w:w="0" w:type="dxa"/>
              <w:right w:w="108" w:type="dxa"/>
            </w:tcMar>
            <w:vAlign w:val="center"/>
          </w:tcPr>
          <w:p w14:paraId="0AE79029" w14:textId="77777777" w:rsidR="00A52E23" w:rsidRPr="00A52E23" w:rsidRDefault="00A52E23" w:rsidP="00A52E23">
            <w:pPr>
              <w:spacing w:before="100" w:beforeAutospacing="1" w:after="100" w:afterAutospacing="1"/>
              <w:jc w:val="center"/>
              <w:rPr>
                <w:sz w:val="20"/>
                <w:lang w:eastAsia="lt-LT"/>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922CDD" w14:textId="6FB4E234" w:rsidR="00A52E23" w:rsidRPr="00A52E23" w:rsidRDefault="00A52E23" w:rsidP="00A52E23">
            <w:pPr>
              <w:spacing w:before="100" w:beforeAutospacing="1" w:after="100" w:afterAutospacing="1"/>
              <w:jc w:val="center"/>
              <w:rPr>
                <w:sz w:val="20"/>
                <w:lang w:eastAsia="lt-LT"/>
              </w:rPr>
            </w:pPr>
            <w:r w:rsidRPr="00A52E23">
              <w:rPr>
                <w:sz w:val="20"/>
                <w:lang w:eastAsia="lt-LT"/>
              </w:rPr>
              <w:t>Azoto oksidai (B)</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D00E6D" w14:textId="0956D6A3" w:rsidR="00A52E23" w:rsidRPr="00A52E23" w:rsidRDefault="00A52E23" w:rsidP="00A52E23">
            <w:pPr>
              <w:spacing w:before="100" w:beforeAutospacing="1" w:after="100" w:afterAutospacing="1"/>
              <w:jc w:val="center"/>
              <w:rPr>
                <w:sz w:val="20"/>
                <w:lang w:eastAsia="lt-LT"/>
              </w:rPr>
            </w:pPr>
            <w:r w:rsidRPr="00A52E23">
              <w:rPr>
                <w:bCs/>
                <w:sz w:val="20"/>
              </w:rPr>
              <w:t>5872</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C6340D" w14:textId="36654240" w:rsidR="00A52E23" w:rsidRPr="00A52E23" w:rsidRDefault="00456836" w:rsidP="00A52E23">
            <w:pPr>
              <w:spacing w:before="100" w:beforeAutospacing="1" w:after="100" w:afterAutospacing="1"/>
              <w:jc w:val="center"/>
              <w:rPr>
                <w:sz w:val="20"/>
                <w:lang w:eastAsia="lt-LT"/>
              </w:rPr>
            </w:pPr>
            <w:r>
              <w:rPr>
                <w:sz w:val="20"/>
                <w:lang w:eastAsia="lt-LT"/>
              </w:rPr>
              <w:t>128,475</w:t>
            </w:r>
          </w:p>
        </w:tc>
        <w:tc>
          <w:tcPr>
            <w:tcW w:w="4819" w:type="dxa"/>
            <w:vMerge/>
            <w:tcBorders>
              <w:left w:val="single" w:sz="4" w:space="0" w:color="auto"/>
              <w:right w:val="single" w:sz="4" w:space="0" w:color="auto"/>
            </w:tcBorders>
            <w:tcMar>
              <w:top w:w="0" w:type="dxa"/>
              <w:left w:w="108" w:type="dxa"/>
              <w:bottom w:w="0" w:type="dxa"/>
              <w:right w:w="108" w:type="dxa"/>
            </w:tcMar>
            <w:vAlign w:val="center"/>
          </w:tcPr>
          <w:p w14:paraId="38C7C95D" w14:textId="77777777" w:rsidR="00A52E23" w:rsidRPr="00A52E23" w:rsidRDefault="00A52E23" w:rsidP="00A52E23">
            <w:pPr>
              <w:spacing w:before="100" w:beforeAutospacing="1" w:after="100" w:afterAutospacing="1"/>
              <w:jc w:val="center"/>
              <w:rPr>
                <w:sz w:val="20"/>
                <w:lang w:eastAsia="lt-LT"/>
              </w:rPr>
            </w:pPr>
          </w:p>
        </w:tc>
      </w:tr>
      <w:tr w:rsidR="00A07161" w:rsidRPr="00BA1AA6" w14:paraId="079E0427" w14:textId="77777777" w:rsidTr="00A07161">
        <w:tc>
          <w:tcPr>
            <w:tcW w:w="1440" w:type="dxa"/>
            <w:vMerge/>
            <w:tcBorders>
              <w:left w:val="single" w:sz="4" w:space="0" w:color="auto"/>
              <w:right w:val="single" w:sz="4" w:space="0" w:color="auto"/>
            </w:tcBorders>
            <w:tcMar>
              <w:top w:w="0" w:type="dxa"/>
              <w:left w:w="108" w:type="dxa"/>
              <w:bottom w:w="0" w:type="dxa"/>
              <w:right w:w="108" w:type="dxa"/>
            </w:tcMar>
            <w:vAlign w:val="center"/>
          </w:tcPr>
          <w:p w14:paraId="200F71E5" w14:textId="77777777" w:rsidR="00A52E23" w:rsidRPr="00A52E23" w:rsidRDefault="00A52E23" w:rsidP="00A52E23">
            <w:pPr>
              <w:spacing w:before="100" w:beforeAutospacing="1" w:after="100" w:afterAutospacing="1"/>
              <w:jc w:val="center"/>
              <w:rPr>
                <w:sz w:val="20"/>
                <w:lang w:eastAsia="lt-LT"/>
              </w:rPr>
            </w:pPr>
          </w:p>
        </w:tc>
        <w:tc>
          <w:tcPr>
            <w:tcW w:w="2120" w:type="dxa"/>
            <w:vMerge/>
            <w:tcBorders>
              <w:left w:val="single" w:sz="4" w:space="0" w:color="auto"/>
              <w:right w:val="single" w:sz="4" w:space="0" w:color="auto"/>
            </w:tcBorders>
            <w:tcMar>
              <w:top w:w="0" w:type="dxa"/>
              <w:left w:w="108" w:type="dxa"/>
              <w:bottom w:w="0" w:type="dxa"/>
              <w:right w:w="108" w:type="dxa"/>
            </w:tcMar>
            <w:vAlign w:val="center"/>
          </w:tcPr>
          <w:p w14:paraId="0B91253A" w14:textId="77777777" w:rsidR="00A52E23" w:rsidRPr="00A52E23" w:rsidRDefault="00A52E23" w:rsidP="00A52E23">
            <w:pPr>
              <w:spacing w:before="100" w:beforeAutospacing="1" w:after="100" w:afterAutospacing="1"/>
              <w:jc w:val="center"/>
              <w:rPr>
                <w:sz w:val="20"/>
                <w:lang w:eastAsia="lt-LT"/>
              </w:rPr>
            </w:pPr>
          </w:p>
        </w:tc>
        <w:tc>
          <w:tcPr>
            <w:tcW w:w="1368" w:type="dxa"/>
            <w:vMerge/>
            <w:tcBorders>
              <w:left w:val="single" w:sz="4" w:space="0" w:color="auto"/>
              <w:right w:val="single" w:sz="4" w:space="0" w:color="auto"/>
            </w:tcBorders>
            <w:tcMar>
              <w:top w:w="0" w:type="dxa"/>
              <w:left w:w="108" w:type="dxa"/>
              <w:bottom w:w="0" w:type="dxa"/>
              <w:right w:w="108" w:type="dxa"/>
            </w:tcMar>
            <w:vAlign w:val="center"/>
          </w:tcPr>
          <w:p w14:paraId="5A4DDD0A" w14:textId="77777777" w:rsidR="00A52E23" w:rsidRPr="00A52E23" w:rsidRDefault="00A52E23" w:rsidP="00A52E23">
            <w:pPr>
              <w:spacing w:before="100" w:beforeAutospacing="1" w:after="100" w:afterAutospacing="1"/>
              <w:jc w:val="center"/>
              <w:rPr>
                <w:sz w:val="20"/>
                <w:lang w:eastAsia="lt-LT"/>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25A098" w14:textId="6374D480" w:rsidR="00A52E23" w:rsidRPr="00A52E23" w:rsidRDefault="00A52E23" w:rsidP="00A52E23">
            <w:pPr>
              <w:spacing w:before="100" w:beforeAutospacing="1" w:after="100" w:afterAutospacing="1"/>
              <w:jc w:val="center"/>
              <w:rPr>
                <w:sz w:val="20"/>
                <w:lang w:eastAsia="lt-LT"/>
              </w:rPr>
            </w:pPr>
            <w:r w:rsidRPr="00A52E23">
              <w:rPr>
                <w:sz w:val="20"/>
                <w:lang w:eastAsia="lt-LT"/>
              </w:rPr>
              <w:t>Kietosios dalelės (B)</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8EF0DC" w14:textId="14090F90" w:rsidR="00A52E23" w:rsidRPr="00A52E23" w:rsidRDefault="00A52E23" w:rsidP="00A52E23">
            <w:pPr>
              <w:spacing w:before="100" w:beforeAutospacing="1" w:after="100" w:afterAutospacing="1"/>
              <w:jc w:val="center"/>
              <w:rPr>
                <w:sz w:val="20"/>
                <w:lang w:eastAsia="lt-LT"/>
              </w:rPr>
            </w:pPr>
            <w:r w:rsidRPr="00A52E23">
              <w:rPr>
                <w:bCs/>
                <w:sz w:val="20"/>
              </w:rPr>
              <w:t>6486</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BB1BB0" w14:textId="7966C02F" w:rsidR="00A52E23" w:rsidRPr="00A52E23" w:rsidRDefault="00456836" w:rsidP="00A52E23">
            <w:pPr>
              <w:spacing w:before="100" w:beforeAutospacing="1" w:after="100" w:afterAutospacing="1"/>
              <w:jc w:val="center"/>
              <w:rPr>
                <w:sz w:val="20"/>
                <w:lang w:eastAsia="lt-LT"/>
              </w:rPr>
            </w:pPr>
            <w:r>
              <w:rPr>
                <w:sz w:val="20"/>
                <w:lang w:eastAsia="lt-LT"/>
              </w:rPr>
              <w:t>1,356</w:t>
            </w:r>
          </w:p>
        </w:tc>
        <w:tc>
          <w:tcPr>
            <w:tcW w:w="4819" w:type="dxa"/>
            <w:vMerge/>
            <w:tcBorders>
              <w:left w:val="single" w:sz="4" w:space="0" w:color="auto"/>
              <w:right w:val="single" w:sz="4" w:space="0" w:color="auto"/>
            </w:tcBorders>
            <w:tcMar>
              <w:top w:w="0" w:type="dxa"/>
              <w:left w:w="108" w:type="dxa"/>
              <w:bottom w:w="0" w:type="dxa"/>
              <w:right w:w="108" w:type="dxa"/>
            </w:tcMar>
            <w:vAlign w:val="center"/>
          </w:tcPr>
          <w:p w14:paraId="5921FAC4" w14:textId="77777777" w:rsidR="00A52E23" w:rsidRPr="00A52E23" w:rsidRDefault="00A52E23" w:rsidP="00A52E23">
            <w:pPr>
              <w:spacing w:before="100" w:beforeAutospacing="1" w:after="100" w:afterAutospacing="1"/>
              <w:jc w:val="center"/>
              <w:rPr>
                <w:sz w:val="20"/>
                <w:lang w:eastAsia="lt-LT"/>
              </w:rPr>
            </w:pPr>
          </w:p>
        </w:tc>
      </w:tr>
      <w:tr w:rsidR="00A07161" w:rsidRPr="00BA1AA6" w14:paraId="05D4DE2B" w14:textId="77777777" w:rsidTr="00A07161">
        <w:tc>
          <w:tcPr>
            <w:tcW w:w="1440" w:type="dxa"/>
            <w:vMerge/>
            <w:tcBorders>
              <w:left w:val="single" w:sz="4" w:space="0" w:color="auto"/>
              <w:right w:val="single" w:sz="4" w:space="0" w:color="auto"/>
            </w:tcBorders>
            <w:tcMar>
              <w:top w:w="0" w:type="dxa"/>
              <w:left w:w="108" w:type="dxa"/>
              <w:bottom w:w="0" w:type="dxa"/>
              <w:right w:w="108" w:type="dxa"/>
            </w:tcMar>
            <w:vAlign w:val="center"/>
          </w:tcPr>
          <w:p w14:paraId="58BE3CB9" w14:textId="77777777" w:rsidR="00A52E23" w:rsidRPr="00A52E23" w:rsidRDefault="00A52E23" w:rsidP="00A52E23">
            <w:pPr>
              <w:spacing w:before="100" w:beforeAutospacing="1" w:after="100" w:afterAutospacing="1"/>
              <w:jc w:val="center"/>
              <w:rPr>
                <w:sz w:val="20"/>
                <w:lang w:eastAsia="lt-LT"/>
              </w:rPr>
            </w:pPr>
          </w:p>
        </w:tc>
        <w:tc>
          <w:tcPr>
            <w:tcW w:w="2120" w:type="dxa"/>
            <w:vMerge/>
            <w:tcBorders>
              <w:left w:val="single" w:sz="4" w:space="0" w:color="auto"/>
              <w:right w:val="single" w:sz="4" w:space="0" w:color="auto"/>
            </w:tcBorders>
            <w:tcMar>
              <w:top w:w="0" w:type="dxa"/>
              <w:left w:w="108" w:type="dxa"/>
              <w:bottom w:w="0" w:type="dxa"/>
              <w:right w:w="108" w:type="dxa"/>
            </w:tcMar>
            <w:vAlign w:val="center"/>
          </w:tcPr>
          <w:p w14:paraId="152C65B8" w14:textId="77777777" w:rsidR="00A52E23" w:rsidRPr="00A52E23" w:rsidRDefault="00A52E23" w:rsidP="00A52E23">
            <w:pPr>
              <w:spacing w:before="100" w:beforeAutospacing="1" w:after="100" w:afterAutospacing="1"/>
              <w:jc w:val="center"/>
              <w:rPr>
                <w:sz w:val="20"/>
                <w:lang w:eastAsia="lt-LT"/>
              </w:rPr>
            </w:pPr>
          </w:p>
        </w:tc>
        <w:tc>
          <w:tcPr>
            <w:tcW w:w="1368" w:type="dxa"/>
            <w:vMerge/>
            <w:tcBorders>
              <w:left w:val="single" w:sz="4" w:space="0" w:color="auto"/>
              <w:right w:val="single" w:sz="4" w:space="0" w:color="auto"/>
            </w:tcBorders>
            <w:tcMar>
              <w:top w:w="0" w:type="dxa"/>
              <w:left w:w="108" w:type="dxa"/>
              <w:bottom w:w="0" w:type="dxa"/>
              <w:right w:w="108" w:type="dxa"/>
            </w:tcMar>
            <w:vAlign w:val="center"/>
          </w:tcPr>
          <w:p w14:paraId="6346F585" w14:textId="77777777" w:rsidR="00A52E23" w:rsidRPr="00A52E23" w:rsidRDefault="00A52E23" w:rsidP="00A52E23">
            <w:pPr>
              <w:spacing w:before="100" w:beforeAutospacing="1" w:after="100" w:afterAutospacing="1"/>
              <w:jc w:val="center"/>
              <w:rPr>
                <w:sz w:val="20"/>
                <w:lang w:eastAsia="lt-LT"/>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45D991" w14:textId="3AA6D1B8" w:rsidR="00A52E23" w:rsidRPr="00A52E23" w:rsidRDefault="00A52E23" w:rsidP="00A52E23">
            <w:pPr>
              <w:spacing w:before="100" w:beforeAutospacing="1" w:after="100" w:afterAutospacing="1"/>
              <w:jc w:val="center"/>
              <w:rPr>
                <w:sz w:val="20"/>
                <w:lang w:eastAsia="lt-LT"/>
              </w:rPr>
            </w:pPr>
            <w:r w:rsidRPr="00A52E23">
              <w:rPr>
                <w:sz w:val="20"/>
                <w:lang w:eastAsia="lt-LT"/>
              </w:rPr>
              <w:t>Sieros dioksidas (B)</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858E1" w14:textId="2CC8417C" w:rsidR="00A52E23" w:rsidRPr="00A52E23" w:rsidRDefault="00A52E23" w:rsidP="00A52E23">
            <w:pPr>
              <w:spacing w:before="100" w:beforeAutospacing="1" w:after="100" w:afterAutospacing="1"/>
              <w:jc w:val="center"/>
              <w:rPr>
                <w:sz w:val="20"/>
                <w:lang w:eastAsia="lt-LT"/>
              </w:rPr>
            </w:pPr>
            <w:r w:rsidRPr="00A52E23">
              <w:rPr>
                <w:bCs/>
                <w:sz w:val="20"/>
              </w:rPr>
              <w:t>5897</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369B57" w14:textId="130862A2" w:rsidR="00A52E23" w:rsidRPr="00A52E23" w:rsidRDefault="00456836" w:rsidP="00A52E23">
            <w:pPr>
              <w:spacing w:before="100" w:beforeAutospacing="1" w:after="100" w:afterAutospacing="1"/>
              <w:jc w:val="center"/>
              <w:rPr>
                <w:sz w:val="20"/>
                <w:lang w:eastAsia="lt-LT"/>
              </w:rPr>
            </w:pPr>
            <w:r>
              <w:rPr>
                <w:sz w:val="20"/>
                <w:lang w:eastAsia="lt-LT"/>
              </w:rPr>
              <w:t>1,163</w:t>
            </w:r>
          </w:p>
        </w:tc>
        <w:tc>
          <w:tcPr>
            <w:tcW w:w="4819" w:type="dxa"/>
            <w:vMerge/>
            <w:tcBorders>
              <w:left w:val="single" w:sz="4" w:space="0" w:color="auto"/>
              <w:right w:val="single" w:sz="4" w:space="0" w:color="auto"/>
            </w:tcBorders>
            <w:tcMar>
              <w:top w:w="0" w:type="dxa"/>
              <w:left w:w="108" w:type="dxa"/>
              <w:bottom w:w="0" w:type="dxa"/>
              <w:right w:w="108" w:type="dxa"/>
            </w:tcMar>
            <w:vAlign w:val="center"/>
          </w:tcPr>
          <w:p w14:paraId="5EF205C9" w14:textId="77777777" w:rsidR="00A52E23" w:rsidRPr="00A52E23" w:rsidRDefault="00A52E23" w:rsidP="00A52E23">
            <w:pPr>
              <w:spacing w:before="100" w:beforeAutospacing="1" w:after="100" w:afterAutospacing="1"/>
              <w:jc w:val="center"/>
              <w:rPr>
                <w:sz w:val="20"/>
                <w:lang w:eastAsia="lt-LT"/>
              </w:rPr>
            </w:pPr>
          </w:p>
        </w:tc>
      </w:tr>
      <w:tr w:rsidR="00A07161" w:rsidRPr="00BA1AA6" w14:paraId="4213D48D" w14:textId="77777777" w:rsidTr="00A07161">
        <w:tc>
          <w:tcPr>
            <w:tcW w:w="1440"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3F029AFF" w14:textId="77777777" w:rsidR="00A52E23" w:rsidRPr="00A52E23" w:rsidRDefault="00A52E23" w:rsidP="00A52E23">
            <w:pPr>
              <w:spacing w:before="100" w:beforeAutospacing="1" w:after="100" w:afterAutospacing="1"/>
              <w:jc w:val="center"/>
              <w:rPr>
                <w:sz w:val="20"/>
                <w:lang w:eastAsia="lt-LT"/>
              </w:rPr>
            </w:pPr>
          </w:p>
        </w:tc>
        <w:tc>
          <w:tcPr>
            <w:tcW w:w="2120"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6200F9EF" w14:textId="77777777" w:rsidR="00A52E23" w:rsidRPr="00A52E23" w:rsidRDefault="00A52E23" w:rsidP="00A52E23">
            <w:pPr>
              <w:spacing w:before="100" w:beforeAutospacing="1" w:after="100" w:afterAutospacing="1"/>
              <w:jc w:val="center"/>
              <w:rPr>
                <w:sz w:val="20"/>
                <w:lang w:eastAsia="lt-LT"/>
              </w:rPr>
            </w:pPr>
          </w:p>
        </w:tc>
        <w:tc>
          <w:tcPr>
            <w:tcW w:w="1368"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5A8122BC" w14:textId="77777777" w:rsidR="00A52E23" w:rsidRPr="00A52E23" w:rsidRDefault="00A52E23" w:rsidP="00A52E23">
            <w:pPr>
              <w:spacing w:before="100" w:beforeAutospacing="1" w:after="100" w:afterAutospacing="1"/>
              <w:jc w:val="center"/>
              <w:rPr>
                <w:sz w:val="20"/>
                <w:lang w:eastAsia="lt-LT"/>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1E6921" w14:textId="1984EA05" w:rsidR="00A52E23" w:rsidRPr="00A52E23" w:rsidRDefault="00A52E23" w:rsidP="00A52E23">
            <w:pPr>
              <w:spacing w:before="100" w:beforeAutospacing="1" w:after="100" w:afterAutospacing="1"/>
              <w:jc w:val="center"/>
              <w:rPr>
                <w:sz w:val="20"/>
                <w:lang w:eastAsia="lt-LT"/>
              </w:rPr>
            </w:pPr>
            <w:r w:rsidRPr="00A52E23">
              <w:rPr>
                <w:sz w:val="20"/>
                <w:lang w:eastAsia="lt-LT"/>
              </w:rPr>
              <w:t xml:space="preserve"> Lakūs organiniai junginiai</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B3E0DE" w14:textId="1B128F98" w:rsidR="00A52E23" w:rsidRPr="00A52E23" w:rsidRDefault="00A52E23" w:rsidP="00A52E23">
            <w:pPr>
              <w:spacing w:before="100" w:beforeAutospacing="1" w:after="100" w:afterAutospacing="1"/>
              <w:jc w:val="center"/>
              <w:rPr>
                <w:sz w:val="20"/>
                <w:lang w:eastAsia="lt-LT"/>
              </w:rPr>
            </w:pPr>
            <w:r w:rsidRPr="00A52E23">
              <w:rPr>
                <w:bCs/>
                <w:sz w:val="20"/>
              </w:rPr>
              <w:t>308</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C6823D" w14:textId="49538521" w:rsidR="00A52E23" w:rsidRPr="00A52E23" w:rsidRDefault="00456836" w:rsidP="00A52E23">
            <w:pPr>
              <w:spacing w:before="100" w:beforeAutospacing="1" w:after="100" w:afterAutospacing="1"/>
              <w:jc w:val="center"/>
              <w:rPr>
                <w:sz w:val="20"/>
                <w:lang w:eastAsia="lt-LT"/>
              </w:rPr>
            </w:pPr>
            <w:r>
              <w:rPr>
                <w:sz w:val="20"/>
                <w:lang w:eastAsia="lt-LT"/>
              </w:rPr>
              <w:t>39,931</w:t>
            </w:r>
          </w:p>
        </w:tc>
        <w:tc>
          <w:tcPr>
            <w:tcW w:w="481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417F0C9E" w14:textId="77777777" w:rsidR="00A52E23" w:rsidRPr="00A52E23" w:rsidRDefault="00A52E23" w:rsidP="00A52E23">
            <w:pPr>
              <w:spacing w:before="100" w:beforeAutospacing="1" w:after="100" w:afterAutospacing="1"/>
              <w:jc w:val="center"/>
              <w:rPr>
                <w:sz w:val="20"/>
                <w:lang w:eastAsia="lt-LT"/>
              </w:rPr>
            </w:pPr>
          </w:p>
        </w:tc>
      </w:tr>
    </w:tbl>
    <w:p w14:paraId="0BB7E4DF" w14:textId="77777777" w:rsidR="004614E6" w:rsidRPr="00666724" w:rsidRDefault="004614E6" w:rsidP="00CB5AF0">
      <w:pPr>
        <w:rPr>
          <w:b/>
          <w:sz w:val="22"/>
          <w:szCs w:val="24"/>
          <w:lang w:eastAsia="lt-LT"/>
        </w:rPr>
      </w:pPr>
    </w:p>
    <w:p w14:paraId="28D406A5" w14:textId="77777777" w:rsidR="004614E6" w:rsidRPr="00666724" w:rsidRDefault="004614E6">
      <w:pPr>
        <w:jc w:val="center"/>
        <w:rPr>
          <w:b/>
          <w:sz w:val="22"/>
          <w:szCs w:val="24"/>
          <w:lang w:eastAsia="lt-LT"/>
        </w:rPr>
      </w:pPr>
      <w:r w:rsidRPr="00666724">
        <w:rPr>
          <w:b/>
          <w:sz w:val="22"/>
          <w:szCs w:val="24"/>
          <w:lang w:eastAsia="lt-LT"/>
        </w:rPr>
        <w:t>VII</w:t>
      </w:r>
      <w:r w:rsidRPr="00666724">
        <w:rPr>
          <w:sz w:val="22"/>
          <w:szCs w:val="24"/>
          <w:lang w:eastAsia="lt-LT"/>
        </w:rPr>
        <w:t xml:space="preserve">. </w:t>
      </w:r>
      <w:r w:rsidRPr="00666724">
        <w:rPr>
          <w:b/>
          <w:sz w:val="22"/>
          <w:szCs w:val="24"/>
          <w:lang w:eastAsia="lt-LT"/>
        </w:rPr>
        <w:t>ŠILTNAMIO EFEKTĄ SUKELIANČIOS DUJOS</w:t>
      </w:r>
    </w:p>
    <w:p w14:paraId="690FB44B" w14:textId="77777777" w:rsidR="004614E6" w:rsidRPr="00666724" w:rsidRDefault="004614E6">
      <w:pPr>
        <w:jc w:val="center"/>
        <w:rPr>
          <w:sz w:val="22"/>
          <w:szCs w:val="24"/>
          <w:lang w:eastAsia="lt-LT"/>
        </w:rPr>
      </w:pPr>
    </w:p>
    <w:p w14:paraId="1A847E9C" w14:textId="77777777" w:rsidR="004614E6" w:rsidRPr="00666724" w:rsidRDefault="004614E6">
      <w:pPr>
        <w:ind w:firstLine="567"/>
        <w:jc w:val="both"/>
        <w:rPr>
          <w:b/>
          <w:szCs w:val="24"/>
          <w:lang w:eastAsia="lt-LT"/>
        </w:rPr>
      </w:pPr>
      <w:r w:rsidRPr="00666724">
        <w:rPr>
          <w:b/>
          <w:szCs w:val="24"/>
          <w:lang w:eastAsia="lt-LT"/>
        </w:rPr>
        <w:t>18. Šiltnamio efektą sukeliančios dujos.</w:t>
      </w:r>
    </w:p>
    <w:p w14:paraId="67F9E695" w14:textId="77777777" w:rsidR="004614E6" w:rsidRPr="00666724" w:rsidRDefault="004614E6" w:rsidP="000E4378">
      <w:pPr>
        <w:suppressAutoHyphens/>
        <w:ind w:firstLine="567"/>
        <w:jc w:val="both"/>
        <w:textAlignment w:val="baseline"/>
        <w:rPr>
          <w:szCs w:val="24"/>
          <w:lang w:eastAsia="lt-LT"/>
        </w:rPr>
      </w:pPr>
      <w:r w:rsidRPr="00666724">
        <w:rPr>
          <w:szCs w:val="24"/>
          <w:lang w:eastAsia="lt-LT"/>
        </w:rPr>
        <w:t>Informacija nesikeičia, todėl 18 punktas nepildomas.</w:t>
      </w:r>
    </w:p>
    <w:p w14:paraId="790FE001" w14:textId="77777777" w:rsidR="004614E6" w:rsidRPr="00666724" w:rsidRDefault="004614E6">
      <w:pPr>
        <w:ind w:firstLine="567"/>
        <w:jc w:val="center"/>
        <w:rPr>
          <w:szCs w:val="24"/>
          <w:lang w:eastAsia="lt-LT"/>
        </w:rPr>
      </w:pPr>
    </w:p>
    <w:p w14:paraId="71118C8F" w14:textId="77777777" w:rsidR="004614E6" w:rsidRPr="00666724" w:rsidRDefault="004614E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lang w:eastAsia="lt-LT"/>
        </w:rPr>
      </w:pPr>
      <w:r w:rsidRPr="00666724">
        <w:rPr>
          <w:b/>
          <w:szCs w:val="24"/>
          <w:lang w:eastAsia="lt-LT"/>
        </w:rPr>
        <w:t>14 lentelė. Veiklos rūšys ir šaltiniai, iš kurių į atmosferą išmetamos ŠESD, nurodytos Lietuvos Respublikos klimato kaitos valdymo finansinių instrumentų įstatymo 1 priede</w:t>
      </w:r>
    </w:p>
    <w:p w14:paraId="494A3014" w14:textId="77777777" w:rsidR="004614E6" w:rsidRPr="00666724" w:rsidRDefault="004614E6" w:rsidP="000E4378">
      <w:pPr>
        <w:ind w:firstLine="630"/>
        <w:rPr>
          <w:szCs w:val="24"/>
          <w:lang w:eastAsia="lt-LT"/>
        </w:rPr>
      </w:pPr>
      <w:r w:rsidRPr="00666724">
        <w:rPr>
          <w:szCs w:val="24"/>
          <w:lang w:eastAsia="lt-LT"/>
        </w:rPr>
        <w:t>Informacija nesikeičia, todėl 14 lentelė nepildoma.</w:t>
      </w:r>
    </w:p>
    <w:p w14:paraId="684B7E6A" w14:textId="77777777" w:rsidR="004614E6" w:rsidRPr="00666724" w:rsidRDefault="004614E6"/>
    <w:p w14:paraId="34D17C17" w14:textId="639254D2" w:rsidR="00381EAD" w:rsidRPr="00666724" w:rsidRDefault="004614E6" w:rsidP="00381EAD">
      <w:pPr>
        <w:jc w:val="center"/>
        <w:rPr>
          <w:b/>
          <w:sz w:val="22"/>
          <w:szCs w:val="24"/>
          <w:lang w:eastAsia="lt-LT"/>
        </w:rPr>
      </w:pPr>
      <w:r w:rsidRPr="004221D2">
        <w:rPr>
          <w:b/>
          <w:sz w:val="22"/>
          <w:szCs w:val="24"/>
          <w:lang w:eastAsia="lt-LT"/>
        </w:rPr>
        <w:t>VIII. TERŠALŲ IŠLEIDIMAS SU NUOTEKOMIS Į APLINKĄ</w:t>
      </w:r>
      <w:r w:rsidRPr="00666724">
        <w:rPr>
          <w:b/>
          <w:sz w:val="22"/>
          <w:szCs w:val="24"/>
          <w:lang w:eastAsia="lt-LT"/>
        </w:rPr>
        <w:t xml:space="preserve"> </w:t>
      </w:r>
    </w:p>
    <w:p w14:paraId="5AD81554" w14:textId="77777777" w:rsidR="004614E6" w:rsidRPr="00666724" w:rsidRDefault="004614E6" w:rsidP="00E25494">
      <w:pPr>
        <w:ind w:firstLine="567"/>
        <w:jc w:val="both"/>
        <w:rPr>
          <w:szCs w:val="24"/>
          <w:lang w:eastAsia="lt-LT"/>
        </w:rPr>
      </w:pPr>
    </w:p>
    <w:p w14:paraId="2EB7230A" w14:textId="77777777" w:rsidR="004614E6" w:rsidRPr="00666724" w:rsidRDefault="004614E6" w:rsidP="00E25494">
      <w:pPr>
        <w:ind w:firstLine="567"/>
        <w:jc w:val="both"/>
        <w:rPr>
          <w:b/>
          <w:szCs w:val="24"/>
          <w:lang w:eastAsia="lt-LT"/>
        </w:rPr>
      </w:pPr>
      <w:r w:rsidRPr="00666724">
        <w:rPr>
          <w:b/>
          <w:szCs w:val="24"/>
          <w:lang w:eastAsia="lt-LT"/>
        </w:rPr>
        <w:t xml:space="preserve">19. Teršalų išleidimas su nuotekomis į aplinką. </w:t>
      </w:r>
    </w:p>
    <w:p w14:paraId="0E2FFA86" w14:textId="5011E2F7" w:rsidR="004614E6" w:rsidRDefault="004614E6" w:rsidP="00E25494">
      <w:pPr>
        <w:ind w:firstLine="567"/>
        <w:jc w:val="both"/>
        <w:rPr>
          <w:szCs w:val="24"/>
          <w:lang w:eastAsia="lt-LT"/>
        </w:rPr>
      </w:pPr>
    </w:p>
    <w:p w14:paraId="0B470739" w14:textId="75FA3762" w:rsidR="00F300CB" w:rsidRPr="004221D2" w:rsidRDefault="00D94F0D" w:rsidP="004221D2">
      <w:pPr>
        <w:suppressAutoHyphens/>
        <w:adjustRightInd w:val="0"/>
        <w:ind w:firstLine="567"/>
        <w:jc w:val="both"/>
        <w:textAlignment w:val="baseline"/>
        <w:rPr>
          <w:szCs w:val="24"/>
        </w:rPr>
      </w:pPr>
      <w:bookmarkStart w:id="41" w:name="_Hlk37751662"/>
      <w:r>
        <w:rPr>
          <w:szCs w:val="24"/>
        </w:rPr>
        <w:t>Šiuo metu s</w:t>
      </w:r>
      <w:r w:rsidRPr="00A02059">
        <w:rPr>
          <w:szCs w:val="24"/>
        </w:rPr>
        <w:t xml:space="preserve">urinktas filtratas, kartu su buitinėmis nuotekomis, mašinų ratų plovimo, paviršinėmis nuotekomis nuo galimai taršios teritorijos, </w:t>
      </w:r>
      <w:r>
        <w:rPr>
          <w:szCs w:val="24"/>
        </w:rPr>
        <w:t>yra</w:t>
      </w:r>
      <w:r w:rsidRPr="00A02059">
        <w:rPr>
          <w:szCs w:val="24"/>
        </w:rPr>
        <w:t xml:space="preserve"> nukreipiamas į 300 m</w:t>
      </w:r>
      <w:r w:rsidRPr="00A02059">
        <w:rPr>
          <w:szCs w:val="24"/>
          <w:vertAlign w:val="superscript"/>
        </w:rPr>
        <w:t>3</w:t>
      </w:r>
      <w:r w:rsidRPr="00A02059">
        <w:rPr>
          <w:szCs w:val="24"/>
        </w:rPr>
        <w:t xml:space="preserve"> talpos kaupimo rezervuarą</w:t>
      </w:r>
      <w:r>
        <w:rPr>
          <w:szCs w:val="24"/>
        </w:rPr>
        <w:t xml:space="preserve"> iš kurio atiduodamos į AB Klaipėdos vanduo centralizuotus tinklus. </w:t>
      </w:r>
      <w:r w:rsidR="00B8313D">
        <w:rPr>
          <w:szCs w:val="24"/>
        </w:rPr>
        <w:t xml:space="preserve">Įrengus </w:t>
      </w:r>
      <w:r w:rsidR="00786CA9">
        <w:rPr>
          <w:szCs w:val="24"/>
        </w:rPr>
        <w:t xml:space="preserve">ir pradėjus eksploatuoti </w:t>
      </w:r>
      <w:r w:rsidR="00B8313D">
        <w:rPr>
          <w:szCs w:val="24"/>
        </w:rPr>
        <w:t xml:space="preserve">III sekciją </w:t>
      </w:r>
      <w:bookmarkEnd w:id="41"/>
      <w:r w:rsidR="00F300CB" w:rsidRPr="004221D2">
        <w:rPr>
          <w:szCs w:val="24"/>
        </w:rPr>
        <w:t>numatoma naudotis įrengta filtrato surinkimo sistema – filtrato drenažu ir filtrato siurblinėmis. Surinktas filtratas, kartu su buitinėmis nuotekomis, mašinų ratų plovimo, paviršinėmis nuotekomis nuo galimai taršios teritorijos, bus nukreipiamas į 300 m</w:t>
      </w:r>
      <w:r w:rsidR="00F300CB" w:rsidRPr="004221D2">
        <w:rPr>
          <w:szCs w:val="24"/>
          <w:vertAlign w:val="superscript"/>
        </w:rPr>
        <w:t>3</w:t>
      </w:r>
      <w:r w:rsidR="00F300CB" w:rsidRPr="004221D2">
        <w:rPr>
          <w:szCs w:val="24"/>
        </w:rPr>
        <w:t xml:space="preserve"> talpos kaupimo rezervuarą. Rezervuare gali būti sukaupiamas 2–3 dienų filtratas. Nevalytas filtratas kartu buitinėmis nuotekomis, mašinų ratų plovimo, paviršinėmis nuotekomis nuo galimai taršios teritorijos, bus valomas naujai sumontuotose filtrato ir nuotekų valymo įrenginiuose. Sąvartyno filtrato ir nuotekų valymo įrenginys yra pilnai automatizuotas. Visi technologiniai procesai yra pilnai automatiniai ir kontroliuojami technologinio valdiklio - programos pagalba. Procesų valdiklis Schneider Premium. Duomenų kaupimo ir vizualizavimo programa - VISAM. Sąvartyno filtrato valymo įrenginys automatiškai užtikrins stabilią bei nekintančią sąvartyno filtrato valymo proceso kokybę, priklausomai nuo įeinančio sąvartyno filtrato kintančios taršos rodiklių bei gali dirbti pilnai automatiniu rėžimu 24 valandas per parą. Sąvartyno filtrato ir nuotekų valymo įrenginys turi prietaisus visose sąvartyno filtrato ir nuotekų valymo stadijose, t.y. įeinančio neapdoroto sąvartyno filtrato, nuotekų ir išeinančio išvalyto sąvartyno filtrato, nuotekų kokybės kontrolei (elektrinis laidis, pH, srautas, temperatūra, pavyzdžiui terminalai ir kt.). Sumontuoti srauto (debito) matavimo prietaisai, kurie registruoja filtrato ir nuotekų kiekį.</w:t>
      </w:r>
    </w:p>
    <w:p w14:paraId="3EECDF10" w14:textId="77777777" w:rsidR="00F300CB" w:rsidRPr="004221D2" w:rsidRDefault="00F300CB" w:rsidP="004221D2">
      <w:pPr>
        <w:suppressAutoHyphens/>
        <w:adjustRightInd w:val="0"/>
        <w:ind w:firstLine="567"/>
        <w:jc w:val="both"/>
        <w:textAlignment w:val="baseline"/>
        <w:rPr>
          <w:szCs w:val="24"/>
        </w:rPr>
      </w:pPr>
      <w:r w:rsidRPr="004221D2">
        <w:rPr>
          <w:bCs/>
          <w:i/>
          <w:szCs w:val="24"/>
        </w:rPr>
        <w:t>Filtrato ir nuotekų pirminio apdirbimo pakopa.</w:t>
      </w:r>
      <w:r w:rsidRPr="004221D2">
        <w:rPr>
          <w:b/>
          <w:bCs/>
          <w:szCs w:val="24"/>
        </w:rPr>
        <w:t xml:space="preserve"> </w:t>
      </w:r>
      <w:r w:rsidRPr="004221D2">
        <w:rPr>
          <w:szCs w:val="24"/>
        </w:rPr>
        <w:t xml:space="preserve">Sąvartyno filtratas ir nuotekos paduodamas į priėmimo-kondicionavimo talpyklų sistemą, kuri šiuo konkrečiu atveju yra unikali - t.y. dviguba lygiagrečių talpų sistema. Prieš patenkant į priėmimo talpyklas išmatuojamas filtrato, nuotekų elektrinis laidis, pH, bei temperatūra. Automatika kontroliuoja keturis filtrato, nuotekų priėmimo talpyklų lygius. Patikimumui užtikrinti, viršutinis ir apatinis lygio davikliai yra naudojami kaip avariniai. Filtrato, nuotekų maišymo sistemoje yra matuojamas kondicionuojamo sąvartyno filtrato, nuotekų pH bei temperatūra. Po to filtratas ir nuotekos patenka į smėlio filtrą. Smėlio filtras - pilnai automatinis, t.y. visi technologiniai procesai visiškai automatizuoti. Matuojamas smėlio filtro slėgio skirtumas, pagal kurį vyksta automatinis smėlio filtro atplovimas. Po smėlio filtro filtratas ir nuotekos patenka į žvakinių filtrų sistemą, kuri taip pat automatizuota - t.y. matuojamas slėgio skirtumas prieš ir po filtrų, o išmatuotas slėgio </w:t>
      </w:r>
      <w:r w:rsidRPr="004221D2">
        <w:rPr>
          <w:szCs w:val="24"/>
        </w:rPr>
        <w:lastRenderedPageBreak/>
        <w:t>pasikeitimo dydis yra apdorojamas procesų valdiklio ir įrenginys arba sustabdomas arba operatoriui iš anksto pranešama apie būtinumą pakeisti žvakinius filtrus.</w:t>
      </w:r>
    </w:p>
    <w:p w14:paraId="20363BFC" w14:textId="77777777" w:rsidR="00F300CB" w:rsidRPr="004221D2" w:rsidRDefault="00F300CB" w:rsidP="004221D2">
      <w:pPr>
        <w:suppressAutoHyphens/>
        <w:adjustRightInd w:val="0"/>
        <w:ind w:firstLine="567"/>
        <w:jc w:val="both"/>
        <w:textAlignment w:val="baseline"/>
        <w:rPr>
          <w:szCs w:val="24"/>
        </w:rPr>
      </w:pPr>
      <w:r w:rsidRPr="004221D2">
        <w:rPr>
          <w:bCs/>
          <w:i/>
          <w:szCs w:val="24"/>
        </w:rPr>
        <w:t xml:space="preserve">Pirmoji membraninio valymo pakopa. </w:t>
      </w:r>
      <w:r w:rsidRPr="004221D2">
        <w:rPr>
          <w:szCs w:val="24"/>
        </w:rPr>
        <w:t>Iš žvakinių filtrų sistemos sąvartyno filtratas ir nuotekos patenka į aukšto slėgio siurblį. Prieš aukšto slėgio siurblį yra matuojamas slėgis, kad apsaugoti siurblį nuo galimo sauso veikimo ir sugadinimo. Prieš patenkant į membranų modulius yra matuojamas filtrato ir nuotekų elektrinis laidis, temperatūra, filtrato ir nuotekų srautas prieš modulius, slėgis, permeato srautas, elektros laidis, temperatūra bei slėgis po moduliu. Moduliuose matuojamas pH ir temperatūra. Visi išmatuoti dydžiai yra apdorojami procesų valdiklyje ir tokiu būdu reguliuojamas srautas per membranas keičiant slėgį sistemoje.</w:t>
      </w:r>
    </w:p>
    <w:p w14:paraId="5BA7FDD9" w14:textId="77777777" w:rsidR="00F300CB" w:rsidRPr="004221D2" w:rsidRDefault="00F300CB" w:rsidP="004221D2">
      <w:pPr>
        <w:suppressAutoHyphens/>
        <w:adjustRightInd w:val="0"/>
        <w:ind w:firstLine="567"/>
        <w:jc w:val="both"/>
        <w:textAlignment w:val="baseline"/>
        <w:rPr>
          <w:szCs w:val="24"/>
        </w:rPr>
      </w:pPr>
      <w:r w:rsidRPr="004221D2">
        <w:rPr>
          <w:bCs/>
          <w:i/>
          <w:szCs w:val="24"/>
        </w:rPr>
        <w:t xml:space="preserve">Antroji membraninio valymo pakopa. </w:t>
      </w:r>
      <w:r w:rsidRPr="004221D2">
        <w:rPr>
          <w:szCs w:val="24"/>
        </w:rPr>
        <w:t>Automatizavimas yra identiškas kaip ir pirmojoje membraninio valymo pakopoje.</w:t>
      </w:r>
    </w:p>
    <w:p w14:paraId="56C25CBA" w14:textId="77777777" w:rsidR="00F300CB" w:rsidRPr="004221D2" w:rsidRDefault="00F300CB" w:rsidP="004221D2">
      <w:pPr>
        <w:suppressAutoHyphens/>
        <w:adjustRightInd w:val="0"/>
        <w:ind w:firstLine="567"/>
        <w:jc w:val="both"/>
        <w:textAlignment w:val="baseline"/>
        <w:rPr>
          <w:szCs w:val="24"/>
        </w:rPr>
      </w:pPr>
      <w:r w:rsidRPr="004221D2">
        <w:rPr>
          <w:i/>
          <w:szCs w:val="24"/>
        </w:rPr>
        <w:t xml:space="preserve">Talpų </w:t>
      </w:r>
      <w:r w:rsidRPr="004221D2">
        <w:rPr>
          <w:bCs/>
          <w:i/>
          <w:szCs w:val="24"/>
        </w:rPr>
        <w:t>sistema.</w:t>
      </w:r>
      <w:r w:rsidRPr="004221D2">
        <w:rPr>
          <w:b/>
          <w:bCs/>
          <w:szCs w:val="24"/>
        </w:rPr>
        <w:t xml:space="preserve"> </w:t>
      </w:r>
      <w:r w:rsidRPr="004221D2">
        <w:rPr>
          <w:szCs w:val="24"/>
        </w:rPr>
        <w:t>Visų įrenginių talpų lygiai yra kontroliuojami lygio davikliais, informacija apdorojama procesų valdiklyje. Visų talpyklų lygiai pilnai atsispindi procesų vizualizatoriuje.</w:t>
      </w:r>
    </w:p>
    <w:p w14:paraId="796C1ED0" w14:textId="77777777" w:rsidR="00F300CB" w:rsidRPr="004221D2" w:rsidRDefault="00F300CB" w:rsidP="004221D2">
      <w:pPr>
        <w:suppressAutoHyphens/>
        <w:adjustRightInd w:val="0"/>
        <w:ind w:firstLine="567"/>
        <w:jc w:val="both"/>
        <w:textAlignment w:val="baseline"/>
        <w:rPr>
          <w:szCs w:val="24"/>
        </w:rPr>
      </w:pPr>
      <w:r w:rsidRPr="004221D2">
        <w:rPr>
          <w:bCs/>
          <w:i/>
          <w:szCs w:val="24"/>
        </w:rPr>
        <w:t xml:space="preserve">Vidutinio darbinio </w:t>
      </w:r>
      <w:r w:rsidRPr="004221D2">
        <w:rPr>
          <w:i/>
          <w:szCs w:val="24"/>
        </w:rPr>
        <w:t xml:space="preserve">slėgio </w:t>
      </w:r>
      <w:r w:rsidRPr="004221D2">
        <w:rPr>
          <w:bCs/>
          <w:i/>
          <w:szCs w:val="24"/>
        </w:rPr>
        <w:t xml:space="preserve">atvirkštinio osmosės įrenginio </w:t>
      </w:r>
      <w:r w:rsidRPr="004221D2">
        <w:rPr>
          <w:i/>
          <w:szCs w:val="24"/>
        </w:rPr>
        <w:t xml:space="preserve">membranų modulių </w:t>
      </w:r>
      <w:r w:rsidRPr="004221D2">
        <w:rPr>
          <w:bCs/>
          <w:i/>
          <w:szCs w:val="24"/>
        </w:rPr>
        <w:t xml:space="preserve">konstrukcijos ir veikimo </w:t>
      </w:r>
      <w:r w:rsidRPr="004221D2">
        <w:rPr>
          <w:i/>
          <w:szCs w:val="24"/>
        </w:rPr>
        <w:t>aprašymas.</w:t>
      </w:r>
      <w:r w:rsidRPr="004221D2">
        <w:rPr>
          <w:szCs w:val="24"/>
        </w:rPr>
        <w:t xml:space="preserve"> Atviro kanalo tipo membranų modulio konstrukcija sąvartyno filtrato ir nuotekų valymo įrenginys yra sukonstruotas atviro kanalo tipo konstrukcijos membranų modulių pagrindu. Šis membranų modulis sudarytas iš hidraulinių diskų sumautų ant centrinio įtempimo strypo. Membranos yra išdėstytos tarp dviejų hidraulinių diskų. Membranos plokštelė yra sudaryta iš dviejų atskirų išorinėje pusėje sulydytų membranų. Filtratas ir nuotekos turbulentiškai teka per kiekvieną iš membranų išilgai viso membranų modulio, t.y. filtratas ir nuotekos praeina per visas modulyje esančias membranas. Švarus vanduo, perspaustas per membraną, patenka į erdvę tarp membranų ir iš kur išeina per vidinį hidraulinio disko kanalą. Filtrate ir nuotekose esančios priemaišos negali praeiti pro membranos barjerą, todėl koncentruojasi. Sukoncentruotos priemaišų liekanos zona ir švaraus išvalyto vandens zona atskiriama tarpine, kuri yra tarp membranos ir hidraulinio disko. Atviro kanalo tipo membranų modulio konstrukcija leidžia užtikrinti labai paprastą ir lengvą pačių membranų priežiūrą. Tam tikslui reikia atpalaiduoti hidraulinius diskus laikantį varžtą ir viena po kito nuimti hidraulinius diskus bei apžiūrėti membranas. Tokia konstrukcija tai pat užtikrina nebrangų ir paprastą membranų pakeitimą. Filtratas, įėjęs i modulį per padavimo angą tolygiai pasiskirsto ir teka tarp hidraulinių diskų paketo ir modulio sieneles į kitą modulio pusę, kur per angas patenka į hidraulinių diskų ir membranų paketo vidų. Toliau filtratas ir nuotekos teka išilgai kiekvieno hidraulinio disko ir keisdamas kryptį 180 laipsniu kampu apteka kiekvieną membraną. Modulyje yra viso 209 membranos. Filtratui ir nuotekoms tekant išilgai membranos, vandens molekules difunduoja per membranos pagalvėlės vidų. Švariam vandeniui pasišalinant, filtrate ir nuotekose esančios priemaišos koncentruojasi. Tokiu būdu švarus vanduo yra atskiriamas nuo priemaišų ir gaunamas priemaišų koncentratas.</w:t>
      </w:r>
    </w:p>
    <w:p w14:paraId="43E70A32" w14:textId="77777777" w:rsidR="00F300CB" w:rsidRPr="004221D2" w:rsidRDefault="00F300CB" w:rsidP="004221D2">
      <w:pPr>
        <w:suppressAutoHyphens/>
        <w:adjustRightInd w:val="0"/>
        <w:ind w:firstLine="567"/>
        <w:jc w:val="both"/>
        <w:textAlignment w:val="baseline"/>
        <w:rPr>
          <w:szCs w:val="24"/>
          <w:vertAlign w:val="subscript"/>
        </w:rPr>
      </w:pPr>
      <w:r w:rsidRPr="004221D2">
        <w:rPr>
          <w:b/>
          <w:bCs/>
          <w:szCs w:val="24"/>
        </w:rPr>
        <w:t xml:space="preserve">   </w:t>
      </w:r>
      <w:r w:rsidRPr="004221D2">
        <w:rPr>
          <w:bCs/>
          <w:i/>
          <w:szCs w:val="24"/>
        </w:rPr>
        <w:t>Degazacijos produktų valymo sistema.</w:t>
      </w:r>
      <w:r w:rsidRPr="004221D2">
        <w:rPr>
          <w:b/>
          <w:bCs/>
          <w:szCs w:val="24"/>
        </w:rPr>
        <w:t xml:space="preserve"> </w:t>
      </w:r>
      <w:bookmarkStart w:id="42" w:name="_Hlk46940763"/>
      <w:r w:rsidRPr="004221D2">
        <w:rPr>
          <w:szCs w:val="24"/>
        </w:rPr>
        <w:t>Degazacijos procese išsiskiria oro teršalai - sieros vandenilis, įvairių rūgščių garai, lakūs organiniai junginiai, amoniakas ir t.t. Degazacijos procese ventiliuojamo oro kiekis - apie 600 m</w:t>
      </w:r>
      <w:r w:rsidRPr="004221D2">
        <w:rPr>
          <w:szCs w:val="24"/>
          <w:vertAlign w:val="superscript"/>
        </w:rPr>
        <w:t>3</w:t>
      </w:r>
      <w:r w:rsidRPr="004221D2">
        <w:rPr>
          <w:szCs w:val="24"/>
        </w:rPr>
        <w:t>/h ir daugiau. H</w:t>
      </w:r>
      <w:r w:rsidRPr="004221D2">
        <w:rPr>
          <w:szCs w:val="24"/>
          <w:vertAlign w:val="subscript"/>
        </w:rPr>
        <w:t>2</w:t>
      </w:r>
      <w:r w:rsidRPr="004221D2">
        <w:rPr>
          <w:szCs w:val="24"/>
        </w:rPr>
        <w:t>S koncentracija - 0,5 g/m</w:t>
      </w:r>
      <w:r w:rsidRPr="004221D2">
        <w:rPr>
          <w:szCs w:val="24"/>
          <w:vertAlign w:val="superscript"/>
        </w:rPr>
        <w:t>3</w:t>
      </w:r>
      <w:r w:rsidRPr="004221D2">
        <w:rPr>
          <w:szCs w:val="24"/>
        </w:rPr>
        <w:t xml:space="preserve"> (353 ppm). Maišant filtratą ir nuotekas su sieros rūgštimi, išsiskiria aukščiau minėti teršalai ir sieros rūgšties garai.</w:t>
      </w:r>
      <w:r w:rsidRPr="004221D2">
        <w:rPr>
          <w:szCs w:val="24"/>
          <w:vertAlign w:val="subscript"/>
        </w:rPr>
        <w:t xml:space="preserve"> </w:t>
      </w:r>
      <w:r w:rsidRPr="004221D2">
        <w:rPr>
          <w:szCs w:val="24"/>
        </w:rPr>
        <w:t xml:space="preserve">Siekiant apsaugoti aplinką nuo kenksmingų teršalų, numatyta sumontuoti biofiltrą SV-BF-600, kurio išvalymo efektyvumas 98 %. Kompresoriaus pagalba valomas oras paduodamas į stabilizavimo ir drėkinimo modulį. Šiame modulyje oras yra sudrėkinamas ir koreguojamas pH rodiklis. Pirmo laipsnio reaktoriuje vyrauja šarmines terpes mikroorganizmai. Oro valymas nuo teršalų yra atliekamas reaktoriuose. Mikroorganizmai, bakterijos, mieles, grybai ir kt. vykdo organinių junginių biodegradaciją. Skaidant organinius junginius, auga mikroorganizmų masė. Teršalai oksiduojasi iki anglies </w:t>
      </w:r>
      <w:bookmarkEnd w:id="42"/>
      <w:r w:rsidRPr="004221D2">
        <w:rPr>
          <w:szCs w:val="24"/>
        </w:rPr>
        <w:t>dioksido ir vandens. Biodegradacija - tai eiles organinių junginių skilimas iki C0</w:t>
      </w:r>
      <w:r w:rsidRPr="004221D2">
        <w:rPr>
          <w:szCs w:val="24"/>
          <w:vertAlign w:val="subscript"/>
        </w:rPr>
        <w:t>2</w:t>
      </w:r>
      <w:r w:rsidRPr="004221D2">
        <w:rPr>
          <w:szCs w:val="24"/>
        </w:rPr>
        <w:t xml:space="preserve"> ir H</w:t>
      </w:r>
      <w:r w:rsidRPr="004221D2">
        <w:rPr>
          <w:szCs w:val="24"/>
          <w:vertAlign w:val="subscript"/>
        </w:rPr>
        <w:t>2</w:t>
      </w:r>
      <w:r w:rsidRPr="004221D2">
        <w:rPr>
          <w:szCs w:val="24"/>
        </w:rPr>
        <w:t>0. Biologinis oro valymo procesas vyksta keliais etapais:</w:t>
      </w:r>
    </w:p>
    <w:p w14:paraId="117F0B17" w14:textId="77777777" w:rsidR="00F300CB" w:rsidRPr="004221D2" w:rsidRDefault="00F300CB" w:rsidP="004221D2">
      <w:pPr>
        <w:suppressAutoHyphens/>
        <w:adjustRightInd w:val="0"/>
        <w:ind w:firstLine="567"/>
        <w:jc w:val="both"/>
        <w:textAlignment w:val="baseline"/>
        <w:rPr>
          <w:szCs w:val="24"/>
        </w:rPr>
      </w:pPr>
      <w:r w:rsidRPr="004221D2">
        <w:rPr>
          <w:szCs w:val="24"/>
        </w:rPr>
        <w:t>1. Su oru patekusias organines medžiagas absorbuoja filtruojančioje terpėje esantys mikroorganizmai.</w:t>
      </w:r>
    </w:p>
    <w:p w14:paraId="51D92C8C" w14:textId="77777777" w:rsidR="00F300CB" w:rsidRPr="004221D2" w:rsidRDefault="00F300CB" w:rsidP="004221D2">
      <w:pPr>
        <w:suppressAutoHyphens/>
        <w:adjustRightInd w:val="0"/>
        <w:ind w:firstLine="567"/>
        <w:jc w:val="both"/>
        <w:textAlignment w:val="baseline"/>
        <w:rPr>
          <w:szCs w:val="24"/>
        </w:rPr>
      </w:pPr>
      <w:r w:rsidRPr="004221D2">
        <w:rPr>
          <w:szCs w:val="24"/>
        </w:rPr>
        <w:lastRenderedPageBreak/>
        <w:t>2. Vandens fazėje mikroorganizmai lengvai suskaido absorbuotąsias medžiagas, kartu didėja ir jų masė.</w:t>
      </w:r>
    </w:p>
    <w:p w14:paraId="138EE3BC" w14:textId="77777777" w:rsidR="00F300CB" w:rsidRPr="004221D2" w:rsidRDefault="00F300CB" w:rsidP="004221D2">
      <w:pPr>
        <w:suppressAutoHyphens/>
        <w:adjustRightInd w:val="0"/>
        <w:ind w:firstLine="567"/>
        <w:jc w:val="both"/>
        <w:textAlignment w:val="baseline"/>
        <w:rPr>
          <w:szCs w:val="24"/>
        </w:rPr>
      </w:pPr>
      <w:r w:rsidRPr="004221D2">
        <w:rPr>
          <w:szCs w:val="24"/>
        </w:rPr>
        <w:t>Biologinio oro valymo metu teršalų pernešimas iki kiekvienos bioįkrovoje esančios mikroorganizmu ląsteles vyksta per tris pagrindines dujų-vandens-bioplėveles fazes. Dujinėje fazėje teršalai transportuojami konvekciniu būdu ir difunduoja į vandens fazę. Vandens fazėje teršalai pirmiausia absorbuojami ir difunduojami, paskui per vandens fazę pernešami ir difuzijos būdu patenka i bioplėvelę. Šioje bioplėveles stadijoje teršalai difunduoja ir patenka i bioįkrovoje esančius mikroorganizmus, kur įvairių biocheminių reakcijos metu vyksta biologinis teršalų skaidymas. Vandens terpes sudarymui vandens tirpalas siurblio pagalba išpurškiamas bioįkrovos paviršiuje per laistymo sistemą. Išvalytas oras išleidžiamas per modulį.</w:t>
      </w:r>
    </w:p>
    <w:p w14:paraId="6BC353D9" w14:textId="77777777" w:rsidR="00F300CB" w:rsidRPr="004221D2" w:rsidRDefault="00F300CB" w:rsidP="00F300CB">
      <w:pPr>
        <w:suppressAutoHyphens/>
        <w:adjustRightInd w:val="0"/>
        <w:ind w:firstLine="426"/>
        <w:jc w:val="both"/>
        <w:textAlignment w:val="baseline"/>
        <w:rPr>
          <w:szCs w:val="24"/>
        </w:rPr>
      </w:pPr>
      <w:r w:rsidRPr="004221D2">
        <w:rPr>
          <w:bCs/>
          <w:i/>
          <w:szCs w:val="24"/>
        </w:rPr>
        <w:t xml:space="preserve">        Koncentrato ir filtrato, nuotekų (recirkuliacijos) infiltravimo sistema. </w:t>
      </w:r>
      <w:r w:rsidRPr="004221D2">
        <w:rPr>
          <w:szCs w:val="24"/>
        </w:rPr>
        <w:t>Procesams, vykstantiems sąvartyno viduje, didelę įtaką turi drėgnumas. Vandens kiekis turi būti optimizuotas, siekiant padidinti mikrobiologinių bei cheminių procesų veiklą. Sąvartyno drėkinimo sąlygoms užtikrinti turi būti naudojama drėkinimo (infiltracijos) sistema. Koncentratas savitakine trasa patenka į koncentrato rezervuarą. Panardinamo siurblio pagalba koncentratas pumpuojamas į slėginę sistemą. Pastovaus slėgio palaikymui ir siurblio apsaugojimui nuo perkrovų, sumontuotas hidroforas. Ištirpusio oro kompensavimui sistemoje sumontuotas kompresorius. Kompresoriaus darbas valdomas slėgio daviklio ir bekontaktinių vandens lygio daviklių pagalba. Koncentrato srautas į atskiras infiltravimo elementų atšakas (viršutinio, vidurinio ir apatinio lygio) nukreipiamas elektromagnetinių sklendžių ir atbulinių vožtuvų pagalba. Srautu į infiltravimo elementus reguliavimui, kolektoriniame šulinyje numatytos rankines sklendes. Elektromagnetiniu sklendžių DN63 pagalba filtratas, nuotekos yra paduodamas į vieną iš infiltravimo šulinių sistemą:</w:t>
      </w:r>
    </w:p>
    <w:p w14:paraId="3F74A0A5" w14:textId="77777777" w:rsidR="00F300CB" w:rsidRPr="004221D2" w:rsidRDefault="00F300CB" w:rsidP="00F300CB">
      <w:pPr>
        <w:numPr>
          <w:ilvl w:val="0"/>
          <w:numId w:val="10"/>
        </w:numPr>
        <w:suppressAutoHyphens/>
        <w:adjustRightInd w:val="0"/>
        <w:jc w:val="both"/>
        <w:textAlignment w:val="baseline"/>
        <w:rPr>
          <w:szCs w:val="24"/>
        </w:rPr>
      </w:pPr>
      <w:r w:rsidRPr="004221D2">
        <w:rPr>
          <w:szCs w:val="24"/>
        </w:rPr>
        <w:t>Viršutinio sluoksnio infiltraciniai elementai</w:t>
      </w:r>
    </w:p>
    <w:p w14:paraId="7843BAAC" w14:textId="77777777" w:rsidR="00F300CB" w:rsidRPr="004221D2" w:rsidRDefault="00F300CB" w:rsidP="00F300CB">
      <w:pPr>
        <w:numPr>
          <w:ilvl w:val="0"/>
          <w:numId w:val="10"/>
        </w:numPr>
        <w:suppressAutoHyphens/>
        <w:adjustRightInd w:val="0"/>
        <w:jc w:val="both"/>
        <w:textAlignment w:val="baseline"/>
        <w:rPr>
          <w:szCs w:val="24"/>
        </w:rPr>
      </w:pPr>
      <w:r w:rsidRPr="004221D2">
        <w:rPr>
          <w:szCs w:val="24"/>
        </w:rPr>
        <w:t>Vidurinio sluoksnio infiltraciniai elementai</w:t>
      </w:r>
    </w:p>
    <w:p w14:paraId="595D456E" w14:textId="77777777" w:rsidR="00F300CB" w:rsidRPr="004221D2" w:rsidRDefault="00F300CB" w:rsidP="00F300CB">
      <w:pPr>
        <w:numPr>
          <w:ilvl w:val="0"/>
          <w:numId w:val="10"/>
        </w:numPr>
        <w:suppressAutoHyphens/>
        <w:adjustRightInd w:val="0"/>
        <w:jc w:val="both"/>
        <w:textAlignment w:val="baseline"/>
        <w:rPr>
          <w:szCs w:val="24"/>
        </w:rPr>
      </w:pPr>
      <w:r w:rsidRPr="004221D2">
        <w:rPr>
          <w:szCs w:val="24"/>
        </w:rPr>
        <w:t xml:space="preserve"> Apatinio sluoksnio infiltraciniai elementai</w:t>
      </w:r>
    </w:p>
    <w:p w14:paraId="513E90E7" w14:textId="689FB3E6" w:rsidR="00F300CB" w:rsidRPr="004221D2" w:rsidRDefault="00F300CB" w:rsidP="004221D2">
      <w:pPr>
        <w:suppressAutoHyphens/>
        <w:adjustRightInd w:val="0"/>
        <w:ind w:firstLine="567"/>
        <w:jc w:val="both"/>
        <w:textAlignment w:val="baseline"/>
        <w:rPr>
          <w:szCs w:val="24"/>
        </w:rPr>
      </w:pPr>
      <w:r w:rsidRPr="004221D2">
        <w:rPr>
          <w:szCs w:val="24"/>
        </w:rPr>
        <w:t>Užpildymas yra kontroliuojamas kontaktinio manometro arba hidrostatinio slėgio daviklio pagalba. Užpildžius sistemą, elektromagnetinė sklendė uždaroma. Reikiamas slėgis (2-3 m.v.st.) palaikomas suspausto oro pagalba. Koncentrato slėginėje sistemoje sumontuotas kompresorius, kuris elektromagnetinių vožtuvų, atbulinių vožtuvų ir slėgio daviklių pagalba sudaro</w:t>
      </w:r>
      <w:r w:rsidR="004221D2" w:rsidRPr="004221D2">
        <w:rPr>
          <w:szCs w:val="24"/>
        </w:rPr>
        <w:t xml:space="preserve"> </w:t>
      </w:r>
      <w:r w:rsidRPr="004221D2">
        <w:rPr>
          <w:szCs w:val="24"/>
        </w:rPr>
        <w:t>reikalaujamą slėgį infiltravimo sistemos atšakoje.</w:t>
      </w:r>
    </w:p>
    <w:p w14:paraId="593D0415" w14:textId="12674FA1" w:rsidR="00F300CB" w:rsidRPr="004221D2" w:rsidRDefault="00F300CB" w:rsidP="004221D2">
      <w:pPr>
        <w:suppressAutoHyphens/>
        <w:adjustRightInd w:val="0"/>
        <w:ind w:firstLine="567"/>
        <w:jc w:val="both"/>
        <w:textAlignment w:val="baseline"/>
        <w:rPr>
          <w:szCs w:val="24"/>
        </w:rPr>
      </w:pPr>
      <w:r w:rsidRPr="004221D2">
        <w:rPr>
          <w:i/>
          <w:szCs w:val="24"/>
        </w:rPr>
        <w:t>Permeato valymo nuo likutinio amonio sistema.</w:t>
      </w:r>
      <w:r w:rsidRPr="004221D2">
        <w:rPr>
          <w:szCs w:val="24"/>
        </w:rPr>
        <w:t xml:space="preserve"> Valomas vanduo spaudimine linija paduodamas į apdirbimo vandenilio peroksidu modulį. Dozatoriaus pagalba valomas vanduo sumaišomas su vandenilio peroksidu ir patenka į išlaikymo talpą. Aeratorių pagalba atliekamas valomo vandens aeravimas ir maišymas su vandenilio peroksidu. Oras i aeratorių tiekiamas iš orapūtės. Tirpalo hidraulinio išlaikymo trukmė - 0,5 valandos. Apdorotas tirpalas savitaka išteka i reaktorių su ceolito įkrova. Ceolitas absorbuoja amonį ir vandenilio peroksidą. Ceolito paviršiuje sudaroma didelė amonio ir peroksido koncentracija. Vyksta amonio oksidavimo reakcija. Vanduo po pirmo laipsnio išvalymo, išteka į siurblinę. Valomas vanduo siurblio pagalba spaudimine linija paduodamas i apdirbimo vandenilio peroksidu modulį. Dozatoriaus pagalba valomas vanduo sumaišomas su vandenilio peroksidu ir patenka i antro laipsnio išlaikymo talpą. Aeratorių pagalba atliekamas valomo vandens aeravimas ir maišymas su vandenilio peroksidu. Oras i aeratorių tiekiamas iš orapūtės. Tirpalo hidraulinio išlaikymo trukmė - 0,5 valandos. Apdorotas tirpalas savitaka išteka į antro laipsnio reaktorių su ceolito įkrova. Ceolitas absorbuoja amonį ir vandenilio peroksidą, Ceo lito paviršiuje sudaroma didelė amonio ir peroksido koncentracija. Vyksta amonio oksidavimo reakcija.</w:t>
      </w:r>
      <w:r w:rsidRPr="004221D2">
        <w:rPr>
          <w:rFonts w:eastAsia="Calibri"/>
          <w:szCs w:val="24"/>
          <w:lang w:eastAsia="lt-LT"/>
        </w:rPr>
        <w:t xml:space="preserve"> </w:t>
      </w:r>
      <w:r w:rsidRPr="004221D2">
        <w:rPr>
          <w:szCs w:val="24"/>
        </w:rPr>
        <w:t>Išvalytas vanduo savitakine linija išteka į gamtinę aplinką. Filtrato ir buitinių nuotekų valymo įrenginių eksploatacijos metu atliekos nesusidarys, nes susidaręs koncentratas bus grąžinamas atgal į sąvartyno kaupą.</w:t>
      </w:r>
    </w:p>
    <w:p w14:paraId="73C6190D" w14:textId="5E0E5E8B" w:rsidR="00381EAD" w:rsidRPr="004221D2" w:rsidRDefault="00F300CB" w:rsidP="00F300CB">
      <w:pPr>
        <w:ind w:firstLine="567"/>
        <w:jc w:val="both"/>
        <w:rPr>
          <w:szCs w:val="24"/>
          <w:lang w:eastAsia="lt-LT"/>
        </w:rPr>
      </w:pPr>
      <w:r w:rsidRPr="004221D2">
        <w:rPr>
          <w:szCs w:val="24"/>
          <w:lang w:eastAsia="lt-LT"/>
        </w:rPr>
        <w:lastRenderedPageBreak/>
        <w:t>PŪV metu ties III-iosios sekcijos šiaurine dalimi bus įrengta dubliuojanti siurblinė. III-iosios sekcijos kaupe susidarantis filtratas filtrato tinklais bus surenkamas į naują siurblinę ir jos pagalba bus nuvedamas į rezervuarą, kuriame susimaišys su buitinėmis nuotekomis. PŪV metu esamų siurblinių eksploatacija bus tęsiama toliau. Papildomos filtrato nuvedimo trasos įrengimo poreikio nėra. Iš rezervuaro į Klaipėdos miesto slėginius nuotekų tinklus ar esamus sąvartyno nuotekų valymo įrenginius nuotekos pumpuojamos esama mišrių nuotekų siurbline. III-iosios sąvartyno sekcijos įrengimo techninio projekto rengimo metu nustatyta, kad esamas mišrių nuotekų siurblinės pajėgumas pakankamas ir nauja siurblinė neprojektuojama. Numatyta rekonstruoti filtrato rezervuarą, apsaugant nuo filtrato išsiliejimo per viršų. Tikslūs rekonstravimo sprendiniai bus pateikti techniniame projekte paskaičiavus esamo filtrato vamzdyno pralaidumą. PŪV metu nuo III-iosios sąvartyno sekcijos papildomai susidarys apie 18 000 m</w:t>
      </w:r>
      <w:r w:rsidRPr="004221D2">
        <w:rPr>
          <w:szCs w:val="24"/>
          <w:vertAlign w:val="superscript"/>
          <w:lang w:eastAsia="lt-LT"/>
        </w:rPr>
        <w:t>3</w:t>
      </w:r>
      <w:r w:rsidRPr="004221D2">
        <w:rPr>
          <w:szCs w:val="24"/>
          <w:lang w:eastAsia="lt-LT"/>
        </w:rPr>
        <w:t>/m. filtrato. Bendras sąvartyne surenkamo filtrato kiekis gali padidėti iki 61 320 m</w:t>
      </w:r>
      <w:r w:rsidRPr="004221D2">
        <w:rPr>
          <w:szCs w:val="24"/>
          <w:vertAlign w:val="superscript"/>
          <w:lang w:eastAsia="lt-LT"/>
        </w:rPr>
        <w:t>3</w:t>
      </w:r>
      <w:r w:rsidRPr="004221D2">
        <w:rPr>
          <w:szCs w:val="24"/>
          <w:lang w:eastAsia="lt-LT"/>
        </w:rPr>
        <w:t>/m. Šis filtrato kiekis maksimalus ir gali būti pasiektas lietingais metais. Be to, atskiru projektu numatyta III-iosios sąvartyno sekcijos eksploatacijos metu lygiagrečiai vykdyti jau užpildytų sąvartyno sekcijų rekultyvaciją. Dėl šios priežasties faktiškai susidarysiančio sąvartyno filtrato kiekis bus mažesnis nei aukščiau nurodytas maksimalus metinis filtrato kiekis.</w:t>
      </w:r>
    </w:p>
    <w:p w14:paraId="65C8F19A" w14:textId="77777777" w:rsidR="006E75D3" w:rsidRPr="00666724" w:rsidRDefault="006E75D3" w:rsidP="00F300CB">
      <w:pPr>
        <w:jc w:val="both"/>
        <w:rPr>
          <w:szCs w:val="24"/>
          <w:lang w:eastAsia="lt-LT"/>
        </w:rPr>
      </w:pPr>
    </w:p>
    <w:p w14:paraId="61AA9A3B" w14:textId="77777777" w:rsidR="004614E6" w:rsidRPr="00666724" w:rsidRDefault="004614E6" w:rsidP="00E2549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lang w:eastAsia="lt-LT"/>
        </w:rPr>
      </w:pPr>
      <w:r w:rsidRPr="00666724">
        <w:rPr>
          <w:b/>
          <w:szCs w:val="24"/>
          <w:lang w:eastAsia="lt-LT"/>
        </w:rPr>
        <w:t>15 lentelė. Informacija apie paviršinį vandens telkinį (priimtuvą), į kurį planuojama išleisti nuotekas</w:t>
      </w:r>
    </w:p>
    <w:tbl>
      <w:tblPr>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1905"/>
        <w:gridCol w:w="2052"/>
        <w:gridCol w:w="1172"/>
        <w:gridCol w:w="997"/>
        <w:gridCol w:w="1319"/>
        <w:gridCol w:w="1025"/>
        <w:gridCol w:w="1319"/>
        <w:gridCol w:w="2697"/>
      </w:tblGrid>
      <w:tr w:rsidR="00381EAD" w:rsidRPr="00381EAD" w14:paraId="350CBF53" w14:textId="77777777" w:rsidTr="00503401">
        <w:trPr>
          <w:cantSplit/>
          <w:trHeight w:val="20"/>
        </w:trPr>
        <w:tc>
          <w:tcPr>
            <w:tcW w:w="822" w:type="dxa"/>
            <w:vMerge w:val="restart"/>
            <w:tcBorders>
              <w:top w:val="single" w:sz="4" w:space="0" w:color="auto"/>
              <w:left w:val="single" w:sz="4" w:space="0" w:color="auto"/>
              <w:bottom w:val="single" w:sz="4" w:space="0" w:color="auto"/>
              <w:right w:val="single" w:sz="4" w:space="0" w:color="auto"/>
            </w:tcBorders>
            <w:vAlign w:val="center"/>
          </w:tcPr>
          <w:p w14:paraId="798EA6FA" w14:textId="77777777" w:rsidR="00381EAD" w:rsidRPr="004221D2" w:rsidRDefault="00381EAD" w:rsidP="00381EAD">
            <w:pPr>
              <w:jc w:val="center"/>
              <w:rPr>
                <w:b/>
                <w:bCs/>
                <w:sz w:val="22"/>
                <w:szCs w:val="22"/>
                <w:vertAlign w:val="superscript"/>
                <w:lang w:eastAsia="lt-LT"/>
              </w:rPr>
            </w:pPr>
            <w:r w:rsidRPr="004221D2">
              <w:rPr>
                <w:b/>
                <w:bCs/>
                <w:sz w:val="22"/>
                <w:szCs w:val="22"/>
                <w:lang w:eastAsia="lt-LT"/>
              </w:rPr>
              <w:t>Eil. Nr.</w:t>
            </w:r>
          </w:p>
        </w:tc>
        <w:tc>
          <w:tcPr>
            <w:tcW w:w="1905" w:type="dxa"/>
            <w:vMerge w:val="restart"/>
            <w:tcBorders>
              <w:top w:val="single" w:sz="4" w:space="0" w:color="auto"/>
              <w:left w:val="single" w:sz="4" w:space="0" w:color="auto"/>
              <w:bottom w:val="single" w:sz="4" w:space="0" w:color="auto"/>
              <w:right w:val="single" w:sz="4" w:space="0" w:color="auto"/>
            </w:tcBorders>
            <w:vAlign w:val="center"/>
          </w:tcPr>
          <w:p w14:paraId="70A8B97B" w14:textId="77777777" w:rsidR="00381EAD" w:rsidRPr="004221D2" w:rsidRDefault="00381EAD" w:rsidP="00381EAD">
            <w:pPr>
              <w:jc w:val="center"/>
              <w:rPr>
                <w:b/>
                <w:bCs/>
                <w:sz w:val="22"/>
                <w:szCs w:val="22"/>
                <w:vertAlign w:val="superscript"/>
                <w:lang w:eastAsia="lt-LT"/>
              </w:rPr>
            </w:pPr>
            <w:r w:rsidRPr="004221D2">
              <w:rPr>
                <w:b/>
                <w:bCs/>
                <w:sz w:val="22"/>
                <w:szCs w:val="22"/>
                <w:lang w:eastAsia="lt-LT"/>
              </w:rPr>
              <w:t>Vandens telkinio pavadinimas, kategorija</w:t>
            </w:r>
            <w:r w:rsidRPr="004221D2">
              <w:rPr>
                <w:b/>
                <w:bCs/>
                <w:sz w:val="22"/>
                <w:szCs w:val="22"/>
                <w:vertAlign w:val="superscript"/>
                <w:lang w:eastAsia="lt-LT"/>
              </w:rPr>
              <w:t xml:space="preserve"> </w:t>
            </w:r>
            <w:r w:rsidRPr="004221D2">
              <w:rPr>
                <w:b/>
                <w:bCs/>
                <w:sz w:val="22"/>
                <w:szCs w:val="22"/>
                <w:lang w:eastAsia="lt-LT"/>
              </w:rPr>
              <w:t>ir kodas</w:t>
            </w:r>
          </w:p>
        </w:tc>
        <w:tc>
          <w:tcPr>
            <w:tcW w:w="2052" w:type="dxa"/>
            <w:vMerge w:val="restart"/>
            <w:tcBorders>
              <w:top w:val="single" w:sz="4" w:space="0" w:color="auto"/>
              <w:left w:val="single" w:sz="4" w:space="0" w:color="auto"/>
              <w:bottom w:val="single" w:sz="4" w:space="0" w:color="auto"/>
              <w:right w:val="single" w:sz="4" w:space="0" w:color="auto"/>
            </w:tcBorders>
            <w:vAlign w:val="center"/>
          </w:tcPr>
          <w:p w14:paraId="13E09CD8" w14:textId="77777777" w:rsidR="00381EAD" w:rsidRPr="004221D2" w:rsidRDefault="00381EAD" w:rsidP="00381EAD">
            <w:pPr>
              <w:jc w:val="center"/>
              <w:rPr>
                <w:b/>
                <w:bCs/>
                <w:sz w:val="22"/>
                <w:szCs w:val="22"/>
                <w:vertAlign w:val="superscript"/>
                <w:lang w:eastAsia="lt-LT"/>
              </w:rPr>
            </w:pPr>
            <w:r w:rsidRPr="004221D2">
              <w:rPr>
                <w:b/>
                <w:bCs/>
                <w:sz w:val="22"/>
                <w:szCs w:val="22"/>
                <w:lang w:eastAsia="lt-LT"/>
              </w:rPr>
              <w:t>80 % tikimybės sausiausio mėnesio vidutinis debitas, m</w:t>
            </w:r>
            <w:r w:rsidRPr="004221D2">
              <w:rPr>
                <w:b/>
                <w:bCs/>
                <w:sz w:val="22"/>
                <w:szCs w:val="22"/>
                <w:vertAlign w:val="superscript"/>
                <w:lang w:eastAsia="lt-LT"/>
              </w:rPr>
              <w:t>3</w:t>
            </w:r>
            <w:r w:rsidRPr="004221D2">
              <w:rPr>
                <w:b/>
                <w:bCs/>
                <w:sz w:val="22"/>
                <w:szCs w:val="22"/>
                <w:lang w:eastAsia="lt-LT"/>
              </w:rPr>
              <w:t>/s (upėms)</w:t>
            </w:r>
          </w:p>
        </w:tc>
        <w:tc>
          <w:tcPr>
            <w:tcW w:w="1172" w:type="dxa"/>
            <w:vMerge w:val="restart"/>
            <w:tcBorders>
              <w:top w:val="single" w:sz="4" w:space="0" w:color="auto"/>
              <w:left w:val="single" w:sz="4" w:space="0" w:color="auto"/>
              <w:bottom w:val="single" w:sz="4" w:space="0" w:color="auto"/>
              <w:right w:val="single" w:sz="4" w:space="0" w:color="auto"/>
            </w:tcBorders>
            <w:vAlign w:val="center"/>
          </w:tcPr>
          <w:p w14:paraId="2AEDD95F" w14:textId="77777777" w:rsidR="00381EAD" w:rsidRPr="004221D2" w:rsidRDefault="00381EAD" w:rsidP="00381EAD">
            <w:pPr>
              <w:jc w:val="center"/>
              <w:rPr>
                <w:b/>
                <w:bCs/>
                <w:sz w:val="22"/>
                <w:szCs w:val="22"/>
                <w:lang w:eastAsia="lt-LT"/>
              </w:rPr>
            </w:pPr>
            <w:r w:rsidRPr="004221D2">
              <w:rPr>
                <w:b/>
                <w:bCs/>
                <w:sz w:val="22"/>
                <w:szCs w:val="22"/>
                <w:lang w:eastAsia="lt-LT"/>
              </w:rPr>
              <w:t>Vandens telkinio plotas, ha</w:t>
            </w:r>
          </w:p>
          <w:p w14:paraId="01B8CF42" w14:textId="77777777" w:rsidR="00381EAD" w:rsidRPr="004221D2" w:rsidRDefault="00381EAD" w:rsidP="00381EAD">
            <w:pPr>
              <w:jc w:val="center"/>
              <w:rPr>
                <w:b/>
                <w:bCs/>
                <w:sz w:val="22"/>
                <w:szCs w:val="22"/>
                <w:lang w:eastAsia="lt-LT"/>
              </w:rPr>
            </w:pPr>
            <w:r w:rsidRPr="004221D2">
              <w:rPr>
                <w:b/>
                <w:bCs/>
                <w:sz w:val="22"/>
                <w:szCs w:val="22"/>
                <w:lang w:eastAsia="lt-LT"/>
              </w:rPr>
              <w:t>(stovinčio vandens telkiniams)</w:t>
            </w:r>
          </w:p>
          <w:p w14:paraId="29F3BDDE" w14:textId="77777777" w:rsidR="00381EAD" w:rsidRPr="004221D2" w:rsidRDefault="00381EAD" w:rsidP="00381EAD">
            <w:pPr>
              <w:jc w:val="center"/>
              <w:rPr>
                <w:b/>
                <w:bCs/>
                <w:sz w:val="22"/>
                <w:szCs w:val="22"/>
                <w:lang w:eastAsia="lt-LT"/>
              </w:rPr>
            </w:pPr>
          </w:p>
        </w:tc>
        <w:tc>
          <w:tcPr>
            <w:tcW w:w="7357" w:type="dxa"/>
            <w:gridSpan w:val="5"/>
            <w:tcBorders>
              <w:top w:val="single" w:sz="4" w:space="0" w:color="auto"/>
              <w:left w:val="single" w:sz="4" w:space="0" w:color="auto"/>
              <w:bottom w:val="single" w:sz="4" w:space="0" w:color="auto"/>
              <w:right w:val="single" w:sz="4" w:space="0" w:color="auto"/>
            </w:tcBorders>
            <w:vAlign w:val="center"/>
          </w:tcPr>
          <w:p w14:paraId="06C7AB8C" w14:textId="77777777" w:rsidR="00381EAD" w:rsidRPr="004221D2" w:rsidRDefault="00381EAD" w:rsidP="00381EAD">
            <w:pPr>
              <w:jc w:val="center"/>
              <w:rPr>
                <w:b/>
                <w:bCs/>
                <w:sz w:val="22"/>
                <w:szCs w:val="22"/>
                <w:lang w:eastAsia="lt-LT"/>
              </w:rPr>
            </w:pPr>
            <w:r w:rsidRPr="004221D2">
              <w:rPr>
                <w:b/>
                <w:bCs/>
                <w:sz w:val="22"/>
                <w:szCs w:val="22"/>
                <w:lang w:eastAsia="lt-LT"/>
              </w:rPr>
              <w:t>Vandens telkinio būklė</w:t>
            </w:r>
          </w:p>
        </w:tc>
      </w:tr>
      <w:tr w:rsidR="00381EAD" w:rsidRPr="00381EAD" w14:paraId="19629B52" w14:textId="77777777" w:rsidTr="00503401">
        <w:trPr>
          <w:cantSplit/>
          <w:trHeight w:val="20"/>
        </w:trPr>
        <w:tc>
          <w:tcPr>
            <w:tcW w:w="822" w:type="dxa"/>
            <w:vMerge/>
            <w:tcBorders>
              <w:top w:val="single" w:sz="4" w:space="0" w:color="auto"/>
              <w:left w:val="single" w:sz="4" w:space="0" w:color="auto"/>
              <w:bottom w:val="single" w:sz="4" w:space="0" w:color="auto"/>
              <w:right w:val="single" w:sz="4" w:space="0" w:color="auto"/>
            </w:tcBorders>
            <w:vAlign w:val="center"/>
          </w:tcPr>
          <w:p w14:paraId="4514A619" w14:textId="77777777" w:rsidR="00381EAD" w:rsidRPr="004221D2" w:rsidRDefault="00381EAD" w:rsidP="00381EAD">
            <w:pPr>
              <w:jc w:val="center"/>
              <w:rPr>
                <w:b/>
                <w:bCs/>
                <w:sz w:val="22"/>
                <w:szCs w:val="22"/>
                <w:lang w:eastAsia="lt-LT"/>
              </w:rPr>
            </w:pPr>
          </w:p>
        </w:tc>
        <w:tc>
          <w:tcPr>
            <w:tcW w:w="1905" w:type="dxa"/>
            <w:vMerge/>
            <w:tcBorders>
              <w:top w:val="single" w:sz="4" w:space="0" w:color="auto"/>
              <w:left w:val="single" w:sz="4" w:space="0" w:color="auto"/>
              <w:bottom w:val="single" w:sz="4" w:space="0" w:color="auto"/>
              <w:right w:val="single" w:sz="4" w:space="0" w:color="auto"/>
            </w:tcBorders>
            <w:vAlign w:val="center"/>
          </w:tcPr>
          <w:p w14:paraId="4434E9D8" w14:textId="77777777" w:rsidR="00381EAD" w:rsidRPr="004221D2" w:rsidRDefault="00381EAD" w:rsidP="00381EAD">
            <w:pPr>
              <w:jc w:val="center"/>
              <w:rPr>
                <w:b/>
                <w:bCs/>
                <w:sz w:val="22"/>
                <w:szCs w:val="22"/>
                <w:lang w:eastAsia="lt-LT"/>
              </w:rPr>
            </w:pPr>
          </w:p>
        </w:tc>
        <w:tc>
          <w:tcPr>
            <w:tcW w:w="2052" w:type="dxa"/>
            <w:vMerge/>
            <w:tcBorders>
              <w:top w:val="single" w:sz="4" w:space="0" w:color="auto"/>
              <w:left w:val="single" w:sz="4" w:space="0" w:color="auto"/>
              <w:bottom w:val="single" w:sz="4" w:space="0" w:color="auto"/>
              <w:right w:val="single" w:sz="4" w:space="0" w:color="auto"/>
            </w:tcBorders>
            <w:vAlign w:val="center"/>
          </w:tcPr>
          <w:p w14:paraId="3CFBD85D" w14:textId="77777777" w:rsidR="00381EAD" w:rsidRPr="004221D2" w:rsidRDefault="00381EAD" w:rsidP="00381EAD">
            <w:pPr>
              <w:jc w:val="center"/>
              <w:rPr>
                <w:b/>
                <w:bCs/>
                <w:sz w:val="22"/>
                <w:szCs w:val="22"/>
                <w:lang w:eastAsia="lt-LT"/>
              </w:rPr>
            </w:pPr>
          </w:p>
        </w:tc>
        <w:tc>
          <w:tcPr>
            <w:tcW w:w="1172" w:type="dxa"/>
            <w:vMerge/>
            <w:tcBorders>
              <w:top w:val="single" w:sz="4" w:space="0" w:color="auto"/>
              <w:left w:val="single" w:sz="4" w:space="0" w:color="auto"/>
              <w:bottom w:val="single" w:sz="4" w:space="0" w:color="auto"/>
              <w:right w:val="single" w:sz="4" w:space="0" w:color="auto"/>
            </w:tcBorders>
            <w:vAlign w:val="center"/>
          </w:tcPr>
          <w:p w14:paraId="24A839E9" w14:textId="77777777" w:rsidR="00381EAD" w:rsidRPr="004221D2" w:rsidRDefault="00381EAD" w:rsidP="00381EAD">
            <w:pPr>
              <w:jc w:val="center"/>
              <w:rPr>
                <w:b/>
                <w:bCs/>
                <w:sz w:val="22"/>
                <w:szCs w:val="22"/>
                <w:lang w:eastAsia="lt-LT"/>
              </w:rPr>
            </w:pPr>
          </w:p>
        </w:tc>
        <w:tc>
          <w:tcPr>
            <w:tcW w:w="997" w:type="dxa"/>
            <w:vMerge w:val="restart"/>
            <w:tcBorders>
              <w:top w:val="single" w:sz="4" w:space="0" w:color="auto"/>
              <w:left w:val="single" w:sz="4" w:space="0" w:color="auto"/>
              <w:bottom w:val="single" w:sz="4" w:space="0" w:color="auto"/>
              <w:right w:val="single" w:sz="4" w:space="0" w:color="auto"/>
            </w:tcBorders>
            <w:vAlign w:val="center"/>
          </w:tcPr>
          <w:p w14:paraId="64C2561E" w14:textId="77777777" w:rsidR="00381EAD" w:rsidRPr="004221D2" w:rsidRDefault="00381EAD" w:rsidP="00381EAD">
            <w:pPr>
              <w:widowControl w:val="0"/>
              <w:suppressAutoHyphens/>
              <w:jc w:val="center"/>
              <w:rPr>
                <w:b/>
                <w:bCs/>
                <w:sz w:val="22"/>
                <w:szCs w:val="22"/>
                <w:vertAlign w:val="superscript"/>
                <w:lang w:eastAsia="lt-LT"/>
              </w:rPr>
            </w:pPr>
            <w:r w:rsidRPr="004221D2">
              <w:rPr>
                <w:b/>
                <w:bCs/>
                <w:sz w:val="22"/>
                <w:szCs w:val="22"/>
                <w:lang w:eastAsia="lt-LT"/>
              </w:rPr>
              <w:t xml:space="preserve">Parametras </w:t>
            </w:r>
          </w:p>
        </w:tc>
        <w:tc>
          <w:tcPr>
            <w:tcW w:w="2344" w:type="dxa"/>
            <w:gridSpan w:val="2"/>
            <w:tcBorders>
              <w:top w:val="single" w:sz="4" w:space="0" w:color="auto"/>
              <w:left w:val="single" w:sz="4" w:space="0" w:color="auto"/>
              <w:bottom w:val="single" w:sz="4" w:space="0" w:color="auto"/>
              <w:right w:val="single" w:sz="4" w:space="0" w:color="auto"/>
            </w:tcBorders>
            <w:vAlign w:val="center"/>
          </w:tcPr>
          <w:p w14:paraId="0E6E98C4" w14:textId="77777777" w:rsidR="00381EAD" w:rsidRPr="004221D2" w:rsidRDefault="00381EAD" w:rsidP="00381EAD">
            <w:pPr>
              <w:widowControl w:val="0"/>
              <w:suppressAutoHyphens/>
              <w:jc w:val="center"/>
              <w:rPr>
                <w:b/>
                <w:bCs/>
                <w:sz w:val="22"/>
                <w:szCs w:val="22"/>
                <w:vertAlign w:val="superscript"/>
                <w:lang w:eastAsia="lt-LT"/>
              </w:rPr>
            </w:pPr>
            <w:r w:rsidRPr="004221D2">
              <w:rPr>
                <w:b/>
                <w:bCs/>
                <w:sz w:val="22"/>
                <w:szCs w:val="22"/>
                <w:lang w:eastAsia="lt-LT"/>
              </w:rPr>
              <w:t>Esama (foninė) būklė</w:t>
            </w:r>
          </w:p>
        </w:tc>
        <w:tc>
          <w:tcPr>
            <w:tcW w:w="4016" w:type="dxa"/>
            <w:gridSpan w:val="2"/>
            <w:tcBorders>
              <w:top w:val="single" w:sz="4" w:space="0" w:color="auto"/>
              <w:left w:val="single" w:sz="4" w:space="0" w:color="auto"/>
              <w:bottom w:val="single" w:sz="4" w:space="0" w:color="auto"/>
              <w:right w:val="single" w:sz="4" w:space="0" w:color="auto"/>
            </w:tcBorders>
            <w:vAlign w:val="center"/>
          </w:tcPr>
          <w:p w14:paraId="43E73ED7" w14:textId="77777777" w:rsidR="00381EAD" w:rsidRPr="004221D2" w:rsidRDefault="00381EAD" w:rsidP="00381EAD">
            <w:pPr>
              <w:widowControl w:val="0"/>
              <w:suppressAutoHyphens/>
              <w:jc w:val="center"/>
              <w:rPr>
                <w:b/>
                <w:bCs/>
                <w:sz w:val="22"/>
                <w:szCs w:val="22"/>
                <w:vertAlign w:val="superscript"/>
                <w:lang w:eastAsia="lt-LT"/>
              </w:rPr>
            </w:pPr>
            <w:r w:rsidRPr="004221D2">
              <w:rPr>
                <w:b/>
                <w:bCs/>
                <w:sz w:val="22"/>
                <w:szCs w:val="22"/>
                <w:lang w:eastAsia="lt-LT"/>
              </w:rPr>
              <w:t>Leistina vandens telkinio apkrova</w:t>
            </w:r>
          </w:p>
        </w:tc>
      </w:tr>
      <w:tr w:rsidR="00381EAD" w:rsidRPr="00381EAD" w14:paraId="0C245238" w14:textId="77777777" w:rsidTr="00503401">
        <w:trPr>
          <w:cantSplit/>
          <w:trHeight w:val="20"/>
        </w:trPr>
        <w:tc>
          <w:tcPr>
            <w:tcW w:w="822" w:type="dxa"/>
            <w:vMerge/>
            <w:tcBorders>
              <w:top w:val="single" w:sz="4" w:space="0" w:color="auto"/>
              <w:left w:val="single" w:sz="4" w:space="0" w:color="auto"/>
              <w:bottom w:val="single" w:sz="4" w:space="0" w:color="auto"/>
              <w:right w:val="single" w:sz="4" w:space="0" w:color="auto"/>
            </w:tcBorders>
            <w:vAlign w:val="center"/>
          </w:tcPr>
          <w:p w14:paraId="76ED4AC3" w14:textId="77777777" w:rsidR="00381EAD" w:rsidRPr="004221D2" w:rsidRDefault="00381EAD" w:rsidP="00381EAD">
            <w:pPr>
              <w:jc w:val="center"/>
              <w:rPr>
                <w:b/>
                <w:bCs/>
                <w:sz w:val="22"/>
                <w:szCs w:val="22"/>
                <w:lang w:eastAsia="lt-LT"/>
              </w:rPr>
            </w:pPr>
          </w:p>
        </w:tc>
        <w:tc>
          <w:tcPr>
            <w:tcW w:w="1905" w:type="dxa"/>
            <w:vMerge/>
            <w:tcBorders>
              <w:top w:val="single" w:sz="4" w:space="0" w:color="auto"/>
              <w:left w:val="single" w:sz="4" w:space="0" w:color="auto"/>
              <w:bottom w:val="single" w:sz="4" w:space="0" w:color="auto"/>
              <w:right w:val="single" w:sz="4" w:space="0" w:color="auto"/>
            </w:tcBorders>
            <w:vAlign w:val="center"/>
          </w:tcPr>
          <w:p w14:paraId="085A20F7" w14:textId="77777777" w:rsidR="00381EAD" w:rsidRPr="004221D2" w:rsidRDefault="00381EAD" w:rsidP="00381EAD">
            <w:pPr>
              <w:jc w:val="center"/>
              <w:rPr>
                <w:b/>
                <w:bCs/>
                <w:sz w:val="22"/>
                <w:szCs w:val="22"/>
                <w:lang w:eastAsia="lt-LT"/>
              </w:rPr>
            </w:pPr>
          </w:p>
        </w:tc>
        <w:tc>
          <w:tcPr>
            <w:tcW w:w="2052" w:type="dxa"/>
            <w:vMerge/>
            <w:tcBorders>
              <w:top w:val="single" w:sz="4" w:space="0" w:color="auto"/>
              <w:left w:val="single" w:sz="4" w:space="0" w:color="auto"/>
              <w:bottom w:val="single" w:sz="4" w:space="0" w:color="auto"/>
              <w:right w:val="single" w:sz="4" w:space="0" w:color="auto"/>
            </w:tcBorders>
            <w:vAlign w:val="center"/>
          </w:tcPr>
          <w:p w14:paraId="04AF5C9B" w14:textId="77777777" w:rsidR="00381EAD" w:rsidRPr="004221D2" w:rsidRDefault="00381EAD" w:rsidP="00381EAD">
            <w:pPr>
              <w:jc w:val="center"/>
              <w:rPr>
                <w:b/>
                <w:bCs/>
                <w:sz w:val="22"/>
                <w:szCs w:val="22"/>
                <w:lang w:eastAsia="lt-LT"/>
              </w:rPr>
            </w:pPr>
          </w:p>
        </w:tc>
        <w:tc>
          <w:tcPr>
            <w:tcW w:w="1172" w:type="dxa"/>
            <w:vMerge/>
            <w:tcBorders>
              <w:top w:val="single" w:sz="4" w:space="0" w:color="auto"/>
              <w:left w:val="single" w:sz="4" w:space="0" w:color="auto"/>
              <w:bottom w:val="single" w:sz="4" w:space="0" w:color="auto"/>
              <w:right w:val="single" w:sz="4" w:space="0" w:color="auto"/>
            </w:tcBorders>
            <w:vAlign w:val="center"/>
          </w:tcPr>
          <w:p w14:paraId="5680549D" w14:textId="77777777" w:rsidR="00381EAD" w:rsidRPr="004221D2" w:rsidRDefault="00381EAD" w:rsidP="00381EAD">
            <w:pPr>
              <w:jc w:val="center"/>
              <w:rPr>
                <w:b/>
                <w:bCs/>
                <w:sz w:val="22"/>
                <w:szCs w:val="22"/>
                <w:lang w:eastAsia="lt-LT"/>
              </w:rPr>
            </w:pPr>
          </w:p>
        </w:tc>
        <w:tc>
          <w:tcPr>
            <w:tcW w:w="997" w:type="dxa"/>
            <w:vMerge/>
            <w:tcBorders>
              <w:top w:val="single" w:sz="4" w:space="0" w:color="auto"/>
              <w:left w:val="single" w:sz="4" w:space="0" w:color="auto"/>
              <w:bottom w:val="single" w:sz="4" w:space="0" w:color="auto"/>
              <w:right w:val="single" w:sz="4" w:space="0" w:color="auto"/>
            </w:tcBorders>
            <w:vAlign w:val="center"/>
          </w:tcPr>
          <w:p w14:paraId="143AEE9E" w14:textId="77777777" w:rsidR="00381EAD" w:rsidRPr="004221D2" w:rsidRDefault="00381EAD" w:rsidP="00381EAD">
            <w:pPr>
              <w:jc w:val="center"/>
              <w:rPr>
                <w:b/>
                <w:bCs/>
                <w:sz w:val="22"/>
                <w:szCs w:val="22"/>
                <w:lang w:eastAsia="lt-LT"/>
              </w:rPr>
            </w:pPr>
          </w:p>
        </w:tc>
        <w:tc>
          <w:tcPr>
            <w:tcW w:w="1319" w:type="dxa"/>
            <w:tcBorders>
              <w:top w:val="single" w:sz="4" w:space="0" w:color="auto"/>
              <w:left w:val="single" w:sz="4" w:space="0" w:color="auto"/>
              <w:bottom w:val="single" w:sz="4" w:space="0" w:color="auto"/>
              <w:right w:val="single" w:sz="4" w:space="0" w:color="auto"/>
            </w:tcBorders>
            <w:vAlign w:val="center"/>
          </w:tcPr>
          <w:p w14:paraId="33E0E63C" w14:textId="77777777" w:rsidR="00381EAD" w:rsidRPr="004221D2" w:rsidRDefault="00381EAD" w:rsidP="00381EAD">
            <w:pPr>
              <w:widowControl w:val="0"/>
              <w:suppressAutoHyphens/>
              <w:jc w:val="center"/>
              <w:rPr>
                <w:b/>
                <w:bCs/>
                <w:sz w:val="22"/>
                <w:szCs w:val="22"/>
                <w:lang w:eastAsia="lt-LT"/>
              </w:rPr>
            </w:pPr>
            <w:r w:rsidRPr="004221D2">
              <w:rPr>
                <w:b/>
                <w:bCs/>
                <w:sz w:val="22"/>
                <w:szCs w:val="22"/>
                <w:lang w:eastAsia="lt-LT"/>
              </w:rPr>
              <w:t>mato vnt.</w:t>
            </w:r>
          </w:p>
        </w:tc>
        <w:tc>
          <w:tcPr>
            <w:tcW w:w="1025" w:type="dxa"/>
            <w:tcBorders>
              <w:top w:val="single" w:sz="4" w:space="0" w:color="auto"/>
              <w:left w:val="single" w:sz="4" w:space="0" w:color="auto"/>
              <w:bottom w:val="single" w:sz="4" w:space="0" w:color="auto"/>
              <w:right w:val="single" w:sz="4" w:space="0" w:color="auto"/>
            </w:tcBorders>
            <w:vAlign w:val="center"/>
          </w:tcPr>
          <w:p w14:paraId="55ED6689" w14:textId="77777777" w:rsidR="00381EAD" w:rsidRPr="004221D2" w:rsidRDefault="00381EAD" w:rsidP="00381EAD">
            <w:pPr>
              <w:widowControl w:val="0"/>
              <w:suppressAutoHyphens/>
              <w:jc w:val="center"/>
              <w:rPr>
                <w:b/>
                <w:bCs/>
                <w:sz w:val="22"/>
                <w:szCs w:val="22"/>
                <w:lang w:eastAsia="lt-LT"/>
              </w:rPr>
            </w:pPr>
            <w:r w:rsidRPr="004221D2">
              <w:rPr>
                <w:b/>
                <w:bCs/>
                <w:sz w:val="22"/>
                <w:szCs w:val="22"/>
                <w:lang w:eastAsia="lt-LT"/>
              </w:rPr>
              <w:t>reikšmė</w:t>
            </w:r>
          </w:p>
        </w:tc>
        <w:tc>
          <w:tcPr>
            <w:tcW w:w="1319" w:type="dxa"/>
            <w:tcBorders>
              <w:top w:val="single" w:sz="4" w:space="0" w:color="auto"/>
              <w:left w:val="single" w:sz="4" w:space="0" w:color="auto"/>
              <w:bottom w:val="single" w:sz="4" w:space="0" w:color="auto"/>
              <w:right w:val="single" w:sz="4" w:space="0" w:color="auto"/>
            </w:tcBorders>
            <w:vAlign w:val="center"/>
          </w:tcPr>
          <w:p w14:paraId="0F836E57" w14:textId="77777777" w:rsidR="00381EAD" w:rsidRPr="004221D2" w:rsidRDefault="00381EAD" w:rsidP="00381EAD">
            <w:pPr>
              <w:widowControl w:val="0"/>
              <w:suppressAutoHyphens/>
              <w:jc w:val="center"/>
              <w:rPr>
                <w:b/>
                <w:bCs/>
                <w:sz w:val="22"/>
                <w:szCs w:val="22"/>
                <w:lang w:eastAsia="lt-LT"/>
              </w:rPr>
            </w:pPr>
            <w:r w:rsidRPr="004221D2">
              <w:rPr>
                <w:b/>
                <w:bCs/>
                <w:sz w:val="22"/>
                <w:szCs w:val="22"/>
                <w:lang w:eastAsia="lt-LT"/>
              </w:rPr>
              <w:t>mato vnt.</w:t>
            </w:r>
          </w:p>
        </w:tc>
        <w:tc>
          <w:tcPr>
            <w:tcW w:w="2697" w:type="dxa"/>
            <w:tcBorders>
              <w:top w:val="single" w:sz="4" w:space="0" w:color="auto"/>
              <w:left w:val="single" w:sz="4" w:space="0" w:color="auto"/>
              <w:bottom w:val="single" w:sz="4" w:space="0" w:color="auto"/>
              <w:right w:val="single" w:sz="4" w:space="0" w:color="auto"/>
            </w:tcBorders>
            <w:vAlign w:val="center"/>
          </w:tcPr>
          <w:p w14:paraId="402CA78B" w14:textId="77777777" w:rsidR="00381EAD" w:rsidRPr="004221D2" w:rsidRDefault="00381EAD" w:rsidP="00381EAD">
            <w:pPr>
              <w:widowControl w:val="0"/>
              <w:suppressAutoHyphens/>
              <w:jc w:val="center"/>
              <w:rPr>
                <w:b/>
                <w:bCs/>
                <w:sz w:val="22"/>
                <w:szCs w:val="22"/>
                <w:lang w:eastAsia="lt-LT"/>
              </w:rPr>
            </w:pPr>
            <w:r w:rsidRPr="004221D2">
              <w:rPr>
                <w:b/>
                <w:bCs/>
                <w:sz w:val="22"/>
                <w:szCs w:val="22"/>
                <w:lang w:eastAsia="lt-LT"/>
              </w:rPr>
              <w:t>reikšmė</w:t>
            </w:r>
          </w:p>
        </w:tc>
      </w:tr>
      <w:tr w:rsidR="00381EAD" w:rsidRPr="00381EAD" w14:paraId="57F329EE" w14:textId="77777777" w:rsidTr="00503401">
        <w:trPr>
          <w:cantSplit/>
          <w:trHeight w:val="20"/>
        </w:trPr>
        <w:tc>
          <w:tcPr>
            <w:tcW w:w="822" w:type="dxa"/>
            <w:tcBorders>
              <w:top w:val="single" w:sz="4" w:space="0" w:color="auto"/>
              <w:left w:val="single" w:sz="4" w:space="0" w:color="auto"/>
              <w:bottom w:val="single" w:sz="4" w:space="0" w:color="auto"/>
              <w:right w:val="single" w:sz="4" w:space="0" w:color="auto"/>
            </w:tcBorders>
            <w:vAlign w:val="center"/>
          </w:tcPr>
          <w:p w14:paraId="6872F633" w14:textId="77777777" w:rsidR="00381EAD" w:rsidRPr="00381EAD" w:rsidRDefault="00381EAD" w:rsidP="00381EAD">
            <w:pPr>
              <w:jc w:val="center"/>
              <w:rPr>
                <w:sz w:val="18"/>
                <w:szCs w:val="24"/>
                <w:lang w:eastAsia="lt-LT"/>
              </w:rPr>
            </w:pPr>
            <w:r w:rsidRPr="00381EAD">
              <w:rPr>
                <w:sz w:val="18"/>
                <w:szCs w:val="24"/>
                <w:lang w:eastAsia="lt-LT"/>
              </w:rPr>
              <w:t>1</w:t>
            </w:r>
          </w:p>
        </w:tc>
        <w:tc>
          <w:tcPr>
            <w:tcW w:w="1905" w:type="dxa"/>
            <w:tcBorders>
              <w:top w:val="single" w:sz="4" w:space="0" w:color="auto"/>
              <w:left w:val="single" w:sz="4" w:space="0" w:color="auto"/>
              <w:bottom w:val="single" w:sz="4" w:space="0" w:color="auto"/>
              <w:right w:val="single" w:sz="4" w:space="0" w:color="auto"/>
            </w:tcBorders>
            <w:vAlign w:val="center"/>
          </w:tcPr>
          <w:p w14:paraId="1D5BE3C9" w14:textId="77777777" w:rsidR="00381EAD" w:rsidRPr="00381EAD" w:rsidRDefault="00381EAD" w:rsidP="00381EAD">
            <w:pPr>
              <w:jc w:val="center"/>
              <w:rPr>
                <w:sz w:val="18"/>
                <w:szCs w:val="24"/>
                <w:lang w:eastAsia="lt-LT"/>
              </w:rPr>
            </w:pPr>
            <w:r w:rsidRPr="00381EAD">
              <w:rPr>
                <w:sz w:val="18"/>
                <w:szCs w:val="24"/>
                <w:lang w:eastAsia="lt-LT"/>
              </w:rPr>
              <w:t>2</w:t>
            </w:r>
          </w:p>
        </w:tc>
        <w:tc>
          <w:tcPr>
            <w:tcW w:w="2052" w:type="dxa"/>
            <w:tcBorders>
              <w:top w:val="single" w:sz="4" w:space="0" w:color="auto"/>
              <w:left w:val="single" w:sz="4" w:space="0" w:color="auto"/>
              <w:bottom w:val="single" w:sz="4" w:space="0" w:color="auto"/>
              <w:right w:val="single" w:sz="4" w:space="0" w:color="auto"/>
            </w:tcBorders>
            <w:vAlign w:val="center"/>
          </w:tcPr>
          <w:p w14:paraId="693E6704" w14:textId="77777777" w:rsidR="00381EAD" w:rsidRPr="00381EAD" w:rsidRDefault="00381EAD" w:rsidP="00381EAD">
            <w:pPr>
              <w:jc w:val="center"/>
              <w:rPr>
                <w:sz w:val="18"/>
                <w:szCs w:val="24"/>
                <w:lang w:eastAsia="lt-LT"/>
              </w:rPr>
            </w:pPr>
            <w:r w:rsidRPr="00381EAD">
              <w:rPr>
                <w:sz w:val="18"/>
                <w:szCs w:val="24"/>
                <w:lang w:eastAsia="lt-LT"/>
              </w:rPr>
              <w:t>3</w:t>
            </w:r>
          </w:p>
        </w:tc>
        <w:tc>
          <w:tcPr>
            <w:tcW w:w="1172" w:type="dxa"/>
            <w:tcBorders>
              <w:top w:val="single" w:sz="4" w:space="0" w:color="auto"/>
              <w:left w:val="single" w:sz="4" w:space="0" w:color="auto"/>
              <w:bottom w:val="single" w:sz="4" w:space="0" w:color="auto"/>
              <w:right w:val="single" w:sz="4" w:space="0" w:color="auto"/>
            </w:tcBorders>
            <w:vAlign w:val="center"/>
          </w:tcPr>
          <w:p w14:paraId="1A02EBDB" w14:textId="77777777" w:rsidR="00381EAD" w:rsidRPr="00381EAD" w:rsidRDefault="00381EAD" w:rsidP="00381EAD">
            <w:pPr>
              <w:jc w:val="center"/>
              <w:rPr>
                <w:sz w:val="18"/>
                <w:szCs w:val="24"/>
                <w:lang w:eastAsia="lt-LT"/>
              </w:rPr>
            </w:pPr>
            <w:r w:rsidRPr="00381EAD">
              <w:rPr>
                <w:sz w:val="18"/>
                <w:szCs w:val="24"/>
                <w:lang w:eastAsia="lt-LT"/>
              </w:rPr>
              <w:t>4</w:t>
            </w:r>
          </w:p>
        </w:tc>
        <w:tc>
          <w:tcPr>
            <w:tcW w:w="997" w:type="dxa"/>
            <w:tcBorders>
              <w:top w:val="single" w:sz="4" w:space="0" w:color="auto"/>
              <w:left w:val="single" w:sz="4" w:space="0" w:color="auto"/>
              <w:bottom w:val="single" w:sz="4" w:space="0" w:color="auto"/>
              <w:right w:val="single" w:sz="4" w:space="0" w:color="auto"/>
            </w:tcBorders>
            <w:vAlign w:val="center"/>
          </w:tcPr>
          <w:p w14:paraId="7D1EFD82" w14:textId="77777777" w:rsidR="00381EAD" w:rsidRPr="00381EAD" w:rsidRDefault="00381EAD" w:rsidP="00381EAD">
            <w:pPr>
              <w:jc w:val="center"/>
              <w:rPr>
                <w:sz w:val="18"/>
                <w:szCs w:val="24"/>
                <w:lang w:eastAsia="lt-LT"/>
              </w:rPr>
            </w:pPr>
            <w:r w:rsidRPr="00381EAD">
              <w:rPr>
                <w:sz w:val="18"/>
                <w:szCs w:val="24"/>
                <w:lang w:eastAsia="lt-LT"/>
              </w:rPr>
              <w:t>5</w:t>
            </w:r>
          </w:p>
        </w:tc>
        <w:tc>
          <w:tcPr>
            <w:tcW w:w="1319" w:type="dxa"/>
            <w:tcBorders>
              <w:top w:val="single" w:sz="4" w:space="0" w:color="auto"/>
              <w:left w:val="single" w:sz="4" w:space="0" w:color="auto"/>
              <w:bottom w:val="single" w:sz="4" w:space="0" w:color="auto"/>
              <w:right w:val="single" w:sz="4" w:space="0" w:color="auto"/>
            </w:tcBorders>
            <w:vAlign w:val="center"/>
          </w:tcPr>
          <w:p w14:paraId="28F052F9" w14:textId="77777777" w:rsidR="00381EAD" w:rsidRPr="00381EAD" w:rsidRDefault="00381EAD" w:rsidP="00381EAD">
            <w:pPr>
              <w:jc w:val="center"/>
              <w:rPr>
                <w:sz w:val="18"/>
                <w:szCs w:val="24"/>
                <w:lang w:eastAsia="lt-LT"/>
              </w:rPr>
            </w:pPr>
            <w:r w:rsidRPr="00381EAD">
              <w:rPr>
                <w:sz w:val="18"/>
                <w:szCs w:val="24"/>
                <w:lang w:eastAsia="lt-LT"/>
              </w:rPr>
              <w:t>6</w:t>
            </w:r>
          </w:p>
        </w:tc>
        <w:tc>
          <w:tcPr>
            <w:tcW w:w="1025" w:type="dxa"/>
            <w:tcBorders>
              <w:top w:val="single" w:sz="4" w:space="0" w:color="auto"/>
              <w:left w:val="single" w:sz="4" w:space="0" w:color="auto"/>
              <w:bottom w:val="single" w:sz="4" w:space="0" w:color="auto"/>
              <w:right w:val="single" w:sz="4" w:space="0" w:color="auto"/>
            </w:tcBorders>
            <w:vAlign w:val="center"/>
          </w:tcPr>
          <w:p w14:paraId="26ABDFEB" w14:textId="77777777" w:rsidR="00381EAD" w:rsidRPr="00381EAD" w:rsidRDefault="00381EAD" w:rsidP="00381EAD">
            <w:pPr>
              <w:jc w:val="center"/>
              <w:rPr>
                <w:sz w:val="18"/>
                <w:szCs w:val="24"/>
                <w:lang w:eastAsia="lt-LT"/>
              </w:rPr>
            </w:pPr>
            <w:r w:rsidRPr="00381EAD">
              <w:rPr>
                <w:sz w:val="18"/>
                <w:szCs w:val="24"/>
                <w:lang w:eastAsia="lt-LT"/>
              </w:rPr>
              <w:t>7</w:t>
            </w:r>
          </w:p>
        </w:tc>
        <w:tc>
          <w:tcPr>
            <w:tcW w:w="1319" w:type="dxa"/>
            <w:tcBorders>
              <w:top w:val="single" w:sz="4" w:space="0" w:color="auto"/>
              <w:left w:val="single" w:sz="4" w:space="0" w:color="auto"/>
              <w:bottom w:val="single" w:sz="4" w:space="0" w:color="auto"/>
              <w:right w:val="single" w:sz="4" w:space="0" w:color="auto"/>
            </w:tcBorders>
            <w:vAlign w:val="center"/>
          </w:tcPr>
          <w:p w14:paraId="2AB9FC76" w14:textId="77777777" w:rsidR="00381EAD" w:rsidRPr="00381EAD" w:rsidRDefault="00381EAD" w:rsidP="00381EAD">
            <w:pPr>
              <w:jc w:val="center"/>
              <w:rPr>
                <w:sz w:val="18"/>
                <w:szCs w:val="24"/>
                <w:lang w:eastAsia="lt-LT"/>
              </w:rPr>
            </w:pPr>
            <w:r w:rsidRPr="00381EAD">
              <w:rPr>
                <w:sz w:val="18"/>
                <w:szCs w:val="24"/>
                <w:lang w:eastAsia="lt-LT"/>
              </w:rPr>
              <w:t>8</w:t>
            </w:r>
          </w:p>
        </w:tc>
        <w:tc>
          <w:tcPr>
            <w:tcW w:w="2697" w:type="dxa"/>
            <w:tcBorders>
              <w:top w:val="single" w:sz="4" w:space="0" w:color="auto"/>
              <w:left w:val="single" w:sz="4" w:space="0" w:color="auto"/>
              <w:bottom w:val="single" w:sz="4" w:space="0" w:color="auto"/>
              <w:right w:val="single" w:sz="4" w:space="0" w:color="auto"/>
            </w:tcBorders>
            <w:vAlign w:val="center"/>
          </w:tcPr>
          <w:p w14:paraId="3C16F649" w14:textId="77777777" w:rsidR="00381EAD" w:rsidRPr="00381EAD" w:rsidRDefault="00381EAD" w:rsidP="00381EAD">
            <w:pPr>
              <w:jc w:val="center"/>
              <w:rPr>
                <w:sz w:val="18"/>
                <w:szCs w:val="24"/>
                <w:lang w:eastAsia="lt-LT"/>
              </w:rPr>
            </w:pPr>
            <w:r w:rsidRPr="00381EAD">
              <w:rPr>
                <w:sz w:val="18"/>
                <w:szCs w:val="24"/>
                <w:lang w:eastAsia="lt-LT"/>
              </w:rPr>
              <w:t>9</w:t>
            </w:r>
          </w:p>
        </w:tc>
      </w:tr>
      <w:tr w:rsidR="00381EAD" w:rsidRPr="00381EAD" w14:paraId="308479B3" w14:textId="77777777" w:rsidTr="00503401">
        <w:trPr>
          <w:cantSplit/>
          <w:trHeight w:val="757"/>
        </w:trPr>
        <w:tc>
          <w:tcPr>
            <w:tcW w:w="822" w:type="dxa"/>
            <w:tcBorders>
              <w:top w:val="single" w:sz="4" w:space="0" w:color="auto"/>
              <w:left w:val="single" w:sz="4" w:space="0" w:color="auto"/>
              <w:bottom w:val="single" w:sz="4" w:space="0" w:color="auto"/>
              <w:right w:val="single" w:sz="4" w:space="0" w:color="auto"/>
            </w:tcBorders>
            <w:vAlign w:val="center"/>
          </w:tcPr>
          <w:p w14:paraId="269C8061" w14:textId="77777777" w:rsidR="00381EAD" w:rsidRPr="004221D2" w:rsidRDefault="00381EAD" w:rsidP="00381EAD">
            <w:pPr>
              <w:jc w:val="center"/>
              <w:rPr>
                <w:sz w:val="20"/>
                <w:lang w:eastAsia="lt-LT"/>
              </w:rPr>
            </w:pPr>
            <w:r w:rsidRPr="004221D2">
              <w:rPr>
                <w:sz w:val="20"/>
                <w:lang w:eastAsia="lt-LT"/>
              </w:rPr>
              <w:t>1</w:t>
            </w:r>
          </w:p>
        </w:tc>
        <w:tc>
          <w:tcPr>
            <w:tcW w:w="1905" w:type="dxa"/>
            <w:tcBorders>
              <w:top w:val="single" w:sz="4" w:space="0" w:color="auto"/>
              <w:left w:val="single" w:sz="4" w:space="0" w:color="auto"/>
              <w:bottom w:val="single" w:sz="4" w:space="0" w:color="auto"/>
              <w:right w:val="single" w:sz="4" w:space="0" w:color="auto"/>
            </w:tcBorders>
            <w:vAlign w:val="center"/>
          </w:tcPr>
          <w:p w14:paraId="5CF5D8D0" w14:textId="77777777" w:rsidR="00381EAD" w:rsidRPr="004221D2" w:rsidRDefault="00381EAD" w:rsidP="00381EAD">
            <w:pPr>
              <w:jc w:val="center"/>
              <w:rPr>
                <w:sz w:val="20"/>
                <w:lang w:eastAsia="lt-LT"/>
              </w:rPr>
            </w:pPr>
            <w:r w:rsidRPr="004221D2">
              <w:rPr>
                <w:sz w:val="20"/>
                <w:lang w:eastAsia="lt-LT"/>
              </w:rPr>
              <w:t>Melioracijos griovys, o persipylimas į Ditupės upelį U 17010720</w:t>
            </w:r>
          </w:p>
        </w:tc>
        <w:tc>
          <w:tcPr>
            <w:tcW w:w="2052" w:type="dxa"/>
            <w:tcBorders>
              <w:top w:val="single" w:sz="4" w:space="0" w:color="auto"/>
              <w:left w:val="single" w:sz="4" w:space="0" w:color="auto"/>
              <w:bottom w:val="single" w:sz="4" w:space="0" w:color="auto"/>
              <w:right w:val="single" w:sz="4" w:space="0" w:color="auto"/>
            </w:tcBorders>
            <w:vAlign w:val="center"/>
          </w:tcPr>
          <w:p w14:paraId="5E8B79A7" w14:textId="77777777" w:rsidR="00381EAD" w:rsidRPr="004221D2" w:rsidRDefault="00381EAD" w:rsidP="00381EAD">
            <w:pPr>
              <w:jc w:val="center"/>
              <w:rPr>
                <w:sz w:val="20"/>
                <w:lang w:eastAsia="lt-LT"/>
              </w:rPr>
            </w:pPr>
            <w:r w:rsidRPr="004221D2">
              <w:rPr>
                <w:sz w:val="20"/>
                <w:lang w:eastAsia="lt-LT"/>
              </w:rPr>
              <w:t>Nemuno UBR Minijos pabaseinis</w:t>
            </w:r>
          </w:p>
        </w:tc>
        <w:tc>
          <w:tcPr>
            <w:tcW w:w="1172" w:type="dxa"/>
            <w:tcBorders>
              <w:top w:val="single" w:sz="4" w:space="0" w:color="auto"/>
              <w:left w:val="single" w:sz="4" w:space="0" w:color="auto"/>
              <w:bottom w:val="single" w:sz="4" w:space="0" w:color="auto"/>
              <w:right w:val="single" w:sz="4" w:space="0" w:color="auto"/>
            </w:tcBorders>
            <w:vAlign w:val="center"/>
          </w:tcPr>
          <w:p w14:paraId="27C6F08F" w14:textId="77777777" w:rsidR="00381EAD" w:rsidRPr="004221D2" w:rsidRDefault="00381EAD" w:rsidP="00381EAD">
            <w:pPr>
              <w:jc w:val="center"/>
              <w:rPr>
                <w:sz w:val="20"/>
                <w:lang w:eastAsia="lt-LT"/>
              </w:rPr>
            </w:pPr>
            <w:r w:rsidRPr="004221D2">
              <w:rPr>
                <w:sz w:val="20"/>
                <w:lang w:eastAsia="lt-LT"/>
              </w:rPr>
              <w:t>-</w:t>
            </w:r>
          </w:p>
        </w:tc>
        <w:tc>
          <w:tcPr>
            <w:tcW w:w="997" w:type="dxa"/>
            <w:tcBorders>
              <w:top w:val="single" w:sz="4" w:space="0" w:color="auto"/>
              <w:left w:val="single" w:sz="4" w:space="0" w:color="auto"/>
              <w:bottom w:val="single" w:sz="4" w:space="0" w:color="auto"/>
              <w:right w:val="single" w:sz="4" w:space="0" w:color="auto"/>
            </w:tcBorders>
            <w:vAlign w:val="center"/>
          </w:tcPr>
          <w:p w14:paraId="16075F37" w14:textId="77777777" w:rsidR="00381EAD" w:rsidRPr="004221D2" w:rsidRDefault="00381EAD" w:rsidP="00381EAD">
            <w:pPr>
              <w:jc w:val="center"/>
              <w:rPr>
                <w:sz w:val="20"/>
                <w:lang w:eastAsia="lt-LT"/>
              </w:rPr>
            </w:pPr>
            <w:r w:rsidRPr="004221D2">
              <w:rPr>
                <w:sz w:val="20"/>
                <w:lang w:eastAsia="lt-LT"/>
              </w:rPr>
              <w:t>-</w:t>
            </w:r>
          </w:p>
        </w:tc>
        <w:tc>
          <w:tcPr>
            <w:tcW w:w="1319" w:type="dxa"/>
            <w:tcBorders>
              <w:top w:val="single" w:sz="4" w:space="0" w:color="auto"/>
              <w:left w:val="single" w:sz="4" w:space="0" w:color="auto"/>
              <w:bottom w:val="single" w:sz="4" w:space="0" w:color="auto"/>
              <w:right w:val="single" w:sz="4" w:space="0" w:color="auto"/>
            </w:tcBorders>
            <w:vAlign w:val="center"/>
          </w:tcPr>
          <w:p w14:paraId="33DC7C79" w14:textId="77777777" w:rsidR="00381EAD" w:rsidRPr="004221D2" w:rsidRDefault="00381EAD" w:rsidP="00381EAD">
            <w:pPr>
              <w:jc w:val="center"/>
              <w:rPr>
                <w:sz w:val="20"/>
                <w:lang w:eastAsia="lt-LT"/>
              </w:rPr>
            </w:pPr>
            <w:r w:rsidRPr="004221D2">
              <w:rPr>
                <w:sz w:val="20"/>
                <w:lang w:eastAsia="lt-LT"/>
              </w:rPr>
              <w:t>-</w:t>
            </w:r>
          </w:p>
        </w:tc>
        <w:tc>
          <w:tcPr>
            <w:tcW w:w="1025" w:type="dxa"/>
            <w:tcBorders>
              <w:top w:val="single" w:sz="4" w:space="0" w:color="auto"/>
              <w:left w:val="single" w:sz="4" w:space="0" w:color="auto"/>
              <w:bottom w:val="single" w:sz="4" w:space="0" w:color="auto"/>
              <w:right w:val="single" w:sz="4" w:space="0" w:color="auto"/>
            </w:tcBorders>
            <w:vAlign w:val="center"/>
          </w:tcPr>
          <w:p w14:paraId="2CA01057" w14:textId="77777777" w:rsidR="00381EAD" w:rsidRPr="004221D2" w:rsidRDefault="00381EAD" w:rsidP="00381EAD">
            <w:pPr>
              <w:jc w:val="center"/>
              <w:rPr>
                <w:sz w:val="20"/>
                <w:lang w:eastAsia="lt-LT"/>
              </w:rPr>
            </w:pPr>
            <w:r w:rsidRPr="004221D2">
              <w:rPr>
                <w:sz w:val="20"/>
                <w:lang w:eastAsia="lt-LT"/>
              </w:rPr>
              <w:t>-</w:t>
            </w:r>
          </w:p>
        </w:tc>
        <w:tc>
          <w:tcPr>
            <w:tcW w:w="1319" w:type="dxa"/>
            <w:tcBorders>
              <w:top w:val="single" w:sz="4" w:space="0" w:color="auto"/>
              <w:left w:val="single" w:sz="4" w:space="0" w:color="auto"/>
              <w:bottom w:val="single" w:sz="4" w:space="0" w:color="auto"/>
              <w:right w:val="single" w:sz="4" w:space="0" w:color="auto"/>
            </w:tcBorders>
            <w:vAlign w:val="center"/>
          </w:tcPr>
          <w:p w14:paraId="139FA00B" w14:textId="77777777" w:rsidR="00381EAD" w:rsidRPr="004221D2" w:rsidRDefault="00381EAD" w:rsidP="00381EAD">
            <w:pPr>
              <w:jc w:val="center"/>
              <w:rPr>
                <w:sz w:val="20"/>
                <w:vertAlign w:val="superscript"/>
                <w:lang w:val="en-US" w:eastAsia="lt-LT"/>
              </w:rPr>
            </w:pPr>
            <w:r w:rsidRPr="004221D2">
              <w:rPr>
                <w:sz w:val="20"/>
                <w:lang w:eastAsia="lt-LT"/>
              </w:rPr>
              <w:t>-</w:t>
            </w:r>
            <w:r w:rsidRPr="004221D2">
              <w:rPr>
                <w:sz w:val="20"/>
                <w:vertAlign w:val="superscript"/>
                <w:lang w:val="en-US" w:eastAsia="lt-LT"/>
              </w:rPr>
              <w:t>*</w:t>
            </w:r>
          </w:p>
        </w:tc>
        <w:tc>
          <w:tcPr>
            <w:tcW w:w="2697" w:type="dxa"/>
            <w:tcBorders>
              <w:top w:val="single" w:sz="4" w:space="0" w:color="auto"/>
              <w:left w:val="single" w:sz="4" w:space="0" w:color="auto"/>
              <w:bottom w:val="single" w:sz="4" w:space="0" w:color="auto"/>
              <w:right w:val="single" w:sz="4" w:space="0" w:color="auto"/>
            </w:tcBorders>
            <w:vAlign w:val="center"/>
          </w:tcPr>
          <w:p w14:paraId="6DCB6F94" w14:textId="77777777" w:rsidR="00381EAD" w:rsidRPr="004221D2" w:rsidRDefault="00381EAD" w:rsidP="00381EAD">
            <w:pPr>
              <w:jc w:val="center"/>
              <w:rPr>
                <w:sz w:val="20"/>
                <w:vertAlign w:val="superscript"/>
                <w:lang w:eastAsia="lt-LT"/>
              </w:rPr>
            </w:pPr>
            <w:r w:rsidRPr="004221D2">
              <w:rPr>
                <w:sz w:val="20"/>
                <w:lang w:eastAsia="lt-LT"/>
              </w:rPr>
              <w:t>-</w:t>
            </w:r>
            <w:r w:rsidRPr="004221D2">
              <w:rPr>
                <w:sz w:val="20"/>
                <w:vertAlign w:val="superscript"/>
                <w:lang w:eastAsia="lt-LT"/>
              </w:rPr>
              <w:t>*</w:t>
            </w:r>
          </w:p>
        </w:tc>
      </w:tr>
      <w:tr w:rsidR="00381EAD" w:rsidRPr="00381EAD" w14:paraId="588E2F26" w14:textId="77777777" w:rsidTr="00503401">
        <w:trPr>
          <w:cantSplit/>
          <w:trHeight w:val="757"/>
        </w:trPr>
        <w:tc>
          <w:tcPr>
            <w:tcW w:w="822" w:type="dxa"/>
            <w:tcBorders>
              <w:top w:val="single" w:sz="4" w:space="0" w:color="auto"/>
              <w:left w:val="single" w:sz="4" w:space="0" w:color="auto"/>
              <w:bottom w:val="single" w:sz="4" w:space="0" w:color="auto"/>
              <w:right w:val="single" w:sz="4" w:space="0" w:color="auto"/>
            </w:tcBorders>
            <w:vAlign w:val="center"/>
          </w:tcPr>
          <w:p w14:paraId="653DA875" w14:textId="77777777" w:rsidR="00381EAD" w:rsidRPr="004221D2" w:rsidRDefault="00381EAD" w:rsidP="00381EAD">
            <w:pPr>
              <w:jc w:val="center"/>
              <w:rPr>
                <w:sz w:val="20"/>
                <w:lang w:eastAsia="lt-LT"/>
              </w:rPr>
            </w:pPr>
            <w:r w:rsidRPr="004221D2">
              <w:rPr>
                <w:sz w:val="20"/>
                <w:lang w:eastAsia="lt-LT"/>
              </w:rPr>
              <w:t>2</w:t>
            </w:r>
          </w:p>
        </w:tc>
        <w:tc>
          <w:tcPr>
            <w:tcW w:w="1905" w:type="dxa"/>
            <w:tcBorders>
              <w:top w:val="single" w:sz="4" w:space="0" w:color="auto"/>
              <w:left w:val="single" w:sz="4" w:space="0" w:color="auto"/>
              <w:bottom w:val="single" w:sz="4" w:space="0" w:color="auto"/>
              <w:right w:val="single" w:sz="4" w:space="0" w:color="auto"/>
            </w:tcBorders>
            <w:vAlign w:val="center"/>
          </w:tcPr>
          <w:p w14:paraId="097487F1" w14:textId="77777777" w:rsidR="00381EAD" w:rsidRPr="004221D2" w:rsidRDefault="00381EAD" w:rsidP="00381EAD">
            <w:pPr>
              <w:jc w:val="center"/>
              <w:rPr>
                <w:sz w:val="20"/>
                <w:lang w:eastAsia="lt-LT"/>
              </w:rPr>
            </w:pPr>
            <w:r w:rsidRPr="004221D2">
              <w:rPr>
                <w:sz w:val="20"/>
                <w:lang w:eastAsia="lt-LT"/>
              </w:rPr>
              <w:t>Melioracijos griovys, o persipylimas į Ditupės upelį U 17010720</w:t>
            </w:r>
          </w:p>
        </w:tc>
        <w:tc>
          <w:tcPr>
            <w:tcW w:w="2052" w:type="dxa"/>
            <w:tcBorders>
              <w:top w:val="single" w:sz="4" w:space="0" w:color="auto"/>
              <w:left w:val="single" w:sz="4" w:space="0" w:color="auto"/>
              <w:bottom w:val="single" w:sz="4" w:space="0" w:color="auto"/>
              <w:right w:val="single" w:sz="4" w:space="0" w:color="auto"/>
            </w:tcBorders>
            <w:vAlign w:val="center"/>
          </w:tcPr>
          <w:p w14:paraId="568FF08E" w14:textId="77777777" w:rsidR="00381EAD" w:rsidRPr="004221D2" w:rsidRDefault="00381EAD" w:rsidP="00381EAD">
            <w:pPr>
              <w:jc w:val="center"/>
              <w:rPr>
                <w:sz w:val="20"/>
                <w:lang w:eastAsia="lt-LT"/>
              </w:rPr>
            </w:pPr>
            <w:r w:rsidRPr="004221D2">
              <w:rPr>
                <w:sz w:val="20"/>
                <w:lang w:eastAsia="lt-LT"/>
              </w:rPr>
              <w:t>Nemuno UBR Minijos pabaseinis</w:t>
            </w:r>
          </w:p>
        </w:tc>
        <w:tc>
          <w:tcPr>
            <w:tcW w:w="1172" w:type="dxa"/>
            <w:tcBorders>
              <w:top w:val="single" w:sz="4" w:space="0" w:color="auto"/>
              <w:left w:val="single" w:sz="4" w:space="0" w:color="auto"/>
              <w:bottom w:val="single" w:sz="4" w:space="0" w:color="auto"/>
              <w:right w:val="single" w:sz="4" w:space="0" w:color="auto"/>
            </w:tcBorders>
            <w:vAlign w:val="center"/>
          </w:tcPr>
          <w:p w14:paraId="6B0C66C7" w14:textId="77777777" w:rsidR="00381EAD" w:rsidRPr="004221D2" w:rsidRDefault="00381EAD" w:rsidP="00381EAD">
            <w:pPr>
              <w:jc w:val="center"/>
              <w:rPr>
                <w:sz w:val="20"/>
                <w:lang w:eastAsia="lt-LT"/>
              </w:rPr>
            </w:pPr>
            <w:r w:rsidRPr="004221D2">
              <w:rPr>
                <w:sz w:val="20"/>
                <w:lang w:eastAsia="lt-LT"/>
              </w:rPr>
              <w:t>-</w:t>
            </w:r>
          </w:p>
        </w:tc>
        <w:tc>
          <w:tcPr>
            <w:tcW w:w="997" w:type="dxa"/>
            <w:tcBorders>
              <w:top w:val="single" w:sz="4" w:space="0" w:color="auto"/>
              <w:left w:val="single" w:sz="4" w:space="0" w:color="auto"/>
              <w:right w:val="single" w:sz="4" w:space="0" w:color="auto"/>
            </w:tcBorders>
            <w:vAlign w:val="center"/>
          </w:tcPr>
          <w:p w14:paraId="55CFCF69" w14:textId="77777777" w:rsidR="00381EAD" w:rsidRPr="004221D2" w:rsidRDefault="00381EAD" w:rsidP="00381EAD">
            <w:pPr>
              <w:jc w:val="center"/>
              <w:rPr>
                <w:sz w:val="20"/>
                <w:lang w:eastAsia="lt-LT"/>
              </w:rPr>
            </w:pPr>
            <w:r w:rsidRPr="004221D2">
              <w:rPr>
                <w:sz w:val="20"/>
                <w:lang w:eastAsia="lt-LT"/>
              </w:rPr>
              <w:t>-</w:t>
            </w:r>
          </w:p>
        </w:tc>
        <w:tc>
          <w:tcPr>
            <w:tcW w:w="1319" w:type="dxa"/>
            <w:tcBorders>
              <w:top w:val="single" w:sz="4" w:space="0" w:color="auto"/>
              <w:left w:val="single" w:sz="4" w:space="0" w:color="auto"/>
              <w:right w:val="single" w:sz="4" w:space="0" w:color="auto"/>
            </w:tcBorders>
            <w:vAlign w:val="center"/>
          </w:tcPr>
          <w:p w14:paraId="2054D75F" w14:textId="77777777" w:rsidR="00381EAD" w:rsidRPr="004221D2" w:rsidRDefault="00381EAD" w:rsidP="00381EAD">
            <w:pPr>
              <w:jc w:val="center"/>
              <w:rPr>
                <w:sz w:val="20"/>
                <w:lang w:eastAsia="lt-LT"/>
              </w:rPr>
            </w:pPr>
            <w:r w:rsidRPr="004221D2">
              <w:rPr>
                <w:sz w:val="20"/>
                <w:lang w:eastAsia="lt-LT"/>
              </w:rPr>
              <w:t>-</w:t>
            </w:r>
          </w:p>
        </w:tc>
        <w:tc>
          <w:tcPr>
            <w:tcW w:w="1025" w:type="dxa"/>
            <w:tcBorders>
              <w:top w:val="single" w:sz="4" w:space="0" w:color="auto"/>
              <w:left w:val="single" w:sz="4" w:space="0" w:color="auto"/>
              <w:right w:val="single" w:sz="4" w:space="0" w:color="auto"/>
            </w:tcBorders>
            <w:vAlign w:val="center"/>
          </w:tcPr>
          <w:p w14:paraId="71D72463" w14:textId="77777777" w:rsidR="00381EAD" w:rsidRPr="004221D2" w:rsidRDefault="00381EAD" w:rsidP="00381EAD">
            <w:pPr>
              <w:jc w:val="center"/>
              <w:rPr>
                <w:sz w:val="20"/>
                <w:lang w:eastAsia="lt-LT"/>
              </w:rPr>
            </w:pPr>
            <w:r w:rsidRPr="004221D2">
              <w:rPr>
                <w:sz w:val="20"/>
                <w:lang w:eastAsia="lt-LT"/>
              </w:rPr>
              <w:t>-</w:t>
            </w:r>
          </w:p>
        </w:tc>
        <w:tc>
          <w:tcPr>
            <w:tcW w:w="1319" w:type="dxa"/>
            <w:tcBorders>
              <w:top w:val="single" w:sz="4" w:space="0" w:color="auto"/>
              <w:left w:val="single" w:sz="4" w:space="0" w:color="auto"/>
              <w:right w:val="single" w:sz="4" w:space="0" w:color="auto"/>
            </w:tcBorders>
            <w:vAlign w:val="center"/>
          </w:tcPr>
          <w:p w14:paraId="659BD1BD" w14:textId="77777777" w:rsidR="00381EAD" w:rsidRPr="004221D2" w:rsidRDefault="00381EAD" w:rsidP="00381EAD">
            <w:pPr>
              <w:jc w:val="center"/>
              <w:rPr>
                <w:sz w:val="20"/>
                <w:lang w:eastAsia="lt-LT"/>
              </w:rPr>
            </w:pPr>
            <w:r w:rsidRPr="004221D2">
              <w:rPr>
                <w:sz w:val="20"/>
                <w:lang w:eastAsia="lt-LT"/>
              </w:rPr>
              <w:t>-</w:t>
            </w:r>
            <w:r w:rsidRPr="004221D2">
              <w:rPr>
                <w:sz w:val="20"/>
                <w:vertAlign w:val="superscript"/>
                <w:lang w:val="en-US" w:eastAsia="lt-LT"/>
              </w:rPr>
              <w:t>*</w:t>
            </w:r>
          </w:p>
        </w:tc>
        <w:tc>
          <w:tcPr>
            <w:tcW w:w="2697" w:type="dxa"/>
            <w:tcBorders>
              <w:top w:val="single" w:sz="4" w:space="0" w:color="auto"/>
              <w:left w:val="single" w:sz="4" w:space="0" w:color="auto"/>
              <w:right w:val="single" w:sz="4" w:space="0" w:color="auto"/>
            </w:tcBorders>
            <w:vAlign w:val="center"/>
          </w:tcPr>
          <w:p w14:paraId="25CA2F88" w14:textId="77777777" w:rsidR="00381EAD" w:rsidRPr="004221D2" w:rsidRDefault="00381EAD" w:rsidP="00381EAD">
            <w:pPr>
              <w:jc w:val="center"/>
              <w:rPr>
                <w:sz w:val="20"/>
                <w:lang w:eastAsia="lt-LT"/>
              </w:rPr>
            </w:pPr>
            <w:r w:rsidRPr="004221D2">
              <w:rPr>
                <w:sz w:val="20"/>
                <w:lang w:eastAsia="lt-LT"/>
              </w:rPr>
              <w:t>-</w:t>
            </w:r>
            <w:r w:rsidRPr="004221D2">
              <w:rPr>
                <w:sz w:val="20"/>
                <w:vertAlign w:val="superscript"/>
                <w:lang w:eastAsia="lt-LT"/>
              </w:rPr>
              <w:t>*</w:t>
            </w:r>
          </w:p>
        </w:tc>
      </w:tr>
    </w:tbl>
    <w:p w14:paraId="059AD637" w14:textId="77777777" w:rsidR="00381EAD" w:rsidRPr="00201D5C" w:rsidRDefault="00381EAD" w:rsidP="00381EAD">
      <w:pPr>
        <w:suppressAutoHyphens/>
        <w:adjustRightInd w:val="0"/>
        <w:ind w:firstLine="426"/>
        <w:jc w:val="both"/>
        <w:textAlignment w:val="baseline"/>
        <w:rPr>
          <w:color w:val="FF0000"/>
          <w:sz w:val="18"/>
          <w:szCs w:val="18"/>
        </w:rPr>
      </w:pPr>
      <w:r>
        <w:rPr>
          <w:sz w:val="18"/>
          <w:szCs w:val="24"/>
          <w:vertAlign w:val="superscript"/>
          <w:lang w:eastAsia="lt-LT"/>
        </w:rPr>
        <w:t>*</w:t>
      </w:r>
      <w:r w:rsidRPr="007B29F5">
        <w:rPr>
          <w:sz w:val="18"/>
          <w:szCs w:val="24"/>
          <w:lang w:eastAsia="lt-LT"/>
        </w:rPr>
        <w:t>Pagal vandens įstatymą</w:t>
      </w:r>
      <w:r>
        <w:rPr>
          <w:sz w:val="18"/>
          <w:szCs w:val="24"/>
          <w:lang w:eastAsia="lt-LT"/>
        </w:rPr>
        <w:t xml:space="preserve"> melioracijos griovys nepriskiriamas prie paviršinių vandens telkinių, todėl poveikio priimtuvui skaičiavimai neatliekami.</w:t>
      </w:r>
      <w:r w:rsidRPr="006064B1">
        <w:rPr>
          <w:sz w:val="22"/>
        </w:rPr>
        <w:t xml:space="preserve"> </w:t>
      </w:r>
      <w:r w:rsidRPr="006064B1">
        <w:rPr>
          <w:sz w:val="18"/>
          <w:szCs w:val="18"/>
        </w:rPr>
        <w:t>Griovys tiesioginio išleidimo į paviršinius vandens telkinius neturi.</w:t>
      </w:r>
      <w:r w:rsidRPr="00201D5C">
        <w:rPr>
          <w:sz w:val="22"/>
          <w:szCs w:val="22"/>
        </w:rPr>
        <w:t xml:space="preserve"> </w:t>
      </w:r>
      <w:r w:rsidRPr="00201D5C">
        <w:rPr>
          <w:sz w:val="18"/>
          <w:szCs w:val="18"/>
        </w:rPr>
        <w:t>Teritorijos pietrytinėje dalyje įrengta pralaida, jungianti sąvartyno griovį ir melioracijos griovį, kuris pasiekia Ditupės upelį. Šia pralaida vanduo iš sąvartyno į aplinką gali patekti tik esant itin dideliam nuotekų kiekiui, ženkliai pakilus vandens lygiui griovyje.</w:t>
      </w:r>
    </w:p>
    <w:p w14:paraId="5885ED38" w14:textId="77777777" w:rsidR="00F300CB" w:rsidRPr="00666724" w:rsidRDefault="00F300CB" w:rsidP="00146711">
      <w:pPr>
        <w:jc w:val="both"/>
        <w:rPr>
          <w:szCs w:val="24"/>
          <w:lang w:eastAsia="lt-LT"/>
        </w:rPr>
      </w:pPr>
    </w:p>
    <w:p w14:paraId="7935CE95" w14:textId="11A2C983" w:rsidR="004614E6" w:rsidRPr="00666724" w:rsidRDefault="004614E6" w:rsidP="00E25494">
      <w:pPr>
        <w:ind w:firstLine="567"/>
        <w:jc w:val="both"/>
        <w:rPr>
          <w:b/>
          <w:szCs w:val="24"/>
          <w:lang w:eastAsia="lt-LT"/>
        </w:rPr>
      </w:pPr>
      <w:r w:rsidRPr="00576CB4">
        <w:rPr>
          <w:b/>
          <w:szCs w:val="24"/>
          <w:lang w:eastAsia="lt-LT"/>
        </w:rPr>
        <w:lastRenderedPageBreak/>
        <w:t>16 lentelė. Informacija</w:t>
      </w:r>
      <w:r w:rsidRPr="00666724">
        <w:rPr>
          <w:b/>
          <w:szCs w:val="24"/>
          <w:lang w:eastAsia="lt-LT"/>
        </w:rPr>
        <w:t xml:space="preserve"> apie nuotekų išleidimo vietą/priimtuvą (išskyrus paviršinius vandens telkinius), į kurį planuojama išleisti nuotekas</w:t>
      </w:r>
    </w:p>
    <w:tbl>
      <w:tblPr>
        <w:tblW w:w="13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2566"/>
        <w:gridCol w:w="1628"/>
        <w:gridCol w:w="1756"/>
        <w:gridCol w:w="2336"/>
        <w:gridCol w:w="1453"/>
        <w:gridCol w:w="1356"/>
        <w:gridCol w:w="1372"/>
      </w:tblGrid>
      <w:tr w:rsidR="00690386" w:rsidRPr="00690386" w14:paraId="4BF57A0B" w14:textId="77777777" w:rsidTr="00CB5AF0">
        <w:trPr>
          <w:cantSplit/>
          <w:trHeight w:hRule="exact" w:val="519"/>
        </w:trPr>
        <w:tc>
          <w:tcPr>
            <w:tcW w:w="700" w:type="dxa"/>
            <w:vMerge w:val="restart"/>
            <w:tcBorders>
              <w:top w:val="single" w:sz="4" w:space="0" w:color="auto"/>
              <w:left w:val="single" w:sz="4" w:space="0" w:color="auto"/>
              <w:bottom w:val="single" w:sz="4" w:space="0" w:color="auto"/>
              <w:right w:val="single" w:sz="4" w:space="0" w:color="auto"/>
            </w:tcBorders>
            <w:vAlign w:val="center"/>
          </w:tcPr>
          <w:p w14:paraId="27E33CEF" w14:textId="77777777" w:rsidR="00690386" w:rsidRPr="004221D2" w:rsidRDefault="00690386" w:rsidP="00690386">
            <w:pPr>
              <w:jc w:val="center"/>
              <w:rPr>
                <w:b/>
                <w:bCs/>
                <w:sz w:val="22"/>
                <w:szCs w:val="22"/>
                <w:vertAlign w:val="superscript"/>
                <w:lang w:eastAsia="lt-LT"/>
              </w:rPr>
            </w:pPr>
            <w:r w:rsidRPr="004221D2">
              <w:rPr>
                <w:b/>
                <w:bCs/>
                <w:sz w:val="22"/>
                <w:szCs w:val="22"/>
                <w:lang w:eastAsia="lt-LT"/>
              </w:rPr>
              <w:t>Eil. Nr.</w:t>
            </w:r>
          </w:p>
        </w:tc>
        <w:tc>
          <w:tcPr>
            <w:tcW w:w="2566" w:type="dxa"/>
            <w:vMerge w:val="restart"/>
            <w:tcBorders>
              <w:top w:val="single" w:sz="4" w:space="0" w:color="auto"/>
              <w:left w:val="single" w:sz="4" w:space="0" w:color="auto"/>
              <w:bottom w:val="single" w:sz="4" w:space="0" w:color="auto"/>
              <w:right w:val="single" w:sz="4" w:space="0" w:color="auto"/>
            </w:tcBorders>
            <w:vAlign w:val="center"/>
          </w:tcPr>
          <w:p w14:paraId="53A569C6" w14:textId="77777777" w:rsidR="00690386" w:rsidRPr="004221D2" w:rsidRDefault="00690386" w:rsidP="00690386">
            <w:pPr>
              <w:jc w:val="center"/>
              <w:rPr>
                <w:b/>
                <w:bCs/>
                <w:sz w:val="22"/>
                <w:szCs w:val="22"/>
                <w:vertAlign w:val="superscript"/>
                <w:lang w:eastAsia="lt-LT"/>
              </w:rPr>
            </w:pPr>
            <w:r w:rsidRPr="004221D2">
              <w:rPr>
                <w:b/>
                <w:bCs/>
                <w:sz w:val="22"/>
                <w:szCs w:val="22"/>
                <w:lang w:eastAsia="lt-LT"/>
              </w:rPr>
              <w:t xml:space="preserve">Nuotekų išleidimo vietos / priimtuvo aprašymas </w:t>
            </w:r>
          </w:p>
        </w:tc>
        <w:tc>
          <w:tcPr>
            <w:tcW w:w="1628" w:type="dxa"/>
            <w:vMerge w:val="restart"/>
            <w:tcBorders>
              <w:top w:val="single" w:sz="4" w:space="0" w:color="auto"/>
              <w:left w:val="single" w:sz="4" w:space="0" w:color="auto"/>
              <w:bottom w:val="single" w:sz="4" w:space="0" w:color="auto"/>
              <w:right w:val="single" w:sz="4" w:space="0" w:color="auto"/>
            </w:tcBorders>
            <w:vAlign w:val="center"/>
          </w:tcPr>
          <w:p w14:paraId="0BD7BFAD" w14:textId="77777777" w:rsidR="00690386" w:rsidRPr="004221D2" w:rsidRDefault="00690386" w:rsidP="00690386">
            <w:pPr>
              <w:jc w:val="center"/>
              <w:rPr>
                <w:b/>
                <w:bCs/>
                <w:sz w:val="22"/>
                <w:szCs w:val="22"/>
                <w:vertAlign w:val="superscript"/>
                <w:lang w:eastAsia="lt-LT"/>
              </w:rPr>
            </w:pPr>
            <w:r w:rsidRPr="004221D2">
              <w:rPr>
                <w:b/>
                <w:bCs/>
                <w:sz w:val="22"/>
                <w:szCs w:val="22"/>
                <w:lang w:eastAsia="lt-LT"/>
              </w:rPr>
              <w:t xml:space="preserve">Juridinis nuotekų išleidimo pagrindas </w:t>
            </w:r>
          </w:p>
        </w:tc>
        <w:tc>
          <w:tcPr>
            <w:tcW w:w="8273" w:type="dxa"/>
            <w:gridSpan w:val="5"/>
            <w:tcBorders>
              <w:top w:val="single" w:sz="4" w:space="0" w:color="auto"/>
              <w:left w:val="single" w:sz="4" w:space="0" w:color="auto"/>
              <w:bottom w:val="single" w:sz="4" w:space="0" w:color="auto"/>
              <w:right w:val="single" w:sz="4" w:space="0" w:color="auto"/>
            </w:tcBorders>
            <w:vAlign w:val="center"/>
          </w:tcPr>
          <w:p w14:paraId="6EE11527" w14:textId="77777777" w:rsidR="00690386" w:rsidRPr="004221D2" w:rsidRDefault="00690386" w:rsidP="00690386">
            <w:pPr>
              <w:keepNext/>
              <w:suppressAutoHyphens/>
              <w:jc w:val="center"/>
              <w:textAlignment w:val="baseline"/>
              <w:outlineLvl w:val="3"/>
              <w:rPr>
                <w:b/>
                <w:bCs/>
                <w:sz w:val="22"/>
                <w:szCs w:val="22"/>
                <w:vertAlign w:val="superscript"/>
                <w:lang w:eastAsia="lt-LT"/>
              </w:rPr>
            </w:pPr>
            <w:r w:rsidRPr="004221D2">
              <w:rPr>
                <w:b/>
                <w:bCs/>
                <w:sz w:val="22"/>
                <w:szCs w:val="22"/>
                <w:lang w:eastAsia="lt-LT"/>
              </w:rPr>
              <w:t xml:space="preserve">Leistina priimtuvo apkrova </w:t>
            </w:r>
          </w:p>
        </w:tc>
      </w:tr>
      <w:tr w:rsidR="00690386" w:rsidRPr="00690386" w14:paraId="0DC53DCF" w14:textId="77777777" w:rsidTr="00CB5AF0">
        <w:trPr>
          <w:cantSplit/>
          <w:trHeight w:hRule="exact" w:val="344"/>
        </w:trPr>
        <w:tc>
          <w:tcPr>
            <w:tcW w:w="700" w:type="dxa"/>
            <w:vMerge/>
            <w:tcBorders>
              <w:top w:val="single" w:sz="4" w:space="0" w:color="auto"/>
              <w:left w:val="single" w:sz="4" w:space="0" w:color="auto"/>
              <w:bottom w:val="single" w:sz="4" w:space="0" w:color="auto"/>
              <w:right w:val="single" w:sz="4" w:space="0" w:color="auto"/>
            </w:tcBorders>
            <w:vAlign w:val="center"/>
          </w:tcPr>
          <w:p w14:paraId="2357E206" w14:textId="77777777" w:rsidR="00690386" w:rsidRPr="004221D2" w:rsidRDefault="00690386" w:rsidP="00690386">
            <w:pPr>
              <w:jc w:val="center"/>
              <w:rPr>
                <w:b/>
                <w:bCs/>
                <w:sz w:val="22"/>
                <w:szCs w:val="22"/>
                <w:lang w:eastAsia="lt-LT"/>
              </w:rPr>
            </w:pPr>
          </w:p>
        </w:tc>
        <w:tc>
          <w:tcPr>
            <w:tcW w:w="2566" w:type="dxa"/>
            <w:vMerge/>
            <w:tcBorders>
              <w:top w:val="single" w:sz="4" w:space="0" w:color="auto"/>
              <w:left w:val="single" w:sz="4" w:space="0" w:color="auto"/>
              <w:bottom w:val="single" w:sz="4" w:space="0" w:color="auto"/>
              <w:right w:val="single" w:sz="4" w:space="0" w:color="auto"/>
            </w:tcBorders>
            <w:vAlign w:val="center"/>
          </w:tcPr>
          <w:p w14:paraId="7D86B47A" w14:textId="77777777" w:rsidR="00690386" w:rsidRPr="004221D2" w:rsidRDefault="00690386" w:rsidP="00690386">
            <w:pPr>
              <w:jc w:val="center"/>
              <w:rPr>
                <w:b/>
                <w:bCs/>
                <w:sz w:val="22"/>
                <w:szCs w:val="22"/>
                <w:lang w:eastAsia="lt-LT"/>
              </w:rPr>
            </w:pPr>
          </w:p>
        </w:tc>
        <w:tc>
          <w:tcPr>
            <w:tcW w:w="1628" w:type="dxa"/>
            <w:vMerge/>
            <w:tcBorders>
              <w:top w:val="single" w:sz="4" w:space="0" w:color="auto"/>
              <w:left w:val="single" w:sz="4" w:space="0" w:color="auto"/>
              <w:bottom w:val="single" w:sz="4" w:space="0" w:color="auto"/>
              <w:right w:val="single" w:sz="4" w:space="0" w:color="auto"/>
            </w:tcBorders>
            <w:vAlign w:val="center"/>
          </w:tcPr>
          <w:p w14:paraId="33C6A448" w14:textId="77777777" w:rsidR="00690386" w:rsidRPr="004221D2" w:rsidRDefault="00690386" w:rsidP="00690386">
            <w:pPr>
              <w:jc w:val="center"/>
              <w:rPr>
                <w:b/>
                <w:bCs/>
                <w:sz w:val="22"/>
                <w:szCs w:val="22"/>
                <w:lang w:eastAsia="lt-LT"/>
              </w:rPr>
            </w:pPr>
          </w:p>
        </w:tc>
        <w:tc>
          <w:tcPr>
            <w:tcW w:w="4092" w:type="dxa"/>
            <w:gridSpan w:val="2"/>
            <w:tcBorders>
              <w:top w:val="single" w:sz="4" w:space="0" w:color="auto"/>
              <w:left w:val="single" w:sz="4" w:space="0" w:color="auto"/>
              <w:bottom w:val="single" w:sz="4" w:space="0" w:color="auto"/>
              <w:right w:val="single" w:sz="4" w:space="0" w:color="auto"/>
            </w:tcBorders>
            <w:vAlign w:val="center"/>
          </w:tcPr>
          <w:p w14:paraId="669930A6" w14:textId="77777777" w:rsidR="00690386" w:rsidRPr="004221D2" w:rsidRDefault="00690386" w:rsidP="00690386">
            <w:pPr>
              <w:keepNext/>
              <w:suppressAutoHyphens/>
              <w:jc w:val="center"/>
              <w:textAlignment w:val="baseline"/>
              <w:outlineLvl w:val="3"/>
              <w:rPr>
                <w:b/>
                <w:bCs/>
                <w:sz w:val="22"/>
                <w:szCs w:val="22"/>
                <w:lang w:eastAsia="lt-LT"/>
              </w:rPr>
            </w:pPr>
            <w:r w:rsidRPr="004221D2">
              <w:rPr>
                <w:b/>
                <w:bCs/>
                <w:sz w:val="22"/>
                <w:szCs w:val="22"/>
                <w:lang w:eastAsia="lt-LT"/>
              </w:rPr>
              <w:t>hidraulinė</w:t>
            </w:r>
          </w:p>
        </w:tc>
        <w:tc>
          <w:tcPr>
            <w:tcW w:w="4181" w:type="dxa"/>
            <w:gridSpan w:val="3"/>
            <w:tcBorders>
              <w:top w:val="single" w:sz="4" w:space="0" w:color="auto"/>
              <w:left w:val="single" w:sz="4" w:space="0" w:color="auto"/>
              <w:bottom w:val="single" w:sz="4" w:space="0" w:color="auto"/>
              <w:right w:val="single" w:sz="4" w:space="0" w:color="auto"/>
            </w:tcBorders>
            <w:vAlign w:val="center"/>
          </w:tcPr>
          <w:p w14:paraId="1DEC4FFC" w14:textId="77777777" w:rsidR="00690386" w:rsidRPr="004221D2" w:rsidRDefault="00690386" w:rsidP="00690386">
            <w:pPr>
              <w:keepNext/>
              <w:suppressAutoHyphens/>
              <w:jc w:val="center"/>
              <w:textAlignment w:val="baseline"/>
              <w:outlineLvl w:val="3"/>
              <w:rPr>
                <w:b/>
                <w:bCs/>
                <w:sz w:val="22"/>
                <w:szCs w:val="22"/>
                <w:lang w:eastAsia="lt-LT"/>
              </w:rPr>
            </w:pPr>
            <w:r w:rsidRPr="004221D2">
              <w:rPr>
                <w:b/>
                <w:bCs/>
                <w:sz w:val="22"/>
                <w:szCs w:val="22"/>
                <w:lang w:eastAsia="lt-LT"/>
              </w:rPr>
              <w:t>teršalais</w:t>
            </w:r>
          </w:p>
        </w:tc>
      </w:tr>
      <w:tr w:rsidR="00690386" w:rsidRPr="00690386" w14:paraId="22651E7C" w14:textId="77777777" w:rsidTr="00CB5AF0">
        <w:trPr>
          <w:cantSplit/>
          <w:trHeight w:val="268"/>
        </w:trPr>
        <w:tc>
          <w:tcPr>
            <w:tcW w:w="700" w:type="dxa"/>
            <w:vMerge/>
            <w:tcBorders>
              <w:top w:val="single" w:sz="4" w:space="0" w:color="auto"/>
              <w:left w:val="single" w:sz="4" w:space="0" w:color="auto"/>
              <w:bottom w:val="single" w:sz="4" w:space="0" w:color="auto"/>
              <w:right w:val="single" w:sz="4" w:space="0" w:color="auto"/>
            </w:tcBorders>
            <w:vAlign w:val="center"/>
          </w:tcPr>
          <w:p w14:paraId="62E0D7B5" w14:textId="77777777" w:rsidR="00690386" w:rsidRPr="004221D2" w:rsidRDefault="00690386" w:rsidP="00690386">
            <w:pPr>
              <w:jc w:val="center"/>
              <w:rPr>
                <w:b/>
                <w:bCs/>
                <w:sz w:val="22"/>
                <w:szCs w:val="22"/>
                <w:lang w:eastAsia="lt-LT"/>
              </w:rPr>
            </w:pPr>
          </w:p>
        </w:tc>
        <w:tc>
          <w:tcPr>
            <w:tcW w:w="2566" w:type="dxa"/>
            <w:vMerge/>
            <w:tcBorders>
              <w:top w:val="single" w:sz="4" w:space="0" w:color="auto"/>
              <w:left w:val="single" w:sz="4" w:space="0" w:color="auto"/>
              <w:bottom w:val="single" w:sz="4" w:space="0" w:color="auto"/>
              <w:right w:val="single" w:sz="4" w:space="0" w:color="auto"/>
            </w:tcBorders>
            <w:vAlign w:val="center"/>
          </w:tcPr>
          <w:p w14:paraId="66C02CB8" w14:textId="77777777" w:rsidR="00690386" w:rsidRPr="004221D2" w:rsidRDefault="00690386" w:rsidP="00690386">
            <w:pPr>
              <w:jc w:val="center"/>
              <w:rPr>
                <w:b/>
                <w:bCs/>
                <w:sz w:val="22"/>
                <w:szCs w:val="22"/>
                <w:lang w:eastAsia="lt-LT"/>
              </w:rPr>
            </w:pPr>
          </w:p>
        </w:tc>
        <w:tc>
          <w:tcPr>
            <w:tcW w:w="1628" w:type="dxa"/>
            <w:vMerge/>
            <w:tcBorders>
              <w:top w:val="single" w:sz="4" w:space="0" w:color="auto"/>
              <w:left w:val="single" w:sz="4" w:space="0" w:color="auto"/>
              <w:bottom w:val="single" w:sz="4" w:space="0" w:color="auto"/>
              <w:right w:val="single" w:sz="4" w:space="0" w:color="auto"/>
            </w:tcBorders>
            <w:vAlign w:val="center"/>
          </w:tcPr>
          <w:p w14:paraId="7580733F" w14:textId="77777777" w:rsidR="00690386" w:rsidRPr="004221D2" w:rsidRDefault="00690386" w:rsidP="00690386">
            <w:pPr>
              <w:jc w:val="center"/>
              <w:rPr>
                <w:b/>
                <w:bCs/>
                <w:sz w:val="22"/>
                <w:szCs w:val="22"/>
                <w:lang w:eastAsia="lt-LT"/>
              </w:rPr>
            </w:pPr>
          </w:p>
        </w:tc>
        <w:tc>
          <w:tcPr>
            <w:tcW w:w="1756" w:type="dxa"/>
            <w:tcBorders>
              <w:top w:val="single" w:sz="4" w:space="0" w:color="auto"/>
              <w:left w:val="single" w:sz="4" w:space="0" w:color="auto"/>
              <w:bottom w:val="single" w:sz="4" w:space="0" w:color="auto"/>
              <w:right w:val="single" w:sz="4" w:space="0" w:color="auto"/>
            </w:tcBorders>
            <w:vAlign w:val="center"/>
          </w:tcPr>
          <w:p w14:paraId="5BD22102" w14:textId="77777777" w:rsidR="00690386" w:rsidRPr="004221D2" w:rsidRDefault="00690386" w:rsidP="00690386">
            <w:pPr>
              <w:jc w:val="center"/>
              <w:rPr>
                <w:b/>
                <w:bCs/>
                <w:sz w:val="22"/>
                <w:szCs w:val="22"/>
                <w:lang w:eastAsia="lt-LT"/>
              </w:rPr>
            </w:pPr>
            <w:r w:rsidRPr="004221D2">
              <w:rPr>
                <w:b/>
                <w:bCs/>
                <w:sz w:val="22"/>
                <w:szCs w:val="22"/>
                <w:lang w:eastAsia="lt-LT"/>
              </w:rPr>
              <w:t>m</w:t>
            </w:r>
            <w:r w:rsidRPr="004221D2">
              <w:rPr>
                <w:b/>
                <w:bCs/>
                <w:sz w:val="22"/>
                <w:szCs w:val="22"/>
                <w:vertAlign w:val="superscript"/>
                <w:lang w:eastAsia="lt-LT"/>
              </w:rPr>
              <w:t>3</w:t>
            </w:r>
            <w:r w:rsidRPr="004221D2">
              <w:rPr>
                <w:b/>
                <w:bCs/>
                <w:sz w:val="22"/>
                <w:szCs w:val="22"/>
                <w:lang w:eastAsia="lt-LT"/>
              </w:rPr>
              <w:t>/d</w:t>
            </w:r>
          </w:p>
        </w:tc>
        <w:tc>
          <w:tcPr>
            <w:tcW w:w="2335" w:type="dxa"/>
            <w:tcBorders>
              <w:top w:val="single" w:sz="4" w:space="0" w:color="auto"/>
              <w:left w:val="single" w:sz="4" w:space="0" w:color="auto"/>
              <w:bottom w:val="single" w:sz="4" w:space="0" w:color="auto"/>
              <w:right w:val="single" w:sz="4" w:space="0" w:color="auto"/>
            </w:tcBorders>
            <w:vAlign w:val="center"/>
          </w:tcPr>
          <w:p w14:paraId="274943F0" w14:textId="77777777" w:rsidR="00690386" w:rsidRPr="004221D2" w:rsidRDefault="00690386" w:rsidP="00690386">
            <w:pPr>
              <w:jc w:val="center"/>
              <w:rPr>
                <w:b/>
                <w:bCs/>
                <w:sz w:val="22"/>
                <w:szCs w:val="22"/>
                <w:lang w:eastAsia="lt-LT"/>
              </w:rPr>
            </w:pPr>
            <w:r w:rsidRPr="004221D2">
              <w:rPr>
                <w:b/>
                <w:bCs/>
                <w:sz w:val="22"/>
                <w:szCs w:val="22"/>
                <w:lang w:eastAsia="lt-LT"/>
              </w:rPr>
              <w:t>m</w:t>
            </w:r>
            <w:r w:rsidRPr="004221D2">
              <w:rPr>
                <w:b/>
                <w:bCs/>
                <w:sz w:val="22"/>
                <w:szCs w:val="22"/>
                <w:vertAlign w:val="superscript"/>
                <w:lang w:eastAsia="lt-LT"/>
              </w:rPr>
              <w:t>3</w:t>
            </w:r>
            <w:r w:rsidRPr="004221D2">
              <w:rPr>
                <w:b/>
                <w:bCs/>
                <w:sz w:val="22"/>
                <w:szCs w:val="22"/>
                <w:lang w:eastAsia="lt-LT"/>
              </w:rPr>
              <w:t>/metus</w:t>
            </w:r>
          </w:p>
        </w:tc>
        <w:tc>
          <w:tcPr>
            <w:tcW w:w="1453" w:type="dxa"/>
            <w:tcBorders>
              <w:top w:val="single" w:sz="4" w:space="0" w:color="auto"/>
              <w:left w:val="single" w:sz="4" w:space="0" w:color="auto"/>
              <w:bottom w:val="single" w:sz="4" w:space="0" w:color="auto"/>
              <w:right w:val="single" w:sz="4" w:space="0" w:color="auto"/>
            </w:tcBorders>
            <w:vAlign w:val="center"/>
          </w:tcPr>
          <w:p w14:paraId="40C00B7B" w14:textId="77777777" w:rsidR="00690386" w:rsidRPr="004221D2" w:rsidRDefault="00690386" w:rsidP="00690386">
            <w:pPr>
              <w:jc w:val="center"/>
              <w:rPr>
                <w:b/>
                <w:bCs/>
                <w:sz w:val="22"/>
                <w:szCs w:val="22"/>
                <w:vertAlign w:val="superscript"/>
                <w:lang w:eastAsia="lt-LT"/>
              </w:rPr>
            </w:pPr>
            <w:r w:rsidRPr="004221D2">
              <w:rPr>
                <w:b/>
                <w:bCs/>
                <w:sz w:val="22"/>
                <w:szCs w:val="22"/>
                <w:lang w:eastAsia="lt-LT"/>
              </w:rPr>
              <w:t>parametras</w:t>
            </w:r>
          </w:p>
        </w:tc>
        <w:tc>
          <w:tcPr>
            <w:tcW w:w="1356" w:type="dxa"/>
            <w:tcBorders>
              <w:top w:val="single" w:sz="4" w:space="0" w:color="auto"/>
              <w:left w:val="single" w:sz="4" w:space="0" w:color="auto"/>
              <w:bottom w:val="single" w:sz="4" w:space="0" w:color="auto"/>
              <w:right w:val="single" w:sz="4" w:space="0" w:color="auto"/>
            </w:tcBorders>
            <w:vAlign w:val="center"/>
          </w:tcPr>
          <w:p w14:paraId="2285377D" w14:textId="77777777" w:rsidR="00690386" w:rsidRPr="004221D2" w:rsidRDefault="00690386" w:rsidP="00690386">
            <w:pPr>
              <w:jc w:val="center"/>
              <w:rPr>
                <w:b/>
                <w:bCs/>
                <w:sz w:val="22"/>
                <w:szCs w:val="22"/>
                <w:lang w:eastAsia="lt-LT"/>
              </w:rPr>
            </w:pPr>
            <w:r w:rsidRPr="004221D2">
              <w:rPr>
                <w:b/>
                <w:bCs/>
                <w:sz w:val="22"/>
                <w:szCs w:val="22"/>
                <w:lang w:eastAsia="lt-LT"/>
              </w:rPr>
              <w:t>mato vnt.</w:t>
            </w:r>
          </w:p>
        </w:tc>
        <w:tc>
          <w:tcPr>
            <w:tcW w:w="1371" w:type="dxa"/>
            <w:tcBorders>
              <w:top w:val="single" w:sz="4" w:space="0" w:color="auto"/>
              <w:left w:val="single" w:sz="4" w:space="0" w:color="auto"/>
              <w:bottom w:val="single" w:sz="4" w:space="0" w:color="auto"/>
              <w:right w:val="single" w:sz="4" w:space="0" w:color="auto"/>
            </w:tcBorders>
            <w:vAlign w:val="center"/>
          </w:tcPr>
          <w:p w14:paraId="6BAE8D06" w14:textId="77777777" w:rsidR="00690386" w:rsidRPr="004221D2" w:rsidRDefault="00690386" w:rsidP="00690386">
            <w:pPr>
              <w:jc w:val="center"/>
              <w:rPr>
                <w:b/>
                <w:bCs/>
                <w:sz w:val="22"/>
                <w:szCs w:val="22"/>
                <w:lang w:eastAsia="lt-LT"/>
              </w:rPr>
            </w:pPr>
            <w:r w:rsidRPr="004221D2">
              <w:rPr>
                <w:b/>
                <w:bCs/>
                <w:sz w:val="22"/>
                <w:szCs w:val="22"/>
                <w:lang w:eastAsia="lt-LT"/>
              </w:rPr>
              <w:t>reikšmė</w:t>
            </w:r>
          </w:p>
        </w:tc>
      </w:tr>
      <w:tr w:rsidR="00690386" w:rsidRPr="00690386" w14:paraId="22E6279F" w14:textId="77777777" w:rsidTr="00CB5AF0">
        <w:trPr>
          <w:cantSplit/>
          <w:trHeight w:val="207"/>
        </w:trPr>
        <w:tc>
          <w:tcPr>
            <w:tcW w:w="700" w:type="dxa"/>
            <w:tcBorders>
              <w:top w:val="single" w:sz="4" w:space="0" w:color="auto"/>
              <w:left w:val="single" w:sz="4" w:space="0" w:color="auto"/>
              <w:bottom w:val="single" w:sz="4" w:space="0" w:color="auto"/>
              <w:right w:val="single" w:sz="4" w:space="0" w:color="auto"/>
            </w:tcBorders>
            <w:vAlign w:val="center"/>
          </w:tcPr>
          <w:p w14:paraId="1C4F45E7" w14:textId="77777777" w:rsidR="00690386" w:rsidRPr="00690386" w:rsidRDefault="00690386" w:rsidP="00690386">
            <w:pPr>
              <w:jc w:val="center"/>
              <w:rPr>
                <w:sz w:val="18"/>
                <w:szCs w:val="24"/>
                <w:lang w:eastAsia="lt-LT"/>
              </w:rPr>
            </w:pPr>
            <w:r w:rsidRPr="00690386">
              <w:rPr>
                <w:sz w:val="18"/>
                <w:szCs w:val="24"/>
                <w:lang w:eastAsia="lt-LT"/>
              </w:rPr>
              <w:t>1</w:t>
            </w:r>
          </w:p>
        </w:tc>
        <w:tc>
          <w:tcPr>
            <w:tcW w:w="2566" w:type="dxa"/>
            <w:tcBorders>
              <w:top w:val="single" w:sz="4" w:space="0" w:color="auto"/>
              <w:left w:val="single" w:sz="4" w:space="0" w:color="auto"/>
              <w:bottom w:val="single" w:sz="4" w:space="0" w:color="auto"/>
              <w:right w:val="single" w:sz="4" w:space="0" w:color="auto"/>
            </w:tcBorders>
            <w:vAlign w:val="center"/>
          </w:tcPr>
          <w:p w14:paraId="28397401" w14:textId="77777777" w:rsidR="00690386" w:rsidRPr="00690386" w:rsidRDefault="00690386" w:rsidP="00690386">
            <w:pPr>
              <w:jc w:val="center"/>
              <w:rPr>
                <w:sz w:val="18"/>
                <w:szCs w:val="24"/>
                <w:lang w:eastAsia="lt-LT"/>
              </w:rPr>
            </w:pPr>
            <w:r w:rsidRPr="00690386">
              <w:rPr>
                <w:sz w:val="18"/>
                <w:szCs w:val="24"/>
                <w:lang w:eastAsia="lt-LT"/>
              </w:rPr>
              <w:t>2</w:t>
            </w:r>
          </w:p>
        </w:tc>
        <w:tc>
          <w:tcPr>
            <w:tcW w:w="1628" w:type="dxa"/>
            <w:tcBorders>
              <w:top w:val="single" w:sz="4" w:space="0" w:color="auto"/>
              <w:left w:val="single" w:sz="4" w:space="0" w:color="auto"/>
              <w:bottom w:val="single" w:sz="4" w:space="0" w:color="auto"/>
              <w:right w:val="single" w:sz="4" w:space="0" w:color="auto"/>
            </w:tcBorders>
            <w:vAlign w:val="center"/>
          </w:tcPr>
          <w:p w14:paraId="3F240FF9" w14:textId="77777777" w:rsidR="00690386" w:rsidRPr="00690386" w:rsidRDefault="00690386" w:rsidP="00690386">
            <w:pPr>
              <w:jc w:val="center"/>
              <w:rPr>
                <w:sz w:val="18"/>
                <w:szCs w:val="24"/>
                <w:lang w:eastAsia="lt-LT"/>
              </w:rPr>
            </w:pPr>
            <w:r w:rsidRPr="00690386">
              <w:rPr>
                <w:sz w:val="18"/>
                <w:szCs w:val="24"/>
                <w:lang w:eastAsia="lt-LT"/>
              </w:rPr>
              <w:t>3</w:t>
            </w:r>
          </w:p>
        </w:tc>
        <w:tc>
          <w:tcPr>
            <w:tcW w:w="1756" w:type="dxa"/>
            <w:tcBorders>
              <w:top w:val="single" w:sz="4" w:space="0" w:color="auto"/>
              <w:left w:val="single" w:sz="4" w:space="0" w:color="auto"/>
              <w:bottom w:val="single" w:sz="4" w:space="0" w:color="auto"/>
              <w:right w:val="single" w:sz="4" w:space="0" w:color="auto"/>
            </w:tcBorders>
            <w:vAlign w:val="center"/>
          </w:tcPr>
          <w:p w14:paraId="6585937A" w14:textId="77777777" w:rsidR="00690386" w:rsidRPr="00690386" w:rsidRDefault="00690386" w:rsidP="00690386">
            <w:pPr>
              <w:jc w:val="center"/>
              <w:rPr>
                <w:sz w:val="18"/>
                <w:szCs w:val="24"/>
                <w:lang w:eastAsia="lt-LT"/>
              </w:rPr>
            </w:pPr>
            <w:r w:rsidRPr="00690386">
              <w:rPr>
                <w:sz w:val="18"/>
                <w:szCs w:val="24"/>
                <w:lang w:eastAsia="lt-LT"/>
              </w:rPr>
              <w:t>4</w:t>
            </w:r>
          </w:p>
        </w:tc>
        <w:tc>
          <w:tcPr>
            <w:tcW w:w="2335" w:type="dxa"/>
            <w:tcBorders>
              <w:top w:val="single" w:sz="4" w:space="0" w:color="auto"/>
              <w:left w:val="single" w:sz="4" w:space="0" w:color="auto"/>
              <w:bottom w:val="single" w:sz="4" w:space="0" w:color="auto"/>
              <w:right w:val="single" w:sz="4" w:space="0" w:color="auto"/>
            </w:tcBorders>
            <w:vAlign w:val="center"/>
          </w:tcPr>
          <w:p w14:paraId="5077AF39" w14:textId="77777777" w:rsidR="00690386" w:rsidRPr="00690386" w:rsidRDefault="00690386" w:rsidP="00690386">
            <w:pPr>
              <w:jc w:val="center"/>
              <w:rPr>
                <w:color w:val="000000"/>
                <w:sz w:val="18"/>
                <w:szCs w:val="24"/>
                <w:lang w:eastAsia="lt-LT"/>
              </w:rPr>
            </w:pPr>
            <w:r w:rsidRPr="00690386">
              <w:rPr>
                <w:color w:val="000000"/>
                <w:sz w:val="18"/>
                <w:szCs w:val="24"/>
                <w:lang w:eastAsia="lt-LT"/>
              </w:rPr>
              <w:t>5</w:t>
            </w:r>
          </w:p>
        </w:tc>
        <w:tc>
          <w:tcPr>
            <w:tcW w:w="1453" w:type="dxa"/>
            <w:tcBorders>
              <w:top w:val="single" w:sz="4" w:space="0" w:color="auto"/>
              <w:left w:val="single" w:sz="4" w:space="0" w:color="auto"/>
              <w:bottom w:val="single" w:sz="4" w:space="0" w:color="auto"/>
              <w:right w:val="single" w:sz="4" w:space="0" w:color="auto"/>
            </w:tcBorders>
            <w:vAlign w:val="center"/>
          </w:tcPr>
          <w:p w14:paraId="1A89F9DF" w14:textId="77777777" w:rsidR="00690386" w:rsidRPr="00690386" w:rsidRDefault="00690386" w:rsidP="00690386">
            <w:pPr>
              <w:jc w:val="center"/>
              <w:rPr>
                <w:color w:val="000000"/>
                <w:sz w:val="18"/>
                <w:szCs w:val="24"/>
                <w:lang w:eastAsia="lt-LT"/>
              </w:rPr>
            </w:pPr>
            <w:r w:rsidRPr="00690386">
              <w:rPr>
                <w:color w:val="000000"/>
                <w:sz w:val="18"/>
                <w:szCs w:val="24"/>
                <w:lang w:eastAsia="lt-LT"/>
              </w:rPr>
              <w:t>6</w:t>
            </w:r>
          </w:p>
        </w:tc>
        <w:tc>
          <w:tcPr>
            <w:tcW w:w="1356" w:type="dxa"/>
            <w:tcBorders>
              <w:top w:val="single" w:sz="4" w:space="0" w:color="auto"/>
              <w:left w:val="single" w:sz="4" w:space="0" w:color="auto"/>
              <w:bottom w:val="single" w:sz="4" w:space="0" w:color="auto"/>
              <w:right w:val="single" w:sz="4" w:space="0" w:color="auto"/>
            </w:tcBorders>
            <w:vAlign w:val="center"/>
          </w:tcPr>
          <w:p w14:paraId="3A43A386" w14:textId="77777777" w:rsidR="00690386" w:rsidRPr="00690386" w:rsidRDefault="00690386" w:rsidP="00690386">
            <w:pPr>
              <w:jc w:val="center"/>
              <w:rPr>
                <w:color w:val="000000"/>
                <w:sz w:val="18"/>
                <w:szCs w:val="24"/>
                <w:lang w:eastAsia="lt-LT"/>
              </w:rPr>
            </w:pPr>
            <w:r w:rsidRPr="00690386">
              <w:rPr>
                <w:color w:val="000000"/>
                <w:sz w:val="18"/>
                <w:szCs w:val="24"/>
                <w:lang w:eastAsia="lt-LT"/>
              </w:rPr>
              <w:t>7</w:t>
            </w:r>
          </w:p>
        </w:tc>
        <w:tc>
          <w:tcPr>
            <w:tcW w:w="1371" w:type="dxa"/>
            <w:tcBorders>
              <w:top w:val="single" w:sz="4" w:space="0" w:color="auto"/>
              <w:left w:val="single" w:sz="4" w:space="0" w:color="auto"/>
              <w:bottom w:val="single" w:sz="4" w:space="0" w:color="auto"/>
              <w:right w:val="single" w:sz="4" w:space="0" w:color="auto"/>
            </w:tcBorders>
            <w:vAlign w:val="center"/>
          </w:tcPr>
          <w:p w14:paraId="4FE51868" w14:textId="77777777" w:rsidR="00690386" w:rsidRPr="00690386" w:rsidRDefault="00690386" w:rsidP="00690386">
            <w:pPr>
              <w:jc w:val="center"/>
              <w:rPr>
                <w:color w:val="000000"/>
                <w:sz w:val="18"/>
                <w:szCs w:val="24"/>
                <w:lang w:eastAsia="lt-LT"/>
              </w:rPr>
            </w:pPr>
            <w:r w:rsidRPr="00690386">
              <w:rPr>
                <w:color w:val="000000"/>
                <w:sz w:val="18"/>
                <w:szCs w:val="24"/>
                <w:lang w:eastAsia="lt-LT"/>
              </w:rPr>
              <w:t>8</w:t>
            </w:r>
          </w:p>
        </w:tc>
      </w:tr>
      <w:tr w:rsidR="00690386" w:rsidRPr="00690386" w14:paraId="09BCA940" w14:textId="77777777" w:rsidTr="00CB5AF0">
        <w:trPr>
          <w:cantSplit/>
          <w:trHeight w:val="231"/>
        </w:trPr>
        <w:tc>
          <w:tcPr>
            <w:tcW w:w="700" w:type="dxa"/>
            <w:vMerge w:val="restart"/>
            <w:tcBorders>
              <w:top w:val="single" w:sz="4" w:space="0" w:color="auto"/>
              <w:left w:val="single" w:sz="4" w:space="0" w:color="auto"/>
              <w:right w:val="single" w:sz="4" w:space="0" w:color="auto"/>
            </w:tcBorders>
            <w:vAlign w:val="center"/>
          </w:tcPr>
          <w:p w14:paraId="728AD06E" w14:textId="77777777" w:rsidR="00690386" w:rsidRPr="004221D2" w:rsidRDefault="00690386" w:rsidP="00690386">
            <w:pPr>
              <w:jc w:val="center"/>
              <w:rPr>
                <w:sz w:val="20"/>
                <w:lang w:eastAsia="lt-LT"/>
              </w:rPr>
            </w:pPr>
            <w:r w:rsidRPr="004221D2">
              <w:rPr>
                <w:sz w:val="20"/>
                <w:lang w:eastAsia="lt-LT"/>
              </w:rPr>
              <w:t>3</w:t>
            </w:r>
          </w:p>
        </w:tc>
        <w:tc>
          <w:tcPr>
            <w:tcW w:w="2566" w:type="dxa"/>
            <w:vMerge w:val="restart"/>
            <w:tcBorders>
              <w:top w:val="single" w:sz="4" w:space="0" w:color="auto"/>
              <w:left w:val="single" w:sz="4" w:space="0" w:color="auto"/>
              <w:right w:val="single" w:sz="4" w:space="0" w:color="auto"/>
            </w:tcBorders>
            <w:vAlign w:val="center"/>
          </w:tcPr>
          <w:p w14:paraId="526B0BB6" w14:textId="77777777" w:rsidR="00690386" w:rsidRPr="004221D2" w:rsidRDefault="00690386" w:rsidP="00690386">
            <w:pPr>
              <w:jc w:val="center"/>
              <w:rPr>
                <w:sz w:val="20"/>
                <w:lang w:eastAsia="lt-LT"/>
              </w:rPr>
            </w:pPr>
            <w:r w:rsidRPr="004221D2">
              <w:rPr>
                <w:sz w:val="20"/>
                <w:lang w:eastAsia="lt-LT"/>
              </w:rPr>
              <w:t>Buitinės nuotekos, mašinų ratų apvalytos plovimo nuotekos, filtratas ir galimai taršios teritorijos paviršinės nuotekos išleidžiamos į AB „Klaipėdos vanduo“ spaudiminius kanalizacijos tinklus</w:t>
            </w:r>
          </w:p>
        </w:tc>
        <w:tc>
          <w:tcPr>
            <w:tcW w:w="1628" w:type="dxa"/>
            <w:vMerge w:val="restart"/>
            <w:tcBorders>
              <w:top w:val="single" w:sz="4" w:space="0" w:color="auto"/>
              <w:left w:val="single" w:sz="4" w:space="0" w:color="auto"/>
              <w:right w:val="single" w:sz="4" w:space="0" w:color="auto"/>
            </w:tcBorders>
            <w:vAlign w:val="center"/>
          </w:tcPr>
          <w:p w14:paraId="6FAD39C7" w14:textId="77777777" w:rsidR="00690386" w:rsidRPr="00F670CF" w:rsidRDefault="00690386" w:rsidP="00690386">
            <w:pPr>
              <w:jc w:val="center"/>
              <w:rPr>
                <w:sz w:val="20"/>
                <w:lang w:eastAsia="lt-LT"/>
              </w:rPr>
            </w:pPr>
            <w:r w:rsidRPr="00F670CF">
              <w:rPr>
                <w:sz w:val="20"/>
                <w:lang w:eastAsia="lt-LT"/>
              </w:rPr>
              <w:t>2013-08-01 sutartis Nr. P04-201300032 (su vėlesniais pakeitimais) su AB „Klaipėdos vanduo“</w:t>
            </w:r>
          </w:p>
        </w:tc>
        <w:tc>
          <w:tcPr>
            <w:tcW w:w="1756" w:type="dxa"/>
            <w:vMerge w:val="restart"/>
            <w:tcBorders>
              <w:top w:val="single" w:sz="4" w:space="0" w:color="auto"/>
              <w:left w:val="single" w:sz="4" w:space="0" w:color="auto"/>
              <w:right w:val="single" w:sz="4" w:space="0" w:color="auto"/>
            </w:tcBorders>
            <w:vAlign w:val="center"/>
          </w:tcPr>
          <w:p w14:paraId="638E8060" w14:textId="77777777" w:rsidR="00690386" w:rsidRPr="00F670CF" w:rsidRDefault="00690386" w:rsidP="00690386">
            <w:pPr>
              <w:jc w:val="center"/>
              <w:rPr>
                <w:sz w:val="20"/>
                <w:lang w:eastAsia="lt-LT"/>
              </w:rPr>
            </w:pPr>
            <w:r w:rsidRPr="00F670CF">
              <w:rPr>
                <w:sz w:val="20"/>
                <w:lang w:eastAsia="lt-LT"/>
              </w:rPr>
              <w:t>100</w:t>
            </w:r>
          </w:p>
        </w:tc>
        <w:tc>
          <w:tcPr>
            <w:tcW w:w="2335" w:type="dxa"/>
            <w:vMerge w:val="restart"/>
            <w:tcBorders>
              <w:top w:val="single" w:sz="4" w:space="0" w:color="auto"/>
              <w:left w:val="single" w:sz="4" w:space="0" w:color="auto"/>
              <w:right w:val="single" w:sz="4" w:space="0" w:color="auto"/>
            </w:tcBorders>
            <w:vAlign w:val="center"/>
          </w:tcPr>
          <w:p w14:paraId="6CDFD118" w14:textId="77777777" w:rsidR="00690386" w:rsidRPr="00F670CF" w:rsidRDefault="00690386" w:rsidP="00690386">
            <w:pPr>
              <w:jc w:val="center"/>
              <w:rPr>
                <w:sz w:val="20"/>
                <w:lang w:eastAsia="lt-LT"/>
              </w:rPr>
            </w:pPr>
            <w:r w:rsidRPr="00F670CF">
              <w:rPr>
                <w:sz w:val="20"/>
                <w:lang w:eastAsia="lt-LT"/>
              </w:rPr>
              <w:t>36000</w:t>
            </w:r>
          </w:p>
        </w:tc>
        <w:tc>
          <w:tcPr>
            <w:tcW w:w="1453" w:type="dxa"/>
            <w:tcBorders>
              <w:top w:val="single" w:sz="4" w:space="0" w:color="auto"/>
              <w:left w:val="single" w:sz="4" w:space="0" w:color="auto"/>
              <w:bottom w:val="single" w:sz="4" w:space="0" w:color="auto"/>
              <w:right w:val="single" w:sz="4" w:space="0" w:color="auto"/>
            </w:tcBorders>
            <w:vAlign w:val="center"/>
          </w:tcPr>
          <w:p w14:paraId="616566F9" w14:textId="77777777" w:rsidR="00690386" w:rsidRPr="004221D2" w:rsidRDefault="00690386" w:rsidP="00690386">
            <w:pPr>
              <w:jc w:val="center"/>
              <w:rPr>
                <w:sz w:val="20"/>
                <w:lang w:eastAsia="lt-LT"/>
              </w:rPr>
            </w:pPr>
            <w:r w:rsidRPr="004221D2">
              <w:rPr>
                <w:color w:val="000000"/>
                <w:sz w:val="20"/>
              </w:rPr>
              <w:t>ChDS</w:t>
            </w:r>
          </w:p>
        </w:tc>
        <w:tc>
          <w:tcPr>
            <w:tcW w:w="1356" w:type="dxa"/>
            <w:tcBorders>
              <w:top w:val="single" w:sz="4" w:space="0" w:color="auto"/>
              <w:left w:val="single" w:sz="4" w:space="0" w:color="auto"/>
              <w:bottom w:val="single" w:sz="4" w:space="0" w:color="auto"/>
              <w:right w:val="single" w:sz="4" w:space="0" w:color="auto"/>
            </w:tcBorders>
            <w:vAlign w:val="center"/>
          </w:tcPr>
          <w:p w14:paraId="0A2C55F9" w14:textId="77777777" w:rsidR="00690386" w:rsidRPr="004221D2" w:rsidRDefault="00690386" w:rsidP="00690386">
            <w:pPr>
              <w:jc w:val="center"/>
              <w:rPr>
                <w:sz w:val="20"/>
                <w:lang w:eastAsia="lt-LT"/>
              </w:rPr>
            </w:pPr>
            <w:r w:rsidRPr="004221D2">
              <w:rPr>
                <w:bCs/>
                <w:sz w:val="20"/>
                <w:lang w:eastAsia="zh-CN"/>
              </w:rPr>
              <w:t>mg/l</w:t>
            </w:r>
          </w:p>
        </w:tc>
        <w:tc>
          <w:tcPr>
            <w:tcW w:w="1371" w:type="dxa"/>
            <w:tcBorders>
              <w:top w:val="single" w:sz="4" w:space="0" w:color="auto"/>
              <w:left w:val="single" w:sz="4" w:space="0" w:color="auto"/>
              <w:bottom w:val="single" w:sz="4" w:space="0" w:color="auto"/>
              <w:right w:val="single" w:sz="4" w:space="0" w:color="auto"/>
            </w:tcBorders>
            <w:vAlign w:val="center"/>
          </w:tcPr>
          <w:p w14:paraId="61EADA11" w14:textId="77777777" w:rsidR="00690386" w:rsidRPr="004221D2" w:rsidRDefault="00690386" w:rsidP="00690386">
            <w:pPr>
              <w:jc w:val="center"/>
              <w:rPr>
                <w:sz w:val="20"/>
                <w:lang w:eastAsia="lt-LT"/>
              </w:rPr>
            </w:pPr>
            <w:r w:rsidRPr="004221D2">
              <w:rPr>
                <w:sz w:val="20"/>
                <w:lang w:eastAsia="lt-LT"/>
              </w:rPr>
              <w:t>15000</w:t>
            </w:r>
          </w:p>
        </w:tc>
      </w:tr>
      <w:tr w:rsidR="00690386" w:rsidRPr="00690386" w14:paraId="101CA40D" w14:textId="77777777" w:rsidTr="00CB5AF0">
        <w:trPr>
          <w:cantSplit/>
          <w:trHeight w:val="244"/>
        </w:trPr>
        <w:tc>
          <w:tcPr>
            <w:tcW w:w="700" w:type="dxa"/>
            <w:vMerge/>
            <w:tcBorders>
              <w:left w:val="single" w:sz="4" w:space="0" w:color="auto"/>
              <w:right w:val="single" w:sz="4" w:space="0" w:color="auto"/>
            </w:tcBorders>
            <w:vAlign w:val="center"/>
          </w:tcPr>
          <w:p w14:paraId="25B5C562" w14:textId="77777777" w:rsidR="00690386" w:rsidRPr="004221D2" w:rsidRDefault="00690386" w:rsidP="00690386">
            <w:pPr>
              <w:jc w:val="center"/>
              <w:rPr>
                <w:sz w:val="20"/>
                <w:lang w:eastAsia="lt-LT"/>
              </w:rPr>
            </w:pPr>
          </w:p>
        </w:tc>
        <w:tc>
          <w:tcPr>
            <w:tcW w:w="2566" w:type="dxa"/>
            <w:vMerge/>
            <w:tcBorders>
              <w:left w:val="single" w:sz="4" w:space="0" w:color="auto"/>
              <w:right w:val="single" w:sz="4" w:space="0" w:color="auto"/>
            </w:tcBorders>
            <w:vAlign w:val="center"/>
          </w:tcPr>
          <w:p w14:paraId="4961FEDE" w14:textId="77777777" w:rsidR="00690386" w:rsidRPr="004221D2" w:rsidRDefault="00690386" w:rsidP="00690386">
            <w:pPr>
              <w:jc w:val="center"/>
              <w:rPr>
                <w:sz w:val="20"/>
                <w:lang w:eastAsia="lt-LT"/>
              </w:rPr>
            </w:pPr>
          </w:p>
        </w:tc>
        <w:tc>
          <w:tcPr>
            <w:tcW w:w="1628" w:type="dxa"/>
            <w:vMerge/>
            <w:tcBorders>
              <w:left w:val="single" w:sz="4" w:space="0" w:color="auto"/>
              <w:right w:val="single" w:sz="4" w:space="0" w:color="auto"/>
            </w:tcBorders>
            <w:vAlign w:val="center"/>
          </w:tcPr>
          <w:p w14:paraId="4F7B6250" w14:textId="77777777" w:rsidR="00690386" w:rsidRPr="004221D2" w:rsidRDefault="00690386" w:rsidP="00690386">
            <w:pPr>
              <w:jc w:val="center"/>
              <w:rPr>
                <w:sz w:val="20"/>
                <w:lang w:eastAsia="lt-LT"/>
              </w:rPr>
            </w:pPr>
          </w:p>
        </w:tc>
        <w:tc>
          <w:tcPr>
            <w:tcW w:w="1756" w:type="dxa"/>
            <w:vMerge/>
            <w:tcBorders>
              <w:left w:val="single" w:sz="4" w:space="0" w:color="auto"/>
              <w:right w:val="single" w:sz="4" w:space="0" w:color="auto"/>
            </w:tcBorders>
            <w:vAlign w:val="center"/>
          </w:tcPr>
          <w:p w14:paraId="4B7784D5" w14:textId="77777777" w:rsidR="00690386" w:rsidRPr="004221D2" w:rsidRDefault="00690386" w:rsidP="00690386">
            <w:pPr>
              <w:jc w:val="center"/>
              <w:rPr>
                <w:sz w:val="20"/>
                <w:lang w:eastAsia="lt-LT"/>
              </w:rPr>
            </w:pPr>
          </w:p>
        </w:tc>
        <w:tc>
          <w:tcPr>
            <w:tcW w:w="2335" w:type="dxa"/>
            <w:vMerge/>
            <w:tcBorders>
              <w:left w:val="single" w:sz="4" w:space="0" w:color="auto"/>
              <w:right w:val="single" w:sz="4" w:space="0" w:color="auto"/>
            </w:tcBorders>
            <w:vAlign w:val="center"/>
          </w:tcPr>
          <w:p w14:paraId="432FBD30" w14:textId="77777777" w:rsidR="00690386" w:rsidRPr="004221D2" w:rsidRDefault="00690386" w:rsidP="00690386">
            <w:pPr>
              <w:jc w:val="center"/>
              <w:rPr>
                <w:sz w:val="20"/>
                <w:lang w:eastAsia="lt-LT"/>
              </w:rPr>
            </w:pPr>
          </w:p>
        </w:tc>
        <w:tc>
          <w:tcPr>
            <w:tcW w:w="1453" w:type="dxa"/>
            <w:tcBorders>
              <w:top w:val="single" w:sz="4" w:space="0" w:color="auto"/>
              <w:left w:val="single" w:sz="4" w:space="0" w:color="auto"/>
              <w:bottom w:val="single" w:sz="4" w:space="0" w:color="auto"/>
              <w:right w:val="single" w:sz="4" w:space="0" w:color="auto"/>
            </w:tcBorders>
            <w:vAlign w:val="center"/>
          </w:tcPr>
          <w:p w14:paraId="1979C42A" w14:textId="77777777" w:rsidR="00690386" w:rsidRPr="004221D2" w:rsidRDefault="00690386" w:rsidP="00690386">
            <w:pPr>
              <w:jc w:val="center"/>
              <w:rPr>
                <w:sz w:val="20"/>
                <w:lang w:eastAsia="lt-LT"/>
              </w:rPr>
            </w:pPr>
            <w:r w:rsidRPr="004221D2">
              <w:rPr>
                <w:color w:val="000000"/>
                <w:sz w:val="20"/>
              </w:rPr>
              <w:t>BDS</w:t>
            </w:r>
            <w:r w:rsidRPr="004221D2">
              <w:rPr>
                <w:color w:val="000000"/>
                <w:sz w:val="20"/>
                <w:vertAlign w:val="subscript"/>
              </w:rPr>
              <w:t>7</w:t>
            </w:r>
          </w:p>
        </w:tc>
        <w:tc>
          <w:tcPr>
            <w:tcW w:w="1356" w:type="dxa"/>
            <w:tcBorders>
              <w:top w:val="single" w:sz="4" w:space="0" w:color="auto"/>
              <w:left w:val="single" w:sz="4" w:space="0" w:color="auto"/>
              <w:bottom w:val="single" w:sz="4" w:space="0" w:color="auto"/>
              <w:right w:val="single" w:sz="4" w:space="0" w:color="auto"/>
            </w:tcBorders>
            <w:vAlign w:val="center"/>
          </w:tcPr>
          <w:p w14:paraId="6F673E0C" w14:textId="77777777" w:rsidR="00690386" w:rsidRPr="004221D2" w:rsidRDefault="00690386" w:rsidP="00690386">
            <w:pPr>
              <w:jc w:val="center"/>
              <w:rPr>
                <w:sz w:val="20"/>
                <w:lang w:eastAsia="lt-LT"/>
              </w:rPr>
            </w:pPr>
            <w:r w:rsidRPr="004221D2">
              <w:rPr>
                <w:bCs/>
                <w:sz w:val="20"/>
                <w:lang w:eastAsia="zh-CN"/>
              </w:rPr>
              <w:t>mg/l</w:t>
            </w:r>
          </w:p>
        </w:tc>
        <w:tc>
          <w:tcPr>
            <w:tcW w:w="1371" w:type="dxa"/>
            <w:tcBorders>
              <w:top w:val="single" w:sz="4" w:space="0" w:color="auto"/>
              <w:left w:val="single" w:sz="4" w:space="0" w:color="auto"/>
              <w:bottom w:val="single" w:sz="4" w:space="0" w:color="auto"/>
              <w:right w:val="single" w:sz="4" w:space="0" w:color="auto"/>
            </w:tcBorders>
            <w:vAlign w:val="center"/>
          </w:tcPr>
          <w:p w14:paraId="66C43470" w14:textId="77777777" w:rsidR="00690386" w:rsidRPr="004221D2" w:rsidRDefault="00690386" w:rsidP="00690386">
            <w:pPr>
              <w:jc w:val="center"/>
              <w:rPr>
                <w:sz w:val="20"/>
                <w:lang w:eastAsia="lt-LT"/>
              </w:rPr>
            </w:pPr>
            <w:r w:rsidRPr="004221D2">
              <w:rPr>
                <w:sz w:val="20"/>
                <w:lang w:eastAsia="lt-LT"/>
              </w:rPr>
              <w:t>1050</w:t>
            </w:r>
          </w:p>
        </w:tc>
      </w:tr>
      <w:tr w:rsidR="00690386" w:rsidRPr="00690386" w14:paraId="6841DFE7" w14:textId="77777777" w:rsidTr="00CB5AF0">
        <w:trPr>
          <w:cantSplit/>
          <w:trHeight w:val="244"/>
        </w:trPr>
        <w:tc>
          <w:tcPr>
            <w:tcW w:w="700" w:type="dxa"/>
            <w:vMerge/>
            <w:tcBorders>
              <w:left w:val="single" w:sz="4" w:space="0" w:color="auto"/>
              <w:right w:val="single" w:sz="4" w:space="0" w:color="auto"/>
            </w:tcBorders>
            <w:vAlign w:val="center"/>
          </w:tcPr>
          <w:p w14:paraId="35CE47C3" w14:textId="77777777" w:rsidR="00690386" w:rsidRPr="004221D2" w:rsidRDefault="00690386" w:rsidP="00690386">
            <w:pPr>
              <w:jc w:val="center"/>
              <w:rPr>
                <w:sz w:val="20"/>
                <w:lang w:eastAsia="lt-LT"/>
              </w:rPr>
            </w:pPr>
          </w:p>
        </w:tc>
        <w:tc>
          <w:tcPr>
            <w:tcW w:w="2566" w:type="dxa"/>
            <w:vMerge/>
            <w:tcBorders>
              <w:left w:val="single" w:sz="4" w:space="0" w:color="auto"/>
              <w:right w:val="single" w:sz="4" w:space="0" w:color="auto"/>
            </w:tcBorders>
            <w:vAlign w:val="center"/>
          </w:tcPr>
          <w:p w14:paraId="45A3D0CB" w14:textId="77777777" w:rsidR="00690386" w:rsidRPr="004221D2" w:rsidRDefault="00690386" w:rsidP="00690386">
            <w:pPr>
              <w:jc w:val="center"/>
              <w:rPr>
                <w:sz w:val="20"/>
                <w:lang w:eastAsia="lt-LT"/>
              </w:rPr>
            </w:pPr>
          </w:p>
        </w:tc>
        <w:tc>
          <w:tcPr>
            <w:tcW w:w="1628" w:type="dxa"/>
            <w:vMerge/>
            <w:tcBorders>
              <w:left w:val="single" w:sz="4" w:space="0" w:color="auto"/>
              <w:right w:val="single" w:sz="4" w:space="0" w:color="auto"/>
            </w:tcBorders>
            <w:vAlign w:val="center"/>
          </w:tcPr>
          <w:p w14:paraId="388DC421" w14:textId="77777777" w:rsidR="00690386" w:rsidRPr="004221D2" w:rsidRDefault="00690386" w:rsidP="00690386">
            <w:pPr>
              <w:jc w:val="center"/>
              <w:rPr>
                <w:sz w:val="20"/>
                <w:lang w:eastAsia="lt-LT"/>
              </w:rPr>
            </w:pPr>
          </w:p>
        </w:tc>
        <w:tc>
          <w:tcPr>
            <w:tcW w:w="1756" w:type="dxa"/>
            <w:vMerge/>
            <w:tcBorders>
              <w:left w:val="single" w:sz="4" w:space="0" w:color="auto"/>
              <w:right w:val="single" w:sz="4" w:space="0" w:color="auto"/>
            </w:tcBorders>
            <w:vAlign w:val="center"/>
          </w:tcPr>
          <w:p w14:paraId="31A9EB4C" w14:textId="77777777" w:rsidR="00690386" w:rsidRPr="004221D2" w:rsidRDefault="00690386" w:rsidP="00690386">
            <w:pPr>
              <w:jc w:val="center"/>
              <w:rPr>
                <w:sz w:val="20"/>
                <w:lang w:eastAsia="lt-LT"/>
              </w:rPr>
            </w:pPr>
          </w:p>
        </w:tc>
        <w:tc>
          <w:tcPr>
            <w:tcW w:w="2335" w:type="dxa"/>
            <w:vMerge/>
            <w:tcBorders>
              <w:left w:val="single" w:sz="4" w:space="0" w:color="auto"/>
              <w:right w:val="single" w:sz="4" w:space="0" w:color="auto"/>
            </w:tcBorders>
            <w:vAlign w:val="center"/>
          </w:tcPr>
          <w:p w14:paraId="5EB49D1F" w14:textId="77777777" w:rsidR="00690386" w:rsidRPr="004221D2" w:rsidRDefault="00690386" w:rsidP="00690386">
            <w:pPr>
              <w:jc w:val="center"/>
              <w:rPr>
                <w:sz w:val="20"/>
                <w:lang w:eastAsia="lt-LT"/>
              </w:rPr>
            </w:pPr>
          </w:p>
        </w:tc>
        <w:tc>
          <w:tcPr>
            <w:tcW w:w="1453" w:type="dxa"/>
            <w:tcBorders>
              <w:top w:val="single" w:sz="4" w:space="0" w:color="auto"/>
              <w:left w:val="single" w:sz="4" w:space="0" w:color="auto"/>
              <w:bottom w:val="single" w:sz="4" w:space="0" w:color="auto"/>
              <w:right w:val="single" w:sz="4" w:space="0" w:color="auto"/>
            </w:tcBorders>
            <w:vAlign w:val="center"/>
          </w:tcPr>
          <w:p w14:paraId="51FC9849" w14:textId="77777777" w:rsidR="00690386" w:rsidRPr="004221D2" w:rsidRDefault="00690386" w:rsidP="00690386">
            <w:pPr>
              <w:jc w:val="center"/>
              <w:rPr>
                <w:sz w:val="20"/>
                <w:lang w:eastAsia="lt-LT"/>
              </w:rPr>
            </w:pPr>
            <w:r w:rsidRPr="004221D2">
              <w:rPr>
                <w:color w:val="000000"/>
                <w:sz w:val="20"/>
              </w:rPr>
              <w:t>SM</w:t>
            </w:r>
          </w:p>
        </w:tc>
        <w:tc>
          <w:tcPr>
            <w:tcW w:w="1356" w:type="dxa"/>
            <w:tcBorders>
              <w:top w:val="single" w:sz="4" w:space="0" w:color="auto"/>
              <w:left w:val="single" w:sz="4" w:space="0" w:color="auto"/>
              <w:bottom w:val="single" w:sz="4" w:space="0" w:color="auto"/>
              <w:right w:val="single" w:sz="4" w:space="0" w:color="auto"/>
            </w:tcBorders>
            <w:vAlign w:val="center"/>
          </w:tcPr>
          <w:p w14:paraId="626B032E" w14:textId="77777777" w:rsidR="00690386" w:rsidRPr="004221D2" w:rsidRDefault="00690386" w:rsidP="00690386">
            <w:pPr>
              <w:jc w:val="center"/>
              <w:rPr>
                <w:sz w:val="20"/>
                <w:lang w:eastAsia="lt-LT"/>
              </w:rPr>
            </w:pPr>
            <w:r w:rsidRPr="004221D2">
              <w:rPr>
                <w:bCs/>
                <w:sz w:val="20"/>
                <w:lang w:eastAsia="zh-CN"/>
              </w:rPr>
              <w:t>mg/l</w:t>
            </w:r>
          </w:p>
        </w:tc>
        <w:tc>
          <w:tcPr>
            <w:tcW w:w="1371" w:type="dxa"/>
            <w:tcBorders>
              <w:top w:val="single" w:sz="4" w:space="0" w:color="auto"/>
              <w:left w:val="single" w:sz="4" w:space="0" w:color="auto"/>
              <w:bottom w:val="single" w:sz="4" w:space="0" w:color="auto"/>
              <w:right w:val="single" w:sz="4" w:space="0" w:color="auto"/>
            </w:tcBorders>
            <w:vAlign w:val="center"/>
          </w:tcPr>
          <w:p w14:paraId="3E65F3AC" w14:textId="77777777" w:rsidR="00690386" w:rsidRPr="004221D2" w:rsidRDefault="00690386" w:rsidP="00690386">
            <w:pPr>
              <w:jc w:val="center"/>
              <w:rPr>
                <w:sz w:val="20"/>
                <w:lang w:eastAsia="lt-LT"/>
              </w:rPr>
            </w:pPr>
            <w:r w:rsidRPr="004221D2">
              <w:rPr>
                <w:sz w:val="20"/>
                <w:lang w:eastAsia="lt-LT"/>
              </w:rPr>
              <w:t>350</w:t>
            </w:r>
          </w:p>
        </w:tc>
      </w:tr>
      <w:tr w:rsidR="00690386" w:rsidRPr="00690386" w14:paraId="43767D23" w14:textId="77777777" w:rsidTr="00CB5AF0">
        <w:trPr>
          <w:cantSplit/>
          <w:trHeight w:val="244"/>
        </w:trPr>
        <w:tc>
          <w:tcPr>
            <w:tcW w:w="700" w:type="dxa"/>
            <w:vMerge/>
            <w:tcBorders>
              <w:left w:val="single" w:sz="4" w:space="0" w:color="auto"/>
              <w:right w:val="single" w:sz="4" w:space="0" w:color="auto"/>
            </w:tcBorders>
            <w:vAlign w:val="center"/>
          </w:tcPr>
          <w:p w14:paraId="423799A1" w14:textId="77777777" w:rsidR="00690386" w:rsidRPr="004221D2" w:rsidRDefault="00690386" w:rsidP="00690386">
            <w:pPr>
              <w:jc w:val="center"/>
              <w:rPr>
                <w:sz w:val="20"/>
                <w:lang w:eastAsia="lt-LT"/>
              </w:rPr>
            </w:pPr>
          </w:p>
        </w:tc>
        <w:tc>
          <w:tcPr>
            <w:tcW w:w="2566" w:type="dxa"/>
            <w:vMerge/>
            <w:tcBorders>
              <w:left w:val="single" w:sz="4" w:space="0" w:color="auto"/>
              <w:right w:val="single" w:sz="4" w:space="0" w:color="auto"/>
            </w:tcBorders>
            <w:vAlign w:val="center"/>
          </w:tcPr>
          <w:p w14:paraId="6A0D80DD" w14:textId="77777777" w:rsidR="00690386" w:rsidRPr="004221D2" w:rsidRDefault="00690386" w:rsidP="00690386">
            <w:pPr>
              <w:jc w:val="center"/>
              <w:rPr>
                <w:sz w:val="20"/>
                <w:lang w:eastAsia="lt-LT"/>
              </w:rPr>
            </w:pPr>
          </w:p>
        </w:tc>
        <w:tc>
          <w:tcPr>
            <w:tcW w:w="1628" w:type="dxa"/>
            <w:vMerge/>
            <w:tcBorders>
              <w:left w:val="single" w:sz="4" w:space="0" w:color="auto"/>
              <w:right w:val="single" w:sz="4" w:space="0" w:color="auto"/>
            </w:tcBorders>
            <w:vAlign w:val="center"/>
          </w:tcPr>
          <w:p w14:paraId="23159426" w14:textId="77777777" w:rsidR="00690386" w:rsidRPr="004221D2" w:rsidRDefault="00690386" w:rsidP="00690386">
            <w:pPr>
              <w:jc w:val="center"/>
              <w:rPr>
                <w:sz w:val="20"/>
                <w:lang w:eastAsia="lt-LT"/>
              </w:rPr>
            </w:pPr>
          </w:p>
        </w:tc>
        <w:tc>
          <w:tcPr>
            <w:tcW w:w="1756" w:type="dxa"/>
            <w:vMerge/>
            <w:tcBorders>
              <w:left w:val="single" w:sz="4" w:space="0" w:color="auto"/>
              <w:right w:val="single" w:sz="4" w:space="0" w:color="auto"/>
            </w:tcBorders>
            <w:vAlign w:val="center"/>
          </w:tcPr>
          <w:p w14:paraId="0DE144EF" w14:textId="77777777" w:rsidR="00690386" w:rsidRPr="004221D2" w:rsidRDefault="00690386" w:rsidP="00690386">
            <w:pPr>
              <w:jc w:val="center"/>
              <w:rPr>
                <w:sz w:val="20"/>
                <w:lang w:eastAsia="lt-LT"/>
              </w:rPr>
            </w:pPr>
          </w:p>
        </w:tc>
        <w:tc>
          <w:tcPr>
            <w:tcW w:w="2335" w:type="dxa"/>
            <w:vMerge/>
            <w:tcBorders>
              <w:left w:val="single" w:sz="4" w:space="0" w:color="auto"/>
              <w:right w:val="single" w:sz="4" w:space="0" w:color="auto"/>
            </w:tcBorders>
            <w:vAlign w:val="center"/>
          </w:tcPr>
          <w:p w14:paraId="161E311C" w14:textId="77777777" w:rsidR="00690386" w:rsidRPr="004221D2" w:rsidRDefault="00690386" w:rsidP="00690386">
            <w:pPr>
              <w:jc w:val="center"/>
              <w:rPr>
                <w:sz w:val="20"/>
                <w:lang w:eastAsia="lt-LT"/>
              </w:rPr>
            </w:pPr>
          </w:p>
        </w:tc>
        <w:tc>
          <w:tcPr>
            <w:tcW w:w="1453" w:type="dxa"/>
            <w:tcBorders>
              <w:top w:val="single" w:sz="4" w:space="0" w:color="auto"/>
              <w:left w:val="single" w:sz="4" w:space="0" w:color="auto"/>
              <w:bottom w:val="single" w:sz="4" w:space="0" w:color="auto"/>
              <w:right w:val="single" w:sz="4" w:space="0" w:color="auto"/>
            </w:tcBorders>
            <w:vAlign w:val="center"/>
          </w:tcPr>
          <w:p w14:paraId="1F4EC010" w14:textId="77777777" w:rsidR="00690386" w:rsidRPr="004221D2" w:rsidRDefault="00690386" w:rsidP="00690386">
            <w:pPr>
              <w:jc w:val="center"/>
              <w:rPr>
                <w:sz w:val="20"/>
                <w:lang w:eastAsia="lt-LT"/>
              </w:rPr>
            </w:pPr>
            <w:r w:rsidRPr="004221D2">
              <w:rPr>
                <w:color w:val="000000"/>
                <w:sz w:val="20"/>
              </w:rPr>
              <w:t>N bendras</w:t>
            </w:r>
          </w:p>
        </w:tc>
        <w:tc>
          <w:tcPr>
            <w:tcW w:w="1356" w:type="dxa"/>
            <w:tcBorders>
              <w:top w:val="single" w:sz="4" w:space="0" w:color="auto"/>
              <w:left w:val="single" w:sz="4" w:space="0" w:color="auto"/>
              <w:bottom w:val="single" w:sz="4" w:space="0" w:color="auto"/>
              <w:right w:val="single" w:sz="4" w:space="0" w:color="auto"/>
            </w:tcBorders>
            <w:vAlign w:val="center"/>
          </w:tcPr>
          <w:p w14:paraId="2B2AE4D4" w14:textId="77777777" w:rsidR="00690386" w:rsidRPr="004221D2" w:rsidRDefault="00690386" w:rsidP="00690386">
            <w:pPr>
              <w:jc w:val="center"/>
              <w:rPr>
                <w:sz w:val="20"/>
                <w:lang w:eastAsia="lt-LT"/>
              </w:rPr>
            </w:pPr>
            <w:r w:rsidRPr="004221D2">
              <w:rPr>
                <w:bCs/>
                <w:sz w:val="20"/>
                <w:lang w:eastAsia="zh-CN"/>
              </w:rPr>
              <w:t>mg/l</w:t>
            </w:r>
          </w:p>
        </w:tc>
        <w:tc>
          <w:tcPr>
            <w:tcW w:w="1371" w:type="dxa"/>
            <w:tcBorders>
              <w:top w:val="single" w:sz="4" w:space="0" w:color="auto"/>
              <w:left w:val="single" w:sz="4" w:space="0" w:color="auto"/>
              <w:bottom w:val="single" w:sz="4" w:space="0" w:color="auto"/>
              <w:right w:val="single" w:sz="4" w:space="0" w:color="auto"/>
            </w:tcBorders>
            <w:vAlign w:val="center"/>
          </w:tcPr>
          <w:p w14:paraId="279969A4" w14:textId="77777777" w:rsidR="00690386" w:rsidRPr="004221D2" w:rsidRDefault="00690386" w:rsidP="00690386">
            <w:pPr>
              <w:jc w:val="center"/>
              <w:rPr>
                <w:sz w:val="20"/>
                <w:lang w:eastAsia="lt-LT"/>
              </w:rPr>
            </w:pPr>
            <w:r w:rsidRPr="004221D2">
              <w:rPr>
                <w:sz w:val="20"/>
                <w:lang w:eastAsia="lt-LT"/>
              </w:rPr>
              <w:t>1700</w:t>
            </w:r>
          </w:p>
        </w:tc>
      </w:tr>
      <w:tr w:rsidR="00690386" w:rsidRPr="00690386" w14:paraId="2BF583E8" w14:textId="77777777" w:rsidTr="00CB5AF0">
        <w:trPr>
          <w:cantSplit/>
          <w:trHeight w:val="244"/>
        </w:trPr>
        <w:tc>
          <w:tcPr>
            <w:tcW w:w="700" w:type="dxa"/>
            <w:vMerge/>
            <w:tcBorders>
              <w:left w:val="single" w:sz="4" w:space="0" w:color="auto"/>
              <w:right w:val="single" w:sz="4" w:space="0" w:color="auto"/>
            </w:tcBorders>
            <w:vAlign w:val="center"/>
          </w:tcPr>
          <w:p w14:paraId="33AB8946" w14:textId="77777777" w:rsidR="00690386" w:rsidRPr="004221D2" w:rsidRDefault="00690386" w:rsidP="00690386">
            <w:pPr>
              <w:jc w:val="center"/>
              <w:rPr>
                <w:sz w:val="20"/>
                <w:lang w:eastAsia="lt-LT"/>
              </w:rPr>
            </w:pPr>
          </w:p>
        </w:tc>
        <w:tc>
          <w:tcPr>
            <w:tcW w:w="2566" w:type="dxa"/>
            <w:vMerge/>
            <w:tcBorders>
              <w:left w:val="single" w:sz="4" w:space="0" w:color="auto"/>
              <w:right w:val="single" w:sz="4" w:space="0" w:color="auto"/>
            </w:tcBorders>
            <w:vAlign w:val="center"/>
          </w:tcPr>
          <w:p w14:paraId="56BE08F0" w14:textId="77777777" w:rsidR="00690386" w:rsidRPr="004221D2" w:rsidRDefault="00690386" w:rsidP="00690386">
            <w:pPr>
              <w:jc w:val="center"/>
              <w:rPr>
                <w:sz w:val="20"/>
                <w:lang w:eastAsia="lt-LT"/>
              </w:rPr>
            </w:pPr>
          </w:p>
        </w:tc>
        <w:tc>
          <w:tcPr>
            <w:tcW w:w="1628" w:type="dxa"/>
            <w:vMerge/>
            <w:tcBorders>
              <w:left w:val="single" w:sz="4" w:space="0" w:color="auto"/>
              <w:right w:val="single" w:sz="4" w:space="0" w:color="auto"/>
            </w:tcBorders>
            <w:vAlign w:val="center"/>
          </w:tcPr>
          <w:p w14:paraId="5369B61A" w14:textId="77777777" w:rsidR="00690386" w:rsidRPr="004221D2" w:rsidRDefault="00690386" w:rsidP="00690386">
            <w:pPr>
              <w:jc w:val="center"/>
              <w:rPr>
                <w:sz w:val="20"/>
                <w:lang w:eastAsia="lt-LT"/>
              </w:rPr>
            </w:pPr>
          </w:p>
        </w:tc>
        <w:tc>
          <w:tcPr>
            <w:tcW w:w="1756" w:type="dxa"/>
            <w:vMerge/>
            <w:tcBorders>
              <w:left w:val="single" w:sz="4" w:space="0" w:color="auto"/>
              <w:right w:val="single" w:sz="4" w:space="0" w:color="auto"/>
            </w:tcBorders>
            <w:vAlign w:val="center"/>
          </w:tcPr>
          <w:p w14:paraId="197BF843" w14:textId="77777777" w:rsidR="00690386" w:rsidRPr="004221D2" w:rsidRDefault="00690386" w:rsidP="00690386">
            <w:pPr>
              <w:jc w:val="center"/>
              <w:rPr>
                <w:sz w:val="20"/>
                <w:lang w:eastAsia="lt-LT"/>
              </w:rPr>
            </w:pPr>
          </w:p>
        </w:tc>
        <w:tc>
          <w:tcPr>
            <w:tcW w:w="2335" w:type="dxa"/>
            <w:vMerge/>
            <w:tcBorders>
              <w:left w:val="single" w:sz="4" w:space="0" w:color="auto"/>
              <w:right w:val="single" w:sz="4" w:space="0" w:color="auto"/>
            </w:tcBorders>
            <w:vAlign w:val="center"/>
          </w:tcPr>
          <w:p w14:paraId="43EFDCA2" w14:textId="77777777" w:rsidR="00690386" w:rsidRPr="004221D2" w:rsidRDefault="00690386" w:rsidP="00690386">
            <w:pPr>
              <w:jc w:val="center"/>
              <w:rPr>
                <w:sz w:val="20"/>
                <w:lang w:eastAsia="lt-LT"/>
              </w:rPr>
            </w:pPr>
          </w:p>
        </w:tc>
        <w:tc>
          <w:tcPr>
            <w:tcW w:w="1453" w:type="dxa"/>
            <w:tcBorders>
              <w:top w:val="single" w:sz="4" w:space="0" w:color="auto"/>
              <w:left w:val="single" w:sz="4" w:space="0" w:color="auto"/>
              <w:bottom w:val="single" w:sz="4" w:space="0" w:color="auto"/>
              <w:right w:val="single" w:sz="4" w:space="0" w:color="auto"/>
            </w:tcBorders>
            <w:vAlign w:val="center"/>
          </w:tcPr>
          <w:p w14:paraId="63F018D4" w14:textId="77777777" w:rsidR="00690386" w:rsidRPr="004221D2" w:rsidRDefault="00690386" w:rsidP="00690386">
            <w:pPr>
              <w:jc w:val="center"/>
              <w:rPr>
                <w:sz w:val="20"/>
                <w:lang w:eastAsia="lt-LT"/>
              </w:rPr>
            </w:pPr>
            <w:r w:rsidRPr="004221D2">
              <w:rPr>
                <w:color w:val="000000"/>
                <w:sz w:val="20"/>
              </w:rPr>
              <w:t>Cl</w:t>
            </w:r>
          </w:p>
        </w:tc>
        <w:tc>
          <w:tcPr>
            <w:tcW w:w="1356" w:type="dxa"/>
            <w:tcBorders>
              <w:top w:val="single" w:sz="4" w:space="0" w:color="auto"/>
              <w:left w:val="single" w:sz="4" w:space="0" w:color="auto"/>
              <w:bottom w:val="single" w:sz="4" w:space="0" w:color="auto"/>
              <w:right w:val="single" w:sz="4" w:space="0" w:color="auto"/>
            </w:tcBorders>
            <w:vAlign w:val="center"/>
          </w:tcPr>
          <w:p w14:paraId="0CF55F06" w14:textId="77777777" w:rsidR="00690386" w:rsidRPr="004221D2" w:rsidRDefault="00690386" w:rsidP="00690386">
            <w:pPr>
              <w:jc w:val="center"/>
              <w:rPr>
                <w:sz w:val="20"/>
                <w:lang w:eastAsia="lt-LT"/>
              </w:rPr>
            </w:pPr>
            <w:r w:rsidRPr="004221D2">
              <w:rPr>
                <w:bCs/>
                <w:sz w:val="20"/>
                <w:lang w:eastAsia="zh-CN"/>
              </w:rPr>
              <w:t>mg/l</w:t>
            </w:r>
          </w:p>
        </w:tc>
        <w:tc>
          <w:tcPr>
            <w:tcW w:w="1371" w:type="dxa"/>
            <w:tcBorders>
              <w:top w:val="single" w:sz="4" w:space="0" w:color="auto"/>
              <w:left w:val="single" w:sz="4" w:space="0" w:color="auto"/>
              <w:bottom w:val="single" w:sz="4" w:space="0" w:color="auto"/>
              <w:right w:val="single" w:sz="4" w:space="0" w:color="auto"/>
            </w:tcBorders>
            <w:vAlign w:val="center"/>
          </w:tcPr>
          <w:p w14:paraId="3C4B3322" w14:textId="77777777" w:rsidR="00690386" w:rsidRPr="004221D2" w:rsidRDefault="00690386" w:rsidP="00690386">
            <w:pPr>
              <w:jc w:val="center"/>
              <w:rPr>
                <w:sz w:val="20"/>
                <w:lang w:eastAsia="lt-LT"/>
              </w:rPr>
            </w:pPr>
            <w:r w:rsidRPr="004221D2">
              <w:rPr>
                <w:sz w:val="20"/>
                <w:lang w:eastAsia="lt-LT"/>
              </w:rPr>
              <w:t>2000</w:t>
            </w:r>
          </w:p>
        </w:tc>
      </w:tr>
      <w:tr w:rsidR="00690386" w:rsidRPr="00690386" w14:paraId="7CD38052" w14:textId="77777777" w:rsidTr="00CB5AF0">
        <w:trPr>
          <w:cantSplit/>
          <w:trHeight w:val="244"/>
        </w:trPr>
        <w:tc>
          <w:tcPr>
            <w:tcW w:w="700" w:type="dxa"/>
            <w:vMerge/>
            <w:tcBorders>
              <w:left w:val="single" w:sz="4" w:space="0" w:color="auto"/>
              <w:right w:val="single" w:sz="4" w:space="0" w:color="auto"/>
            </w:tcBorders>
            <w:vAlign w:val="center"/>
          </w:tcPr>
          <w:p w14:paraId="04D22BFC" w14:textId="77777777" w:rsidR="00690386" w:rsidRPr="004221D2" w:rsidRDefault="00690386" w:rsidP="00690386">
            <w:pPr>
              <w:jc w:val="center"/>
              <w:rPr>
                <w:sz w:val="20"/>
                <w:lang w:eastAsia="lt-LT"/>
              </w:rPr>
            </w:pPr>
          </w:p>
        </w:tc>
        <w:tc>
          <w:tcPr>
            <w:tcW w:w="2566" w:type="dxa"/>
            <w:vMerge/>
            <w:tcBorders>
              <w:left w:val="single" w:sz="4" w:space="0" w:color="auto"/>
              <w:right w:val="single" w:sz="4" w:space="0" w:color="auto"/>
            </w:tcBorders>
            <w:vAlign w:val="center"/>
          </w:tcPr>
          <w:p w14:paraId="0DEE07B7" w14:textId="77777777" w:rsidR="00690386" w:rsidRPr="004221D2" w:rsidRDefault="00690386" w:rsidP="00690386">
            <w:pPr>
              <w:jc w:val="center"/>
              <w:rPr>
                <w:sz w:val="20"/>
                <w:lang w:eastAsia="lt-LT"/>
              </w:rPr>
            </w:pPr>
          </w:p>
        </w:tc>
        <w:tc>
          <w:tcPr>
            <w:tcW w:w="1628" w:type="dxa"/>
            <w:vMerge/>
            <w:tcBorders>
              <w:left w:val="single" w:sz="4" w:space="0" w:color="auto"/>
              <w:right w:val="single" w:sz="4" w:space="0" w:color="auto"/>
            </w:tcBorders>
            <w:vAlign w:val="center"/>
          </w:tcPr>
          <w:p w14:paraId="7FAAAE8D" w14:textId="77777777" w:rsidR="00690386" w:rsidRPr="004221D2" w:rsidRDefault="00690386" w:rsidP="00690386">
            <w:pPr>
              <w:jc w:val="center"/>
              <w:rPr>
                <w:sz w:val="20"/>
                <w:lang w:eastAsia="lt-LT"/>
              </w:rPr>
            </w:pPr>
          </w:p>
        </w:tc>
        <w:tc>
          <w:tcPr>
            <w:tcW w:w="1756" w:type="dxa"/>
            <w:vMerge/>
            <w:tcBorders>
              <w:left w:val="single" w:sz="4" w:space="0" w:color="auto"/>
              <w:right w:val="single" w:sz="4" w:space="0" w:color="auto"/>
            </w:tcBorders>
            <w:vAlign w:val="center"/>
          </w:tcPr>
          <w:p w14:paraId="51F74478" w14:textId="77777777" w:rsidR="00690386" w:rsidRPr="004221D2" w:rsidRDefault="00690386" w:rsidP="00690386">
            <w:pPr>
              <w:jc w:val="center"/>
              <w:rPr>
                <w:sz w:val="20"/>
                <w:lang w:eastAsia="lt-LT"/>
              </w:rPr>
            </w:pPr>
          </w:p>
        </w:tc>
        <w:tc>
          <w:tcPr>
            <w:tcW w:w="2335" w:type="dxa"/>
            <w:vMerge/>
            <w:tcBorders>
              <w:left w:val="single" w:sz="4" w:space="0" w:color="auto"/>
              <w:right w:val="single" w:sz="4" w:space="0" w:color="auto"/>
            </w:tcBorders>
            <w:vAlign w:val="center"/>
          </w:tcPr>
          <w:p w14:paraId="160A8324" w14:textId="77777777" w:rsidR="00690386" w:rsidRPr="004221D2" w:rsidRDefault="00690386" w:rsidP="00690386">
            <w:pPr>
              <w:jc w:val="center"/>
              <w:rPr>
                <w:sz w:val="20"/>
                <w:lang w:eastAsia="lt-LT"/>
              </w:rPr>
            </w:pPr>
          </w:p>
        </w:tc>
        <w:tc>
          <w:tcPr>
            <w:tcW w:w="1453" w:type="dxa"/>
            <w:tcBorders>
              <w:top w:val="single" w:sz="4" w:space="0" w:color="auto"/>
              <w:left w:val="single" w:sz="4" w:space="0" w:color="auto"/>
              <w:bottom w:val="single" w:sz="4" w:space="0" w:color="auto"/>
              <w:right w:val="single" w:sz="4" w:space="0" w:color="auto"/>
            </w:tcBorders>
            <w:vAlign w:val="center"/>
          </w:tcPr>
          <w:p w14:paraId="2C55C3DC" w14:textId="77777777" w:rsidR="00690386" w:rsidRPr="004221D2" w:rsidRDefault="00690386" w:rsidP="00690386">
            <w:pPr>
              <w:jc w:val="center"/>
              <w:rPr>
                <w:sz w:val="20"/>
                <w:lang w:eastAsia="lt-LT"/>
              </w:rPr>
            </w:pPr>
            <w:r w:rsidRPr="004221D2">
              <w:rPr>
                <w:color w:val="000000"/>
                <w:sz w:val="20"/>
              </w:rPr>
              <w:t>P bendras</w:t>
            </w:r>
          </w:p>
        </w:tc>
        <w:tc>
          <w:tcPr>
            <w:tcW w:w="1356" w:type="dxa"/>
            <w:tcBorders>
              <w:top w:val="single" w:sz="4" w:space="0" w:color="auto"/>
              <w:left w:val="single" w:sz="4" w:space="0" w:color="auto"/>
              <w:bottom w:val="single" w:sz="4" w:space="0" w:color="auto"/>
              <w:right w:val="single" w:sz="4" w:space="0" w:color="auto"/>
            </w:tcBorders>
            <w:vAlign w:val="center"/>
          </w:tcPr>
          <w:p w14:paraId="7147A935" w14:textId="77777777" w:rsidR="00690386" w:rsidRPr="004221D2" w:rsidRDefault="00690386" w:rsidP="00690386">
            <w:pPr>
              <w:jc w:val="center"/>
              <w:rPr>
                <w:sz w:val="20"/>
                <w:lang w:eastAsia="lt-LT"/>
              </w:rPr>
            </w:pPr>
            <w:r w:rsidRPr="004221D2">
              <w:rPr>
                <w:bCs/>
                <w:sz w:val="20"/>
                <w:lang w:eastAsia="zh-CN"/>
              </w:rPr>
              <w:t>mg/l</w:t>
            </w:r>
          </w:p>
        </w:tc>
        <w:tc>
          <w:tcPr>
            <w:tcW w:w="1371" w:type="dxa"/>
            <w:tcBorders>
              <w:top w:val="single" w:sz="4" w:space="0" w:color="auto"/>
              <w:left w:val="single" w:sz="4" w:space="0" w:color="auto"/>
              <w:bottom w:val="single" w:sz="4" w:space="0" w:color="auto"/>
              <w:right w:val="single" w:sz="4" w:space="0" w:color="auto"/>
            </w:tcBorders>
            <w:vAlign w:val="center"/>
          </w:tcPr>
          <w:p w14:paraId="653351BC" w14:textId="77777777" w:rsidR="00690386" w:rsidRPr="004221D2" w:rsidRDefault="00690386" w:rsidP="00690386">
            <w:pPr>
              <w:jc w:val="center"/>
              <w:rPr>
                <w:sz w:val="20"/>
                <w:lang w:eastAsia="lt-LT"/>
              </w:rPr>
            </w:pPr>
            <w:r w:rsidRPr="004221D2">
              <w:rPr>
                <w:sz w:val="20"/>
                <w:lang w:eastAsia="lt-LT"/>
              </w:rPr>
              <w:t>20</w:t>
            </w:r>
          </w:p>
        </w:tc>
      </w:tr>
      <w:tr w:rsidR="00690386" w:rsidRPr="00690386" w14:paraId="02B7424A" w14:textId="77777777" w:rsidTr="00CB5AF0">
        <w:trPr>
          <w:cantSplit/>
          <w:trHeight w:val="244"/>
        </w:trPr>
        <w:tc>
          <w:tcPr>
            <w:tcW w:w="700" w:type="dxa"/>
            <w:vMerge/>
            <w:tcBorders>
              <w:left w:val="single" w:sz="4" w:space="0" w:color="auto"/>
              <w:right w:val="single" w:sz="4" w:space="0" w:color="auto"/>
            </w:tcBorders>
            <w:vAlign w:val="center"/>
          </w:tcPr>
          <w:p w14:paraId="58EEC0A0" w14:textId="77777777" w:rsidR="00690386" w:rsidRPr="004221D2" w:rsidRDefault="00690386" w:rsidP="00690386">
            <w:pPr>
              <w:jc w:val="center"/>
              <w:rPr>
                <w:sz w:val="20"/>
                <w:lang w:eastAsia="lt-LT"/>
              </w:rPr>
            </w:pPr>
          </w:p>
        </w:tc>
        <w:tc>
          <w:tcPr>
            <w:tcW w:w="2566" w:type="dxa"/>
            <w:vMerge/>
            <w:tcBorders>
              <w:left w:val="single" w:sz="4" w:space="0" w:color="auto"/>
              <w:right w:val="single" w:sz="4" w:space="0" w:color="auto"/>
            </w:tcBorders>
            <w:vAlign w:val="center"/>
          </w:tcPr>
          <w:p w14:paraId="5A609742" w14:textId="77777777" w:rsidR="00690386" w:rsidRPr="004221D2" w:rsidRDefault="00690386" w:rsidP="00690386">
            <w:pPr>
              <w:jc w:val="center"/>
              <w:rPr>
                <w:sz w:val="20"/>
                <w:lang w:eastAsia="lt-LT"/>
              </w:rPr>
            </w:pPr>
          </w:p>
        </w:tc>
        <w:tc>
          <w:tcPr>
            <w:tcW w:w="1628" w:type="dxa"/>
            <w:vMerge/>
            <w:tcBorders>
              <w:left w:val="single" w:sz="4" w:space="0" w:color="auto"/>
              <w:right w:val="single" w:sz="4" w:space="0" w:color="auto"/>
            </w:tcBorders>
            <w:vAlign w:val="center"/>
          </w:tcPr>
          <w:p w14:paraId="4697B6B6" w14:textId="77777777" w:rsidR="00690386" w:rsidRPr="004221D2" w:rsidRDefault="00690386" w:rsidP="00690386">
            <w:pPr>
              <w:jc w:val="center"/>
              <w:rPr>
                <w:sz w:val="20"/>
                <w:lang w:eastAsia="lt-LT"/>
              </w:rPr>
            </w:pPr>
          </w:p>
        </w:tc>
        <w:tc>
          <w:tcPr>
            <w:tcW w:w="1756" w:type="dxa"/>
            <w:vMerge/>
            <w:tcBorders>
              <w:left w:val="single" w:sz="4" w:space="0" w:color="auto"/>
              <w:right w:val="single" w:sz="4" w:space="0" w:color="auto"/>
            </w:tcBorders>
            <w:vAlign w:val="center"/>
          </w:tcPr>
          <w:p w14:paraId="454947FF" w14:textId="77777777" w:rsidR="00690386" w:rsidRPr="004221D2" w:rsidRDefault="00690386" w:rsidP="00690386">
            <w:pPr>
              <w:jc w:val="center"/>
              <w:rPr>
                <w:sz w:val="20"/>
                <w:lang w:eastAsia="lt-LT"/>
              </w:rPr>
            </w:pPr>
          </w:p>
        </w:tc>
        <w:tc>
          <w:tcPr>
            <w:tcW w:w="2335" w:type="dxa"/>
            <w:vMerge/>
            <w:tcBorders>
              <w:left w:val="single" w:sz="4" w:space="0" w:color="auto"/>
              <w:right w:val="single" w:sz="4" w:space="0" w:color="auto"/>
            </w:tcBorders>
            <w:vAlign w:val="center"/>
          </w:tcPr>
          <w:p w14:paraId="275BE059" w14:textId="77777777" w:rsidR="00690386" w:rsidRPr="004221D2" w:rsidRDefault="00690386" w:rsidP="00690386">
            <w:pPr>
              <w:jc w:val="center"/>
              <w:rPr>
                <w:sz w:val="20"/>
                <w:lang w:eastAsia="lt-LT"/>
              </w:rPr>
            </w:pPr>
          </w:p>
        </w:tc>
        <w:tc>
          <w:tcPr>
            <w:tcW w:w="1453" w:type="dxa"/>
            <w:tcBorders>
              <w:top w:val="single" w:sz="4" w:space="0" w:color="auto"/>
              <w:left w:val="single" w:sz="4" w:space="0" w:color="auto"/>
              <w:bottom w:val="single" w:sz="4" w:space="0" w:color="auto"/>
              <w:right w:val="single" w:sz="4" w:space="0" w:color="auto"/>
            </w:tcBorders>
            <w:vAlign w:val="center"/>
          </w:tcPr>
          <w:p w14:paraId="0ABA8097" w14:textId="77777777" w:rsidR="00690386" w:rsidRPr="004221D2" w:rsidRDefault="00690386" w:rsidP="00690386">
            <w:pPr>
              <w:jc w:val="center"/>
              <w:rPr>
                <w:sz w:val="20"/>
                <w:lang w:eastAsia="lt-LT"/>
              </w:rPr>
            </w:pPr>
            <w:r w:rsidRPr="004221D2">
              <w:rPr>
                <w:color w:val="000000"/>
                <w:sz w:val="20"/>
              </w:rPr>
              <w:t>Detergentai</w:t>
            </w:r>
          </w:p>
        </w:tc>
        <w:tc>
          <w:tcPr>
            <w:tcW w:w="1356" w:type="dxa"/>
            <w:tcBorders>
              <w:top w:val="single" w:sz="4" w:space="0" w:color="auto"/>
              <w:left w:val="single" w:sz="4" w:space="0" w:color="auto"/>
              <w:bottom w:val="single" w:sz="4" w:space="0" w:color="auto"/>
              <w:right w:val="single" w:sz="4" w:space="0" w:color="auto"/>
            </w:tcBorders>
            <w:vAlign w:val="center"/>
          </w:tcPr>
          <w:p w14:paraId="2FE3D48F" w14:textId="77777777" w:rsidR="00690386" w:rsidRPr="004221D2" w:rsidRDefault="00690386" w:rsidP="00690386">
            <w:pPr>
              <w:jc w:val="center"/>
              <w:rPr>
                <w:sz w:val="20"/>
                <w:lang w:eastAsia="lt-LT"/>
              </w:rPr>
            </w:pPr>
            <w:r w:rsidRPr="004221D2">
              <w:rPr>
                <w:bCs/>
                <w:sz w:val="20"/>
                <w:lang w:eastAsia="zh-CN"/>
              </w:rPr>
              <w:t>mg/l</w:t>
            </w:r>
          </w:p>
        </w:tc>
        <w:tc>
          <w:tcPr>
            <w:tcW w:w="1371" w:type="dxa"/>
            <w:tcBorders>
              <w:top w:val="single" w:sz="4" w:space="0" w:color="auto"/>
              <w:left w:val="single" w:sz="4" w:space="0" w:color="auto"/>
              <w:bottom w:val="single" w:sz="4" w:space="0" w:color="auto"/>
              <w:right w:val="single" w:sz="4" w:space="0" w:color="auto"/>
            </w:tcBorders>
            <w:vAlign w:val="center"/>
          </w:tcPr>
          <w:p w14:paraId="525E3229" w14:textId="77777777" w:rsidR="00690386" w:rsidRPr="004221D2" w:rsidRDefault="00690386" w:rsidP="00690386">
            <w:pPr>
              <w:jc w:val="center"/>
              <w:rPr>
                <w:sz w:val="20"/>
                <w:lang w:eastAsia="lt-LT"/>
              </w:rPr>
            </w:pPr>
            <w:r w:rsidRPr="004221D2">
              <w:rPr>
                <w:sz w:val="20"/>
                <w:lang w:eastAsia="lt-LT"/>
              </w:rPr>
              <w:t>10</w:t>
            </w:r>
          </w:p>
        </w:tc>
      </w:tr>
      <w:tr w:rsidR="00690386" w:rsidRPr="00690386" w14:paraId="3D59B04E" w14:textId="77777777" w:rsidTr="00CB5AF0">
        <w:trPr>
          <w:cantSplit/>
          <w:trHeight w:val="244"/>
        </w:trPr>
        <w:tc>
          <w:tcPr>
            <w:tcW w:w="700" w:type="dxa"/>
            <w:vMerge/>
            <w:tcBorders>
              <w:left w:val="single" w:sz="4" w:space="0" w:color="auto"/>
              <w:right w:val="single" w:sz="4" w:space="0" w:color="auto"/>
            </w:tcBorders>
            <w:vAlign w:val="center"/>
          </w:tcPr>
          <w:p w14:paraId="4B76B9DE" w14:textId="77777777" w:rsidR="00690386" w:rsidRPr="004221D2" w:rsidRDefault="00690386" w:rsidP="00690386">
            <w:pPr>
              <w:jc w:val="center"/>
              <w:rPr>
                <w:sz w:val="20"/>
                <w:lang w:eastAsia="lt-LT"/>
              </w:rPr>
            </w:pPr>
          </w:p>
        </w:tc>
        <w:tc>
          <w:tcPr>
            <w:tcW w:w="2566" w:type="dxa"/>
            <w:vMerge/>
            <w:tcBorders>
              <w:left w:val="single" w:sz="4" w:space="0" w:color="auto"/>
              <w:right w:val="single" w:sz="4" w:space="0" w:color="auto"/>
            </w:tcBorders>
            <w:vAlign w:val="center"/>
          </w:tcPr>
          <w:p w14:paraId="24C56134" w14:textId="77777777" w:rsidR="00690386" w:rsidRPr="004221D2" w:rsidRDefault="00690386" w:rsidP="00690386">
            <w:pPr>
              <w:jc w:val="center"/>
              <w:rPr>
                <w:sz w:val="20"/>
                <w:lang w:eastAsia="lt-LT"/>
              </w:rPr>
            </w:pPr>
          </w:p>
        </w:tc>
        <w:tc>
          <w:tcPr>
            <w:tcW w:w="1628" w:type="dxa"/>
            <w:vMerge/>
            <w:tcBorders>
              <w:left w:val="single" w:sz="4" w:space="0" w:color="auto"/>
              <w:right w:val="single" w:sz="4" w:space="0" w:color="auto"/>
            </w:tcBorders>
            <w:vAlign w:val="center"/>
          </w:tcPr>
          <w:p w14:paraId="432ED36B" w14:textId="77777777" w:rsidR="00690386" w:rsidRPr="004221D2" w:rsidRDefault="00690386" w:rsidP="00690386">
            <w:pPr>
              <w:jc w:val="center"/>
              <w:rPr>
                <w:sz w:val="20"/>
                <w:lang w:eastAsia="lt-LT"/>
              </w:rPr>
            </w:pPr>
          </w:p>
        </w:tc>
        <w:tc>
          <w:tcPr>
            <w:tcW w:w="1756" w:type="dxa"/>
            <w:vMerge/>
            <w:tcBorders>
              <w:left w:val="single" w:sz="4" w:space="0" w:color="auto"/>
              <w:right w:val="single" w:sz="4" w:space="0" w:color="auto"/>
            </w:tcBorders>
            <w:vAlign w:val="center"/>
          </w:tcPr>
          <w:p w14:paraId="76718D4E" w14:textId="77777777" w:rsidR="00690386" w:rsidRPr="004221D2" w:rsidRDefault="00690386" w:rsidP="00690386">
            <w:pPr>
              <w:jc w:val="center"/>
              <w:rPr>
                <w:sz w:val="20"/>
                <w:lang w:eastAsia="lt-LT"/>
              </w:rPr>
            </w:pPr>
          </w:p>
        </w:tc>
        <w:tc>
          <w:tcPr>
            <w:tcW w:w="2335" w:type="dxa"/>
            <w:vMerge/>
            <w:tcBorders>
              <w:left w:val="single" w:sz="4" w:space="0" w:color="auto"/>
              <w:right w:val="single" w:sz="4" w:space="0" w:color="auto"/>
            </w:tcBorders>
            <w:vAlign w:val="center"/>
          </w:tcPr>
          <w:p w14:paraId="7D46D694" w14:textId="77777777" w:rsidR="00690386" w:rsidRPr="004221D2" w:rsidRDefault="00690386" w:rsidP="00690386">
            <w:pPr>
              <w:jc w:val="center"/>
              <w:rPr>
                <w:sz w:val="20"/>
                <w:lang w:eastAsia="lt-LT"/>
              </w:rPr>
            </w:pPr>
          </w:p>
        </w:tc>
        <w:tc>
          <w:tcPr>
            <w:tcW w:w="1453" w:type="dxa"/>
            <w:tcBorders>
              <w:top w:val="single" w:sz="4" w:space="0" w:color="auto"/>
              <w:left w:val="single" w:sz="4" w:space="0" w:color="auto"/>
              <w:bottom w:val="single" w:sz="4" w:space="0" w:color="auto"/>
              <w:right w:val="single" w:sz="4" w:space="0" w:color="auto"/>
            </w:tcBorders>
            <w:vAlign w:val="center"/>
          </w:tcPr>
          <w:p w14:paraId="21A2E5AD" w14:textId="77777777" w:rsidR="00690386" w:rsidRPr="004221D2" w:rsidRDefault="00690386" w:rsidP="00690386">
            <w:pPr>
              <w:jc w:val="center"/>
              <w:rPr>
                <w:sz w:val="20"/>
                <w:lang w:eastAsia="lt-LT"/>
              </w:rPr>
            </w:pPr>
            <w:r w:rsidRPr="004221D2">
              <w:rPr>
                <w:color w:val="000000"/>
                <w:sz w:val="20"/>
              </w:rPr>
              <w:t>Cd</w:t>
            </w:r>
          </w:p>
        </w:tc>
        <w:tc>
          <w:tcPr>
            <w:tcW w:w="1356" w:type="dxa"/>
            <w:tcBorders>
              <w:top w:val="single" w:sz="4" w:space="0" w:color="auto"/>
              <w:left w:val="single" w:sz="4" w:space="0" w:color="auto"/>
              <w:bottom w:val="single" w:sz="4" w:space="0" w:color="auto"/>
              <w:right w:val="single" w:sz="4" w:space="0" w:color="auto"/>
            </w:tcBorders>
            <w:vAlign w:val="center"/>
          </w:tcPr>
          <w:p w14:paraId="0151E5B5" w14:textId="77777777" w:rsidR="00690386" w:rsidRPr="004221D2" w:rsidRDefault="00690386" w:rsidP="00690386">
            <w:pPr>
              <w:jc w:val="center"/>
              <w:rPr>
                <w:sz w:val="20"/>
                <w:lang w:eastAsia="lt-LT"/>
              </w:rPr>
            </w:pPr>
            <w:r w:rsidRPr="004221D2">
              <w:rPr>
                <w:bCs/>
                <w:sz w:val="20"/>
                <w:lang w:eastAsia="zh-CN"/>
              </w:rPr>
              <w:t>µg/l</w:t>
            </w:r>
          </w:p>
        </w:tc>
        <w:tc>
          <w:tcPr>
            <w:tcW w:w="1371" w:type="dxa"/>
            <w:tcBorders>
              <w:top w:val="single" w:sz="4" w:space="0" w:color="auto"/>
              <w:left w:val="single" w:sz="4" w:space="0" w:color="auto"/>
              <w:bottom w:val="single" w:sz="4" w:space="0" w:color="auto"/>
              <w:right w:val="single" w:sz="4" w:space="0" w:color="auto"/>
            </w:tcBorders>
            <w:vAlign w:val="center"/>
          </w:tcPr>
          <w:p w14:paraId="3DE60BA6" w14:textId="77777777" w:rsidR="00690386" w:rsidRPr="004221D2" w:rsidRDefault="00690386" w:rsidP="00690386">
            <w:pPr>
              <w:jc w:val="center"/>
              <w:rPr>
                <w:sz w:val="20"/>
                <w:lang w:eastAsia="lt-LT"/>
              </w:rPr>
            </w:pPr>
            <w:r w:rsidRPr="004221D2">
              <w:rPr>
                <w:sz w:val="20"/>
                <w:lang w:eastAsia="lt-LT"/>
              </w:rPr>
              <w:t>40</w:t>
            </w:r>
          </w:p>
        </w:tc>
      </w:tr>
      <w:tr w:rsidR="00690386" w:rsidRPr="00690386" w14:paraId="7E67CAB5" w14:textId="77777777" w:rsidTr="00CB5AF0">
        <w:trPr>
          <w:cantSplit/>
          <w:trHeight w:val="244"/>
        </w:trPr>
        <w:tc>
          <w:tcPr>
            <w:tcW w:w="700" w:type="dxa"/>
            <w:vMerge/>
            <w:tcBorders>
              <w:left w:val="single" w:sz="4" w:space="0" w:color="auto"/>
              <w:right w:val="single" w:sz="4" w:space="0" w:color="auto"/>
            </w:tcBorders>
            <w:vAlign w:val="center"/>
          </w:tcPr>
          <w:p w14:paraId="34CD6CD7" w14:textId="77777777" w:rsidR="00690386" w:rsidRPr="004221D2" w:rsidRDefault="00690386" w:rsidP="00690386">
            <w:pPr>
              <w:jc w:val="center"/>
              <w:rPr>
                <w:sz w:val="20"/>
                <w:lang w:eastAsia="lt-LT"/>
              </w:rPr>
            </w:pPr>
          </w:p>
        </w:tc>
        <w:tc>
          <w:tcPr>
            <w:tcW w:w="2566" w:type="dxa"/>
            <w:vMerge/>
            <w:tcBorders>
              <w:left w:val="single" w:sz="4" w:space="0" w:color="auto"/>
              <w:right w:val="single" w:sz="4" w:space="0" w:color="auto"/>
            </w:tcBorders>
            <w:vAlign w:val="center"/>
          </w:tcPr>
          <w:p w14:paraId="47D5390A" w14:textId="77777777" w:rsidR="00690386" w:rsidRPr="004221D2" w:rsidRDefault="00690386" w:rsidP="00690386">
            <w:pPr>
              <w:jc w:val="center"/>
              <w:rPr>
                <w:sz w:val="20"/>
                <w:lang w:eastAsia="lt-LT"/>
              </w:rPr>
            </w:pPr>
          </w:p>
        </w:tc>
        <w:tc>
          <w:tcPr>
            <w:tcW w:w="1628" w:type="dxa"/>
            <w:vMerge/>
            <w:tcBorders>
              <w:left w:val="single" w:sz="4" w:space="0" w:color="auto"/>
              <w:right w:val="single" w:sz="4" w:space="0" w:color="auto"/>
            </w:tcBorders>
            <w:vAlign w:val="center"/>
          </w:tcPr>
          <w:p w14:paraId="59FA12AB" w14:textId="77777777" w:rsidR="00690386" w:rsidRPr="004221D2" w:rsidRDefault="00690386" w:rsidP="00690386">
            <w:pPr>
              <w:jc w:val="center"/>
              <w:rPr>
                <w:sz w:val="20"/>
                <w:lang w:eastAsia="lt-LT"/>
              </w:rPr>
            </w:pPr>
          </w:p>
        </w:tc>
        <w:tc>
          <w:tcPr>
            <w:tcW w:w="1756" w:type="dxa"/>
            <w:vMerge/>
            <w:tcBorders>
              <w:left w:val="single" w:sz="4" w:space="0" w:color="auto"/>
              <w:right w:val="single" w:sz="4" w:space="0" w:color="auto"/>
            </w:tcBorders>
            <w:vAlign w:val="center"/>
          </w:tcPr>
          <w:p w14:paraId="69AB0262" w14:textId="77777777" w:rsidR="00690386" w:rsidRPr="004221D2" w:rsidRDefault="00690386" w:rsidP="00690386">
            <w:pPr>
              <w:jc w:val="center"/>
              <w:rPr>
                <w:sz w:val="20"/>
                <w:lang w:eastAsia="lt-LT"/>
              </w:rPr>
            </w:pPr>
          </w:p>
        </w:tc>
        <w:tc>
          <w:tcPr>
            <w:tcW w:w="2335" w:type="dxa"/>
            <w:vMerge/>
            <w:tcBorders>
              <w:left w:val="single" w:sz="4" w:space="0" w:color="auto"/>
              <w:right w:val="single" w:sz="4" w:space="0" w:color="auto"/>
            </w:tcBorders>
            <w:vAlign w:val="center"/>
          </w:tcPr>
          <w:p w14:paraId="608768C1" w14:textId="77777777" w:rsidR="00690386" w:rsidRPr="004221D2" w:rsidRDefault="00690386" w:rsidP="00690386">
            <w:pPr>
              <w:jc w:val="center"/>
              <w:rPr>
                <w:sz w:val="20"/>
                <w:lang w:eastAsia="lt-LT"/>
              </w:rPr>
            </w:pPr>
          </w:p>
        </w:tc>
        <w:tc>
          <w:tcPr>
            <w:tcW w:w="1453" w:type="dxa"/>
            <w:tcBorders>
              <w:top w:val="single" w:sz="4" w:space="0" w:color="auto"/>
              <w:left w:val="single" w:sz="4" w:space="0" w:color="auto"/>
              <w:bottom w:val="single" w:sz="4" w:space="0" w:color="auto"/>
              <w:right w:val="single" w:sz="4" w:space="0" w:color="auto"/>
            </w:tcBorders>
            <w:vAlign w:val="center"/>
          </w:tcPr>
          <w:p w14:paraId="45CA9751" w14:textId="77777777" w:rsidR="00690386" w:rsidRPr="004221D2" w:rsidRDefault="00690386" w:rsidP="00690386">
            <w:pPr>
              <w:jc w:val="center"/>
              <w:rPr>
                <w:sz w:val="20"/>
                <w:lang w:eastAsia="lt-LT"/>
              </w:rPr>
            </w:pPr>
            <w:r w:rsidRPr="004221D2">
              <w:rPr>
                <w:color w:val="000000"/>
                <w:sz w:val="20"/>
              </w:rPr>
              <w:t>Cr</w:t>
            </w:r>
          </w:p>
        </w:tc>
        <w:tc>
          <w:tcPr>
            <w:tcW w:w="1356" w:type="dxa"/>
            <w:tcBorders>
              <w:top w:val="single" w:sz="4" w:space="0" w:color="auto"/>
              <w:left w:val="single" w:sz="4" w:space="0" w:color="auto"/>
              <w:bottom w:val="single" w:sz="4" w:space="0" w:color="auto"/>
              <w:right w:val="single" w:sz="4" w:space="0" w:color="auto"/>
            </w:tcBorders>
            <w:vAlign w:val="center"/>
          </w:tcPr>
          <w:p w14:paraId="081BEB27" w14:textId="77777777" w:rsidR="00690386" w:rsidRPr="004221D2" w:rsidRDefault="00690386" w:rsidP="00690386">
            <w:pPr>
              <w:jc w:val="center"/>
              <w:rPr>
                <w:sz w:val="20"/>
                <w:lang w:eastAsia="lt-LT"/>
              </w:rPr>
            </w:pPr>
            <w:r w:rsidRPr="004221D2">
              <w:rPr>
                <w:bCs/>
                <w:sz w:val="20"/>
                <w:lang w:eastAsia="zh-CN"/>
              </w:rPr>
              <w:t>mg/l</w:t>
            </w:r>
          </w:p>
        </w:tc>
        <w:tc>
          <w:tcPr>
            <w:tcW w:w="1371" w:type="dxa"/>
            <w:tcBorders>
              <w:top w:val="single" w:sz="4" w:space="0" w:color="auto"/>
              <w:left w:val="single" w:sz="4" w:space="0" w:color="auto"/>
              <w:bottom w:val="single" w:sz="4" w:space="0" w:color="auto"/>
              <w:right w:val="single" w:sz="4" w:space="0" w:color="auto"/>
            </w:tcBorders>
            <w:vAlign w:val="center"/>
          </w:tcPr>
          <w:p w14:paraId="3218D9C9" w14:textId="77777777" w:rsidR="00690386" w:rsidRPr="004221D2" w:rsidRDefault="00690386" w:rsidP="00690386">
            <w:pPr>
              <w:jc w:val="center"/>
              <w:rPr>
                <w:sz w:val="20"/>
                <w:lang w:eastAsia="lt-LT"/>
              </w:rPr>
            </w:pPr>
            <w:r w:rsidRPr="004221D2">
              <w:rPr>
                <w:sz w:val="20"/>
                <w:lang w:eastAsia="lt-LT"/>
              </w:rPr>
              <w:t>2</w:t>
            </w:r>
          </w:p>
        </w:tc>
      </w:tr>
      <w:tr w:rsidR="00690386" w:rsidRPr="00690386" w14:paraId="5B848D27" w14:textId="77777777" w:rsidTr="00CB5AF0">
        <w:trPr>
          <w:cantSplit/>
          <w:trHeight w:val="244"/>
        </w:trPr>
        <w:tc>
          <w:tcPr>
            <w:tcW w:w="700" w:type="dxa"/>
            <w:vMerge/>
            <w:tcBorders>
              <w:left w:val="single" w:sz="4" w:space="0" w:color="auto"/>
              <w:right w:val="single" w:sz="4" w:space="0" w:color="auto"/>
            </w:tcBorders>
            <w:vAlign w:val="center"/>
          </w:tcPr>
          <w:p w14:paraId="6ED88806" w14:textId="77777777" w:rsidR="00690386" w:rsidRPr="004221D2" w:rsidRDefault="00690386" w:rsidP="00690386">
            <w:pPr>
              <w:jc w:val="center"/>
              <w:rPr>
                <w:sz w:val="20"/>
                <w:lang w:eastAsia="lt-LT"/>
              </w:rPr>
            </w:pPr>
          </w:p>
        </w:tc>
        <w:tc>
          <w:tcPr>
            <w:tcW w:w="2566" w:type="dxa"/>
            <w:vMerge/>
            <w:tcBorders>
              <w:left w:val="single" w:sz="4" w:space="0" w:color="auto"/>
              <w:right w:val="single" w:sz="4" w:space="0" w:color="auto"/>
            </w:tcBorders>
            <w:vAlign w:val="center"/>
          </w:tcPr>
          <w:p w14:paraId="03E73B34" w14:textId="77777777" w:rsidR="00690386" w:rsidRPr="004221D2" w:rsidRDefault="00690386" w:rsidP="00690386">
            <w:pPr>
              <w:jc w:val="center"/>
              <w:rPr>
                <w:sz w:val="20"/>
                <w:lang w:eastAsia="lt-LT"/>
              </w:rPr>
            </w:pPr>
          </w:p>
        </w:tc>
        <w:tc>
          <w:tcPr>
            <w:tcW w:w="1628" w:type="dxa"/>
            <w:vMerge/>
            <w:tcBorders>
              <w:left w:val="single" w:sz="4" w:space="0" w:color="auto"/>
              <w:right w:val="single" w:sz="4" w:space="0" w:color="auto"/>
            </w:tcBorders>
            <w:vAlign w:val="center"/>
          </w:tcPr>
          <w:p w14:paraId="58D6F874" w14:textId="77777777" w:rsidR="00690386" w:rsidRPr="004221D2" w:rsidRDefault="00690386" w:rsidP="00690386">
            <w:pPr>
              <w:jc w:val="center"/>
              <w:rPr>
                <w:sz w:val="20"/>
                <w:lang w:eastAsia="lt-LT"/>
              </w:rPr>
            </w:pPr>
          </w:p>
        </w:tc>
        <w:tc>
          <w:tcPr>
            <w:tcW w:w="1756" w:type="dxa"/>
            <w:vMerge/>
            <w:tcBorders>
              <w:left w:val="single" w:sz="4" w:space="0" w:color="auto"/>
              <w:right w:val="single" w:sz="4" w:space="0" w:color="auto"/>
            </w:tcBorders>
            <w:vAlign w:val="center"/>
          </w:tcPr>
          <w:p w14:paraId="4A066DAE" w14:textId="77777777" w:rsidR="00690386" w:rsidRPr="004221D2" w:rsidRDefault="00690386" w:rsidP="00690386">
            <w:pPr>
              <w:jc w:val="center"/>
              <w:rPr>
                <w:sz w:val="20"/>
                <w:lang w:eastAsia="lt-LT"/>
              </w:rPr>
            </w:pPr>
          </w:p>
        </w:tc>
        <w:tc>
          <w:tcPr>
            <w:tcW w:w="2335" w:type="dxa"/>
            <w:vMerge/>
            <w:tcBorders>
              <w:left w:val="single" w:sz="4" w:space="0" w:color="auto"/>
              <w:right w:val="single" w:sz="4" w:space="0" w:color="auto"/>
            </w:tcBorders>
            <w:vAlign w:val="center"/>
          </w:tcPr>
          <w:p w14:paraId="73AA897E" w14:textId="77777777" w:rsidR="00690386" w:rsidRPr="004221D2" w:rsidRDefault="00690386" w:rsidP="00690386">
            <w:pPr>
              <w:jc w:val="center"/>
              <w:rPr>
                <w:sz w:val="20"/>
                <w:lang w:eastAsia="lt-LT"/>
              </w:rPr>
            </w:pPr>
          </w:p>
        </w:tc>
        <w:tc>
          <w:tcPr>
            <w:tcW w:w="1453" w:type="dxa"/>
            <w:tcBorders>
              <w:top w:val="single" w:sz="4" w:space="0" w:color="auto"/>
              <w:left w:val="single" w:sz="4" w:space="0" w:color="auto"/>
              <w:bottom w:val="single" w:sz="4" w:space="0" w:color="auto"/>
              <w:right w:val="single" w:sz="4" w:space="0" w:color="auto"/>
            </w:tcBorders>
            <w:vAlign w:val="center"/>
          </w:tcPr>
          <w:p w14:paraId="7069AC71" w14:textId="77777777" w:rsidR="00690386" w:rsidRPr="004221D2" w:rsidRDefault="00690386" w:rsidP="00690386">
            <w:pPr>
              <w:jc w:val="center"/>
              <w:rPr>
                <w:sz w:val="20"/>
                <w:lang w:eastAsia="lt-LT"/>
              </w:rPr>
            </w:pPr>
            <w:r w:rsidRPr="004221D2">
              <w:rPr>
                <w:color w:val="000000"/>
                <w:sz w:val="20"/>
              </w:rPr>
              <w:t>Cu</w:t>
            </w:r>
          </w:p>
        </w:tc>
        <w:tc>
          <w:tcPr>
            <w:tcW w:w="1356" w:type="dxa"/>
            <w:tcBorders>
              <w:top w:val="single" w:sz="4" w:space="0" w:color="auto"/>
              <w:left w:val="single" w:sz="4" w:space="0" w:color="auto"/>
              <w:bottom w:val="single" w:sz="4" w:space="0" w:color="auto"/>
              <w:right w:val="single" w:sz="4" w:space="0" w:color="auto"/>
            </w:tcBorders>
            <w:vAlign w:val="center"/>
          </w:tcPr>
          <w:p w14:paraId="21096D0E" w14:textId="77777777" w:rsidR="00690386" w:rsidRPr="004221D2" w:rsidRDefault="00690386" w:rsidP="00690386">
            <w:pPr>
              <w:jc w:val="center"/>
              <w:rPr>
                <w:sz w:val="20"/>
                <w:lang w:eastAsia="lt-LT"/>
              </w:rPr>
            </w:pPr>
            <w:r w:rsidRPr="004221D2">
              <w:rPr>
                <w:bCs/>
                <w:sz w:val="20"/>
                <w:lang w:eastAsia="zh-CN"/>
              </w:rPr>
              <w:t>mg/l</w:t>
            </w:r>
          </w:p>
        </w:tc>
        <w:tc>
          <w:tcPr>
            <w:tcW w:w="1371" w:type="dxa"/>
            <w:tcBorders>
              <w:top w:val="single" w:sz="4" w:space="0" w:color="auto"/>
              <w:left w:val="single" w:sz="4" w:space="0" w:color="auto"/>
              <w:bottom w:val="single" w:sz="4" w:space="0" w:color="auto"/>
              <w:right w:val="single" w:sz="4" w:space="0" w:color="auto"/>
            </w:tcBorders>
            <w:vAlign w:val="center"/>
          </w:tcPr>
          <w:p w14:paraId="01A96B43" w14:textId="77777777" w:rsidR="00690386" w:rsidRPr="004221D2" w:rsidRDefault="00690386" w:rsidP="00690386">
            <w:pPr>
              <w:jc w:val="center"/>
              <w:rPr>
                <w:sz w:val="20"/>
                <w:lang w:eastAsia="lt-LT"/>
              </w:rPr>
            </w:pPr>
            <w:r w:rsidRPr="004221D2">
              <w:rPr>
                <w:sz w:val="20"/>
                <w:lang w:eastAsia="lt-LT"/>
              </w:rPr>
              <w:t>2</w:t>
            </w:r>
          </w:p>
        </w:tc>
      </w:tr>
      <w:tr w:rsidR="00690386" w:rsidRPr="00690386" w14:paraId="01E8D27F" w14:textId="77777777" w:rsidTr="00CB5AF0">
        <w:trPr>
          <w:cantSplit/>
          <w:trHeight w:val="244"/>
        </w:trPr>
        <w:tc>
          <w:tcPr>
            <w:tcW w:w="700" w:type="dxa"/>
            <w:vMerge/>
            <w:tcBorders>
              <w:left w:val="single" w:sz="4" w:space="0" w:color="auto"/>
              <w:right w:val="single" w:sz="4" w:space="0" w:color="auto"/>
            </w:tcBorders>
            <w:vAlign w:val="center"/>
          </w:tcPr>
          <w:p w14:paraId="07280AA2" w14:textId="77777777" w:rsidR="00690386" w:rsidRPr="004221D2" w:rsidRDefault="00690386" w:rsidP="00690386">
            <w:pPr>
              <w:jc w:val="center"/>
              <w:rPr>
                <w:sz w:val="20"/>
                <w:lang w:eastAsia="lt-LT"/>
              </w:rPr>
            </w:pPr>
          </w:p>
        </w:tc>
        <w:tc>
          <w:tcPr>
            <w:tcW w:w="2566" w:type="dxa"/>
            <w:vMerge/>
            <w:tcBorders>
              <w:left w:val="single" w:sz="4" w:space="0" w:color="auto"/>
              <w:right w:val="single" w:sz="4" w:space="0" w:color="auto"/>
            </w:tcBorders>
            <w:vAlign w:val="center"/>
          </w:tcPr>
          <w:p w14:paraId="262C924A" w14:textId="77777777" w:rsidR="00690386" w:rsidRPr="004221D2" w:rsidRDefault="00690386" w:rsidP="00690386">
            <w:pPr>
              <w:jc w:val="center"/>
              <w:rPr>
                <w:sz w:val="20"/>
                <w:lang w:eastAsia="lt-LT"/>
              </w:rPr>
            </w:pPr>
          </w:p>
        </w:tc>
        <w:tc>
          <w:tcPr>
            <w:tcW w:w="1628" w:type="dxa"/>
            <w:vMerge/>
            <w:tcBorders>
              <w:left w:val="single" w:sz="4" w:space="0" w:color="auto"/>
              <w:right w:val="single" w:sz="4" w:space="0" w:color="auto"/>
            </w:tcBorders>
            <w:vAlign w:val="center"/>
          </w:tcPr>
          <w:p w14:paraId="16F4E585" w14:textId="77777777" w:rsidR="00690386" w:rsidRPr="004221D2" w:rsidRDefault="00690386" w:rsidP="00690386">
            <w:pPr>
              <w:jc w:val="center"/>
              <w:rPr>
                <w:sz w:val="20"/>
                <w:lang w:eastAsia="lt-LT"/>
              </w:rPr>
            </w:pPr>
          </w:p>
        </w:tc>
        <w:tc>
          <w:tcPr>
            <w:tcW w:w="1756" w:type="dxa"/>
            <w:vMerge/>
            <w:tcBorders>
              <w:left w:val="single" w:sz="4" w:space="0" w:color="auto"/>
              <w:right w:val="single" w:sz="4" w:space="0" w:color="auto"/>
            </w:tcBorders>
            <w:vAlign w:val="center"/>
          </w:tcPr>
          <w:p w14:paraId="4C15E17A" w14:textId="77777777" w:rsidR="00690386" w:rsidRPr="004221D2" w:rsidRDefault="00690386" w:rsidP="00690386">
            <w:pPr>
              <w:jc w:val="center"/>
              <w:rPr>
                <w:sz w:val="20"/>
                <w:lang w:eastAsia="lt-LT"/>
              </w:rPr>
            </w:pPr>
          </w:p>
        </w:tc>
        <w:tc>
          <w:tcPr>
            <w:tcW w:w="2335" w:type="dxa"/>
            <w:vMerge/>
            <w:tcBorders>
              <w:left w:val="single" w:sz="4" w:space="0" w:color="auto"/>
              <w:right w:val="single" w:sz="4" w:space="0" w:color="auto"/>
            </w:tcBorders>
            <w:vAlign w:val="center"/>
          </w:tcPr>
          <w:p w14:paraId="7E77EE11" w14:textId="77777777" w:rsidR="00690386" w:rsidRPr="004221D2" w:rsidRDefault="00690386" w:rsidP="00690386">
            <w:pPr>
              <w:jc w:val="center"/>
              <w:rPr>
                <w:sz w:val="20"/>
                <w:lang w:eastAsia="lt-LT"/>
              </w:rPr>
            </w:pPr>
          </w:p>
        </w:tc>
        <w:tc>
          <w:tcPr>
            <w:tcW w:w="1453" w:type="dxa"/>
            <w:tcBorders>
              <w:top w:val="single" w:sz="4" w:space="0" w:color="auto"/>
              <w:left w:val="single" w:sz="4" w:space="0" w:color="auto"/>
              <w:bottom w:val="single" w:sz="4" w:space="0" w:color="auto"/>
              <w:right w:val="single" w:sz="4" w:space="0" w:color="auto"/>
            </w:tcBorders>
            <w:vAlign w:val="center"/>
          </w:tcPr>
          <w:p w14:paraId="59F4FFD4" w14:textId="77777777" w:rsidR="00690386" w:rsidRPr="004221D2" w:rsidRDefault="00690386" w:rsidP="00690386">
            <w:pPr>
              <w:jc w:val="center"/>
              <w:rPr>
                <w:color w:val="000000"/>
                <w:sz w:val="20"/>
              </w:rPr>
            </w:pPr>
            <w:r w:rsidRPr="004221D2">
              <w:rPr>
                <w:color w:val="000000"/>
                <w:sz w:val="20"/>
              </w:rPr>
              <w:t>As</w:t>
            </w:r>
          </w:p>
        </w:tc>
        <w:tc>
          <w:tcPr>
            <w:tcW w:w="1356" w:type="dxa"/>
            <w:tcBorders>
              <w:top w:val="single" w:sz="4" w:space="0" w:color="auto"/>
              <w:left w:val="single" w:sz="4" w:space="0" w:color="auto"/>
              <w:bottom w:val="single" w:sz="4" w:space="0" w:color="auto"/>
              <w:right w:val="single" w:sz="4" w:space="0" w:color="auto"/>
            </w:tcBorders>
            <w:vAlign w:val="center"/>
          </w:tcPr>
          <w:p w14:paraId="27075962" w14:textId="77777777" w:rsidR="00690386" w:rsidRPr="004221D2" w:rsidRDefault="00690386" w:rsidP="00690386">
            <w:pPr>
              <w:jc w:val="center"/>
              <w:rPr>
                <w:bCs/>
                <w:sz w:val="20"/>
                <w:lang w:eastAsia="zh-CN"/>
              </w:rPr>
            </w:pPr>
            <w:r w:rsidRPr="004221D2">
              <w:rPr>
                <w:bCs/>
                <w:sz w:val="20"/>
                <w:lang w:eastAsia="zh-CN"/>
              </w:rPr>
              <w:t>mg/l</w:t>
            </w:r>
          </w:p>
        </w:tc>
        <w:tc>
          <w:tcPr>
            <w:tcW w:w="1371" w:type="dxa"/>
            <w:tcBorders>
              <w:top w:val="single" w:sz="4" w:space="0" w:color="auto"/>
              <w:left w:val="single" w:sz="4" w:space="0" w:color="auto"/>
              <w:bottom w:val="single" w:sz="4" w:space="0" w:color="auto"/>
              <w:right w:val="single" w:sz="4" w:space="0" w:color="auto"/>
            </w:tcBorders>
            <w:vAlign w:val="center"/>
          </w:tcPr>
          <w:p w14:paraId="5FFCD79F" w14:textId="77777777" w:rsidR="00690386" w:rsidRPr="004221D2" w:rsidRDefault="00690386" w:rsidP="00690386">
            <w:pPr>
              <w:jc w:val="center"/>
              <w:rPr>
                <w:sz w:val="20"/>
                <w:lang w:eastAsia="lt-LT"/>
              </w:rPr>
            </w:pPr>
            <w:r w:rsidRPr="004221D2">
              <w:rPr>
                <w:sz w:val="20"/>
                <w:lang w:eastAsia="lt-LT"/>
              </w:rPr>
              <w:t>0,03</w:t>
            </w:r>
          </w:p>
        </w:tc>
      </w:tr>
      <w:tr w:rsidR="00690386" w:rsidRPr="00690386" w14:paraId="547B44C8" w14:textId="77777777" w:rsidTr="00CB5AF0">
        <w:trPr>
          <w:cantSplit/>
          <w:trHeight w:val="244"/>
        </w:trPr>
        <w:tc>
          <w:tcPr>
            <w:tcW w:w="700" w:type="dxa"/>
            <w:vMerge/>
            <w:tcBorders>
              <w:left w:val="single" w:sz="4" w:space="0" w:color="auto"/>
              <w:right w:val="single" w:sz="4" w:space="0" w:color="auto"/>
            </w:tcBorders>
            <w:vAlign w:val="center"/>
          </w:tcPr>
          <w:p w14:paraId="5BDFFC8B" w14:textId="77777777" w:rsidR="00690386" w:rsidRPr="004221D2" w:rsidRDefault="00690386" w:rsidP="00690386">
            <w:pPr>
              <w:jc w:val="center"/>
              <w:rPr>
                <w:sz w:val="20"/>
                <w:lang w:eastAsia="lt-LT"/>
              </w:rPr>
            </w:pPr>
          </w:p>
        </w:tc>
        <w:tc>
          <w:tcPr>
            <w:tcW w:w="2566" w:type="dxa"/>
            <w:vMerge/>
            <w:tcBorders>
              <w:left w:val="single" w:sz="4" w:space="0" w:color="auto"/>
              <w:right w:val="single" w:sz="4" w:space="0" w:color="auto"/>
            </w:tcBorders>
            <w:vAlign w:val="center"/>
          </w:tcPr>
          <w:p w14:paraId="3AE8595C" w14:textId="77777777" w:rsidR="00690386" w:rsidRPr="004221D2" w:rsidRDefault="00690386" w:rsidP="00690386">
            <w:pPr>
              <w:jc w:val="center"/>
              <w:rPr>
                <w:sz w:val="20"/>
                <w:lang w:eastAsia="lt-LT"/>
              </w:rPr>
            </w:pPr>
          </w:p>
        </w:tc>
        <w:tc>
          <w:tcPr>
            <w:tcW w:w="1628" w:type="dxa"/>
            <w:vMerge/>
            <w:tcBorders>
              <w:left w:val="single" w:sz="4" w:space="0" w:color="auto"/>
              <w:right w:val="single" w:sz="4" w:space="0" w:color="auto"/>
            </w:tcBorders>
            <w:vAlign w:val="center"/>
          </w:tcPr>
          <w:p w14:paraId="7EB8E85F" w14:textId="77777777" w:rsidR="00690386" w:rsidRPr="004221D2" w:rsidRDefault="00690386" w:rsidP="00690386">
            <w:pPr>
              <w:jc w:val="center"/>
              <w:rPr>
                <w:sz w:val="20"/>
                <w:lang w:eastAsia="lt-LT"/>
              </w:rPr>
            </w:pPr>
          </w:p>
        </w:tc>
        <w:tc>
          <w:tcPr>
            <w:tcW w:w="1756" w:type="dxa"/>
            <w:vMerge/>
            <w:tcBorders>
              <w:left w:val="single" w:sz="4" w:space="0" w:color="auto"/>
              <w:right w:val="single" w:sz="4" w:space="0" w:color="auto"/>
            </w:tcBorders>
            <w:vAlign w:val="center"/>
          </w:tcPr>
          <w:p w14:paraId="16B78F6E" w14:textId="77777777" w:rsidR="00690386" w:rsidRPr="004221D2" w:rsidRDefault="00690386" w:rsidP="00690386">
            <w:pPr>
              <w:jc w:val="center"/>
              <w:rPr>
                <w:sz w:val="20"/>
                <w:lang w:eastAsia="lt-LT"/>
              </w:rPr>
            </w:pPr>
          </w:p>
        </w:tc>
        <w:tc>
          <w:tcPr>
            <w:tcW w:w="2335" w:type="dxa"/>
            <w:vMerge/>
            <w:tcBorders>
              <w:left w:val="single" w:sz="4" w:space="0" w:color="auto"/>
              <w:right w:val="single" w:sz="4" w:space="0" w:color="auto"/>
            </w:tcBorders>
            <w:vAlign w:val="center"/>
          </w:tcPr>
          <w:p w14:paraId="1B063FD0" w14:textId="77777777" w:rsidR="00690386" w:rsidRPr="004221D2" w:rsidRDefault="00690386" w:rsidP="00690386">
            <w:pPr>
              <w:jc w:val="center"/>
              <w:rPr>
                <w:sz w:val="20"/>
                <w:lang w:eastAsia="lt-LT"/>
              </w:rPr>
            </w:pPr>
          </w:p>
        </w:tc>
        <w:tc>
          <w:tcPr>
            <w:tcW w:w="1453" w:type="dxa"/>
            <w:tcBorders>
              <w:top w:val="single" w:sz="4" w:space="0" w:color="auto"/>
              <w:left w:val="single" w:sz="4" w:space="0" w:color="auto"/>
              <w:bottom w:val="single" w:sz="4" w:space="0" w:color="auto"/>
              <w:right w:val="single" w:sz="4" w:space="0" w:color="auto"/>
            </w:tcBorders>
            <w:vAlign w:val="center"/>
          </w:tcPr>
          <w:p w14:paraId="59CAC1AA" w14:textId="77777777" w:rsidR="00690386" w:rsidRPr="004221D2" w:rsidRDefault="00690386" w:rsidP="00690386">
            <w:pPr>
              <w:jc w:val="center"/>
              <w:rPr>
                <w:color w:val="000000"/>
                <w:sz w:val="20"/>
              </w:rPr>
            </w:pPr>
            <w:r w:rsidRPr="004221D2">
              <w:rPr>
                <w:color w:val="000000"/>
                <w:sz w:val="20"/>
              </w:rPr>
              <w:t>Hg</w:t>
            </w:r>
          </w:p>
        </w:tc>
        <w:tc>
          <w:tcPr>
            <w:tcW w:w="1356" w:type="dxa"/>
            <w:tcBorders>
              <w:top w:val="single" w:sz="4" w:space="0" w:color="auto"/>
              <w:left w:val="single" w:sz="4" w:space="0" w:color="auto"/>
              <w:bottom w:val="single" w:sz="4" w:space="0" w:color="auto"/>
              <w:right w:val="single" w:sz="4" w:space="0" w:color="auto"/>
            </w:tcBorders>
            <w:vAlign w:val="center"/>
          </w:tcPr>
          <w:p w14:paraId="52746BF3" w14:textId="77777777" w:rsidR="00690386" w:rsidRPr="004221D2" w:rsidRDefault="00690386" w:rsidP="00690386">
            <w:pPr>
              <w:jc w:val="center"/>
              <w:rPr>
                <w:bCs/>
                <w:sz w:val="20"/>
                <w:lang w:eastAsia="zh-CN"/>
              </w:rPr>
            </w:pPr>
            <w:r w:rsidRPr="004221D2">
              <w:rPr>
                <w:bCs/>
                <w:sz w:val="20"/>
                <w:lang w:eastAsia="zh-CN"/>
              </w:rPr>
              <w:t>µg/l</w:t>
            </w:r>
          </w:p>
        </w:tc>
        <w:tc>
          <w:tcPr>
            <w:tcW w:w="1371" w:type="dxa"/>
            <w:tcBorders>
              <w:top w:val="single" w:sz="4" w:space="0" w:color="auto"/>
              <w:left w:val="single" w:sz="4" w:space="0" w:color="auto"/>
              <w:bottom w:val="single" w:sz="4" w:space="0" w:color="auto"/>
              <w:right w:val="single" w:sz="4" w:space="0" w:color="auto"/>
            </w:tcBorders>
            <w:vAlign w:val="center"/>
          </w:tcPr>
          <w:p w14:paraId="575E3745" w14:textId="77777777" w:rsidR="00690386" w:rsidRPr="004221D2" w:rsidRDefault="00690386" w:rsidP="00690386">
            <w:pPr>
              <w:jc w:val="center"/>
              <w:rPr>
                <w:sz w:val="20"/>
                <w:lang w:eastAsia="lt-LT"/>
              </w:rPr>
            </w:pPr>
            <w:r w:rsidRPr="004221D2">
              <w:rPr>
                <w:sz w:val="20"/>
                <w:lang w:eastAsia="lt-LT"/>
              </w:rPr>
              <w:t>10</w:t>
            </w:r>
          </w:p>
        </w:tc>
      </w:tr>
      <w:tr w:rsidR="00690386" w:rsidRPr="00690386" w14:paraId="10F25334" w14:textId="77777777" w:rsidTr="00CB5AF0">
        <w:trPr>
          <w:cantSplit/>
          <w:trHeight w:val="244"/>
        </w:trPr>
        <w:tc>
          <w:tcPr>
            <w:tcW w:w="700" w:type="dxa"/>
            <w:vMerge/>
            <w:tcBorders>
              <w:left w:val="single" w:sz="4" w:space="0" w:color="auto"/>
              <w:right w:val="single" w:sz="4" w:space="0" w:color="auto"/>
            </w:tcBorders>
            <w:vAlign w:val="center"/>
          </w:tcPr>
          <w:p w14:paraId="180A8A05" w14:textId="77777777" w:rsidR="00690386" w:rsidRPr="004221D2" w:rsidRDefault="00690386" w:rsidP="00690386">
            <w:pPr>
              <w:jc w:val="center"/>
              <w:rPr>
                <w:sz w:val="20"/>
                <w:lang w:eastAsia="lt-LT"/>
              </w:rPr>
            </w:pPr>
          </w:p>
        </w:tc>
        <w:tc>
          <w:tcPr>
            <w:tcW w:w="2566" w:type="dxa"/>
            <w:vMerge/>
            <w:tcBorders>
              <w:left w:val="single" w:sz="4" w:space="0" w:color="auto"/>
              <w:right w:val="single" w:sz="4" w:space="0" w:color="auto"/>
            </w:tcBorders>
            <w:vAlign w:val="center"/>
          </w:tcPr>
          <w:p w14:paraId="675DA1BA" w14:textId="77777777" w:rsidR="00690386" w:rsidRPr="004221D2" w:rsidRDefault="00690386" w:rsidP="00690386">
            <w:pPr>
              <w:jc w:val="center"/>
              <w:rPr>
                <w:sz w:val="20"/>
                <w:lang w:eastAsia="lt-LT"/>
              </w:rPr>
            </w:pPr>
          </w:p>
        </w:tc>
        <w:tc>
          <w:tcPr>
            <w:tcW w:w="1628" w:type="dxa"/>
            <w:vMerge/>
            <w:tcBorders>
              <w:left w:val="single" w:sz="4" w:space="0" w:color="auto"/>
              <w:right w:val="single" w:sz="4" w:space="0" w:color="auto"/>
            </w:tcBorders>
            <w:vAlign w:val="center"/>
          </w:tcPr>
          <w:p w14:paraId="0E125A74" w14:textId="77777777" w:rsidR="00690386" w:rsidRPr="004221D2" w:rsidRDefault="00690386" w:rsidP="00690386">
            <w:pPr>
              <w:jc w:val="center"/>
              <w:rPr>
                <w:sz w:val="20"/>
                <w:lang w:eastAsia="lt-LT"/>
              </w:rPr>
            </w:pPr>
          </w:p>
        </w:tc>
        <w:tc>
          <w:tcPr>
            <w:tcW w:w="1756" w:type="dxa"/>
            <w:vMerge/>
            <w:tcBorders>
              <w:left w:val="single" w:sz="4" w:space="0" w:color="auto"/>
              <w:right w:val="single" w:sz="4" w:space="0" w:color="auto"/>
            </w:tcBorders>
            <w:vAlign w:val="center"/>
          </w:tcPr>
          <w:p w14:paraId="7124CD9C" w14:textId="77777777" w:rsidR="00690386" w:rsidRPr="004221D2" w:rsidRDefault="00690386" w:rsidP="00690386">
            <w:pPr>
              <w:jc w:val="center"/>
              <w:rPr>
                <w:sz w:val="20"/>
                <w:lang w:eastAsia="lt-LT"/>
              </w:rPr>
            </w:pPr>
          </w:p>
        </w:tc>
        <w:tc>
          <w:tcPr>
            <w:tcW w:w="2335" w:type="dxa"/>
            <w:vMerge/>
            <w:tcBorders>
              <w:left w:val="single" w:sz="4" w:space="0" w:color="auto"/>
              <w:right w:val="single" w:sz="4" w:space="0" w:color="auto"/>
            </w:tcBorders>
            <w:vAlign w:val="center"/>
          </w:tcPr>
          <w:p w14:paraId="2BF0BFBA" w14:textId="77777777" w:rsidR="00690386" w:rsidRPr="004221D2" w:rsidRDefault="00690386" w:rsidP="00690386">
            <w:pPr>
              <w:jc w:val="center"/>
              <w:rPr>
                <w:sz w:val="20"/>
                <w:lang w:eastAsia="lt-LT"/>
              </w:rPr>
            </w:pPr>
          </w:p>
        </w:tc>
        <w:tc>
          <w:tcPr>
            <w:tcW w:w="1453" w:type="dxa"/>
            <w:tcBorders>
              <w:top w:val="single" w:sz="4" w:space="0" w:color="auto"/>
              <w:left w:val="single" w:sz="4" w:space="0" w:color="auto"/>
              <w:bottom w:val="single" w:sz="4" w:space="0" w:color="auto"/>
              <w:right w:val="single" w:sz="4" w:space="0" w:color="auto"/>
            </w:tcBorders>
            <w:vAlign w:val="center"/>
          </w:tcPr>
          <w:p w14:paraId="4DF80555" w14:textId="77777777" w:rsidR="00690386" w:rsidRPr="004221D2" w:rsidRDefault="00690386" w:rsidP="00690386">
            <w:pPr>
              <w:jc w:val="center"/>
              <w:rPr>
                <w:color w:val="000000"/>
                <w:sz w:val="20"/>
              </w:rPr>
            </w:pPr>
            <w:r w:rsidRPr="004221D2">
              <w:rPr>
                <w:color w:val="000000"/>
                <w:sz w:val="20"/>
              </w:rPr>
              <w:t>Ni</w:t>
            </w:r>
          </w:p>
        </w:tc>
        <w:tc>
          <w:tcPr>
            <w:tcW w:w="1356" w:type="dxa"/>
            <w:tcBorders>
              <w:top w:val="single" w:sz="4" w:space="0" w:color="auto"/>
              <w:left w:val="single" w:sz="4" w:space="0" w:color="auto"/>
              <w:bottom w:val="single" w:sz="4" w:space="0" w:color="auto"/>
              <w:right w:val="single" w:sz="4" w:space="0" w:color="auto"/>
            </w:tcBorders>
            <w:vAlign w:val="center"/>
          </w:tcPr>
          <w:p w14:paraId="3EF161A6" w14:textId="77777777" w:rsidR="00690386" w:rsidRPr="004221D2" w:rsidRDefault="00690386" w:rsidP="00690386">
            <w:pPr>
              <w:jc w:val="center"/>
              <w:rPr>
                <w:bCs/>
                <w:sz w:val="20"/>
                <w:lang w:eastAsia="zh-CN"/>
              </w:rPr>
            </w:pPr>
            <w:r w:rsidRPr="004221D2">
              <w:rPr>
                <w:bCs/>
                <w:sz w:val="20"/>
                <w:lang w:eastAsia="zh-CN"/>
              </w:rPr>
              <w:t>µg/l</w:t>
            </w:r>
          </w:p>
        </w:tc>
        <w:tc>
          <w:tcPr>
            <w:tcW w:w="1371" w:type="dxa"/>
            <w:tcBorders>
              <w:top w:val="single" w:sz="4" w:space="0" w:color="auto"/>
              <w:left w:val="single" w:sz="4" w:space="0" w:color="auto"/>
              <w:bottom w:val="single" w:sz="4" w:space="0" w:color="auto"/>
              <w:right w:val="single" w:sz="4" w:space="0" w:color="auto"/>
            </w:tcBorders>
            <w:vAlign w:val="center"/>
          </w:tcPr>
          <w:p w14:paraId="4D3BF9FE" w14:textId="77777777" w:rsidR="00690386" w:rsidRPr="004221D2" w:rsidRDefault="00690386" w:rsidP="00690386">
            <w:pPr>
              <w:jc w:val="center"/>
              <w:rPr>
                <w:sz w:val="20"/>
                <w:lang w:eastAsia="lt-LT"/>
              </w:rPr>
            </w:pPr>
            <w:r w:rsidRPr="004221D2">
              <w:rPr>
                <w:sz w:val="20"/>
                <w:lang w:eastAsia="lt-LT"/>
              </w:rPr>
              <w:t>500</w:t>
            </w:r>
          </w:p>
        </w:tc>
      </w:tr>
      <w:tr w:rsidR="00690386" w:rsidRPr="00690386" w14:paraId="786AFE3E" w14:textId="77777777" w:rsidTr="00CB5AF0">
        <w:trPr>
          <w:cantSplit/>
          <w:trHeight w:val="244"/>
        </w:trPr>
        <w:tc>
          <w:tcPr>
            <w:tcW w:w="700" w:type="dxa"/>
            <w:vMerge/>
            <w:tcBorders>
              <w:left w:val="single" w:sz="4" w:space="0" w:color="auto"/>
              <w:right w:val="single" w:sz="4" w:space="0" w:color="auto"/>
            </w:tcBorders>
            <w:vAlign w:val="center"/>
          </w:tcPr>
          <w:p w14:paraId="3B6EA1C5" w14:textId="77777777" w:rsidR="00690386" w:rsidRPr="004221D2" w:rsidRDefault="00690386" w:rsidP="00690386">
            <w:pPr>
              <w:jc w:val="center"/>
              <w:rPr>
                <w:sz w:val="20"/>
                <w:lang w:eastAsia="lt-LT"/>
              </w:rPr>
            </w:pPr>
          </w:p>
        </w:tc>
        <w:tc>
          <w:tcPr>
            <w:tcW w:w="2566" w:type="dxa"/>
            <w:vMerge/>
            <w:tcBorders>
              <w:left w:val="single" w:sz="4" w:space="0" w:color="auto"/>
              <w:right w:val="single" w:sz="4" w:space="0" w:color="auto"/>
            </w:tcBorders>
            <w:vAlign w:val="center"/>
          </w:tcPr>
          <w:p w14:paraId="1E40DF08" w14:textId="77777777" w:rsidR="00690386" w:rsidRPr="004221D2" w:rsidRDefault="00690386" w:rsidP="00690386">
            <w:pPr>
              <w:jc w:val="center"/>
              <w:rPr>
                <w:sz w:val="20"/>
                <w:lang w:eastAsia="lt-LT"/>
              </w:rPr>
            </w:pPr>
          </w:p>
        </w:tc>
        <w:tc>
          <w:tcPr>
            <w:tcW w:w="1628" w:type="dxa"/>
            <w:vMerge/>
            <w:tcBorders>
              <w:left w:val="single" w:sz="4" w:space="0" w:color="auto"/>
              <w:right w:val="single" w:sz="4" w:space="0" w:color="auto"/>
            </w:tcBorders>
            <w:vAlign w:val="center"/>
          </w:tcPr>
          <w:p w14:paraId="39B8EEED" w14:textId="77777777" w:rsidR="00690386" w:rsidRPr="004221D2" w:rsidRDefault="00690386" w:rsidP="00690386">
            <w:pPr>
              <w:jc w:val="center"/>
              <w:rPr>
                <w:sz w:val="20"/>
                <w:lang w:eastAsia="lt-LT"/>
              </w:rPr>
            </w:pPr>
          </w:p>
        </w:tc>
        <w:tc>
          <w:tcPr>
            <w:tcW w:w="1756" w:type="dxa"/>
            <w:vMerge/>
            <w:tcBorders>
              <w:left w:val="single" w:sz="4" w:space="0" w:color="auto"/>
              <w:right w:val="single" w:sz="4" w:space="0" w:color="auto"/>
            </w:tcBorders>
            <w:vAlign w:val="center"/>
          </w:tcPr>
          <w:p w14:paraId="06B2DCB5" w14:textId="77777777" w:rsidR="00690386" w:rsidRPr="004221D2" w:rsidRDefault="00690386" w:rsidP="00690386">
            <w:pPr>
              <w:jc w:val="center"/>
              <w:rPr>
                <w:sz w:val="20"/>
                <w:lang w:eastAsia="lt-LT"/>
              </w:rPr>
            </w:pPr>
          </w:p>
        </w:tc>
        <w:tc>
          <w:tcPr>
            <w:tcW w:w="2335" w:type="dxa"/>
            <w:vMerge/>
            <w:tcBorders>
              <w:left w:val="single" w:sz="4" w:space="0" w:color="auto"/>
              <w:right w:val="single" w:sz="4" w:space="0" w:color="auto"/>
            </w:tcBorders>
            <w:vAlign w:val="center"/>
          </w:tcPr>
          <w:p w14:paraId="16C9C0BB" w14:textId="77777777" w:rsidR="00690386" w:rsidRPr="004221D2" w:rsidRDefault="00690386" w:rsidP="00690386">
            <w:pPr>
              <w:jc w:val="center"/>
              <w:rPr>
                <w:sz w:val="20"/>
                <w:lang w:eastAsia="lt-LT"/>
              </w:rPr>
            </w:pPr>
          </w:p>
        </w:tc>
        <w:tc>
          <w:tcPr>
            <w:tcW w:w="1453" w:type="dxa"/>
            <w:tcBorders>
              <w:top w:val="single" w:sz="4" w:space="0" w:color="auto"/>
              <w:left w:val="single" w:sz="4" w:space="0" w:color="auto"/>
              <w:bottom w:val="single" w:sz="4" w:space="0" w:color="auto"/>
              <w:right w:val="single" w:sz="4" w:space="0" w:color="auto"/>
            </w:tcBorders>
            <w:vAlign w:val="center"/>
          </w:tcPr>
          <w:p w14:paraId="54F38985" w14:textId="77777777" w:rsidR="00690386" w:rsidRPr="004221D2" w:rsidRDefault="00690386" w:rsidP="00690386">
            <w:pPr>
              <w:jc w:val="center"/>
              <w:rPr>
                <w:color w:val="000000"/>
                <w:sz w:val="20"/>
              </w:rPr>
            </w:pPr>
            <w:r w:rsidRPr="004221D2">
              <w:rPr>
                <w:color w:val="000000"/>
                <w:sz w:val="20"/>
              </w:rPr>
              <w:t>Pb</w:t>
            </w:r>
          </w:p>
        </w:tc>
        <w:tc>
          <w:tcPr>
            <w:tcW w:w="1356" w:type="dxa"/>
            <w:tcBorders>
              <w:top w:val="single" w:sz="4" w:space="0" w:color="auto"/>
              <w:left w:val="single" w:sz="4" w:space="0" w:color="auto"/>
              <w:bottom w:val="single" w:sz="4" w:space="0" w:color="auto"/>
              <w:right w:val="single" w:sz="4" w:space="0" w:color="auto"/>
            </w:tcBorders>
            <w:vAlign w:val="center"/>
          </w:tcPr>
          <w:p w14:paraId="1DEF8704" w14:textId="77777777" w:rsidR="00690386" w:rsidRPr="004221D2" w:rsidRDefault="00690386" w:rsidP="00690386">
            <w:pPr>
              <w:jc w:val="center"/>
              <w:rPr>
                <w:bCs/>
                <w:sz w:val="20"/>
                <w:lang w:eastAsia="zh-CN"/>
              </w:rPr>
            </w:pPr>
            <w:r w:rsidRPr="004221D2">
              <w:rPr>
                <w:bCs/>
                <w:sz w:val="20"/>
                <w:lang w:eastAsia="zh-CN"/>
              </w:rPr>
              <w:t>µg/l</w:t>
            </w:r>
          </w:p>
        </w:tc>
        <w:tc>
          <w:tcPr>
            <w:tcW w:w="1371" w:type="dxa"/>
            <w:tcBorders>
              <w:top w:val="single" w:sz="4" w:space="0" w:color="auto"/>
              <w:left w:val="single" w:sz="4" w:space="0" w:color="auto"/>
              <w:bottom w:val="single" w:sz="4" w:space="0" w:color="auto"/>
              <w:right w:val="single" w:sz="4" w:space="0" w:color="auto"/>
            </w:tcBorders>
            <w:vAlign w:val="center"/>
          </w:tcPr>
          <w:p w14:paraId="091B53D0" w14:textId="77777777" w:rsidR="00690386" w:rsidRPr="004221D2" w:rsidRDefault="00690386" w:rsidP="00690386">
            <w:pPr>
              <w:jc w:val="center"/>
              <w:rPr>
                <w:sz w:val="20"/>
                <w:lang w:eastAsia="lt-LT"/>
              </w:rPr>
            </w:pPr>
            <w:r w:rsidRPr="004221D2">
              <w:rPr>
                <w:sz w:val="20"/>
                <w:lang w:eastAsia="lt-LT"/>
              </w:rPr>
              <w:t>100</w:t>
            </w:r>
          </w:p>
        </w:tc>
      </w:tr>
      <w:tr w:rsidR="00690386" w:rsidRPr="00690386" w14:paraId="0EB8800A" w14:textId="77777777" w:rsidTr="00CB5AF0">
        <w:trPr>
          <w:cantSplit/>
          <w:trHeight w:val="244"/>
        </w:trPr>
        <w:tc>
          <w:tcPr>
            <w:tcW w:w="700" w:type="dxa"/>
            <w:vMerge/>
            <w:tcBorders>
              <w:left w:val="single" w:sz="4" w:space="0" w:color="auto"/>
              <w:bottom w:val="single" w:sz="4" w:space="0" w:color="auto"/>
              <w:right w:val="single" w:sz="4" w:space="0" w:color="auto"/>
            </w:tcBorders>
            <w:vAlign w:val="center"/>
          </w:tcPr>
          <w:p w14:paraId="3BA88CC1" w14:textId="77777777" w:rsidR="00690386" w:rsidRPr="004221D2" w:rsidRDefault="00690386" w:rsidP="00690386">
            <w:pPr>
              <w:jc w:val="center"/>
              <w:rPr>
                <w:sz w:val="20"/>
                <w:lang w:eastAsia="lt-LT"/>
              </w:rPr>
            </w:pPr>
          </w:p>
        </w:tc>
        <w:tc>
          <w:tcPr>
            <w:tcW w:w="2566" w:type="dxa"/>
            <w:vMerge/>
            <w:tcBorders>
              <w:left w:val="single" w:sz="4" w:space="0" w:color="auto"/>
              <w:bottom w:val="single" w:sz="4" w:space="0" w:color="auto"/>
              <w:right w:val="single" w:sz="4" w:space="0" w:color="auto"/>
            </w:tcBorders>
            <w:vAlign w:val="center"/>
          </w:tcPr>
          <w:p w14:paraId="4C2CA83F" w14:textId="77777777" w:rsidR="00690386" w:rsidRPr="004221D2" w:rsidRDefault="00690386" w:rsidP="00690386">
            <w:pPr>
              <w:jc w:val="center"/>
              <w:rPr>
                <w:sz w:val="20"/>
                <w:lang w:eastAsia="lt-LT"/>
              </w:rPr>
            </w:pPr>
          </w:p>
        </w:tc>
        <w:tc>
          <w:tcPr>
            <w:tcW w:w="1628" w:type="dxa"/>
            <w:vMerge/>
            <w:tcBorders>
              <w:left w:val="single" w:sz="4" w:space="0" w:color="auto"/>
              <w:bottom w:val="single" w:sz="4" w:space="0" w:color="auto"/>
              <w:right w:val="single" w:sz="4" w:space="0" w:color="auto"/>
            </w:tcBorders>
            <w:vAlign w:val="center"/>
          </w:tcPr>
          <w:p w14:paraId="683F5472" w14:textId="77777777" w:rsidR="00690386" w:rsidRPr="004221D2" w:rsidRDefault="00690386" w:rsidP="00690386">
            <w:pPr>
              <w:jc w:val="center"/>
              <w:rPr>
                <w:sz w:val="20"/>
                <w:lang w:eastAsia="lt-LT"/>
              </w:rPr>
            </w:pPr>
          </w:p>
        </w:tc>
        <w:tc>
          <w:tcPr>
            <w:tcW w:w="1756" w:type="dxa"/>
            <w:vMerge/>
            <w:tcBorders>
              <w:left w:val="single" w:sz="4" w:space="0" w:color="auto"/>
              <w:bottom w:val="single" w:sz="4" w:space="0" w:color="auto"/>
              <w:right w:val="single" w:sz="4" w:space="0" w:color="auto"/>
            </w:tcBorders>
            <w:vAlign w:val="center"/>
          </w:tcPr>
          <w:p w14:paraId="60979844" w14:textId="77777777" w:rsidR="00690386" w:rsidRPr="004221D2" w:rsidRDefault="00690386" w:rsidP="00690386">
            <w:pPr>
              <w:jc w:val="center"/>
              <w:rPr>
                <w:sz w:val="20"/>
                <w:lang w:eastAsia="lt-LT"/>
              </w:rPr>
            </w:pPr>
          </w:p>
        </w:tc>
        <w:tc>
          <w:tcPr>
            <w:tcW w:w="2335" w:type="dxa"/>
            <w:vMerge/>
            <w:tcBorders>
              <w:left w:val="single" w:sz="4" w:space="0" w:color="auto"/>
              <w:bottom w:val="single" w:sz="4" w:space="0" w:color="auto"/>
              <w:right w:val="single" w:sz="4" w:space="0" w:color="auto"/>
            </w:tcBorders>
            <w:vAlign w:val="center"/>
          </w:tcPr>
          <w:p w14:paraId="32B95666" w14:textId="77777777" w:rsidR="00690386" w:rsidRPr="004221D2" w:rsidRDefault="00690386" w:rsidP="00690386">
            <w:pPr>
              <w:jc w:val="center"/>
              <w:rPr>
                <w:sz w:val="20"/>
                <w:lang w:eastAsia="lt-LT"/>
              </w:rPr>
            </w:pPr>
          </w:p>
        </w:tc>
        <w:tc>
          <w:tcPr>
            <w:tcW w:w="1453" w:type="dxa"/>
            <w:tcBorders>
              <w:top w:val="single" w:sz="4" w:space="0" w:color="auto"/>
              <w:left w:val="single" w:sz="4" w:space="0" w:color="auto"/>
              <w:bottom w:val="single" w:sz="4" w:space="0" w:color="auto"/>
              <w:right w:val="single" w:sz="4" w:space="0" w:color="auto"/>
            </w:tcBorders>
            <w:vAlign w:val="center"/>
          </w:tcPr>
          <w:p w14:paraId="0B345DE6" w14:textId="77777777" w:rsidR="00690386" w:rsidRPr="004221D2" w:rsidRDefault="00690386" w:rsidP="00690386">
            <w:pPr>
              <w:jc w:val="center"/>
              <w:rPr>
                <w:color w:val="000000"/>
                <w:sz w:val="20"/>
              </w:rPr>
            </w:pPr>
            <w:r w:rsidRPr="004221D2">
              <w:rPr>
                <w:color w:val="000000"/>
                <w:sz w:val="20"/>
              </w:rPr>
              <w:t>Zn</w:t>
            </w:r>
          </w:p>
        </w:tc>
        <w:tc>
          <w:tcPr>
            <w:tcW w:w="1356" w:type="dxa"/>
            <w:tcBorders>
              <w:top w:val="single" w:sz="4" w:space="0" w:color="auto"/>
              <w:left w:val="single" w:sz="4" w:space="0" w:color="auto"/>
              <w:bottom w:val="single" w:sz="4" w:space="0" w:color="auto"/>
              <w:right w:val="single" w:sz="4" w:space="0" w:color="auto"/>
            </w:tcBorders>
            <w:vAlign w:val="center"/>
          </w:tcPr>
          <w:p w14:paraId="73030809" w14:textId="77777777" w:rsidR="00690386" w:rsidRPr="004221D2" w:rsidRDefault="00690386" w:rsidP="00690386">
            <w:pPr>
              <w:jc w:val="center"/>
              <w:rPr>
                <w:bCs/>
                <w:sz w:val="20"/>
                <w:lang w:eastAsia="zh-CN"/>
              </w:rPr>
            </w:pPr>
            <w:r w:rsidRPr="004221D2">
              <w:rPr>
                <w:bCs/>
                <w:sz w:val="20"/>
                <w:lang w:eastAsia="zh-CN"/>
              </w:rPr>
              <w:t>mg/l</w:t>
            </w:r>
          </w:p>
        </w:tc>
        <w:tc>
          <w:tcPr>
            <w:tcW w:w="1371" w:type="dxa"/>
            <w:tcBorders>
              <w:top w:val="single" w:sz="4" w:space="0" w:color="auto"/>
              <w:left w:val="single" w:sz="4" w:space="0" w:color="auto"/>
              <w:bottom w:val="single" w:sz="4" w:space="0" w:color="auto"/>
              <w:right w:val="single" w:sz="4" w:space="0" w:color="auto"/>
            </w:tcBorders>
            <w:vAlign w:val="center"/>
          </w:tcPr>
          <w:p w14:paraId="5658260C" w14:textId="77777777" w:rsidR="00690386" w:rsidRPr="004221D2" w:rsidRDefault="00690386" w:rsidP="00690386">
            <w:pPr>
              <w:jc w:val="center"/>
              <w:rPr>
                <w:sz w:val="20"/>
                <w:lang w:eastAsia="lt-LT"/>
              </w:rPr>
            </w:pPr>
            <w:r w:rsidRPr="004221D2">
              <w:rPr>
                <w:sz w:val="20"/>
                <w:lang w:eastAsia="lt-LT"/>
              </w:rPr>
              <w:t>1,6</w:t>
            </w:r>
          </w:p>
        </w:tc>
      </w:tr>
    </w:tbl>
    <w:p w14:paraId="5A4535AF" w14:textId="15EF6842" w:rsidR="00CB5AF0" w:rsidRDefault="00CB5AF0" w:rsidP="00E25494">
      <w:pPr>
        <w:ind w:firstLine="567"/>
        <w:jc w:val="both"/>
        <w:rPr>
          <w:b/>
          <w:szCs w:val="24"/>
          <w:lang w:eastAsia="lt-LT"/>
        </w:rPr>
      </w:pPr>
    </w:p>
    <w:p w14:paraId="1C7F6F44" w14:textId="5FDC3B86" w:rsidR="00CB5AF0" w:rsidRDefault="00CB5AF0" w:rsidP="00E25494">
      <w:pPr>
        <w:ind w:firstLine="567"/>
        <w:jc w:val="both"/>
        <w:rPr>
          <w:b/>
          <w:szCs w:val="24"/>
          <w:lang w:eastAsia="lt-LT"/>
        </w:rPr>
      </w:pPr>
    </w:p>
    <w:p w14:paraId="1EE469E2" w14:textId="3BBED3A6" w:rsidR="00CB5AF0" w:rsidRDefault="00CB5AF0" w:rsidP="00E25494">
      <w:pPr>
        <w:ind w:firstLine="567"/>
        <w:jc w:val="both"/>
        <w:rPr>
          <w:b/>
          <w:szCs w:val="24"/>
          <w:lang w:eastAsia="lt-LT"/>
        </w:rPr>
      </w:pPr>
    </w:p>
    <w:p w14:paraId="22CA6B43" w14:textId="4A81A8A7" w:rsidR="00CB5AF0" w:rsidRDefault="00CB5AF0" w:rsidP="00E25494">
      <w:pPr>
        <w:ind w:firstLine="567"/>
        <w:jc w:val="both"/>
        <w:rPr>
          <w:b/>
          <w:szCs w:val="24"/>
          <w:lang w:eastAsia="lt-LT"/>
        </w:rPr>
      </w:pPr>
    </w:p>
    <w:p w14:paraId="6B2FFB29" w14:textId="2AC354B3" w:rsidR="00CB5AF0" w:rsidRDefault="00CB5AF0" w:rsidP="00E25494">
      <w:pPr>
        <w:ind w:firstLine="567"/>
        <w:jc w:val="both"/>
        <w:rPr>
          <w:b/>
          <w:szCs w:val="24"/>
          <w:lang w:eastAsia="lt-LT"/>
        </w:rPr>
      </w:pPr>
    </w:p>
    <w:p w14:paraId="229513CC" w14:textId="4C253880" w:rsidR="00CB5AF0" w:rsidRDefault="00CB5AF0" w:rsidP="00E25494">
      <w:pPr>
        <w:ind w:firstLine="567"/>
        <w:jc w:val="both"/>
        <w:rPr>
          <w:b/>
          <w:szCs w:val="24"/>
          <w:lang w:eastAsia="lt-LT"/>
        </w:rPr>
      </w:pPr>
    </w:p>
    <w:p w14:paraId="4AF5539A" w14:textId="40951143" w:rsidR="00CB5AF0" w:rsidRDefault="00CB5AF0" w:rsidP="00E25494">
      <w:pPr>
        <w:ind w:firstLine="567"/>
        <w:jc w:val="both"/>
        <w:rPr>
          <w:b/>
          <w:szCs w:val="24"/>
          <w:lang w:eastAsia="lt-LT"/>
        </w:rPr>
      </w:pPr>
    </w:p>
    <w:p w14:paraId="31C41AC5" w14:textId="4B43D2D4" w:rsidR="00CB5AF0" w:rsidRDefault="00CB5AF0" w:rsidP="00E25494">
      <w:pPr>
        <w:ind w:firstLine="567"/>
        <w:jc w:val="both"/>
        <w:rPr>
          <w:b/>
          <w:szCs w:val="24"/>
          <w:lang w:eastAsia="lt-LT"/>
        </w:rPr>
      </w:pPr>
    </w:p>
    <w:p w14:paraId="03FBF200" w14:textId="737F9B73" w:rsidR="00CB5AF0" w:rsidRDefault="00CB5AF0" w:rsidP="00E25494">
      <w:pPr>
        <w:ind w:firstLine="567"/>
        <w:jc w:val="both"/>
        <w:rPr>
          <w:b/>
          <w:szCs w:val="24"/>
          <w:lang w:eastAsia="lt-LT"/>
        </w:rPr>
      </w:pPr>
    </w:p>
    <w:p w14:paraId="017B867D" w14:textId="7AE318B0" w:rsidR="00CB5AF0" w:rsidRDefault="00CB5AF0" w:rsidP="00E25494">
      <w:pPr>
        <w:ind w:firstLine="567"/>
        <w:jc w:val="both"/>
        <w:rPr>
          <w:b/>
          <w:szCs w:val="24"/>
          <w:lang w:eastAsia="lt-LT"/>
        </w:rPr>
      </w:pPr>
    </w:p>
    <w:p w14:paraId="75370961" w14:textId="5B6FB3C4" w:rsidR="00CB5AF0" w:rsidRDefault="00CB5AF0" w:rsidP="00E25494">
      <w:pPr>
        <w:ind w:firstLine="567"/>
        <w:jc w:val="both"/>
        <w:rPr>
          <w:b/>
          <w:szCs w:val="24"/>
          <w:lang w:eastAsia="lt-LT"/>
        </w:rPr>
      </w:pPr>
    </w:p>
    <w:p w14:paraId="675044D6" w14:textId="0D6DAF65" w:rsidR="00CB5AF0" w:rsidRDefault="00CB5AF0" w:rsidP="00E25494">
      <w:pPr>
        <w:ind w:firstLine="567"/>
        <w:jc w:val="both"/>
        <w:rPr>
          <w:b/>
          <w:szCs w:val="24"/>
          <w:lang w:eastAsia="lt-LT"/>
        </w:rPr>
      </w:pPr>
    </w:p>
    <w:p w14:paraId="43EE6D83" w14:textId="77777777" w:rsidR="00CB5AF0" w:rsidRDefault="00CB5AF0" w:rsidP="00E25494">
      <w:pPr>
        <w:ind w:firstLine="567"/>
        <w:jc w:val="both"/>
        <w:rPr>
          <w:b/>
          <w:szCs w:val="24"/>
          <w:lang w:eastAsia="lt-LT"/>
        </w:rPr>
      </w:pPr>
    </w:p>
    <w:p w14:paraId="4499564E" w14:textId="3C42A63A" w:rsidR="004614E6" w:rsidRPr="00666724" w:rsidRDefault="004614E6" w:rsidP="00E25494">
      <w:pPr>
        <w:ind w:firstLine="567"/>
        <w:jc w:val="both"/>
        <w:rPr>
          <w:b/>
          <w:szCs w:val="24"/>
          <w:lang w:eastAsia="lt-LT"/>
        </w:rPr>
      </w:pPr>
      <w:r w:rsidRPr="00666724">
        <w:rPr>
          <w:b/>
          <w:szCs w:val="24"/>
          <w:lang w:eastAsia="lt-LT"/>
        </w:rPr>
        <w:lastRenderedPageBreak/>
        <w:t>17 lentelė. Duomenys apie nuotekų šaltinius ir / arba išleistuvus</w:t>
      </w:r>
    </w:p>
    <w:p w14:paraId="4990D79C" w14:textId="1C509098" w:rsidR="004614E6" w:rsidRPr="00666724" w:rsidRDefault="004614E6" w:rsidP="00E25494">
      <w:pPr>
        <w:ind w:firstLine="567"/>
        <w:rPr>
          <w:szCs w:val="24"/>
          <w:lang w:eastAsia="lt-LT"/>
        </w:rPr>
      </w:pPr>
    </w:p>
    <w:tbl>
      <w:tblPr>
        <w:tblW w:w="13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9"/>
        <w:gridCol w:w="1441"/>
        <w:gridCol w:w="1231"/>
        <w:gridCol w:w="1917"/>
        <w:gridCol w:w="1928"/>
        <w:gridCol w:w="2520"/>
        <w:gridCol w:w="2002"/>
        <w:gridCol w:w="1561"/>
      </w:tblGrid>
      <w:tr w:rsidR="00690386" w:rsidRPr="00690386" w14:paraId="50F9EA99" w14:textId="77777777" w:rsidTr="00503401">
        <w:trPr>
          <w:cantSplit/>
          <w:trHeight w:hRule="exact" w:val="550"/>
        </w:trPr>
        <w:tc>
          <w:tcPr>
            <w:tcW w:w="799" w:type="dxa"/>
            <w:vMerge w:val="restart"/>
            <w:tcBorders>
              <w:top w:val="single" w:sz="4" w:space="0" w:color="auto"/>
              <w:left w:val="single" w:sz="4" w:space="0" w:color="auto"/>
              <w:bottom w:val="single" w:sz="4" w:space="0" w:color="auto"/>
              <w:right w:val="single" w:sz="4" w:space="0" w:color="auto"/>
            </w:tcBorders>
            <w:vAlign w:val="center"/>
          </w:tcPr>
          <w:p w14:paraId="61B23A34" w14:textId="77777777" w:rsidR="00690386" w:rsidRPr="004221D2" w:rsidRDefault="00690386" w:rsidP="00690386">
            <w:pPr>
              <w:jc w:val="center"/>
              <w:rPr>
                <w:b/>
                <w:bCs/>
                <w:sz w:val="22"/>
                <w:szCs w:val="22"/>
                <w:vertAlign w:val="superscript"/>
                <w:lang w:eastAsia="lt-LT"/>
              </w:rPr>
            </w:pPr>
            <w:r w:rsidRPr="004221D2">
              <w:rPr>
                <w:b/>
                <w:bCs/>
                <w:sz w:val="22"/>
                <w:szCs w:val="22"/>
                <w:lang w:eastAsia="lt-LT"/>
              </w:rPr>
              <w:t>Eil. Nr.</w:t>
            </w:r>
            <w:r w:rsidRPr="004221D2">
              <w:rPr>
                <w:b/>
                <w:bCs/>
                <w:sz w:val="22"/>
                <w:szCs w:val="22"/>
                <w:vertAlign w:val="superscript"/>
                <w:lang w:eastAsia="lt-LT"/>
              </w:rPr>
              <w:t xml:space="preserve"> </w:t>
            </w:r>
          </w:p>
        </w:tc>
        <w:tc>
          <w:tcPr>
            <w:tcW w:w="1441" w:type="dxa"/>
            <w:vMerge w:val="restart"/>
            <w:tcBorders>
              <w:top w:val="single" w:sz="4" w:space="0" w:color="auto"/>
              <w:left w:val="single" w:sz="4" w:space="0" w:color="auto"/>
              <w:bottom w:val="single" w:sz="4" w:space="0" w:color="auto"/>
              <w:right w:val="single" w:sz="4" w:space="0" w:color="auto"/>
            </w:tcBorders>
            <w:vAlign w:val="center"/>
          </w:tcPr>
          <w:p w14:paraId="0D6FB83B" w14:textId="77777777" w:rsidR="00690386" w:rsidRPr="004221D2" w:rsidRDefault="00690386" w:rsidP="00690386">
            <w:pPr>
              <w:jc w:val="center"/>
              <w:rPr>
                <w:b/>
                <w:bCs/>
                <w:sz w:val="22"/>
                <w:szCs w:val="22"/>
                <w:vertAlign w:val="superscript"/>
                <w:lang w:eastAsia="lt-LT"/>
              </w:rPr>
            </w:pPr>
            <w:r w:rsidRPr="004221D2">
              <w:rPr>
                <w:b/>
                <w:bCs/>
                <w:sz w:val="22"/>
                <w:szCs w:val="22"/>
                <w:lang w:eastAsia="lt-LT"/>
              </w:rPr>
              <w:t>Koordinatės</w:t>
            </w:r>
          </w:p>
        </w:tc>
        <w:tc>
          <w:tcPr>
            <w:tcW w:w="1231" w:type="dxa"/>
            <w:vMerge w:val="restart"/>
            <w:tcBorders>
              <w:top w:val="single" w:sz="4" w:space="0" w:color="auto"/>
              <w:left w:val="single" w:sz="4" w:space="0" w:color="auto"/>
              <w:bottom w:val="single" w:sz="4" w:space="0" w:color="auto"/>
              <w:right w:val="single" w:sz="4" w:space="0" w:color="auto"/>
            </w:tcBorders>
            <w:vAlign w:val="center"/>
          </w:tcPr>
          <w:p w14:paraId="11FB7306" w14:textId="77777777" w:rsidR="00690386" w:rsidRPr="004221D2" w:rsidRDefault="00690386" w:rsidP="00690386">
            <w:pPr>
              <w:jc w:val="center"/>
              <w:rPr>
                <w:b/>
                <w:bCs/>
                <w:sz w:val="22"/>
                <w:szCs w:val="22"/>
                <w:vertAlign w:val="superscript"/>
                <w:lang w:eastAsia="lt-LT"/>
              </w:rPr>
            </w:pPr>
            <w:r w:rsidRPr="004221D2">
              <w:rPr>
                <w:b/>
                <w:bCs/>
                <w:sz w:val="22"/>
                <w:szCs w:val="22"/>
                <w:lang w:eastAsia="lt-LT"/>
              </w:rPr>
              <w:t xml:space="preserve">Priimtuvo numeris </w:t>
            </w:r>
          </w:p>
        </w:tc>
        <w:tc>
          <w:tcPr>
            <w:tcW w:w="1917" w:type="dxa"/>
            <w:vMerge w:val="restart"/>
            <w:tcBorders>
              <w:top w:val="single" w:sz="4" w:space="0" w:color="auto"/>
              <w:left w:val="single" w:sz="4" w:space="0" w:color="auto"/>
              <w:bottom w:val="single" w:sz="4" w:space="0" w:color="auto"/>
              <w:right w:val="single" w:sz="4" w:space="0" w:color="auto"/>
            </w:tcBorders>
            <w:vAlign w:val="center"/>
          </w:tcPr>
          <w:p w14:paraId="76785A82" w14:textId="77777777" w:rsidR="00690386" w:rsidRPr="004221D2" w:rsidRDefault="00690386" w:rsidP="00690386">
            <w:pPr>
              <w:jc w:val="center"/>
              <w:rPr>
                <w:b/>
                <w:bCs/>
                <w:sz w:val="22"/>
                <w:szCs w:val="22"/>
                <w:vertAlign w:val="superscript"/>
                <w:lang w:eastAsia="lt-LT"/>
              </w:rPr>
            </w:pPr>
            <w:r w:rsidRPr="004221D2">
              <w:rPr>
                <w:b/>
                <w:bCs/>
                <w:sz w:val="22"/>
                <w:szCs w:val="22"/>
                <w:lang w:eastAsia="lt-LT"/>
              </w:rPr>
              <w:t>Planuojamų išleisti nuotekų aprašymas</w:t>
            </w:r>
          </w:p>
        </w:tc>
        <w:tc>
          <w:tcPr>
            <w:tcW w:w="1928" w:type="dxa"/>
            <w:vMerge w:val="restart"/>
            <w:tcBorders>
              <w:top w:val="single" w:sz="4" w:space="0" w:color="auto"/>
              <w:left w:val="single" w:sz="4" w:space="0" w:color="auto"/>
              <w:bottom w:val="single" w:sz="4" w:space="0" w:color="auto"/>
              <w:right w:val="single" w:sz="4" w:space="0" w:color="auto"/>
            </w:tcBorders>
            <w:vAlign w:val="center"/>
          </w:tcPr>
          <w:p w14:paraId="02352950" w14:textId="77777777" w:rsidR="00690386" w:rsidRPr="004221D2" w:rsidRDefault="00690386" w:rsidP="00690386">
            <w:pPr>
              <w:jc w:val="center"/>
              <w:rPr>
                <w:b/>
                <w:bCs/>
                <w:sz w:val="22"/>
                <w:szCs w:val="22"/>
                <w:vertAlign w:val="superscript"/>
                <w:lang w:eastAsia="lt-LT"/>
              </w:rPr>
            </w:pPr>
            <w:r w:rsidRPr="004221D2">
              <w:rPr>
                <w:b/>
                <w:bCs/>
                <w:sz w:val="22"/>
                <w:szCs w:val="22"/>
                <w:lang w:eastAsia="lt-LT"/>
              </w:rPr>
              <w:t>Išleistuvo tipas / techniniai duomenys</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14:paraId="4C7E8DBF" w14:textId="77777777" w:rsidR="00690386" w:rsidRPr="004221D2" w:rsidRDefault="00690386" w:rsidP="00690386">
            <w:pPr>
              <w:jc w:val="center"/>
              <w:rPr>
                <w:b/>
                <w:bCs/>
                <w:sz w:val="22"/>
                <w:szCs w:val="22"/>
                <w:vertAlign w:val="superscript"/>
                <w:lang w:eastAsia="lt-LT"/>
              </w:rPr>
            </w:pPr>
            <w:r w:rsidRPr="004221D2">
              <w:rPr>
                <w:b/>
                <w:bCs/>
                <w:sz w:val="22"/>
                <w:szCs w:val="22"/>
                <w:lang w:eastAsia="lt-LT"/>
              </w:rPr>
              <w:t xml:space="preserve">Išleistuvo vietos aprašymas </w:t>
            </w:r>
          </w:p>
        </w:tc>
        <w:tc>
          <w:tcPr>
            <w:tcW w:w="3563" w:type="dxa"/>
            <w:gridSpan w:val="2"/>
            <w:tcBorders>
              <w:top w:val="single" w:sz="4" w:space="0" w:color="auto"/>
              <w:left w:val="single" w:sz="4" w:space="0" w:color="auto"/>
              <w:bottom w:val="single" w:sz="4" w:space="0" w:color="auto"/>
              <w:right w:val="single" w:sz="4" w:space="0" w:color="auto"/>
            </w:tcBorders>
            <w:vAlign w:val="center"/>
          </w:tcPr>
          <w:p w14:paraId="2E10AE42" w14:textId="77777777" w:rsidR="00690386" w:rsidRPr="004221D2" w:rsidRDefault="00690386" w:rsidP="00690386">
            <w:pPr>
              <w:jc w:val="center"/>
              <w:rPr>
                <w:b/>
                <w:bCs/>
                <w:sz w:val="22"/>
                <w:szCs w:val="22"/>
                <w:vertAlign w:val="superscript"/>
                <w:lang w:eastAsia="lt-LT"/>
              </w:rPr>
            </w:pPr>
            <w:r w:rsidRPr="004221D2">
              <w:rPr>
                <w:b/>
                <w:bCs/>
                <w:sz w:val="22"/>
                <w:szCs w:val="22"/>
                <w:lang w:eastAsia="lt-LT"/>
              </w:rPr>
              <w:t>Numatomas išleisti didžiausias nuotekų kiekis</w:t>
            </w:r>
          </w:p>
        </w:tc>
      </w:tr>
      <w:tr w:rsidR="00690386" w:rsidRPr="00690386" w14:paraId="0E747E3C" w14:textId="77777777" w:rsidTr="00503401">
        <w:trPr>
          <w:cantSplit/>
        </w:trPr>
        <w:tc>
          <w:tcPr>
            <w:tcW w:w="799" w:type="dxa"/>
            <w:vMerge/>
            <w:tcBorders>
              <w:top w:val="single" w:sz="4" w:space="0" w:color="auto"/>
              <w:left w:val="single" w:sz="4" w:space="0" w:color="auto"/>
              <w:bottom w:val="single" w:sz="4" w:space="0" w:color="auto"/>
              <w:right w:val="single" w:sz="4" w:space="0" w:color="auto"/>
            </w:tcBorders>
            <w:vAlign w:val="center"/>
          </w:tcPr>
          <w:p w14:paraId="1EA9DA82" w14:textId="77777777" w:rsidR="00690386" w:rsidRPr="004221D2" w:rsidRDefault="00690386" w:rsidP="00690386">
            <w:pPr>
              <w:jc w:val="center"/>
              <w:rPr>
                <w:b/>
                <w:bCs/>
                <w:sz w:val="22"/>
                <w:szCs w:val="22"/>
                <w:lang w:eastAsia="lt-LT"/>
              </w:rPr>
            </w:pPr>
          </w:p>
        </w:tc>
        <w:tc>
          <w:tcPr>
            <w:tcW w:w="1441" w:type="dxa"/>
            <w:vMerge/>
            <w:tcBorders>
              <w:top w:val="single" w:sz="4" w:space="0" w:color="auto"/>
              <w:left w:val="single" w:sz="4" w:space="0" w:color="auto"/>
              <w:bottom w:val="single" w:sz="4" w:space="0" w:color="auto"/>
              <w:right w:val="single" w:sz="4" w:space="0" w:color="auto"/>
            </w:tcBorders>
            <w:vAlign w:val="center"/>
          </w:tcPr>
          <w:p w14:paraId="7530686B" w14:textId="77777777" w:rsidR="00690386" w:rsidRPr="004221D2" w:rsidRDefault="00690386" w:rsidP="00690386">
            <w:pPr>
              <w:jc w:val="center"/>
              <w:rPr>
                <w:b/>
                <w:bCs/>
                <w:sz w:val="22"/>
                <w:szCs w:val="22"/>
                <w:lang w:eastAsia="lt-LT"/>
              </w:rPr>
            </w:pPr>
          </w:p>
        </w:tc>
        <w:tc>
          <w:tcPr>
            <w:tcW w:w="1231" w:type="dxa"/>
            <w:vMerge/>
            <w:tcBorders>
              <w:top w:val="single" w:sz="4" w:space="0" w:color="auto"/>
              <w:left w:val="single" w:sz="4" w:space="0" w:color="auto"/>
              <w:bottom w:val="single" w:sz="4" w:space="0" w:color="auto"/>
              <w:right w:val="single" w:sz="4" w:space="0" w:color="auto"/>
            </w:tcBorders>
            <w:vAlign w:val="center"/>
          </w:tcPr>
          <w:p w14:paraId="5D22BDBE" w14:textId="77777777" w:rsidR="00690386" w:rsidRPr="004221D2" w:rsidRDefault="00690386" w:rsidP="00690386">
            <w:pPr>
              <w:jc w:val="center"/>
              <w:rPr>
                <w:b/>
                <w:bCs/>
                <w:sz w:val="22"/>
                <w:szCs w:val="22"/>
                <w:lang w:eastAsia="lt-LT"/>
              </w:rPr>
            </w:pPr>
          </w:p>
        </w:tc>
        <w:tc>
          <w:tcPr>
            <w:tcW w:w="1917" w:type="dxa"/>
            <w:vMerge/>
            <w:tcBorders>
              <w:top w:val="single" w:sz="4" w:space="0" w:color="auto"/>
              <w:left w:val="single" w:sz="4" w:space="0" w:color="auto"/>
              <w:bottom w:val="single" w:sz="4" w:space="0" w:color="auto"/>
              <w:right w:val="single" w:sz="4" w:space="0" w:color="auto"/>
            </w:tcBorders>
            <w:vAlign w:val="center"/>
          </w:tcPr>
          <w:p w14:paraId="18D5F905" w14:textId="77777777" w:rsidR="00690386" w:rsidRPr="004221D2" w:rsidRDefault="00690386" w:rsidP="00690386">
            <w:pPr>
              <w:jc w:val="center"/>
              <w:rPr>
                <w:b/>
                <w:bCs/>
                <w:sz w:val="22"/>
                <w:szCs w:val="22"/>
                <w:lang w:eastAsia="lt-LT"/>
              </w:rPr>
            </w:pPr>
          </w:p>
        </w:tc>
        <w:tc>
          <w:tcPr>
            <w:tcW w:w="1928" w:type="dxa"/>
            <w:vMerge/>
            <w:tcBorders>
              <w:top w:val="single" w:sz="4" w:space="0" w:color="auto"/>
              <w:left w:val="single" w:sz="4" w:space="0" w:color="auto"/>
              <w:bottom w:val="single" w:sz="4" w:space="0" w:color="auto"/>
              <w:right w:val="single" w:sz="4" w:space="0" w:color="auto"/>
            </w:tcBorders>
            <w:vAlign w:val="center"/>
          </w:tcPr>
          <w:p w14:paraId="63BEE3DF" w14:textId="77777777" w:rsidR="00690386" w:rsidRPr="004221D2" w:rsidRDefault="00690386" w:rsidP="00690386">
            <w:pPr>
              <w:jc w:val="center"/>
              <w:rPr>
                <w:b/>
                <w:bCs/>
                <w:sz w:val="22"/>
                <w:szCs w:val="22"/>
                <w:lang w:eastAsia="lt-LT"/>
              </w:rPr>
            </w:pPr>
          </w:p>
        </w:tc>
        <w:tc>
          <w:tcPr>
            <w:tcW w:w="2520" w:type="dxa"/>
            <w:vMerge/>
            <w:tcBorders>
              <w:top w:val="single" w:sz="4" w:space="0" w:color="auto"/>
              <w:left w:val="single" w:sz="4" w:space="0" w:color="auto"/>
              <w:bottom w:val="single" w:sz="4" w:space="0" w:color="auto"/>
              <w:right w:val="single" w:sz="4" w:space="0" w:color="auto"/>
            </w:tcBorders>
            <w:vAlign w:val="center"/>
          </w:tcPr>
          <w:p w14:paraId="2D38BE8D" w14:textId="77777777" w:rsidR="00690386" w:rsidRPr="004221D2" w:rsidRDefault="00690386" w:rsidP="00690386">
            <w:pPr>
              <w:jc w:val="center"/>
              <w:rPr>
                <w:b/>
                <w:bCs/>
                <w:sz w:val="22"/>
                <w:szCs w:val="22"/>
                <w:lang w:eastAsia="lt-LT"/>
              </w:rPr>
            </w:pPr>
          </w:p>
        </w:tc>
        <w:tc>
          <w:tcPr>
            <w:tcW w:w="2002" w:type="dxa"/>
            <w:tcBorders>
              <w:top w:val="single" w:sz="4" w:space="0" w:color="auto"/>
              <w:left w:val="single" w:sz="4" w:space="0" w:color="auto"/>
              <w:bottom w:val="single" w:sz="4" w:space="0" w:color="auto"/>
              <w:right w:val="single" w:sz="4" w:space="0" w:color="auto"/>
            </w:tcBorders>
            <w:vAlign w:val="center"/>
          </w:tcPr>
          <w:p w14:paraId="74F2E735" w14:textId="77777777" w:rsidR="00690386" w:rsidRPr="004221D2" w:rsidRDefault="00690386" w:rsidP="00690386">
            <w:pPr>
              <w:jc w:val="center"/>
              <w:rPr>
                <w:b/>
                <w:bCs/>
                <w:sz w:val="22"/>
                <w:szCs w:val="22"/>
                <w:lang w:eastAsia="lt-LT"/>
              </w:rPr>
            </w:pPr>
            <w:r w:rsidRPr="004221D2">
              <w:rPr>
                <w:b/>
                <w:bCs/>
                <w:sz w:val="22"/>
                <w:szCs w:val="22"/>
                <w:lang w:eastAsia="lt-LT"/>
              </w:rPr>
              <w:t>m</w:t>
            </w:r>
            <w:r w:rsidRPr="004221D2">
              <w:rPr>
                <w:b/>
                <w:bCs/>
                <w:sz w:val="22"/>
                <w:szCs w:val="22"/>
                <w:vertAlign w:val="superscript"/>
                <w:lang w:eastAsia="lt-LT"/>
              </w:rPr>
              <w:t>3</w:t>
            </w:r>
            <w:r w:rsidRPr="004221D2">
              <w:rPr>
                <w:b/>
                <w:bCs/>
                <w:sz w:val="22"/>
                <w:szCs w:val="22"/>
                <w:lang w:eastAsia="lt-LT"/>
              </w:rPr>
              <w:t>/d.</w:t>
            </w:r>
          </w:p>
        </w:tc>
        <w:tc>
          <w:tcPr>
            <w:tcW w:w="1561" w:type="dxa"/>
            <w:tcBorders>
              <w:top w:val="single" w:sz="4" w:space="0" w:color="auto"/>
              <w:left w:val="single" w:sz="4" w:space="0" w:color="auto"/>
              <w:bottom w:val="single" w:sz="4" w:space="0" w:color="auto"/>
              <w:right w:val="single" w:sz="4" w:space="0" w:color="auto"/>
            </w:tcBorders>
            <w:vAlign w:val="center"/>
          </w:tcPr>
          <w:p w14:paraId="259CE11B" w14:textId="77777777" w:rsidR="00690386" w:rsidRPr="004221D2" w:rsidRDefault="00690386" w:rsidP="00690386">
            <w:pPr>
              <w:jc w:val="center"/>
              <w:rPr>
                <w:b/>
                <w:bCs/>
                <w:sz w:val="22"/>
                <w:szCs w:val="22"/>
                <w:lang w:eastAsia="lt-LT"/>
              </w:rPr>
            </w:pPr>
            <w:r w:rsidRPr="004221D2">
              <w:rPr>
                <w:b/>
                <w:bCs/>
                <w:sz w:val="22"/>
                <w:szCs w:val="22"/>
                <w:lang w:eastAsia="lt-LT"/>
              </w:rPr>
              <w:t>m</w:t>
            </w:r>
            <w:r w:rsidRPr="004221D2">
              <w:rPr>
                <w:b/>
                <w:bCs/>
                <w:sz w:val="22"/>
                <w:szCs w:val="22"/>
                <w:vertAlign w:val="superscript"/>
                <w:lang w:eastAsia="lt-LT"/>
              </w:rPr>
              <w:t>3</w:t>
            </w:r>
            <w:r w:rsidRPr="004221D2">
              <w:rPr>
                <w:b/>
                <w:bCs/>
                <w:sz w:val="22"/>
                <w:szCs w:val="22"/>
                <w:lang w:eastAsia="lt-LT"/>
              </w:rPr>
              <w:t>/m.</w:t>
            </w:r>
          </w:p>
        </w:tc>
      </w:tr>
      <w:tr w:rsidR="00690386" w:rsidRPr="00690386" w14:paraId="5A05E07F" w14:textId="77777777" w:rsidTr="00503401">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14:paraId="261B8AD5" w14:textId="77777777" w:rsidR="00690386" w:rsidRPr="00690386" w:rsidRDefault="00690386" w:rsidP="00690386">
            <w:pPr>
              <w:jc w:val="center"/>
              <w:rPr>
                <w:sz w:val="18"/>
                <w:szCs w:val="24"/>
                <w:lang w:eastAsia="lt-LT"/>
              </w:rPr>
            </w:pPr>
            <w:r w:rsidRPr="00690386">
              <w:rPr>
                <w:sz w:val="18"/>
                <w:szCs w:val="24"/>
                <w:lang w:eastAsia="lt-LT"/>
              </w:rPr>
              <w:t>1</w:t>
            </w:r>
          </w:p>
        </w:tc>
        <w:tc>
          <w:tcPr>
            <w:tcW w:w="1441" w:type="dxa"/>
            <w:tcBorders>
              <w:top w:val="single" w:sz="4" w:space="0" w:color="auto"/>
              <w:left w:val="single" w:sz="4" w:space="0" w:color="auto"/>
              <w:bottom w:val="single" w:sz="4" w:space="0" w:color="auto"/>
              <w:right w:val="single" w:sz="4" w:space="0" w:color="auto"/>
            </w:tcBorders>
            <w:vAlign w:val="center"/>
          </w:tcPr>
          <w:p w14:paraId="09A9C85A" w14:textId="77777777" w:rsidR="00690386" w:rsidRPr="00690386" w:rsidRDefault="00690386" w:rsidP="00690386">
            <w:pPr>
              <w:jc w:val="center"/>
              <w:rPr>
                <w:sz w:val="18"/>
                <w:szCs w:val="24"/>
                <w:lang w:eastAsia="lt-LT"/>
              </w:rPr>
            </w:pPr>
            <w:r w:rsidRPr="00690386">
              <w:rPr>
                <w:sz w:val="18"/>
                <w:szCs w:val="24"/>
                <w:lang w:eastAsia="lt-LT"/>
              </w:rPr>
              <w:t>2</w:t>
            </w:r>
          </w:p>
        </w:tc>
        <w:tc>
          <w:tcPr>
            <w:tcW w:w="1231" w:type="dxa"/>
            <w:tcBorders>
              <w:top w:val="single" w:sz="4" w:space="0" w:color="auto"/>
              <w:left w:val="single" w:sz="4" w:space="0" w:color="auto"/>
              <w:bottom w:val="single" w:sz="4" w:space="0" w:color="auto"/>
              <w:right w:val="single" w:sz="4" w:space="0" w:color="auto"/>
            </w:tcBorders>
            <w:vAlign w:val="center"/>
          </w:tcPr>
          <w:p w14:paraId="5177D64C" w14:textId="77777777" w:rsidR="00690386" w:rsidRPr="00690386" w:rsidRDefault="00690386" w:rsidP="00690386">
            <w:pPr>
              <w:jc w:val="center"/>
              <w:rPr>
                <w:sz w:val="18"/>
                <w:szCs w:val="24"/>
                <w:lang w:eastAsia="lt-LT"/>
              </w:rPr>
            </w:pPr>
            <w:r w:rsidRPr="00690386">
              <w:rPr>
                <w:sz w:val="18"/>
                <w:szCs w:val="24"/>
                <w:lang w:eastAsia="lt-LT"/>
              </w:rPr>
              <w:t>3</w:t>
            </w:r>
          </w:p>
        </w:tc>
        <w:tc>
          <w:tcPr>
            <w:tcW w:w="1917" w:type="dxa"/>
            <w:tcBorders>
              <w:top w:val="single" w:sz="4" w:space="0" w:color="auto"/>
              <w:left w:val="single" w:sz="4" w:space="0" w:color="auto"/>
              <w:bottom w:val="single" w:sz="4" w:space="0" w:color="auto"/>
              <w:right w:val="single" w:sz="4" w:space="0" w:color="auto"/>
            </w:tcBorders>
            <w:vAlign w:val="center"/>
          </w:tcPr>
          <w:p w14:paraId="7D6504E3" w14:textId="77777777" w:rsidR="00690386" w:rsidRPr="00690386" w:rsidRDefault="00690386" w:rsidP="00690386">
            <w:pPr>
              <w:jc w:val="center"/>
              <w:rPr>
                <w:sz w:val="18"/>
                <w:szCs w:val="24"/>
                <w:lang w:eastAsia="lt-LT"/>
              </w:rPr>
            </w:pPr>
            <w:r w:rsidRPr="00690386">
              <w:rPr>
                <w:sz w:val="18"/>
                <w:szCs w:val="24"/>
                <w:lang w:eastAsia="lt-LT"/>
              </w:rPr>
              <w:t>4</w:t>
            </w:r>
          </w:p>
        </w:tc>
        <w:tc>
          <w:tcPr>
            <w:tcW w:w="1928" w:type="dxa"/>
            <w:tcBorders>
              <w:top w:val="single" w:sz="4" w:space="0" w:color="auto"/>
              <w:left w:val="single" w:sz="4" w:space="0" w:color="auto"/>
              <w:bottom w:val="single" w:sz="4" w:space="0" w:color="auto"/>
              <w:right w:val="single" w:sz="4" w:space="0" w:color="auto"/>
            </w:tcBorders>
            <w:vAlign w:val="center"/>
          </w:tcPr>
          <w:p w14:paraId="27796C28" w14:textId="77777777" w:rsidR="00690386" w:rsidRPr="00690386" w:rsidRDefault="00690386" w:rsidP="00690386">
            <w:pPr>
              <w:jc w:val="center"/>
              <w:rPr>
                <w:sz w:val="18"/>
                <w:szCs w:val="24"/>
                <w:lang w:eastAsia="lt-LT"/>
              </w:rPr>
            </w:pPr>
            <w:r w:rsidRPr="00690386">
              <w:rPr>
                <w:sz w:val="18"/>
                <w:szCs w:val="24"/>
                <w:lang w:eastAsia="lt-LT"/>
              </w:rPr>
              <w:t>5</w:t>
            </w:r>
          </w:p>
        </w:tc>
        <w:tc>
          <w:tcPr>
            <w:tcW w:w="2520" w:type="dxa"/>
            <w:tcBorders>
              <w:top w:val="single" w:sz="4" w:space="0" w:color="auto"/>
              <w:left w:val="single" w:sz="4" w:space="0" w:color="auto"/>
              <w:bottom w:val="single" w:sz="4" w:space="0" w:color="auto"/>
              <w:right w:val="single" w:sz="4" w:space="0" w:color="auto"/>
            </w:tcBorders>
            <w:vAlign w:val="center"/>
          </w:tcPr>
          <w:p w14:paraId="7836FF63" w14:textId="77777777" w:rsidR="00690386" w:rsidRPr="00690386" w:rsidRDefault="00690386" w:rsidP="00690386">
            <w:pPr>
              <w:jc w:val="center"/>
              <w:rPr>
                <w:sz w:val="18"/>
                <w:szCs w:val="24"/>
                <w:lang w:eastAsia="lt-LT"/>
              </w:rPr>
            </w:pPr>
            <w:r w:rsidRPr="00690386">
              <w:rPr>
                <w:sz w:val="18"/>
                <w:szCs w:val="24"/>
                <w:lang w:eastAsia="lt-LT"/>
              </w:rPr>
              <w:t>6</w:t>
            </w:r>
          </w:p>
        </w:tc>
        <w:tc>
          <w:tcPr>
            <w:tcW w:w="2002" w:type="dxa"/>
            <w:tcBorders>
              <w:top w:val="single" w:sz="4" w:space="0" w:color="auto"/>
              <w:left w:val="single" w:sz="4" w:space="0" w:color="auto"/>
              <w:bottom w:val="single" w:sz="4" w:space="0" w:color="auto"/>
              <w:right w:val="single" w:sz="4" w:space="0" w:color="auto"/>
            </w:tcBorders>
            <w:vAlign w:val="center"/>
          </w:tcPr>
          <w:p w14:paraId="70F07664" w14:textId="77777777" w:rsidR="00690386" w:rsidRPr="00690386" w:rsidRDefault="00690386" w:rsidP="00690386">
            <w:pPr>
              <w:jc w:val="center"/>
              <w:rPr>
                <w:sz w:val="18"/>
                <w:szCs w:val="24"/>
                <w:lang w:eastAsia="lt-LT"/>
              </w:rPr>
            </w:pPr>
            <w:r w:rsidRPr="00690386">
              <w:rPr>
                <w:sz w:val="18"/>
                <w:szCs w:val="24"/>
                <w:lang w:eastAsia="lt-LT"/>
              </w:rPr>
              <w:t>7</w:t>
            </w:r>
          </w:p>
        </w:tc>
        <w:tc>
          <w:tcPr>
            <w:tcW w:w="1561" w:type="dxa"/>
            <w:tcBorders>
              <w:top w:val="single" w:sz="4" w:space="0" w:color="auto"/>
              <w:left w:val="single" w:sz="4" w:space="0" w:color="auto"/>
              <w:bottom w:val="single" w:sz="4" w:space="0" w:color="auto"/>
              <w:right w:val="single" w:sz="4" w:space="0" w:color="auto"/>
            </w:tcBorders>
            <w:vAlign w:val="center"/>
          </w:tcPr>
          <w:p w14:paraId="53FADD3A" w14:textId="77777777" w:rsidR="00690386" w:rsidRPr="00690386" w:rsidRDefault="00690386" w:rsidP="00690386">
            <w:pPr>
              <w:jc w:val="center"/>
              <w:rPr>
                <w:sz w:val="18"/>
                <w:szCs w:val="24"/>
                <w:lang w:eastAsia="lt-LT"/>
              </w:rPr>
            </w:pPr>
            <w:r w:rsidRPr="00690386">
              <w:rPr>
                <w:sz w:val="18"/>
                <w:szCs w:val="24"/>
                <w:lang w:eastAsia="lt-LT"/>
              </w:rPr>
              <w:t>8</w:t>
            </w:r>
          </w:p>
        </w:tc>
      </w:tr>
      <w:tr w:rsidR="00690386" w:rsidRPr="00690386" w14:paraId="6C37C96F" w14:textId="77777777" w:rsidTr="00503401">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14:paraId="2E824D97" w14:textId="77777777" w:rsidR="00690386" w:rsidRPr="004221D2" w:rsidRDefault="00690386" w:rsidP="00690386">
            <w:pPr>
              <w:jc w:val="center"/>
              <w:rPr>
                <w:sz w:val="20"/>
                <w:lang w:eastAsia="lt-LT"/>
              </w:rPr>
            </w:pPr>
            <w:r w:rsidRPr="004221D2">
              <w:rPr>
                <w:sz w:val="20"/>
                <w:lang w:eastAsia="lt-LT"/>
              </w:rPr>
              <w:t>1</w:t>
            </w:r>
          </w:p>
        </w:tc>
        <w:tc>
          <w:tcPr>
            <w:tcW w:w="1441" w:type="dxa"/>
            <w:tcBorders>
              <w:top w:val="single" w:sz="4" w:space="0" w:color="auto"/>
              <w:left w:val="single" w:sz="4" w:space="0" w:color="auto"/>
              <w:bottom w:val="single" w:sz="4" w:space="0" w:color="auto"/>
              <w:right w:val="single" w:sz="4" w:space="0" w:color="auto"/>
            </w:tcBorders>
            <w:vAlign w:val="center"/>
          </w:tcPr>
          <w:p w14:paraId="57E77172" w14:textId="77777777" w:rsidR="00690386" w:rsidRPr="004221D2" w:rsidRDefault="00690386" w:rsidP="00690386">
            <w:pPr>
              <w:jc w:val="center"/>
              <w:rPr>
                <w:sz w:val="20"/>
                <w:lang w:eastAsia="lt-LT"/>
              </w:rPr>
            </w:pPr>
            <w:r w:rsidRPr="004221D2">
              <w:rPr>
                <w:sz w:val="20"/>
                <w:lang w:eastAsia="lt-LT"/>
              </w:rPr>
              <w:t>x-6169944</w:t>
            </w:r>
          </w:p>
          <w:p w14:paraId="64F80937" w14:textId="77777777" w:rsidR="00690386" w:rsidRPr="004221D2" w:rsidRDefault="00690386" w:rsidP="00690386">
            <w:pPr>
              <w:jc w:val="center"/>
              <w:rPr>
                <w:sz w:val="20"/>
                <w:lang w:eastAsia="lt-LT"/>
              </w:rPr>
            </w:pPr>
            <w:r w:rsidRPr="004221D2">
              <w:rPr>
                <w:sz w:val="20"/>
                <w:lang w:eastAsia="lt-LT"/>
              </w:rPr>
              <w:t>y-327675</w:t>
            </w:r>
          </w:p>
        </w:tc>
        <w:tc>
          <w:tcPr>
            <w:tcW w:w="1231" w:type="dxa"/>
            <w:tcBorders>
              <w:top w:val="single" w:sz="4" w:space="0" w:color="auto"/>
              <w:left w:val="single" w:sz="4" w:space="0" w:color="auto"/>
              <w:bottom w:val="single" w:sz="4" w:space="0" w:color="auto"/>
              <w:right w:val="single" w:sz="4" w:space="0" w:color="auto"/>
            </w:tcBorders>
            <w:vAlign w:val="center"/>
          </w:tcPr>
          <w:p w14:paraId="1A8664EA" w14:textId="77777777" w:rsidR="00690386" w:rsidRPr="004221D2" w:rsidRDefault="00690386" w:rsidP="00690386">
            <w:pPr>
              <w:jc w:val="center"/>
              <w:rPr>
                <w:sz w:val="20"/>
                <w:lang w:eastAsia="lt-LT"/>
              </w:rPr>
            </w:pPr>
            <w:r w:rsidRPr="004221D2">
              <w:rPr>
                <w:sz w:val="20"/>
                <w:lang w:eastAsia="lt-LT"/>
              </w:rPr>
              <w:t>1</w:t>
            </w:r>
          </w:p>
        </w:tc>
        <w:tc>
          <w:tcPr>
            <w:tcW w:w="1917" w:type="dxa"/>
            <w:tcBorders>
              <w:top w:val="single" w:sz="4" w:space="0" w:color="auto"/>
              <w:left w:val="single" w:sz="4" w:space="0" w:color="auto"/>
              <w:bottom w:val="single" w:sz="4" w:space="0" w:color="auto"/>
              <w:right w:val="single" w:sz="4" w:space="0" w:color="auto"/>
            </w:tcBorders>
            <w:vAlign w:val="center"/>
          </w:tcPr>
          <w:p w14:paraId="30DA27FF" w14:textId="77777777" w:rsidR="00690386" w:rsidRPr="004221D2" w:rsidRDefault="00690386" w:rsidP="00690386">
            <w:pPr>
              <w:jc w:val="center"/>
              <w:rPr>
                <w:sz w:val="20"/>
                <w:lang w:eastAsia="lt-LT"/>
              </w:rPr>
            </w:pPr>
            <w:r w:rsidRPr="004221D2">
              <w:rPr>
                <w:sz w:val="20"/>
                <w:lang w:eastAsia="lt-LT"/>
              </w:rPr>
              <w:t xml:space="preserve">Mišrios nuotekos-buitinės, mašinų ratų plovimo, filtratas ir paviršinės nuo galimai taršios teritorijos </w:t>
            </w:r>
          </w:p>
        </w:tc>
        <w:tc>
          <w:tcPr>
            <w:tcW w:w="1928" w:type="dxa"/>
            <w:tcBorders>
              <w:top w:val="single" w:sz="4" w:space="0" w:color="auto"/>
              <w:left w:val="single" w:sz="4" w:space="0" w:color="auto"/>
              <w:bottom w:val="single" w:sz="4" w:space="0" w:color="auto"/>
              <w:right w:val="single" w:sz="4" w:space="0" w:color="auto"/>
            </w:tcBorders>
            <w:vAlign w:val="center"/>
          </w:tcPr>
          <w:p w14:paraId="3C3D23F3" w14:textId="77777777" w:rsidR="00690386" w:rsidRPr="004221D2" w:rsidRDefault="00690386" w:rsidP="00690386">
            <w:pPr>
              <w:jc w:val="center"/>
              <w:rPr>
                <w:sz w:val="20"/>
                <w:lang w:eastAsia="lt-LT"/>
              </w:rPr>
            </w:pPr>
            <w:r w:rsidRPr="004221D2">
              <w:rPr>
                <w:sz w:val="20"/>
                <w:lang w:eastAsia="lt-LT"/>
              </w:rPr>
              <w:t>Išleistuvas į melioracijos griovį</w:t>
            </w:r>
          </w:p>
        </w:tc>
        <w:tc>
          <w:tcPr>
            <w:tcW w:w="2520" w:type="dxa"/>
            <w:tcBorders>
              <w:top w:val="single" w:sz="4" w:space="0" w:color="auto"/>
              <w:left w:val="single" w:sz="4" w:space="0" w:color="auto"/>
              <w:bottom w:val="single" w:sz="4" w:space="0" w:color="auto"/>
              <w:right w:val="single" w:sz="4" w:space="0" w:color="auto"/>
            </w:tcBorders>
            <w:vAlign w:val="center"/>
          </w:tcPr>
          <w:p w14:paraId="1098F19B" w14:textId="77777777" w:rsidR="00690386" w:rsidRPr="004221D2" w:rsidRDefault="00690386" w:rsidP="00690386">
            <w:pPr>
              <w:jc w:val="center"/>
              <w:rPr>
                <w:sz w:val="20"/>
                <w:lang w:eastAsia="lt-LT"/>
              </w:rPr>
            </w:pPr>
            <w:r w:rsidRPr="004221D2">
              <w:rPr>
                <w:sz w:val="20"/>
                <w:lang w:eastAsia="lt-LT"/>
              </w:rPr>
              <w:t>Melioracijos griovys</w:t>
            </w:r>
          </w:p>
        </w:tc>
        <w:tc>
          <w:tcPr>
            <w:tcW w:w="2002" w:type="dxa"/>
            <w:tcBorders>
              <w:top w:val="single" w:sz="4" w:space="0" w:color="auto"/>
              <w:left w:val="single" w:sz="4" w:space="0" w:color="auto"/>
              <w:bottom w:val="single" w:sz="4" w:space="0" w:color="auto"/>
              <w:right w:val="single" w:sz="4" w:space="0" w:color="auto"/>
            </w:tcBorders>
            <w:vAlign w:val="center"/>
          </w:tcPr>
          <w:p w14:paraId="56796FFE" w14:textId="77777777" w:rsidR="00690386" w:rsidRPr="004221D2" w:rsidRDefault="00690386" w:rsidP="00690386">
            <w:pPr>
              <w:jc w:val="center"/>
              <w:rPr>
                <w:sz w:val="20"/>
                <w:lang w:eastAsia="lt-LT"/>
              </w:rPr>
            </w:pPr>
            <w:r w:rsidRPr="004221D2">
              <w:rPr>
                <w:sz w:val="20"/>
                <w:lang w:eastAsia="lt-LT"/>
              </w:rPr>
              <w:t>168</w:t>
            </w:r>
            <w:r w:rsidRPr="004221D2">
              <w:rPr>
                <w:sz w:val="20"/>
                <w:vertAlign w:val="superscript"/>
                <w:lang w:eastAsia="lt-LT"/>
              </w:rPr>
              <w:t>1</w:t>
            </w:r>
          </w:p>
        </w:tc>
        <w:tc>
          <w:tcPr>
            <w:tcW w:w="1561" w:type="dxa"/>
            <w:tcBorders>
              <w:top w:val="single" w:sz="4" w:space="0" w:color="auto"/>
              <w:left w:val="single" w:sz="4" w:space="0" w:color="auto"/>
              <w:bottom w:val="single" w:sz="4" w:space="0" w:color="auto"/>
              <w:right w:val="single" w:sz="4" w:space="0" w:color="auto"/>
            </w:tcBorders>
            <w:vAlign w:val="center"/>
          </w:tcPr>
          <w:p w14:paraId="0BCA5551" w14:textId="77777777" w:rsidR="00690386" w:rsidRPr="004221D2" w:rsidRDefault="00690386" w:rsidP="00690386">
            <w:pPr>
              <w:jc w:val="center"/>
              <w:rPr>
                <w:sz w:val="20"/>
                <w:vertAlign w:val="superscript"/>
                <w:lang w:eastAsia="lt-LT"/>
              </w:rPr>
            </w:pPr>
            <w:r w:rsidRPr="004221D2">
              <w:rPr>
                <w:sz w:val="20"/>
                <w:lang w:eastAsia="lt-LT"/>
              </w:rPr>
              <w:t>61320</w:t>
            </w:r>
            <w:r w:rsidRPr="004221D2">
              <w:rPr>
                <w:sz w:val="20"/>
                <w:vertAlign w:val="superscript"/>
                <w:lang w:eastAsia="lt-LT"/>
              </w:rPr>
              <w:t>1</w:t>
            </w:r>
          </w:p>
        </w:tc>
      </w:tr>
      <w:tr w:rsidR="00690386" w:rsidRPr="00690386" w14:paraId="404EF055" w14:textId="77777777" w:rsidTr="00503401">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14:paraId="33378C54" w14:textId="77777777" w:rsidR="00690386" w:rsidRPr="004221D2" w:rsidRDefault="00690386" w:rsidP="00690386">
            <w:pPr>
              <w:jc w:val="center"/>
              <w:rPr>
                <w:sz w:val="20"/>
                <w:lang w:eastAsia="lt-LT"/>
              </w:rPr>
            </w:pPr>
            <w:r w:rsidRPr="004221D2">
              <w:rPr>
                <w:sz w:val="20"/>
                <w:lang w:eastAsia="lt-LT"/>
              </w:rPr>
              <w:t>2</w:t>
            </w:r>
          </w:p>
        </w:tc>
        <w:tc>
          <w:tcPr>
            <w:tcW w:w="1441" w:type="dxa"/>
            <w:tcBorders>
              <w:top w:val="single" w:sz="4" w:space="0" w:color="auto"/>
              <w:left w:val="single" w:sz="4" w:space="0" w:color="auto"/>
              <w:bottom w:val="single" w:sz="4" w:space="0" w:color="auto"/>
              <w:right w:val="single" w:sz="4" w:space="0" w:color="auto"/>
            </w:tcBorders>
            <w:vAlign w:val="center"/>
          </w:tcPr>
          <w:p w14:paraId="750F46A8" w14:textId="77777777" w:rsidR="00690386" w:rsidRPr="004221D2" w:rsidRDefault="00690386" w:rsidP="00690386">
            <w:pPr>
              <w:jc w:val="center"/>
              <w:rPr>
                <w:sz w:val="20"/>
                <w:lang w:eastAsia="lt-LT"/>
              </w:rPr>
            </w:pPr>
            <w:r w:rsidRPr="004221D2">
              <w:rPr>
                <w:sz w:val="20"/>
                <w:lang w:eastAsia="lt-LT"/>
              </w:rPr>
              <w:t>x-6169864</w:t>
            </w:r>
          </w:p>
          <w:p w14:paraId="66169A8F" w14:textId="77777777" w:rsidR="00690386" w:rsidRPr="004221D2" w:rsidRDefault="00690386" w:rsidP="00690386">
            <w:pPr>
              <w:jc w:val="center"/>
              <w:rPr>
                <w:sz w:val="20"/>
                <w:lang w:eastAsia="lt-LT"/>
              </w:rPr>
            </w:pPr>
            <w:r w:rsidRPr="004221D2">
              <w:rPr>
                <w:sz w:val="20"/>
                <w:lang w:eastAsia="lt-LT"/>
              </w:rPr>
              <w:t>y-327324</w:t>
            </w:r>
          </w:p>
        </w:tc>
        <w:tc>
          <w:tcPr>
            <w:tcW w:w="1231" w:type="dxa"/>
            <w:tcBorders>
              <w:top w:val="single" w:sz="4" w:space="0" w:color="auto"/>
              <w:left w:val="single" w:sz="4" w:space="0" w:color="auto"/>
              <w:bottom w:val="single" w:sz="4" w:space="0" w:color="auto"/>
              <w:right w:val="single" w:sz="4" w:space="0" w:color="auto"/>
            </w:tcBorders>
            <w:vAlign w:val="center"/>
          </w:tcPr>
          <w:p w14:paraId="0C343FC9" w14:textId="77777777" w:rsidR="00690386" w:rsidRPr="004221D2" w:rsidRDefault="00690386" w:rsidP="00690386">
            <w:pPr>
              <w:jc w:val="center"/>
              <w:rPr>
                <w:sz w:val="20"/>
                <w:lang w:eastAsia="lt-LT"/>
              </w:rPr>
            </w:pPr>
            <w:r w:rsidRPr="004221D2">
              <w:rPr>
                <w:sz w:val="20"/>
                <w:lang w:eastAsia="lt-LT"/>
              </w:rPr>
              <w:t>2</w:t>
            </w:r>
          </w:p>
        </w:tc>
        <w:tc>
          <w:tcPr>
            <w:tcW w:w="1917" w:type="dxa"/>
            <w:tcBorders>
              <w:top w:val="single" w:sz="4" w:space="0" w:color="auto"/>
              <w:left w:val="single" w:sz="4" w:space="0" w:color="auto"/>
              <w:bottom w:val="single" w:sz="4" w:space="0" w:color="auto"/>
              <w:right w:val="single" w:sz="4" w:space="0" w:color="auto"/>
            </w:tcBorders>
            <w:vAlign w:val="center"/>
          </w:tcPr>
          <w:p w14:paraId="4B7FC1B5" w14:textId="77777777" w:rsidR="00690386" w:rsidRPr="004221D2" w:rsidRDefault="00690386" w:rsidP="00690386">
            <w:pPr>
              <w:jc w:val="center"/>
              <w:rPr>
                <w:sz w:val="20"/>
                <w:lang w:eastAsia="lt-LT"/>
              </w:rPr>
            </w:pPr>
            <w:r w:rsidRPr="004221D2">
              <w:rPr>
                <w:sz w:val="20"/>
                <w:lang w:eastAsia="lt-LT"/>
              </w:rPr>
              <w:t>Paviršinės (lietaus) nuotekos</w:t>
            </w:r>
          </w:p>
        </w:tc>
        <w:tc>
          <w:tcPr>
            <w:tcW w:w="1928" w:type="dxa"/>
            <w:tcBorders>
              <w:top w:val="single" w:sz="4" w:space="0" w:color="auto"/>
              <w:left w:val="single" w:sz="4" w:space="0" w:color="auto"/>
              <w:bottom w:val="single" w:sz="4" w:space="0" w:color="auto"/>
              <w:right w:val="single" w:sz="4" w:space="0" w:color="auto"/>
            </w:tcBorders>
            <w:vAlign w:val="center"/>
          </w:tcPr>
          <w:p w14:paraId="7F3725BA" w14:textId="77777777" w:rsidR="00690386" w:rsidRPr="004221D2" w:rsidRDefault="00690386" w:rsidP="00690386">
            <w:pPr>
              <w:jc w:val="center"/>
              <w:rPr>
                <w:sz w:val="20"/>
                <w:lang w:eastAsia="lt-LT"/>
              </w:rPr>
            </w:pPr>
            <w:r w:rsidRPr="004221D2">
              <w:rPr>
                <w:sz w:val="20"/>
                <w:lang w:eastAsia="lt-LT"/>
              </w:rPr>
              <w:t>Išleistuvas į drenažinį šulinį, Ø 1m</w:t>
            </w:r>
          </w:p>
        </w:tc>
        <w:tc>
          <w:tcPr>
            <w:tcW w:w="2520" w:type="dxa"/>
            <w:tcBorders>
              <w:top w:val="single" w:sz="4" w:space="0" w:color="auto"/>
              <w:left w:val="single" w:sz="4" w:space="0" w:color="auto"/>
              <w:bottom w:val="single" w:sz="4" w:space="0" w:color="auto"/>
              <w:right w:val="single" w:sz="4" w:space="0" w:color="auto"/>
            </w:tcBorders>
            <w:vAlign w:val="center"/>
          </w:tcPr>
          <w:p w14:paraId="01AF3CC5" w14:textId="77777777" w:rsidR="00690386" w:rsidRPr="004221D2" w:rsidRDefault="00690386" w:rsidP="00690386">
            <w:pPr>
              <w:jc w:val="center"/>
              <w:rPr>
                <w:sz w:val="20"/>
                <w:lang w:eastAsia="lt-LT"/>
              </w:rPr>
            </w:pPr>
            <w:r w:rsidRPr="004221D2">
              <w:rPr>
                <w:sz w:val="20"/>
                <w:lang w:eastAsia="lt-LT"/>
              </w:rPr>
              <w:t>Prisijungimas į drenažinį šulinį, iš kurio nuotekos patenka į kolektorių</w:t>
            </w:r>
          </w:p>
        </w:tc>
        <w:tc>
          <w:tcPr>
            <w:tcW w:w="2002" w:type="dxa"/>
            <w:tcBorders>
              <w:top w:val="single" w:sz="4" w:space="0" w:color="auto"/>
              <w:left w:val="single" w:sz="4" w:space="0" w:color="auto"/>
              <w:bottom w:val="single" w:sz="4" w:space="0" w:color="auto"/>
              <w:right w:val="single" w:sz="4" w:space="0" w:color="auto"/>
            </w:tcBorders>
            <w:vAlign w:val="center"/>
          </w:tcPr>
          <w:p w14:paraId="3ABB1022" w14:textId="4AA8242D" w:rsidR="00690386" w:rsidRPr="004221D2" w:rsidRDefault="00383C06" w:rsidP="00690386">
            <w:pPr>
              <w:jc w:val="center"/>
              <w:rPr>
                <w:sz w:val="20"/>
                <w:lang w:eastAsia="lt-LT"/>
              </w:rPr>
            </w:pPr>
            <w:r>
              <w:rPr>
                <w:sz w:val="20"/>
                <w:lang w:eastAsia="lt-LT"/>
              </w:rPr>
              <w:t>9</w:t>
            </w:r>
            <w:r w:rsidR="0097369D">
              <w:rPr>
                <w:sz w:val="20"/>
                <w:lang w:eastAsia="lt-LT"/>
              </w:rPr>
              <w:t>0,3</w:t>
            </w:r>
            <w:r w:rsidR="00690386" w:rsidRPr="004221D2">
              <w:rPr>
                <w:sz w:val="20"/>
                <w:vertAlign w:val="superscript"/>
                <w:lang w:eastAsia="lt-LT"/>
              </w:rPr>
              <w:t>2</w:t>
            </w:r>
          </w:p>
        </w:tc>
        <w:tc>
          <w:tcPr>
            <w:tcW w:w="1561" w:type="dxa"/>
            <w:tcBorders>
              <w:top w:val="single" w:sz="4" w:space="0" w:color="auto"/>
              <w:left w:val="single" w:sz="4" w:space="0" w:color="auto"/>
              <w:bottom w:val="single" w:sz="4" w:space="0" w:color="auto"/>
              <w:right w:val="single" w:sz="4" w:space="0" w:color="auto"/>
            </w:tcBorders>
            <w:vAlign w:val="center"/>
          </w:tcPr>
          <w:p w14:paraId="3566B588" w14:textId="1AD5018D" w:rsidR="00690386" w:rsidRPr="00383C06" w:rsidRDefault="00383C06" w:rsidP="00690386">
            <w:pPr>
              <w:jc w:val="center"/>
              <w:rPr>
                <w:sz w:val="20"/>
                <w:lang w:val="en-US" w:eastAsia="lt-LT"/>
              </w:rPr>
            </w:pPr>
            <w:r>
              <w:rPr>
                <w:sz w:val="20"/>
                <w:lang w:eastAsia="lt-LT"/>
              </w:rPr>
              <w:t>32960</w:t>
            </w:r>
            <w:r w:rsidR="00690386" w:rsidRPr="004221D2">
              <w:rPr>
                <w:sz w:val="20"/>
                <w:vertAlign w:val="superscript"/>
                <w:lang w:eastAsia="lt-LT"/>
              </w:rPr>
              <w:t>2</w:t>
            </w:r>
          </w:p>
        </w:tc>
      </w:tr>
    </w:tbl>
    <w:p w14:paraId="35C0D644" w14:textId="3D81D3F9" w:rsidR="00690386" w:rsidRPr="00AD089D" w:rsidRDefault="00690386" w:rsidP="00AD089D">
      <w:pPr>
        <w:ind w:firstLine="567"/>
        <w:rPr>
          <w:szCs w:val="24"/>
        </w:rPr>
      </w:pPr>
      <w:r>
        <w:rPr>
          <w:sz w:val="18"/>
          <w:szCs w:val="24"/>
          <w:vertAlign w:val="superscript"/>
          <w:lang w:eastAsia="lt-LT"/>
        </w:rPr>
        <w:t>1</w:t>
      </w:r>
      <w:r>
        <w:rPr>
          <w:sz w:val="18"/>
          <w:szCs w:val="24"/>
          <w:lang w:eastAsia="lt-LT"/>
        </w:rPr>
        <w:t xml:space="preserve"> Duomenys iš techninio projekto</w:t>
      </w:r>
      <w:r w:rsidR="0097369D">
        <w:rPr>
          <w:sz w:val="18"/>
          <w:szCs w:val="24"/>
          <w:lang w:eastAsia="lt-LT"/>
        </w:rPr>
        <w:t xml:space="preserve"> 7 kub.m per val</w:t>
      </w:r>
      <w:r>
        <w:rPr>
          <w:sz w:val="18"/>
          <w:szCs w:val="24"/>
          <w:lang w:eastAsia="lt-LT"/>
        </w:rPr>
        <w:t>.</w:t>
      </w:r>
      <w:r w:rsidR="00AD089D" w:rsidRPr="00AD089D">
        <w:rPr>
          <w:sz w:val="18"/>
          <w:szCs w:val="18"/>
        </w:rPr>
        <w:t xml:space="preserve"> </w:t>
      </w:r>
      <w:r w:rsidR="00AD089D">
        <w:rPr>
          <w:sz w:val="18"/>
          <w:szCs w:val="18"/>
        </w:rPr>
        <w:t>M</w:t>
      </w:r>
      <w:r w:rsidR="00AD089D" w:rsidRPr="00DA4D36">
        <w:rPr>
          <w:sz w:val="18"/>
          <w:szCs w:val="18"/>
        </w:rPr>
        <w:t>išri</w:t>
      </w:r>
      <w:r w:rsidR="00AD089D">
        <w:rPr>
          <w:sz w:val="18"/>
          <w:szCs w:val="18"/>
        </w:rPr>
        <w:t>os</w:t>
      </w:r>
      <w:r w:rsidR="00AD089D" w:rsidRPr="00DA4D36">
        <w:rPr>
          <w:sz w:val="18"/>
          <w:szCs w:val="18"/>
        </w:rPr>
        <w:t xml:space="preserve"> </w:t>
      </w:r>
      <w:r w:rsidR="00AD089D">
        <w:rPr>
          <w:sz w:val="18"/>
          <w:szCs w:val="18"/>
        </w:rPr>
        <w:t xml:space="preserve">nuotekos po apvalymo vietiniuose nuotekų valymo įrenginiuose </w:t>
      </w:r>
      <w:r w:rsidR="0097369D">
        <w:rPr>
          <w:sz w:val="18"/>
          <w:szCs w:val="18"/>
        </w:rPr>
        <w:t>bus išleidžiamos į</w:t>
      </w:r>
      <w:r w:rsidR="003510EA">
        <w:rPr>
          <w:sz w:val="18"/>
          <w:szCs w:val="18"/>
        </w:rPr>
        <w:t xml:space="preserve"> </w:t>
      </w:r>
      <w:r w:rsidR="0097369D">
        <w:rPr>
          <w:sz w:val="18"/>
          <w:szCs w:val="18"/>
        </w:rPr>
        <w:t xml:space="preserve">melioracijos griovį </w:t>
      </w:r>
      <w:r w:rsidR="00AD089D">
        <w:rPr>
          <w:sz w:val="18"/>
          <w:szCs w:val="18"/>
        </w:rPr>
        <w:t>tik tuo atveju</w:t>
      </w:r>
      <w:r w:rsidR="0097369D">
        <w:rPr>
          <w:sz w:val="18"/>
          <w:szCs w:val="18"/>
        </w:rPr>
        <w:t>,</w:t>
      </w:r>
      <w:r w:rsidR="00AD089D">
        <w:rPr>
          <w:sz w:val="18"/>
          <w:szCs w:val="18"/>
        </w:rPr>
        <w:t xml:space="preserve"> kai jos nebus perduodamos į AB „Klaipėdos vanduo“ centralizuotus nuotekų tinklus. </w:t>
      </w:r>
    </w:p>
    <w:p w14:paraId="54AC5D61" w14:textId="7FB8E756" w:rsidR="004614E6" w:rsidRDefault="00690386" w:rsidP="00A02059">
      <w:pPr>
        <w:ind w:firstLine="567"/>
        <w:rPr>
          <w:sz w:val="18"/>
          <w:szCs w:val="24"/>
          <w:lang w:eastAsia="lt-LT"/>
        </w:rPr>
      </w:pPr>
      <w:r>
        <w:rPr>
          <w:sz w:val="18"/>
          <w:szCs w:val="24"/>
          <w:vertAlign w:val="superscript"/>
          <w:lang w:eastAsia="lt-LT"/>
        </w:rPr>
        <w:t>2</w:t>
      </w:r>
      <w:r>
        <w:rPr>
          <w:sz w:val="18"/>
          <w:szCs w:val="24"/>
          <w:lang w:eastAsia="lt-LT"/>
        </w:rPr>
        <w:t xml:space="preserve"> paskaičiuotas paviršinių nuotekų kiekis nuo sąvartyno teritorijos 1</w:t>
      </w:r>
      <w:r w:rsidR="00AD089D">
        <w:rPr>
          <w:sz w:val="18"/>
          <w:szCs w:val="24"/>
          <w:lang w:eastAsia="lt-LT"/>
        </w:rPr>
        <w:t>0,3</w:t>
      </w:r>
      <w:r>
        <w:rPr>
          <w:sz w:val="18"/>
          <w:szCs w:val="24"/>
          <w:lang w:eastAsia="lt-LT"/>
        </w:rPr>
        <w:t xml:space="preserve"> ha. Skaičiavimai pridedami.</w:t>
      </w:r>
    </w:p>
    <w:p w14:paraId="4220F58F" w14:textId="7DC3BC6A" w:rsidR="004221D2" w:rsidRDefault="004221D2" w:rsidP="00A02059">
      <w:pPr>
        <w:ind w:firstLine="567"/>
        <w:rPr>
          <w:sz w:val="18"/>
          <w:szCs w:val="24"/>
          <w:lang w:eastAsia="lt-LT"/>
        </w:rPr>
      </w:pPr>
    </w:p>
    <w:p w14:paraId="59201E60" w14:textId="403A40FC" w:rsidR="00146711" w:rsidRDefault="00146711" w:rsidP="00A02059">
      <w:pPr>
        <w:ind w:firstLine="567"/>
        <w:rPr>
          <w:sz w:val="18"/>
          <w:szCs w:val="24"/>
          <w:lang w:eastAsia="lt-LT"/>
        </w:rPr>
      </w:pPr>
    </w:p>
    <w:p w14:paraId="15DBE3E8" w14:textId="2FC30563" w:rsidR="00146711" w:rsidRDefault="00146711" w:rsidP="00A02059">
      <w:pPr>
        <w:ind w:firstLine="567"/>
        <w:rPr>
          <w:sz w:val="18"/>
          <w:szCs w:val="24"/>
          <w:lang w:eastAsia="lt-LT"/>
        </w:rPr>
      </w:pPr>
    </w:p>
    <w:p w14:paraId="67B27317" w14:textId="43F6282D" w:rsidR="00146711" w:rsidRDefault="00146711" w:rsidP="00A02059">
      <w:pPr>
        <w:ind w:firstLine="567"/>
        <w:rPr>
          <w:sz w:val="18"/>
          <w:szCs w:val="24"/>
          <w:lang w:eastAsia="lt-LT"/>
        </w:rPr>
      </w:pPr>
    </w:p>
    <w:p w14:paraId="557012A0" w14:textId="47875A84" w:rsidR="00146711" w:rsidRDefault="00146711" w:rsidP="00A02059">
      <w:pPr>
        <w:ind w:firstLine="567"/>
        <w:rPr>
          <w:sz w:val="18"/>
          <w:szCs w:val="24"/>
          <w:lang w:eastAsia="lt-LT"/>
        </w:rPr>
      </w:pPr>
    </w:p>
    <w:p w14:paraId="2EA8645A" w14:textId="0D1EA7D7" w:rsidR="00146711" w:rsidRDefault="00146711" w:rsidP="00A02059">
      <w:pPr>
        <w:ind w:firstLine="567"/>
        <w:rPr>
          <w:sz w:val="18"/>
          <w:szCs w:val="24"/>
          <w:lang w:eastAsia="lt-LT"/>
        </w:rPr>
      </w:pPr>
    </w:p>
    <w:p w14:paraId="6C19A018" w14:textId="2E1FB361" w:rsidR="00146711" w:rsidRDefault="00146711" w:rsidP="00A02059">
      <w:pPr>
        <w:ind w:firstLine="567"/>
        <w:rPr>
          <w:sz w:val="18"/>
          <w:szCs w:val="24"/>
          <w:lang w:eastAsia="lt-LT"/>
        </w:rPr>
      </w:pPr>
    </w:p>
    <w:p w14:paraId="1131510E" w14:textId="2BFF3E22" w:rsidR="00146711" w:rsidRDefault="00146711" w:rsidP="00A02059">
      <w:pPr>
        <w:ind w:firstLine="567"/>
        <w:rPr>
          <w:sz w:val="18"/>
          <w:szCs w:val="24"/>
          <w:lang w:eastAsia="lt-LT"/>
        </w:rPr>
      </w:pPr>
    </w:p>
    <w:p w14:paraId="79FF7318" w14:textId="57EF4A44" w:rsidR="00146711" w:rsidRDefault="00146711" w:rsidP="00A02059">
      <w:pPr>
        <w:ind w:firstLine="567"/>
        <w:rPr>
          <w:sz w:val="18"/>
          <w:szCs w:val="24"/>
          <w:lang w:eastAsia="lt-LT"/>
        </w:rPr>
      </w:pPr>
    </w:p>
    <w:p w14:paraId="1200F7EF" w14:textId="4A344E83" w:rsidR="00146711" w:rsidRDefault="00146711" w:rsidP="00A02059">
      <w:pPr>
        <w:ind w:firstLine="567"/>
        <w:rPr>
          <w:sz w:val="18"/>
          <w:szCs w:val="24"/>
          <w:lang w:eastAsia="lt-LT"/>
        </w:rPr>
      </w:pPr>
    </w:p>
    <w:p w14:paraId="53B4C464" w14:textId="2CEC20CB" w:rsidR="00146711" w:rsidRDefault="00146711" w:rsidP="00A02059">
      <w:pPr>
        <w:ind w:firstLine="567"/>
        <w:rPr>
          <w:sz w:val="18"/>
          <w:szCs w:val="24"/>
          <w:lang w:eastAsia="lt-LT"/>
        </w:rPr>
      </w:pPr>
    </w:p>
    <w:p w14:paraId="79B2DC4A" w14:textId="5DBA0D33" w:rsidR="00CB5AF0" w:rsidRDefault="00CB5AF0" w:rsidP="00A02059">
      <w:pPr>
        <w:ind w:firstLine="567"/>
        <w:rPr>
          <w:sz w:val="18"/>
          <w:szCs w:val="24"/>
          <w:lang w:eastAsia="lt-LT"/>
        </w:rPr>
      </w:pPr>
    </w:p>
    <w:p w14:paraId="4599435B" w14:textId="23B9CE21" w:rsidR="00CB5AF0" w:rsidRDefault="00CB5AF0" w:rsidP="00A02059">
      <w:pPr>
        <w:ind w:firstLine="567"/>
        <w:rPr>
          <w:sz w:val="18"/>
          <w:szCs w:val="24"/>
          <w:lang w:eastAsia="lt-LT"/>
        </w:rPr>
      </w:pPr>
    </w:p>
    <w:p w14:paraId="2A259A30" w14:textId="7F98E0E0" w:rsidR="00CB5AF0" w:rsidRDefault="00CB5AF0" w:rsidP="00A02059">
      <w:pPr>
        <w:ind w:firstLine="567"/>
        <w:rPr>
          <w:sz w:val="18"/>
          <w:szCs w:val="24"/>
          <w:lang w:eastAsia="lt-LT"/>
        </w:rPr>
      </w:pPr>
    </w:p>
    <w:p w14:paraId="26F7EF7B" w14:textId="10AB1023" w:rsidR="00CB5AF0" w:rsidRDefault="00CB5AF0" w:rsidP="00A02059">
      <w:pPr>
        <w:ind w:firstLine="567"/>
        <w:rPr>
          <w:sz w:val="18"/>
          <w:szCs w:val="24"/>
          <w:lang w:eastAsia="lt-LT"/>
        </w:rPr>
      </w:pPr>
    </w:p>
    <w:p w14:paraId="0D96C903" w14:textId="6CAA37B4" w:rsidR="00CB5AF0" w:rsidRDefault="00CB5AF0" w:rsidP="00A02059">
      <w:pPr>
        <w:ind w:firstLine="567"/>
        <w:rPr>
          <w:sz w:val="18"/>
          <w:szCs w:val="24"/>
          <w:lang w:eastAsia="lt-LT"/>
        </w:rPr>
      </w:pPr>
    </w:p>
    <w:p w14:paraId="5927D665" w14:textId="6858D102" w:rsidR="00CB5AF0" w:rsidRDefault="00CB5AF0" w:rsidP="00A02059">
      <w:pPr>
        <w:ind w:firstLine="567"/>
        <w:rPr>
          <w:sz w:val="18"/>
          <w:szCs w:val="24"/>
          <w:lang w:eastAsia="lt-LT"/>
        </w:rPr>
      </w:pPr>
    </w:p>
    <w:p w14:paraId="32571E48" w14:textId="533180DA" w:rsidR="00CB5AF0" w:rsidRDefault="00CB5AF0" w:rsidP="00A02059">
      <w:pPr>
        <w:ind w:firstLine="567"/>
        <w:rPr>
          <w:sz w:val="18"/>
          <w:szCs w:val="24"/>
          <w:lang w:eastAsia="lt-LT"/>
        </w:rPr>
      </w:pPr>
    </w:p>
    <w:p w14:paraId="2D291D16" w14:textId="1D4DB26E" w:rsidR="00CB5AF0" w:rsidRDefault="00CB5AF0" w:rsidP="00A02059">
      <w:pPr>
        <w:ind w:firstLine="567"/>
        <w:rPr>
          <w:sz w:val="18"/>
          <w:szCs w:val="24"/>
          <w:lang w:eastAsia="lt-LT"/>
        </w:rPr>
      </w:pPr>
    </w:p>
    <w:p w14:paraId="48C2ECD8" w14:textId="7904EDDC" w:rsidR="00CB5AF0" w:rsidRDefault="00CB5AF0" w:rsidP="00A02059">
      <w:pPr>
        <w:ind w:firstLine="567"/>
        <w:rPr>
          <w:sz w:val="18"/>
          <w:szCs w:val="24"/>
          <w:lang w:eastAsia="lt-LT"/>
        </w:rPr>
      </w:pPr>
    </w:p>
    <w:p w14:paraId="4D26177E" w14:textId="49601F4E" w:rsidR="00CB5AF0" w:rsidRDefault="00CB5AF0" w:rsidP="00A02059">
      <w:pPr>
        <w:ind w:firstLine="567"/>
        <w:rPr>
          <w:sz w:val="18"/>
          <w:szCs w:val="24"/>
          <w:lang w:eastAsia="lt-LT"/>
        </w:rPr>
      </w:pPr>
    </w:p>
    <w:p w14:paraId="079DC7B5" w14:textId="4B033276" w:rsidR="00CB5AF0" w:rsidRDefault="00CB5AF0" w:rsidP="00A02059">
      <w:pPr>
        <w:ind w:firstLine="567"/>
        <w:rPr>
          <w:sz w:val="18"/>
          <w:szCs w:val="24"/>
          <w:lang w:eastAsia="lt-LT"/>
        </w:rPr>
      </w:pPr>
    </w:p>
    <w:p w14:paraId="54B3AC30" w14:textId="77777777" w:rsidR="00CB5AF0" w:rsidRDefault="00CB5AF0" w:rsidP="00A02059">
      <w:pPr>
        <w:ind w:firstLine="567"/>
        <w:rPr>
          <w:sz w:val="18"/>
          <w:szCs w:val="24"/>
          <w:lang w:eastAsia="lt-LT"/>
        </w:rPr>
      </w:pPr>
    </w:p>
    <w:p w14:paraId="0BC65BCC" w14:textId="77777777" w:rsidR="00146711" w:rsidRPr="00A02059" w:rsidRDefault="00146711" w:rsidP="00A02059">
      <w:pPr>
        <w:ind w:firstLine="567"/>
        <w:rPr>
          <w:sz w:val="18"/>
          <w:szCs w:val="24"/>
          <w:lang w:eastAsia="lt-LT"/>
        </w:rPr>
      </w:pPr>
    </w:p>
    <w:p w14:paraId="738726AE" w14:textId="77777777" w:rsidR="004614E6" w:rsidRPr="00666724" w:rsidRDefault="004614E6" w:rsidP="00E25494">
      <w:pPr>
        <w:ind w:firstLine="567"/>
        <w:rPr>
          <w:b/>
          <w:szCs w:val="24"/>
          <w:lang w:eastAsia="lt-LT"/>
        </w:rPr>
      </w:pPr>
      <w:r w:rsidRPr="00666724">
        <w:rPr>
          <w:b/>
          <w:szCs w:val="24"/>
          <w:lang w:eastAsia="lt-LT"/>
        </w:rPr>
        <w:lastRenderedPageBreak/>
        <w:t xml:space="preserve">18 lentelė. Į gamtinę aplinką planuojamų išleisti nuotekų užterštumas </w:t>
      </w:r>
    </w:p>
    <w:tbl>
      <w:tblPr>
        <w:tblW w:w="13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8"/>
        <w:gridCol w:w="1040"/>
        <w:gridCol w:w="842"/>
        <w:gridCol w:w="982"/>
        <w:gridCol w:w="952"/>
        <w:gridCol w:w="1366"/>
        <w:gridCol w:w="982"/>
        <w:gridCol w:w="1123"/>
        <w:gridCol w:w="982"/>
        <w:gridCol w:w="894"/>
        <w:gridCol w:w="708"/>
        <w:gridCol w:w="1123"/>
        <w:gridCol w:w="842"/>
        <w:gridCol w:w="1296"/>
      </w:tblGrid>
      <w:tr w:rsidR="00690386" w:rsidRPr="00690386" w14:paraId="64047002" w14:textId="77777777" w:rsidTr="00146711">
        <w:trPr>
          <w:cantSplit/>
          <w:trHeight w:val="20"/>
        </w:trPr>
        <w:tc>
          <w:tcPr>
            <w:tcW w:w="788" w:type="dxa"/>
            <w:vMerge w:val="restart"/>
            <w:tcBorders>
              <w:top w:val="single" w:sz="4" w:space="0" w:color="auto"/>
              <w:left w:val="single" w:sz="4" w:space="0" w:color="auto"/>
              <w:bottom w:val="single" w:sz="4" w:space="0" w:color="auto"/>
              <w:right w:val="single" w:sz="4" w:space="0" w:color="auto"/>
            </w:tcBorders>
            <w:vAlign w:val="center"/>
          </w:tcPr>
          <w:p w14:paraId="068505EB" w14:textId="77777777" w:rsidR="00690386" w:rsidRPr="004221D2" w:rsidRDefault="00690386" w:rsidP="00690386">
            <w:pPr>
              <w:jc w:val="center"/>
              <w:rPr>
                <w:b/>
                <w:bCs/>
                <w:sz w:val="22"/>
                <w:szCs w:val="22"/>
                <w:vertAlign w:val="superscript"/>
                <w:lang w:eastAsia="lt-LT"/>
              </w:rPr>
            </w:pPr>
            <w:r w:rsidRPr="004221D2">
              <w:rPr>
                <w:b/>
                <w:bCs/>
                <w:sz w:val="22"/>
                <w:szCs w:val="22"/>
                <w:lang w:eastAsia="lt-LT"/>
              </w:rPr>
              <w:t>Eil. Nr.</w:t>
            </w:r>
          </w:p>
        </w:tc>
        <w:tc>
          <w:tcPr>
            <w:tcW w:w="1040" w:type="dxa"/>
            <w:vMerge w:val="restart"/>
            <w:tcBorders>
              <w:top w:val="single" w:sz="4" w:space="0" w:color="auto"/>
              <w:left w:val="single" w:sz="4" w:space="0" w:color="auto"/>
              <w:bottom w:val="single" w:sz="4" w:space="0" w:color="auto"/>
              <w:right w:val="single" w:sz="4" w:space="0" w:color="auto"/>
            </w:tcBorders>
            <w:vAlign w:val="center"/>
          </w:tcPr>
          <w:p w14:paraId="3840C1C4" w14:textId="77777777" w:rsidR="00690386" w:rsidRPr="004221D2" w:rsidRDefault="00690386" w:rsidP="00690386">
            <w:pPr>
              <w:jc w:val="center"/>
              <w:rPr>
                <w:b/>
                <w:bCs/>
                <w:sz w:val="22"/>
                <w:szCs w:val="22"/>
                <w:vertAlign w:val="superscript"/>
                <w:lang w:eastAsia="lt-LT"/>
              </w:rPr>
            </w:pPr>
            <w:r w:rsidRPr="004221D2">
              <w:rPr>
                <w:b/>
                <w:bCs/>
                <w:sz w:val="22"/>
                <w:szCs w:val="22"/>
                <w:lang w:eastAsia="lt-LT"/>
              </w:rPr>
              <w:t>Teršalo pavadinimas</w:t>
            </w:r>
          </w:p>
        </w:tc>
        <w:tc>
          <w:tcPr>
            <w:tcW w:w="2776" w:type="dxa"/>
            <w:gridSpan w:val="3"/>
            <w:tcBorders>
              <w:top w:val="single" w:sz="4" w:space="0" w:color="auto"/>
              <w:left w:val="single" w:sz="4" w:space="0" w:color="auto"/>
              <w:bottom w:val="single" w:sz="4" w:space="0" w:color="auto"/>
              <w:right w:val="single" w:sz="4" w:space="0" w:color="auto"/>
            </w:tcBorders>
            <w:vAlign w:val="center"/>
          </w:tcPr>
          <w:p w14:paraId="27565B4A" w14:textId="77777777" w:rsidR="00690386" w:rsidRPr="004221D2" w:rsidRDefault="00690386" w:rsidP="00690386">
            <w:pPr>
              <w:jc w:val="center"/>
              <w:rPr>
                <w:b/>
                <w:bCs/>
                <w:sz w:val="22"/>
                <w:szCs w:val="22"/>
                <w:lang w:eastAsia="lt-LT"/>
              </w:rPr>
            </w:pPr>
            <w:r w:rsidRPr="004221D2">
              <w:rPr>
                <w:b/>
                <w:bCs/>
                <w:sz w:val="22"/>
                <w:szCs w:val="22"/>
                <w:lang w:eastAsia="lt-LT"/>
              </w:rPr>
              <w:t xml:space="preserve">Didžiausias numatomas nuotekų užterštumas prieš valymą </w:t>
            </w:r>
          </w:p>
        </w:tc>
        <w:tc>
          <w:tcPr>
            <w:tcW w:w="8020" w:type="dxa"/>
            <w:gridSpan w:val="8"/>
            <w:tcBorders>
              <w:top w:val="single" w:sz="4" w:space="0" w:color="auto"/>
              <w:left w:val="single" w:sz="4" w:space="0" w:color="auto"/>
              <w:bottom w:val="single" w:sz="4" w:space="0" w:color="auto"/>
              <w:right w:val="single" w:sz="4" w:space="0" w:color="auto"/>
            </w:tcBorders>
            <w:vAlign w:val="center"/>
          </w:tcPr>
          <w:p w14:paraId="36F8EC9E" w14:textId="77777777" w:rsidR="00690386" w:rsidRPr="004221D2" w:rsidRDefault="00690386" w:rsidP="00690386">
            <w:pPr>
              <w:jc w:val="center"/>
              <w:rPr>
                <w:b/>
                <w:bCs/>
                <w:sz w:val="22"/>
                <w:szCs w:val="22"/>
                <w:vertAlign w:val="superscript"/>
                <w:lang w:eastAsia="lt-LT"/>
              </w:rPr>
            </w:pPr>
            <w:r w:rsidRPr="004221D2">
              <w:rPr>
                <w:b/>
                <w:bCs/>
                <w:sz w:val="22"/>
                <w:szCs w:val="22"/>
                <w:lang w:eastAsia="lt-LT"/>
              </w:rPr>
              <w:t xml:space="preserve">Didžiausias leidžiamas ir planuojamas nuotekų užterštumas </w:t>
            </w:r>
          </w:p>
        </w:tc>
        <w:tc>
          <w:tcPr>
            <w:tcW w:w="1296" w:type="dxa"/>
            <w:vMerge w:val="restart"/>
            <w:tcBorders>
              <w:top w:val="single" w:sz="4" w:space="0" w:color="auto"/>
              <w:left w:val="single" w:sz="4" w:space="0" w:color="auto"/>
              <w:bottom w:val="single" w:sz="4" w:space="0" w:color="auto"/>
              <w:right w:val="single" w:sz="4" w:space="0" w:color="auto"/>
            </w:tcBorders>
            <w:vAlign w:val="center"/>
          </w:tcPr>
          <w:p w14:paraId="069A2EDC" w14:textId="77777777" w:rsidR="00690386" w:rsidRPr="004221D2" w:rsidRDefault="00690386" w:rsidP="00690386">
            <w:pPr>
              <w:jc w:val="center"/>
              <w:rPr>
                <w:b/>
                <w:bCs/>
                <w:sz w:val="22"/>
                <w:szCs w:val="22"/>
                <w:lang w:eastAsia="lt-LT"/>
              </w:rPr>
            </w:pPr>
            <w:r w:rsidRPr="004221D2">
              <w:rPr>
                <w:b/>
                <w:bCs/>
                <w:sz w:val="22"/>
                <w:szCs w:val="22"/>
                <w:lang w:eastAsia="lt-LT"/>
              </w:rPr>
              <w:t>Numatomas valymo efektyvumas, %</w:t>
            </w:r>
          </w:p>
        </w:tc>
      </w:tr>
      <w:tr w:rsidR="00690386" w:rsidRPr="00690386" w14:paraId="31E7003A" w14:textId="77777777" w:rsidTr="00DD66E6">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14:paraId="1949DE83" w14:textId="77777777" w:rsidR="00690386" w:rsidRPr="004221D2" w:rsidRDefault="00690386" w:rsidP="00690386">
            <w:pPr>
              <w:rPr>
                <w:b/>
                <w:bCs/>
                <w:sz w:val="22"/>
                <w:szCs w:val="22"/>
                <w:lang w:eastAsia="lt-LT"/>
              </w:rPr>
            </w:pPr>
          </w:p>
        </w:tc>
        <w:tc>
          <w:tcPr>
            <w:tcW w:w="1040" w:type="dxa"/>
            <w:vMerge/>
            <w:tcBorders>
              <w:top w:val="single" w:sz="4" w:space="0" w:color="auto"/>
              <w:left w:val="single" w:sz="4" w:space="0" w:color="auto"/>
              <w:bottom w:val="single" w:sz="4" w:space="0" w:color="auto"/>
              <w:right w:val="single" w:sz="4" w:space="0" w:color="auto"/>
            </w:tcBorders>
            <w:vAlign w:val="center"/>
          </w:tcPr>
          <w:p w14:paraId="41E9FCA4" w14:textId="77777777" w:rsidR="00690386" w:rsidRPr="004221D2" w:rsidRDefault="00690386" w:rsidP="00690386">
            <w:pPr>
              <w:rPr>
                <w:b/>
                <w:bCs/>
                <w:sz w:val="22"/>
                <w:szCs w:val="22"/>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14:paraId="488DEA22" w14:textId="77777777" w:rsidR="00690386" w:rsidRPr="004221D2" w:rsidRDefault="00690386" w:rsidP="00690386">
            <w:pPr>
              <w:jc w:val="center"/>
              <w:rPr>
                <w:b/>
                <w:bCs/>
                <w:sz w:val="22"/>
                <w:szCs w:val="22"/>
                <w:lang w:eastAsia="lt-LT"/>
              </w:rPr>
            </w:pPr>
            <w:r w:rsidRPr="004221D2">
              <w:rPr>
                <w:b/>
                <w:bCs/>
                <w:sz w:val="22"/>
                <w:szCs w:val="22"/>
                <w:lang w:eastAsia="lt-LT"/>
              </w:rPr>
              <w:t>mom.,</w:t>
            </w:r>
          </w:p>
          <w:p w14:paraId="075BE9EE" w14:textId="77777777" w:rsidR="00690386" w:rsidRPr="004221D2" w:rsidRDefault="00690386" w:rsidP="00690386">
            <w:pPr>
              <w:jc w:val="center"/>
              <w:rPr>
                <w:b/>
                <w:bCs/>
                <w:sz w:val="22"/>
                <w:szCs w:val="22"/>
                <w:lang w:eastAsia="lt-LT"/>
              </w:rPr>
            </w:pPr>
            <w:r w:rsidRPr="004221D2">
              <w:rPr>
                <w:b/>
                <w:bCs/>
                <w:sz w:val="22"/>
                <w:szCs w:val="22"/>
                <w:lang w:eastAsia="lt-LT"/>
              </w:rPr>
              <w:t>mg/l</w:t>
            </w:r>
          </w:p>
        </w:tc>
        <w:tc>
          <w:tcPr>
            <w:tcW w:w="982" w:type="dxa"/>
            <w:tcBorders>
              <w:top w:val="single" w:sz="4" w:space="0" w:color="auto"/>
              <w:left w:val="single" w:sz="4" w:space="0" w:color="auto"/>
              <w:bottom w:val="single" w:sz="4" w:space="0" w:color="auto"/>
              <w:right w:val="single" w:sz="4" w:space="0" w:color="auto"/>
            </w:tcBorders>
            <w:vAlign w:val="center"/>
          </w:tcPr>
          <w:p w14:paraId="6C29FF30" w14:textId="77777777" w:rsidR="00690386" w:rsidRPr="004221D2" w:rsidRDefault="00690386" w:rsidP="00690386">
            <w:pPr>
              <w:jc w:val="center"/>
              <w:rPr>
                <w:b/>
                <w:bCs/>
                <w:sz w:val="22"/>
                <w:szCs w:val="22"/>
                <w:lang w:eastAsia="lt-LT"/>
              </w:rPr>
            </w:pPr>
            <w:r w:rsidRPr="004221D2">
              <w:rPr>
                <w:b/>
                <w:bCs/>
                <w:sz w:val="22"/>
                <w:szCs w:val="22"/>
                <w:lang w:eastAsia="lt-LT"/>
              </w:rPr>
              <w:t>vidut.,</w:t>
            </w:r>
          </w:p>
          <w:p w14:paraId="222FC954" w14:textId="77777777" w:rsidR="00690386" w:rsidRPr="004221D2" w:rsidRDefault="00690386" w:rsidP="00690386">
            <w:pPr>
              <w:jc w:val="center"/>
              <w:rPr>
                <w:b/>
                <w:bCs/>
                <w:sz w:val="22"/>
                <w:szCs w:val="22"/>
                <w:lang w:eastAsia="lt-LT"/>
              </w:rPr>
            </w:pPr>
            <w:r w:rsidRPr="004221D2">
              <w:rPr>
                <w:b/>
                <w:bCs/>
                <w:sz w:val="22"/>
                <w:szCs w:val="22"/>
                <w:lang w:eastAsia="lt-LT"/>
              </w:rPr>
              <w:t>mg/l</w:t>
            </w:r>
          </w:p>
        </w:tc>
        <w:tc>
          <w:tcPr>
            <w:tcW w:w="952" w:type="dxa"/>
            <w:tcBorders>
              <w:top w:val="single" w:sz="4" w:space="0" w:color="auto"/>
              <w:left w:val="single" w:sz="4" w:space="0" w:color="auto"/>
              <w:bottom w:val="single" w:sz="4" w:space="0" w:color="auto"/>
              <w:right w:val="single" w:sz="4" w:space="0" w:color="auto"/>
            </w:tcBorders>
            <w:vAlign w:val="center"/>
          </w:tcPr>
          <w:p w14:paraId="1E4B5CC8" w14:textId="77777777" w:rsidR="00690386" w:rsidRPr="004221D2" w:rsidRDefault="00690386" w:rsidP="00690386">
            <w:pPr>
              <w:jc w:val="center"/>
              <w:rPr>
                <w:b/>
                <w:bCs/>
                <w:sz w:val="22"/>
                <w:szCs w:val="22"/>
                <w:lang w:eastAsia="lt-LT"/>
              </w:rPr>
            </w:pPr>
            <w:r w:rsidRPr="004221D2">
              <w:rPr>
                <w:b/>
                <w:bCs/>
                <w:sz w:val="22"/>
                <w:szCs w:val="22"/>
                <w:lang w:eastAsia="lt-LT"/>
              </w:rPr>
              <w:t>t/metus</w:t>
            </w:r>
          </w:p>
        </w:tc>
        <w:tc>
          <w:tcPr>
            <w:tcW w:w="1366" w:type="dxa"/>
            <w:tcBorders>
              <w:top w:val="single" w:sz="4" w:space="0" w:color="auto"/>
              <w:left w:val="single" w:sz="4" w:space="0" w:color="auto"/>
              <w:bottom w:val="single" w:sz="4" w:space="0" w:color="auto"/>
              <w:right w:val="single" w:sz="4" w:space="0" w:color="auto"/>
            </w:tcBorders>
            <w:vAlign w:val="center"/>
          </w:tcPr>
          <w:p w14:paraId="4C332026" w14:textId="77777777" w:rsidR="00690386" w:rsidRPr="004221D2" w:rsidRDefault="00690386" w:rsidP="00690386">
            <w:pPr>
              <w:jc w:val="center"/>
              <w:rPr>
                <w:b/>
                <w:bCs/>
                <w:sz w:val="22"/>
                <w:szCs w:val="22"/>
                <w:lang w:eastAsia="lt-LT"/>
              </w:rPr>
            </w:pPr>
            <w:r w:rsidRPr="004221D2">
              <w:rPr>
                <w:b/>
                <w:bCs/>
                <w:sz w:val="22"/>
                <w:szCs w:val="22"/>
                <w:lang w:eastAsia="lt-LT"/>
              </w:rPr>
              <w:t>DLK mom.,</w:t>
            </w:r>
          </w:p>
          <w:p w14:paraId="6065342F" w14:textId="77777777" w:rsidR="00690386" w:rsidRPr="004221D2" w:rsidRDefault="00690386" w:rsidP="00690386">
            <w:pPr>
              <w:jc w:val="center"/>
              <w:rPr>
                <w:b/>
                <w:bCs/>
                <w:sz w:val="22"/>
                <w:szCs w:val="22"/>
                <w:lang w:eastAsia="lt-LT"/>
              </w:rPr>
            </w:pPr>
            <w:r w:rsidRPr="004221D2">
              <w:rPr>
                <w:b/>
                <w:bCs/>
                <w:sz w:val="22"/>
                <w:szCs w:val="22"/>
                <w:lang w:eastAsia="lt-LT"/>
              </w:rPr>
              <w:t>mg/l</w:t>
            </w:r>
          </w:p>
        </w:tc>
        <w:tc>
          <w:tcPr>
            <w:tcW w:w="982" w:type="dxa"/>
            <w:tcBorders>
              <w:top w:val="single" w:sz="4" w:space="0" w:color="auto"/>
              <w:left w:val="single" w:sz="4" w:space="0" w:color="auto"/>
              <w:bottom w:val="single" w:sz="4" w:space="0" w:color="auto"/>
              <w:right w:val="single" w:sz="4" w:space="0" w:color="auto"/>
            </w:tcBorders>
            <w:vAlign w:val="center"/>
          </w:tcPr>
          <w:p w14:paraId="258FDBDF" w14:textId="77777777" w:rsidR="00690386" w:rsidRPr="004221D2" w:rsidRDefault="00690386" w:rsidP="00690386">
            <w:pPr>
              <w:jc w:val="center"/>
              <w:rPr>
                <w:b/>
                <w:bCs/>
                <w:sz w:val="22"/>
                <w:szCs w:val="22"/>
                <w:lang w:eastAsia="lt-LT"/>
              </w:rPr>
            </w:pPr>
            <w:r w:rsidRPr="004221D2">
              <w:rPr>
                <w:b/>
                <w:bCs/>
                <w:sz w:val="22"/>
                <w:szCs w:val="22"/>
                <w:lang w:eastAsia="lt-LT"/>
              </w:rPr>
              <w:t>Prašoma LK mom.,</w:t>
            </w:r>
          </w:p>
          <w:p w14:paraId="1AF2C9F6" w14:textId="77777777" w:rsidR="00690386" w:rsidRPr="004221D2" w:rsidRDefault="00690386" w:rsidP="00690386">
            <w:pPr>
              <w:jc w:val="center"/>
              <w:rPr>
                <w:b/>
                <w:bCs/>
                <w:sz w:val="22"/>
                <w:szCs w:val="22"/>
                <w:lang w:eastAsia="lt-LT"/>
              </w:rPr>
            </w:pPr>
            <w:r w:rsidRPr="004221D2">
              <w:rPr>
                <w:b/>
                <w:bCs/>
                <w:sz w:val="22"/>
                <w:szCs w:val="22"/>
                <w:lang w:eastAsia="lt-LT"/>
              </w:rPr>
              <w:t>mg/l</w:t>
            </w:r>
          </w:p>
        </w:tc>
        <w:tc>
          <w:tcPr>
            <w:tcW w:w="1123" w:type="dxa"/>
            <w:tcBorders>
              <w:top w:val="single" w:sz="4" w:space="0" w:color="auto"/>
              <w:left w:val="single" w:sz="4" w:space="0" w:color="auto"/>
              <w:bottom w:val="single" w:sz="4" w:space="0" w:color="auto"/>
              <w:right w:val="single" w:sz="4" w:space="0" w:color="auto"/>
            </w:tcBorders>
            <w:vAlign w:val="center"/>
          </w:tcPr>
          <w:p w14:paraId="6F3AB4F0" w14:textId="77777777" w:rsidR="00690386" w:rsidRPr="004221D2" w:rsidRDefault="00690386" w:rsidP="00690386">
            <w:pPr>
              <w:jc w:val="center"/>
              <w:rPr>
                <w:b/>
                <w:bCs/>
                <w:sz w:val="22"/>
                <w:szCs w:val="22"/>
                <w:lang w:eastAsia="lt-LT"/>
              </w:rPr>
            </w:pPr>
            <w:r w:rsidRPr="004221D2">
              <w:rPr>
                <w:b/>
                <w:bCs/>
                <w:sz w:val="22"/>
                <w:szCs w:val="22"/>
                <w:lang w:eastAsia="lt-LT"/>
              </w:rPr>
              <w:t>DLK vidut.,</w:t>
            </w:r>
          </w:p>
          <w:p w14:paraId="3A3C3B79" w14:textId="77777777" w:rsidR="00690386" w:rsidRPr="004221D2" w:rsidRDefault="00690386" w:rsidP="00690386">
            <w:pPr>
              <w:jc w:val="center"/>
              <w:rPr>
                <w:b/>
                <w:bCs/>
                <w:sz w:val="22"/>
                <w:szCs w:val="22"/>
                <w:lang w:eastAsia="lt-LT"/>
              </w:rPr>
            </w:pPr>
            <w:r w:rsidRPr="004221D2">
              <w:rPr>
                <w:b/>
                <w:bCs/>
                <w:sz w:val="22"/>
                <w:szCs w:val="22"/>
                <w:lang w:eastAsia="lt-LT"/>
              </w:rPr>
              <w:t>mg/l</w:t>
            </w:r>
          </w:p>
          <w:p w14:paraId="33C2542B" w14:textId="77777777" w:rsidR="00690386" w:rsidRPr="004221D2" w:rsidRDefault="00690386" w:rsidP="00690386">
            <w:pPr>
              <w:jc w:val="center"/>
              <w:rPr>
                <w:b/>
                <w:bCs/>
                <w:sz w:val="22"/>
                <w:szCs w:val="22"/>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14:paraId="4123CCD6" w14:textId="77777777" w:rsidR="00690386" w:rsidRPr="004221D2" w:rsidRDefault="00690386" w:rsidP="00690386">
            <w:pPr>
              <w:jc w:val="center"/>
              <w:rPr>
                <w:b/>
                <w:bCs/>
                <w:sz w:val="22"/>
                <w:szCs w:val="22"/>
                <w:lang w:eastAsia="lt-LT"/>
              </w:rPr>
            </w:pPr>
            <w:r w:rsidRPr="004221D2">
              <w:rPr>
                <w:b/>
                <w:bCs/>
                <w:sz w:val="22"/>
                <w:szCs w:val="22"/>
                <w:lang w:eastAsia="lt-LT"/>
              </w:rPr>
              <w:t>Prašoma LK vid.,</w:t>
            </w:r>
          </w:p>
          <w:p w14:paraId="15761811" w14:textId="77777777" w:rsidR="00690386" w:rsidRPr="004221D2" w:rsidRDefault="00690386" w:rsidP="00690386">
            <w:pPr>
              <w:jc w:val="center"/>
              <w:rPr>
                <w:b/>
                <w:bCs/>
                <w:sz w:val="22"/>
                <w:szCs w:val="22"/>
                <w:lang w:eastAsia="lt-LT"/>
              </w:rPr>
            </w:pPr>
            <w:r w:rsidRPr="004221D2">
              <w:rPr>
                <w:b/>
                <w:bCs/>
                <w:sz w:val="22"/>
                <w:szCs w:val="22"/>
                <w:lang w:eastAsia="lt-LT"/>
              </w:rPr>
              <w:t>mg/l</w:t>
            </w:r>
          </w:p>
        </w:tc>
        <w:tc>
          <w:tcPr>
            <w:tcW w:w="894" w:type="dxa"/>
            <w:tcBorders>
              <w:top w:val="single" w:sz="4" w:space="0" w:color="auto"/>
              <w:left w:val="single" w:sz="4" w:space="0" w:color="auto"/>
              <w:bottom w:val="single" w:sz="4" w:space="0" w:color="auto"/>
              <w:right w:val="single" w:sz="4" w:space="0" w:color="auto"/>
            </w:tcBorders>
            <w:vAlign w:val="center"/>
          </w:tcPr>
          <w:p w14:paraId="6E861459" w14:textId="77777777" w:rsidR="00690386" w:rsidRPr="004221D2" w:rsidRDefault="00690386" w:rsidP="00690386">
            <w:pPr>
              <w:widowControl w:val="0"/>
              <w:suppressAutoHyphens/>
              <w:jc w:val="center"/>
              <w:rPr>
                <w:b/>
                <w:bCs/>
                <w:sz w:val="22"/>
                <w:szCs w:val="22"/>
                <w:lang w:eastAsia="lt-LT"/>
              </w:rPr>
            </w:pPr>
            <w:r w:rsidRPr="004221D2">
              <w:rPr>
                <w:b/>
                <w:bCs/>
                <w:sz w:val="22"/>
                <w:szCs w:val="22"/>
                <w:lang w:eastAsia="lt-LT"/>
              </w:rPr>
              <w:t>DLT paros,</w:t>
            </w:r>
          </w:p>
          <w:p w14:paraId="28C781CF" w14:textId="77777777" w:rsidR="00690386" w:rsidRPr="004221D2" w:rsidRDefault="00690386" w:rsidP="00690386">
            <w:pPr>
              <w:widowControl w:val="0"/>
              <w:suppressAutoHyphens/>
              <w:jc w:val="center"/>
              <w:rPr>
                <w:b/>
                <w:bCs/>
                <w:sz w:val="22"/>
                <w:szCs w:val="22"/>
                <w:lang w:eastAsia="lt-LT"/>
              </w:rPr>
            </w:pPr>
            <w:r w:rsidRPr="004221D2">
              <w:rPr>
                <w:b/>
                <w:bCs/>
                <w:sz w:val="22"/>
                <w:szCs w:val="22"/>
                <w:lang w:eastAsia="lt-LT"/>
              </w:rPr>
              <w:t>t/d</w:t>
            </w:r>
          </w:p>
        </w:tc>
        <w:tc>
          <w:tcPr>
            <w:tcW w:w="708" w:type="dxa"/>
            <w:tcBorders>
              <w:top w:val="single" w:sz="4" w:space="0" w:color="auto"/>
              <w:left w:val="single" w:sz="4" w:space="0" w:color="auto"/>
              <w:bottom w:val="single" w:sz="4" w:space="0" w:color="auto"/>
              <w:right w:val="single" w:sz="4" w:space="0" w:color="auto"/>
            </w:tcBorders>
            <w:vAlign w:val="center"/>
          </w:tcPr>
          <w:p w14:paraId="08CBB633" w14:textId="77777777" w:rsidR="00690386" w:rsidRPr="004221D2" w:rsidRDefault="00690386" w:rsidP="00690386">
            <w:pPr>
              <w:widowControl w:val="0"/>
              <w:suppressAutoHyphens/>
              <w:jc w:val="center"/>
              <w:rPr>
                <w:b/>
                <w:bCs/>
                <w:sz w:val="22"/>
                <w:szCs w:val="22"/>
                <w:lang w:eastAsia="lt-LT"/>
              </w:rPr>
            </w:pPr>
            <w:r w:rsidRPr="004221D2">
              <w:rPr>
                <w:b/>
                <w:bCs/>
                <w:sz w:val="22"/>
                <w:szCs w:val="22"/>
                <w:lang w:eastAsia="lt-LT"/>
              </w:rPr>
              <w:t>Prašoma LT paros,</w:t>
            </w:r>
          </w:p>
          <w:p w14:paraId="0A196765" w14:textId="77777777" w:rsidR="00690386" w:rsidRPr="004221D2" w:rsidRDefault="00690386" w:rsidP="00690386">
            <w:pPr>
              <w:widowControl w:val="0"/>
              <w:suppressAutoHyphens/>
              <w:jc w:val="center"/>
              <w:rPr>
                <w:b/>
                <w:bCs/>
                <w:sz w:val="22"/>
                <w:szCs w:val="22"/>
                <w:lang w:eastAsia="lt-LT"/>
              </w:rPr>
            </w:pPr>
            <w:r w:rsidRPr="004221D2">
              <w:rPr>
                <w:b/>
                <w:bCs/>
                <w:sz w:val="22"/>
                <w:szCs w:val="22"/>
                <w:lang w:eastAsia="lt-LT"/>
              </w:rPr>
              <w:t>t/d</w:t>
            </w:r>
          </w:p>
        </w:tc>
        <w:tc>
          <w:tcPr>
            <w:tcW w:w="1123" w:type="dxa"/>
            <w:tcBorders>
              <w:top w:val="single" w:sz="4" w:space="0" w:color="auto"/>
              <w:left w:val="single" w:sz="4" w:space="0" w:color="auto"/>
              <w:bottom w:val="single" w:sz="4" w:space="0" w:color="auto"/>
              <w:right w:val="single" w:sz="4" w:space="0" w:color="auto"/>
            </w:tcBorders>
            <w:vAlign w:val="center"/>
          </w:tcPr>
          <w:p w14:paraId="0BA04F42" w14:textId="77777777" w:rsidR="00690386" w:rsidRPr="004221D2" w:rsidRDefault="00690386" w:rsidP="00690386">
            <w:pPr>
              <w:jc w:val="center"/>
              <w:rPr>
                <w:b/>
                <w:bCs/>
                <w:sz w:val="22"/>
                <w:szCs w:val="22"/>
                <w:lang w:eastAsia="lt-LT"/>
              </w:rPr>
            </w:pPr>
            <w:r w:rsidRPr="004221D2">
              <w:rPr>
                <w:b/>
                <w:bCs/>
                <w:sz w:val="22"/>
                <w:szCs w:val="22"/>
                <w:lang w:eastAsia="lt-LT"/>
              </w:rPr>
              <w:t>DLT metų,</w:t>
            </w:r>
          </w:p>
          <w:p w14:paraId="200D47FB" w14:textId="77777777" w:rsidR="00690386" w:rsidRPr="004221D2" w:rsidRDefault="00690386" w:rsidP="00690386">
            <w:pPr>
              <w:jc w:val="center"/>
              <w:rPr>
                <w:b/>
                <w:bCs/>
                <w:sz w:val="22"/>
                <w:szCs w:val="22"/>
                <w:lang w:eastAsia="lt-LT"/>
              </w:rPr>
            </w:pPr>
            <w:r w:rsidRPr="004221D2">
              <w:rPr>
                <w:b/>
                <w:bCs/>
                <w:sz w:val="22"/>
                <w:szCs w:val="22"/>
                <w:lang w:eastAsia="lt-LT"/>
              </w:rPr>
              <w:t>t/m.</w:t>
            </w:r>
          </w:p>
        </w:tc>
        <w:tc>
          <w:tcPr>
            <w:tcW w:w="842" w:type="dxa"/>
            <w:tcBorders>
              <w:top w:val="single" w:sz="4" w:space="0" w:color="auto"/>
              <w:left w:val="single" w:sz="4" w:space="0" w:color="auto"/>
              <w:bottom w:val="single" w:sz="4" w:space="0" w:color="auto"/>
              <w:right w:val="single" w:sz="4" w:space="0" w:color="auto"/>
            </w:tcBorders>
            <w:vAlign w:val="center"/>
          </w:tcPr>
          <w:p w14:paraId="388F3A15" w14:textId="77777777" w:rsidR="00690386" w:rsidRPr="004221D2" w:rsidRDefault="00690386" w:rsidP="00690386">
            <w:pPr>
              <w:widowControl w:val="0"/>
              <w:suppressAutoHyphens/>
              <w:jc w:val="center"/>
              <w:rPr>
                <w:b/>
                <w:bCs/>
                <w:sz w:val="22"/>
                <w:szCs w:val="22"/>
                <w:lang w:eastAsia="lt-LT"/>
              </w:rPr>
            </w:pPr>
            <w:r w:rsidRPr="004221D2">
              <w:rPr>
                <w:b/>
                <w:bCs/>
                <w:sz w:val="22"/>
                <w:szCs w:val="22"/>
                <w:lang w:eastAsia="lt-LT"/>
              </w:rPr>
              <w:t>Prašoma LT metų,</w:t>
            </w:r>
          </w:p>
          <w:p w14:paraId="69B3FF8F" w14:textId="77777777" w:rsidR="00690386" w:rsidRPr="004221D2" w:rsidRDefault="00690386" w:rsidP="00690386">
            <w:pPr>
              <w:widowControl w:val="0"/>
              <w:suppressAutoHyphens/>
              <w:jc w:val="center"/>
              <w:rPr>
                <w:b/>
                <w:bCs/>
                <w:sz w:val="22"/>
                <w:szCs w:val="22"/>
                <w:lang w:eastAsia="lt-LT"/>
              </w:rPr>
            </w:pPr>
            <w:r w:rsidRPr="004221D2">
              <w:rPr>
                <w:b/>
                <w:bCs/>
                <w:sz w:val="22"/>
                <w:szCs w:val="22"/>
                <w:lang w:eastAsia="lt-LT"/>
              </w:rPr>
              <w:t>t/m.</w:t>
            </w:r>
          </w:p>
        </w:tc>
        <w:tc>
          <w:tcPr>
            <w:tcW w:w="1296" w:type="dxa"/>
            <w:vMerge/>
            <w:tcBorders>
              <w:top w:val="single" w:sz="4" w:space="0" w:color="auto"/>
              <w:left w:val="single" w:sz="4" w:space="0" w:color="auto"/>
              <w:bottom w:val="single" w:sz="4" w:space="0" w:color="auto"/>
              <w:right w:val="single" w:sz="4" w:space="0" w:color="auto"/>
            </w:tcBorders>
            <w:vAlign w:val="center"/>
          </w:tcPr>
          <w:p w14:paraId="395FF92D" w14:textId="77777777" w:rsidR="00690386" w:rsidRPr="00690386" w:rsidRDefault="00690386" w:rsidP="00690386">
            <w:pPr>
              <w:rPr>
                <w:sz w:val="18"/>
                <w:szCs w:val="24"/>
                <w:lang w:eastAsia="lt-LT"/>
              </w:rPr>
            </w:pPr>
          </w:p>
        </w:tc>
      </w:tr>
      <w:tr w:rsidR="00690386" w:rsidRPr="00690386" w14:paraId="795B5A70" w14:textId="77777777" w:rsidTr="00DD66E6">
        <w:trPr>
          <w:cantSplit/>
          <w:trHeight w:val="20"/>
        </w:trPr>
        <w:tc>
          <w:tcPr>
            <w:tcW w:w="788" w:type="dxa"/>
            <w:tcBorders>
              <w:top w:val="single" w:sz="4" w:space="0" w:color="auto"/>
              <w:left w:val="single" w:sz="4" w:space="0" w:color="auto"/>
              <w:bottom w:val="single" w:sz="4" w:space="0" w:color="auto"/>
              <w:right w:val="single" w:sz="4" w:space="0" w:color="auto"/>
            </w:tcBorders>
            <w:vAlign w:val="center"/>
          </w:tcPr>
          <w:p w14:paraId="0600727D" w14:textId="77777777" w:rsidR="00690386" w:rsidRPr="004221D2" w:rsidRDefault="00690386" w:rsidP="00690386">
            <w:pPr>
              <w:jc w:val="center"/>
              <w:rPr>
                <w:sz w:val="20"/>
                <w:lang w:eastAsia="lt-LT"/>
              </w:rPr>
            </w:pPr>
            <w:r w:rsidRPr="004221D2">
              <w:rPr>
                <w:sz w:val="20"/>
                <w:lang w:eastAsia="lt-LT"/>
              </w:rPr>
              <w:t>1</w:t>
            </w:r>
          </w:p>
        </w:tc>
        <w:tc>
          <w:tcPr>
            <w:tcW w:w="1040" w:type="dxa"/>
            <w:tcBorders>
              <w:top w:val="single" w:sz="4" w:space="0" w:color="auto"/>
              <w:left w:val="single" w:sz="4" w:space="0" w:color="auto"/>
              <w:bottom w:val="single" w:sz="4" w:space="0" w:color="auto"/>
              <w:right w:val="single" w:sz="4" w:space="0" w:color="auto"/>
            </w:tcBorders>
            <w:vAlign w:val="center"/>
          </w:tcPr>
          <w:p w14:paraId="5A34C87A" w14:textId="77777777" w:rsidR="00690386" w:rsidRPr="004221D2" w:rsidRDefault="00690386" w:rsidP="00690386">
            <w:pPr>
              <w:jc w:val="center"/>
              <w:rPr>
                <w:sz w:val="20"/>
                <w:lang w:eastAsia="lt-LT"/>
              </w:rPr>
            </w:pPr>
            <w:r w:rsidRPr="004221D2">
              <w:rPr>
                <w:sz w:val="20"/>
                <w:lang w:eastAsia="lt-LT"/>
              </w:rPr>
              <w:t>2</w:t>
            </w:r>
          </w:p>
        </w:tc>
        <w:tc>
          <w:tcPr>
            <w:tcW w:w="842" w:type="dxa"/>
            <w:tcBorders>
              <w:top w:val="single" w:sz="4" w:space="0" w:color="auto"/>
              <w:left w:val="single" w:sz="4" w:space="0" w:color="auto"/>
              <w:bottom w:val="single" w:sz="4" w:space="0" w:color="auto"/>
              <w:right w:val="single" w:sz="4" w:space="0" w:color="auto"/>
            </w:tcBorders>
            <w:vAlign w:val="center"/>
          </w:tcPr>
          <w:p w14:paraId="35FBCA76" w14:textId="77777777" w:rsidR="00690386" w:rsidRPr="004221D2" w:rsidRDefault="00690386" w:rsidP="00690386">
            <w:pPr>
              <w:jc w:val="center"/>
              <w:rPr>
                <w:sz w:val="20"/>
                <w:lang w:eastAsia="lt-LT"/>
              </w:rPr>
            </w:pPr>
            <w:r w:rsidRPr="004221D2">
              <w:rPr>
                <w:sz w:val="20"/>
                <w:lang w:eastAsia="lt-LT"/>
              </w:rPr>
              <w:t>3</w:t>
            </w:r>
          </w:p>
        </w:tc>
        <w:tc>
          <w:tcPr>
            <w:tcW w:w="982" w:type="dxa"/>
            <w:tcBorders>
              <w:top w:val="single" w:sz="4" w:space="0" w:color="auto"/>
              <w:left w:val="single" w:sz="4" w:space="0" w:color="auto"/>
              <w:bottom w:val="single" w:sz="4" w:space="0" w:color="auto"/>
              <w:right w:val="single" w:sz="4" w:space="0" w:color="auto"/>
            </w:tcBorders>
            <w:vAlign w:val="center"/>
          </w:tcPr>
          <w:p w14:paraId="1792D80D" w14:textId="77777777" w:rsidR="00690386" w:rsidRPr="004221D2" w:rsidRDefault="00690386" w:rsidP="00690386">
            <w:pPr>
              <w:jc w:val="center"/>
              <w:rPr>
                <w:sz w:val="20"/>
                <w:lang w:eastAsia="lt-LT"/>
              </w:rPr>
            </w:pPr>
            <w:r w:rsidRPr="004221D2">
              <w:rPr>
                <w:sz w:val="20"/>
                <w:lang w:eastAsia="lt-LT"/>
              </w:rPr>
              <w:t>4</w:t>
            </w:r>
          </w:p>
        </w:tc>
        <w:tc>
          <w:tcPr>
            <w:tcW w:w="952" w:type="dxa"/>
            <w:tcBorders>
              <w:top w:val="single" w:sz="4" w:space="0" w:color="auto"/>
              <w:left w:val="single" w:sz="4" w:space="0" w:color="auto"/>
              <w:bottom w:val="single" w:sz="4" w:space="0" w:color="auto"/>
              <w:right w:val="single" w:sz="4" w:space="0" w:color="auto"/>
            </w:tcBorders>
            <w:vAlign w:val="center"/>
          </w:tcPr>
          <w:p w14:paraId="777733A0" w14:textId="77777777" w:rsidR="00690386" w:rsidRPr="004221D2" w:rsidRDefault="00690386" w:rsidP="00690386">
            <w:pPr>
              <w:jc w:val="center"/>
              <w:rPr>
                <w:sz w:val="20"/>
                <w:lang w:eastAsia="lt-LT"/>
              </w:rPr>
            </w:pPr>
            <w:r w:rsidRPr="004221D2">
              <w:rPr>
                <w:sz w:val="20"/>
                <w:lang w:eastAsia="lt-LT"/>
              </w:rPr>
              <w:t>5</w:t>
            </w:r>
          </w:p>
        </w:tc>
        <w:tc>
          <w:tcPr>
            <w:tcW w:w="1366" w:type="dxa"/>
            <w:tcBorders>
              <w:top w:val="single" w:sz="4" w:space="0" w:color="auto"/>
              <w:left w:val="single" w:sz="4" w:space="0" w:color="auto"/>
              <w:bottom w:val="single" w:sz="4" w:space="0" w:color="auto"/>
              <w:right w:val="single" w:sz="4" w:space="0" w:color="auto"/>
            </w:tcBorders>
            <w:vAlign w:val="center"/>
          </w:tcPr>
          <w:p w14:paraId="33047737" w14:textId="77777777" w:rsidR="00690386" w:rsidRPr="004221D2" w:rsidRDefault="00690386" w:rsidP="00690386">
            <w:pPr>
              <w:jc w:val="center"/>
              <w:rPr>
                <w:sz w:val="20"/>
                <w:lang w:eastAsia="lt-LT"/>
              </w:rPr>
            </w:pPr>
            <w:r w:rsidRPr="004221D2">
              <w:rPr>
                <w:sz w:val="20"/>
                <w:lang w:eastAsia="lt-LT"/>
              </w:rPr>
              <w:t>6</w:t>
            </w:r>
          </w:p>
        </w:tc>
        <w:tc>
          <w:tcPr>
            <w:tcW w:w="982" w:type="dxa"/>
            <w:tcBorders>
              <w:top w:val="single" w:sz="4" w:space="0" w:color="auto"/>
              <w:left w:val="single" w:sz="4" w:space="0" w:color="auto"/>
              <w:bottom w:val="single" w:sz="4" w:space="0" w:color="auto"/>
              <w:right w:val="single" w:sz="4" w:space="0" w:color="auto"/>
            </w:tcBorders>
            <w:vAlign w:val="center"/>
          </w:tcPr>
          <w:p w14:paraId="4D5E36A5" w14:textId="77777777" w:rsidR="00690386" w:rsidRPr="004221D2" w:rsidRDefault="00690386" w:rsidP="00690386">
            <w:pPr>
              <w:jc w:val="center"/>
              <w:rPr>
                <w:sz w:val="20"/>
                <w:lang w:eastAsia="lt-LT"/>
              </w:rPr>
            </w:pPr>
            <w:r w:rsidRPr="004221D2">
              <w:rPr>
                <w:sz w:val="20"/>
                <w:lang w:eastAsia="lt-LT"/>
              </w:rPr>
              <w:t>7</w:t>
            </w:r>
          </w:p>
        </w:tc>
        <w:tc>
          <w:tcPr>
            <w:tcW w:w="1123" w:type="dxa"/>
            <w:tcBorders>
              <w:top w:val="single" w:sz="4" w:space="0" w:color="auto"/>
              <w:left w:val="single" w:sz="4" w:space="0" w:color="auto"/>
              <w:bottom w:val="single" w:sz="4" w:space="0" w:color="auto"/>
              <w:right w:val="single" w:sz="4" w:space="0" w:color="auto"/>
            </w:tcBorders>
            <w:vAlign w:val="center"/>
          </w:tcPr>
          <w:p w14:paraId="32634497" w14:textId="77777777" w:rsidR="00690386" w:rsidRPr="004221D2" w:rsidRDefault="00690386" w:rsidP="00690386">
            <w:pPr>
              <w:jc w:val="center"/>
              <w:rPr>
                <w:sz w:val="20"/>
                <w:lang w:eastAsia="lt-LT"/>
              </w:rPr>
            </w:pPr>
            <w:r w:rsidRPr="004221D2">
              <w:rPr>
                <w:sz w:val="20"/>
                <w:lang w:eastAsia="lt-LT"/>
              </w:rPr>
              <w:t>8</w:t>
            </w:r>
          </w:p>
        </w:tc>
        <w:tc>
          <w:tcPr>
            <w:tcW w:w="982" w:type="dxa"/>
            <w:tcBorders>
              <w:top w:val="single" w:sz="4" w:space="0" w:color="auto"/>
              <w:left w:val="single" w:sz="4" w:space="0" w:color="auto"/>
              <w:bottom w:val="single" w:sz="4" w:space="0" w:color="auto"/>
              <w:right w:val="single" w:sz="4" w:space="0" w:color="auto"/>
            </w:tcBorders>
            <w:vAlign w:val="center"/>
          </w:tcPr>
          <w:p w14:paraId="254B16DF" w14:textId="77777777" w:rsidR="00690386" w:rsidRPr="004221D2" w:rsidRDefault="00690386" w:rsidP="00690386">
            <w:pPr>
              <w:jc w:val="center"/>
              <w:rPr>
                <w:sz w:val="20"/>
                <w:lang w:eastAsia="lt-LT"/>
              </w:rPr>
            </w:pPr>
            <w:r w:rsidRPr="004221D2">
              <w:rPr>
                <w:sz w:val="20"/>
                <w:lang w:eastAsia="lt-LT"/>
              </w:rPr>
              <w:t>9</w:t>
            </w:r>
          </w:p>
        </w:tc>
        <w:tc>
          <w:tcPr>
            <w:tcW w:w="894" w:type="dxa"/>
            <w:tcBorders>
              <w:top w:val="single" w:sz="4" w:space="0" w:color="auto"/>
              <w:left w:val="single" w:sz="4" w:space="0" w:color="auto"/>
              <w:bottom w:val="single" w:sz="4" w:space="0" w:color="auto"/>
              <w:right w:val="single" w:sz="4" w:space="0" w:color="auto"/>
            </w:tcBorders>
            <w:vAlign w:val="center"/>
          </w:tcPr>
          <w:p w14:paraId="4CB91D76" w14:textId="77777777" w:rsidR="00690386" w:rsidRPr="004221D2" w:rsidRDefault="00690386" w:rsidP="00690386">
            <w:pPr>
              <w:jc w:val="center"/>
              <w:rPr>
                <w:sz w:val="20"/>
                <w:lang w:eastAsia="lt-LT"/>
              </w:rPr>
            </w:pPr>
            <w:r w:rsidRPr="004221D2">
              <w:rPr>
                <w:sz w:val="20"/>
                <w:lang w:eastAsia="lt-LT"/>
              </w:rPr>
              <w:t>10</w:t>
            </w:r>
          </w:p>
        </w:tc>
        <w:tc>
          <w:tcPr>
            <w:tcW w:w="708" w:type="dxa"/>
            <w:tcBorders>
              <w:top w:val="single" w:sz="4" w:space="0" w:color="auto"/>
              <w:left w:val="single" w:sz="4" w:space="0" w:color="auto"/>
              <w:bottom w:val="single" w:sz="4" w:space="0" w:color="auto"/>
              <w:right w:val="single" w:sz="4" w:space="0" w:color="auto"/>
            </w:tcBorders>
            <w:vAlign w:val="center"/>
          </w:tcPr>
          <w:p w14:paraId="74AC1766" w14:textId="77777777" w:rsidR="00690386" w:rsidRPr="004221D2" w:rsidRDefault="00690386" w:rsidP="00690386">
            <w:pPr>
              <w:jc w:val="center"/>
              <w:rPr>
                <w:sz w:val="20"/>
                <w:lang w:eastAsia="lt-LT"/>
              </w:rPr>
            </w:pPr>
            <w:r w:rsidRPr="004221D2">
              <w:rPr>
                <w:sz w:val="20"/>
                <w:lang w:eastAsia="lt-LT"/>
              </w:rPr>
              <w:t>11</w:t>
            </w:r>
          </w:p>
        </w:tc>
        <w:tc>
          <w:tcPr>
            <w:tcW w:w="1123" w:type="dxa"/>
            <w:tcBorders>
              <w:top w:val="single" w:sz="4" w:space="0" w:color="auto"/>
              <w:left w:val="single" w:sz="4" w:space="0" w:color="auto"/>
              <w:bottom w:val="single" w:sz="4" w:space="0" w:color="auto"/>
              <w:right w:val="single" w:sz="4" w:space="0" w:color="auto"/>
            </w:tcBorders>
            <w:vAlign w:val="center"/>
          </w:tcPr>
          <w:p w14:paraId="090A949A" w14:textId="77777777" w:rsidR="00690386" w:rsidRPr="004221D2" w:rsidRDefault="00690386" w:rsidP="00690386">
            <w:pPr>
              <w:jc w:val="center"/>
              <w:rPr>
                <w:sz w:val="20"/>
                <w:lang w:eastAsia="lt-LT"/>
              </w:rPr>
            </w:pPr>
            <w:r w:rsidRPr="004221D2">
              <w:rPr>
                <w:sz w:val="20"/>
                <w:lang w:eastAsia="lt-LT"/>
              </w:rPr>
              <w:t>12</w:t>
            </w:r>
          </w:p>
        </w:tc>
        <w:tc>
          <w:tcPr>
            <w:tcW w:w="842" w:type="dxa"/>
            <w:tcBorders>
              <w:top w:val="single" w:sz="4" w:space="0" w:color="auto"/>
              <w:left w:val="single" w:sz="4" w:space="0" w:color="auto"/>
              <w:bottom w:val="single" w:sz="4" w:space="0" w:color="auto"/>
              <w:right w:val="single" w:sz="4" w:space="0" w:color="auto"/>
            </w:tcBorders>
            <w:vAlign w:val="center"/>
          </w:tcPr>
          <w:p w14:paraId="75F384D3" w14:textId="77777777" w:rsidR="00690386" w:rsidRPr="004221D2" w:rsidRDefault="00690386" w:rsidP="00690386">
            <w:pPr>
              <w:jc w:val="center"/>
              <w:rPr>
                <w:sz w:val="20"/>
                <w:lang w:eastAsia="lt-LT"/>
              </w:rPr>
            </w:pPr>
            <w:r w:rsidRPr="004221D2">
              <w:rPr>
                <w:sz w:val="20"/>
                <w:lang w:eastAsia="lt-LT"/>
              </w:rPr>
              <w:t>13</w:t>
            </w:r>
          </w:p>
        </w:tc>
        <w:tc>
          <w:tcPr>
            <w:tcW w:w="1296" w:type="dxa"/>
            <w:tcBorders>
              <w:top w:val="single" w:sz="4" w:space="0" w:color="auto"/>
              <w:left w:val="single" w:sz="4" w:space="0" w:color="auto"/>
              <w:bottom w:val="single" w:sz="4" w:space="0" w:color="auto"/>
              <w:right w:val="single" w:sz="4" w:space="0" w:color="auto"/>
            </w:tcBorders>
            <w:vAlign w:val="center"/>
          </w:tcPr>
          <w:p w14:paraId="1A3B8B4A" w14:textId="77777777" w:rsidR="00690386" w:rsidRPr="00690386" w:rsidRDefault="00690386" w:rsidP="00690386">
            <w:pPr>
              <w:jc w:val="center"/>
              <w:rPr>
                <w:sz w:val="18"/>
                <w:szCs w:val="24"/>
                <w:lang w:eastAsia="lt-LT"/>
              </w:rPr>
            </w:pPr>
            <w:r w:rsidRPr="00690386">
              <w:rPr>
                <w:sz w:val="18"/>
                <w:szCs w:val="24"/>
                <w:lang w:eastAsia="lt-LT"/>
              </w:rPr>
              <w:t>14</w:t>
            </w:r>
          </w:p>
        </w:tc>
      </w:tr>
      <w:tr w:rsidR="00690386" w:rsidRPr="00690386" w14:paraId="12D06043" w14:textId="77777777" w:rsidTr="00DD66E6">
        <w:trPr>
          <w:cantSplit/>
          <w:trHeight w:val="20"/>
        </w:trPr>
        <w:tc>
          <w:tcPr>
            <w:tcW w:w="788" w:type="dxa"/>
            <w:vMerge w:val="restart"/>
            <w:tcBorders>
              <w:left w:val="single" w:sz="4" w:space="0" w:color="auto"/>
              <w:right w:val="single" w:sz="4" w:space="0" w:color="auto"/>
            </w:tcBorders>
            <w:vAlign w:val="center"/>
          </w:tcPr>
          <w:p w14:paraId="735BF129" w14:textId="77777777" w:rsidR="00690386" w:rsidRPr="004221D2" w:rsidRDefault="00690386" w:rsidP="00690386">
            <w:pPr>
              <w:jc w:val="center"/>
              <w:rPr>
                <w:sz w:val="20"/>
                <w:lang w:eastAsia="lt-LT"/>
              </w:rPr>
            </w:pPr>
          </w:p>
        </w:tc>
        <w:tc>
          <w:tcPr>
            <w:tcW w:w="1040" w:type="dxa"/>
            <w:tcBorders>
              <w:top w:val="single" w:sz="4" w:space="0" w:color="auto"/>
              <w:left w:val="single" w:sz="4" w:space="0" w:color="auto"/>
              <w:bottom w:val="single" w:sz="4" w:space="0" w:color="auto"/>
              <w:right w:val="single" w:sz="4" w:space="0" w:color="auto"/>
            </w:tcBorders>
          </w:tcPr>
          <w:p w14:paraId="293FB4CC" w14:textId="77777777" w:rsidR="00690386" w:rsidRPr="007A0C10" w:rsidRDefault="00690386" w:rsidP="00690386">
            <w:pPr>
              <w:jc w:val="center"/>
              <w:rPr>
                <w:sz w:val="20"/>
                <w:lang w:eastAsia="lt-LT"/>
              </w:rPr>
            </w:pPr>
            <w:r w:rsidRPr="007A0C10">
              <w:rPr>
                <w:sz w:val="20"/>
              </w:rPr>
              <w:t>BDS</w:t>
            </w:r>
            <w:r w:rsidRPr="007A0C10">
              <w:rPr>
                <w:sz w:val="20"/>
                <w:vertAlign w:val="subscript"/>
              </w:rPr>
              <w:t>7</w:t>
            </w:r>
            <w:r w:rsidRPr="007A0C10">
              <w:rPr>
                <w:sz w:val="20"/>
              </w:rPr>
              <w:t xml:space="preserve"> </w:t>
            </w:r>
          </w:p>
        </w:tc>
        <w:tc>
          <w:tcPr>
            <w:tcW w:w="842" w:type="dxa"/>
            <w:tcBorders>
              <w:top w:val="single" w:sz="4" w:space="0" w:color="auto"/>
              <w:left w:val="single" w:sz="4" w:space="0" w:color="auto"/>
              <w:bottom w:val="single" w:sz="4" w:space="0" w:color="auto"/>
              <w:right w:val="single" w:sz="4" w:space="0" w:color="auto"/>
            </w:tcBorders>
            <w:vAlign w:val="center"/>
          </w:tcPr>
          <w:p w14:paraId="0C07B62D" w14:textId="63D74F48" w:rsidR="00690386" w:rsidRPr="007A0C10" w:rsidRDefault="00690386" w:rsidP="00690386">
            <w:pPr>
              <w:jc w:val="center"/>
              <w:rPr>
                <w:sz w:val="20"/>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14:paraId="1EE49B71" w14:textId="075BAA23" w:rsidR="00690386" w:rsidRPr="007A0C10" w:rsidRDefault="00B1259F" w:rsidP="00690386">
            <w:pPr>
              <w:jc w:val="center"/>
              <w:rPr>
                <w:sz w:val="20"/>
                <w:lang w:eastAsia="lt-LT"/>
              </w:rPr>
            </w:pPr>
            <w:r w:rsidRPr="007A0C10">
              <w:rPr>
                <w:sz w:val="20"/>
                <w:lang w:eastAsia="lt-LT"/>
              </w:rPr>
              <w:t>1050</w:t>
            </w:r>
          </w:p>
        </w:tc>
        <w:tc>
          <w:tcPr>
            <w:tcW w:w="952" w:type="dxa"/>
            <w:tcBorders>
              <w:top w:val="single" w:sz="4" w:space="0" w:color="auto"/>
              <w:left w:val="single" w:sz="4" w:space="0" w:color="auto"/>
              <w:bottom w:val="single" w:sz="4" w:space="0" w:color="auto"/>
              <w:right w:val="single" w:sz="4" w:space="0" w:color="auto"/>
            </w:tcBorders>
            <w:vAlign w:val="center"/>
          </w:tcPr>
          <w:p w14:paraId="432BEF47" w14:textId="77777777" w:rsidR="00690386" w:rsidRPr="007A0C10" w:rsidRDefault="00690386" w:rsidP="00690386">
            <w:pPr>
              <w:jc w:val="center"/>
              <w:rPr>
                <w:sz w:val="20"/>
                <w:lang w:eastAsia="lt-LT"/>
              </w:rPr>
            </w:pPr>
          </w:p>
        </w:tc>
        <w:tc>
          <w:tcPr>
            <w:tcW w:w="1366" w:type="dxa"/>
            <w:tcBorders>
              <w:top w:val="single" w:sz="4" w:space="0" w:color="auto"/>
              <w:left w:val="single" w:sz="4" w:space="0" w:color="auto"/>
              <w:bottom w:val="single" w:sz="4" w:space="0" w:color="auto"/>
              <w:right w:val="single" w:sz="4" w:space="0" w:color="auto"/>
            </w:tcBorders>
            <w:vAlign w:val="center"/>
          </w:tcPr>
          <w:p w14:paraId="07875D99" w14:textId="5FA492AB" w:rsidR="00690386" w:rsidRPr="007A0C10" w:rsidRDefault="00B1259F" w:rsidP="00690386">
            <w:pPr>
              <w:jc w:val="center"/>
              <w:rPr>
                <w:sz w:val="20"/>
                <w:lang w:eastAsia="lt-LT"/>
              </w:rPr>
            </w:pPr>
            <w:r w:rsidRPr="007A0C10">
              <w:rPr>
                <w:sz w:val="20"/>
                <w:lang w:eastAsia="lt-LT"/>
              </w:rPr>
              <w:t>-</w:t>
            </w:r>
          </w:p>
        </w:tc>
        <w:tc>
          <w:tcPr>
            <w:tcW w:w="982" w:type="dxa"/>
            <w:tcBorders>
              <w:top w:val="single" w:sz="4" w:space="0" w:color="auto"/>
              <w:left w:val="single" w:sz="4" w:space="0" w:color="auto"/>
              <w:bottom w:val="single" w:sz="4" w:space="0" w:color="auto"/>
              <w:right w:val="single" w:sz="4" w:space="0" w:color="auto"/>
            </w:tcBorders>
            <w:vAlign w:val="center"/>
          </w:tcPr>
          <w:p w14:paraId="6F1E7226" w14:textId="77777777" w:rsidR="00690386" w:rsidRPr="007A0C10" w:rsidRDefault="00690386" w:rsidP="00690386">
            <w:pPr>
              <w:jc w:val="center"/>
              <w:rPr>
                <w:sz w:val="20"/>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7E0E0527" w14:textId="62CD7330" w:rsidR="00690386" w:rsidRPr="007A0C10" w:rsidRDefault="00690386" w:rsidP="00690386">
            <w:pPr>
              <w:jc w:val="center"/>
              <w:rPr>
                <w:sz w:val="20"/>
                <w:lang w:eastAsia="lt-LT"/>
              </w:rPr>
            </w:pPr>
            <w:r w:rsidRPr="007A0C10">
              <w:rPr>
                <w:sz w:val="20"/>
                <w:lang w:eastAsia="lt-LT"/>
              </w:rPr>
              <w:t>1</w:t>
            </w:r>
            <w:r w:rsidR="009227DB" w:rsidRPr="007A0C10">
              <w:rPr>
                <w:sz w:val="20"/>
                <w:lang w:eastAsia="lt-LT"/>
              </w:rPr>
              <w:t>7</w:t>
            </w:r>
          </w:p>
        </w:tc>
        <w:tc>
          <w:tcPr>
            <w:tcW w:w="982" w:type="dxa"/>
            <w:tcBorders>
              <w:top w:val="single" w:sz="4" w:space="0" w:color="auto"/>
              <w:left w:val="single" w:sz="4" w:space="0" w:color="auto"/>
              <w:bottom w:val="single" w:sz="4" w:space="0" w:color="auto"/>
              <w:right w:val="single" w:sz="4" w:space="0" w:color="auto"/>
            </w:tcBorders>
            <w:vAlign w:val="center"/>
          </w:tcPr>
          <w:p w14:paraId="7AE891FD" w14:textId="77777777" w:rsidR="00690386" w:rsidRPr="00F57A4F" w:rsidRDefault="00690386" w:rsidP="00690386">
            <w:pPr>
              <w:jc w:val="center"/>
              <w:rPr>
                <w:color w:val="FF0000"/>
                <w:sz w:val="20"/>
                <w:lang w:eastAsia="lt-LT"/>
              </w:rPr>
            </w:pPr>
          </w:p>
        </w:tc>
        <w:tc>
          <w:tcPr>
            <w:tcW w:w="894" w:type="dxa"/>
            <w:tcBorders>
              <w:top w:val="single" w:sz="4" w:space="0" w:color="auto"/>
              <w:left w:val="single" w:sz="4" w:space="0" w:color="auto"/>
              <w:bottom w:val="single" w:sz="4" w:space="0" w:color="auto"/>
              <w:right w:val="single" w:sz="4" w:space="0" w:color="auto"/>
            </w:tcBorders>
            <w:vAlign w:val="center"/>
          </w:tcPr>
          <w:p w14:paraId="47359B9C" w14:textId="06E60D31" w:rsidR="00690386" w:rsidRPr="007A0C10" w:rsidRDefault="007A0C10" w:rsidP="00690386">
            <w:pPr>
              <w:jc w:val="center"/>
              <w:rPr>
                <w:sz w:val="20"/>
                <w:lang w:eastAsia="lt-LT"/>
              </w:rPr>
            </w:pPr>
            <w:r w:rsidRPr="007A0C10">
              <w:rPr>
                <w:sz w:val="20"/>
                <w:lang w:eastAsia="lt-LT"/>
              </w:rPr>
              <w:t>-</w:t>
            </w:r>
          </w:p>
        </w:tc>
        <w:tc>
          <w:tcPr>
            <w:tcW w:w="708" w:type="dxa"/>
            <w:tcBorders>
              <w:top w:val="single" w:sz="4" w:space="0" w:color="auto"/>
              <w:left w:val="single" w:sz="4" w:space="0" w:color="auto"/>
              <w:bottom w:val="single" w:sz="4" w:space="0" w:color="auto"/>
              <w:right w:val="single" w:sz="4" w:space="0" w:color="auto"/>
            </w:tcBorders>
            <w:vAlign w:val="center"/>
          </w:tcPr>
          <w:p w14:paraId="6E9F7D85" w14:textId="77777777" w:rsidR="00690386" w:rsidRPr="00F57A4F" w:rsidRDefault="00690386" w:rsidP="00690386">
            <w:pPr>
              <w:jc w:val="center"/>
              <w:rPr>
                <w:color w:val="FF0000"/>
                <w:sz w:val="20"/>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779F4CF3" w14:textId="7C9C82CE" w:rsidR="00690386" w:rsidRPr="00F3188A" w:rsidRDefault="00F3188A" w:rsidP="00690386">
            <w:pPr>
              <w:jc w:val="center"/>
              <w:rPr>
                <w:sz w:val="20"/>
                <w:lang w:eastAsia="lt-LT"/>
              </w:rPr>
            </w:pPr>
            <w:r w:rsidRPr="00F3188A">
              <w:rPr>
                <w:sz w:val="20"/>
                <w:lang w:eastAsia="lt-LT"/>
              </w:rPr>
              <w:t>1,042</w:t>
            </w:r>
          </w:p>
        </w:tc>
        <w:tc>
          <w:tcPr>
            <w:tcW w:w="842" w:type="dxa"/>
            <w:tcBorders>
              <w:top w:val="single" w:sz="4" w:space="0" w:color="auto"/>
              <w:left w:val="single" w:sz="4" w:space="0" w:color="auto"/>
              <w:bottom w:val="single" w:sz="4" w:space="0" w:color="auto"/>
              <w:right w:val="single" w:sz="4" w:space="0" w:color="auto"/>
            </w:tcBorders>
            <w:vAlign w:val="center"/>
          </w:tcPr>
          <w:p w14:paraId="35580D60" w14:textId="77777777" w:rsidR="00690386" w:rsidRPr="004221D2" w:rsidRDefault="00690386" w:rsidP="00690386">
            <w:pPr>
              <w:jc w:val="center"/>
              <w:rPr>
                <w:sz w:val="20"/>
                <w:lang w:eastAsia="lt-LT"/>
              </w:rPr>
            </w:pPr>
          </w:p>
        </w:tc>
        <w:tc>
          <w:tcPr>
            <w:tcW w:w="1296" w:type="dxa"/>
            <w:tcBorders>
              <w:left w:val="single" w:sz="4" w:space="0" w:color="auto"/>
              <w:right w:val="single" w:sz="4" w:space="0" w:color="auto"/>
            </w:tcBorders>
            <w:vAlign w:val="center"/>
          </w:tcPr>
          <w:p w14:paraId="0E05E289" w14:textId="77BD8BFD" w:rsidR="00690386" w:rsidRPr="00690386" w:rsidRDefault="007A0C10" w:rsidP="00690386">
            <w:pPr>
              <w:jc w:val="center"/>
              <w:rPr>
                <w:sz w:val="18"/>
                <w:szCs w:val="24"/>
                <w:lang w:eastAsia="lt-LT"/>
              </w:rPr>
            </w:pPr>
            <w:r>
              <w:rPr>
                <w:sz w:val="18"/>
                <w:szCs w:val="24"/>
                <w:lang w:eastAsia="lt-LT"/>
              </w:rPr>
              <w:t>Iki 98,4</w:t>
            </w:r>
          </w:p>
        </w:tc>
      </w:tr>
      <w:tr w:rsidR="00690386" w:rsidRPr="00690386" w14:paraId="76434841" w14:textId="77777777" w:rsidTr="00DD66E6">
        <w:trPr>
          <w:cantSplit/>
          <w:trHeight w:val="20"/>
        </w:trPr>
        <w:tc>
          <w:tcPr>
            <w:tcW w:w="788" w:type="dxa"/>
            <w:vMerge/>
            <w:tcBorders>
              <w:left w:val="single" w:sz="4" w:space="0" w:color="auto"/>
              <w:right w:val="single" w:sz="4" w:space="0" w:color="auto"/>
            </w:tcBorders>
            <w:vAlign w:val="center"/>
          </w:tcPr>
          <w:p w14:paraId="5F09B08C" w14:textId="77777777" w:rsidR="00690386" w:rsidRPr="004221D2" w:rsidRDefault="00690386" w:rsidP="00690386">
            <w:pPr>
              <w:jc w:val="center"/>
              <w:rPr>
                <w:sz w:val="20"/>
                <w:lang w:eastAsia="lt-LT"/>
              </w:rPr>
            </w:pPr>
          </w:p>
        </w:tc>
        <w:tc>
          <w:tcPr>
            <w:tcW w:w="1040" w:type="dxa"/>
            <w:tcBorders>
              <w:top w:val="single" w:sz="4" w:space="0" w:color="auto"/>
              <w:left w:val="single" w:sz="4" w:space="0" w:color="auto"/>
              <w:bottom w:val="single" w:sz="4" w:space="0" w:color="auto"/>
              <w:right w:val="single" w:sz="4" w:space="0" w:color="auto"/>
            </w:tcBorders>
          </w:tcPr>
          <w:p w14:paraId="11C6CC45" w14:textId="77777777" w:rsidR="00690386" w:rsidRPr="007A0C10" w:rsidRDefault="00690386" w:rsidP="00690386">
            <w:pPr>
              <w:jc w:val="center"/>
              <w:rPr>
                <w:sz w:val="20"/>
                <w:lang w:eastAsia="lt-LT"/>
              </w:rPr>
            </w:pPr>
            <w:r w:rsidRPr="007A0C10">
              <w:rPr>
                <w:sz w:val="20"/>
              </w:rPr>
              <w:t>Bendras azotas</w:t>
            </w:r>
          </w:p>
        </w:tc>
        <w:tc>
          <w:tcPr>
            <w:tcW w:w="842" w:type="dxa"/>
            <w:tcBorders>
              <w:top w:val="single" w:sz="4" w:space="0" w:color="auto"/>
              <w:left w:val="single" w:sz="4" w:space="0" w:color="auto"/>
              <w:bottom w:val="single" w:sz="4" w:space="0" w:color="auto"/>
              <w:right w:val="single" w:sz="4" w:space="0" w:color="auto"/>
            </w:tcBorders>
            <w:vAlign w:val="center"/>
          </w:tcPr>
          <w:p w14:paraId="12972BA4" w14:textId="560969E0" w:rsidR="00690386" w:rsidRPr="007A0C10" w:rsidRDefault="00690386" w:rsidP="00690386">
            <w:pPr>
              <w:jc w:val="center"/>
              <w:rPr>
                <w:sz w:val="20"/>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14:paraId="4C71EB60" w14:textId="77777777" w:rsidR="00690386" w:rsidRPr="007A0C10" w:rsidRDefault="00690386" w:rsidP="00690386">
            <w:pPr>
              <w:jc w:val="center"/>
              <w:rPr>
                <w:sz w:val="20"/>
                <w:lang w:eastAsia="lt-LT"/>
              </w:rPr>
            </w:pPr>
            <w:r w:rsidRPr="007A0C10">
              <w:rPr>
                <w:sz w:val="20"/>
                <w:lang w:eastAsia="lt-LT"/>
              </w:rPr>
              <w:t>1700</w:t>
            </w:r>
          </w:p>
        </w:tc>
        <w:tc>
          <w:tcPr>
            <w:tcW w:w="952" w:type="dxa"/>
            <w:tcBorders>
              <w:top w:val="single" w:sz="4" w:space="0" w:color="auto"/>
              <w:left w:val="single" w:sz="4" w:space="0" w:color="auto"/>
              <w:bottom w:val="single" w:sz="4" w:space="0" w:color="auto"/>
              <w:right w:val="single" w:sz="4" w:space="0" w:color="auto"/>
            </w:tcBorders>
            <w:vAlign w:val="center"/>
          </w:tcPr>
          <w:p w14:paraId="495F8F93" w14:textId="77777777" w:rsidR="00690386" w:rsidRPr="007A0C10" w:rsidRDefault="00690386" w:rsidP="00690386">
            <w:pPr>
              <w:jc w:val="center"/>
              <w:rPr>
                <w:sz w:val="20"/>
                <w:lang w:eastAsia="lt-LT"/>
              </w:rPr>
            </w:pPr>
          </w:p>
        </w:tc>
        <w:tc>
          <w:tcPr>
            <w:tcW w:w="1366" w:type="dxa"/>
            <w:tcBorders>
              <w:top w:val="single" w:sz="4" w:space="0" w:color="auto"/>
              <w:left w:val="single" w:sz="4" w:space="0" w:color="auto"/>
              <w:bottom w:val="single" w:sz="4" w:space="0" w:color="auto"/>
              <w:right w:val="single" w:sz="4" w:space="0" w:color="auto"/>
            </w:tcBorders>
            <w:vAlign w:val="center"/>
          </w:tcPr>
          <w:p w14:paraId="7213E21A" w14:textId="479B8E74" w:rsidR="00690386" w:rsidRPr="007A0C10" w:rsidRDefault="00B1259F" w:rsidP="00690386">
            <w:pPr>
              <w:jc w:val="center"/>
              <w:rPr>
                <w:sz w:val="20"/>
                <w:lang w:eastAsia="lt-LT"/>
              </w:rPr>
            </w:pPr>
            <w:r w:rsidRPr="007A0C10">
              <w:rPr>
                <w:sz w:val="20"/>
                <w:lang w:eastAsia="lt-LT"/>
              </w:rPr>
              <w:t>-</w:t>
            </w:r>
          </w:p>
        </w:tc>
        <w:tc>
          <w:tcPr>
            <w:tcW w:w="982" w:type="dxa"/>
            <w:tcBorders>
              <w:top w:val="single" w:sz="4" w:space="0" w:color="auto"/>
              <w:left w:val="single" w:sz="4" w:space="0" w:color="auto"/>
              <w:bottom w:val="single" w:sz="4" w:space="0" w:color="auto"/>
              <w:right w:val="single" w:sz="4" w:space="0" w:color="auto"/>
            </w:tcBorders>
            <w:vAlign w:val="center"/>
          </w:tcPr>
          <w:p w14:paraId="7FD5E844" w14:textId="77777777" w:rsidR="00690386" w:rsidRPr="007A0C10" w:rsidRDefault="00690386" w:rsidP="00690386">
            <w:pPr>
              <w:jc w:val="center"/>
              <w:rPr>
                <w:sz w:val="20"/>
                <w:lang w:val="en-US"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4C3C7D67" w14:textId="50BEACAB" w:rsidR="00690386" w:rsidRPr="007A0C10" w:rsidRDefault="007A0C10" w:rsidP="00690386">
            <w:pPr>
              <w:jc w:val="center"/>
              <w:rPr>
                <w:sz w:val="20"/>
                <w:lang w:eastAsia="lt-LT"/>
              </w:rPr>
            </w:pPr>
            <w:r w:rsidRPr="007A0C10">
              <w:rPr>
                <w:sz w:val="20"/>
                <w:lang w:eastAsia="lt-LT"/>
              </w:rPr>
              <w:t>15</w:t>
            </w:r>
          </w:p>
        </w:tc>
        <w:tc>
          <w:tcPr>
            <w:tcW w:w="982" w:type="dxa"/>
            <w:tcBorders>
              <w:top w:val="single" w:sz="4" w:space="0" w:color="auto"/>
              <w:left w:val="single" w:sz="4" w:space="0" w:color="auto"/>
              <w:bottom w:val="single" w:sz="4" w:space="0" w:color="auto"/>
              <w:right w:val="single" w:sz="4" w:space="0" w:color="auto"/>
            </w:tcBorders>
            <w:vAlign w:val="center"/>
          </w:tcPr>
          <w:p w14:paraId="47A3A645" w14:textId="77777777" w:rsidR="00690386" w:rsidRPr="00F57A4F" w:rsidRDefault="00690386" w:rsidP="00690386">
            <w:pPr>
              <w:jc w:val="center"/>
              <w:rPr>
                <w:color w:val="FF0000"/>
                <w:sz w:val="20"/>
                <w:lang w:eastAsia="lt-LT"/>
              </w:rPr>
            </w:pPr>
          </w:p>
        </w:tc>
        <w:tc>
          <w:tcPr>
            <w:tcW w:w="894" w:type="dxa"/>
            <w:tcBorders>
              <w:top w:val="single" w:sz="4" w:space="0" w:color="auto"/>
              <w:left w:val="single" w:sz="4" w:space="0" w:color="auto"/>
              <w:bottom w:val="single" w:sz="4" w:space="0" w:color="auto"/>
              <w:right w:val="single" w:sz="4" w:space="0" w:color="auto"/>
            </w:tcBorders>
            <w:vAlign w:val="center"/>
          </w:tcPr>
          <w:p w14:paraId="6C2E7457" w14:textId="4294CFF7" w:rsidR="00690386" w:rsidRPr="007A0C10" w:rsidRDefault="007A0C10" w:rsidP="00690386">
            <w:pPr>
              <w:jc w:val="center"/>
              <w:rPr>
                <w:sz w:val="20"/>
                <w:lang w:eastAsia="lt-LT"/>
              </w:rPr>
            </w:pPr>
            <w:r w:rsidRPr="007A0C10">
              <w:rPr>
                <w:sz w:val="20"/>
                <w:lang w:eastAsia="lt-LT"/>
              </w:rPr>
              <w:t>-</w:t>
            </w:r>
          </w:p>
        </w:tc>
        <w:tc>
          <w:tcPr>
            <w:tcW w:w="708" w:type="dxa"/>
            <w:tcBorders>
              <w:top w:val="single" w:sz="4" w:space="0" w:color="auto"/>
              <w:left w:val="single" w:sz="4" w:space="0" w:color="auto"/>
              <w:bottom w:val="single" w:sz="4" w:space="0" w:color="auto"/>
              <w:right w:val="single" w:sz="4" w:space="0" w:color="auto"/>
            </w:tcBorders>
            <w:vAlign w:val="center"/>
          </w:tcPr>
          <w:p w14:paraId="4D320E30" w14:textId="77777777" w:rsidR="00690386" w:rsidRPr="00F57A4F" w:rsidRDefault="00690386" w:rsidP="00690386">
            <w:pPr>
              <w:jc w:val="center"/>
              <w:rPr>
                <w:color w:val="FF0000"/>
                <w:sz w:val="20"/>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14572686" w14:textId="4A939FAB" w:rsidR="00690386" w:rsidRPr="00F3188A" w:rsidRDefault="00F3188A" w:rsidP="00690386">
            <w:pPr>
              <w:jc w:val="center"/>
              <w:rPr>
                <w:sz w:val="20"/>
                <w:lang w:eastAsia="lt-LT"/>
              </w:rPr>
            </w:pPr>
            <w:r w:rsidRPr="00F3188A">
              <w:rPr>
                <w:sz w:val="20"/>
                <w:lang w:eastAsia="lt-LT"/>
              </w:rPr>
              <w:t>0,92</w:t>
            </w:r>
          </w:p>
        </w:tc>
        <w:tc>
          <w:tcPr>
            <w:tcW w:w="842" w:type="dxa"/>
            <w:tcBorders>
              <w:top w:val="single" w:sz="4" w:space="0" w:color="auto"/>
              <w:left w:val="single" w:sz="4" w:space="0" w:color="auto"/>
              <w:bottom w:val="single" w:sz="4" w:space="0" w:color="auto"/>
              <w:right w:val="single" w:sz="4" w:space="0" w:color="auto"/>
            </w:tcBorders>
            <w:vAlign w:val="center"/>
          </w:tcPr>
          <w:p w14:paraId="6E6DA969" w14:textId="77777777" w:rsidR="00690386" w:rsidRPr="004221D2" w:rsidRDefault="00690386" w:rsidP="00690386">
            <w:pPr>
              <w:jc w:val="center"/>
              <w:rPr>
                <w:sz w:val="20"/>
                <w:lang w:eastAsia="lt-LT"/>
              </w:rPr>
            </w:pPr>
          </w:p>
        </w:tc>
        <w:tc>
          <w:tcPr>
            <w:tcW w:w="1296" w:type="dxa"/>
            <w:tcBorders>
              <w:left w:val="single" w:sz="4" w:space="0" w:color="auto"/>
              <w:right w:val="single" w:sz="4" w:space="0" w:color="auto"/>
            </w:tcBorders>
            <w:vAlign w:val="center"/>
          </w:tcPr>
          <w:p w14:paraId="00090CF8" w14:textId="61140C63" w:rsidR="00690386" w:rsidRPr="00690386" w:rsidRDefault="007A0C10" w:rsidP="00690386">
            <w:pPr>
              <w:jc w:val="center"/>
              <w:rPr>
                <w:sz w:val="18"/>
                <w:szCs w:val="24"/>
                <w:lang w:eastAsia="lt-LT"/>
              </w:rPr>
            </w:pPr>
            <w:r>
              <w:rPr>
                <w:sz w:val="18"/>
                <w:szCs w:val="24"/>
                <w:lang w:eastAsia="lt-LT"/>
              </w:rPr>
              <w:t>Iki 99</w:t>
            </w:r>
          </w:p>
        </w:tc>
      </w:tr>
      <w:tr w:rsidR="00690386" w:rsidRPr="00690386" w14:paraId="1B8F9FD2" w14:textId="77777777" w:rsidTr="00DD66E6">
        <w:trPr>
          <w:cantSplit/>
          <w:trHeight w:val="20"/>
        </w:trPr>
        <w:tc>
          <w:tcPr>
            <w:tcW w:w="788" w:type="dxa"/>
            <w:vMerge/>
            <w:tcBorders>
              <w:left w:val="single" w:sz="4" w:space="0" w:color="auto"/>
              <w:right w:val="single" w:sz="4" w:space="0" w:color="auto"/>
            </w:tcBorders>
            <w:vAlign w:val="center"/>
          </w:tcPr>
          <w:p w14:paraId="0E37CE5E" w14:textId="77777777" w:rsidR="00690386" w:rsidRPr="004221D2" w:rsidRDefault="00690386" w:rsidP="00690386">
            <w:pPr>
              <w:jc w:val="center"/>
              <w:rPr>
                <w:sz w:val="20"/>
                <w:lang w:eastAsia="lt-LT"/>
              </w:rPr>
            </w:pPr>
          </w:p>
        </w:tc>
        <w:tc>
          <w:tcPr>
            <w:tcW w:w="1040" w:type="dxa"/>
            <w:tcBorders>
              <w:top w:val="single" w:sz="4" w:space="0" w:color="auto"/>
              <w:left w:val="single" w:sz="4" w:space="0" w:color="auto"/>
              <w:bottom w:val="single" w:sz="4" w:space="0" w:color="auto"/>
              <w:right w:val="single" w:sz="4" w:space="0" w:color="auto"/>
            </w:tcBorders>
          </w:tcPr>
          <w:p w14:paraId="0DF4AADE" w14:textId="77777777" w:rsidR="00690386" w:rsidRPr="007A0C10" w:rsidRDefault="00690386" w:rsidP="00690386">
            <w:pPr>
              <w:jc w:val="center"/>
              <w:rPr>
                <w:sz w:val="20"/>
                <w:lang w:eastAsia="lt-LT"/>
              </w:rPr>
            </w:pPr>
            <w:r w:rsidRPr="007A0C10">
              <w:rPr>
                <w:sz w:val="20"/>
              </w:rPr>
              <w:t>Bendras fosforas</w:t>
            </w:r>
          </w:p>
        </w:tc>
        <w:tc>
          <w:tcPr>
            <w:tcW w:w="842" w:type="dxa"/>
            <w:tcBorders>
              <w:top w:val="single" w:sz="4" w:space="0" w:color="auto"/>
              <w:left w:val="single" w:sz="4" w:space="0" w:color="auto"/>
              <w:bottom w:val="single" w:sz="4" w:space="0" w:color="auto"/>
              <w:right w:val="single" w:sz="4" w:space="0" w:color="auto"/>
            </w:tcBorders>
            <w:vAlign w:val="center"/>
          </w:tcPr>
          <w:p w14:paraId="7E4BBB65" w14:textId="422FA5B8" w:rsidR="00690386" w:rsidRPr="007A0C10" w:rsidRDefault="00690386" w:rsidP="00690386">
            <w:pPr>
              <w:jc w:val="center"/>
              <w:rPr>
                <w:sz w:val="20"/>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14:paraId="3A610D19" w14:textId="2F175C30" w:rsidR="00690386" w:rsidRPr="007A0C10" w:rsidRDefault="009227DB" w:rsidP="00690386">
            <w:pPr>
              <w:jc w:val="center"/>
              <w:rPr>
                <w:sz w:val="20"/>
                <w:lang w:eastAsia="lt-LT"/>
              </w:rPr>
            </w:pPr>
            <w:r w:rsidRPr="007A0C10">
              <w:rPr>
                <w:sz w:val="20"/>
                <w:lang w:eastAsia="lt-LT"/>
              </w:rPr>
              <w:t>20</w:t>
            </w:r>
          </w:p>
        </w:tc>
        <w:tc>
          <w:tcPr>
            <w:tcW w:w="952" w:type="dxa"/>
            <w:tcBorders>
              <w:top w:val="single" w:sz="4" w:space="0" w:color="auto"/>
              <w:left w:val="single" w:sz="4" w:space="0" w:color="auto"/>
              <w:bottom w:val="single" w:sz="4" w:space="0" w:color="auto"/>
              <w:right w:val="single" w:sz="4" w:space="0" w:color="auto"/>
            </w:tcBorders>
            <w:vAlign w:val="center"/>
          </w:tcPr>
          <w:p w14:paraId="38405837" w14:textId="77777777" w:rsidR="00690386" w:rsidRPr="007A0C10" w:rsidRDefault="00690386" w:rsidP="00690386">
            <w:pPr>
              <w:jc w:val="center"/>
              <w:rPr>
                <w:sz w:val="20"/>
                <w:lang w:eastAsia="lt-LT"/>
              </w:rPr>
            </w:pPr>
          </w:p>
        </w:tc>
        <w:tc>
          <w:tcPr>
            <w:tcW w:w="1366" w:type="dxa"/>
            <w:tcBorders>
              <w:top w:val="single" w:sz="4" w:space="0" w:color="auto"/>
              <w:left w:val="single" w:sz="4" w:space="0" w:color="auto"/>
              <w:bottom w:val="single" w:sz="4" w:space="0" w:color="auto"/>
              <w:right w:val="single" w:sz="4" w:space="0" w:color="auto"/>
            </w:tcBorders>
            <w:vAlign w:val="center"/>
          </w:tcPr>
          <w:p w14:paraId="1785118C" w14:textId="35B4CAF0" w:rsidR="00690386" w:rsidRPr="007A0C10" w:rsidRDefault="00B1259F" w:rsidP="00690386">
            <w:pPr>
              <w:jc w:val="center"/>
              <w:rPr>
                <w:sz w:val="20"/>
                <w:lang w:eastAsia="lt-LT"/>
              </w:rPr>
            </w:pPr>
            <w:r w:rsidRPr="007A0C10">
              <w:rPr>
                <w:sz w:val="20"/>
                <w:lang w:eastAsia="lt-LT"/>
              </w:rPr>
              <w:t>-</w:t>
            </w:r>
          </w:p>
        </w:tc>
        <w:tc>
          <w:tcPr>
            <w:tcW w:w="982" w:type="dxa"/>
            <w:tcBorders>
              <w:top w:val="single" w:sz="4" w:space="0" w:color="auto"/>
              <w:left w:val="single" w:sz="4" w:space="0" w:color="auto"/>
              <w:bottom w:val="single" w:sz="4" w:space="0" w:color="auto"/>
              <w:right w:val="single" w:sz="4" w:space="0" w:color="auto"/>
            </w:tcBorders>
            <w:vAlign w:val="center"/>
          </w:tcPr>
          <w:p w14:paraId="66FED9FC" w14:textId="77777777" w:rsidR="00690386" w:rsidRPr="007A0C10" w:rsidRDefault="00690386" w:rsidP="00690386">
            <w:pPr>
              <w:jc w:val="center"/>
              <w:rPr>
                <w:sz w:val="20"/>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59FD863E" w14:textId="3816E462" w:rsidR="00690386" w:rsidRPr="007A0C10" w:rsidRDefault="007A0C10" w:rsidP="00690386">
            <w:pPr>
              <w:jc w:val="center"/>
              <w:rPr>
                <w:sz w:val="20"/>
                <w:lang w:eastAsia="lt-LT"/>
              </w:rPr>
            </w:pPr>
            <w:r w:rsidRPr="007A0C10">
              <w:rPr>
                <w:sz w:val="20"/>
                <w:lang w:eastAsia="lt-LT"/>
              </w:rPr>
              <w:t>2</w:t>
            </w:r>
          </w:p>
        </w:tc>
        <w:tc>
          <w:tcPr>
            <w:tcW w:w="982" w:type="dxa"/>
            <w:tcBorders>
              <w:top w:val="single" w:sz="4" w:space="0" w:color="auto"/>
              <w:left w:val="single" w:sz="4" w:space="0" w:color="auto"/>
              <w:bottom w:val="single" w:sz="4" w:space="0" w:color="auto"/>
              <w:right w:val="single" w:sz="4" w:space="0" w:color="auto"/>
            </w:tcBorders>
            <w:vAlign w:val="center"/>
          </w:tcPr>
          <w:p w14:paraId="6E13CF5D" w14:textId="77777777" w:rsidR="00690386" w:rsidRPr="00F57A4F" w:rsidRDefault="00690386" w:rsidP="00690386">
            <w:pPr>
              <w:jc w:val="center"/>
              <w:rPr>
                <w:color w:val="FF0000"/>
                <w:sz w:val="20"/>
                <w:lang w:eastAsia="lt-LT"/>
              </w:rPr>
            </w:pPr>
          </w:p>
        </w:tc>
        <w:tc>
          <w:tcPr>
            <w:tcW w:w="894" w:type="dxa"/>
            <w:tcBorders>
              <w:top w:val="single" w:sz="4" w:space="0" w:color="auto"/>
              <w:left w:val="single" w:sz="4" w:space="0" w:color="auto"/>
              <w:bottom w:val="single" w:sz="4" w:space="0" w:color="auto"/>
              <w:right w:val="single" w:sz="4" w:space="0" w:color="auto"/>
            </w:tcBorders>
            <w:vAlign w:val="center"/>
          </w:tcPr>
          <w:p w14:paraId="090710A2" w14:textId="61FB154A" w:rsidR="00690386" w:rsidRPr="007A0C10" w:rsidRDefault="007A0C10" w:rsidP="00690386">
            <w:pPr>
              <w:jc w:val="center"/>
              <w:rPr>
                <w:sz w:val="20"/>
                <w:lang w:eastAsia="lt-LT"/>
              </w:rPr>
            </w:pPr>
            <w:r w:rsidRPr="007A0C10">
              <w:rPr>
                <w:sz w:val="20"/>
                <w:lang w:eastAsia="lt-LT"/>
              </w:rPr>
              <w:t>-</w:t>
            </w:r>
          </w:p>
        </w:tc>
        <w:tc>
          <w:tcPr>
            <w:tcW w:w="708" w:type="dxa"/>
            <w:tcBorders>
              <w:top w:val="single" w:sz="4" w:space="0" w:color="auto"/>
              <w:left w:val="single" w:sz="4" w:space="0" w:color="auto"/>
              <w:bottom w:val="single" w:sz="4" w:space="0" w:color="auto"/>
              <w:right w:val="single" w:sz="4" w:space="0" w:color="auto"/>
            </w:tcBorders>
            <w:vAlign w:val="center"/>
          </w:tcPr>
          <w:p w14:paraId="6F15D56A" w14:textId="77777777" w:rsidR="00690386" w:rsidRPr="00F57A4F" w:rsidRDefault="00690386" w:rsidP="00690386">
            <w:pPr>
              <w:jc w:val="center"/>
              <w:rPr>
                <w:color w:val="FF0000"/>
                <w:sz w:val="20"/>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33A9370C" w14:textId="6C9A016D" w:rsidR="00690386" w:rsidRPr="00F3188A" w:rsidRDefault="00F3188A" w:rsidP="00690386">
            <w:pPr>
              <w:jc w:val="center"/>
              <w:rPr>
                <w:sz w:val="20"/>
                <w:lang w:eastAsia="lt-LT"/>
              </w:rPr>
            </w:pPr>
            <w:r w:rsidRPr="00F3188A">
              <w:rPr>
                <w:sz w:val="20"/>
                <w:lang w:eastAsia="lt-LT"/>
              </w:rPr>
              <w:t>0,123</w:t>
            </w:r>
          </w:p>
        </w:tc>
        <w:tc>
          <w:tcPr>
            <w:tcW w:w="842" w:type="dxa"/>
            <w:tcBorders>
              <w:top w:val="single" w:sz="4" w:space="0" w:color="auto"/>
              <w:left w:val="single" w:sz="4" w:space="0" w:color="auto"/>
              <w:bottom w:val="single" w:sz="4" w:space="0" w:color="auto"/>
              <w:right w:val="single" w:sz="4" w:space="0" w:color="auto"/>
            </w:tcBorders>
            <w:vAlign w:val="center"/>
          </w:tcPr>
          <w:p w14:paraId="7DB1A4CB" w14:textId="77777777" w:rsidR="00690386" w:rsidRPr="004221D2" w:rsidRDefault="00690386" w:rsidP="00690386">
            <w:pPr>
              <w:jc w:val="center"/>
              <w:rPr>
                <w:sz w:val="20"/>
                <w:lang w:eastAsia="lt-LT"/>
              </w:rPr>
            </w:pPr>
          </w:p>
        </w:tc>
        <w:tc>
          <w:tcPr>
            <w:tcW w:w="1296" w:type="dxa"/>
            <w:tcBorders>
              <w:left w:val="single" w:sz="4" w:space="0" w:color="auto"/>
              <w:right w:val="single" w:sz="4" w:space="0" w:color="auto"/>
            </w:tcBorders>
            <w:vAlign w:val="center"/>
          </w:tcPr>
          <w:p w14:paraId="230BECFE" w14:textId="5D9ABC75" w:rsidR="00690386" w:rsidRPr="00690386" w:rsidRDefault="007A0C10" w:rsidP="00690386">
            <w:pPr>
              <w:jc w:val="center"/>
              <w:rPr>
                <w:sz w:val="18"/>
                <w:szCs w:val="24"/>
                <w:lang w:eastAsia="lt-LT"/>
              </w:rPr>
            </w:pPr>
            <w:r>
              <w:rPr>
                <w:sz w:val="18"/>
                <w:szCs w:val="24"/>
                <w:lang w:eastAsia="lt-LT"/>
              </w:rPr>
              <w:t>Iki 90</w:t>
            </w:r>
          </w:p>
        </w:tc>
      </w:tr>
      <w:tr w:rsidR="002D4612" w:rsidRPr="00690386" w14:paraId="48D397F6" w14:textId="77777777" w:rsidTr="00DD66E6">
        <w:trPr>
          <w:cantSplit/>
          <w:trHeight w:val="20"/>
        </w:trPr>
        <w:tc>
          <w:tcPr>
            <w:tcW w:w="788" w:type="dxa"/>
            <w:vMerge w:val="restart"/>
            <w:tcBorders>
              <w:top w:val="single" w:sz="4" w:space="0" w:color="auto"/>
              <w:left w:val="single" w:sz="4" w:space="0" w:color="auto"/>
              <w:right w:val="single" w:sz="4" w:space="0" w:color="auto"/>
            </w:tcBorders>
            <w:vAlign w:val="center"/>
          </w:tcPr>
          <w:p w14:paraId="71BE4F90" w14:textId="77777777" w:rsidR="002D4612" w:rsidRPr="004221D2" w:rsidRDefault="002D4612" w:rsidP="002D4612">
            <w:pPr>
              <w:jc w:val="center"/>
              <w:rPr>
                <w:sz w:val="20"/>
                <w:lang w:eastAsia="lt-LT"/>
              </w:rPr>
            </w:pPr>
            <w:r w:rsidRPr="004221D2">
              <w:rPr>
                <w:sz w:val="20"/>
                <w:lang w:eastAsia="lt-LT"/>
              </w:rPr>
              <w:t>2</w:t>
            </w:r>
          </w:p>
        </w:tc>
        <w:tc>
          <w:tcPr>
            <w:tcW w:w="1040" w:type="dxa"/>
            <w:tcBorders>
              <w:top w:val="single" w:sz="4" w:space="0" w:color="auto"/>
              <w:left w:val="single" w:sz="4" w:space="0" w:color="auto"/>
              <w:bottom w:val="single" w:sz="4" w:space="0" w:color="auto"/>
              <w:right w:val="single" w:sz="4" w:space="0" w:color="auto"/>
            </w:tcBorders>
            <w:vAlign w:val="center"/>
          </w:tcPr>
          <w:p w14:paraId="2CFF4951" w14:textId="77777777" w:rsidR="002D4612" w:rsidRPr="004221D2" w:rsidRDefault="002D4612" w:rsidP="002D4612">
            <w:pPr>
              <w:jc w:val="center"/>
              <w:rPr>
                <w:sz w:val="20"/>
                <w:lang w:eastAsia="lt-LT"/>
              </w:rPr>
            </w:pPr>
            <w:r w:rsidRPr="004221D2">
              <w:rPr>
                <w:sz w:val="20"/>
                <w:lang w:eastAsia="lt-LT"/>
              </w:rPr>
              <w:t>Skendinčios medžiagos</w:t>
            </w:r>
          </w:p>
        </w:tc>
        <w:tc>
          <w:tcPr>
            <w:tcW w:w="842" w:type="dxa"/>
            <w:tcBorders>
              <w:top w:val="single" w:sz="4" w:space="0" w:color="auto"/>
              <w:left w:val="single" w:sz="4" w:space="0" w:color="auto"/>
              <w:bottom w:val="single" w:sz="4" w:space="0" w:color="auto"/>
              <w:right w:val="single" w:sz="4" w:space="0" w:color="auto"/>
            </w:tcBorders>
            <w:vAlign w:val="center"/>
          </w:tcPr>
          <w:p w14:paraId="58AC6198" w14:textId="77777777" w:rsidR="002D4612" w:rsidRPr="004221D2" w:rsidRDefault="002D4612" w:rsidP="002D4612">
            <w:pPr>
              <w:jc w:val="center"/>
              <w:rPr>
                <w:sz w:val="20"/>
                <w:u w:val="single"/>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14:paraId="6828F4C2" w14:textId="284D5046" w:rsidR="002D4612" w:rsidRPr="00B1259F" w:rsidRDefault="002D4612" w:rsidP="002D4612">
            <w:pPr>
              <w:jc w:val="center"/>
              <w:rPr>
                <w:sz w:val="20"/>
                <w:lang w:eastAsia="lt-LT"/>
              </w:rPr>
            </w:pPr>
            <w:r w:rsidRPr="00B1259F">
              <w:rPr>
                <w:sz w:val="20"/>
                <w:lang w:eastAsia="lt-LT"/>
              </w:rPr>
              <w:t>300</w:t>
            </w:r>
          </w:p>
        </w:tc>
        <w:tc>
          <w:tcPr>
            <w:tcW w:w="952" w:type="dxa"/>
            <w:tcBorders>
              <w:top w:val="single" w:sz="4" w:space="0" w:color="auto"/>
              <w:left w:val="single" w:sz="4" w:space="0" w:color="auto"/>
              <w:bottom w:val="single" w:sz="4" w:space="0" w:color="auto"/>
              <w:right w:val="single" w:sz="4" w:space="0" w:color="auto"/>
            </w:tcBorders>
            <w:vAlign w:val="center"/>
          </w:tcPr>
          <w:p w14:paraId="0642AFF0" w14:textId="77777777" w:rsidR="002D4612" w:rsidRPr="004221D2" w:rsidRDefault="002D4612" w:rsidP="002D4612">
            <w:pPr>
              <w:jc w:val="center"/>
              <w:rPr>
                <w:sz w:val="20"/>
                <w:u w:val="single"/>
                <w:lang w:eastAsia="lt-LT"/>
              </w:rPr>
            </w:pPr>
          </w:p>
        </w:tc>
        <w:tc>
          <w:tcPr>
            <w:tcW w:w="1366" w:type="dxa"/>
            <w:tcBorders>
              <w:top w:val="single" w:sz="4" w:space="0" w:color="auto"/>
              <w:left w:val="single" w:sz="4" w:space="0" w:color="auto"/>
              <w:bottom w:val="single" w:sz="4" w:space="0" w:color="auto"/>
              <w:right w:val="single" w:sz="4" w:space="0" w:color="auto"/>
            </w:tcBorders>
            <w:vAlign w:val="center"/>
          </w:tcPr>
          <w:p w14:paraId="47644E86" w14:textId="10369792" w:rsidR="002D4612" w:rsidRPr="002D4612" w:rsidRDefault="002D4612" w:rsidP="002D4612">
            <w:pPr>
              <w:jc w:val="center"/>
              <w:rPr>
                <w:sz w:val="20"/>
                <w:lang w:eastAsia="lt-LT"/>
              </w:rPr>
            </w:pPr>
            <w:r w:rsidRPr="002D4612">
              <w:rPr>
                <w:sz w:val="20"/>
                <w:lang w:eastAsia="lt-LT"/>
              </w:rPr>
              <w:t>50</w:t>
            </w:r>
          </w:p>
        </w:tc>
        <w:tc>
          <w:tcPr>
            <w:tcW w:w="982" w:type="dxa"/>
            <w:tcBorders>
              <w:top w:val="single" w:sz="4" w:space="0" w:color="auto"/>
              <w:left w:val="single" w:sz="4" w:space="0" w:color="auto"/>
              <w:bottom w:val="single" w:sz="4" w:space="0" w:color="auto"/>
              <w:right w:val="single" w:sz="4" w:space="0" w:color="auto"/>
            </w:tcBorders>
            <w:vAlign w:val="center"/>
          </w:tcPr>
          <w:p w14:paraId="6E253754" w14:textId="77777777" w:rsidR="002D4612" w:rsidRPr="004221D2" w:rsidRDefault="002D4612" w:rsidP="002D4612">
            <w:pPr>
              <w:jc w:val="center"/>
              <w:rPr>
                <w:sz w:val="20"/>
                <w:u w:val="single"/>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24C88AC0" w14:textId="67AD1878" w:rsidR="002D4612" w:rsidRPr="002D4612" w:rsidRDefault="002D4612" w:rsidP="002D4612">
            <w:pPr>
              <w:jc w:val="center"/>
              <w:rPr>
                <w:sz w:val="20"/>
                <w:lang w:eastAsia="lt-LT"/>
              </w:rPr>
            </w:pPr>
            <w:r w:rsidRPr="002D4612">
              <w:rPr>
                <w:sz w:val="20"/>
                <w:lang w:eastAsia="lt-LT"/>
              </w:rPr>
              <w:t>30</w:t>
            </w:r>
          </w:p>
        </w:tc>
        <w:tc>
          <w:tcPr>
            <w:tcW w:w="982" w:type="dxa"/>
            <w:tcBorders>
              <w:top w:val="single" w:sz="4" w:space="0" w:color="auto"/>
              <w:left w:val="single" w:sz="4" w:space="0" w:color="auto"/>
              <w:bottom w:val="single" w:sz="4" w:space="0" w:color="auto"/>
              <w:right w:val="single" w:sz="4" w:space="0" w:color="auto"/>
            </w:tcBorders>
            <w:vAlign w:val="center"/>
          </w:tcPr>
          <w:p w14:paraId="3C7FBDB1" w14:textId="77777777" w:rsidR="002D4612" w:rsidRPr="004221D2" w:rsidRDefault="002D4612" w:rsidP="002D4612">
            <w:pPr>
              <w:jc w:val="center"/>
              <w:rPr>
                <w:sz w:val="20"/>
                <w:u w:val="single"/>
                <w:lang w:eastAsia="lt-LT"/>
              </w:rPr>
            </w:pPr>
          </w:p>
        </w:tc>
        <w:tc>
          <w:tcPr>
            <w:tcW w:w="894" w:type="dxa"/>
            <w:tcBorders>
              <w:top w:val="single" w:sz="4" w:space="0" w:color="auto"/>
              <w:left w:val="single" w:sz="4" w:space="0" w:color="auto"/>
              <w:bottom w:val="single" w:sz="4" w:space="0" w:color="auto"/>
              <w:right w:val="single" w:sz="4" w:space="0" w:color="auto"/>
            </w:tcBorders>
            <w:vAlign w:val="center"/>
          </w:tcPr>
          <w:p w14:paraId="0B9D1641" w14:textId="13B72001" w:rsidR="002D4612" w:rsidRPr="00DD66E6" w:rsidRDefault="00DD66E6" w:rsidP="002D4612">
            <w:pPr>
              <w:jc w:val="center"/>
              <w:rPr>
                <w:sz w:val="20"/>
                <w:lang w:eastAsia="lt-LT"/>
              </w:rPr>
            </w:pPr>
            <w:r w:rsidRPr="00DD66E6">
              <w:rPr>
                <w:sz w:val="20"/>
                <w:lang w:eastAsia="lt-LT"/>
              </w:rPr>
              <w:t>0,005</w:t>
            </w:r>
          </w:p>
        </w:tc>
        <w:tc>
          <w:tcPr>
            <w:tcW w:w="708" w:type="dxa"/>
            <w:tcBorders>
              <w:top w:val="single" w:sz="4" w:space="0" w:color="auto"/>
              <w:left w:val="single" w:sz="4" w:space="0" w:color="auto"/>
              <w:bottom w:val="single" w:sz="4" w:space="0" w:color="auto"/>
              <w:right w:val="single" w:sz="4" w:space="0" w:color="auto"/>
            </w:tcBorders>
            <w:vAlign w:val="center"/>
          </w:tcPr>
          <w:p w14:paraId="246B851F" w14:textId="77777777" w:rsidR="002D4612" w:rsidRPr="00DD66E6" w:rsidRDefault="002D4612" w:rsidP="002D4612">
            <w:pPr>
              <w:jc w:val="center"/>
              <w:rPr>
                <w:sz w:val="20"/>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4BDEB101" w14:textId="72B9854B" w:rsidR="002D4612" w:rsidRPr="00DD66E6" w:rsidRDefault="00DD66E6" w:rsidP="002D4612">
            <w:pPr>
              <w:jc w:val="center"/>
              <w:rPr>
                <w:sz w:val="20"/>
                <w:lang w:eastAsia="lt-LT"/>
              </w:rPr>
            </w:pPr>
            <w:r w:rsidRPr="00DD66E6">
              <w:rPr>
                <w:sz w:val="20"/>
                <w:lang w:eastAsia="lt-LT"/>
              </w:rPr>
              <w:t>1,016</w:t>
            </w:r>
          </w:p>
        </w:tc>
        <w:tc>
          <w:tcPr>
            <w:tcW w:w="842" w:type="dxa"/>
            <w:tcBorders>
              <w:top w:val="single" w:sz="4" w:space="0" w:color="auto"/>
              <w:left w:val="single" w:sz="4" w:space="0" w:color="auto"/>
              <w:bottom w:val="single" w:sz="4" w:space="0" w:color="auto"/>
              <w:right w:val="single" w:sz="4" w:space="0" w:color="auto"/>
            </w:tcBorders>
            <w:vAlign w:val="center"/>
          </w:tcPr>
          <w:p w14:paraId="39395CCA" w14:textId="77777777" w:rsidR="002D4612" w:rsidRPr="004221D2" w:rsidRDefault="002D4612" w:rsidP="002D4612">
            <w:pPr>
              <w:jc w:val="center"/>
              <w:rPr>
                <w:sz w:val="20"/>
                <w:u w:val="single"/>
                <w:lang w:eastAsia="lt-LT"/>
              </w:rPr>
            </w:pPr>
          </w:p>
        </w:tc>
        <w:tc>
          <w:tcPr>
            <w:tcW w:w="1296" w:type="dxa"/>
            <w:tcBorders>
              <w:top w:val="single" w:sz="4" w:space="0" w:color="auto"/>
              <w:left w:val="single" w:sz="4" w:space="0" w:color="auto"/>
              <w:bottom w:val="single" w:sz="4" w:space="0" w:color="auto"/>
              <w:right w:val="single" w:sz="4" w:space="0" w:color="auto"/>
            </w:tcBorders>
            <w:vAlign w:val="center"/>
          </w:tcPr>
          <w:p w14:paraId="68A97AA9" w14:textId="5705E672" w:rsidR="002D4612" w:rsidRPr="007A0C10" w:rsidRDefault="002D4612" w:rsidP="002D4612">
            <w:pPr>
              <w:jc w:val="center"/>
              <w:rPr>
                <w:sz w:val="18"/>
                <w:szCs w:val="24"/>
                <w:lang w:eastAsia="lt-LT"/>
              </w:rPr>
            </w:pPr>
            <w:r w:rsidRPr="007A0C10">
              <w:rPr>
                <w:sz w:val="18"/>
                <w:szCs w:val="24"/>
                <w:lang w:eastAsia="lt-LT"/>
              </w:rPr>
              <w:t>Iki 90</w:t>
            </w:r>
          </w:p>
        </w:tc>
      </w:tr>
      <w:tr w:rsidR="002D4612" w:rsidRPr="00690386" w14:paraId="74C889C7" w14:textId="77777777" w:rsidTr="00DD66E6">
        <w:trPr>
          <w:cantSplit/>
          <w:trHeight w:val="20"/>
        </w:trPr>
        <w:tc>
          <w:tcPr>
            <w:tcW w:w="788" w:type="dxa"/>
            <w:vMerge/>
            <w:tcBorders>
              <w:left w:val="single" w:sz="4" w:space="0" w:color="auto"/>
              <w:right w:val="single" w:sz="4" w:space="0" w:color="auto"/>
            </w:tcBorders>
            <w:vAlign w:val="center"/>
          </w:tcPr>
          <w:p w14:paraId="787987CA" w14:textId="77777777" w:rsidR="002D4612" w:rsidRPr="004221D2" w:rsidRDefault="002D4612" w:rsidP="002D4612">
            <w:pPr>
              <w:rPr>
                <w:sz w:val="20"/>
                <w:lang w:eastAsia="lt-LT"/>
              </w:rPr>
            </w:pPr>
          </w:p>
        </w:tc>
        <w:tc>
          <w:tcPr>
            <w:tcW w:w="1040" w:type="dxa"/>
            <w:tcBorders>
              <w:top w:val="single" w:sz="4" w:space="0" w:color="auto"/>
              <w:left w:val="single" w:sz="4" w:space="0" w:color="auto"/>
              <w:bottom w:val="single" w:sz="4" w:space="0" w:color="auto"/>
              <w:right w:val="single" w:sz="4" w:space="0" w:color="auto"/>
            </w:tcBorders>
            <w:vAlign w:val="center"/>
          </w:tcPr>
          <w:p w14:paraId="695B3EE6" w14:textId="77777777" w:rsidR="002D4612" w:rsidRPr="004221D2" w:rsidRDefault="002D4612" w:rsidP="002D4612">
            <w:pPr>
              <w:jc w:val="center"/>
              <w:rPr>
                <w:sz w:val="20"/>
                <w:vertAlign w:val="subscript"/>
                <w:lang w:eastAsia="lt-LT"/>
              </w:rPr>
            </w:pPr>
            <w:r w:rsidRPr="004221D2">
              <w:rPr>
                <w:sz w:val="20"/>
                <w:lang w:eastAsia="lt-LT"/>
              </w:rPr>
              <w:t>BDS</w:t>
            </w:r>
            <w:r w:rsidRPr="004221D2">
              <w:rPr>
                <w:sz w:val="20"/>
                <w:vertAlign w:val="subscript"/>
                <w:lang w:eastAsia="lt-LT"/>
              </w:rPr>
              <w:t>7</w:t>
            </w:r>
          </w:p>
        </w:tc>
        <w:tc>
          <w:tcPr>
            <w:tcW w:w="842" w:type="dxa"/>
            <w:tcBorders>
              <w:top w:val="single" w:sz="4" w:space="0" w:color="auto"/>
              <w:left w:val="single" w:sz="4" w:space="0" w:color="auto"/>
              <w:bottom w:val="single" w:sz="4" w:space="0" w:color="auto"/>
              <w:right w:val="single" w:sz="4" w:space="0" w:color="auto"/>
            </w:tcBorders>
            <w:vAlign w:val="center"/>
          </w:tcPr>
          <w:p w14:paraId="6C88FAC2" w14:textId="77777777" w:rsidR="002D4612" w:rsidRPr="004221D2" w:rsidRDefault="002D4612" w:rsidP="002D4612">
            <w:pPr>
              <w:jc w:val="center"/>
              <w:rPr>
                <w:sz w:val="20"/>
                <w:u w:val="single"/>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14:paraId="5E08D252" w14:textId="6CAF2495" w:rsidR="002D4612" w:rsidRPr="00B1259F" w:rsidRDefault="002D4612" w:rsidP="002D4612">
            <w:pPr>
              <w:jc w:val="center"/>
              <w:rPr>
                <w:sz w:val="20"/>
                <w:lang w:eastAsia="lt-LT"/>
              </w:rPr>
            </w:pPr>
            <w:r w:rsidRPr="00B1259F">
              <w:rPr>
                <w:sz w:val="20"/>
                <w:lang w:eastAsia="lt-LT"/>
              </w:rPr>
              <w:t>115</w:t>
            </w:r>
          </w:p>
        </w:tc>
        <w:tc>
          <w:tcPr>
            <w:tcW w:w="952" w:type="dxa"/>
            <w:tcBorders>
              <w:top w:val="single" w:sz="4" w:space="0" w:color="auto"/>
              <w:left w:val="single" w:sz="4" w:space="0" w:color="auto"/>
              <w:bottom w:val="single" w:sz="4" w:space="0" w:color="auto"/>
              <w:right w:val="single" w:sz="4" w:space="0" w:color="auto"/>
            </w:tcBorders>
            <w:vAlign w:val="center"/>
          </w:tcPr>
          <w:p w14:paraId="137978B8" w14:textId="77777777" w:rsidR="002D4612" w:rsidRPr="004221D2" w:rsidRDefault="002D4612" w:rsidP="002D4612">
            <w:pPr>
              <w:jc w:val="center"/>
              <w:rPr>
                <w:sz w:val="20"/>
                <w:u w:val="single"/>
                <w:lang w:eastAsia="lt-LT"/>
              </w:rPr>
            </w:pPr>
          </w:p>
        </w:tc>
        <w:tc>
          <w:tcPr>
            <w:tcW w:w="1366" w:type="dxa"/>
            <w:tcBorders>
              <w:top w:val="single" w:sz="4" w:space="0" w:color="auto"/>
              <w:left w:val="single" w:sz="4" w:space="0" w:color="auto"/>
              <w:bottom w:val="single" w:sz="4" w:space="0" w:color="auto"/>
              <w:right w:val="single" w:sz="4" w:space="0" w:color="auto"/>
            </w:tcBorders>
            <w:vAlign w:val="center"/>
          </w:tcPr>
          <w:p w14:paraId="3618F805" w14:textId="4CDFCB84" w:rsidR="002D4612" w:rsidRPr="002D4612" w:rsidRDefault="002D4612" w:rsidP="002D4612">
            <w:pPr>
              <w:jc w:val="center"/>
              <w:rPr>
                <w:sz w:val="20"/>
                <w:lang w:eastAsia="lt-LT"/>
              </w:rPr>
            </w:pPr>
            <w:r w:rsidRPr="002D4612">
              <w:rPr>
                <w:sz w:val="20"/>
                <w:lang w:eastAsia="lt-LT"/>
              </w:rPr>
              <w:t>34</w:t>
            </w:r>
          </w:p>
        </w:tc>
        <w:tc>
          <w:tcPr>
            <w:tcW w:w="982" w:type="dxa"/>
            <w:tcBorders>
              <w:top w:val="single" w:sz="4" w:space="0" w:color="auto"/>
              <w:left w:val="single" w:sz="4" w:space="0" w:color="auto"/>
              <w:bottom w:val="single" w:sz="4" w:space="0" w:color="auto"/>
              <w:right w:val="single" w:sz="4" w:space="0" w:color="auto"/>
            </w:tcBorders>
            <w:vAlign w:val="center"/>
          </w:tcPr>
          <w:p w14:paraId="76EFB519" w14:textId="77777777" w:rsidR="002D4612" w:rsidRPr="004221D2" w:rsidRDefault="002D4612" w:rsidP="002D4612">
            <w:pPr>
              <w:jc w:val="center"/>
              <w:rPr>
                <w:sz w:val="20"/>
                <w:u w:val="single"/>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650385C1" w14:textId="769097FF" w:rsidR="002D4612" w:rsidRPr="002D4612" w:rsidRDefault="002D4612" w:rsidP="002D4612">
            <w:pPr>
              <w:jc w:val="center"/>
              <w:rPr>
                <w:sz w:val="20"/>
                <w:lang w:eastAsia="lt-LT"/>
              </w:rPr>
            </w:pPr>
            <w:r w:rsidRPr="002D4612">
              <w:rPr>
                <w:sz w:val="20"/>
                <w:lang w:eastAsia="lt-LT"/>
              </w:rPr>
              <w:t>23</w:t>
            </w:r>
          </w:p>
        </w:tc>
        <w:tc>
          <w:tcPr>
            <w:tcW w:w="982" w:type="dxa"/>
            <w:tcBorders>
              <w:top w:val="single" w:sz="4" w:space="0" w:color="auto"/>
              <w:left w:val="single" w:sz="4" w:space="0" w:color="auto"/>
              <w:bottom w:val="single" w:sz="4" w:space="0" w:color="auto"/>
              <w:right w:val="single" w:sz="4" w:space="0" w:color="auto"/>
            </w:tcBorders>
            <w:vAlign w:val="center"/>
          </w:tcPr>
          <w:p w14:paraId="532F18C0" w14:textId="77777777" w:rsidR="002D4612" w:rsidRPr="004221D2" w:rsidRDefault="002D4612" w:rsidP="002D4612">
            <w:pPr>
              <w:jc w:val="center"/>
              <w:rPr>
                <w:sz w:val="20"/>
                <w:u w:val="single"/>
                <w:lang w:eastAsia="lt-LT"/>
              </w:rPr>
            </w:pPr>
          </w:p>
        </w:tc>
        <w:tc>
          <w:tcPr>
            <w:tcW w:w="894" w:type="dxa"/>
            <w:tcBorders>
              <w:top w:val="single" w:sz="4" w:space="0" w:color="auto"/>
              <w:left w:val="single" w:sz="4" w:space="0" w:color="auto"/>
              <w:bottom w:val="single" w:sz="4" w:space="0" w:color="auto"/>
              <w:right w:val="single" w:sz="4" w:space="0" w:color="auto"/>
            </w:tcBorders>
            <w:vAlign w:val="center"/>
          </w:tcPr>
          <w:p w14:paraId="50D55D35" w14:textId="0D4F6ECD" w:rsidR="002D4612" w:rsidRPr="00DD66E6" w:rsidRDefault="00DD66E6" w:rsidP="002D4612">
            <w:pPr>
              <w:jc w:val="center"/>
              <w:rPr>
                <w:sz w:val="20"/>
                <w:lang w:eastAsia="lt-LT"/>
              </w:rPr>
            </w:pPr>
            <w:r w:rsidRPr="00DD66E6">
              <w:rPr>
                <w:sz w:val="20"/>
                <w:lang w:eastAsia="lt-LT"/>
              </w:rPr>
              <w:t>0,003</w:t>
            </w:r>
          </w:p>
        </w:tc>
        <w:tc>
          <w:tcPr>
            <w:tcW w:w="708" w:type="dxa"/>
            <w:tcBorders>
              <w:top w:val="single" w:sz="4" w:space="0" w:color="auto"/>
              <w:left w:val="single" w:sz="4" w:space="0" w:color="auto"/>
              <w:bottom w:val="single" w:sz="4" w:space="0" w:color="auto"/>
              <w:right w:val="single" w:sz="4" w:space="0" w:color="auto"/>
            </w:tcBorders>
            <w:vAlign w:val="center"/>
          </w:tcPr>
          <w:p w14:paraId="2465A3D4" w14:textId="77777777" w:rsidR="002D4612" w:rsidRPr="00DD66E6" w:rsidRDefault="002D4612" w:rsidP="002D4612">
            <w:pPr>
              <w:jc w:val="center"/>
              <w:rPr>
                <w:sz w:val="20"/>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6A4AD33B" w14:textId="2FADD5FF" w:rsidR="002D4612" w:rsidRPr="00DD66E6" w:rsidRDefault="00DD66E6" w:rsidP="002D4612">
            <w:pPr>
              <w:jc w:val="center"/>
              <w:rPr>
                <w:sz w:val="20"/>
                <w:lang w:eastAsia="lt-LT"/>
              </w:rPr>
            </w:pPr>
            <w:r w:rsidRPr="00DD66E6">
              <w:rPr>
                <w:sz w:val="20"/>
                <w:lang w:eastAsia="lt-LT"/>
              </w:rPr>
              <w:t>0,779</w:t>
            </w:r>
          </w:p>
        </w:tc>
        <w:tc>
          <w:tcPr>
            <w:tcW w:w="842" w:type="dxa"/>
            <w:tcBorders>
              <w:top w:val="single" w:sz="4" w:space="0" w:color="auto"/>
              <w:left w:val="single" w:sz="4" w:space="0" w:color="auto"/>
              <w:bottom w:val="single" w:sz="4" w:space="0" w:color="auto"/>
              <w:right w:val="single" w:sz="4" w:space="0" w:color="auto"/>
            </w:tcBorders>
            <w:vAlign w:val="center"/>
          </w:tcPr>
          <w:p w14:paraId="539668C2" w14:textId="77777777" w:rsidR="002D4612" w:rsidRPr="004221D2" w:rsidRDefault="002D4612" w:rsidP="002D4612">
            <w:pPr>
              <w:jc w:val="center"/>
              <w:rPr>
                <w:sz w:val="20"/>
                <w:u w:val="single"/>
                <w:lang w:eastAsia="lt-LT"/>
              </w:rPr>
            </w:pPr>
          </w:p>
        </w:tc>
        <w:tc>
          <w:tcPr>
            <w:tcW w:w="1296" w:type="dxa"/>
            <w:tcBorders>
              <w:top w:val="single" w:sz="4" w:space="0" w:color="auto"/>
              <w:left w:val="single" w:sz="4" w:space="0" w:color="auto"/>
              <w:bottom w:val="single" w:sz="4" w:space="0" w:color="auto"/>
              <w:right w:val="single" w:sz="4" w:space="0" w:color="auto"/>
            </w:tcBorders>
            <w:vAlign w:val="center"/>
          </w:tcPr>
          <w:p w14:paraId="4C3DAAA6" w14:textId="681F36DE" w:rsidR="002D4612" w:rsidRPr="007A0C10" w:rsidRDefault="002D4612" w:rsidP="002D4612">
            <w:pPr>
              <w:jc w:val="center"/>
              <w:rPr>
                <w:sz w:val="18"/>
                <w:szCs w:val="24"/>
                <w:lang w:eastAsia="lt-LT"/>
              </w:rPr>
            </w:pPr>
            <w:r w:rsidRPr="007A0C10">
              <w:rPr>
                <w:sz w:val="18"/>
                <w:szCs w:val="24"/>
                <w:lang w:eastAsia="lt-LT"/>
              </w:rPr>
              <w:t>Iki 80</w:t>
            </w:r>
          </w:p>
        </w:tc>
      </w:tr>
      <w:tr w:rsidR="002D4612" w:rsidRPr="00690386" w14:paraId="44AFED94" w14:textId="77777777" w:rsidTr="00DD66E6">
        <w:trPr>
          <w:cantSplit/>
          <w:trHeight w:val="20"/>
        </w:trPr>
        <w:tc>
          <w:tcPr>
            <w:tcW w:w="788" w:type="dxa"/>
            <w:vMerge/>
            <w:tcBorders>
              <w:left w:val="single" w:sz="4" w:space="0" w:color="auto"/>
              <w:right w:val="single" w:sz="4" w:space="0" w:color="auto"/>
            </w:tcBorders>
            <w:vAlign w:val="center"/>
          </w:tcPr>
          <w:p w14:paraId="4C5A9193" w14:textId="77777777" w:rsidR="002D4612" w:rsidRPr="004221D2" w:rsidRDefault="002D4612" w:rsidP="002D4612">
            <w:pPr>
              <w:rPr>
                <w:sz w:val="20"/>
                <w:lang w:eastAsia="lt-LT"/>
              </w:rPr>
            </w:pPr>
          </w:p>
        </w:tc>
        <w:tc>
          <w:tcPr>
            <w:tcW w:w="1040" w:type="dxa"/>
            <w:tcBorders>
              <w:top w:val="single" w:sz="4" w:space="0" w:color="auto"/>
              <w:left w:val="single" w:sz="4" w:space="0" w:color="auto"/>
              <w:bottom w:val="single" w:sz="4" w:space="0" w:color="auto"/>
              <w:right w:val="single" w:sz="4" w:space="0" w:color="auto"/>
            </w:tcBorders>
            <w:vAlign w:val="center"/>
          </w:tcPr>
          <w:p w14:paraId="498F9F06" w14:textId="77777777" w:rsidR="002D4612" w:rsidRPr="004221D2" w:rsidRDefault="002D4612" w:rsidP="002D4612">
            <w:pPr>
              <w:jc w:val="center"/>
              <w:rPr>
                <w:sz w:val="20"/>
                <w:lang w:eastAsia="lt-LT"/>
              </w:rPr>
            </w:pPr>
            <w:r w:rsidRPr="004221D2">
              <w:rPr>
                <w:sz w:val="20"/>
                <w:lang w:eastAsia="lt-LT"/>
              </w:rPr>
              <w:t>Naftos produktai</w:t>
            </w:r>
          </w:p>
        </w:tc>
        <w:tc>
          <w:tcPr>
            <w:tcW w:w="842" w:type="dxa"/>
            <w:tcBorders>
              <w:top w:val="single" w:sz="4" w:space="0" w:color="auto"/>
              <w:left w:val="single" w:sz="4" w:space="0" w:color="auto"/>
              <w:bottom w:val="single" w:sz="4" w:space="0" w:color="auto"/>
              <w:right w:val="single" w:sz="4" w:space="0" w:color="auto"/>
            </w:tcBorders>
            <w:vAlign w:val="center"/>
          </w:tcPr>
          <w:p w14:paraId="25D4953A" w14:textId="77777777" w:rsidR="002D4612" w:rsidRPr="004221D2" w:rsidRDefault="002D4612" w:rsidP="002D4612">
            <w:pPr>
              <w:jc w:val="center"/>
              <w:rPr>
                <w:sz w:val="20"/>
                <w:u w:val="single"/>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14:paraId="676DA90F" w14:textId="4DF989A6" w:rsidR="002D4612" w:rsidRPr="00B1259F" w:rsidRDefault="002D4612" w:rsidP="002D4612">
            <w:pPr>
              <w:jc w:val="center"/>
              <w:rPr>
                <w:sz w:val="20"/>
                <w:lang w:val="en-US" w:eastAsia="lt-LT"/>
              </w:rPr>
            </w:pPr>
            <w:r w:rsidRPr="00B1259F">
              <w:rPr>
                <w:sz w:val="20"/>
                <w:lang w:val="en-US" w:eastAsia="lt-LT"/>
              </w:rPr>
              <w:t>20</w:t>
            </w:r>
          </w:p>
        </w:tc>
        <w:tc>
          <w:tcPr>
            <w:tcW w:w="952" w:type="dxa"/>
            <w:tcBorders>
              <w:top w:val="single" w:sz="4" w:space="0" w:color="auto"/>
              <w:left w:val="single" w:sz="4" w:space="0" w:color="auto"/>
              <w:bottom w:val="single" w:sz="4" w:space="0" w:color="auto"/>
              <w:right w:val="single" w:sz="4" w:space="0" w:color="auto"/>
            </w:tcBorders>
            <w:vAlign w:val="center"/>
          </w:tcPr>
          <w:p w14:paraId="74FBA03A" w14:textId="77777777" w:rsidR="002D4612" w:rsidRPr="004221D2" w:rsidRDefault="002D4612" w:rsidP="002D4612">
            <w:pPr>
              <w:jc w:val="center"/>
              <w:rPr>
                <w:sz w:val="20"/>
                <w:u w:val="single"/>
                <w:lang w:eastAsia="lt-LT"/>
              </w:rPr>
            </w:pPr>
          </w:p>
        </w:tc>
        <w:tc>
          <w:tcPr>
            <w:tcW w:w="1366" w:type="dxa"/>
            <w:tcBorders>
              <w:top w:val="single" w:sz="4" w:space="0" w:color="auto"/>
              <w:left w:val="single" w:sz="4" w:space="0" w:color="auto"/>
              <w:right w:val="single" w:sz="4" w:space="0" w:color="auto"/>
            </w:tcBorders>
            <w:vAlign w:val="center"/>
          </w:tcPr>
          <w:p w14:paraId="743ED3F8" w14:textId="5A4FBD16" w:rsidR="002D4612" w:rsidRPr="002D4612" w:rsidRDefault="002D4612" w:rsidP="002D4612">
            <w:pPr>
              <w:jc w:val="center"/>
              <w:rPr>
                <w:sz w:val="20"/>
                <w:lang w:eastAsia="lt-LT"/>
              </w:rPr>
            </w:pPr>
            <w:r w:rsidRPr="002D4612">
              <w:rPr>
                <w:sz w:val="20"/>
                <w:lang w:eastAsia="lt-LT"/>
              </w:rPr>
              <w:t>7</w:t>
            </w:r>
          </w:p>
        </w:tc>
        <w:tc>
          <w:tcPr>
            <w:tcW w:w="982" w:type="dxa"/>
            <w:tcBorders>
              <w:top w:val="single" w:sz="4" w:space="0" w:color="auto"/>
              <w:left w:val="single" w:sz="4" w:space="0" w:color="auto"/>
              <w:bottom w:val="single" w:sz="4" w:space="0" w:color="auto"/>
              <w:right w:val="single" w:sz="4" w:space="0" w:color="auto"/>
            </w:tcBorders>
            <w:vAlign w:val="center"/>
          </w:tcPr>
          <w:p w14:paraId="2956B786" w14:textId="77777777" w:rsidR="002D4612" w:rsidRPr="004221D2" w:rsidRDefault="002D4612" w:rsidP="002D4612">
            <w:pPr>
              <w:jc w:val="center"/>
              <w:rPr>
                <w:sz w:val="20"/>
                <w:u w:val="single"/>
                <w:lang w:eastAsia="lt-LT"/>
              </w:rPr>
            </w:pPr>
          </w:p>
        </w:tc>
        <w:tc>
          <w:tcPr>
            <w:tcW w:w="1123" w:type="dxa"/>
            <w:tcBorders>
              <w:top w:val="single" w:sz="4" w:space="0" w:color="auto"/>
              <w:left w:val="single" w:sz="4" w:space="0" w:color="auto"/>
              <w:right w:val="single" w:sz="4" w:space="0" w:color="auto"/>
            </w:tcBorders>
            <w:vAlign w:val="center"/>
          </w:tcPr>
          <w:p w14:paraId="7ECB4ED7" w14:textId="2423FAC3" w:rsidR="002D4612" w:rsidRPr="002D4612" w:rsidRDefault="002D4612" w:rsidP="002D4612">
            <w:pPr>
              <w:jc w:val="center"/>
              <w:rPr>
                <w:sz w:val="20"/>
                <w:lang w:eastAsia="lt-LT"/>
              </w:rPr>
            </w:pPr>
            <w:r w:rsidRPr="002D4612">
              <w:rPr>
                <w:sz w:val="20"/>
                <w:lang w:eastAsia="lt-LT"/>
              </w:rPr>
              <w:t>5</w:t>
            </w:r>
          </w:p>
        </w:tc>
        <w:tc>
          <w:tcPr>
            <w:tcW w:w="982" w:type="dxa"/>
            <w:tcBorders>
              <w:top w:val="single" w:sz="4" w:space="0" w:color="auto"/>
              <w:left w:val="single" w:sz="4" w:space="0" w:color="auto"/>
              <w:bottom w:val="single" w:sz="4" w:space="0" w:color="auto"/>
              <w:right w:val="single" w:sz="4" w:space="0" w:color="auto"/>
            </w:tcBorders>
            <w:vAlign w:val="center"/>
          </w:tcPr>
          <w:p w14:paraId="589C9307" w14:textId="77777777" w:rsidR="002D4612" w:rsidRPr="004221D2" w:rsidRDefault="002D4612" w:rsidP="002D4612">
            <w:pPr>
              <w:jc w:val="center"/>
              <w:rPr>
                <w:sz w:val="20"/>
                <w:u w:val="single"/>
                <w:lang w:eastAsia="lt-LT"/>
              </w:rPr>
            </w:pPr>
          </w:p>
        </w:tc>
        <w:tc>
          <w:tcPr>
            <w:tcW w:w="894" w:type="dxa"/>
            <w:tcBorders>
              <w:top w:val="single" w:sz="4" w:space="0" w:color="auto"/>
              <w:left w:val="single" w:sz="4" w:space="0" w:color="auto"/>
              <w:bottom w:val="single" w:sz="4" w:space="0" w:color="auto"/>
              <w:right w:val="single" w:sz="4" w:space="0" w:color="auto"/>
            </w:tcBorders>
            <w:vAlign w:val="center"/>
          </w:tcPr>
          <w:p w14:paraId="09C15661" w14:textId="3E7770EB" w:rsidR="002D4612" w:rsidRPr="00DD66E6" w:rsidRDefault="00DD66E6" w:rsidP="002D4612">
            <w:pPr>
              <w:jc w:val="center"/>
              <w:rPr>
                <w:sz w:val="20"/>
                <w:lang w:eastAsia="lt-LT"/>
              </w:rPr>
            </w:pPr>
            <w:r w:rsidRPr="00DD66E6">
              <w:rPr>
                <w:sz w:val="20"/>
                <w:lang w:eastAsia="lt-LT"/>
              </w:rPr>
              <w:t>0,001</w:t>
            </w:r>
          </w:p>
        </w:tc>
        <w:tc>
          <w:tcPr>
            <w:tcW w:w="708" w:type="dxa"/>
            <w:tcBorders>
              <w:top w:val="single" w:sz="4" w:space="0" w:color="auto"/>
              <w:left w:val="single" w:sz="4" w:space="0" w:color="auto"/>
              <w:bottom w:val="single" w:sz="4" w:space="0" w:color="auto"/>
              <w:right w:val="single" w:sz="4" w:space="0" w:color="auto"/>
            </w:tcBorders>
            <w:vAlign w:val="center"/>
          </w:tcPr>
          <w:p w14:paraId="591B6AC1" w14:textId="77777777" w:rsidR="002D4612" w:rsidRPr="004221D2" w:rsidRDefault="002D4612" w:rsidP="002D4612">
            <w:pPr>
              <w:jc w:val="center"/>
              <w:rPr>
                <w:sz w:val="20"/>
                <w:u w:val="single"/>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0BDB4BB4" w14:textId="3855134E" w:rsidR="002D4612" w:rsidRPr="00DD66E6" w:rsidRDefault="00DD66E6" w:rsidP="002D4612">
            <w:pPr>
              <w:jc w:val="center"/>
              <w:rPr>
                <w:sz w:val="20"/>
                <w:lang w:eastAsia="lt-LT"/>
              </w:rPr>
            </w:pPr>
            <w:r w:rsidRPr="00DD66E6">
              <w:rPr>
                <w:sz w:val="20"/>
                <w:lang w:eastAsia="lt-LT"/>
              </w:rPr>
              <w:t>0,169</w:t>
            </w:r>
          </w:p>
        </w:tc>
        <w:tc>
          <w:tcPr>
            <w:tcW w:w="842" w:type="dxa"/>
            <w:tcBorders>
              <w:top w:val="single" w:sz="4" w:space="0" w:color="auto"/>
              <w:left w:val="single" w:sz="4" w:space="0" w:color="auto"/>
              <w:bottom w:val="single" w:sz="4" w:space="0" w:color="auto"/>
              <w:right w:val="single" w:sz="4" w:space="0" w:color="auto"/>
            </w:tcBorders>
            <w:vAlign w:val="center"/>
          </w:tcPr>
          <w:p w14:paraId="76F3E6D8" w14:textId="77777777" w:rsidR="002D4612" w:rsidRPr="004221D2" w:rsidRDefault="002D4612" w:rsidP="002D4612">
            <w:pPr>
              <w:jc w:val="center"/>
              <w:rPr>
                <w:sz w:val="20"/>
                <w:u w:val="single"/>
                <w:lang w:eastAsia="lt-LT"/>
              </w:rPr>
            </w:pPr>
          </w:p>
        </w:tc>
        <w:tc>
          <w:tcPr>
            <w:tcW w:w="1296" w:type="dxa"/>
            <w:tcBorders>
              <w:top w:val="single" w:sz="4" w:space="0" w:color="auto"/>
              <w:left w:val="single" w:sz="4" w:space="0" w:color="auto"/>
              <w:bottom w:val="single" w:sz="4" w:space="0" w:color="auto"/>
              <w:right w:val="single" w:sz="4" w:space="0" w:color="auto"/>
            </w:tcBorders>
            <w:vAlign w:val="center"/>
          </w:tcPr>
          <w:p w14:paraId="05EBDDFD" w14:textId="021FD2A6" w:rsidR="002D4612" w:rsidRPr="007A0C10" w:rsidRDefault="002D4612" w:rsidP="002D4612">
            <w:pPr>
              <w:jc w:val="center"/>
              <w:rPr>
                <w:sz w:val="18"/>
                <w:szCs w:val="24"/>
                <w:lang w:eastAsia="lt-LT"/>
              </w:rPr>
            </w:pPr>
            <w:r w:rsidRPr="007A0C10">
              <w:rPr>
                <w:sz w:val="18"/>
                <w:szCs w:val="24"/>
                <w:lang w:eastAsia="lt-LT"/>
              </w:rPr>
              <w:t>Iki 75</w:t>
            </w:r>
          </w:p>
        </w:tc>
      </w:tr>
    </w:tbl>
    <w:p w14:paraId="199F249A" w14:textId="686B01AB" w:rsidR="004614E6" w:rsidRPr="00690386" w:rsidRDefault="00690386" w:rsidP="00E25494">
      <w:pPr>
        <w:ind w:firstLine="567"/>
        <w:rPr>
          <w:szCs w:val="24"/>
        </w:rPr>
      </w:pPr>
      <w:r>
        <w:rPr>
          <w:szCs w:val="24"/>
          <w:vertAlign w:val="superscript"/>
        </w:rPr>
        <w:t>**</w:t>
      </w:r>
      <w:r w:rsidR="00DA4D36" w:rsidRPr="00DA4D36">
        <w:rPr>
          <w:sz w:val="22"/>
        </w:rPr>
        <w:t xml:space="preserve"> </w:t>
      </w:r>
      <w:bookmarkStart w:id="43" w:name="_Hlk46144233"/>
      <w:r w:rsidR="00512080">
        <w:rPr>
          <w:sz w:val="18"/>
          <w:szCs w:val="18"/>
        </w:rPr>
        <w:t>M</w:t>
      </w:r>
      <w:r w:rsidR="00DA4D36" w:rsidRPr="00DA4D36">
        <w:rPr>
          <w:sz w:val="18"/>
          <w:szCs w:val="18"/>
        </w:rPr>
        <w:t>išri</w:t>
      </w:r>
      <w:r w:rsidR="00A305EC">
        <w:rPr>
          <w:sz w:val="18"/>
          <w:szCs w:val="18"/>
        </w:rPr>
        <w:t>os</w:t>
      </w:r>
      <w:r w:rsidR="00DA4D36" w:rsidRPr="00DA4D36">
        <w:rPr>
          <w:sz w:val="18"/>
          <w:szCs w:val="18"/>
        </w:rPr>
        <w:t xml:space="preserve"> </w:t>
      </w:r>
      <w:r w:rsidR="00DA4D36">
        <w:rPr>
          <w:sz w:val="18"/>
          <w:szCs w:val="18"/>
        </w:rPr>
        <w:t xml:space="preserve">nuotekos bus </w:t>
      </w:r>
      <w:r w:rsidR="00512080">
        <w:rPr>
          <w:sz w:val="18"/>
          <w:szCs w:val="18"/>
        </w:rPr>
        <w:t xml:space="preserve">išleidžiamos į aplinką tik po </w:t>
      </w:r>
      <w:r w:rsidR="00DA4D36">
        <w:rPr>
          <w:sz w:val="18"/>
          <w:szCs w:val="18"/>
        </w:rPr>
        <w:t>val</w:t>
      </w:r>
      <w:r w:rsidR="00512080">
        <w:rPr>
          <w:sz w:val="18"/>
          <w:szCs w:val="18"/>
        </w:rPr>
        <w:t>ymo</w:t>
      </w:r>
      <w:r w:rsidR="00DA4D36">
        <w:rPr>
          <w:sz w:val="18"/>
          <w:szCs w:val="18"/>
        </w:rPr>
        <w:t xml:space="preserve"> vietiniuose </w:t>
      </w:r>
      <w:r w:rsidR="00DA4D36" w:rsidRPr="00DA4D36">
        <w:rPr>
          <w:sz w:val="18"/>
          <w:szCs w:val="18"/>
        </w:rPr>
        <w:t>nuotekų valymo įrenginiu</w:t>
      </w:r>
      <w:r w:rsidR="004026BF">
        <w:rPr>
          <w:sz w:val="18"/>
          <w:szCs w:val="18"/>
        </w:rPr>
        <w:t>o</w:t>
      </w:r>
      <w:r w:rsidR="00DA4D36" w:rsidRPr="00DA4D36">
        <w:rPr>
          <w:sz w:val="18"/>
          <w:szCs w:val="18"/>
        </w:rPr>
        <w:t>s</w:t>
      </w:r>
      <w:r w:rsidR="00DA4D36">
        <w:rPr>
          <w:sz w:val="18"/>
          <w:szCs w:val="18"/>
        </w:rPr>
        <w:t>e</w:t>
      </w:r>
      <w:r w:rsidR="00512080">
        <w:rPr>
          <w:sz w:val="18"/>
          <w:szCs w:val="18"/>
        </w:rPr>
        <w:t>, tada minimos nuotekos nebus atiduodamos į AB „Klaipėdos vanduo“ centralizuotus tinklus.</w:t>
      </w:r>
    </w:p>
    <w:bookmarkEnd w:id="43"/>
    <w:p w14:paraId="29BC6A31" w14:textId="7AB1AD06" w:rsidR="00576CB4" w:rsidRDefault="00576CB4" w:rsidP="004221D2">
      <w:pPr>
        <w:rPr>
          <w:szCs w:val="24"/>
        </w:rPr>
      </w:pPr>
    </w:p>
    <w:p w14:paraId="0D47CAA0" w14:textId="163510F4" w:rsidR="004221D2" w:rsidRDefault="004221D2" w:rsidP="004221D2">
      <w:pPr>
        <w:rPr>
          <w:szCs w:val="24"/>
        </w:rPr>
      </w:pPr>
    </w:p>
    <w:p w14:paraId="0CD8164B" w14:textId="58DBF0D2" w:rsidR="004221D2" w:rsidRDefault="004221D2" w:rsidP="004221D2">
      <w:pPr>
        <w:rPr>
          <w:szCs w:val="24"/>
        </w:rPr>
      </w:pPr>
    </w:p>
    <w:p w14:paraId="08B27D43" w14:textId="427C2611" w:rsidR="004221D2" w:rsidRDefault="004221D2" w:rsidP="004221D2">
      <w:pPr>
        <w:rPr>
          <w:szCs w:val="24"/>
        </w:rPr>
      </w:pPr>
    </w:p>
    <w:p w14:paraId="2FCD32E4" w14:textId="6E263110" w:rsidR="004221D2" w:rsidRDefault="004221D2" w:rsidP="004221D2">
      <w:pPr>
        <w:rPr>
          <w:szCs w:val="24"/>
        </w:rPr>
      </w:pPr>
    </w:p>
    <w:p w14:paraId="4A3523A7" w14:textId="73A5ACC9" w:rsidR="004221D2" w:rsidRDefault="004221D2" w:rsidP="004221D2">
      <w:pPr>
        <w:rPr>
          <w:szCs w:val="24"/>
        </w:rPr>
      </w:pPr>
    </w:p>
    <w:p w14:paraId="35E2832C" w14:textId="4DCEF50B" w:rsidR="004221D2" w:rsidRDefault="004221D2" w:rsidP="004221D2">
      <w:pPr>
        <w:rPr>
          <w:szCs w:val="24"/>
        </w:rPr>
      </w:pPr>
    </w:p>
    <w:p w14:paraId="179B7A78" w14:textId="42B60E68" w:rsidR="004221D2" w:rsidRDefault="004221D2" w:rsidP="004221D2">
      <w:pPr>
        <w:rPr>
          <w:szCs w:val="24"/>
        </w:rPr>
      </w:pPr>
    </w:p>
    <w:p w14:paraId="70D51A63" w14:textId="36909D13" w:rsidR="004221D2" w:rsidRDefault="004221D2" w:rsidP="004221D2">
      <w:pPr>
        <w:rPr>
          <w:szCs w:val="24"/>
        </w:rPr>
      </w:pPr>
    </w:p>
    <w:p w14:paraId="64E6C46E" w14:textId="17D90B7B" w:rsidR="00146711" w:rsidRDefault="00146711" w:rsidP="004221D2">
      <w:pPr>
        <w:rPr>
          <w:szCs w:val="24"/>
        </w:rPr>
      </w:pPr>
    </w:p>
    <w:p w14:paraId="7C9A1ADD" w14:textId="3F057E6E" w:rsidR="002D4612" w:rsidRDefault="002D4612" w:rsidP="004221D2">
      <w:pPr>
        <w:rPr>
          <w:szCs w:val="24"/>
        </w:rPr>
      </w:pPr>
    </w:p>
    <w:p w14:paraId="50D01C66" w14:textId="352C3837" w:rsidR="002D4612" w:rsidRDefault="002D4612" w:rsidP="004221D2">
      <w:pPr>
        <w:rPr>
          <w:szCs w:val="24"/>
        </w:rPr>
      </w:pPr>
    </w:p>
    <w:p w14:paraId="7C7570F1" w14:textId="407ABB05" w:rsidR="002B2F2E" w:rsidRDefault="002B2F2E" w:rsidP="004221D2">
      <w:pPr>
        <w:rPr>
          <w:szCs w:val="24"/>
        </w:rPr>
      </w:pPr>
    </w:p>
    <w:p w14:paraId="3F659731" w14:textId="77777777" w:rsidR="002B2F2E" w:rsidRDefault="002B2F2E" w:rsidP="004221D2">
      <w:pPr>
        <w:rPr>
          <w:szCs w:val="24"/>
        </w:rPr>
      </w:pPr>
    </w:p>
    <w:p w14:paraId="1EE708F5" w14:textId="204F703A" w:rsidR="002D4612" w:rsidRDefault="002D4612" w:rsidP="004221D2">
      <w:pPr>
        <w:rPr>
          <w:szCs w:val="24"/>
        </w:rPr>
      </w:pPr>
    </w:p>
    <w:p w14:paraId="22913704" w14:textId="77777777" w:rsidR="002D4612" w:rsidRPr="00666724" w:rsidRDefault="002D4612" w:rsidP="004221D2">
      <w:pPr>
        <w:rPr>
          <w:szCs w:val="24"/>
        </w:rPr>
      </w:pPr>
    </w:p>
    <w:p w14:paraId="403B983D" w14:textId="1CC43B6B" w:rsidR="004614E6" w:rsidRPr="004221D2" w:rsidRDefault="004614E6" w:rsidP="004221D2">
      <w:pPr>
        <w:ind w:firstLine="567"/>
        <w:jc w:val="both"/>
        <w:rPr>
          <w:b/>
          <w:szCs w:val="24"/>
          <w:lang w:eastAsia="lt-LT"/>
        </w:rPr>
      </w:pPr>
      <w:r w:rsidRPr="00666724">
        <w:rPr>
          <w:b/>
          <w:szCs w:val="24"/>
          <w:lang w:eastAsia="lt-LT"/>
        </w:rPr>
        <w:t>19 lentelė. Objekte / įrenginyje naudojamos nuotekų kiekio ir taršos mažinimo priemonės</w:t>
      </w:r>
    </w:p>
    <w:tbl>
      <w:tblPr>
        <w:tblW w:w="13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
        <w:gridCol w:w="2031"/>
        <w:gridCol w:w="4727"/>
        <w:gridCol w:w="1647"/>
        <w:gridCol w:w="1545"/>
        <w:gridCol w:w="1074"/>
        <w:gridCol w:w="1627"/>
      </w:tblGrid>
      <w:tr w:rsidR="00DA4D36" w:rsidRPr="00DA4D36" w14:paraId="791228A9" w14:textId="77777777" w:rsidTr="00503401">
        <w:trPr>
          <w:cantSplit/>
          <w:trHeight w:hRule="exact" w:val="315"/>
        </w:trPr>
        <w:tc>
          <w:tcPr>
            <w:tcW w:w="790" w:type="dxa"/>
            <w:vMerge w:val="restart"/>
            <w:tcBorders>
              <w:top w:val="single" w:sz="4" w:space="0" w:color="auto"/>
              <w:left w:val="single" w:sz="4" w:space="0" w:color="auto"/>
              <w:bottom w:val="single" w:sz="4" w:space="0" w:color="auto"/>
              <w:right w:val="single" w:sz="4" w:space="0" w:color="auto"/>
            </w:tcBorders>
            <w:vAlign w:val="center"/>
          </w:tcPr>
          <w:p w14:paraId="0B70A547" w14:textId="77777777" w:rsidR="00DA4D36" w:rsidRPr="004221D2" w:rsidRDefault="00DA4D36" w:rsidP="00DA4D36">
            <w:pPr>
              <w:widowControl w:val="0"/>
              <w:suppressAutoHyphens/>
              <w:jc w:val="center"/>
              <w:rPr>
                <w:b/>
                <w:sz w:val="22"/>
                <w:szCs w:val="22"/>
                <w:vertAlign w:val="superscript"/>
                <w:lang w:eastAsia="lt-LT"/>
              </w:rPr>
            </w:pPr>
            <w:r w:rsidRPr="004221D2">
              <w:rPr>
                <w:b/>
                <w:sz w:val="22"/>
                <w:szCs w:val="22"/>
                <w:lang w:eastAsia="lt-LT"/>
              </w:rPr>
              <w:t>Eil. Nr.</w:t>
            </w:r>
          </w:p>
        </w:tc>
        <w:tc>
          <w:tcPr>
            <w:tcW w:w="2031" w:type="dxa"/>
            <w:vMerge w:val="restart"/>
            <w:tcBorders>
              <w:top w:val="single" w:sz="4" w:space="0" w:color="auto"/>
              <w:left w:val="single" w:sz="4" w:space="0" w:color="auto"/>
              <w:bottom w:val="single" w:sz="4" w:space="0" w:color="auto"/>
              <w:right w:val="single" w:sz="4" w:space="0" w:color="auto"/>
            </w:tcBorders>
            <w:vAlign w:val="center"/>
          </w:tcPr>
          <w:p w14:paraId="7B815C0C" w14:textId="77777777" w:rsidR="00DA4D36" w:rsidRPr="004221D2" w:rsidRDefault="00DA4D36" w:rsidP="00DA4D36">
            <w:pPr>
              <w:jc w:val="center"/>
              <w:rPr>
                <w:b/>
                <w:sz w:val="22"/>
                <w:szCs w:val="22"/>
                <w:lang w:eastAsia="lt-LT"/>
              </w:rPr>
            </w:pPr>
            <w:r w:rsidRPr="004221D2">
              <w:rPr>
                <w:b/>
                <w:sz w:val="22"/>
                <w:szCs w:val="22"/>
                <w:lang w:eastAsia="lt-LT"/>
              </w:rPr>
              <w:t xml:space="preserve">Nuotekų </w:t>
            </w:r>
          </w:p>
          <w:p w14:paraId="2CB52E99" w14:textId="77777777" w:rsidR="00DA4D36" w:rsidRPr="004221D2" w:rsidRDefault="00DA4D36" w:rsidP="00DA4D36">
            <w:pPr>
              <w:jc w:val="center"/>
              <w:rPr>
                <w:b/>
                <w:sz w:val="22"/>
                <w:szCs w:val="22"/>
                <w:vertAlign w:val="superscript"/>
                <w:lang w:eastAsia="lt-LT"/>
              </w:rPr>
            </w:pPr>
            <w:r w:rsidRPr="004221D2">
              <w:rPr>
                <w:b/>
                <w:sz w:val="22"/>
                <w:szCs w:val="22"/>
                <w:lang w:eastAsia="lt-LT"/>
              </w:rPr>
              <w:t>šaltinis / išleistuvas</w:t>
            </w:r>
          </w:p>
        </w:tc>
        <w:tc>
          <w:tcPr>
            <w:tcW w:w="4727" w:type="dxa"/>
            <w:vMerge w:val="restart"/>
            <w:tcBorders>
              <w:top w:val="single" w:sz="4" w:space="0" w:color="auto"/>
              <w:left w:val="single" w:sz="4" w:space="0" w:color="auto"/>
              <w:bottom w:val="single" w:sz="4" w:space="0" w:color="auto"/>
              <w:right w:val="single" w:sz="4" w:space="0" w:color="auto"/>
            </w:tcBorders>
            <w:vAlign w:val="center"/>
          </w:tcPr>
          <w:p w14:paraId="3DC96F56" w14:textId="77777777" w:rsidR="00DA4D36" w:rsidRPr="004221D2" w:rsidRDefault="00DA4D36" w:rsidP="00DA4D36">
            <w:pPr>
              <w:widowControl w:val="0"/>
              <w:suppressAutoHyphens/>
              <w:jc w:val="center"/>
              <w:rPr>
                <w:b/>
                <w:sz w:val="22"/>
                <w:szCs w:val="22"/>
                <w:vertAlign w:val="superscript"/>
                <w:lang w:eastAsia="lt-LT"/>
              </w:rPr>
            </w:pPr>
            <w:r w:rsidRPr="004221D2">
              <w:rPr>
                <w:b/>
                <w:sz w:val="22"/>
                <w:szCs w:val="22"/>
                <w:lang w:eastAsia="lt-LT"/>
              </w:rPr>
              <w:t>Priemonės ir jos paskirties aprašymas</w:t>
            </w:r>
          </w:p>
        </w:tc>
        <w:tc>
          <w:tcPr>
            <w:tcW w:w="1647" w:type="dxa"/>
            <w:vMerge w:val="restart"/>
            <w:tcBorders>
              <w:top w:val="single" w:sz="4" w:space="0" w:color="auto"/>
              <w:left w:val="single" w:sz="4" w:space="0" w:color="auto"/>
              <w:bottom w:val="single" w:sz="4" w:space="0" w:color="auto"/>
              <w:right w:val="single" w:sz="4" w:space="0" w:color="auto"/>
            </w:tcBorders>
            <w:vAlign w:val="center"/>
          </w:tcPr>
          <w:p w14:paraId="73C10237" w14:textId="77777777" w:rsidR="00DA4D36" w:rsidRPr="004221D2" w:rsidRDefault="00DA4D36" w:rsidP="00DA4D36">
            <w:pPr>
              <w:widowControl w:val="0"/>
              <w:suppressAutoHyphens/>
              <w:jc w:val="center"/>
              <w:rPr>
                <w:b/>
                <w:sz w:val="22"/>
                <w:szCs w:val="22"/>
                <w:vertAlign w:val="superscript"/>
                <w:lang w:eastAsia="lt-LT"/>
              </w:rPr>
            </w:pPr>
            <w:r w:rsidRPr="004221D2">
              <w:rPr>
                <w:b/>
                <w:sz w:val="22"/>
                <w:szCs w:val="22"/>
                <w:lang w:eastAsia="lt-LT"/>
              </w:rPr>
              <w:t>Įdiegimo data</w:t>
            </w:r>
          </w:p>
        </w:tc>
        <w:tc>
          <w:tcPr>
            <w:tcW w:w="4246" w:type="dxa"/>
            <w:gridSpan w:val="3"/>
            <w:tcBorders>
              <w:top w:val="single" w:sz="4" w:space="0" w:color="auto"/>
              <w:left w:val="single" w:sz="4" w:space="0" w:color="auto"/>
              <w:bottom w:val="single" w:sz="4" w:space="0" w:color="auto"/>
              <w:right w:val="single" w:sz="4" w:space="0" w:color="auto"/>
            </w:tcBorders>
            <w:vAlign w:val="center"/>
          </w:tcPr>
          <w:p w14:paraId="4E7EFF3A" w14:textId="77777777" w:rsidR="00DA4D36" w:rsidRPr="004221D2" w:rsidRDefault="00DA4D36" w:rsidP="00DA4D36">
            <w:pPr>
              <w:jc w:val="center"/>
              <w:rPr>
                <w:b/>
                <w:sz w:val="22"/>
                <w:szCs w:val="22"/>
                <w:vertAlign w:val="superscript"/>
                <w:lang w:eastAsia="lt-LT"/>
              </w:rPr>
            </w:pPr>
            <w:r w:rsidRPr="004221D2">
              <w:rPr>
                <w:b/>
                <w:sz w:val="22"/>
                <w:szCs w:val="22"/>
                <w:lang w:eastAsia="lt-LT"/>
              </w:rPr>
              <w:t>Priemonės projektinės savybės</w:t>
            </w:r>
          </w:p>
        </w:tc>
      </w:tr>
      <w:tr w:rsidR="00DA4D36" w:rsidRPr="00DA4D36" w14:paraId="7D848D38" w14:textId="77777777" w:rsidTr="00503401">
        <w:trPr>
          <w:cantSplit/>
        </w:trPr>
        <w:tc>
          <w:tcPr>
            <w:tcW w:w="790" w:type="dxa"/>
            <w:vMerge/>
            <w:tcBorders>
              <w:top w:val="single" w:sz="4" w:space="0" w:color="auto"/>
              <w:left w:val="single" w:sz="4" w:space="0" w:color="auto"/>
              <w:bottom w:val="single" w:sz="4" w:space="0" w:color="auto"/>
              <w:right w:val="single" w:sz="4" w:space="0" w:color="auto"/>
            </w:tcBorders>
            <w:vAlign w:val="center"/>
          </w:tcPr>
          <w:p w14:paraId="48AEDE5E" w14:textId="77777777" w:rsidR="00DA4D36" w:rsidRPr="004221D2" w:rsidRDefault="00DA4D36" w:rsidP="00DA4D36">
            <w:pPr>
              <w:jc w:val="center"/>
              <w:rPr>
                <w:b/>
                <w:sz w:val="22"/>
                <w:szCs w:val="22"/>
                <w:lang w:eastAsia="lt-LT"/>
              </w:rPr>
            </w:pPr>
          </w:p>
        </w:tc>
        <w:tc>
          <w:tcPr>
            <w:tcW w:w="2031" w:type="dxa"/>
            <w:vMerge/>
            <w:tcBorders>
              <w:top w:val="single" w:sz="4" w:space="0" w:color="auto"/>
              <w:left w:val="single" w:sz="4" w:space="0" w:color="auto"/>
              <w:bottom w:val="single" w:sz="4" w:space="0" w:color="auto"/>
              <w:right w:val="single" w:sz="4" w:space="0" w:color="auto"/>
            </w:tcBorders>
            <w:vAlign w:val="center"/>
          </w:tcPr>
          <w:p w14:paraId="7795A977" w14:textId="77777777" w:rsidR="00DA4D36" w:rsidRPr="004221D2" w:rsidRDefault="00DA4D36" w:rsidP="00DA4D36">
            <w:pPr>
              <w:jc w:val="center"/>
              <w:rPr>
                <w:b/>
                <w:sz w:val="22"/>
                <w:szCs w:val="22"/>
                <w:lang w:eastAsia="lt-LT"/>
              </w:rPr>
            </w:pPr>
          </w:p>
        </w:tc>
        <w:tc>
          <w:tcPr>
            <w:tcW w:w="4727" w:type="dxa"/>
            <w:vMerge/>
            <w:tcBorders>
              <w:top w:val="single" w:sz="4" w:space="0" w:color="auto"/>
              <w:left w:val="single" w:sz="4" w:space="0" w:color="auto"/>
              <w:bottom w:val="single" w:sz="4" w:space="0" w:color="auto"/>
              <w:right w:val="single" w:sz="4" w:space="0" w:color="auto"/>
            </w:tcBorders>
            <w:vAlign w:val="center"/>
          </w:tcPr>
          <w:p w14:paraId="43933AF5" w14:textId="77777777" w:rsidR="00DA4D36" w:rsidRPr="004221D2" w:rsidRDefault="00DA4D36" w:rsidP="00DA4D36">
            <w:pPr>
              <w:jc w:val="center"/>
              <w:rPr>
                <w:b/>
                <w:sz w:val="22"/>
                <w:szCs w:val="22"/>
                <w:lang w:eastAsia="lt-LT"/>
              </w:rPr>
            </w:pPr>
          </w:p>
        </w:tc>
        <w:tc>
          <w:tcPr>
            <w:tcW w:w="1647" w:type="dxa"/>
            <w:vMerge/>
            <w:tcBorders>
              <w:top w:val="single" w:sz="4" w:space="0" w:color="auto"/>
              <w:left w:val="single" w:sz="4" w:space="0" w:color="auto"/>
              <w:bottom w:val="single" w:sz="4" w:space="0" w:color="auto"/>
              <w:right w:val="single" w:sz="4" w:space="0" w:color="auto"/>
            </w:tcBorders>
            <w:vAlign w:val="center"/>
          </w:tcPr>
          <w:p w14:paraId="0249A53F" w14:textId="77777777" w:rsidR="00DA4D36" w:rsidRPr="004221D2" w:rsidRDefault="00DA4D36" w:rsidP="00DA4D36">
            <w:pPr>
              <w:jc w:val="center"/>
              <w:rPr>
                <w:b/>
                <w:sz w:val="22"/>
                <w:szCs w:val="22"/>
                <w:lang w:eastAsia="lt-LT"/>
              </w:rPr>
            </w:pPr>
          </w:p>
        </w:tc>
        <w:tc>
          <w:tcPr>
            <w:tcW w:w="1545" w:type="dxa"/>
            <w:tcBorders>
              <w:top w:val="single" w:sz="4" w:space="0" w:color="auto"/>
              <w:left w:val="single" w:sz="4" w:space="0" w:color="auto"/>
              <w:bottom w:val="single" w:sz="4" w:space="0" w:color="auto"/>
              <w:right w:val="single" w:sz="4" w:space="0" w:color="auto"/>
            </w:tcBorders>
            <w:vAlign w:val="center"/>
          </w:tcPr>
          <w:p w14:paraId="5E550600" w14:textId="77777777" w:rsidR="00DA4D36" w:rsidRPr="004221D2" w:rsidRDefault="00DA4D36" w:rsidP="00DA4D36">
            <w:pPr>
              <w:jc w:val="center"/>
              <w:rPr>
                <w:b/>
                <w:sz w:val="22"/>
                <w:szCs w:val="22"/>
                <w:lang w:eastAsia="lt-LT"/>
              </w:rPr>
            </w:pPr>
            <w:r w:rsidRPr="004221D2">
              <w:rPr>
                <w:b/>
                <w:sz w:val="22"/>
                <w:szCs w:val="22"/>
                <w:lang w:eastAsia="lt-LT"/>
              </w:rPr>
              <w:t>rodiklis</w:t>
            </w:r>
          </w:p>
        </w:tc>
        <w:tc>
          <w:tcPr>
            <w:tcW w:w="1074" w:type="dxa"/>
            <w:tcBorders>
              <w:top w:val="single" w:sz="4" w:space="0" w:color="auto"/>
              <w:left w:val="single" w:sz="4" w:space="0" w:color="auto"/>
              <w:bottom w:val="single" w:sz="4" w:space="0" w:color="auto"/>
              <w:right w:val="single" w:sz="4" w:space="0" w:color="auto"/>
            </w:tcBorders>
            <w:vAlign w:val="center"/>
          </w:tcPr>
          <w:p w14:paraId="7ED41CF8" w14:textId="77777777" w:rsidR="00DA4D36" w:rsidRPr="004221D2" w:rsidRDefault="00DA4D36" w:rsidP="00DA4D36">
            <w:pPr>
              <w:jc w:val="center"/>
              <w:rPr>
                <w:b/>
                <w:sz w:val="22"/>
                <w:szCs w:val="22"/>
                <w:lang w:eastAsia="lt-LT"/>
              </w:rPr>
            </w:pPr>
            <w:r w:rsidRPr="004221D2">
              <w:rPr>
                <w:b/>
                <w:sz w:val="22"/>
                <w:szCs w:val="22"/>
                <w:lang w:eastAsia="lt-LT"/>
              </w:rPr>
              <w:t>mato vnt.</w:t>
            </w:r>
          </w:p>
        </w:tc>
        <w:tc>
          <w:tcPr>
            <w:tcW w:w="1627" w:type="dxa"/>
            <w:tcBorders>
              <w:top w:val="single" w:sz="4" w:space="0" w:color="auto"/>
              <w:left w:val="single" w:sz="4" w:space="0" w:color="auto"/>
              <w:bottom w:val="single" w:sz="4" w:space="0" w:color="auto"/>
              <w:right w:val="single" w:sz="4" w:space="0" w:color="auto"/>
            </w:tcBorders>
            <w:vAlign w:val="center"/>
          </w:tcPr>
          <w:p w14:paraId="2A684750" w14:textId="77777777" w:rsidR="00DA4D36" w:rsidRPr="004221D2" w:rsidRDefault="00DA4D36" w:rsidP="00DA4D36">
            <w:pPr>
              <w:jc w:val="center"/>
              <w:rPr>
                <w:b/>
                <w:sz w:val="22"/>
                <w:szCs w:val="22"/>
                <w:lang w:eastAsia="lt-LT"/>
              </w:rPr>
            </w:pPr>
            <w:r w:rsidRPr="004221D2">
              <w:rPr>
                <w:b/>
                <w:sz w:val="22"/>
                <w:szCs w:val="22"/>
                <w:lang w:eastAsia="lt-LT"/>
              </w:rPr>
              <w:t>reikšmė</w:t>
            </w:r>
          </w:p>
        </w:tc>
      </w:tr>
      <w:tr w:rsidR="00DA4D36" w:rsidRPr="00DA4D36" w14:paraId="3B603ECF" w14:textId="77777777" w:rsidTr="00503401">
        <w:trPr>
          <w:cantSplit/>
        </w:trPr>
        <w:tc>
          <w:tcPr>
            <w:tcW w:w="790" w:type="dxa"/>
            <w:tcBorders>
              <w:top w:val="single" w:sz="4" w:space="0" w:color="auto"/>
              <w:left w:val="single" w:sz="4" w:space="0" w:color="auto"/>
              <w:bottom w:val="single" w:sz="4" w:space="0" w:color="auto"/>
              <w:right w:val="single" w:sz="4" w:space="0" w:color="auto"/>
            </w:tcBorders>
            <w:vAlign w:val="center"/>
          </w:tcPr>
          <w:p w14:paraId="612A9048" w14:textId="77777777" w:rsidR="00DA4D36" w:rsidRPr="00DA4D36" w:rsidRDefault="00DA4D36" w:rsidP="00DA4D36">
            <w:pPr>
              <w:jc w:val="center"/>
              <w:rPr>
                <w:sz w:val="18"/>
                <w:szCs w:val="24"/>
                <w:lang w:eastAsia="lt-LT"/>
              </w:rPr>
            </w:pPr>
            <w:r w:rsidRPr="00DA4D36">
              <w:rPr>
                <w:sz w:val="18"/>
                <w:szCs w:val="24"/>
                <w:lang w:eastAsia="lt-LT"/>
              </w:rPr>
              <w:t>1</w:t>
            </w:r>
          </w:p>
        </w:tc>
        <w:tc>
          <w:tcPr>
            <w:tcW w:w="2031" w:type="dxa"/>
            <w:tcBorders>
              <w:top w:val="single" w:sz="4" w:space="0" w:color="auto"/>
              <w:left w:val="single" w:sz="4" w:space="0" w:color="auto"/>
              <w:bottom w:val="single" w:sz="4" w:space="0" w:color="auto"/>
              <w:right w:val="single" w:sz="4" w:space="0" w:color="auto"/>
            </w:tcBorders>
            <w:vAlign w:val="center"/>
          </w:tcPr>
          <w:p w14:paraId="38EE0C93" w14:textId="77777777" w:rsidR="00DA4D36" w:rsidRPr="00DA4D36" w:rsidRDefault="00DA4D36" w:rsidP="00DA4D36">
            <w:pPr>
              <w:jc w:val="center"/>
              <w:rPr>
                <w:sz w:val="18"/>
                <w:szCs w:val="24"/>
                <w:lang w:eastAsia="lt-LT"/>
              </w:rPr>
            </w:pPr>
            <w:r w:rsidRPr="00DA4D36">
              <w:rPr>
                <w:sz w:val="18"/>
                <w:szCs w:val="24"/>
                <w:lang w:eastAsia="lt-LT"/>
              </w:rPr>
              <w:t>2</w:t>
            </w:r>
          </w:p>
        </w:tc>
        <w:tc>
          <w:tcPr>
            <w:tcW w:w="4727" w:type="dxa"/>
            <w:tcBorders>
              <w:top w:val="single" w:sz="4" w:space="0" w:color="auto"/>
              <w:left w:val="single" w:sz="4" w:space="0" w:color="auto"/>
              <w:bottom w:val="single" w:sz="4" w:space="0" w:color="auto"/>
              <w:right w:val="single" w:sz="4" w:space="0" w:color="auto"/>
            </w:tcBorders>
            <w:vAlign w:val="center"/>
          </w:tcPr>
          <w:p w14:paraId="1F6524E4" w14:textId="77777777" w:rsidR="00DA4D36" w:rsidRPr="00DA4D36" w:rsidRDefault="00DA4D36" w:rsidP="00DA4D36">
            <w:pPr>
              <w:jc w:val="center"/>
              <w:rPr>
                <w:sz w:val="18"/>
                <w:szCs w:val="24"/>
                <w:lang w:eastAsia="lt-LT"/>
              </w:rPr>
            </w:pPr>
            <w:r w:rsidRPr="00DA4D36">
              <w:rPr>
                <w:sz w:val="18"/>
                <w:szCs w:val="24"/>
                <w:lang w:eastAsia="lt-LT"/>
              </w:rPr>
              <w:t>3</w:t>
            </w:r>
          </w:p>
        </w:tc>
        <w:tc>
          <w:tcPr>
            <w:tcW w:w="1647" w:type="dxa"/>
            <w:tcBorders>
              <w:top w:val="single" w:sz="4" w:space="0" w:color="auto"/>
              <w:left w:val="single" w:sz="4" w:space="0" w:color="auto"/>
              <w:bottom w:val="single" w:sz="4" w:space="0" w:color="auto"/>
              <w:right w:val="single" w:sz="4" w:space="0" w:color="auto"/>
            </w:tcBorders>
            <w:vAlign w:val="center"/>
          </w:tcPr>
          <w:p w14:paraId="06450F3B" w14:textId="77777777" w:rsidR="00DA4D36" w:rsidRPr="00DA4D36" w:rsidRDefault="00DA4D36" w:rsidP="00DA4D36">
            <w:pPr>
              <w:jc w:val="center"/>
              <w:rPr>
                <w:sz w:val="18"/>
                <w:szCs w:val="24"/>
                <w:lang w:eastAsia="lt-LT"/>
              </w:rPr>
            </w:pPr>
            <w:r w:rsidRPr="00DA4D36">
              <w:rPr>
                <w:sz w:val="18"/>
                <w:szCs w:val="24"/>
                <w:lang w:eastAsia="lt-LT"/>
              </w:rPr>
              <w:t>4</w:t>
            </w:r>
          </w:p>
        </w:tc>
        <w:tc>
          <w:tcPr>
            <w:tcW w:w="1545" w:type="dxa"/>
            <w:tcBorders>
              <w:top w:val="single" w:sz="4" w:space="0" w:color="auto"/>
              <w:left w:val="single" w:sz="4" w:space="0" w:color="auto"/>
              <w:bottom w:val="single" w:sz="4" w:space="0" w:color="auto"/>
              <w:right w:val="single" w:sz="4" w:space="0" w:color="auto"/>
            </w:tcBorders>
            <w:vAlign w:val="center"/>
          </w:tcPr>
          <w:p w14:paraId="2265FA17" w14:textId="77777777" w:rsidR="00DA4D36" w:rsidRPr="00DA4D36" w:rsidRDefault="00DA4D36" w:rsidP="00DA4D36">
            <w:pPr>
              <w:jc w:val="center"/>
              <w:rPr>
                <w:bCs/>
                <w:sz w:val="18"/>
                <w:szCs w:val="24"/>
                <w:lang w:eastAsia="lt-LT"/>
              </w:rPr>
            </w:pPr>
            <w:r w:rsidRPr="00DA4D36">
              <w:rPr>
                <w:bCs/>
                <w:sz w:val="18"/>
                <w:szCs w:val="24"/>
                <w:lang w:eastAsia="lt-LT"/>
              </w:rPr>
              <w:t>5</w:t>
            </w:r>
          </w:p>
        </w:tc>
        <w:tc>
          <w:tcPr>
            <w:tcW w:w="1074" w:type="dxa"/>
            <w:tcBorders>
              <w:top w:val="single" w:sz="4" w:space="0" w:color="auto"/>
              <w:left w:val="single" w:sz="4" w:space="0" w:color="auto"/>
              <w:bottom w:val="single" w:sz="4" w:space="0" w:color="auto"/>
              <w:right w:val="single" w:sz="4" w:space="0" w:color="auto"/>
            </w:tcBorders>
            <w:vAlign w:val="center"/>
          </w:tcPr>
          <w:p w14:paraId="3D380BEA" w14:textId="77777777" w:rsidR="00DA4D36" w:rsidRPr="00DA4D36" w:rsidRDefault="00DA4D36" w:rsidP="00DA4D36">
            <w:pPr>
              <w:jc w:val="center"/>
              <w:rPr>
                <w:bCs/>
                <w:sz w:val="18"/>
                <w:szCs w:val="24"/>
                <w:lang w:eastAsia="lt-LT"/>
              </w:rPr>
            </w:pPr>
            <w:r w:rsidRPr="00DA4D36">
              <w:rPr>
                <w:bCs/>
                <w:sz w:val="18"/>
                <w:szCs w:val="24"/>
                <w:lang w:eastAsia="lt-LT"/>
              </w:rPr>
              <w:t>6</w:t>
            </w:r>
          </w:p>
        </w:tc>
        <w:tc>
          <w:tcPr>
            <w:tcW w:w="1627" w:type="dxa"/>
            <w:tcBorders>
              <w:top w:val="single" w:sz="4" w:space="0" w:color="auto"/>
              <w:left w:val="single" w:sz="4" w:space="0" w:color="auto"/>
              <w:bottom w:val="single" w:sz="4" w:space="0" w:color="auto"/>
              <w:right w:val="single" w:sz="4" w:space="0" w:color="auto"/>
            </w:tcBorders>
            <w:vAlign w:val="center"/>
          </w:tcPr>
          <w:p w14:paraId="2A2DD565" w14:textId="77777777" w:rsidR="00DA4D36" w:rsidRPr="00DA4D36" w:rsidRDefault="00DA4D36" w:rsidP="00DA4D36">
            <w:pPr>
              <w:jc w:val="center"/>
              <w:rPr>
                <w:bCs/>
                <w:sz w:val="18"/>
                <w:szCs w:val="24"/>
                <w:lang w:eastAsia="lt-LT"/>
              </w:rPr>
            </w:pPr>
            <w:r w:rsidRPr="00DA4D36">
              <w:rPr>
                <w:bCs/>
                <w:sz w:val="18"/>
                <w:szCs w:val="24"/>
                <w:lang w:eastAsia="lt-LT"/>
              </w:rPr>
              <w:t>7</w:t>
            </w:r>
          </w:p>
        </w:tc>
      </w:tr>
      <w:tr w:rsidR="00DA4D36" w:rsidRPr="00DA4D36" w14:paraId="1F1C9E86" w14:textId="77777777" w:rsidTr="00503401">
        <w:trPr>
          <w:cantSplit/>
          <w:trHeight w:val="2484"/>
        </w:trPr>
        <w:tc>
          <w:tcPr>
            <w:tcW w:w="790" w:type="dxa"/>
            <w:tcBorders>
              <w:top w:val="single" w:sz="4" w:space="0" w:color="auto"/>
              <w:left w:val="single" w:sz="4" w:space="0" w:color="auto"/>
              <w:bottom w:val="single" w:sz="4" w:space="0" w:color="auto"/>
              <w:right w:val="single" w:sz="4" w:space="0" w:color="auto"/>
            </w:tcBorders>
            <w:vAlign w:val="center"/>
          </w:tcPr>
          <w:p w14:paraId="76567119" w14:textId="77777777" w:rsidR="00DA4D36" w:rsidRPr="004221D2" w:rsidRDefault="00DA4D36" w:rsidP="00DA4D36">
            <w:pPr>
              <w:jc w:val="center"/>
              <w:rPr>
                <w:sz w:val="20"/>
                <w:lang w:eastAsia="lt-LT"/>
              </w:rPr>
            </w:pPr>
            <w:r w:rsidRPr="004221D2">
              <w:rPr>
                <w:sz w:val="20"/>
                <w:lang w:eastAsia="lt-LT"/>
              </w:rPr>
              <w:t>1</w:t>
            </w:r>
          </w:p>
        </w:tc>
        <w:tc>
          <w:tcPr>
            <w:tcW w:w="2031" w:type="dxa"/>
            <w:tcBorders>
              <w:top w:val="single" w:sz="4" w:space="0" w:color="auto"/>
              <w:left w:val="single" w:sz="4" w:space="0" w:color="auto"/>
              <w:bottom w:val="single" w:sz="4" w:space="0" w:color="auto"/>
              <w:right w:val="single" w:sz="4" w:space="0" w:color="auto"/>
            </w:tcBorders>
            <w:vAlign w:val="center"/>
          </w:tcPr>
          <w:p w14:paraId="6D3DCD7B" w14:textId="77777777" w:rsidR="00DA4D36" w:rsidRPr="004221D2" w:rsidRDefault="00DA4D36" w:rsidP="00DA4D36">
            <w:pPr>
              <w:jc w:val="center"/>
              <w:rPr>
                <w:sz w:val="20"/>
                <w:lang w:eastAsia="lt-LT"/>
              </w:rPr>
            </w:pPr>
            <w:r w:rsidRPr="004221D2">
              <w:rPr>
                <w:sz w:val="20"/>
                <w:lang w:eastAsia="lt-LT"/>
              </w:rPr>
              <w:t>1</w:t>
            </w:r>
          </w:p>
        </w:tc>
        <w:tc>
          <w:tcPr>
            <w:tcW w:w="4727" w:type="dxa"/>
            <w:tcBorders>
              <w:top w:val="single" w:sz="4" w:space="0" w:color="auto"/>
              <w:left w:val="single" w:sz="4" w:space="0" w:color="auto"/>
              <w:bottom w:val="single" w:sz="4" w:space="0" w:color="auto"/>
              <w:right w:val="single" w:sz="4" w:space="0" w:color="auto"/>
            </w:tcBorders>
            <w:vAlign w:val="center"/>
          </w:tcPr>
          <w:p w14:paraId="7700DC32" w14:textId="77777777" w:rsidR="00DA4D36" w:rsidRPr="004221D2" w:rsidRDefault="00DA4D36" w:rsidP="00DA4D36">
            <w:pPr>
              <w:jc w:val="center"/>
              <w:rPr>
                <w:sz w:val="20"/>
                <w:lang w:eastAsia="lt-LT"/>
              </w:rPr>
            </w:pPr>
            <w:r w:rsidRPr="004221D2">
              <w:rPr>
                <w:sz w:val="20"/>
                <w:lang w:eastAsia="lt-LT"/>
              </w:rPr>
              <w:t>Filtrato ir nuotekų valymo įrenginys</w:t>
            </w:r>
          </w:p>
        </w:tc>
        <w:tc>
          <w:tcPr>
            <w:tcW w:w="1647" w:type="dxa"/>
            <w:tcBorders>
              <w:top w:val="single" w:sz="4" w:space="0" w:color="auto"/>
              <w:left w:val="single" w:sz="4" w:space="0" w:color="auto"/>
              <w:bottom w:val="single" w:sz="4" w:space="0" w:color="auto"/>
              <w:right w:val="single" w:sz="4" w:space="0" w:color="auto"/>
            </w:tcBorders>
            <w:vAlign w:val="center"/>
          </w:tcPr>
          <w:p w14:paraId="770C5562" w14:textId="77777777" w:rsidR="00DA4D36" w:rsidRPr="004221D2" w:rsidRDefault="00DA4D36" w:rsidP="00DA4D36">
            <w:pPr>
              <w:jc w:val="center"/>
              <w:rPr>
                <w:sz w:val="20"/>
                <w:lang w:eastAsia="lt-LT"/>
              </w:rPr>
            </w:pPr>
            <w:r w:rsidRPr="004221D2">
              <w:rPr>
                <w:sz w:val="20"/>
                <w:lang w:eastAsia="lt-LT"/>
              </w:rPr>
              <w:t>2016</w:t>
            </w:r>
          </w:p>
        </w:tc>
        <w:tc>
          <w:tcPr>
            <w:tcW w:w="1545" w:type="dxa"/>
            <w:tcBorders>
              <w:top w:val="single" w:sz="4" w:space="0" w:color="auto"/>
              <w:left w:val="single" w:sz="4" w:space="0" w:color="auto"/>
              <w:bottom w:val="single" w:sz="4" w:space="0" w:color="auto"/>
              <w:right w:val="single" w:sz="4" w:space="0" w:color="auto"/>
            </w:tcBorders>
            <w:vAlign w:val="center"/>
          </w:tcPr>
          <w:p w14:paraId="2F348E1C" w14:textId="77777777" w:rsidR="00DA4D36" w:rsidRPr="004221D2" w:rsidRDefault="00DA4D36" w:rsidP="00DA4D36">
            <w:pPr>
              <w:jc w:val="center"/>
              <w:rPr>
                <w:bCs/>
                <w:sz w:val="20"/>
                <w:lang w:eastAsia="lt-LT"/>
              </w:rPr>
            </w:pPr>
            <w:r w:rsidRPr="004221D2">
              <w:rPr>
                <w:bCs/>
                <w:sz w:val="20"/>
                <w:lang w:eastAsia="lt-LT"/>
              </w:rPr>
              <w:t>ChDS</w:t>
            </w:r>
          </w:p>
          <w:p w14:paraId="0E3C853E" w14:textId="77777777" w:rsidR="00DA4D36" w:rsidRPr="004221D2" w:rsidRDefault="00DA4D36" w:rsidP="00DA4D36">
            <w:pPr>
              <w:jc w:val="center"/>
              <w:rPr>
                <w:bCs/>
                <w:sz w:val="20"/>
                <w:lang w:eastAsia="lt-LT"/>
              </w:rPr>
            </w:pPr>
            <w:r w:rsidRPr="004221D2">
              <w:rPr>
                <w:bCs/>
                <w:sz w:val="20"/>
                <w:lang w:eastAsia="lt-LT"/>
              </w:rPr>
              <w:t>BDS</w:t>
            </w:r>
            <w:r w:rsidRPr="004221D2">
              <w:rPr>
                <w:bCs/>
                <w:sz w:val="20"/>
                <w:vertAlign w:val="subscript"/>
                <w:lang w:eastAsia="lt-LT"/>
              </w:rPr>
              <w:t>7</w:t>
            </w:r>
          </w:p>
          <w:p w14:paraId="42D0506C" w14:textId="77777777" w:rsidR="00DA4D36" w:rsidRPr="004221D2" w:rsidRDefault="00DA4D36" w:rsidP="00DA4D36">
            <w:pPr>
              <w:jc w:val="center"/>
              <w:rPr>
                <w:bCs/>
                <w:sz w:val="20"/>
                <w:lang w:eastAsia="lt-LT"/>
              </w:rPr>
            </w:pPr>
            <w:r w:rsidRPr="004221D2">
              <w:rPr>
                <w:bCs/>
                <w:sz w:val="20"/>
                <w:lang w:eastAsia="lt-LT"/>
              </w:rPr>
              <w:t>Bendras azotas</w:t>
            </w:r>
          </w:p>
          <w:p w14:paraId="4CAA2237" w14:textId="77777777" w:rsidR="00DA4D36" w:rsidRPr="004221D2" w:rsidRDefault="00DA4D36" w:rsidP="00DA4D36">
            <w:pPr>
              <w:jc w:val="center"/>
              <w:rPr>
                <w:bCs/>
                <w:sz w:val="20"/>
                <w:lang w:eastAsia="lt-LT"/>
              </w:rPr>
            </w:pPr>
            <w:r w:rsidRPr="004221D2">
              <w:rPr>
                <w:bCs/>
                <w:sz w:val="20"/>
                <w:lang w:eastAsia="lt-LT"/>
              </w:rPr>
              <w:t>Bendras fosforas</w:t>
            </w:r>
          </w:p>
          <w:p w14:paraId="35EF6FCC" w14:textId="77777777" w:rsidR="00DA4D36" w:rsidRPr="004221D2" w:rsidRDefault="00DA4D36" w:rsidP="00DA4D36">
            <w:pPr>
              <w:jc w:val="center"/>
              <w:rPr>
                <w:bCs/>
                <w:sz w:val="20"/>
                <w:lang w:eastAsia="lt-LT"/>
              </w:rPr>
            </w:pPr>
            <w:r w:rsidRPr="004221D2">
              <w:rPr>
                <w:bCs/>
                <w:sz w:val="20"/>
                <w:lang w:eastAsia="lt-LT"/>
              </w:rPr>
              <w:t>Amonis</w:t>
            </w:r>
          </w:p>
          <w:p w14:paraId="3DA0BA74" w14:textId="77777777" w:rsidR="00DA4D36" w:rsidRPr="004221D2" w:rsidRDefault="00DA4D36" w:rsidP="00DA4D36">
            <w:pPr>
              <w:jc w:val="center"/>
              <w:rPr>
                <w:bCs/>
                <w:sz w:val="20"/>
                <w:lang w:eastAsia="lt-LT"/>
              </w:rPr>
            </w:pPr>
          </w:p>
          <w:p w14:paraId="5A1DC9B5" w14:textId="77777777" w:rsidR="00DA4D36" w:rsidRPr="004221D2" w:rsidRDefault="00DA4D36" w:rsidP="00DA4D36">
            <w:pPr>
              <w:jc w:val="center"/>
              <w:rPr>
                <w:sz w:val="20"/>
                <w:lang w:eastAsia="lt-LT"/>
              </w:rPr>
            </w:pPr>
            <w:r w:rsidRPr="004221D2">
              <w:rPr>
                <w:sz w:val="20"/>
                <w:lang w:eastAsia="lt-LT"/>
              </w:rPr>
              <w:t>Cl-,</w:t>
            </w:r>
          </w:p>
          <w:p w14:paraId="43D00F3A" w14:textId="77777777" w:rsidR="00DA4D36" w:rsidRPr="004221D2" w:rsidRDefault="00DA4D36" w:rsidP="00DA4D36">
            <w:pPr>
              <w:jc w:val="center"/>
              <w:rPr>
                <w:sz w:val="20"/>
                <w:lang w:eastAsia="lt-LT"/>
              </w:rPr>
            </w:pPr>
            <w:r w:rsidRPr="004221D2">
              <w:rPr>
                <w:sz w:val="20"/>
                <w:lang w:eastAsia="lt-LT"/>
              </w:rPr>
              <w:t>NH4,</w:t>
            </w:r>
          </w:p>
          <w:p w14:paraId="1FE5022F" w14:textId="77777777" w:rsidR="00DA4D36" w:rsidRPr="004221D2" w:rsidRDefault="00DA4D36" w:rsidP="00DA4D36">
            <w:pPr>
              <w:jc w:val="center"/>
              <w:rPr>
                <w:sz w:val="20"/>
                <w:lang w:eastAsia="lt-LT"/>
              </w:rPr>
            </w:pPr>
            <w:r w:rsidRPr="004221D2">
              <w:rPr>
                <w:sz w:val="20"/>
                <w:lang w:eastAsia="lt-LT"/>
              </w:rPr>
              <w:t>NO</w:t>
            </w:r>
            <w:r w:rsidRPr="004221D2">
              <w:rPr>
                <w:sz w:val="20"/>
                <w:vertAlign w:val="superscript"/>
                <w:lang w:eastAsia="lt-LT"/>
              </w:rPr>
              <w:t>2-</w:t>
            </w:r>
            <w:r w:rsidRPr="004221D2">
              <w:rPr>
                <w:sz w:val="20"/>
                <w:lang w:eastAsia="lt-LT"/>
              </w:rPr>
              <w:t>,</w:t>
            </w:r>
          </w:p>
          <w:p w14:paraId="2F917DF2" w14:textId="77777777" w:rsidR="00DA4D36" w:rsidRPr="004221D2" w:rsidRDefault="00DA4D36" w:rsidP="00DA4D36">
            <w:pPr>
              <w:jc w:val="center"/>
              <w:rPr>
                <w:sz w:val="20"/>
                <w:lang w:eastAsia="lt-LT"/>
              </w:rPr>
            </w:pPr>
            <w:r w:rsidRPr="004221D2">
              <w:rPr>
                <w:sz w:val="20"/>
                <w:lang w:eastAsia="lt-LT"/>
              </w:rPr>
              <w:t>NO</w:t>
            </w:r>
            <w:r w:rsidRPr="004221D2">
              <w:rPr>
                <w:sz w:val="20"/>
                <w:vertAlign w:val="superscript"/>
                <w:lang w:eastAsia="lt-LT"/>
              </w:rPr>
              <w:t>3-</w:t>
            </w:r>
            <w:r w:rsidRPr="004221D2">
              <w:rPr>
                <w:sz w:val="20"/>
                <w:lang w:eastAsia="lt-LT"/>
              </w:rPr>
              <w:t>,</w:t>
            </w:r>
          </w:p>
          <w:p w14:paraId="7B998194" w14:textId="77777777" w:rsidR="00DA4D36" w:rsidRPr="004221D2" w:rsidRDefault="00DA4D36" w:rsidP="00DA4D36">
            <w:pPr>
              <w:jc w:val="center"/>
              <w:rPr>
                <w:sz w:val="20"/>
                <w:lang w:eastAsia="lt-LT"/>
              </w:rPr>
            </w:pPr>
            <w:r w:rsidRPr="004221D2">
              <w:rPr>
                <w:sz w:val="20"/>
                <w:lang w:eastAsia="lt-LT"/>
              </w:rPr>
              <w:t>PO</w:t>
            </w:r>
            <w:r w:rsidRPr="004221D2">
              <w:rPr>
                <w:sz w:val="20"/>
                <w:vertAlign w:val="subscript"/>
                <w:lang w:eastAsia="lt-LT"/>
              </w:rPr>
              <w:t>4</w:t>
            </w:r>
            <w:r w:rsidRPr="004221D2">
              <w:rPr>
                <w:sz w:val="20"/>
                <w:lang w:eastAsia="lt-LT"/>
              </w:rPr>
              <w:t>,</w:t>
            </w:r>
          </w:p>
          <w:p w14:paraId="4B0D14B5" w14:textId="77777777" w:rsidR="00DA4D36" w:rsidRPr="004221D2" w:rsidRDefault="00DA4D36" w:rsidP="00DA4D36">
            <w:pPr>
              <w:jc w:val="center"/>
              <w:rPr>
                <w:sz w:val="20"/>
                <w:lang w:eastAsia="lt-LT"/>
              </w:rPr>
            </w:pPr>
            <w:r w:rsidRPr="004221D2">
              <w:rPr>
                <w:sz w:val="20"/>
                <w:lang w:eastAsia="lt-LT"/>
              </w:rPr>
              <w:t>Cd,</w:t>
            </w:r>
          </w:p>
          <w:p w14:paraId="4FE04D07" w14:textId="77777777" w:rsidR="00DA4D36" w:rsidRPr="004221D2" w:rsidRDefault="00DA4D36" w:rsidP="00DA4D36">
            <w:pPr>
              <w:jc w:val="center"/>
              <w:rPr>
                <w:sz w:val="20"/>
                <w:lang w:eastAsia="lt-LT"/>
              </w:rPr>
            </w:pPr>
            <w:r w:rsidRPr="004221D2">
              <w:rPr>
                <w:sz w:val="20"/>
                <w:lang w:eastAsia="lt-LT"/>
              </w:rPr>
              <w:t>Cr,</w:t>
            </w:r>
          </w:p>
          <w:p w14:paraId="6AF7E73F" w14:textId="77777777" w:rsidR="00DA4D36" w:rsidRPr="004221D2" w:rsidRDefault="00DA4D36" w:rsidP="00DA4D36">
            <w:pPr>
              <w:jc w:val="center"/>
              <w:rPr>
                <w:sz w:val="20"/>
                <w:lang w:eastAsia="lt-LT"/>
              </w:rPr>
            </w:pPr>
            <w:r w:rsidRPr="004221D2">
              <w:rPr>
                <w:sz w:val="20"/>
                <w:lang w:eastAsia="lt-LT"/>
              </w:rPr>
              <w:t>Cu,</w:t>
            </w:r>
          </w:p>
          <w:p w14:paraId="436F56B2" w14:textId="77777777" w:rsidR="00DA4D36" w:rsidRPr="004221D2" w:rsidRDefault="00DA4D36" w:rsidP="00DA4D36">
            <w:pPr>
              <w:jc w:val="center"/>
              <w:rPr>
                <w:sz w:val="20"/>
                <w:lang w:eastAsia="lt-LT"/>
              </w:rPr>
            </w:pPr>
            <w:r w:rsidRPr="004221D2">
              <w:rPr>
                <w:sz w:val="20"/>
                <w:lang w:eastAsia="lt-LT"/>
              </w:rPr>
              <w:t>Ni,</w:t>
            </w:r>
          </w:p>
          <w:p w14:paraId="215DB96A" w14:textId="77777777" w:rsidR="00DA4D36" w:rsidRPr="004221D2" w:rsidRDefault="00DA4D36" w:rsidP="00DA4D36">
            <w:pPr>
              <w:jc w:val="center"/>
              <w:rPr>
                <w:sz w:val="20"/>
                <w:lang w:eastAsia="lt-LT"/>
              </w:rPr>
            </w:pPr>
            <w:r w:rsidRPr="004221D2">
              <w:rPr>
                <w:sz w:val="20"/>
                <w:lang w:eastAsia="lt-LT"/>
              </w:rPr>
              <w:t>Pb,</w:t>
            </w:r>
          </w:p>
          <w:p w14:paraId="239EEDAD" w14:textId="77777777" w:rsidR="00DA4D36" w:rsidRPr="004221D2" w:rsidRDefault="00DA4D36" w:rsidP="00DA4D36">
            <w:pPr>
              <w:jc w:val="center"/>
              <w:rPr>
                <w:sz w:val="20"/>
                <w:lang w:eastAsia="lt-LT"/>
              </w:rPr>
            </w:pPr>
            <w:r w:rsidRPr="004221D2">
              <w:rPr>
                <w:sz w:val="20"/>
                <w:lang w:eastAsia="lt-LT"/>
              </w:rPr>
              <w:t>Zn,</w:t>
            </w:r>
          </w:p>
          <w:p w14:paraId="2310DB58" w14:textId="77777777" w:rsidR="00DA4D36" w:rsidRPr="004221D2" w:rsidRDefault="00DA4D36" w:rsidP="00DA4D36">
            <w:pPr>
              <w:jc w:val="center"/>
              <w:rPr>
                <w:sz w:val="20"/>
                <w:lang w:eastAsia="lt-LT"/>
              </w:rPr>
            </w:pPr>
            <w:r w:rsidRPr="004221D2">
              <w:rPr>
                <w:sz w:val="20"/>
                <w:lang w:eastAsia="lt-LT"/>
              </w:rPr>
              <w:t>Hg,</w:t>
            </w:r>
          </w:p>
          <w:p w14:paraId="58BB7C1C" w14:textId="77777777" w:rsidR="00DA4D36" w:rsidRPr="004221D2" w:rsidRDefault="00DA4D36" w:rsidP="00DA4D36">
            <w:pPr>
              <w:jc w:val="center"/>
              <w:rPr>
                <w:sz w:val="20"/>
                <w:lang w:eastAsia="lt-LT"/>
              </w:rPr>
            </w:pPr>
            <w:r w:rsidRPr="004221D2">
              <w:rPr>
                <w:sz w:val="20"/>
                <w:lang w:eastAsia="lt-LT"/>
              </w:rPr>
              <w:t>As,</w:t>
            </w:r>
          </w:p>
          <w:p w14:paraId="2B952068" w14:textId="77777777" w:rsidR="00DA4D36" w:rsidRPr="004221D2" w:rsidRDefault="00DA4D36" w:rsidP="00DA4D36">
            <w:pPr>
              <w:jc w:val="center"/>
              <w:rPr>
                <w:sz w:val="20"/>
                <w:lang w:eastAsia="lt-LT"/>
              </w:rPr>
            </w:pPr>
            <w:r w:rsidRPr="004221D2">
              <w:rPr>
                <w:sz w:val="20"/>
                <w:lang w:eastAsia="lt-LT"/>
              </w:rPr>
              <w:t>Naftos anglia.ind.</w:t>
            </w:r>
          </w:p>
          <w:p w14:paraId="1308EE48" w14:textId="77777777" w:rsidR="00DA4D36" w:rsidRPr="004221D2" w:rsidRDefault="00DA4D36" w:rsidP="00DA4D36">
            <w:pPr>
              <w:jc w:val="center"/>
              <w:rPr>
                <w:sz w:val="20"/>
                <w:lang w:eastAsia="lt-LT"/>
              </w:rPr>
            </w:pPr>
            <w:r w:rsidRPr="004221D2">
              <w:rPr>
                <w:sz w:val="20"/>
                <w:lang w:eastAsia="lt-LT"/>
              </w:rPr>
              <w:t>SPAM</w:t>
            </w:r>
          </w:p>
          <w:p w14:paraId="58A9F1FB" w14:textId="77777777" w:rsidR="00DA4D36" w:rsidRPr="004221D2" w:rsidRDefault="00DA4D36" w:rsidP="00DA4D36">
            <w:pPr>
              <w:jc w:val="center"/>
              <w:rPr>
                <w:sz w:val="20"/>
                <w:lang w:eastAsia="lt-LT"/>
              </w:rPr>
            </w:pPr>
            <w:r w:rsidRPr="004221D2">
              <w:rPr>
                <w:sz w:val="20"/>
                <w:lang w:eastAsia="lt-LT"/>
              </w:rPr>
              <w:t>Fenolio skaičius</w:t>
            </w:r>
          </w:p>
        </w:tc>
        <w:tc>
          <w:tcPr>
            <w:tcW w:w="1074" w:type="dxa"/>
            <w:tcBorders>
              <w:top w:val="single" w:sz="4" w:space="0" w:color="auto"/>
              <w:left w:val="single" w:sz="4" w:space="0" w:color="auto"/>
              <w:bottom w:val="single" w:sz="4" w:space="0" w:color="auto"/>
              <w:right w:val="single" w:sz="4" w:space="0" w:color="auto"/>
            </w:tcBorders>
            <w:vAlign w:val="center"/>
          </w:tcPr>
          <w:p w14:paraId="0AB5225F" w14:textId="77777777" w:rsidR="00DA4D36" w:rsidRPr="004221D2" w:rsidRDefault="00DA4D36" w:rsidP="00DA4D36">
            <w:pPr>
              <w:jc w:val="center"/>
              <w:rPr>
                <w:bCs/>
                <w:sz w:val="20"/>
                <w:lang w:val="en-US" w:eastAsia="lt-LT"/>
              </w:rPr>
            </w:pPr>
            <w:r w:rsidRPr="004221D2">
              <w:rPr>
                <w:bCs/>
                <w:sz w:val="20"/>
                <w:lang w:val="en-US" w:eastAsia="lt-LT"/>
              </w:rPr>
              <w:t>%</w:t>
            </w:r>
          </w:p>
        </w:tc>
        <w:tc>
          <w:tcPr>
            <w:tcW w:w="1627" w:type="dxa"/>
            <w:tcBorders>
              <w:top w:val="single" w:sz="4" w:space="0" w:color="auto"/>
              <w:left w:val="single" w:sz="4" w:space="0" w:color="auto"/>
              <w:bottom w:val="single" w:sz="4" w:space="0" w:color="auto"/>
              <w:right w:val="single" w:sz="4" w:space="0" w:color="auto"/>
            </w:tcBorders>
            <w:vAlign w:val="center"/>
          </w:tcPr>
          <w:p w14:paraId="61F45779" w14:textId="77777777" w:rsidR="00DA4D36" w:rsidRPr="004221D2" w:rsidRDefault="00DA4D36" w:rsidP="004221D2">
            <w:pPr>
              <w:rPr>
                <w:bCs/>
                <w:sz w:val="20"/>
                <w:lang w:eastAsia="lt-LT"/>
              </w:rPr>
            </w:pPr>
            <w:r w:rsidRPr="004221D2">
              <w:rPr>
                <w:bCs/>
                <w:sz w:val="20"/>
                <w:lang w:eastAsia="lt-LT"/>
              </w:rPr>
              <w:t>Iki 99,7</w:t>
            </w:r>
          </w:p>
          <w:p w14:paraId="75CCA94D" w14:textId="77777777" w:rsidR="00DA4D36" w:rsidRPr="004221D2" w:rsidRDefault="00DA4D36" w:rsidP="00DA4D36">
            <w:pPr>
              <w:rPr>
                <w:sz w:val="20"/>
                <w:lang w:eastAsia="lt-LT"/>
              </w:rPr>
            </w:pPr>
          </w:p>
          <w:p w14:paraId="4787E1D6" w14:textId="77777777" w:rsidR="00DA4D36" w:rsidRPr="004221D2" w:rsidRDefault="00DA4D36" w:rsidP="00DA4D36">
            <w:pPr>
              <w:rPr>
                <w:sz w:val="20"/>
                <w:lang w:eastAsia="lt-LT"/>
              </w:rPr>
            </w:pPr>
          </w:p>
          <w:p w14:paraId="42EFBA1D" w14:textId="77777777" w:rsidR="00DA4D36" w:rsidRPr="004221D2" w:rsidRDefault="00DA4D36" w:rsidP="00DA4D36">
            <w:pPr>
              <w:rPr>
                <w:sz w:val="20"/>
                <w:lang w:eastAsia="lt-LT"/>
              </w:rPr>
            </w:pPr>
          </w:p>
          <w:p w14:paraId="01C3CF8B" w14:textId="77777777" w:rsidR="00DA4D36" w:rsidRPr="004221D2" w:rsidRDefault="00DA4D36" w:rsidP="00DA4D36">
            <w:pPr>
              <w:rPr>
                <w:sz w:val="20"/>
                <w:lang w:eastAsia="lt-LT"/>
              </w:rPr>
            </w:pPr>
          </w:p>
          <w:p w14:paraId="4FFDB547" w14:textId="77777777" w:rsidR="00DA4D36" w:rsidRPr="004221D2" w:rsidRDefault="00DA4D36" w:rsidP="00DA4D36">
            <w:pPr>
              <w:rPr>
                <w:sz w:val="20"/>
                <w:lang w:eastAsia="lt-LT"/>
              </w:rPr>
            </w:pPr>
          </w:p>
          <w:p w14:paraId="53203DF6" w14:textId="77777777" w:rsidR="00DA4D36" w:rsidRPr="004221D2" w:rsidRDefault="00DA4D36" w:rsidP="00DA4D36">
            <w:pPr>
              <w:rPr>
                <w:sz w:val="20"/>
                <w:lang w:eastAsia="lt-LT"/>
              </w:rPr>
            </w:pPr>
          </w:p>
          <w:p w14:paraId="16F5D6B1" w14:textId="77777777" w:rsidR="00DA4D36" w:rsidRPr="004221D2" w:rsidRDefault="00DA4D36" w:rsidP="00DA4D36">
            <w:pPr>
              <w:rPr>
                <w:sz w:val="20"/>
                <w:lang w:eastAsia="lt-LT"/>
              </w:rPr>
            </w:pPr>
          </w:p>
          <w:p w14:paraId="703A1359" w14:textId="0B466DB0" w:rsidR="00DA4D36" w:rsidRDefault="00DA4D36" w:rsidP="00DA4D36">
            <w:pPr>
              <w:rPr>
                <w:sz w:val="20"/>
                <w:lang w:eastAsia="lt-LT"/>
              </w:rPr>
            </w:pPr>
          </w:p>
          <w:p w14:paraId="27EAA6F2" w14:textId="7013599E" w:rsidR="004221D2" w:rsidRDefault="004221D2" w:rsidP="00DA4D36">
            <w:pPr>
              <w:rPr>
                <w:sz w:val="20"/>
                <w:lang w:eastAsia="lt-LT"/>
              </w:rPr>
            </w:pPr>
          </w:p>
          <w:p w14:paraId="3161FC15" w14:textId="17108ADF" w:rsidR="004221D2" w:rsidRDefault="004221D2" w:rsidP="00DA4D36">
            <w:pPr>
              <w:rPr>
                <w:sz w:val="20"/>
                <w:lang w:eastAsia="lt-LT"/>
              </w:rPr>
            </w:pPr>
          </w:p>
          <w:p w14:paraId="70AC4D4C" w14:textId="1D1E56F8" w:rsidR="004221D2" w:rsidRDefault="004221D2" w:rsidP="00DA4D36">
            <w:pPr>
              <w:rPr>
                <w:sz w:val="20"/>
                <w:lang w:eastAsia="lt-LT"/>
              </w:rPr>
            </w:pPr>
          </w:p>
          <w:p w14:paraId="2FFB3366" w14:textId="52EF9896" w:rsidR="004221D2" w:rsidRDefault="004221D2" w:rsidP="00DA4D36">
            <w:pPr>
              <w:rPr>
                <w:sz w:val="20"/>
                <w:lang w:eastAsia="lt-LT"/>
              </w:rPr>
            </w:pPr>
          </w:p>
          <w:p w14:paraId="4CBD85BD" w14:textId="1DC075EF" w:rsidR="004221D2" w:rsidRDefault="004221D2" w:rsidP="00DA4D36">
            <w:pPr>
              <w:rPr>
                <w:sz w:val="20"/>
                <w:lang w:eastAsia="lt-LT"/>
              </w:rPr>
            </w:pPr>
          </w:p>
          <w:p w14:paraId="7B79163B" w14:textId="77777777" w:rsidR="004221D2" w:rsidRPr="004221D2" w:rsidRDefault="004221D2" w:rsidP="00DA4D36">
            <w:pPr>
              <w:rPr>
                <w:sz w:val="20"/>
                <w:lang w:eastAsia="lt-LT"/>
              </w:rPr>
            </w:pPr>
          </w:p>
          <w:p w14:paraId="7F052F5F" w14:textId="77777777" w:rsidR="00DA4D36" w:rsidRPr="004221D2" w:rsidRDefault="00DA4D36" w:rsidP="00DA4D36">
            <w:pPr>
              <w:rPr>
                <w:sz w:val="20"/>
                <w:lang w:eastAsia="lt-LT"/>
              </w:rPr>
            </w:pPr>
          </w:p>
          <w:p w14:paraId="25FE129C" w14:textId="77777777" w:rsidR="00DA4D36" w:rsidRPr="004221D2" w:rsidRDefault="00DA4D36" w:rsidP="004221D2">
            <w:pPr>
              <w:rPr>
                <w:sz w:val="20"/>
                <w:lang w:eastAsia="lt-LT"/>
              </w:rPr>
            </w:pPr>
            <w:r w:rsidRPr="004221D2">
              <w:rPr>
                <w:sz w:val="20"/>
                <w:lang w:eastAsia="lt-LT"/>
              </w:rPr>
              <w:t>100</w:t>
            </w:r>
          </w:p>
        </w:tc>
      </w:tr>
      <w:tr w:rsidR="00DA4D36" w:rsidRPr="00DA4D36" w14:paraId="5A416846" w14:textId="77777777" w:rsidTr="00503401">
        <w:trPr>
          <w:cantSplit/>
          <w:trHeight w:val="2484"/>
        </w:trPr>
        <w:tc>
          <w:tcPr>
            <w:tcW w:w="790" w:type="dxa"/>
            <w:tcBorders>
              <w:top w:val="single" w:sz="4" w:space="0" w:color="auto"/>
              <w:left w:val="single" w:sz="4" w:space="0" w:color="auto"/>
              <w:right w:val="single" w:sz="4" w:space="0" w:color="auto"/>
            </w:tcBorders>
            <w:vAlign w:val="center"/>
          </w:tcPr>
          <w:p w14:paraId="27FA48D5" w14:textId="77777777" w:rsidR="00DA4D36" w:rsidRPr="004221D2" w:rsidRDefault="00DA4D36" w:rsidP="00DA4D36">
            <w:pPr>
              <w:jc w:val="center"/>
              <w:rPr>
                <w:sz w:val="20"/>
                <w:lang w:eastAsia="lt-LT"/>
              </w:rPr>
            </w:pPr>
            <w:r w:rsidRPr="004221D2">
              <w:rPr>
                <w:sz w:val="20"/>
                <w:lang w:eastAsia="lt-LT"/>
              </w:rPr>
              <w:lastRenderedPageBreak/>
              <w:t>2</w:t>
            </w:r>
          </w:p>
        </w:tc>
        <w:tc>
          <w:tcPr>
            <w:tcW w:w="2031" w:type="dxa"/>
            <w:tcBorders>
              <w:top w:val="single" w:sz="4" w:space="0" w:color="auto"/>
              <w:left w:val="single" w:sz="4" w:space="0" w:color="auto"/>
              <w:right w:val="single" w:sz="4" w:space="0" w:color="auto"/>
            </w:tcBorders>
            <w:vAlign w:val="center"/>
          </w:tcPr>
          <w:p w14:paraId="47C8D82A" w14:textId="77777777" w:rsidR="00DA4D36" w:rsidRPr="004221D2" w:rsidRDefault="00DA4D36" w:rsidP="00DA4D36">
            <w:pPr>
              <w:jc w:val="center"/>
              <w:rPr>
                <w:sz w:val="20"/>
                <w:lang w:eastAsia="lt-LT"/>
              </w:rPr>
            </w:pPr>
            <w:r w:rsidRPr="004221D2">
              <w:rPr>
                <w:sz w:val="20"/>
                <w:lang w:eastAsia="lt-LT"/>
              </w:rPr>
              <w:t>2</w:t>
            </w:r>
          </w:p>
        </w:tc>
        <w:tc>
          <w:tcPr>
            <w:tcW w:w="4727" w:type="dxa"/>
            <w:tcBorders>
              <w:top w:val="single" w:sz="4" w:space="0" w:color="auto"/>
              <w:left w:val="single" w:sz="4" w:space="0" w:color="auto"/>
              <w:right w:val="single" w:sz="4" w:space="0" w:color="auto"/>
            </w:tcBorders>
            <w:vAlign w:val="center"/>
          </w:tcPr>
          <w:p w14:paraId="7F19935A" w14:textId="77777777" w:rsidR="00DA4D36" w:rsidRPr="004221D2" w:rsidRDefault="00DA4D36" w:rsidP="00DA4D36">
            <w:pPr>
              <w:jc w:val="center"/>
              <w:rPr>
                <w:sz w:val="20"/>
                <w:vertAlign w:val="superscript"/>
                <w:lang w:eastAsia="lt-LT"/>
              </w:rPr>
            </w:pPr>
            <w:r w:rsidRPr="004221D2">
              <w:rPr>
                <w:sz w:val="20"/>
                <w:lang w:eastAsia="lt-LT"/>
              </w:rPr>
              <w:t>Naftos gaudyklė NGP-S-2</w:t>
            </w:r>
          </w:p>
          <w:p w14:paraId="1336EA92" w14:textId="77777777" w:rsidR="00DA4D36" w:rsidRPr="004221D2" w:rsidRDefault="00DA4D36" w:rsidP="00DA4D36">
            <w:pPr>
              <w:jc w:val="center"/>
              <w:rPr>
                <w:sz w:val="20"/>
                <w:lang w:eastAsia="lt-LT"/>
              </w:rPr>
            </w:pPr>
            <w:r w:rsidRPr="004221D2">
              <w:rPr>
                <w:sz w:val="20"/>
                <w:lang w:eastAsia="lt-LT"/>
              </w:rPr>
              <w:t>Paskirtis-mašinų ratų plovimo nuotekų užterštumo sumažinimas-naftos produktais ir skendinčiomis medžiagomis</w:t>
            </w:r>
          </w:p>
        </w:tc>
        <w:tc>
          <w:tcPr>
            <w:tcW w:w="1647" w:type="dxa"/>
            <w:tcBorders>
              <w:top w:val="single" w:sz="4" w:space="0" w:color="auto"/>
              <w:left w:val="single" w:sz="4" w:space="0" w:color="auto"/>
              <w:right w:val="single" w:sz="4" w:space="0" w:color="auto"/>
            </w:tcBorders>
            <w:vAlign w:val="center"/>
          </w:tcPr>
          <w:p w14:paraId="3CD194B8" w14:textId="77777777" w:rsidR="00DA4D36" w:rsidRPr="004221D2" w:rsidRDefault="00DA4D36" w:rsidP="00DA4D36">
            <w:pPr>
              <w:jc w:val="center"/>
              <w:rPr>
                <w:sz w:val="20"/>
                <w:lang w:eastAsia="lt-LT"/>
              </w:rPr>
            </w:pPr>
            <w:r w:rsidRPr="004221D2">
              <w:rPr>
                <w:sz w:val="20"/>
                <w:lang w:eastAsia="lt-LT"/>
              </w:rPr>
              <w:t>2008</w:t>
            </w:r>
          </w:p>
        </w:tc>
        <w:tc>
          <w:tcPr>
            <w:tcW w:w="1545" w:type="dxa"/>
            <w:tcBorders>
              <w:top w:val="single" w:sz="4" w:space="0" w:color="auto"/>
              <w:left w:val="single" w:sz="4" w:space="0" w:color="auto"/>
              <w:right w:val="single" w:sz="4" w:space="0" w:color="auto"/>
            </w:tcBorders>
            <w:vAlign w:val="center"/>
          </w:tcPr>
          <w:p w14:paraId="6186CD6A" w14:textId="77777777" w:rsidR="002D4612" w:rsidRDefault="002D4612" w:rsidP="000A5674">
            <w:pPr>
              <w:rPr>
                <w:bCs/>
                <w:sz w:val="20"/>
                <w:u w:val="single"/>
                <w:lang w:eastAsia="lt-LT"/>
              </w:rPr>
            </w:pPr>
          </w:p>
          <w:p w14:paraId="4F431ABA" w14:textId="59886B3C" w:rsidR="00DA4D36" w:rsidRPr="004221D2" w:rsidRDefault="00DA4D36" w:rsidP="00DA4D36">
            <w:pPr>
              <w:jc w:val="center"/>
              <w:rPr>
                <w:bCs/>
                <w:sz w:val="20"/>
                <w:lang w:eastAsia="lt-LT"/>
              </w:rPr>
            </w:pPr>
            <w:r w:rsidRPr="004221D2">
              <w:rPr>
                <w:bCs/>
                <w:sz w:val="20"/>
                <w:u w:val="single"/>
                <w:lang w:eastAsia="lt-LT"/>
              </w:rPr>
              <w:t>Naftos produktai</w:t>
            </w:r>
            <w:r w:rsidRPr="004221D2">
              <w:rPr>
                <w:bCs/>
                <w:sz w:val="20"/>
                <w:lang w:eastAsia="lt-LT"/>
              </w:rPr>
              <w:t>:</w:t>
            </w:r>
          </w:p>
          <w:p w14:paraId="5C654123" w14:textId="77777777" w:rsidR="00DA4D36" w:rsidRPr="004221D2" w:rsidRDefault="00DA4D36" w:rsidP="00DA4D36">
            <w:pPr>
              <w:jc w:val="center"/>
              <w:rPr>
                <w:bCs/>
                <w:sz w:val="20"/>
                <w:lang w:eastAsia="lt-LT"/>
              </w:rPr>
            </w:pPr>
            <w:r w:rsidRPr="004221D2">
              <w:rPr>
                <w:bCs/>
                <w:sz w:val="20"/>
                <w:lang w:eastAsia="lt-LT"/>
              </w:rPr>
              <w:t>Prieš valymą</w:t>
            </w:r>
          </w:p>
          <w:p w14:paraId="3380C750" w14:textId="77777777" w:rsidR="00DA4D36" w:rsidRPr="004221D2" w:rsidRDefault="00DA4D36" w:rsidP="00DA4D36">
            <w:pPr>
              <w:jc w:val="center"/>
              <w:rPr>
                <w:bCs/>
                <w:sz w:val="20"/>
                <w:lang w:eastAsia="lt-LT"/>
              </w:rPr>
            </w:pPr>
            <w:r w:rsidRPr="004221D2">
              <w:rPr>
                <w:bCs/>
                <w:sz w:val="20"/>
                <w:lang w:eastAsia="lt-LT"/>
              </w:rPr>
              <w:t>Po valymo</w:t>
            </w:r>
          </w:p>
          <w:p w14:paraId="6E6B1B9B" w14:textId="77777777" w:rsidR="00DA4D36" w:rsidRPr="004221D2" w:rsidRDefault="00DA4D36" w:rsidP="00DA4D36">
            <w:pPr>
              <w:jc w:val="center"/>
              <w:rPr>
                <w:bCs/>
                <w:sz w:val="20"/>
                <w:lang w:eastAsia="lt-LT"/>
              </w:rPr>
            </w:pPr>
            <w:r w:rsidRPr="004221D2">
              <w:rPr>
                <w:bCs/>
                <w:sz w:val="20"/>
                <w:lang w:eastAsia="lt-LT"/>
              </w:rPr>
              <w:t>Išvalymo efektyvumas</w:t>
            </w:r>
          </w:p>
          <w:p w14:paraId="40DF3C73" w14:textId="77777777" w:rsidR="002D4612" w:rsidRDefault="002D4612" w:rsidP="00DA4D36">
            <w:pPr>
              <w:jc w:val="center"/>
              <w:rPr>
                <w:bCs/>
                <w:sz w:val="20"/>
                <w:u w:val="single"/>
                <w:lang w:eastAsia="lt-LT"/>
              </w:rPr>
            </w:pPr>
          </w:p>
          <w:p w14:paraId="70F2C2D9" w14:textId="77777777" w:rsidR="002D4612" w:rsidRDefault="002D4612" w:rsidP="00DA4D36">
            <w:pPr>
              <w:jc w:val="center"/>
              <w:rPr>
                <w:bCs/>
                <w:sz w:val="20"/>
                <w:u w:val="single"/>
                <w:lang w:eastAsia="lt-LT"/>
              </w:rPr>
            </w:pPr>
          </w:p>
          <w:p w14:paraId="62662B39" w14:textId="77777777" w:rsidR="002D4612" w:rsidRDefault="002D4612" w:rsidP="00DA4D36">
            <w:pPr>
              <w:jc w:val="center"/>
              <w:rPr>
                <w:bCs/>
                <w:sz w:val="20"/>
                <w:u w:val="single"/>
                <w:lang w:eastAsia="lt-LT"/>
              </w:rPr>
            </w:pPr>
          </w:p>
          <w:p w14:paraId="29092960" w14:textId="77777777" w:rsidR="002D4612" w:rsidRDefault="002D4612" w:rsidP="000A5674">
            <w:pPr>
              <w:rPr>
                <w:bCs/>
                <w:sz w:val="20"/>
                <w:u w:val="single"/>
                <w:lang w:eastAsia="lt-LT"/>
              </w:rPr>
            </w:pPr>
          </w:p>
          <w:p w14:paraId="1E0EF775" w14:textId="5D0BCECB" w:rsidR="00DA4D36" w:rsidRPr="004221D2" w:rsidRDefault="00DA4D36" w:rsidP="00DA4D36">
            <w:pPr>
              <w:jc w:val="center"/>
              <w:rPr>
                <w:bCs/>
                <w:sz w:val="20"/>
                <w:u w:val="single"/>
                <w:lang w:eastAsia="lt-LT"/>
              </w:rPr>
            </w:pPr>
            <w:r w:rsidRPr="004221D2">
              <w:rPr>
                <w:bCs/>
                <w:sz w:val="20"/>
                <w:u w:val="single"/>
                <w:lang w:eastAsia="lt-LT"/>
              </w:rPr>
              <w:t>Skendinčios medžiagos:</w:t>
            </w:r>
          </w:p>
          <w:p w14:paraId="3F37F794" w14:textId="77777777" w:rsidR="00DA4D36" w:rsidRPr="004221D2" w:rsidRDefault="00DA4D36" w:rsidP="00DA4D36">
            <w:pPr>
              <w:jc w:val="center"/>
              <w:rPr>
                <w:bCs/>
                <w:sz w:val="20"/>
                <w:lang w:eastAsia="lt-LT"/>
              </w:rPr>
            </w:pPr>
            <w:r w:rsidRPr="004221D2">
              <w:rPr>
                <w:bCs/>
                <w:sz w:val="20"/>
                <w:lang w:eastAsia="lt-LT"/>
              </w:rPr>
              <w:t>Prieš valymą</w:t>
            </w:r>
          </w:p>
          <w:p w14:paraId="6121CBD2" w14:textId="77777777" w:rsidR="00DA4D36" w:rsidRPr="004221D2" w:rsidRDefault="00DA4D36" w:rsidP="00DA4D36">
            <w:pPr>
              <w:jc w:val="center"/>
              <w:rPr>
                <w:bCs/>
                <w:sz w:val="20"/>
                <w:lang w:eastAsia="lt-LT"/>
              </w:rPr>
            </w:pPr>
            <w:r w:rsidRPr="004221D2">
              <w:rPr>
                <w:bCs/>
                <w:sz w:val="20"/>
                <w:lang w:eastAsia="lt-LT"/>
              </w:rPr>
              <w:t>Po valymo</w:t>
            </w:r>
          </w:p>
          <w:p w14:paraId="4D46779C" w14:textId="77777777" w:rsidR="00DA4D36" w:rsidRDefault="00DA4D36" w:rsidP="00DA4D36">
            <w:pPr>
              <w:jc w:val="center"/>
              <w:rPr>
                <w:bCs/>
                <w:sz w:val="20"/>
                <w:lang w:eastAsia="lt-LT"/>
              </w:rPr>
            </w:pPr>
            <w:r w:rsidRPr="004221D2">
              <w:rPr>
                <w:bCs/>
                <w:sz w:val="20"/>
                <w:lang w:eastAsia="lt-LT"/>
              </w:rPr>
              <w:t>Išvalymo efektyvumas</w:t>
            </w:r>
          </w:p>
          <w:p w14:paraId="63F1E821" w14:textId="77777777" w:rsidR="002D4612" w:rsidRDefault="002D4612" w:rsidP="00DA4D36">
            <w:pPr>
              <w:jc w:val="center"/>
              <w:rPr>
                <w:bCs/>
                <w:sz w:val="20"/>
                <w:lang w:eastAsia="lt-LT"/>
              </w:rPr>
            </w:pPr>
          </w:p>
          <w:p w14:paraId="1D2C2789" w14:textId="538D047C" w:rsidR="002D4612" w:rsidRDefault="002D4612" w:rsidP="00DA4D36">
            <w:pPr>
              <w:jc w:val="center"/>
              <w:rPr>
                <w:bCs/>
                <w:sz w:val="20"/>
                <w:lang w:eastAsia="lt-LT"/>
              </w:rPr>
            </w:pPr>
            <w:r>
              <w:rPr>
                <w:bCs/>
                <w:sz w:val="20"/>
                <w:lang w:eastAsia="lt-LT"/>
              </w:rPr>
              <w:t>BDS:</w:t>
            </w:r>
          </w:p>
          <w:p w14:paraId="699D067A" w14:textId="77777777" w:rsidR="002D4612" w:rsidRPr="004221D2" w:rsidRDefault="002D4612" w:rsidP="002D4612">
            <w:pPr>
              <w:jc w:val="center"/>
              <w:rPr>
                <w:bCs/>
                <w:sz w:val="20"/>
                <w:lang w:eastAsia="lt-LT"/>
              </w:rPr>
            </w:pPr>
            <w:r w:rsidRPr="004221D2">
              <w:rPr>
                <w:bCs/>
                <w:sz w:val="20"/>
                <w:lang w:eastAsia="lt-LT"/>
              </w:rPr>
              <w:t>Prieš valymą</w:t>
            </w:r>
          </w:p>
          <w:p w14:paraId="480E5435" w14:textId="77777777" w:rsidR="002D4612" w:rsidRPr="004221D2" w:rsidRDefault="002D4612" w:rsidP="002D4612">
            <w:pPr>
              <w:jc w:val="center"/>
              <w:rPr>
                <w:bCs/>
                <w:sz w:val="20"/>
                <w:lang w:eastAsia="lt-LT"/>
              </w:rPr>
            </w:pPr>
            <w:r w:rsidRPr="004221D2">
              <w:rPr>
                <w:bCs/>
                <w:sz w:val="20"/>
                <w:lang w:eastAsia="lt-LT"/>
              </w:rPr>
              <w:t>Po valymo</w:t>
            </w:r>
          </w:p>
          <w:p w14:paraId="68C13F95" w14:textId="77777777" w:rsidR="002D4612" w:rsidRDefault="002D4612" w:rsidP="002D4612">
            <w:pPr>
              <w:jc w:val="center"/>
              <w:rPr>
                <w:bCs/>
                <w:sz w:val="20"/>
                <w:lang w:eastAsia="lt-LT"/>
              </w:rPr>
            </w:pPr>
            <w:r w:rsidRPr="004221D2">
              <w:rPr>
                <w:bCs/>
                <w:sz w:val="20"/>
                <w:lang w:eastAsia="lt-LT"/>
              </w:rPr>
              <w:t>Išvalymo efektyvumas</w:t>
            </w:r>
          </w:p>
          <w:p w14:paraId="68951612" w14:textId="3684BBFA" w:rsidR="002D4612" w:rsidRPr="004221D2" w:rsidRDefault="002D4612" w:rsidP="00DA4D36">
            <w:pPr>
              <w:jc w:val="center"/>
              <w:rPr>
                <w:bCs/>
                <w:sz w:val="20"/>
                <w:u w:val="single"/>
                <w:lang w:eastAsia="lt-LT"/>
              </w:rPr>
            </w:pPr>
          </w:p>
        </w:tc>
        <w:tc>
          <w:tcPr>
            <w:tcW w:w="1074" w:type="dxa"/>
            <w:tcBorders>
              <w:top w:val="single" w:sz="4" w:space="0" w:color="auto"/>
              <w:left w:val="single" w:sz="4" w:space="0" w:color="auto"/>
              <w:right w:val="single" w:sz="4" w:space="0" w:color="auto"/>
            </w:tcBorders>
            <w:vAlign w:val="center"/>
          </w:tcPr>
          <w:p w14:paraId="40E3F86B" w14:textId="77777777" w:rsidR="000A5674" w:rsidRDefault="000A5674" w:rsidP="000A5674">
            <w:pPr>
              <w:rPr>
                <w:bCs/>
                <w:sz w:val="20"/>
                <w:lang w:eastAsia="lt-LT"/>
              </w:rPr>
            </w:pPr>
          </w:p>
          <w:p w14:paraId="3441F6A1" w14:textId="68CDF95B" w:rsidR="002D4612" w:rsidRPr="004221D2" w:rsidRDefault="002D4612" w:rsidP="002D4612">
            <w:pPr>
              <w:jc w:val="center"/>
              <w:rPr>
                <w:bCs/>
                <w:sz w:val="20"/>
                <w:lang w:eastAsia="lt-LT"/>
              </w:rPr>
            </w:pPr>
            <w:r w:rsidRPr="004221D2">
              <w:rPr>
                <w:bCs/>
                <w:sz w:val="20"/>
                <w:lang w:eastAsia="lt-LT"/>
              </w:rPr>
              <w:t>mg/l</w:t>
            </w:r>
          </w:p>
          <w:p w14:paraId="619F4B23" w14:textId="77777777" w:rsidR="002D4612" w:rsidRPr="004221D2" w:rsidRDefault="002D4612" w:rsidP="002D4612">
            <w:pPr>
              <w:jc w:val="center"/>
              <w:rPr>
                <w:bCs/>
                <w:sz w:val="20"/>
                <w:lang w:eastAsia="lt-LT"/>
              </w:rPr>
            </w:pPr>
            <w:r w:rsidRPr="004221D2">
              <w:rPr>
                <w:bCs/>
                <w:sz w:val="20"/>
                <w:lang w:eastAsia="lt-LT"/>
              </w:rPr>
              <w:t xml:space="preserve">mg/l </w:t>
            </w:r>
          </w:p>
          <w:p w14:paraId="371276F3" w14:textId="77777777" w:rsidR="002D4612" w:rsidRPr="004221D2" w:rsidRDefault="002D4612" w:rsidP="002D4612">
            <w:pPr>
              <w:jc w:val="center"/>
              <w:rPr>
                <w:bCs/>
                <w:sz w:val="20"/>
                <w:lang w:eastAsia="lt-LT"/>
              </w:rPr>
            </w:pPr>
          </w:p>
          <w:p w14:paraId="5A6A1E12" w14:textId="77777777" w:rsidR="002D4612" w:rsidRPr="004221D2" w:rsidRDefault="002D4612" w:rsidP="002D4612">
            <w:pPr>
              <w:jc w:val="center"/>
              <w:rPr>
                <w:bCs/>
                <w:sz w:val="20"/>
                <w:lang w:eastAsia="lt-LT"/>
              </w:rPr>
            </w:pPr>
            <w:r w:rsidRPr="004221D2">
              <w:rPr>
                <w:bCs/>
                <w:sz w:val="20"/>
                <w:lang w:eastAsia="lt-LT"/>
              </w:rPr>
              <w:t>%</w:t>
            </w:r>
          </w:p>
          <w:p w14:paraId="5B4AA991" w14:textId="77777777" w:rsidR="00DA4D36" w:rsidRPr="004221D2" w:rsidRDefault="00DA4D36" w:rsidP="002D4612">
            <w:pPr>
              <w:rPr>
                <w:bCs/>
                <w:sz w:val="20"/>
                <w:lang w:eastAsia="lt-LT"/>
              </w:rPr>
            </w:pPr>
          </w:p>
          <w:p w14:paraId="35AAA0FC" w14:textId="77777777" w:rsidR="00DA4D36" w:rsidRPr="004221D2" w:rsidRDefault="00DA4D36" w:rsidP="002D4612">
            <w:pPr>
              <w:rPr>
                <w:bCs/>
                <w:sz w:val="20"/>
                <w:lang w:eastAsia="lt-LT"/>
              </w:rPr>
            </w:pPr>
          </w:p>
          <w:p w14:paraId="16F58E3F" w14:textId="77777777" w:rsidR="002D4612" w:rsidRDefault="002D4612" w:rsidP="00DA4D36">
            <w:pPr>
              <w:jc w:val="center"/>
              <w:rPr>
                <w:bCs/>
                <w:sz w:val="20"/>
                <w:lang w:eastAsia="lt-LT"/>
              </w:rPr>
            </w:pPr>
          </w:p>
          <w:p w14:paraId="7D1D9F18" w14:textId="77777777" w:rsidR="002D4612" w:rsidRDefault="002D4612" w:rsidP="00DA4D36">
            <w:pPr>
              <w:jc w:val="center"/>
              <w:rPr>
                <w:bCs/>
                <w:sz w:val="20"/>
                <w:lang w:eastAsia="lt-LT"/>
              </w:rPr>
            </w:pPr>
          </w:p>
          <w:p w14:paraId="20228688" w14:textId="77777777" w:rsidR="002D4612" w:rsidRDefault="002D4612" w:rsidP="000A5674">
            <w:pPr>
              <w:rPr>
                <w:bCs/>
                <w:sz w:val="20"/>
                <w:lang w:eastAsia="lt-LT"/>
              </w:rPr>
            </w:pPr>
          </w:p>
          <w:p w14:paraId="6DEEC0E8" w14:textId="2416F786" w:rsidR="00DA4D36" w:rsidRPr="004221D2" w:rsidRDefault="00DA4D36" w:rsidP="00DA4D36">
            <w:pPr>
              <w:jc w:val="center"/>
              <w:rPr>
                <w:bCs/>
                <w:sz w:val="20"/>
                <w:lang w:eastAsia="lt-LT"/>
              </w:rPr>
            </w:pPr>
            <w:r w:rsidRPr="004221D2">
              <w:rPr>
                <w:bCs/>
                <w:sz w:val="20"/>
                <w:lang w:eastAsia="lt-LT"/>
              </w:rPr>
              <w:t>mg/l</w:t>
            </w:r>
          </w:p>
          <w:p w14:paraId="7B6B6A8E" w14:textId="77777777" w:rsidR="00DA4D36" w:rsidRPr="004221D2" w:rsidRDefault="00DA4D36" w:rsidP="00DA4D36">
            <w:pPr>
              <w:jc w:val="center"/>
              <w:rPr>
                <w:bCs/>
                <w:sz w:val="20"/>
                <w:lang w:eastAsia="lt-LT"/>
              </w:rPr>
            </w:pPr>
            <w:r w:rsidRPr="004221D2">
              <w:rPr>
                <w:bCs/>
                <w:sz w:val="20"/>
                <w:lang w:eastAsia="lt-LT"/>
              </w:rPr>
              <w:t xml:space="preserve">mg/l </w:t>
            </w:r>
          </w:p>
          <w:p w14:paraId="62E3C78A" w14:textId="77777777" w:rsidR="00DA4D36" w:rsidRPr="004221D2" w:rsidRDefault="00DA4D36" w:rsidP="00DA4D36">
            <w:pPr>
              <w:jc w:val="center"/>
              <w:rPr>
                <w:bCs/>
                <w:sz w:val="20"/>
                <w:lang w:eastAsia="lt-LT"/>
              </w:rPr>
            </w:pPr>
          </w:p>
          <w:p w14:paraId="52B510F8" w14:textId="77777777" w:rsidR="00DA4D36" w:rsidRDefault="00DA4D36" w:rsidP="00DA4D36">
            <w:pPr>
              <w:jc w:val="center"/>
              <w:rPr>
                <w:bCs/>
                <w:sz w:val="20"/>
                <w:lang w:eastAsia="lt-LT"/>
              </w:rPr>
            </w:pPr>
            <w:r w:rsidRPr="004221D2">
              <w:rPr>
                <w:bCs/>
                <w:sz w:val="20"/>
                <w:lang w:eastAsia="lt-LT"/>
              </w:rPr>
              <w:t>%</w:t>
            </w:r>
          </w:p>
          <w:p w14:paraId="2DA0AEA4" w14:textId="77777777" w:rsidR="002D4612" w:rsidRDefault="002D4612" w:rsidP="002D4612">
            <w:pPr>
              <w:rPr>
                <w:bCs/>
                <w:sz w:val="20"/>
                <w:lang w:eastAsia="lt-LT"/>
              </w:rPr>
            </w:pPr>
          </w:p>
          <w:p w14:paraId="51298693" w14:textId="77777777" w:rsidR="000A5674" w:rsidRDefault="000A5674" w:rsidP="002D4612">
            <w:pPr>
              <w:jc w:val="center"/>
              <w:rPr>
                <w:bCs/>
                <w:sz w:val="20"/>
                <w:lang w:eastAsia="lt-LT"/>
              </w:rPr>
            </w:pPr>
          </w:p>
          <w:p w14:paraId="7F3194E2" w14:textId="77777777" w:rsidR="000A5674" w:rsidRDefault="000A5674" w:rsidP="002D4612">
            <w:pPr>
              <w:jc w:val="center"/>
              <w:rPr>
                <w:bCs/>
                <w:sz w:val="20"/>
                <w:lang w:eastAsia="lt-LT"/>
              </w:rPr>
            </w:pPr>
          </w:p>
          <w:p w14:paraId="0858873F" w14:textId="411C8BF2" w:rsidR="002D4612" w:rsidRPr="004221D2" w:rsidRDefault="002D4612" w:rsidP="002D4612">
            <w:pPr>
              <w:jc w:val="center"/>
              <w:rPr>
                <w:bCs/>
                <w:sz w:val="20"/>
                <w:lang w:eastAsia="lt-LT"/>
              </w:rPr>
            </w:pPr>
            <w:r w:rsidRPr="004221D2">
              <w:rPr>
                <w:bCs/>
                <w:sz w:val="20"/>
                <w:lang w:eastAsia="lt-LT"/>
              </w:rPr>
              <w:t>mg/l</w:t>
            </w:r>
          </w:p>
          <w:p w14:paraId="4749422B" w14:textId="77777777" w:rsidR="002D4612" w:rsidRPr="004221D2" w:rsidRDefault="002D4612" w:rsidP="002D4612">
            <w:pPr>
              <w:jc w:val="center"/>
              <w:rPr>
                <w:bCs/>
                <w:sz w:val="20"/>
                <w:lang w:eastAsia="lt-LT"/>
              </w:rPr>
            </w:pPr>
            <w:r w:rsidRPr="004221D2">
              <w:rPr>
                <w:bCs/>
                <w:sz w:val="20"/>
                <w:lang w:eastAsia="lt-LT"/>
              </w:rPr>
              <w:t xml:space="preserve">mg/l </w:t>
            </w:r>
          </w:p>
          <w:p w14:paraId="607C53FF" w14:textId="77777777" w:rsidR="002D4612" w:rsidRPr="004221D2" w:rsidRDefault="002D4612" w:rsidP="002D4612">
            <w:pPr>
              <w:jc w:val="center"/>
              <w:rPr>
                <w:bCs/>
                <w:sz w:val="20"/>
                <w:lang w:eastAsia="lt-LT"/>
              </w:rPr>
            </w:pPr>
          </w:p>
          <w:p w14:paraId="576AE002" w14:textId="1CAF3874" w:rsidR="002D4612" w:rsidRPr="002D4612" w:rsidRDefault="002D4612" w:rsidP="002D4612">
            <w:pPr>
              <w:jc w:val="center"/>
              <w:rPr>
                <w:sz w:val="20"/>
                <w:lang w:eastAsia="lt-LT"/>
              </w:rPr>
            </w:pPr>
            <w:r w:rsidRPr="004221D2">
              <w:rPr>
                <w:bCs/>
                <w:sz w:val="20"/>
                <w:lang w:eastAsia="lt-LT"/>
              </w:rPr>
              <w:t>%</w:t>
            </w:r>
          </w:p>
        </w:tc>
        <w:tc>
          <w:tcPr>
            <w:tcW w:w="1627" w:type="dxa"/>
            <w:tcBorders>
              <w:top w:val="single" w:sz="4" w:space="0" w:color="auto"/>
              <w:left w:val="single" w:sz="4" w:space="0" w:color="auto"/>
              <w:right w:val="single" w:sz="4" w:space="0" w:color="auto"/>
            </w:tcBorders>
            <w:vAlign w:val="center"/>
          </w:tcPr>
          <w:p w14:paraId="0F19005B" w14:textId="77777777" w:rsidR="00DA4D36" w:rsidRPr="004221D2" w:rsidRDefault="00DA4D36" w:rsidP="000A5674">
            <w:pPr>
              <w:rPr>
                <w:bCs/>
                <w:sz w:val="20"/>
                <w:lang w:eastAsia="lt-LT"/>
              </w:rPr>
            </w:pPr>
          </w:p>
          <w:p w14:paraId="4D2F65BF" w14:textId="040AAAB3" w:rsidR="00DA4D36" w:rsidRPr="004221D2" w:rsidRDefault="00DA4D36" w:rsidP="00DA4D36">
            <w:pPr>
              <w:jc w:val="center"/>
              <w:rPr>
                <w:bCs/>
                <w:sz w:val="20"/>
                <w:vertAlign w:val="superscript"/>
                <w:lang w:eastAsia="lt-LT"/>
              </w:rPr>
            </w:pPr>
            <w:r w:rsidRPr="004221D2">
              <w:rPr>
                <w:bCs/>
                <w:sz w:val="20"/>
                <w:lang w:eastAsia="lt-LT"/>
              </w:rPr>
              <w:t>20</w:t>
            </w:r>
          </w:p>
          <w:p w14:paraId="2E5F1D31" w14:textId="624197FC" w:rsidR="00DA4D36" w:rsidRPr="004221D2" w:rsidRDefault="002D4612" w:rsidP="00DA4D36">
            <w:pPr>
              <w:jc w:val="center"/>
              <w:rPr>
                <w:bCs/>
                <w:sz w:val="20"/>
                <w:vertAlign w:val="superscript"/>
                <w:lang w:eastAsia="lt-LT"/>
              </w:rPr>
            </w:pPr>
            <w:r>
              <w:rPr>
                <w:bCs/>
                <w:sz w:val="20"/>
                <w:lang w:eastAsia="lt-LT"/>
              </w:rPr>
              <w:t>5</w:t>
            </w:r>
          </w:p>
          <w:p w14:paraId="11EF9B3F" w14:textId="77777777" w:rsidR="00DA4D36" w:rsidRPr="004221D2" w:rsidRDefault="00DA4D36" w:rsidP="00DA4D36">
            <w:pPr>
              <w:rPr>
                <w:bCs/>
                <w:sz w:val="20"/>
                <w:lang w:eastAsia="lt-LT"/>
              </w:rPr>
            </w:pPr>
          </w:p>
          <w:p w14:paraId="30238D70" w14:textId="3D650181" w:rsidR="00DA4D36" w:rsidRPr="004221D2" w:rsidRDefault="002D4612" w:rsidP="00DA4D36">
            <w:pPr>
              <w:jc w:val="center"/>
              <w:rPr>
                <w:bCs/>
                <w:sz w:val="20"/>
                <w:vertAlign w:val="superscript"/>
                <w:lang w:eastAsia="lt-LT"/>
              </w:rPr>
            </w:pPr>
            <w:r>
              <w:rPr>
                <w:bCs/>
                <w:sz w:val="20"/>
                <w:lang w:eastAsia="lt-LT"/>
              </w:rPr>
              <w:t>7</w:t>
            </w:r>
            <w:r w:rsidR="00DA4D36" w:rsidRPr="004221D2">
              <w:rPr>
                <w:bCs/>
                <w:sz w:val="20"/>
                <w:lang w:eastAsia="lt-LT"/>
              </w:rPr>
              <w:t>5</w:t>
            </w:r>
          </w:p>
          <w:p w14:paraId="5EF5DB73" w14:textId="77777777" w:rsidR="00DA4D36" w:rsidRPr="004221D2" w:rsidRDefault="00DA4D36" w:rsidP="00DA4D36">
            <w:pPr>
              <w:jc w:val="center"/>
              <w:rPr>
                <w:bCs/>
                <w:sz w:val="20"/>
                <w:lang w:eastAsia="lt-LT"/>
              </w:rPr>
            </w:pPr>
          </w:p>
          <w:p w14:paraId="18F0BBD9" w14:textId="0DD1AD1A" w:rsidR="00DA4D36" w:rsidRDefault="00DA4D36" w:rsidP="00DA4D36">
            <w:pPr>
              <w:jc w:val="center"/>
              <w:rPr>
                <w:bCs/>
                <w:sz w:val="20"/>
                <w:lang w:eastAsia="lt-LT"/>
              </w:rPr>
            </w:pPr>
          </w:p>
          <w:p w14:paraId="3FEA63E9" w14:textId="1E07B498" w:rsidR="002D4612" w:rsidRDefault="002D4612" w:rsidP="00DA4D36">
            <w:pPr>
              <w:jc w:val="center"/>
              <w:rPr>
                <w:bCs/>
                <w:sz w:val="20"/>
                <w:lang w:eastAsia="lt-LT"/>
              </w:rPr>
            </w:pPr>
          </w:p>
          <w:p w14:paraId="28A7E19E" w14:textId="4B873F4B" w:rsidR="002D4612" w:rsidRDefault="002D4612" w:rsidP="00DA4D36">
            <w:pPr>
              <w:jc w:val="center"/>
              <w:rPr>
                <w:bCs/>
                <w:sz w:val="20"/>
                <w:lang w:eastAsia="lt-LT"/>
              </w:rPr>
            </w:pPr>
          </w:p>
          <w:p w14:paraId="1E93F25F" w14:textId="2CC5DCFC" w:rsidR="002D4612" w:rsidRDefault="002D4612" w:rsidP="00DA4D36">
            <w:pPr>
              <w:jc w:val="center"/>
              <w:rPr>
                <w:bCs/>
                <w:sz w:val="20"/>
                <w:lang w:eastAsia="lt-LT"/>
              </w:rPr>
            </w:pPr>
          </w:p>
          <w:p w14:paraId="3DBB8B69" w14:textId="77777777" w:rsidR="002D4612" w:rsidRPr="004221D2" w:rsidRDefault="002D4612" w:rsidP="00DA4D36">
            <w:pPr>
              <w:jc w:val="center"/>
              <w:rPr>
                <w:bCs/>
                <w:sz w:val="20"/>
                <w:lang w:eastAsia="lt-LT"/>
              </w:rPr>
            </w:pPr>
          </w:p>
          <w:p w14:paraId="04EC44F4" w14:textId="77777777" w:rsidR="000A5674" w:rsidRDefault="000A5674" w:rsidP="00DA4D36">
            <w:pPr>
              <w:jc w:val="center"/>
              <w:rPr>
                <w:bCs/>
                <w:sz w:val="20"/>
                <w:lang w:eastAsia="lt-LT"/>
              </w:rPr>
            </w:pPr>
          </w:p>
          <w:p w14:paraId="66632AFA" w14:textId="04BDEAFB" w:rsidR="00DA4D36" w:rsidRPr="004221D2" w:rsidRDefault="00DA4D36" w:rsidP="00DA4D36">
            <w:pPr>
              <w:jc w:val="center"/>
              <w:rPr>
                <w:bCs/>
                <w:sz w:val="20"/>
                <w:vertAlign w:val="superscript"/>
                <w:lang w:eastAsia="lt-LT"/>
              </w:rPr>
            </w:pPr>
            <w:r w:rsidRPr="004221D2">
              <w:rPr>
                <w:bCs/>
                <w:sz w:val="20"/>
                <w:lang w:eastAsia="lt-LT"/>
              </w:rPr>
              <w:t>300</w:t>
            </w:r>
          </w:p>
          <w:p w14:paraId="0574AD0A" w14:textId="7DDE9D9D" w:rsidR="00DA4D36" w:rsidRPr="004221D2" w:rsidRDefault="00DA4D36" w:rsidP="00DA4D36">
            <w:pPr>
              <w:jc w:val="center"/>
              <w:rPr>
                <w:bCs/>
                <w:sz w:val="20"/>
                <w:vertAlign w:val="superscript"/>
                <w:lang w:eastAsia="lt-LT"/>
              </w:rPr>
            </w:pPr>
            <w:r w:rsidRPr="004221D2">
              <w:rPr>
                <w:bCs/>
                <w:sz w:val="20"/>
                <w:lang w:eastAsia="lt-LT"/>
              </w:rPr>
              <w:t>30</w:t>
            </w:r>
          </w:p>
          <w:p w14:paraId="681F018B" w14:textId="77777777" w:rsidR="00DA4D36" w:rsidRPr="004221D2" w:rsidRDefault="00DA4D36" w:rsidP="00DA4D36">
            <w:pPr>
              <w:rPr>
                <w:bCs/>
                <w:sz w:val="20"/>
                <w:lang w:eastAsia="lt-LT"/>
              </w:rPr>
            </w:pPr>
          </w:p>
          <w:p w14:paraId="417AECC7" w14:textId="77777777" w:rsidR="00DA4D36" w:rsidRDefault="00DA4D36" w:rsidP="00DA4D36">
            <w:pPr>
              <w:jc w:val="center"/>
              <w:rPr>
                <w:bCs/>
                <w:sz w:val="20"/>
                <w:lang w:eastAsia="lt-LT"/>
              </w:rPr>
            </w:pPr>
            <w:r w:rsidRPr="004221D2">
              <w:rPr>
                <w:bCs/>
                <w:sz w:val="20"/>
                <w:lang w:eastAsia="lt-LT"/>
              </w:rPr>
              <w:t>90</w:t>
            </w:r>
          </w:p>
          <w:p w14:paraId="0E4101DC" w14:textId="77777777" w:rsidR="002D4612" w:rsidRDefault="002D4612" w:rsidP="00DA4D36">
            <w:pPr>
              <w:jc w:val="center"/>
              <w:rPr>
                <w:bCs/>
                <w:sz w:val="20"/>
                <w:lang w:eastAsia="lt-LT"/>
              </w:rPr>
            </w:pPr>
          </w:p>
          <w:p w14:paraId="3314FD9C" w14:textId="77777777" w:rsidR="002D4612" w:rsidRDefault="002D4612" w:rsidP="00DA4D36">
            <w:pPr>
              <w:jc w:val="center"/>
              <w:rPr>
                <w:bCs/>
                <w:sz w:val="20"/>
                <w:lang w:eastAsia="lt-LT"/>
              </w:rPr>
            </w:pPr>
          </w:p>
          <w:p w14:paraId="3614DFA8" w14:textId="77777777" w:rsidR="002D4612" w:rsidRDefault="002D4612" w:rsidP="00DA4D36">
            <w:pPr>
              <w:jc w:val="center"/>
              <w:rPr>
                <w:bCs/>
                <w:sz w:val="20"/>
                <w:lang w:eastAsia="lt-LT"/>
              </w:rPr>
            </w:pPr>
          </w:p>
          <w:p w14:paraId="7CCA83D3" w14:textId="6FBFF2C4" w:rsidR="002D4612" w:rsidRDefault="002D4612" w:rsidP="002D4612">
            <w:pPr>
              <w:jc w:val="center"/>
              <w:rPr>
                <w:bCs/>
                <w:sz w:val="20"/>
                <w:lang w:eastAsia="lt-LT"/>
              </w:rPr>
            </w:pPr>
            <w:r>
              <w:rPr>
                <w:bCs/>
                <w:sz w:val="20"/>
                <w:lang w:eastAsia="lt-LT"/>
              </w:rPr>
              <w:t>115</w:t>
            </w:r>
          </w:p>
          <w:p w14:paraId="31D13B2C" w14:textId="78029433" w:rsidR="002D4612" w:rsidRDefault="002D4612" w:rsidP="002D4612">
            <w:pPr>
              <w:jc w:val="center"/>
              <w:rPr>
                <w:bCs/>
                <w:sz w:val="20"/>
                <w:lang w:eastAsia="lt-LT"/>
              </w:rPr>
            </w:pPr>
            <w:r>
              <w:rPr>
                <w:bCs/>
                <w:sz w:val="20"/>
                <w:lang w:eastAsia="lt-LT"/>
              </w:rPr>
              <w:t>23</w:t>
            </w:r>
          </w:p>
          <w:p w14:paraId="15FC57B9" w14:textId="0CBE1CF7" w:rsidR="000A5674" w:rsidRDefault="000A5674" w:rsidP="002D4612">
            <w:pPr>
              <w:jc w:val="center"/>
              <w:rPr>
                <w:bCs/>
                <w:sz w:val="20"/>
                <w:lang w:eastAsia="lt-LT"/>
              </w:rPr>
            </w:pPr>
          </w:p>
          <w:p w14:paraId="7469F184" w14:textId="1E983957" w:rsidR="000A5674" w:rsidRDefault="000A5674" w:rsidP="002D4612">
            <w:pPr>
              <w:jc w:val="center"/>
              <w:rPr>
                <w:bCs/>
                <w:sz w:val="20"/>
                <w:lang w:eastAsia="lt-LT"/>
              </w:rPr>
            </w:pPr>
            <w:r>
              <w:rPr>
                <w:bCs/>
                <w:sz w:val="20"/>
                <w:lang w:eastAsia="lt-LT"/>
              </w:rPr>
              <w:t>80</w:t>
            </w:r>
          </w:p>
          <w:p w14:paraId="088B1215" w14:textId="59D510C3" w:rsidR="002D4612" w:rsidRPr="004221D2" w:rsidRDefault="002D4612" w:rsidP="00DA4D36">
            <w:pPr>
              <w:jc w:val="center"/>
              <w:rPr>
                <w:bCs/>
                <w:sz w:val="20"/>
                <w:lang w:eastAsia="lt-LT"/>
              </w:rPr>
            </w:pPr>
          </w:p>
        </w:tc>
      </w:tr>
    </w:tbl>
    <w:p w14:paraId="494C42A9" w14:textId="77777777" w:rsidR="004614E6" w:rsidRPr="00666724" w:rsidRDefault="004614E6" w:rsidP="00E25494">
      <w:pPr>
        <w:tabs>
          <w:tab w:val="left" w:pos="1985"/>
          <w:tab w:val="left" w:pos="2835"/>
          <w:tab w:val="left" w:pos="3828"/>
          <w:tab w:val="left" w:pos="5245"/>
          <w:tab w:val="left" w:pos="6946"/>
        </w:tabs>
        <w:ind w:firstLine="567"/>
        <w:jc w:val="both"/>
        <w:rPr>
          <w:szCs w:val="24"/>
          <w:lang w:eastAsia="lt-LT"/>
        </w:rPr>
      </w:pPr>
    </w:p>
    <w:p w14:paraId="0DA639D2" w14:textId="77777777" w:rsidR="004614E6" w:rsidRPr="00666724" w:rsidRDefault="004614E6" w:rsidP="00E25494">
      <w:pPr>
        <w:tabs>
          <w:tab w:val="left" w:pos="1985"/>
          <w:tab w:val="left" w:pos="2835"/>
          <w:tab w:val="left" w:pos="3828"/>
          <w:tab w:val="left" w:pos="5245"/>
          <w:tab w:val="left" w:pos="6946"/>
        </w:tabs>
        <w:ind w:firstLine="567"/>
        <w:jc w:val="both"/>
        <w:rPr>
          <w:b/>
          <w:szCs w:val="24"/>
          <w:lang w:eastAsia="lt-LT"/>
        </w:rPr>
      </w:pPr>
      <w:r w:rsidRPr="00666724">
        <w:rPr>
          <w:b/>
          <w:szCs w:val="24"/>
          <w:lang w:eastAsia="lt-LT"/>
        </w:rPr>
        <w:t>20 lentelė. Numatomos vandenų apsaugos nuo taršos priemonės</w:t>
      </w:r>
    </w:p>
    <w:tbl>
      <w:tblPr>
        <w:tblW w:w="13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674"/>
        <w:gridCol w:w="1823"/>
        <w:gridCol w:w="1905"/>
        <w:gridCol w:w="2786"/>
        <w:gridCol w:w="2039"/>
        <w:gridCol w:w="2492"/>
        <w:gridCol w:w="1708"/>
      </w:tblGrid>
      <w:tr w:rsidR="00232E7D" w14:paraId="10F940C1" w14:textId="77777777" w:rsidTr="00B1259F">
        <w:trPr>
          <w:cantSplit/>
        </w:trPr>
        <w:tc>
          <w:tcPr>
            <w:tcW w:w="674" w:type="dxa"/>
            <w:vMerge w:val="restart"/>
            <w:tcBorders>
              <w:top w:val="single" w:sz="4" w:space="0" w:color="auto"/>
              <w:left w:val="single" w:sz="4" w:space="0" w:color="auto"/>
              <w:bottom w:val="single" w:sz="4" w:space="0" w:color="auto"/>
              <w:right w:val="single" w:sz="4" w:space="0" w:color="auto"/>
            </w:tcBorders>
            <w:vAlign w:val="center"/>
          </w:tcPr>
          <w:p w14:paraId="61054F81" w14:textId="77777777" w:rsidR="00232E7D" w:rsidRDefault="00232E7D" w:rsidP="00B1259F">
            <w:pPr>
              <w:jc w:val="center"/>
              <w:rPr>
                <w:sz w:val="18"/>
                <w:szCs w:val="24"/>
                <w:vertAlign w:val="superscript"/>
                <w:lang w:eastAsia="lt-LT"/>
              </w:rPr>
            </w:pPr>
            <w:r>
              <w:rPr>
                <w:sz w:val="18"/>
                <w:szCs w:val="24"/>
                <w:lang w:eastAsia="lt-LT"/>
              </w:rPr>
              <w:t>Eil. Nr.</w:t>
            </w:r>
          </w:p>
        </w:tc>
        <w:tc>
          <w:tcPr>
            <w:tcW w:w="1823" w:type="dxa"/>
            <w:vMerge w:val="restart"/>
            <w:tcBorders>
              <w:top w:val="single" w:sz="4" w:space="0" w:color="auto"/>
              <w:left w:val="single" w:sz="4" w:space="0" w:color="auto"/>
              <w:bottom w:val="single" w:sz="4" w:space="0" w:color="auto"/>
              <w:right w:val="single" w:sz="4" w:space="0" w:color="auto"/>
            </w:tcBorders>
            <w:vAlign w:val="center"/>
          </w:tcPr>
          <w:p w14:paraId="23C7F33D" w14:textId="77777777" w:rsidR="00232E7D" w:rsidRDefault="00232E7D" w:rsidP="00B1259F">
            <w:pPr>
              <w:jc w:val="center"/>
              <w:rPr>
                <w:sz w:val="18"/>
                <w:szCs w:val="24"/>
                <w:vertAlign w:val="superscript"/>
                <w:lang w:eastAsia="lt-LT"/>
              </w:rPr>
            </w:pPr>
            <w:r>
              <w:rPr>
                <w:sz w:val="18"/>
                <w:szCs w:val="24"/>
                <w:lang w:eastAsia="lt-LT"/>
              </w:rPr>
              <w:t>Nuotekų šaltinis / išleistuvas</w:t>
            </w:r>
          </w:p>
        </w:tc>
        <w:tc>
          <w:tcPr>
            <w:tcW w:w="1905" w:type="dxa"/>
            <w:vMerge w:val="restart"/>
            <w:tcBorders>
              <w:top w:val="single" w:sz="4" w:space="0" w:color="auto"/>
              <w:left w:val="single" w:sz="4" w:space="0" w:color="auto"/>
              <w:bottom w:val="single" w:sz="4" w:space="0" w:color="auto"/>
              <w:right w:val="single" w:sz="4" w:space="0" w:color="auto"/>
            </w:tcBorders>
            <w:vAlign w:val="center"/>
          </w:tcPr>
          <w:p w14:paraId="48CB29CD" w14:textId="77777777" w:rsidR="00232E7D" w:rsidRDefault="00232E7D" w:rsidP="00B1259F">
            <w:pPr>
              <w:jc w:val="center"/>
              <w:rPr>
                <w:sz w:val="18"/>
                <w:szCs w:val="24"/>
                <w:vertAlign w:val="superscript"/>
                <w:lang w:eastAsia="lt-LT"/>
              </w:rPr>
            </w:pPr>
            <w:r>
              <w:rPr>
                <w:sz w:val="18"/>
                <w:szCs w:val="24"/>
                <w:lang w:eastAsia="lt-LT"/>
              </w:rPr>
              <w:t>Priemonės aprašymas</w:t>
            </w:r>
          </w:p>
        </w:tc>
        <w:tc>
          <w:tcPr>
            <w:tcW w:w="2786" w:type="dxa"/>
            <w:vMerge w:val="restart"/>
            <w:tcBorders>
              <w:top w:val="single" w:sz="4" w:space="0" w:color="auto"/>
              <w:left w:val="single" w:sz="4" w:space="0" w:color="auto"/>
              <w:bottom w:val="single" w:sz="4" w:space="0" w:color="auto"/>
              <w:right w:val="single" w:sz="4" w:space="0" w:color="auto"/>
            </w:tcBorders>
            <w:vAlign w:val="center"/>
          </w:tcPr>
          <w:p w14:paraId="350F719E" w14:textId="77777777" w:rsidR="00232E7D" w:rsidRDefault="00232E7D" w:rsidP="00B1259F">
            <w:pPr>
              <w:jc w:val="center"/>
              <w:rPr>
                <w:sz w:val="18"/>
                <w:szCs w:val="24"/>
                <w:vertAlign w:val="superscript"/>
                <w:lang w:eastAsia="lt-LT"/>
              </w:rPr>
            </w:pPr>
            <w:r>
              <w:rPr>
                <w:sz w:val="18"/>
                <w:szCs w:val="24"/>
                <w:lang w:eastAsia="lt-LT"/>
              </w:rPr>
              <w:t>Laukiamo efekto aprašymas</w:t>
            </w:r>
          </w:p>
        </w:tc>
        <w:tc>
          <w:tcPr>
            <w:tcW w:w="2039" w:type="dxa"/>
            <w:vMerge w:val="restart"/>
            <w:tcBorders>
              <w:top w:val="single" w:sz="4" w:space="0" w:color="auto"/>
              <w:left w:val="single" w:sz="4" w:space="0" w:color="auto"/>
              <w:bottom w:val="single" w:sz="4" w:space="0" w:color="auto"/>
              <w:right w:val="single" w:sz="4" w:space="0" w:color="auto"/>
            </w:tcBorders>
            <w:vAlign w:val="center"/>
          </w:tcPr>
          <w:p w14:paraId="2C869391" w14:textId="77777777" w:rsidR="00232E7D" w:rsidRDefault="00232E7D" w:rsidP="00B1259F">
            <w:pPr>
              <w:jc w:val="center"/>
              <w:rPr>
                <w:sz w:val="18"/>
                <w:szCs w:val="24"/>
                <w:vertAlign w:val="superscript"/>
                <w:lang w:eastAsia="lt-LT"/>
              </w:rPr>
            </w:pPr>
            <w:r>
              <w:rPr>
                <w:sz w:val="18"/>
                <w:szCs w:val="24"/>
                <w:lang w:eastAsia="lt-LT"/>
              </w:rPr>
              <w:t>Numatomas leidimo sąlygų keitimas įgyvendinus priemonę</w:t>
            </w:r>
          </w:p>
        </w:tc>
        <w:tc>
          <w:tcPr>
            <w:tcW w:w="4200" w:type="dxa"/>
            <w:gridSpan w:val="2"/>
            <w:tcBorders>
              <w:top w:val="single" w:sz="4" w:space="0" w:color="auto"/>
              <w:left w:val="single" w:sz="4" w:space="0" w:color="auto"/>
              <w:bottom w:val="single" w:sz="4" w:space="0" w:color="auto"/>
              <w:right w:val="single" w:sz="4" w:space="0" w:color="auto"/>
            </w:tcBorders>
            <w:vAlign w:val="center"/>
          </w:tcPr>
          <w:p w14:paraId="41D7DAFF" w14:textId="77777777" w:rsidR="00232E7D" w:rsidRDefault="00232E7D" w:rsidP="00B1259F">
            <w:pPr>
              <w:jc w:val="center"/>
              <w:rPr>
                <w:sz w:val="18"/>
                <w:szCs w:val="24"/>
                <w:vertAlign w:val="superscript"/>
                <w:lang w:eastAsia="lt-LT"/>
              </w:rPr>
            </w:pPr>
            <w:r>
              <w:rPr>
                <w:sz w:val="18"/>
                <w:szCs w:val="24"/>
                <w:lang w:eastAsia="lt-LT"/>
              </w:rPr>
              <w:t>Diegimo</w:t>
            </w:r>
          </w:p>
        </w:tc>
      </w:tr>
      <w:tr w:rsidR="00232E7D" w14:paraId="1CF5DDCE" w14:textId="77777777" w:rsidTr="00B1259F">
        <w:trPr>
          <w:cantSplit/>
        </w:trPr>
        <w:tc>
          <w:tcPr>
            <w:tcW w:w="674" w:type="dxa"/>
            <w:vMerge/>
            <w:tcBorders>
              <w:top w:val="single" w:sz="4" w:space="0" w:color="auto"/>
              <w:left w:val="single" w:sz="4" w:space="0" w:color="auto"/>
              <w:bottom w:val="single" w:sz="4" w:space="0" w:color="auto"/>
              <w:right w:val="single" w:sz="4" w:space="0" w:color="auto"/>
            </w:tcBorders>
            <w:vAlign w:val="center"/>
          </w:tcPr>
          <w:p w14:paraId="4535F6F7" w14:textId="77777777" w:rsidR="00232E7D" w:rsidRDefault="00232E7D" w:rsidP="00B1259F">
            <w:pPr>
              <w:rPr>
                <w:sz w:val="18"/>
                <w:szCs w:val="24"/>
                <w:lang w:eastAsia="lt-LT"/>
              </w:rPr>
            </w:pPr>
          </w:p>
        </w:tc>
        <w:tc>
          <w:tcPr>
            <w:tcW w:w="1823" w:type="dxa"/>
            <w:vMerge/>
            <w:tcBorders>
              <w:top w:val="single" w:sz="4" w:space="0" w:color="auto"/>
              <w:left w:val="single" w:sz="4" w:space="0" w:color="auto"/>
              <w:bottom w:val="single" w:sz="4" w:space="0" w:color="auto"/>
              <w:right w:val="single" w:sz="4" w:space="0" w:color="auto"/>
            </w:tcBorders>
            <w:vAlign w:val="center"/>
          </w:tcPr>
          <w:p w14:paraId="42504D2E" w14:textId="77777777" w:rsidR="00232E7D" w:rsidRDefault="00232E7D" w:rsidP="00B1259F">
            <w:pPr>
              <w:rPr>
                <w:sz w:val="18"/>
                <w:szCs w:val="24"/>
                <w:lang w:eastAsia="lt-LT"/>
              </w:rPr>
            </w:pPr>
          </w:p>
        </w:tc>
        <w:tc>
          <w:tcPr>
            <w:tcW w:w="1905" w:type="dxa"/>
            <w:vMerge/>
            <w:tcBorders>
              <w:top w:val="single" w:sz="4" w:space="0" w:color="auto"/>
              <w:left w:val="single" w:sz="4" w:space="0" w:color="auto"/>
              <w:bottom w:val="single" w:sz="4" w:space="0" w:color="auto"/>
              <w:right w:val="single" w:sz="4" w:space="0" w:color="auto"/>
            </w:tcBorders>
            <w:vAlign w:val="center"/>
          </w:tcPr>
          <w:p w14:paraId="1DADA352" w14:textId="77777777" w:rsidR="00232E7D" w:rsidRDefault="00232E7D" w:rsidP="00B1259F">
            <w:pPr>
              <w:rPr>
                <w:sz w:val="18"/>
                <w:szCs w:val="24"/>
                <w:lang w:eastAsia="lt-LT"/>
              </w:rPr>
            </w:pPr>
          </w:p>
        </w:tc>
        <w:tc>
          <w:tcPr>
            <w:tcW w:w="2786" w:type="dxa"/>
            <w:vMerge/>
            <w:tcBorders>
              <w:top w:val="single" w:sz="4" w:space="0" w:color="auto"/>
              <w:left w:val="single" w:sz="4" w:space="0" w:color="auto"/>
              <w:bottom w:val="single" w:sz="4" w:space="0" w:color="auto"/>
              <w:right w:val="single" w:sz="4" w:space="0" w:color="auto"/>
            </w:tcBorders>
            <w:vAlign w:val="center"/>
          </w:tcPr>
          <w:p w14:paraId="295F50D0" w14:textId="77777777" w:rsidR="00232E7D" w:rsidRDefault="00232E7D" w:rsidP="00B1259F">
            <w:pPr>
              <w:rPr>
                <w:sz w:val="18"/>
                <w:szCs w:val="24"/>
                <w:lang w:eastAsia="lt-LT"/>
              </w:rPr>
            </w:pPr>
          </w:p>
        </w:tc>
        <w:tc>
          <w:tcPr>
            <w:tcW w:w="2039" w:type="dxa"/>
            <w:vMerge/>
            <w:tcBorders>
              <w:top w:val="single" w:sz="4" w:space="0" w:color="auto"/>
              <w:left w:val="single" w:sz="4" w:space="0" w:color="auto"/>
              <w:bottom w:val="single" w:sz="4" w:space="0" w:color="auto"/>
              <w:right w:val="single" w:sz="4" w:space="0" w:color="auto"/>
            </w:tcBorders>
            <w:vAlign w:val="center"/>
          </w:tcPr>
          <w:p w14:paraId="48AC151A" w14:textId="77777777" w:rsidR="00232E7D" w:rsidRDefault="00232E7D" w:rsidP="00B1259F">
            <w:pPr>
              <w:rPr>
                <w:sz w:val="18"/>
                <w:szCs w:val="24"/>
                <w:lang w:eastAsia="lt-LT"/>
              </w:rPr>
            </w:pPr>
          </w:p>
        </w:tc>
        <w:tc>
          <w:tcPr>
            <w:tcW w:w="2492" w:type="dxa"/>
            <w:tcBorders>
              <w:top w:val="single" w:sz="4" w:space="0" w:color="auto"/>
              <w:left w:val="single" w:sz="4" w:space="0" w:color="auto"/>
              <w:bottom w:val="single" w:sz="4" w:space="0" w:color="auto"/>
              <w:right w:val="single" w:sz="4" w:space="0" w:color="auto"/>
            </w:tcBorders>
            <w:vAlign w:val="center"/>
          </w:tcPr>
          <w:p w14:paraId="0CB2629C" w14:textId="77777777" w:rsidR="00232E7D" w:rsidRDefault="00232E7D" w:rsidP="00B1259F">
            <w:pPr>
              <w:jc w:val="center"/>
              <w:rPr>
                <w:sz w:val="18"/>
                <w:szCs w:val="24"/>
                <w:lang w:eastAsia="lt-LT"/>
              </w:rPr>
            </w:pPr>
            <w:r>
              <w:rPr>
                <w:sz w:val="18"/>
                <w:szCs w:val="24"/>
                <w:lang w:eastAsia="lt-LT"/>
              </w:rPr>
              <w:t>pradžia</w:t>
            </w:r>
          </w:p>
        </w:tc>
        <w:tc>
          <w:tcPr>
            <w:tcW w:w="1708" w:type="dxa"/>
            <w:tcBorders>
              <w:top w:val="single" w:sz="4" w:space="0" w:color="auto"/>
              <w:left w:val="single" w:sz="4" w:space="0" w:color="auto"/>
              <w:bottom w:val="single" w:sz="4" w:space="0" w:color="auto"/>
              <w:right w:val="single" w:sz="4" w:space="0" w:color="auto"/>
            </w:tcBorders>
            <w:vAlign w:val="center"/>
          </w:tcPr>
          <w:p w14:paraId="327DBE2F" w14:textId="77777777" w:rsidR="00232E7D" w:rsidRDefault="00232E7D" w:rsidP="00B1259F">
            <w:pPr>
              <w:jc w:val="center"/>
              <w:rPr>
                <w:sz w:val="18"/>
                <w:szCs w:val="24"/>
                <w:lang w:eastAsia="lt-LT"/>
              </w:rPr>
            </w:pPr>
            <w:r>
              <w:rPr>
                <w:sz w:val="18"/>
                <w:szCs w:val="24"/>
                <w:lang w:eastAsia="lt-LT"/>
              </w:rPr>
              <w:t>pabaiga</w:t>
            </w:r>
          </w:p>
        </w:tc>
      </w:tr>
      <w:tr w:rsidR="00232E7D" w14:paraId="6B0844DB" w14:textId="77777777" w:rsidTr="00B1259F">
        <w:trPr>
          <w:cantSplit/>
        </w:trPr>
        <w:tc>
          <w:tcPr>
            <w:tcW w:w="674" w:type="dxa"/>
            <w:tcBorders>
              <w:top w:val="single" w:sz="4" w:space="0" w:color="auto"/>
              <w:left w:val="single" w:sz="4" w:space="0" w:color="auto"/>
              <w:bottom w:val="single" w:sz="4" w:space="0" w:color="auto"/>
              <w:right w:val="single" w:sz="4" w:space="0" w:color="auto"/>
            </w:tcBorders>
            <w:vAlign w:val="center"/>
          </w:tcPr>
          <w:p w14:paraId="1F4ADB50" w14:textId="77777777" w:rsidR="00232E7D" w:rsidRDefault="00232E7D" w:rsidP="00B1259F">
            <w:pPr>
              <w:jc w:val="center"/>
              <w:rPr>
                <w:sz w:val="18"/>
                <w:szCs w:val="24"/>
                <w:lang w:eastAsia="lt-LT"/>
              </w:rPr>
            </w:pPr>
            <w:r>
              <w:rPr>
                <w:sz w:val="18"/>
                <w:szCs w:val="24"/>
                <w:lang w:eastAsia="lt-LT"/>
              </w:rPr>
              <w:t>1</w:t>
            </w:r>
          </w:p>
        </w:tc>
        <w:tc>
          <w:tcPr>
            <w:tcW w:w="1823" w:type="dxa"/>
            <w:tcBorders>
              <w:top w:val="single" w:sz="4" w:space="0" w:color="auto"/>
              <w:left w:val="single" w:sz="4" w:space="0" w:color="auto"/>
              <w:bottom w:val="single" w:sz="4" w:space="0" w:color="auto"/>
              <w:right w:val="single" w:sz="4" w:space="0" w:color="auto"/>
            </w:tcBorders>
            <w:vAlign w:val="center"/>
          </w:tcPr>
          <w:p w14:paraId="15CC5DBD" w14:textId="77777777" w:rsidR="00232E7D" w:rsidRDefault="00232E7D" w:rsidP="00B1259F">
            <w:pPr>
              <w:widowControl w:val="0"/>
              <w:jc w:val="center"/>
              <w:rPr>
                <w:sz w:val="18"/>
                <w:szCs w:val="24"/>
                <w:lang w:eastAsia="lt-LT"/>
              </w:rPr>
            </w:pPr>
            <w:r>
              <w:rPr>
                <w:sz w:val="18"/>
                <w:szCs w:val="24"/>
                <w:lang w:eastAsia="lt-LT"/>
              </w:rPr>
              <w:t>2</w:t>
            </w:r>
          </w:p>
        </w:tc>
        <w:tc>
          <w:tcPr>
            <w:tcW w:w="1905" w:type="dxa"/>
            <w:tcBorders>
              <w:top w:val="single" w:sz="4" w:space="0" w:color="auto"/>
              <w:left w:val="single" w:sz="4" w:space="0" w:color="auto"/>
              <w:bottom w:val="single" w:sz="4" w:space="0" w:color="auto"/>
              <w:right w:val="single" w:sz="4" w:space="0" w:color="auto"/>
            </w:tcBorders>
            <w:vAlign w:val="center"/>
          </w:tcPr>
          <w:p w14:paraId="5C34CEAF" w14:textId="77777777" w:rsidR="00232E7D" w:rsidRDefault="00232E7D" w:rsidP="00B1259F">
            <w:pPr>
              <w:jc w:val="center"/>
              <w:rPr>
                <w:sz w:val="18"/>
                <w:szCs w:val="24"/>
                <w:lang w:eastAsia="lt-LT"/>
              </w:rPr>
            </w:pPr>
            <w:r>
              <w:rPr>
                <w:sz w:val="18"/>
                <w:szCs w:val="24"/>
                <w:lang w:eastAsia="lt-LT"/>
              </w:rPr>
              <w:t>3</w:t>
            </w:r>
          </w:p>
        </w:tc>
        <w:tc>
          <w:tcPr>
            <w:tcW w:w="2786" w:type="dxa"/>
            <w:tcBorders>
              <w:top w:val="single" w:sz="4" w:space="0" w:color="auto"/>
              <w:left w:val="single" w:sz="4" w:space="0" w:color="auto"/>
              <w:bottom w:val="single" w:sz="4" w:space="0" w:color="auto"/>
              <w:right w:val="single" w:sz="4" w:space="0" w:color="auto"/>
            </w:tcBorders>
            <w:vAlign w:val="center"/>
          </w:tcPr>
          <w:p w14:paraId="70EA0429" w14:textId="77777777" w:rsidR="00232E7D" w:rsidRDefault="00232E7D" w:rsidP="00B1259F">
            <w:pPr>
              <w:jc w:val="center"/>
              <w:rPr>
                <w:sz w:val="18"/>
                <w:szCs w:val="24"/>
                <w:lang w:eastAsia="lt-LT"/>
              </w:rPr>
            </w:pPr>
            <w:r>
              <w:rPr>
                <w:sz w:val="18"/>
                <w:szCs w:val="24"/>
                <w:lang w:eastAsia="lt-LT"/>
              </w:rPr>
              <w:t>4</w:t>
            </w:r>
          </w:p>
        </w:tc>
        <w:tc>
          <w:tcPr>
            <w:tcW w:w="2039" w:type="dxa"/>
            <w:tcBorders>
              <w:top w:val="single" w:sz="4" w:space="0" w:color="auto"/>
              <w:left w:val="single" w:sz="4" w:space="0" w:color="auto"/>
              <w:bottom w:val="single" w:sz="4" w:space="0" w:color="auto"/>
              <w:right w:val="single" w:sz="4" w:space="0" w:color="auto"/>
            </w:tcBorders>
            <w:vAlign w:val="center"/>
          </w:tcPr>
          <w:p w14:paraId="5CAE8B02" w14:textId="77777777" w:rsidR="00232E7D" w:rsidRDefault="00232E7D" w:rsidP="00B1259F">
            <w:pPr>
              <w:jc w:val="center"/>
              <w:rPr>
                <w:sz w:val="18"/>
                <w:szCs w:val="24"/>
                <w:lang w:eastAsia="lt-LT"/>
              </w:rPr>
            </w:pPr>
            <w:r>
              <w:rPr>
                <w:sz w:val="18"/>
                <w:szCs w:val="24"/>
                <w:lang w:eastAsia="lt-LT"/>
              </w:rPr>
              <w:t>5</w:t>
            </w:r>
          </w:p>
        </w:tc>
        <w:tc>
          <w:tcPr>
            <w:tcW w:w="2492" w:type="dxa"/>
            <w:tcBorders>
              <w:top w:val="single" w:sz="4" w:space="0" w:color="auto"/>
              <w:left w:val="single" w:sz="4" w:space="0" w:color="auto"/>
              <w:bottom w:val="single" w:sz="4" w:space="0" w:color="auto"/>
              <w:right w:val="single" w:sz="4" w:space="0" w:color="auto"/>
            </w:tcBorders>
            <w:vAlign w:val="center"/>
          </w:tcPr>
          <w:p w14:paraId="2F17BE25" w14:textId="77777777" w:rsidR="00232E7D" w:rsidRDefault="00232E7D" w:rsidP="00B1259F">
            <w:pPr>
              <w:jc w:val="center"/>
              <w:rPr>
                <w:sz w:val="18"/>
                <w:szCs w:val="24"/>
                <w:lang w:eastAsia="lt-LT"/>
              </w:rPr>
            </w:pPr>
            <w:r>
              <w:rPr>
                <w:sz w:val="18"/>
                <w:szCs w:val="24"/>
                <w:lang w:eastAsia="lt-LT"/>
              </w:rPr>
              <w:t>6</w:t>
            </w:r>
          </w:p>
        </w:tc>
        <w:tc>
          <w:tcPr>
            <w:tcW w:w="1708" w:type="dxa"/>
            <w:tcBorders>
              <w:top w:val="single" w:sz="4" w:space="0" w:color="auto"/>
              <w:left w:val="single" w:sz="4" w:space="0" w:color="auto"/>
              <w:bottom w:val="single" w:sz="4" w:space="0" w:color="auto"/>
              <w:right w:val="single" w:sz="4" w:space="0" w:color="auto"/>
            </w:tcBorders>
            <w:vAlign w:val="center"/>
          </w:tcPr>
          <w:p w14:paraId="3CE652EE" w14:textId="77777777" w:rsidR="00232E7D" w:rsidRDefault="00232E7D" w:rsidP="00B1259F">
            <w:pPr>
              <w:jc w:val="center"/>
              <w:rPr>
                <w:sz w:val="18"/>
                <w:szCs w:val="24"/>
                <w:lang w:eastAsia="lt-LT"/>
              </w:rPr>
            </w:pPr>
            <w:r>
              <w:rPr>
                <w:sz w:val="18"/>
                <w:szCs w:val="24"/>
                <w:lang w:eastAsia="lt-LT"/>
              </w:rPr>
              <w:t>7</w:t>
            </w:r>
          </w:p>
        </w:tc>
      </w:tr>
      <w:tr w:rsidR="00232E7D" w14:paraId="51AD3087" w14:textId="77777777" w:rsidTr="00B1259F">
        <w:trPr>
          <w:cantSplit/>
          <w:trHeight w:val="641"/>
        </w:trPr>
        <w:tc>
          <w:tcPr>
            <w:tcW w:w="674" w:type="dxa"/>
            <w:tcBorders>
              <w:top w:val="single" w:sz="4" w:space="0" w:color="auto"/>
              <w:left w:val="single" w:sz="4" w:space="0" w:color="auto"/>
              <w:right w:val="single" w:sz="4" w:space="0" w:color="auto"/>
            </w:tcBorders>
            <w:vAlign w:val="center"/>
          </w:tcPr>
          <w:p w14:paraId="374681F1" w14:textId="194E5C22" w:rsidR="00232E7D" w:rsidRPr="00476B2B" w:rsidRDefault="00232E7D" w:rsidP="00B1259F">
            <w:pPr>
              <w:jc w:val="center"/>
              <w:rPr>
                <w:sz w:val="18"/>
                <w:szCs w:val="24"/>
                <w:lang w:val="en-US" w:eastAsia="lt-LT"/>
              </w:rPr>
            </w:pPr>
            <w:r>
              <w:rPr>
                <w:sz w:val="18"/>
                <w:szCs w:val="24"/>
                <w:lang w:eastAsia="lt-LT"/>
              </w:rPr>
              <w:t>1</w:t>
            </w:r>
            <w:r w:rsidR="00476B2B">
              <w:rPr>
                <w:sz w:val="18"/>
                <w:szCs w:val="24"/>
                <w:lang w:eastAsia="lt-LT"/>
              </w:rPr>
              <w:t xml:space="preserve">, </w:t>
            </w:r>
            <w:r w:rsidR="00476B2B">
              <w:rPr>
                <w:sz w:val="18"/>
                <w:szCs w:val="24"/>
                <w:lang w:val="en-US" w:eastAsia="lt-LT"/>
              </w:rPr>
              <w:t>3</w:t>
            </w:r>
          </w:p>
        </w:tc>
        <w:tc>
          <w:tcPr>
            <w:tcW w:w="1823" w:type="dxa"/>
            <w:tcBorders>
              <w:top w:val="single" w:sz="4" w:space="0" w:color="auto"/>
              <w:left w:val="single" w:sz="4" w:space="0" w:color="auto"/>
              <w:right w:val="single" w:sz="4" w:space="0" w:color="auto"/>
            </w:tcBorders>
            <w:vAlign w:val="center"/>
          </w:tcPr>
          <w:p w14:paraId="26F3C21C" w14:textId="5B0BCB15" w:rsidR="00232E7D" w:rsidRDefault="00232E7D" w:rsidP="00B1259F">
            <w:pPr>
              <w:jc w:val="center"/>
              <w:rPr>
                <w:sz w:val="18"/>
                <w:szCs w:val="24"/>
                <w:lang w:eastAsia="lt-LT"/>
              </w:rPr>
            </w:pPr>
            <w:r>
              <w:rPr>
                <w:sz w:val="18"/>
                <w:szCs w:val="24"/>
                <w:lang w:eastAsia="lt-LT"/>
              </w:rPr>
              <w:t xml:space="preserve">Mišrių nuotekų surinkimo sistema </w:t>
            </w:r>
          </w:p>
        </w:tc>
        <w:tc>
          <w:tcPr>
            <w:tcW w:w="1905" w:type="dxa"/>
            <w:tcBorders>
              <w:top w:val="single" w:sz="4" w:space="0" w:color="auto"/>
              <w:left w:val="single" w:sz="4" w:space="0" w:color="auto"/>
              <w:right w:val="single" w:sz="4" w:space="0" w:color="auto"/>
            </w:tcBorders>
            <w:vAlign w:val="center"/>
          </w:tcPr>
          <w:p w14:paraId="706A718E" w14:textId="628870E2" w:rsidR="00232E7D" w:rsidRDefault="00232E7D" w:rsidP="00B1259F">
            <w:pPr>
              <w:jc w:val="center"/>
              <w:rPr>
                <w:sz w:val="18"/>
                <w:szCs w:val="24"/>
                <w:lang w:eastAsia="lt-LT"/>
              </w:rPr>
            </w:pPr>
            <w:r>
              <w:rPr>
                <w:sz w:val="18"/>
                <w:szCs w:val="24"/>
                <w:lang w:eastAsia="lt-LT"/>
              </w:rPr>
              <w:t>Papildomos(dubliuojančios) siurblinės įrengimas</w:t>
            </w:r>
          </w:p>
        </w:tc>
        <w:tc>
          <w:tcPr>
            <w:tcW w:w="2786" w:type="dxa"/>
            <w:tcBorders>
              <w:top w:val="single" w:sz="4" w:space="0" w:color="auto"/>
              <w:left w:val="single" w:sz="4" w:space="0" w:color="auto"/>
              <w:right w:val="single" w:sz="4" w:space="0" w:color="auto"/>
            </w:tcBorders>
            <w:vAlign w:val="center"/>
          </w:tcPr>
          <w:p w14:paraId="3E933611" w14:textId="2CFBCBFF" w:rsidR="00232E7D" w:rsidRDefault="00232E7D" w:rsidP="00B1259F">
            <w:pPr>
              <w:jc w:val="center"/>
              <w:rPr>
                <w:sz w:val="18"/>
                <w:szCs w:val="24"/>
                <w:lang w:eastAsia="lt-LT"/>
              </w:rPr>
            </w:pPr>
            <w:r>
              <w:rPr>
                <w:sz w:val="18"/>
                <w:szCs w:val="24"/>
                <w:lang w:eastAsia="lt-LT"/>
              </w:rPr>
              <w:t xml:space="preserve"> Neleidžia taršai patekti į aplinką</w:t>
            </w:r>
          </w:p>
        </w:tc>
        <w:tc>
          <w:tcPr>
            <w:tcW w:w="2039" w:type="dxa"/>
            <w:tcBorders>
              <w:top w:val="single" w:sz="4" w:space="0" w:color="auto"/>
              <w:left w:val="single" w:sz="4" w:space="0" w:color="auto"/>
              <w:right w:val="single" w:sz="4" w:space="0" w:color="auto"/>
            </w:tcBorders>
            <w:vAlign w:val="center"/>
          </w:tcPr>
          <w:p w14:paraId="308E1028" w14:textId="13682B9D" w:rsidR="00232E7D" w:rsidRDefault="00232E7D" w:rsidP="00B1259F">
            <w:pPr>
              <w:jc w:val="center"/>
              <w:rPr>
                <w:sz w:val="18"/>
                <w:szCs w:val="24"/>
                <w:lang w:eastAsia="lt-LT"/>
              </w:rPr>
            </w:pPr>
            <w:r>
              <w:rPr>
                <w:sz w:val="18"/>
                <w:szCs w:val="24"/>
                <w:lang w:eastAsia="lt-LT"/>
              </w:rPr>
              <w:t>-</w:t>
            </w:r>
          </w:p>
        </w:tc>
        <w:tc>
          <w:tcPr>
            <w:tcW w:w="2492" w:type="dxa"/>
            <w:tcBorders>
              <w:top w:val="single" w:sz="4" w:space="0" w:color="auto"/>
              <w:left w:val="single" w:sz="4" w:space="0" w:color="auto"/>
              <w:right w:val="single" w:sz="4" w:space="0" w:color="auto"/>
            </w:tcBorders>
            <w:vAlign w:val="center"/>
          </w:tcPr>
          <w:p w14:paraId="550E8A2C" w14:textId="39B92660" w:rsidR="00232E7D" w:rsidRDefault="00232E7D" w:rsidP="00B1259F">
            <w:pPr>
              <w:jc w:val="center"/>
              <w:rPr>
                <w:sz w:val="18"/>
                <w:szCs w:val="24"/>
                <w:lang w:eastAsia="lt-LT"/>
              </w:rPr>
            </w:pPr>
            <w:r>
              <w:rPr>
                <w:sz w:val="18"/>
                <w:szCs w:val="24"/>
                <w:lang w:eastAsia="lt-LT"/>
              </w:rPr>
              <w:t>Karu su III sekcijos statybos pradžia</w:t>
            </w:r>
          </w:p>
        </w:tc>
        <w:tc>
          <w:tcPr>
            <w:tcW w:w="1708" w:type="dxa"/>
            <w:tcBorders>
              <w:top w:val="single" w:sz="4" w:space="0" w:color="auto"/>
              <w:left w:val="single" w:sz="4" w:space="0" w:color="auto"/>
              <w:right w:val="single" w:sz="4" w:space="0" w:color="auto"/>
            </w:tcBorders>
            <w:vAlign w:val="center"/>
          </w:tcPr>
          <w:p w14:paraId="29D7AA4E" w14:textId="3A99F3FA" w:rsidR="00232E7D" w:rsidRDefault="00232E7D" w:rsidP="00B1259F">
            <w:pPr>
              <w:jc w:val="center"/>
              <w:rPr>
                <w:sz w:val="18"/>
                <w:szCs w:val="24"/>
                <w:lang w:eastAsia="lt-LT"/>
              </w:rPr>
            </w:pPr>
            <w:r>
              <w:rPr>
                <w:sz w:val="18"/>
                <w:szCs w:val="24"/>
                <w:lang w:eastAsia="lt-LT"/>
              </w:rPr>
              <w:t>Kartu su III sekcijos statybos pabaiga</w:t>
            </w:r>
          </w:p>
        </w:tc>
      </w:tr>
    </w:tbl>
    <w:p w14:paraId="3D04DA65" w14:textId="46760130" w:rsidR="004614E6" w:rsidRPr="00666724" w:rsidRDefault="004614E6" w:rsidP="00E25494">
      <w:pPr>
        <w:ind w:firstLine="567"/>
        <w:rPr>
          <w:szCs w:val="24"/>
          <w:lang w:eastAsia="lt-LT"/>
        </w:rPr>
      </w:pPr>
    </w:p>
    <w:p w14:paraId="7E3B3BDD" w14:textId="77777777" w:rsidR="004614E6" w:rsidRPr="00666724" w:rsidRDefault="004614E6" w:rsidP="00E25494">
      <w:pPr>
        <w:ind w:firstLine="567"/>
        <w:rPr>
          <w:szCs w:val="24"/>
          <w:lang w:eastAsia="lt-LT"/>
        </w:rPr>
      </w:pPr>
    </w:p>
    <w:p w14:paraId="4174920F" w14:textId="77777777" w:rsidR="004614E6" w:rsidRPr="00666724" w:rsidRDefault="004614E6" w:rsidP="00E25494">
      <w:pPr>
        <w:ind w:firstLine="567"/>
        <w:rPr>
          <w:b/>
          <w:szCs w:val="24"/>
          <w:lang w:eastAsia="lt-LT"/>
        </w:rPr>
      </w:pPr>
      <w:r w:rsidRPr="00666724">
        <w:rPr>
          <w:b/>
          <w:szCs w:val="24"/>
          <w:lang w:eastAsia="lt-LT"/>
        </w:rPr>
        <w:t>21 lentelė. Pramonės įmonių ir kitų abonentų, iš kurių planuojama priimti nuotekas (ne paviršines), sąrašas ir planuojamų priimti nuotekų savybės</w:t>
      </w:r>
    </w:p>
    <w:p w14:paraId="30141E32" w14:textId="77777777" w:rsidR="004614E6" w:rsidRPr="00666724" w:rsidRDefault="004614E6" w:rsidP="00E25494">
      <w:pPr>
        <w:ind w:firstLine="567"/>
        <w:rPr>
          <w:szCs w:val="24"/>
          <w:lang w:eastAsia="lt-LT"/>
        </w:rPr>
      </w:pPr>
      <w:r w:rsidRPr="00666724">
        <w:rPr>
          <w:szCs w:val="24"/>
          <w:lang w:eastAsia="lt-LT"/>
        </w:rPr>
        <w:t>Informacija nesikeičia, todėl 21 lentelė nepildoma.</w:t>
      </w:r>
    </w:p>
    <w:p w14:paraId="0ED7285A" w14:textId="77777777" w:rsidR="004614E6" w:rsidRPr="00666724" w:rsidRDefault="004614E6" w:rsidP="00E25494">
      <w:pPr>
        <w:ind w:firstLine="567"/>
        <w:rPr>
          <w:szCs w:val="24"/>
          <w:lang w:eastAsia="lt-LT"/>
        </w:rPr>
      </w:pPr>
    </w:p>
    <w:p w14:paraId="6F33C368" w14:textId="79A30748" w:rsidR="004614E6" w:rsidRDefault="004614E6" w:rsidP="00E25494">
      <w:pPr>
        <w:ind w:firstLine="567"/>
        <w:rPr>
          <w:b/>
          <w:szCs w:val="24"/>
          <w:lang w:eastAsia="lt-LT"/>
        </w:rPr>
      </w:pPr>
      <w:r w:rsidRPr="00666724">
        <w:rPr>
          <w:b/>
          <w:szCs w:val="24"/>
          <w:lang w:eastAsia="lt-LT"/>
        </w:rPr>
        <w:lastRenderedPageBreak/>
        <w:t>22 lentelė. Nuotekų apskaitos įrenginiai</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1873"/>
        <w:gridCol w:w="4150"/>
        <w:gridCol w:w="6600"/>
      </w:tblGrid>
      <w:tr w:rsidR="00476B2B" w14:paraId="085A083E" w14:textId="77777777" w:rsidTr="00B1259F">
        <w:trPr>
          <w:cantSplit/>
        </w:trPr>
        <w:tc>
          <w:tcPr>
            <w:tcW w:w="805" w:type="dxa"/>
            <w:tcBorders>
              <w:top w:val="single" w:sz="4" w:space="0" w:color="auto"/>
              <w:left w:val="single" w:sz="4" w:space="0" w:color="auto"/>
              <w:bottom w:val="single" w:sz="4" w:space="0" w:color="auto"/>
              <w:right w:val="single" w:sz="4" w:space="0" w:color="auto"/>
            </w:tcBorders>
            <w:vAlign w:val="center"/>
          </w:tcPr>
          <w:p w14:paraId="533BB520" w14:textId="77777777" w:rsidR="00476B2B" w:rsidRDefault="00476B2B" w:rsidP="00B1259F">
            <w:pPr>
              <w:jc w:val="center"/>
              <w:rPr>
                <w:sz w:val="18"/>
                <w:szCs w:val="24"/>
                <w:vertAlign w:val="superscript"/>
                <w:lang w:eastAsia="lt-LT"/>
              </w:rPr>
            </w:pPr>
            <w:r>
              <w:rPr>
                <w:sz w:val="18"/>
                <w:szCs w:val="24"/>
                <w:lang w:eastAsia="lt-LT"/>
              </w:rPr>
              <w:t>Eil. Nr.</w:t>
            </w:r>
            <w:r>
              <w:rPr>
                <w:sz w:val="18"/>
                <w:szCs w:val="24"/>
                <w:vertAlign w:val="superscript"/>
                <w:lang w:eastAsia="lt-LT"/>
              </w:rPr>
              <w:t xml:space="preserve"> </w:t>
            </w:r>
          </w:p>
        </w:tc>
        <w:tc>
          <w:tcPr>
            <w:tcW w:w="1873" w:type="dxa"/>
            <w:tcBorders>
              <w:top w:val="single" w:sz="4" w:space="0" w:color="auto"/>
              <w:left w:val="single" w:sz="4" w:space="0" w:color="auto"/>
              <w:bottom w:val="single" w:sz="4" w:space="0" w:color="auto"/>
              <w:right w:val="single" w:sz="4" w:space="0" w:color="auto"/>
            </w:tcBorders>
            <w:vAlign w:val="center"/>
          </w:tcPr>
          <w:p w14:paraId="34A079CC" w14:textId="77777777" w:rsidR="00476B2B" w:rsidRDefault="00476B2B" w:rsidP="00B1259F">
            <w:pPr>
              <w:jc w:val="center"/>
              <w:rPr>
                <w:sz w:val="18"/>
                <w:szCs w:val="24"/>
                <w:vertAlign w:val="superscript"/>
                <w:lang w:eastAsia="lt-LT"/>
              </w:rPr>
            </w:pPr>
            <w:r>
              <w:rPr>
                <w:sz w:val="18"/>
                <w:szCs w:val="24"/>
                <w:lang w:eastAsia="lt-LT"/>
              </w:rPr>
              <w:t>Išleistuvo Nr.</w:t>
            </w:r>
          </w:p>
        </w:tc>
        <w:tc>
          <w:tcPr>
            <w:tcW w:w="4150" w:type="dxa"/>
            <w:tcBorders>
              <w:top w:val="single" w:sz="4" w:space="0" w:color="auto"/>
              <w:left w:val="single" w:sz="4" w:space="0" w:color="auto"/>
              <w:bottom w:val="single" w:sz="4" w:space="0" w:color="auto"/>
              <w:right w:val="single" w:sz="4" w:space="0" w:color="auto"/>
            </w:tcBorders>
            <w:vAlign w:val="center"/>
          </w:tcPr>
          <w:p w14:paraId="0B6D538A" w14:textId="77777777" w:rsidR="00476B2B" w:rsidRDefault="00476B2B" w:rsidP="00B1259F">
            <w:pPr>
              <w:jc w:val="center"/>
              <w:rPr>
                <w:sz w:val="18"/>
                <w:szCs w:val="24"/>
                <w:lang w:eastAsia="lt-LT"/>
              </w:rPr>
            </w:pPr>
            <w:r>
              <w:rPr>
                <w:sz w:val="18"/>
                <w:szCs w:val="24"/>
                <w:lang w:eastAsia="lt-LT"/>
              </w:rPr>
              <w:t>Apskaitos prietaiso vieta</w:t>
            </w:r>
          </w:p>
        </w:tc>
        <w:tc>
          <w:tcPr>
            <w:tcW w:w="6600" w:type="dxa"/>
            <w:tcBorders>
              <w:top w:val="single" w:sz="4" w:space="0" w:color="auto"/>
              <w:left w:val="single" w:sz="4" w:space="0" w:color="auto"/>
              <w:bottom w:val="single" w:sz="4" w:space="0" w:color="auto"/>
              <w:right w:val="single" w:sz="4" w:space="0" w:color="auto"/>
            </w:tcBorders>
            <w:vAlign w:val="center"/>
          </w:tcPr>
          <w:p w14:paraId="7C2A9318" w14:textId="77777777" w:rsidR="00476B2B" w:rsidRDefault="00476B2B" w:rsidP="00B1259F">
            <w:pPr>
              <w:jc w:val="center"/>
              <w:rPr>
                <w:sz w:val="18"/>
                <w:szCs w:val="24"/>
                <w:lang w:eastAsia="lt-LT"/>
              </w:rPr>
            </w:pPr>
            <w:r>
              <w:rPr>
                <w:sz w:val="18"/>
                <w:szCs w:val="24"/>
                <w:lang w:eastAsia="lt-LT"/>
              </w:rPr>
              <w:t>Apskaitos prietaiso registracijos duomenys</w:t>
            </w:r>
          </w:p>
        </w:tc>
      </w:tr>
      <w:tr w:rsidR="00476B2B" w14:paraId="02591FFF" w14:textId="77777777" w:rsidTr="00B1259F">
        <w:trPr>
          <w:cantSplit/>
        </w:trPr>
        <w:tc>
          <w:tcPr>
            <w:tcW w:w="805" w:type="dxa"/>
            <w:tcBorders>
              <w:top w:val="single" w:sz="4" w:space="0" w:color="auto"/>
              <w:left w:val="single" w:sz="4" w:space="0" w:color="auto"/>
              <w:bottom w:val="single" w:sz="4" w:space="0" w:color="auto"/>
              <w:right w:val="single" w:sz="4" w:space="0" w:color="auto"/>
            </w:tcBorders>
            <w:vAlign w:val="center"/>
          </w:tcPr>
          <w:p w14:paraId="00FAE434" w14:textId="77777777" w:rsidR="00476B2B" w:rsidRDefault="00476B2B" w:rsidP="00B1259F">
            <w:pPr>
              <w:jc w:val="center"/>
              <w:rPr>
                <w:sz w:val="18"/>
                <w:szCs w:val="24"/>
                <w:lang w:eastAsia="lt-LT"/>
              </w:rPr>
            </w:pPr>
            <w:r>
              <w:rPr>
                <w:sz w:val="18"/>
                <w:szCs w:val="24"/>
                <w:lang w:eastAsia="lt-LT"/>
              </w:rPr>
              <w:t>1</w:t>
            </w:r>
          </w:p>
        </w:tc>
        <w:tc>
          <w:tcPr>
            <w:tcW w:w="1873" w:type="dxa"/>
            <w:tcBorders>
              <w:top w:val="single" w:sz="4" w:space="0" w:color="auto"/>
              <w:left w:val="single" w:sz="4" w:space="0" w:color="auto"/>
              <w:bottom w:val="single" w:sz="4" w:space="0" w:color="auto"/>
              <w:right w:val="single" w:sz="4" w:space="0" w:color="auto"/>
            </w:tcBorders>
            <w:vAlign w:val="center"/>
          </w:tcPr>
          <w:p w14:paraId="341162C7" w14:textId="77777777" w:rsidR="00476B2B" w:rsidRDefault="00476B2B" w:rsidP="00B1259F">
            <w:pPr>
              <w:jc w:val="center"/>
              <w:rPr>
                <w:sz w:val="18"/>
                <w:szCs w:val="24"/>
                <w:lang w:eastAsia="lt-LT"/>
              </w:rPr>
            </w:pPr>
            <w:r>
              <w:rPr>
                <w:sz w:val="18"/>
                <w:szCs w:val="24"/>
                <w:lang w:eastAsia="lt-LT"/>
              </w:rPr>
              <w:t>2</w:t>
            </w:r>
          </w:p>
        </w:tc>
        <w:tc>
          <w:tcPr>
            <w:tcW w:w="4150" w:type="dxa"/>
            <w:tcBorders>
              <w:top w:val="single" w:sz="4" w:space="0" w:color="auto"/>
              <w:left w:val="single" w:sz="4" w:space="0" w:color="auto"/>
              <w:bottom w:val="single" w:sz="4" w:space="0" w:color="auto"/>
              <w:right w:val="single" w:sz="4" w:space="0" w:color="auto"/>
            </w:tcBorders>
            <w:vAlign w:val="center"/>
          </w:tcPr>
          <w:p w14:paraId="1A073580" w14:textId="77777777" w:rsidR="00476B2B" w:rsidRDefault="00476B2B" w:rsidP="00B1259F">
            <w:pPr>
              <w:jc w:val="center"/>
              <w:rPr>
                <w:sz w:val="18"/>
                <w:szCs w:val="24"/>
                <w:lang w:eastAsia="lt-LT"/>
              </w:rPr>
            </w:pPr>
            <w:r>
              <w:rPr>
                <w:sz w:val="18"/>
                <w:szCs w:val="24"/>
                <w:lang w:eastAsia="lt-LT"/>
              </w:rPr>
              <w:t>3</w:t>
            </w:r>
          </w:p>
        </w:tc>
        <w:tc>
          <w:tcPr>
            <w:tcW w:w="6600" w:type="dxa"/>
            <w:tcBorders>
              <w:top w:val="single" w:sz="4" w:space="0" w:color="auto"/>
              <w:left w:val="single" w:sz="4" w:space="0" w:color="auto"/>
              <w:bottom w:val="single" w:sz="4" w:space="0" w:color="auto"/>
              <w:right w:val="single" w:sz="4" w:space="0" w:color="auto"/>
            </w:tcBorders>
            <w:vAlign w:val="center"/>
          </w:tcPr>
          <w:p w14:paraId="219C403D" w14:textId="77777777" w:rsidR="00476B2B" w:rsidRPr="002E1E24" w:rsidRDefault="00476B2B" w:rsidP="00B1259F">
            <w:pPr>
              <w:jc w:val="center"/>
              <w:rPr>
                <w:sz w:val="18"/>
                <w:szCs w:val="24"/>
                <w:lang w:eastAsia="lt-LT"/>
              </w:rPr>
            </w:pPr>
            <w:r w:rsidRPr="002E1E24">
              <w:rPr>
                <w:sz w:val="18"/>
                <w:szCs w:val="24"/>
                <w:lang w:eastAsia="lt-LT"/>
              </w:rPr>
              <w:t>4</w:t>
            </w:r>
          </w:p>
        </w:tc>
      </w:tr>
      <w:tr w:rsidR="00476B2B" w14:paraId="31F91B58" w14:textId="77777777" w:rsidTr="00B1259F">
        <w:trPr>
          <w:cantSplit/>
          <w:trHeight w:val="122"/>
        </w:trPr>
        <w:tc>
          <w:tcPr>
            <w:tcW w:w="805" w:type="dxa"/>
            <w:tcBorders>
              <w:top w:val="single" w:sz="4" w:space="0" w:color="auto"/>
              <w:left w:val="single" w:sz="4" w:space="0" w:color="auto"/>
              <w:bottom w:val="single" w:sz="4" w:space="0" w:color="auto"/>
              <w:right w:val="single" w:sz="4" w:space="0" w:color="auto"/>
            </w:tcBorders>
            <w:vAlign w:val="center"/>
          </w:tcPr>
          <w:p w14:paraId="302D1B78" w14:textId="77777777" w:rsidR="00476B2B" w:rsidRDefault="00476B2B" w:rsidP="00B1259F">
            <w:pPr>
              <w:jc w:val="center"/>
              <w:rPr>
                <w:sz w:val="18"/>
                <w:szCs w:val="24"/>
                <w:lang w:eastAsia="lt-LT"/>
              </w:rPr>
            </w:pPr>
            <w:r>
              <w:rPr>
                <w:sz w:val="18"/>
                <w:szCs w:val="24"/>
                <w:lang w:eastAsia="lt-LT"/>
              </w:rPr>
              <w:t>1</w:t>
            </w:r>
          </w:p>
        </w:tc>
        <w:tc>
          <w:tcPr>
            <w:tcW w:w="1873" w:type="dxa"/>
            <w:tcBorders>
              <w:top w:val="single" w:sz="4" w:space="0" w:color="auto"/>
              <w:left w:val="single" w:sz="4" w:space="0" w:color="auto"/>
              <w:bottom w:val="single" w:sz="4" w:space="0" w:color="auto"/>
              <w:right w:val="single" w:sz="4" w:space="0" w:color="auto"/>
            </w:tcBorders>
            <w:vAlign w:val="center"/>
          </w:tcPr>
          <w:p w14:paraId="4D8391AA" w14:textId="77777777" w:rsidR="00476B2B" w:rsidRDefault="00476B2B" w:rsidP="00B1259F">
            <w:pPr>
              <w:jc w:val="center"/>
              <w:rPr>
                <w:sz w:val="18"/>
                <w:szCs w:val="24"/>
                <w:lang w:eastAsia="lt-LT"/>
              </w:rPr>
            </w:pPr>
            <w:r>
              <w:rPr>
                <w:sz w:val="18"/>
                <w:szCs w:val="24"/>
                <w:lang w:eastAsia="lt-LT"/>
              </w:rPr>
              <w:t>1</w:t>
            </w:r>
          </w:p>
        </w:tc>
        <w:tc>
          <w:tcPr>
            <w:tcW w:w="4150" w:type="dxa"/>
            <w:tcBorders>
              <w:top w:val="single" w:sz="4" w:space="0" w:color="auto"/>
              <w:left w:val="single" w:sz="4" w:space="0" w:color="auto"/>
              <w:bottom w:val="single" w:sz="4" w:space="0" w:color="auto"/>
              <w:right w:val="single" w:sz="4" w:space="0" w:color="auto"/>
            </w:tcBorders>
            <w:vAlign w:val="center"/>
          </w:tcPr>
          <w:p w14:paraId="4B780F65" w14:textId="77777777" w:rsidR="00476B2B" w:rsidRPr="006021F5" w:rsidRDefault="00476B2B" w:rsidP="00B1259F">
            <w:pPr>
              <w:jc w:val="center"/>
              <w:rPr>
                <w:color w:val="FF0000"/>
                <w:sz w:val="18"/>
                <w:szCs w:val="24"/>
                <w:lang w:eastAsia="lt-LT"/>
              </w:rPr>
            </w:pPr>
            <w:r>
              <w:rPr>
                <w:sz w:val="18"/>
                <w:szCs w:val="24"/>
                <w:lang w:eastAsia="lt-LT"/>
              </w:rPr>
              <w:t>Buitinis p</w:t>
            </w:r>
            <w:r w:rsidRPr="002E1E24">
              <w:rPr>
                <w:sz w:val="18"/>
                <w:szCs w:val="24"/>
                <w:lang w:eastAsia="lt-LT"/>
              </w:rPr>
              <w:t>astatas-garažas</w:t>
            </w:r>
          </w:p>
        </w:tc>
        <w:tc>
          <w:tcPr>
            <w:tcW w:w="6600" w:type="dxa"/>
            <w:tcBorders>
              <w:top w:val="single" w:sz="4" w:space="0" w:color="auto"/>
              <w:left w:val="single" w:sz="4" w:space="0" w:color="auto"/>
              <w:bottom w:val="single" w:sz="4" w:space="0" w:color="auto"/>
              <w:right w:val="single" w:sz="4" w:space="0" w:color="auto"/>
            </w:tcBorders>
            <w:vAlign w:val="center"/>
          </w:tcPr>
          <w:p w14:paraId="57F375C0" w14:textId="5E4003A7" w:rsidR="00476B2B" w:rsidRPr="002E1E24" w:rsidRDefault="00476B2B" w:rsidP="00B1259F">
            <w:pPr>
              <w:jc w:val="center"/>
              <w:rPr>
                <w:sz w:val="18"/>
                <w:szCs w:val="24"/>
                <w:lang w:eastAsia="lt-LT"/>
              </w:rPr>
            </w:pPr>
            <w:r w:rsidRPr="002E1E24">
              <w:rPr>
                <w:sz w:val="18"/>
                <w:szCs w:val="24"/>
                <w:lang w:eastAsia="lt-LT"/>
              </w:rPr>
              <w:t xml:space="preserve">Įmonės </w:t>
            </w:r>
            <w:r w:rsidR="00C05332">
              <w:rPr>
                <w:sz w:val="18"/>
                <w:szCs w:val="24"/>
                <w:lang w:eastAsia="lt-LT"/>
              </w:rPr>
              <w:t>nuosavybė</w:t>
            </w:r>
            <w:r w:rsidRPr="002E1E24">
              <w:rPr>
                <w:sz w:val="18"/>
                <w:szCs w:val="24"/>
                <w:lang w:eastAsia="lt-LT"/>
              </w:rPr>
              <w:t xml:space="preserve"> </w:t>
            </w:r>
          </w:p>
        </w:tc>
      </w:tr>
      <w:tr w:rsidR="00476B2B" w14:paraId="0D5B5220" w14:textId="77777777" w:rsidTr="00B1259F">
        <w:trPr>
          <w:cantSplit/>
          <w:trHeight w:val="122"/>
        </w:trPr>
        <w:tc>
          <w:tcPr>
            <w:tcW w:w="805" w:type="dxa"/>
            <w:tcBorders>
              <w:top w:val="single" w:sz="4" w:space="0" w:color="auto"/>
              <w:left w:val="single" w:sz="4" w:space="0" w:color="auto"/>
              <w:bottom w:val="single" w:sz="4" w:space="0" w:color="auto"/>
              <w:right w:val="single" w:sz="4" w:space="0" w:color="auto"/>
            </w:tcBorders>
            <w:vAlign w:val="center"/>
          </w:tcPr>
          <w:p w14:paraId="36EB9411" w14:textId="036A43EF" w:rsidR="00476B2B" w:rsidRDefault="00476B2B" w:rsidP="00B1259F">
            <w:pPr>
              <w:jc w:val="center"/>
              <w:rPr>
                <w:sz w:val="18"/>
                <w:szCs w:val="24"/>
                <w:lang w:eastAsia="lt-LT"/>
              </w:rPr>
            </w:pPr>
            <w:r>
              <w:rPr>
                <w:sz w:val="18"/>
                <w:szCs w:val="24"/>
                <w:lang w:eastAsia="lt-LT"/>
              </w:rPr>
              <w:t>2</w:t>
            </w:r>
          </w:p>
        </w:tc>
        <w:tc>
          <w:tcPr>
            <w:tcW w:w="1873" w:type="dxa"/>
            <w:tcBorders>
              <w:top w:val="single" w:sz="4" w:space="0" w:color="auto"/>
              <w:left w:val="single" w:sz="4" w:space="0" w:color="auto"/>
              <w:bottom w:val="single" w:sz="4" w:space="0" w:color="auto"/>
              <w:right w:val="single" w:sz="4" w:space="0" w:color="auto"/>
            </w:tcBorders>
            <w:vAlign w:val="center"/>
          </w:tcPr>
          <w:p w14:paraId="069C25BF" w14:textId="1EBCE50B" w:rsidR="00476B2B" w:rsidRDefault="00476B2B" w:rsidP="00B1259F">
            <w:pPr>
              <w:jc w:val="center"/>
              <w:rPr>
                <w:sz w:val="18"/>
                <w:szCs w:val="24"/>
                <w:lang w:eastAsia="lt-LT"/>
              </w:rPr>
            </w:pPr>
            <w:r>
              <w:rPr>
                <w:sz w:val="18"/>
                <w:szCs w:val="24"/>
                <w:lang w:eastAsia="lt-LT"/>
              </w:rPr>
              <w:t>3</w:t>
            </w:r>
          </w:p>
        </w:tc>
        <w:tc>
          <w:tcPr>
            <w:tcW w:w="4150" w:type="dxa"/>
            <w:tcBorders>
              <w:top w:val="single" w:sz="4" w:space="0" w:color="auto"/>
              <w:left w:val="single" w:sz="4" w:space="0" w:color="auto"/>
              <w:bottom w:val="single" w:sz="4" w:space="0" w:color="auto"/>
              <w:right w:val="single" w:sz="4" w:space="0" w:color="auto"/>
            </w:tcBorders>
            <w:vAlign w:val="center"/>
          </w:tcPr>
          <w:p w14:paraId="2F60D47F" w14:textId="6AD0DAA0" w:rsidR="00476B2B" w:rsidRPr="00C05332" w:rsidRDefault="00476B2B" w:rsidP="00B1259F">
            <w:pPr>
              <w:jc w:val="center"/>
              <w:rPr>
                <w:sz w:val="18"/>
                <w:szCs w:val="24"/>
                <w:lang w:eastAsia="lt-LT"/>
              </w:rPr>
            </w:pPr>
            <w:r>
              <w:rPr>
                <w:sz w:val="18"/>
                <w:szCs w:val="24"/>
                <w:lang w:eastAsia="lt-LT"/>
              </w:rPr>
              <w:t xml:space="preserve">Išleidime į </w:t>
            </w:r>
            <w:r w:rsidR="00C05332">
              <w:rPr>
                <w:sz w:val="18"/>
                <w:szCs w:val="24"/>
                <w:lang w:val="en-US" w:eastAsia="lt-LT"/>
              </w:rPr>
              <w:t>AB “Klaip</w:t>
            </w:r>
            <w:r w:rsidR="00C05332">
              <w:rPr>
                <w:sz w:val="18"/>
                <w:szCs w:val="24"/>
                <w:lang w:eastAsia="lt-LT"/>
              </w:rPr>
              <w:t>ėdos vanduo“</w:t>
            </w:r>
            <w:r w:rsidR="00E623D3">
              <w:rPr>
                <w:sz w:val="18"/>
                <w:szCs w:val="24"/>
                <w:lang w:eastAsia="lt-LT"/>
              </w:rPr>
              <w:t xml:space="preserve"> tinklus</w:t>
            </w:r>
          </w:p>
        </w:tc>
        <w:tc>
          <w:tcPr>
            <w:tcW w:w="6600" w:type="dxa"/>
            <w:tcBorders>
              <w:top w:val="single" w:sz="4" w:space="0" w:color="auto"/>
              <w:left w:val="single" w:sz="4" w:space="0" w:color="auto"/>
              <w:bottom w:val="single" w:sz="4" w:space="0" w:color="auto"/>
              <w:right w:val="single" w:sz="4" w:space="0" w:color="auto"/>
            </w:tcBorders>
            <w:vAlign w:val="center"/>
          </w:tcPr>
          <w:p w14:paraId="30C4EA3F" w14:textId="6F25C8F2" w:rsidR="00476B2B" w:rsidRPr="002E1E24" w:rsidRDefault="00C05332" w:rsidP="00B1259F">
            <w:pPr>
              <w:jc w:val="center"/>
              <w:rPr>
                <w:sz w:val="18"/>
                <w:szCs w:val="24"/>
                <w:lang w:eastAsia="lt-LT"/>
              </w:rPr>
            </w:pPr>
            <w:r>
              <w:rPr>
                <w:sz w:val="18"/>
                <w:szCs w:val="24"/>
                <w:lang w:eastAsia="lt-LT"/>
              </w:rPr>
              <w:t>AB „Klaipėdos vanduo“ nuosavaybė</w:t>
            </w:r>
          </w:p>
        </w:tc>
      </w:tr>
    </w:tbl>
    <w:p w14:paraId="7E5B41CC" w14:textId="77777777" w:rsidR="00476B2B" w:rsidRPr="00666724" w:rsidRDefault="00476B2B" w:rsidP="00E25494">
      <w:pPr>
        <w:ind w:firstLine="567"/>
        <w:rPr>
          <w:b/>
          <w:szCs w:val="24"/>
          <w:lang w:eastAsia="lt-LT"/>
        </w:rPr>
      </w:pPr>
    </w:p>
    <w:p w14:paraId="367EAF05" w14:textId="77777777" w:rsidR="004614E6" w:rsidRPr="00666724" w:rsidRDefault="004614E6">
      <w:pPr>
        <w:ind w:firstLine="567"/>
        <w:jc w:val="center"/>
        <w:rPr>
          <w:b/>
          <w:sz w:val="22"/>
          <w:szCs w:val="24"/>
          <w:lang w:eastAsia="lt-LT"/>
        </w:rPr>
      </w:pPr>
    </w:p>
    <w:p w14:paraId="350D32E0" w14:textId="77777777" w:rsidR="004614E6" w:rsidRPr="00666724" w:rsidRDefault="004614E6">
      <w:pPr>
        <w:ind w:firstLine="567"/>
        <w:jc w:val="center"/>
        <w:rPr>
          <w:b/>
          <w:sz w:val="22"/>
          <w:szCs w:val="24"/>
          <w:lang w:eastAsia="lt-LT"/>
        </w:rPr>
      </w:pPr>
    </w:p>
    <w:p w14:paraId="56658FF8" w14:textId="77777777" w:rsidR="004614E6" w:rsidRPr="00666724" w:rsidRDefault="004614E6">
      <w:pPr>
        <w:ind w:firstLine="567"/>
        <w:jc w:val="center"/>
        <w:rPr>
          <w:b/>
          <w:sz w:val="22"/>
          <w:szCs w:val="24"/>
          <w:lang w:eastAsia="lt-LT"/>
        </w:rPr>
      </w:pPr>
      <w:r w:rsidRPr="00666724">
        <w:rPr>
          <w:b/>
          <w:sz w:val="22"/>
          <w:szCs w:val="24"/>
          <w:lang w:eastAsia="lt-LT"/>
        </w:rPr>
        <w:t>IX. DIRVOŽEMIO IR POŽEMINIO VANDENS APSAUGA</w:t>
      </w:r>
    </w:p>
    <w:p w14:paraId="1150F9B5" w14:textId="77777777" w:rsidR="004614E6" w:rsidRPr="00666724" w:rsidRDefault="004614E6">
      <w:pPr>
        <w:ind w:firstLine="567"/>
        <w:jc w:val="both"/>
        <w:rPr>
          <w:sz w:val="22"/>
          <w:szCs w:val="24"/>
          <w:lang w:eastAsia="lt-LT"/>
        </w:rPr>
      </w:pPr>
    </w:p>
    <w:p w14:paraId="6A885BB5" w14:textId="77777777" w:rsidR="004614E6" w:rsidRPr="00666724" w:rsidRDefault="004614E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4"/>
          <w:u w:val="single"/>
          <w:lang w:eastAsia="lt-LT"/>
        </w:rPr>
      </w:pPr>
      <w:r w:rsidRPr="00666724">
        <w:rPr>
          <w:b/>
          <w:szCs w:val="24"/>
          <w:lang w:eastAsia="lt-LT"/>
        </w:rPr>
        <w:t>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(neatitiktinėms) veiklos sąlygoms ir priemonės galimai taršai esant tokioms sąlygoms išvengti ar ją riboti.</w:t>
      </w:r>
      <w:r w:rsidRPr="00666724">
        <w:rPr>
          <w:b/>
        </w:rPr>
        <w:t xml:space="preserve"> </w:t>
      </w:r>
    </w:p>
    <w:p w14:paraId="0C332F7C" w14:textId="77777777" w:rsidR="004614E6" w:rsidRPr="00666724" w:rsidRDefault="004614E6" w:rsidP="008E38D0">
      <w:pPr>
        <w:suppressAutoHyphens/>
        <w:ind w:firstLine="567"/>
        <w:jc w:val="both"/>
        <w:textAlignment w:val="baseline"/>
        <w:rPr>
          <w:szCs w:val="24"/>
          <w:lang w:eastAsia="lt-LT"/>
        </w:rPr>
      </w:pPr>
      <w:r w:rsidRPr="00666724">
        <w:rPr>
          <w:szCs w:val="24"/>
          <w:lang w:eastAsia="lt-LT"/>
        </w:rPr>
        <w:t>Informacija nesikeičia, todėl 20 punktas nepildomas.</w:t>
      </w:r>
    </w:p>
    <w:p w14:paraId="45D879C4" w14:textId="77777777" w:rsidR="004221D2" w:rsidRPr="00666724" w:rsidRDefault="004221D2"/>
    <w:p w14:paraId="0967317A" w14:textId="77777777" w:rsidR="004614E6" w:rsidRPr="00666724" w:rsidRDefault="004614E6"/>
    <w:p w14:paraId="56E1BFCE" w14:textId="77777777" w:rsidR="004614E6" w:rsidRPr="00666724" w:rsidRDefault="004614E6">
      <w:pPr>
        <w:ind w:firstLine="567"/>
        <w:jc w:val="center"/>
        <w:rPr>
          <w:b/>
          <w:sz w:val="22"/>
          <w:szCs w:val="24"/>
          <w:lang w:eastAsia="lt-LT"/>
        </w:rPr>
      </w:pPr>
      <w:r w:rsidRPr="00666724">
        <w:rPr>
          <w:b/>
          <w:sz w:val="22"/>
          <w:szCs w:val="24"/>
          <w:lang w:eastAsia="lt-LT"/>
        </w:rPr>
        <w:t>X. TRĘŠIMAS</w:t>
      </w:r>
    </w:p>
    <w:p w14:paraId="2D881B4D" w14:textId="77777777" w:rsidR="004614E6" w:rsidRPr="00666724" w:rsidRDefault="004614E6">
      <w:pPr>
        <w:ind w:firstLine="567"/>
        <w:jc w:val="both"/>
        <w:rPr>
          <w:szCs w:val="24"/>
          <w:u w:val="single"/>
          <w:lang w:eastAsia="lt-LT"/>
        </w:rPr>
      </w:pPr>
    </w:p>
    <w:p w14:paraId="598C2E2A" w14:textId="77777777" w:rsidR="004614E6" w:rsidRPr="00666724" w:rsidRDefault="004614E6">
      <w:pPr>
        <w:ind w:firstLine="567"/>
        <w:jc w:val="both"/>
        <w:rPr>
          <w:b/>
          <w:szCs w:val="24"/>
          <w:lang w:eastAsia="lt-LT"/>
        </w:rPr>
      </w:pPr>
      <w:r w:rsidRPr="00666724">
        <w:rPr>
          <w:b/>
          <w:szCs w:val="24"/>
          <w:lang w:eastAsia="lt-LT"/>
        </w:rPr>
        <w:t xml:space="preserve">21. Informacija apie biologiškai skaidžių atliekų naudojimą tręšimui žemės ūkyje.  </w:t>
      </w:r>
    </w:p>
    <w:p w14:paraId="71D3EF40" w14:textId="77777777" w:rsidR="004614E6" w:rsidRPr="00666724" w:rsidRDefault="004614E6" w:rsidP="008E38D0">
      <w:pPr>
        <w:suppressAutoHyphens/>
        <w:ind w:firstLine="567"/>
        <w:jc w:val="both"/>
        <w:textAlignment w:val="baseline"/>
        <w:rPr>
          <w:szCs w:val="24"/>
          <w:lang w:eastAsia="lt-LT"/>
        </w:rPr>
      </w:pPr>
      <w:r w:rsidRPr="00666724">
        <w:rPr>
          <w:szCs w:val="24"/>
          <w:lang w:eastAsia="lt-LT"/>
        </w:rPr>
        <w:t>Informacija nesikeičia, todėl 21 punktas nepildomas.</w:t>
      </w:r>
    </w:p>
    <w:p w14:paraId="6A8E5CF7" w14:textId="77777777" w:rsidR="004614E6" w:rsidRPr="00666724" w:rsidRDefault="004614E6">
      <w:pPr>
        <w:ind w:firstLine="567"/>
        <w:jc w:val="both"/>
        <w:rPr>
          <w:szCs w:val="24"/>
          <w:lang w:eastAsia="lt-LT"/>
        </w:rPr>
      </w:pPr>
    </w:p>
    <w:p w14:paraId="72914D2A" w14:textId="77777777" w:rsidR="004614E6" w:rsidRPr="00666724" w:rsidRDefault="004614E6">
      <w:pPr>
        <w:ind w:firstLine="567"/>
        <w:jc w:val="both"/>
        <w:rPr>
          <w:b/>
          <w:szCs w:val="24"/>
          <w:lang w:eastAsia="lt-LT"/>
        </w:rPr>
      </w:pPr>
      <w:r w:rsidRPr="00666724">
        <w:rPr>
          <w:b/>
          <w:szCs w:val="24"/>
          <w:lang w:eastAsia="lt-LT"/>
        </w:rPr>
        <w:t xml:space="preserve">22. Informacija apie laukų tręšimą mėšlu ir (ar) srutomis. </w:t>
      </w:r>
    </w:p>
    <w:p w14:paraId="4B4A3181" w14:textId="77777777" w:rsidR="004614E6" w:rsidRPr="00666724" w:rsidRDefault="004614E6" w:rsidP="008E38D0">
      <w:pPr>
        <w:suppressAutoHyphens/>
        <w:ind w:firstLine="567"/>
        <w:jc w:val="both"/>
        <w:textAlignment w:val="baseline"/>
        <w:rPr>
          <w:szCs w:val="24"/>
          <w:lang w:eastAsia="lt-LT"/>
        </w:rPr>
      </w:pPr>
      <w:r w:rsidRPr="00666724">
        <w:rPr>
          <w:szCs w:val="24"/>
          <w:lang w:eastAsia="lt-LT"/>
        </w:rPr>
        <w:t>Informacija nesikeičia, todėl 22 punktas nepildomas.</w:t>
      </w:r>
    </w:p>
    <w:p w14:paraId="2E2884ED" w14:textId="77777777" w:rsidR="004614E6" w:rsidRPr="00666724" w:rsidRDefault="004614E6" w:rsidP="00146711">
      <w:pPr>
        <w:jc w:val="both"/>
        <w:rPr>
          <w:sz w:val="22"/>
          <w:szCs w:val="24"/>
          <w:lang w:eastAsia="lt-LT"/>
        </w:rPr>
        <w:sectPr w:rsidR="004614E6" w:rsidRPr="00666724" w:rsidSect="00381EAD">
          <w:pgSz w:w="15840" w:h="12240" w:orient="landscape" w:code="1"/>
          <w:pgMar w:top="1701" w:right="851" w:bottom="1134" w:left="851" w:header="720" w:footer="720" w:gutter="0"/>
          <w:cols w:space="720"/>
          <w:noEndnote/>
          <w:docGrid w:linePitch="326"/>
        </w:sectPr>
      </w:pPr>
    </w:p>
    <w:p w14:paraId="63805289" w14:textId="77777777" w:rsidR="004614E6" w:rsidRPr="00666724" w:rsidRDefault="004614E6" w:rsidP="00146711">
      <w:pPr>
        <w:jc w:val="both"/>
        <w:rPr>
          <w:sz w:val="22"/>
          <w:szCs w:val="24"/>
          <w:lang w:eastAsia="lt-LT"/>
        </w:rPr>
      </w:pPr>
    </w:p>
    <w:p w14:paraId="7656616F" w14:textId="3602CFDE" w:rsidR="004614E6" w:rsidRPr="00146711" w:rsidRDefault="004614E6" w:rsidP="00146711">
      <w:pPr>
        <w:jc w:val="center"/>
        <w:rPr>
          <w:b/>
          <w:sz w:val="22"/>
          <w:szCs w:val="22"/>
        </w:rPr>
      </w:pPr>
      <w:r w:rsidRPr="00666724">
        <w:rPr>
          <w:b/>
          <w:sz w:val="22"/>
          <w:szCs w:val="22"/>
        </w:rPr>
        <w:t>XI.  NUMATOMAS ATLIEKŲ SUSIDARYMAS, APDOROJIMAS (NAUDOJIMAS AR ŠALINIMAS, ĮSKAITANT PARUOŠIMĄ NAUDOTI AR ŠALINTI) IR LAIKYMAS</w:t>
      </w:r>
    </w:p>
    <w:p w14:paraId="7F30190F" w14:textId="60519D0C" w:rsidR="00553364" w:rsidRDefault="004614E6" w:rsidP="00146711">
      <w:pPr>
        <w:ind w:firstLine="540"/>
        <w:jc w:val="both"/>
        <w:rPr>
          <w:b/>
          <w:szCs w:val="24"/>
        </w:rPr>
      </w:pPr>
      <w:r w:rsidRPr="00666724">
        <w:rPr>
          <w:b/>
          <w:szCs w:val="24"/>
        </w:rPr>
        <w:t>23. Atliekų susidarymas. Numatomos atliekų prevencijos priemonės ir kitos priemonės, užtikrinančios įmonėje  susidarančių atliekų (atliekos pavadinimas, kodas) tvarkymą laikantis nustatytų atliekų tvarkymo principų bei visuomenės sveikatos ir aplinkos apsaugą.</w:t>
      </w:r>
    </w:p>
    <w:p w14:paraId="276987FA" w14:textId="76D3B752" w:rsidR="00553364" w:rsidRPr="00553364" w:rsidRDefault="00553364" w:rsidP="00553364">
      <w:pPr>
        <w:tabs>
          <w:tab w:val="left" w:leader="underscore" w:pos="8901"/>
        </w:tabs>
        <w:rPr>
          <w:szCs w:val="24"/>
          <w:lang w:eastAsia="lt-LT"/>
        </w:rPr>
      </w:pPr>
      <w:r>
        <w:rPr>
          <w:szCs w:val="24"/>
          <w:lang w:eastAsia="lt-LT"/>
        </w:rPr>
        <w:t xml:space="preserve">Įrenginio pavadinimas </w:t>
      </w:r>
      <w:r w:rsidRPr="000A4609">
        <w:rPr>
          <w:szCs w:val="24"/>
          <w:u w:val="single"/>
          <w:lang w:eastAsia="lt-LT"/>
        </w:rPr>
        <w:t>Klaipėdos regioninis nepavojingų atliekų sąvartynas</w:t>
      </w:r>
    </w:p>
    <w:tbl>
      <w:tblPr>
        <w:tblW w:w="13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1"/>
        <w:gridCol w:w="2653"/>
        <w:gridCol w:w="1824"/>
        <w:gridCol w:w="1708"/>
        <w:gridCol w:w="2130"/>
        <w:gridCol w:w="2415"/>
        <w:gridCol w:w="1705"/>
      </w:tblGrid>
      <w:tr w:rsidR="00553364" w14:paraId="4104604D" w14:textId="77777777" w:rsidTr="00553364">
        <w:trPr>
          <w:cantSplit/>
        </w:trPr>
        <w:tc>
          <w:tcPr>
            <w:tcW w:w="7326" w:type="dxa"/>
            <w:gridSpan w:val="4"/>
            <w:tcBorders>
              <w:top w:val="single" w:sz="4" w:space="0" w:color="auto"/>
              <w:left w:val="single" w:sz="4" w:space="0" w:color="auto"/>
              <w:bottom w:val="single" w:sz="4" w:space="0" w:color="auto"/>
              <w:right w:val="single" w:sz="4" w:space="0" w:color="auto"/>
            </w:tcBorders>
          </w:tcPr>
          <w:p w14:paraId="033E40D7" w14:textId="77777777" w:rsidR="00553364" w:rsidRPr="004221D2" w:rsidRDefault="00553364" w:rsidP="00553364">
            <w:pPr>
              <w:tabs>
                <w:tab w:val="left" w:pos="0"/>
                <w:tab w:val="left" w:pos="426"/>
                <w:tab w:val="left" w:pos="1985"/>
                <w:tab w:val="left" w:pos="2835"/>
                <w:tab w:val="left" w:pos="3828"/>
                <w:tab w:val="left" w:pos="5245"/>
                <w:tab w:val="left" w:pos="6946"/>
              </w:tabs>
              <w:jc w:val="center"/>
              <w:rPr>
                <w:b/>
                <w:bCs/>
                <w:sz w:val="22"/>
                <w:szCs w:val="22"/>
                <w:lang w:eastAsia="lt-LT"/>
              </w:rPr>
            </w:pPr>
            <w:r w:rsidRPr="004221D2">
              <w:rPr>
                <w:b/>
                <w:bCs/>
                <w:sz w:val="22"/>
                <w:szCs w:val="22"/>
                <w:lang w:eastAsia="lt-LT"/>
              </w:rPr>
              <w:t>Atliekos</w:t>
            </w:r>
          </w:p>
        </w:tc>
        <w:tc>
          <w:tcPr>
            <w:tcW w:w="2130" w:type="dxa"/>
            <w:vMerge w:val="restart"/>
            <w:tcBorders>
              <w:top w:val="single" w:sz="4" w:space="0" w:color="auto"/>
              <w:left w:val="single" w:sz="4" w:space="0" w:color="auto"/>
              <w:bottom w:val="single" w:sz="4" w:space="0" w:color="auto"/>
              <w:right w:val="single" w:sz="4" w:space="0" w:color="auto"/>
            </w:tcBorders>
            <w:vAlign w:val="center"/>
          </w:tcPr>
          <w:p w14:paraId="064A33E7" w14:textId="77777777" w:rsidR="00553364" w:rsidRPr="004221D2" w:rsidRDefault="00553364" w:rsidP="00553364">
            <w:pPr>
              <w:tabs>
                <w:tab w:val="left" w:pos="0"/>
                <w:tab w:val="left" w:pos="426"/>
                <w:tab w:val="left" w:pos="1985"/>
                <w:tab w:val="left" w:pos="2835"/>
                <w:tab w:val="left" w:pos="3828"/>
                <w:tab w:val="left" w:pos="5245"/>
                <w:tab w:val="left" w:pos="6946"/>
              </w:tabs>
              <w:jc w:val="center"/>
              <w:rPr>
                <w:b/>
                <w:bCs/>
                <w:sz w:val="22"/>
                <w:szCs w:val="22"/>
                <w:lang w:eastAsia="lt-LT"/>
              </w:rPr>
            </w:pPr>
            <w:r w:rsidRPr="004221D2">
              <w:rPr>
                <w:b/>
                <w:bCs/>
                <w:sz w:val="22"/>
                <w:szCs w:val="22"/>
                <w:lang w:eastAsia="lt-LT"/>
              </w:rPr>
              <w:t>Atliekų susidarymo šaltinis technologiniame procese</w:t>
            </w:r>
          </w:p>
        </w:tc>
        <w:tc>
          <w:tcPr>
            <w:tcW w:w="2415" w:type="dxa"/>
            <w:tcBorders>
              <w:top w:val="single" w:sz="4" w:space="0" w:color="auto"/>
              <w:left w:val="single" w:sz="4" w:space="0" w:color="auto"/>
              <w:bottom w:val="single" w:sz="4" w:space="0" w:color="auto"/>
              <w:right w:val="single" w:sz="4" w:space="0" w:color="auto"/>
            </w:tcBorders>
            <w:vAlign w:val="center"/>
          </w:tcPr>
          <w:p w14:paraId="67B5D672" w14:textId="77777777" w:rsidR="00553364" w:rsidRPr="004221D2" w:rsidRDefault="00553364" w:rsidP="00553364">
            <w:pPr>
              <w:tabs>
                <w:tab w:val="left" w:pos="0"/>
                <w:tab w:val="left" w:pos="426"/>
                <w:tab w:val="left" w:pos="1985"/>
                <w:tab w:val="left" w:pos="2835"/>
                <w:tab w:val="left" w:pos="3828"/>
                <w:tab w:val="left" w:pos="5245"/>
                <w:tab w:val="left" w:pos="6946"/>
              </w:tabs>
              <w:jc w:val="center"/>
              <w:rPr>
                <w:b/>
                <w:bCs/>
                <w:sz w:val="22"/>
                <w:szCs w:val="22"/>
                <w:lang w:eastAsia="lt-LT"/>
              </w:rPr>
            </w:pPr>
            <w:r w:rsidRPr="004221D2">
              <w:rPr>
                <w:b/>
                <w:bCs/>
                <w:sz w:val="22"/>
                <w:szCs w:val="22"/>
                <w:lang w:eastAsia="lt-LT"/>
              </w:rPr>
              <w:t>Susidarymas</w:t>
            </w:r>
          </w:p>
        </w:tc>
        <w:tc>
          <w:tcPr>
            <w:tcW w:w="1705" w:type="dxa"/>
            <w:tcBorders>
              <w:top w:val="single" w:sz="4" w:space="0" w:color="auto"/>
              <w:left w:val="single" w:sz="4" w:space="0" w:color="auto"/>
              <w:bottom w:val="single" w:sz="4" w:space="0" w:color="auto"/>
              <w:right w:val="single" w:sz="4" w:space="0" w:color="auto"/>
            </w:tcBorders>
          </w:tcPr>
          <w:p w14:paraId="45F0C6B8" w14:textId="77777777" w:rsidR="00553364" w:rsidRPr="004221D2" w:rsidRDefault="00553364" w:rsidP="00553364">
            <w:pPr>
              <w:tabs>
                <w:tab w:val="left" w:pos="0"/>
                <w:tab w:val="left" w:pos="426"/>
                <w:tab w:val="left" w:pos="1985"/>
                <w:tab w:val="left" w:pos="2835"/>
                <w:tab w:val="left" w:pos="3828"/>
                <w:tab w:val="left" w:pos="5245"/>
                <w:tab w:val="left" w:pos="6946"/>
              </w:tabs>
              <w:jc w:val="center"/>
              <w:rPr>
                <w:b/>
                <w:bCs/>
                <w:sz w:val="22"/>
                <w:szCs w:val="22"/>
                <w:lang w:eastAsia="lt-LT"/>
              </w:rPr>
            </w:pPr>
            <w:r w:rsidRPr="004221D2">
              <w:rPr>
                <w:b/>
                <w:bCs/>
                <w:sz w:val="22"/>
                <w:szCs w:val="22"/>
                <w:lang w:eastAsia="lt-LT"/>
              </w:rPr>
              <w:t>Tvarkymas</w:t>
            </w:r>
          </w:p>
        </w:tc>
      </w:tr>
      <w:tr w:rsidR="00553364" w14:paraId="518D58C8" w14:textId="77777777" w:rsidTr="00553364">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5FEF538C" w14:textId="77777777" w:rsidR="00553364" w:rsidRPr="004221D2" w:rsidRDefault="00553364" w:rsidP="00553364">
            <w:pPr>
              <w:tabs>
                <w:tab w:val="left" w:pos="0"/>
                <w:tab w:val="left" w:pos="426"/>
                <w:tab w:val="left" w:pos="1985"/>
                <w:tab w:val="left" w:pos="2835"/>
                <w:tab w:val="left" w:pos="3828"/>
                <w:tab w:val="left" w:pos="5245"/>
                <w:tab w:val="left" w:pos="6946"/>
              </w:tabs>
              <w:jc w:val="center"/>
              <w:rPr>
                <w:b/>
                <w:bCs/>
                <w:sz w:val="22"/>
                <w:szCs w:val="22"/>
                <w:vertAlign w:val="superscript"/>
                <w:lang w:eastAsia="lt-LT"/>
              </w:rPr>
            </w:pPr>
            <w:r w:rsidRPr="004221D2">
              <w:rPr>
                <w:b/>
                <w:bCs/>
                <w:sz w:val="22"/>
                <w:szCs w:val="22"/>
                <w:lang w:eastAsia="lt-LT"/>
              </w:rPr>
              <w:t>Kodas</w:t>
            </w:r>
          </w:p>
        </w:tc>
        <w:tc>
          <w:tcPr>
            <w:tcW w:w="2653" w:type="dxa"/>
            <w:tcBorders>
              <w:top w:val="single" w:sz="4" w:space="0" w:color="auto"/>
              <w:left w:val="single" w:sz="4" w:space="0" w:color="auto"/>
              <w:bottom w:val="single" w:sz="4" w:space="0" w:color="auto"/>
              <w:right w:val="single" w:sz="4" w:space="0" w:color="auto"/>
            </w:tcBorders>
            <w:vAlign w:val="center"/>
          </w:tcPr>
          <w:p w14:paraId="7B64F913" w14:textId="77777777" w:rsidR="00553364" w:rsidRPr="004221D2" w:rsidRDefault="00553364" w:rsidP="00553364">
            <w:pPr>
              <w:tabs>
                <w:tab w:val="left" w:pos="0"/>
                <w:tab w:val="left" w:pos="426"/>
                <w:tab w:val="left" w:pos="1985"/>
                <w:tab w:val="left" w:pos="2835"/>
                <w:tab w:val="left" w:pos="3828"/>
                <w:tab w:val="left" w:pos="5245"/>
                <w:tab w:val="left" w:pos="6946"/>
              </w:tabs>
              <w:jc w:val="center"/>
              <w:rPr>
                <w:b/>
                <w:bCs/>
                <w:sz w:val="22"/>
                <w:szCs w:val="22"/>
                <w:lang w:eastAsia="lt-LT"/>
              </w:rPr>
            </w:pPr>
            <w:r w:rsidRPr="004221D2">
              <w:rPr>
                <w:b/>
                <w:bCs/>
                <w:sz w:val="22"/>
                <w:szCs w:val="22"/>
                <w:lang w:eastAsia="lt-LT"/>
              </w:rPr>
              <w:t>Pavadinimas</w:t>
            </w:r>
          </w:p>
        </w:tc>
        <w:tc>
          <w:tcPr>
            <w:tcW w:w="1824" w:type="dxa"/>
            <w:tcBorders>
              <w:top w:val="single" w:sz="4" w:space="0" w:color="auto"/>
              <w:left w:val="single" w:sz="4" w:space="0" w:color="auto"/>
              <w:bottom w:val="single" w:sz="4" w:space="0" w:color="auto"/>
              <w:right w:val="single" w:sz="4" w:space="0" w:color="auto"/>
            </w:tcBorders>
          </w:tcPr>
          <w:p w14:paraId="6BB43839" w14:textId="77777777" w:rsidR="00553364" w:rsidRPr="004221D2" w:rsidRDefault="00553364" w:rsidP="00553364">
            <w:pPr>
              <w:tabs>
                <w:tab w:val="left" w:pos="0"/>
                <w:tab w:val="left" w:pos="426"/>
                <w:tab w:val="left" w:pos="1985"/>
                <w:tab w:val="left" w:pos="2835"/>
                <w:tab w:val="left" w:pos="3828"/>
                <w:tab w:val="left" w:pos="5245"/>
                <w:tab w:val="left" w:pos="6946"/>
              </w:tabs>
              <w:jc w:val="center"/>
              <w:rPr>
                <w:b/>
                <w:bCs/>
                <w:sz w:val="22"/>
                <w:szCs w:val="22"/>
                <w:lang w:eastAsia="lt-LT"/>
              </w:rPr>
            </w:pPr>
            <w:r w:rsidRPr="004221D2">
              <w:rPr>
                <w:b/>
                <w:bCs/>
                <w:sz w:val="22"/>
                <w:szCs w:val="22"/>
                <w:lang w:eastAsia="lt-LT"/>
              </w:rPr>
              <w:t>Patikslintas apibūdinimas</w:t>
            </w:r>
          </w:p>
        </w:tc>
        <w:tc>
          <w:tcPr>
            <w:tcW w:w="1708" w:type="dxa"/>
            <w:tcBorders>
              <w:top w:val="single" w:sz="4" w:space="0" w:color="auto"/>
              <w:left w:val="single" w:sz="4" w:space="0" w:color="auto"/>
              <w:bottom w:val="single" w:sz="4" w:space="0" w:color="auto"/>
              <w:right w:val="single" w:sz="4" w:space="0" w:color="auto"/>
            </w:tcBorders>
            <w:vAlign w:val="center"/>
          </w:tcPr>
          <w:p w14:paraId="7BDDD951" w14:textId="77777777" w:rsidR="00553364" w:rsidRPr="004221D2" w:rsidRDefault="00553364" w:rsidP="00553364">
            <w:pPr>
              <w:tabs>
                <w:tab w:val="left" w:pos="0"/>
                <w:tab w:val="left" w:pos="426"/>
                <w:tab w:val="left" w:pos="1985"/>
                <w:tab w:val="left" w:pos="2835"/>
                <w:tab w:val="left" w:pos="3828"/>
                <w:tab w:val="left" w:pos="5245"/>
                <w:tab w:val="left" w:pos="6946"/>
              </w:tabs>
              <w:jc w:val="center"/>
              <w:rPr>
                <w:b/>
                <w:bCs/>
                <w:sz w:val="22"/>
                <w:szCs w:val="22"/>
                <w:vertAlign w:val="superscript"/>
                <w:lang w:eastAsia="lt-LT"/>
              </w:rPr>
            </w:pPr>
            <w:r w:rsidRPr="004221D2">
              <w:rPr>
                <w:b/>
                <w:bCs/>
                <w:sz w:val="22"/>
                <w:szCs w:val="22"/>
                <w:lang w:eastAsia="lt-LT"/>
              </w:rPr>
              <w:t>Pavojingumas</w:t>
            </w:r>
          </w:p>
        </w:tc>
        <w:tc>
          <w:tcPr>
            <w:tcW w:w="2130" w:type="dxa"/>
            <w:vMerge/>
            <w:tcBorders>
              <w:top w:val="single" w:sz="4" w:space="0" w:color="auto"/>
              <w:left w:val="single" w:sz="4" w:space="0" w:color="auto"/>
              <w:bottom w:val="single" w:sz="4" w:space="0" w:color="auto"/>
              <w:right w:val="single" w:sz="4" w:space="0" w:color="auto"/>
            </w:tcBorders>
            <w:vAlign w:val="center"/>
          </w:tcPr>
          <w:p w14:paraId="08E6E6F3" w14:textId="77777777" w:rsidR="00553364" w:rsidRPr="004221D2" w:rsidRDefault="00553364" w:rsidP="00553364">
            <w:pPr>
              <w:tabs>
                <w:tab w:val="left" w:pos="0"/>
                <w:tab w:val="left" w:pos="426"/>
                <w:tab w:val="left" w:pos="1985"/>
                <w:tab w:val="left" w:pos="2835"/>
                <w:tab w:val="left" w:pos="3828"/>
                <w:tab w:val="left" w:pos="5245"/>
                <w:tab w:val="left" w:pos="6946"/>
              </w:tabs>
              <w:jc w:val="center"/>
              <w:rPr>
                <w:b/>
                <w:bCs/>
                <w:sz w:val="22"/>
                <w:szCs w:val="22"/>
                <w:lang w:eastAsia="lt-LT"/>
              </w:rPr>
            </w:pPr>
          </w:p>
        </w:tc>
        <w:tc>
          <w:tcPr>
            <w:tcW w:w="2415" w:type="dxa"/>
            <w:tcBorders>
              <w:top w:val="single" w:sz="4" w:space="0" w:color="auto"/>
              <w:left w:val="single" w:sz="4" w:space="0" w:color="auto"/>
              <w:bottom w:val="single" w:sz="4" w:space="0" w:color="auto"/>
              <w:right w:val="single" w:sz="4" w:space="0" w:color="auto"/>
            </w:tcBorders>
            <w:vAlign w:val="center"/>
          </w:tcPr>
          <w:p w14:paraId="1D36A8C2" w14:textId="77777777" w:rsidR="00553364" w:rsidRPr="004221D2" w:rsidRDefault="00553364" w:rsidP="00553364">
            <w:pPr>
              <w:tabs>
                <w:tab w:val="left" w:pos="0"/>
                <w:tab w:val="left" w:pos="426"/>
                <w:tab w:val="left" w:pos="1985"/>
                <w:tab w:val="left" w:pos="2835"/>
                <w:tab w:val="left" w:pos="3828"/>
                <w:tab w:val="left" w:pos="5245"/>
                <w:tab w:val="left" w:pos="6946"/>
              </w:tabs>
              <w:jc w:val="center"/>
              <w:rPr>
                <w:b/>
                <w:bCs/>
                <w:sz w:val="22"/>
                <w:szCs w:val="22"/>
                <w:lang w:eastAsia="lt-LT"/>
              </w:rPr>
            </w:pPr>
            <w:r w:rsidRPr="004221D2">
              <w:rPr>
                <w:b/>
                <w:bCs/>
                <w:sz w:val="22"/>
                <w:szCs w:val="22"/>
                <w:lang w:eastAsia="lt-LT"/>
              </w:rPr>
              <w:t>Projektinis kiekis, t/m.</w:t>
            </w:r>
          </w:p>
        </w:tc>
        <w:tc>
          <w:tcPr>
            <w:tcW w:w="1705" w:type="dxa"/>
            <w:tcBorders>
              <w:top w:val="single" w:sz="4" w:space="0" w:color="auto"/>
              <w:left w:val="single" w:sz="4" w:space="0" w:color="auto"/>
              <w:bottom w:val="single" w:sz="4" w:space="0" w:color="auto"/>
              <w:right w:val="single" w:sz="4" w:space="0" w:color="auto"/>
            </w:tcBorders>
          </w:tcPr>
          <w:p w14:paraId="54F4E1F5" w14:textId="77777777" w:rsidR="00553364" w:rsidRPr="004221D2" w:rsidRDefault="00553364" w:rsidP="00553364">
            <w:pPr>
              <w:tabs>
                <w:tab w:val="left" w:pos="0"/>
                <w:tab w:val="left" w:pos="426"/>
                <w:tab w:val="left" w:pos="1985"/>
                <w:tab w:val="left" w:pos="2835"/>
                <w:tab w:val="left" w:pos="3828"/>
                <w:tab w:val="left" w:pos="5245"/>
                <w:tab w:val="left" w:pos="6946"/>
              </w:tabs>
              <w:jc w:val="center"/>
              <w:rPr>
                <w:b/>
                <w:bCs/>
                <w:sz w:val="22"/>
                <w:szCs w:val="22"/>
                <w:lang w:eastAsia="lt-LT"/>
              </w:rPr>
            </w:pPr>
            <w:r w:rsidRPr="004221D2">
              <w:rPr>
                <w:b/>
                <w:bCs/>
                <w:sz w:val="22"/>
                <w:szCs w:val="22"/>
                <w:lang w:eastAsia="lt-LT"/>
              </w:rPr>
              <w:t>Atliekų tvarkymo būdas</w:t>
            </w:r>
          </w:p>
        </w:tc>
      </w:tr>
      <w:tr w:rsidR="00553364" w14:paraId="11F657F5" w14:textId="77777777" w:rsidTr="00553364">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3693D643" w14:textId="77777777" w:rsidR="00553364" w:rsidRDefault="00553364" w:rsidP="00553364">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1</w:t>
            </w:r>
          </w:p>
        </w:tc>
        <w:tc>
          <w:tcPr>
            <w:tcW w:w="2653" w:type="dxa"/>
            <w:tcBorders>
              <w:top w:val="single" w:sz="4" w:space="0" w:color="auto"/>
              <w:left w:val="single" w:sz="4" w:space="0" w:color="auto"/>
              <w:bottom w:val="single" w:sz="4" w:space="0" w:color="auto"/>
              <w:right w:val="single" w:sz="4" w:space="0" w:color="auto"/>
            </w:tcBorders>
            <w:vAlign w:val="center"/>
          </w:tcPr>
          <w:p w14:paraId="608F8781" w14:textId="77777777" w:rsidR="00553364" w:rsidRDefault="00553364" w:rsidP="00553364">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2</w:t>
            </w:r>
          </w:p>
        </w:tc>
        <w:tc>
          <w:tcPr>
            <w:tcW w:w="1824" w:type="dxa"/>
            <w:tcBorders>
              <w:top w:val="single" w:sz="4" w:space="0" w:color="auto"/>
              <w:left w:val="single" w:sz="4" w:space="0" w:color="auto"/>
              <w:bottom w:val="single" w:sz="4" w:space="0" w:color="auto"/>
              <w:right w:val="single" w:sz="4" w:space="0" w:color="auto"/>
            </w:tcBorders>
          </w:tcPr>
          <w:p w14:paraId="7D4E3E6B" w14:textId="77777777" w:rsidR="00553364" w:rsidRDefault="00553364" w:rsidP="00553364">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3</w:t>
            </w:r>
          </w:p>
        </w:tc>
        <w:tc>
          <w:tcPr>
            <w:tcW w:w="1708" w:type="dxa"/>
            <w:tcBorders>
              <w:top w:val="single" w:sz="4" w:space="0" w:color="auto"/>
              <w:left w:val="single" w:sz="4" w:space="0" w:color="auto"/>
              <w:bottom w:val="single" w:sz="4" w:space="0" w:color="auto"/>
              <w:right w:val="single" w:sz="4" w:space="0" w:color="auto"/>
            </w:tcBorders>
            <w:vAlign w:val="center"/>
          </w:tcPr>
          <w:p w14:paraId="3DBD97EA" w14:textId="77777777" w:rsidR="00553364" w:rsidRDefault="00553364" w:rsidP="00553364">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4</w:t>
            </w:r>
          </w:p>
        </w:tc>
        <w:tc>
          <w:tcPr>
            <w:tcW w:w="2130" w:type="dxa"/>
            <w:tcBorders>
              <w:top w:val="single" w:sz="4" w:space="0" w:color="auto"/>
              <w:left w:val="single" w:sz="4" w:space="0" w:color="auto"/>
              <w:bottom w:val="single" w:sz="4" w:space="0" w:color="auto"/>
              <w:right w:val="single" w:sz="4" w:space="0" w:color="auto"/>
            </w:tcBorders>
            <w:vAlign w:val="center"/>
          </w:tcPr>
          <w:p w14:paraId="2D79CE64" w14:textId="77777777" w:rsidR="00553364" w:rsidRDefault="00553364" w:rsidP="00553364">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5</w:t>
            </w:r>
          </w:p>
        </w:tc>
        <w:tc>
          <w:tcPr>
            <w:tcW w:w="2415" w:type="dxa"/>
            <w:tcBorders>
              <w:top w:val="single" w:sz="4" w:space="0" w:color="auto"/>
              <w:left w:val="single" w:sz="4" w:space="0" w:color="auto"/>
              <w:bottom w:val="single" w:sz="4" w:space="0" w:color="auto"/>
              <w:right w:val="single" w:sz="4" w:space="0" w:color="auto"/>
            </w:tcBorders>
            <w:vAlign w:val="center"/>
          </w:tcPr>
          <w:p w14:paraId="34EF98C3" w14:textId="77777777" w:rsidR="00553364" w:rsidRDefault="00553364" w:rsidP="00553364">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6</w:t>
            </w:r>
          </w:p>
        </w:tc>
        <w:tc>
          <w:tcPr>
            <w:tcW w:w="1705" w:type="dxa"/>
            <w:tcBorders>
              <w:top w:val="single" w:sz="4" w:space="0" w:color="auto"/>
              <w:left w:val="single" w:sz="4" w:space="0" w:color="auto"/>
              <w:bottom w:val="single" w:sz="4" w:space="0" w:color="auto"/>
              <w:right w:val="single" w:sz="4" w:space="0" w:color="auto"/>
            </w:tcBorders>
          </w:tcPr>
          <w:p w14:paraId="66C440C9" w14:textId="77777777" w:rsidR="00553364" w:rsidRDefault="00553364" w:rsidP="00553364">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7</w:t>
            </w:r>
          </w:p>
        </w:tc>
      </w:tr>
      <w:tr w:rsidR="00553364" w14:paraId="346B463C" w14:textId="77777777" w:rsidTr="00553364">
        <w:trPr>
          <w:cantSplit/>
        </w:trPr>
        <w:tc>
          <w:tcPr>
            <w:tcW w:w="13576" w:type="dxa"/>
            <w:gridSpan w:val="7"/>
            <w:tcBorders>
              <w:top w:val="single" w:sz="4" w:space="0" w:color="auto"/>
              <w:left w:val="single" w:sz="4" w:space="0" w:color="auto"/>
              <w:bottom w:val="single" w:sz="4" w:space="0" w:color="auto"/>
              <w:right w:val="single" w:sz="4" w:space="0" w:color="auto"/>
            </w:tcBorders>
            <w:vAlign w:val="center"/>
          </w:tcPr>
          <w:p w14:paraId="32990BED" w14:textId="77777777" w:rsidR="00553364" w:rsidRPr="00502DD1" w:rsidRDefault="00553364" w:rsidP="00553364">
            <w:pPr>
              <w:tabs>
                <w:tab w:val="left" w:pos="0"/>
                <w:tab w:val="left" w:pos="426"/>
                <w:tab w:val="left" w:pos="1985"/>
                <w:tab w:val="left" w:pos="2835"/>
                <w:tab w:val="left" w:pos="3828"/>
                <w:tab w:val="left" w:pos="5245"/>
                <w:tab w:val="left" w:pos="6946"/>
              </w:tabs>
              <w:jc w:val="center"/>
              <w:rPr>
                <w:i/>
                <w:sz w:val="20"/>
                <w:lang w:eastAsia="lt-LT"/>
              </w:rPr>
            </w:pPr>
            <w:r w:rsidRPr="00502DD1">
              <w:rPr>
                <w:i/>
                <w:sz w:val="20"/>
                <w:lang w:eastAsia="lt-LT"/>
              </w:rPr>
              <w:t>Klaipėdos regioninio nepavojingų atliekų sąvartyno eksploatacijos metu</w:t>
            </w:r>
          </w:p>
        </w:tc>
      </w:tr>
      <w:tr w:rsidR="00553364" w14:paraId="36E231D1" w14:textId="77777777" w:rsidTr="00553364">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12723C0C" w14:textId="77777777" w:rsidR="00553364" w:rsidRPr="00553364" w:rsidRDefault="00553364" w:rsidP="00553364">
            <w:pPr>
              <w:tabs>
                <w:tab w:val="left" w:pos="0"/>
                <w:tab w:val="left" w:pos="426"/>
                <w:tab w:val="left" w:pos="1985"/>
                <w:tab w:val="left" w:pos="2835"/>
                <w:tab w:val="left" w:pos="3828"/>
                <w:tab w:val="left" w:pos="5245"/>
                <w:tab w:val="left" w:pos="6946"/>
              </w:tabs>
              <w:spacing w:line="276" w:lineRule="auto"/>
              <w:jc w:val="center"/>
              <w:rPr>
                <w:color w:val="000000"/>
                <w:sz w:val="20"/>
              </w:rPr>
            </w:pPr>
            <w:r w:rsidRPr="00553364">
              <w:rPr>
                <w:color w:val="000000"/>
                <w:sz w:val="20"/>
              </w:rPr>
              <w:t>13 02 08*</w:t>
            </w:r>
          </w:p>
        </w:tc>
        <w:tc>
          <w:tcPr>
            <w:tcW w:w="2653" w:type="dxa"/>
            <w:tcBorders>
              <w:top w:val="single" w:sz="4" w:space="0" w:color="auto"/>
              <w:left w:val="single" w:sz="4" w:space="0" w:color="auto"/>
              <w:bottom w:val="single" w:sz="4" w:space="0" w:color="auto"/>
              <w:right w:val="single" w:sz="4" w:space="0" w:color="auto"/>
            </w:tcBorders>
            <w:vAlign w:val="center"/>
          </w:tcPr>
          <w:p w14:paraId="43766071" w14:textId="09F7228E" w:rsidR="00553364" w:rsidRPr="00553364" w:rsidRDefault="00553364" w:rsidP="00553364">
            <w:pPr>
              <w:spacing w:line="276" w:lineRule="auto"/>
              <w:jc w:val="center"/>
              <w:rPr>
                <w:color w:val="000000"/>
                <w:sz w:val="20"/>
              </w:rPr>
            </w:pPr>
            <w:r w:rsidRPr="00553364">
              <w:rPr>
                <w:color w:val="000000"/>
                <w:sz w:val="20"/>
              </w:rPr>
              <w:t>Kita variklio, pavarų dėžės ir tepa</w:t>
            </w:r>
            <w:r w:rsidR="0049469A">
              <w:rPr>
                <w:color w:val="000000"/>
                <w:sz w:val="20"/>
              </w:rPr>
              <w:t>moji</w:t>
            </w:r>
            <w:r w:rsidRPr="00553364">
              <w:rPr>
                <w:color w:val="000000"/>
                <w:sz w:val="20"/>
              </w:rPr>
              <w:t xml:space="preserve"> alyva</w:t>
            </w:r>
          </w:p>
        </w:tc>
        <w:tc>
          <w:tcPr>
            <w:tcW w:w="1824" w:type="dxa"/>
            <w:tcBorders>
              <w:top w:val="single" w:sz="4" w:space="0" w:color="auto"/>
              <w:left w:val="single" w:sz="4" w:space="0" w:color="auto"/>
              <w:bottom w:val="single" w:sz="4" w:space="0" w:color="auto"/>
              <w:right w:val="single" w:sz="4" w:space="0" w:color="auto"/>
            </w:tcBorders>
            <w:vAlign w:val="center"/>
          </w:tcPr>
          <w:p w14:paraId="2F5E9EDA" w14:textId="77777777" w:rsidR="00553364" w:rsidRPr="00553364" w:rsidRDefault="00553364" w:rsidP="00553364">
            <w:pPr>
              <w:spacing w:line="276" w:lineRule="auto"/>
              <w:jc w:val="center"/>
              <w:rPr>
                <w:color w:val="000000"/>
                <w:sz w:val="20"/>
              </w:rPr>
            </w:pPr>
            <w:r w:rsidRPr="00553364">
              <w:rPr>
                <w:color w:val="000000"/>
                <w:sz w:val="20"/>
              </w:rPr>
              <w:t>Tepalai</w:t>
            </w:r>
          </w:p>
        </w:tc>
        <w:tc>
          <w:tcPr>
            <w:tcW w:w="1708" w:type="dxa"/>
            <w:tcBorders>
              <w:top w:val="single" w:sz="4" w:space="0" w:color="auto"/>
              <w:left w:val="single" w:sz="4" w:space="0" w:color="auto"/>
              <w:bottom w:val="single" w:sz="4" w:space="0" w:color="auto"/>
              <w:right w:val="single" w:sz="4" w:space="0" w:color="auto"/>
            </w:tcBorders>
            <w:vAlign w:val="center"/>
          </w:tcPr>
          <w:p w14:paraId="5C00D5D4" w14:textId="77777777" w:rsidR="00553364" w:rsidRPr="00553364" w:rsidRDefault="00553364" w:rsidP="00553364">
            <w:pPr>
              <w:spacing w:line="276" w:lineRule="auto"/>
              <w:jc w:val="center"/>
              <w:rPr>
                <w:color w:val="000000"/>
                <w:sz w:val="20"/>
              </w:rPr>
            </w:pPr>
            <w:r w:rsidRPr="00553364">
              <w:rPr>
                <w:color w:val="000000"/>
                <w:sz w:val="20"/>
              </w:rPr>
              <w:t>Pavojinga, HP14</w:t>
            </w:r>
          </w:p>
        </w:tc>
        <w:tc>
          <w:tcPr>
            <w:tcW w:w="2130" w:type="dxa"/>
            <w:vMerge w:val="restart"/>
            <w:tcBorders>
              <w:top w:val="single" w:sz="4" w:space="0" w:color="auto"/>
              <w:left w:val="single" w:sz="4" w:space="0" w:color="auto"/>
              <w:right w:val="single" w:sz="4" w:space="0" w:color="auto"/>
            </w:tcBorders>
            <w:vAlign w:val="center"/>
          </w:tcPr>
          <w:p w14:paraId="27180E8B" w14:textId="77777777" w:rsidR="00553364" w:rsidRPr="00553364" w:rsidRDefault="00553364" w:rsidP="00553364">
            <w:pPr>
              <w:tabs>
                <w:tab w:val="left" w:pos="0"/>
                <w:tab w:val="left" w:pos="426"/>
                <w:tab w:val="left" w:pos="1985"/>
                <w:tab w:val="left" w:pos="2835"/>
                <w:tab w:val="left" w:pos="3828"/>
                <w:tab w:val="left" w:pos="5245"/>
                <w:tab w:val="left" w:pos="6946"/>
              </w:tabs>
              <w:jc w:val="center"/>
              <w:rPr>
                <w:color w:val="000000"/>
                <w:sz w:val="18"/>
                <w:szCs w:val="24"/>
                <w:lang w:eastAsia="lt-LT"/>
              </w:rPr>
            </w:pPr>
            <w:r w:rsidRPr="00553364">
              <w:rPr>
                <w:color w:val="000000"/>
                <w:sz w:val="18"/>
                <w:szCs w:val="24"/>
                <w:lang w:eastAsia="lt-LT"/>
              </w:rPr>
              <w:t>Transporto eksploatavimas ir remontas</w:t>
            </w:r>
          </w:p>
          <w:p w14:paraId="60F2ACE2" w14:textId="77777777" w:rsidR="00553364" w:rsidRPr="00553364" w:rsidRDefault="00553364" w:rsidP="00553364">
            <w:pPr>
              <w:tabs>
                <w:tab w:val="left" w:pos="0"/>
                <w:tab w:val="left" w:pos="426"/>
                <w:tab w:val="left" w:pos="1985"/>
                <w:tab w:val="left" w:pos="2835"/>
                <w:tab w:val="left" w:pos="3828"/>
                <w:tab w:val="left" w:pos="5245"/>
                <w:tab w:val="left" w:pos="6946"/>
              </w:tabs>
              <w:jc w:val="center"/>
              <w:rPr>
                <w:color w:val="000000"/>
                <w:sz w:val="18"/>
                <w:szCs w:val="24"/>
                <w:lang w:eastAsia="lt-LT"/>
              </w:rPr>
            </w:pPr>
          </w:p>
        </w:tc>
        <w:tc>
          <w:tcPr>
            <w:tcW w:w="2415" w:type="dxa"/>
            <w:tcBorders>
              <w:top w:val="single" w:sz="4" w:space="0" w:color="auto"/>
              <w:left w:val="single" w:sz="4" w:space="0" w:color="auto"/>
              <w:bottom w:val="single" w:sz="4" w:space="0" w:color="auto"/>
              <w:right w:val="single" w:sz="4" w:space="0" w:color="auto"/>
            </w:tcBorders>
            <w:vAlign w:val="center"/>
          </w:tcPr>
          <w:p w14:paraId="58DF3164" w14:textId="77777777" w:rsidR="00553364" w:rsidRPr="00553364" w:rsidRDefault="00553364" w:rsidP="00553364">
            <w:pPr>
              <w:tabs>
                <w:tab w:val="left" w:pos="0"/>
                <w:tab w:val="left" w:pos="426"/>
                <w:tab w:val="left" w:pos="1985"/>
                <w:tab w:val="left" w:pos="2835"/>
                <w:tab w:val="left" w:pos="3828"/>
                <w:tab w:val="left" w:pos="5245"/>
                <w:tab w:val="left" w:pos="6946"/>
              </w:tabs>
              <w:spacing w:line="276" w:lineRule="auto"/>
              <w:jc w:val="center"/>
              <w:rPr>
                <w:color w:val="000000"/>
                <w:sz w:val="20"/>
              </w:rPr>
            </w:pPr>
            <w:r w:rsidRPr="00553364">
              <w:rPr>
                <w:color w:val="000000"/>
                <w:sz w:val="20"/>
              </w:rPr>
              <w:t>0,8</w:t>
            </w:r>
          </w:p>
        </w:tc>
        <w:tc>
          <w:tcPr>
            <w:tcW w:w="1705" w:type="dxa"/>
            <w:tcBorders>
              <w:top w:val="single" w:sz="4" w:space="0" w:color="auto"/>
              <w:left w:val="single" w:sz="4" w:space="0" w:color="auto"/>
              <w:bottom w:val="single" w:sz="4" w:space="0" w:color="auto"/>
              <w:right w:val="single" w:sz="4" w:space="0" w:color="auto"/>
            </w:tcBorders>
            <w:vAlign w:val="center"/>
          </w:tcPr>
          <w:p w14:paraId="0576BAA0" w14:textId="77777777" w:rsidR="00553364" w:rsidRPr="00E26A40" w:rsidRDefault="00553364" w:rsidP="00553364">
            <w:pPr>
              <w:tabs>
                <w:tab w:val="left" w:pos="0"/>
                <w:tab w:val="left" w:pos="426"/>
                <w:tab w:val="left" w:pos="1985"/>
                <w:tab w:val="left" w:pos="2835"/>
                <w:tab w:val="left" w:pos="3828"/>
                <w:tab w:val="left" w:pos="5245"/>
                <w:tab w:val="left" w:pos="6946"/>
              </w:tabs>
              <w:jc w:val="center"/>
              <w:rPr>
                <w:sz w:val="20"/>
                <w:lang w:eastAsia="lt-LT"/>
              </w:rPr>
            </w:pPr>
            <w:r w:rsidRPr="00E26A40">
              <w:rPr>
                <w:sz w:val="20"/>
                <w:lang w:eastAsia="lt-LT"/>
              </w:rPr>
              <w:t>R9, R12</w:t>
            </w:r>
          </w:p>
        </w:tc>
      </w:tr>
      <w:tr w:rsidR="00553364" w14:paraId="1B0FD9AE" w14:textId="77777777" w:rsidTr="00553364">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1E9DE06A" w14:textId="77777777" w:rsidR="00553364" w:rsidRPr="00553364" w:rsidRDefault="00553364" w:rsidP="00553364">
            <w:pPr>
              <w:spacing w:line="276" w:lineRule="auto"/>
              <w:jc w:val="center"/>
              <w:rPr>
                <w:color w:val="000000"/>
                <w:sz w:val="20"/>
              </w:rPr>
            </w:pPr>
            <w:r w:rsidRPr="00553364">
              <w:rPr>
                <w:color w:val="000000"/>
                <w:sz w:val="20"/>
              </w:rPr>
              <w:t>15 02 02*</w:t>
            </w:r>
          </w:p>
        </w:tc>
        <w:tc>
          <w:tcPr>
            <w:tcW w:w="2653" w:type="dxa"/>
            <w:tcBorders>
              <w:top w:val="single" w:sz="4" w:space="0" w:color="auto"/>
              <w:left w:val="single" w:sz="4" w:space="0" w:color="auto"/>
              <w:bottom w:val="single" w:sz="4" w:space="0" w:color="auto"/>
              <w:right w:val="single" w:sz="4" w:space="0" w:color="auto"/>
            </w:tcBorders>
            <w:vAlign w:val="center"/>
          </w:tcPr>
          <w:p w14:paraId="29B712E8" w14:textId="77777777" w:rsidR="00553364" w:rsidRPr="00553364" w:rsidRDefault="00553364" w:rsidP="00553364">
            <w:pPr>
              <w:spacing w:line="276" w:lineRule="auto"/>
              <w:jc w:val="center"/>
              <w:rPr>
                <w:color w:val="000000"/>
                <w:sz w:val="20"/>
              </w:rPr>
            </w:pPr>
            <w:r w:rsidRPr="00553364">
              <w:rPr>
                <w:color w:val="000000"/>
                <w:sz w:val="20"/>
              </w:rPr>
              <w:t>Absorbentai, filtrų medžiagos, pašluostės, ir apsauginiai drabužiai užteršti pavojingomis medžiagomis</w:t>
            </w:r>
          </w:p>
        </w:tc>
        <w:tc>
          <w:tcPr>
            <w:tcW w:w="1824" w:type="dxa"/>
            <w:tcBorders>
              <w:top w:val="single" w:sz="4" w:space="0" w:color="auto"/>
              <w:left w:val="single" w:sz="4" w:space="0" w:color="auto"/>
              <w:bottom w:val="single" w:sz="4" w:space="0" w:color="auto"/>
              <w:right w:val="single" w:sz="4" w:space="0" w:color="auto"/>
            </w:tcBorders>
            <w:vAlign w:val="center"/>
          </w:tcPr>
          <w:p w14:paraId="6F5D244C" w14:textId="77777777" w:rsidR="00553364" w:rsidRPr="00553364" w:rsidRDefault="00553364" w:rsidP="00553364">
            <w:pPr>
              <w:spacing w:line="276" w:lineRule="auto"/>
              <w:jc w:val="center"/>
              <w:rPr>
                <w:color w:val="000000"/>
                <w:sz w:val="20"/>
              </w:rPr>
            </w:pPr>
            <w:r w:rsidRPr="00553364">
              <w:rPr>
                <w:color w:val="000000"/>
                <w:sz w:val="20"/>
              </w:rPr>
              <w:t>Panaudoti sorbentai ir kt.</w:t>
            </w:r>
          </w:p>
        </w:tc>
        <w:tc>
          <w:tcPr>
            <w:tcW w:w="1708" w:type="dxa"/>
            <w:tcBorders>
              <w:top w:val="single" w:sz="4" w:space="0" w:color="auto"/>
              <w:left w:val="single" w:sz="4" w:space="0" w:color="auto"/>
              <w:bottom w:val="single" w:sz="4" w:space="0" w:color="auto"/>
              <w:right w:val="single" w:sz="4" w:space="0" w:color="auto"/>
            </w:tcBorders>
            <w:vAlign w:val="center"/>
          </w:tcPr>
          <w:p w14:paraId="63466587" w14:textId="77777777" w:rsidR="00553364" w:rsidRPr="00553364" w:rsidRDefault="00553364" w:rsidP="00553364">
            <w:pPr>
              <w:spacing w:line="276" w:lineRule="auto"/>
              <w:jc w:val="center"/>
              <w:rPr>
                <w:color w:val="000000"/>
                <w:sz w:val="20"/>
              </w:rPr>
            </w:pPr>
            <w:r w:rsidRPr="00553364">
              <w:rPr>
                <w:color w:val="000000"/>
                <w:sz w:val="20"/>
              </w:rPr>
              <w:t>Pavojinga HP14</w:t>
            </w:r>
          </w:p>
        </w:tc>
        <w:tc>
          <w:tcPr>
            <w:tcW w:w="2130" w:type="dxa"/>
            <w:vMerge/>
            <w:tcBorders>
              <w:left w:val="single" w:sz="4" w:space="0" w:color="auto"/>
              <w:right w:val="single" w:sz="4" w:space="0" w:color="auto"/>
            </w:tcBorders>
            <w:vAlign w:val="center"/>
          </w:tcPr>
          <w:p w14:paraId="1EB1D7DE" w14:textId="77777777" w:rsidR="00553364" w:rsidRPr="00553364" w:rsidRDefault="00553364" w:rsidP="00553364">
            <w:pPr>
              <w:tabs>
                <w:tab w:val="left" w:pos="0"/>
                <w:tab w:val="left" w:pos="426"/>
                <w:tab w:val="left" w:pos="1985"/>
                <w:tab w:val="left" w:pos="2835"/>
                <w:tab w:val="left" w:pos="3828"/>
                <w:tab w:val="left" w:pos="5245"/>
                <w:tab w:val="left" w:pos="6946"/>
              </w:tabs>
              <w:jc w:val="center"/>
              <w:rPr>
                <w:color w:val="000000"/>
                <w:sz w:val="18"/>
                <w:szCs w:val="24"/>
                <w:lang w:eastAsia="lt-LT"/>
              </w:rPr>
            </w:pPr>
          </w:p>
        </w:tc>
        <w:tc>
          <w:tcPr>
            <w:tcW w:w="2415" w:type="dxa"/>
            <w:tcBorders>
              <w:top w:val="single" w:sz="4" w:space="0" w:color="auto"/>
              <w:left w:val="single" w:sz="4" w:space="0" w:color="auto"/>
              <w:bottom w:val="single" w:sz="4" w:space="0" w:color="auto"/>
              <w:right w:val="single" w:sz="4" w:space="0" w:color="auto"/>
            </w:tcBorders>
            <w:vAlign w:val="center"/>
          </w:tcPr>
          <w:p w14:paraId="27B321BD" w14:textId="77777777" w:rsidR="00553364" w:rsidRPr="00553364" w:rsidRDefault="00553364" w:rsidP="00553364">
            <w:pPr>
              <w:pStyle w:val="Pagrindinistekstas1"/>
              <w:spacing w:line="276" w:lineRule="auto"/>
              <w:ind w:firstLine="0"/>
              <w:jc w:val="center"/>
              <w:rPr>
                <w:rFonts w:ascii="Times New Roman" w:hAnsi="Times New Roman"/>
                <w:color w:val="000000"/>
                <w:lang w:val="lt-LT"/>
              </w:rPr>
            </w:pPr>
            <w:r w:rsidRPr="00553364">
              <w:rPr>
                <w:rFonts w:ascii="Times New Roman" w:hAnsi="Times New Roman"/>
                <w:color w:val="000000"/>
                <w:lang w:val="lt-LT"/>
              </w:rPr>
              <w:t>0,2</w:t>
            </w:r>
          </w:p>
        </w:tc>
        <w:tc>
          <w:tcPr>
            <w:tcW w:w="1705" w:type="dxa"/>
            <w:tcBorders>
              <w:top w:val="single" w:sz="4" w:space="0" w:color="auto"/>
              <w:left w:val="single" w:sz="4" w:space="0" w:color="auto"/>
              <w:bottom w:val="single" w:sz="4" w:space="0" w:color="auto"/>
              <w:right w:val="single" w:sz="4" w:space="0" w:color="auto"/>
            </w:tcBorders>
            <w:vAlign w:val="center"/>
          </w:tcPr>
          <w:p w14:paraId="1E220B15" w14:textId="77777777" w:rsidR="00553364" w:rsidRPr="00E26A40" w:rsidRDefault="00553364" w:rsidP="00553364">
            <w:pPr>
              <w:tabs>
                <w:tab w:val="left" w:pos="0"/>
                <w:tab w:val="left" w:pos="426"/>
                <w:tab w:val="left" w:pos="1985"/>
                <w:tab w:val="left" w:pos="2835"/>
                <w:tab w:val="left" w:pos="3828"/>
                <w:tab w:val="left" w:pos="5245"/>
                <w:tab w:val="left" w:pos="6946"/>
              </w:tabs>
              <w:jc w:val="center"/>
              <w:rPr>
                <w:sz w:val="20"/>
                <w:lang w:eastAsia="lt-LT"/>
              </w:rPr>
            </w:pPr>
            <w:r w:rsidRPr="00E26A40">
              <w:rPr>
                <w:sz w:val="20"/>
                <w:lang w:eastAsia="lt-LT"/>
              </w:rPr>
              <w:t>R3, R12</w:t>
            </w:r>
          </w:p>
        </w:tc>
      </w:tr>
      <w:tr w:rsidR="00553364" w14:paraId="375A4F29" w14:textId="77777777" w:rsidTr="00553364">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4A1EB2C4" w14:textId="77777777" w:rsidR="00553364" w:rsidRPr="00553364" w:rsidRDefault="00553364" w:rsidP="00553364">
            <w:pPr>
              <w:tabs>
                <w:tab w:val="left" w:pos="0"/>
                <w:tab w:val="left" w:pos="426"/>
                <w:tab w:val="left" w:pos="1985"/>
                <w:tab w:val="left" w:pos="2835"/>
                <w:tab w:val="left" w:pos="3828"/>
                <w:tab w:val="left" w:pos="5245"/>
                <w:tab w:val="left" w:pos="6946"/>
              </w:tabs>
              <w:spacing w:line="276" w:lineRule="auto"/>
              <w:jc w:val="center"/>
              <w:rPr>
                <w:color w:val="000000"/>
                <w:sz w:val="20"/>
              </w:rPr>
            </w:pPr>
            <w:r w:rsidRPr="00553364">
              <w:rPr>
                <w:color w:val="000000"/>
                <w:sz w:val="20"/>
              </w:rPr>
              <w:t>16 01 07*</w:t>
            </w:r>
          </w:p>
        </w:tc>
        <w:tc>
          <w:tcPr>
            <w:tcW w:w="2653" w:type="dxa"/>
            <w:tcBorders>
              <w:top w:val="single" w:sz="4" w:space="0" w:color="auto"/>
              <w:left w:val="single" w:sz="4" w:space="0" w:color="auto"/>
              <w:bottom w:val="single" w:sz="4" w:space="0" w:color="auto"/>
              <w:right w:val="single" w:sz="4" w:space="0" w:color="auto"/>
            </w:tcBorders>
            <w:vAlign w:val="center"/>
          </w:tcPr>
          <w:p w14:paraId="16BCD8C8" w14:textId="77777777" w:rsidR="00553364" w:rsidRPr="00553364" w:rsidRDefault="00553364" w:rsidP="00553364">
            <w:pPr>
              <w:tabs>
                <w:tab w:val="left" w:pos="0"/>
                <w:tab w:val="left" w:pos="426"/>
                <w:tab w:val="left" w:pos="1985"/>
                <w:tab w:val="left" w:pos="2835"/>
                <w:tab w:val="left" w:pos="3828"/>
                <w:tab w:val="left" w:pos="5245"/>
                <w:tab w:val="left" w:pos="6946"/>
              </w:tabs>
              <w:spacing w:line="276" w:lineRule="auto"/>
              <w:jc w:val="center"/>
              <w:rPr>
                <w:color w:val="000000"/>
                <w:sz w:val="20"/>
              </w:rPr>
            </w:pPr>
            <w:r w:rsidRPr="00553364">
              <w:rPr>
                <w:color w:val="000000"/>
                <w:sz w:val="20"/>
              </w:rPr>
              <w:t>Tepalų filtrai</w:t>
            </w:r>
          </w:p>
        </w:tc>
        <w:tc>
          <w:tcPr>
            <w:tcW w:w="1824" w:type="dxa"/>
            <w:tcBorders>
              <w:top w:val="single" w:sz="4" w:space="0" w:color="auto"/>
              <w:left w:val="single" w:sz="4" w:space="0" w:color="auto"/>
              <w:bottom w:val="single" w:sz="4" w:space="0" w:color="auto"/>
              <w:right w:val="single" w:sz="4" w:space="0" w:color="auto"/>
            </w:tcBorders>
            <w:vAlign w:val="center"/>
          </w:tcPr>
          <w:p w14:paraId="65D52062" w14:textId="77777777" w:rsidR="00553364" w:rsidRPr="00553364" w:rsidRDefault="00553364" w:rsidP="00553364">
            <w:pPr>
              <w:spacing w:line="276" w:lineRule="auto"/>
              <w:jc w:val="center"/>
              <w:rPr>
                <w:color w:val="000000"/>
                <w:sz w:val="20"/>
              </w:rPr>
            </w:pPr>
            <w:r w:rsidRPr="00553364">
              <w:rPr>
                <w:color w:val="000000"/>
                <w:sz w:val="20"/>
              </w:rPr>
              <w:t>Tepalų filtrai</w:t>
            </w:r>
          </w:p>
        </w:tc>
        <w:tc>
          <w:tcPr>
            <w:tcW w:w="1708" w:type="dxa"/>
            <w:tcBorders>
              <w:top w:val="single" w:sz="4" w:space="0" w:color="auto"/>
              <w:left w:val="single" w:sz="4" w:space="0" w:color="auto"/>
              <w:bottom w:val="single" w:sz="4" w:space="0" w:color="auto"/>
              <w:right w:val="single" w:sz="4" w:space="0" w:color="auto"/>
            </w:tcBorders>
            <w:vAlign w:val="center"/>
          </w:tcPr>
          <w:p w14:paraId="3C48447E" w14:textId="77777777" w:rsidR="00553364" w:rsidRPr="00553364" w:rsidRDefault="00553364" w:rsidP="00553364">
            <w:pPr>
              <w:spacing w:line="276" w:lineRule="auto"/>
              <w:jc w:val="center"/>
              <w:rPr>
                <w:color w:val="000000"/>
                <w:sz w:val="20"/>
              </w:rPr>
            </w:pPr>
            <w:r w:rsidRPr="00553364">
              <w:rPr>
                <w:color w:val="000000"/>
                <w:sz w:val="20"/>
              </w:rPr>
              <w:t>Pavojinga, HP14</w:t>
            </w:r>
          </w:p>
        </w:tc>
        <w:tc>
          <w:tcPr>
            <w:tcW w:w="2130" w:type="dxa"/>
            <w:vMerge/>
            <w:tcBorders>
              <w:left w:val="single" w:sz="4" w:space="0" w:color="auto"/>
              <w:right w:val="single" w:sz="4" w:space="0" w:color="auto"/>
            </w:tcBorders>
            <w:vAlign w:val="center"/>
          </w:tcPr>
          <w:p w14:paraId="3B785709" w14:textId="77777777" w:rsidR="00553364" w:rsidRPr="00553364" w:rsidRDefault="00553364" w:rsidP="00553364">
            <w:pPr>
              <w:tabs>
                <w:tab w:val="left" w:pos="0"/>
                <w:tab w:val="left" w:pos="426"/>
                <w:tab w:val="left" w:pos="1985"/>
                <w:tab w:val="left" w:pos="2835"/>
                <w:tab w:val="left" w:pos="3828"/>
                <w:tab w:val="left" w:pos="5245"/>
                <w:tab w:val="left" w:pos="6946"/>
              </w:tabs>
              <w:jc w:val="center"/>
              <w:rPr>
                <w:color w:val="000000"/>
                <w:sz w:val="18"/>
                <w:szCs w:val="24"/>
                <w:lang w:eastAsia="lt-LT"/>
              </w:rPr>
            </w:pPr>
          </w:p>
        </w:tc>
        <w:tc>
          <w:tcPr>
            <w:tcW w:w="2415" w:type="dxa"/>
            <w:tcBorders>
              <w:top w:val="single" w:sz="4" w:space="0" w:color="auto"/>
              <w:left w:val="single" w:sz="4" w:space="0" w:color="auto"/>
              <w:bottom w:val="single" w:sz="4" w:space="0" w:color="auto"/>
              <w:right w:val="single" w:sz="4" w:space="0" w:color="auto"/>
            </w:tcBorders>
            <w:vAlign w:val="center"/>
          </w:tcPr>
          <w:p w14:paraId="12AFD621" w14:textId="77777777" w:rsidR="00553364" w:rsidRPr="00553364" w:rsidRDefault="00553364" w:rsidP="00553364">
            <w:pPr>
              <w:tabs>
                <w:tab w:val="left" w:pos="0"/>
                <w:tab w:val="left" w:pos="426"/>
                <w:tab w:val="left" w:pos="1985"/>
                <w:tab w:val="left" w:pos="2835"/>
                <w:tab w:val="left" w:pos="3828"/>
                <w:tab w:val="left" w:pos="5245"/>
                <w:tab w:val="left" w:pos="6946"/>
              </w:tabs>
              <w:spacing w:line="276" w:lineRule="auto"/>
              <w:jc w:val="center"/>
              <w:rPr>
                <w:color w:val="000000"/>
                <w:sz w:val="20"/>
              </w:rPr>
            </w:pPr>
            <w:r w:rsidRPr="00553364">
              <w:rPr>
                <w:color w:val="000000"/>
                <w:sz w:val="20"/>
              </w:rPr>
              <w:t>0,5</w:t>
            </w:r>
          </w:p>
        </w:tc>
        <w:tc>
          <w:tcPr>
            <w:tcW w:w="1705" w:type="dxa"/>
            <w:tcBorders>
              <w:top w:val="single" w:sz="4" w:space="0" w:color="auto"/>
              <w:left w:val="single" w:sz="4" w:space="0" w:color="auto"/>
              <w:bottom w:val="single" w:sz="4" w:space="0" w:color="auto"/>
              <w:right w:val="single" w:sz="4" w:space="0" w:color="auto"/>
            </w:tcBorders>
            <w:vAlign w:val="center"/>
          </w:tcPr>
          <w:p w14:paraId="7EB66C01" w14:textId="77777777" w:rsidR="00553364" w:rsidRPr="00E26A40" w:rsidRDefault="00553364" w:rsidP="00553364">
            <w:pPr>
              <w:tabs>
                <w:tab w:val="left" w:pos="0"/>
                <w:tab w:val="left" w:pos="426"/>
                <w:tab w:val="left" w:pos="1985"/>
                <w:tab w:val="left" w:pos="2835"/>
                <w:tab w:val="left" w:pos="3828"/>
                <w:tab w:val="left" w:pos="5245"/>
                <w:tab w:val="left" w:pos="6946"/>
              </w:tabs>
              <w:jc w:val="center"/>
              <w:rPr>
                <w:sz w:val="20"/>
                <w:lang w:eastAsia="lt-LT"/>
              </w:rPr>
            </w:pPr>
            <w:r w:rsidRPr="00E26A40">
              <w:rPr>
                <w:sz w:val="20"/>
                <w:lang w:eastAsia="lt-LT"/>
              </w:rPr>
              <w:t>R5, R12</w:t>
            </w:r>
          </w:p>
        </w:tc>
      </w:tr>
      <w:tr w:rsidR="00553364" w14:paraId="2FB56AFA" w14:textId="77777777" w:rsidTr="00553364">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2E0D706C" w14:textId="77777777" w:rsidR="00553364" w:rsidRPr="00553364" w:rsidRDefault="00553364" w:rsidP="00553364">
            <w:pPr>
              <w:tabs>
                <w:tab w:val="left" w:pos="0"/>
                <w:tab w:val="left" w:pos="426"/>
                <w:tab w:val="left" w:pos="1985"/>
                <w:tab w:val="left" w:pos="2835"/>
                <w:tab w:val="left" w:pos="3828"/>
                <w:tab w:val="left" w:pos="5245"/>
                <w:tab w:val="left" w:pos="6946"/>
              </w:tabs>
              <w:spacing w:line="276" w:lineRule="auto"/>
              <w:jc w:val="center"/>
              <w:rPr>
                <w:color w:val="000000"/>
                <w:sz w:val="20"/>
              </w:rPr>
            </w:pPr>
            <w:r w:rsidRPr="00553364">
              <w:rPr>
                <w:color w:val="000000"/>
                <w:sz w:val="20"/>
              </w:rPr>
              <w:t>13 05 02*</w:t>
            </w:r>
          </w:p>
        </w:tc>
        <w:tc>
          <w:tcPr>
            <w:tcW w:w="2653" w:type="dxa"/>
            <w:tcBorders>
              <w:top w:val="single" w:sz="4" w:space="0" w:color="auto"/>
              <w:left w:val="single" w:sz="4" w:space="0" w:color="auto"/>
              <w:bottom w:val="single" w:sz="4" w:space="0" w:color="auto"/>
              <w:right w:val="single" w:sz="4" w:space="0" w:color="auto"/>
            </w:tcBorders>
            <w:vAlign w:val="center"/>
          </w:tcPr>
          <w:p w14:paraId="549EA97D" w14:textId="77777777" w:rsidR="00553364" w:rsidRPr="00553364" w:rsidRDefault="00553364" w:rsidP="00553364">
            <w:pPr>
              <w:spacing w:line="276" w:lineRule="auto"/>
              <w:jc w:val="center"/>
              <w:rPr>
                <w:color w:val="000000"/>
                <w:sz w:val="20"/>
              </w:rPr>
            </w:pPr>
            <w:r w:rsidRPr="00553364">
              <w:rPr>
                <w:color w:val="000000"/>
                <w:sz w:val="20"/>
              </w:rPr>
              <w:t>Naftos produktų / vandens separatorių dumblas</w:t>
            </w:r>
          </w:p>
        </w:tc>
        <w:tc>
          <w:tcPr>
            <w:tcW w:w="1824" w:type="dxa"/>
            <w:tcBorders>
              <w:top w:val="single" w:sz="4" w:space="0" w:color="auto"/>
              <w:left w:val="single" w:sz="4" w:space="0" w:color="auto"/>
              <w:bottom w:val="single" w:sz="4" w:space="0" w:color="auto"/>
              <w:right w:val="single" w:sz="4" w:space="0" w:color="auto"/>
            </w:tcBorders>
            <w:vAlign w:val="center"/>
          </w:tcPr>
          <w:p w14:paraId="65D8FA79" w14:textId="77777777" w:rsidR="00553364" w:rsidRPr="00553364" w:rsidRDefault="00553364" w:rsidP="00553364">
            <w:pPr>
              <w:spacing w:line="276" w:lineRule="auto"/>
              <w:jc w:val="center"/>
              <w:rPr>
                <w:color w:val="000000"/>
                <w:sz w:val="20"/>
              </w:rPr>
            </w:pPr>
            <w:r w:rsidRPr="00553364">
              <w:rPr>
                <w:color w:val="000000"/>
                <w:sz w:val="20"/>
              </w:rPr>
              <w:t>Naftos produktų / vandens separatorių dumblas</w:t>
            </w:r>
          </w:p>
        </w:tc>
        <w:tc>
          <w:tcPr>
            <w:tcW w:w="1708" w:type="dxa"/>
            <w:tcBorders>
              <w:top w:val="single" w:sz="4" w:space="0" w:color="auto"/>
              <w:left w:val="single" w:sz="4" w:space="0" w:color="auto"/>
              <w:bottom w:val="single" w:sz="4" w:space="0" w:color="auto"/>
              <w:right w:val="single" w:sz="4" w:space="0" w:color="auto"/>
            </w:tcBorders>
            <w:vAlign w:val="center"/>
          </w:tcPr>
          <w:p w14:paraId="500DDA89" w14:textId="77777777" w:rsidR="00553364" w:rsidRPr="00553364" w:rsidRDefault="00553364" w:rsidP="00553364">
            <w:pPr>
              <w:spacing w:line="276" w:lineRule="auto"/>
              <w:jc w:val="center"/>
              <w:rPr>
                <w:color w:val="000000"/>
                <w:sz w:val="20"/>
                <w:highlight w:val="yellow"/>
              </w:rPr>
            </w:pPr>
            <w:r w:rsidRPr="00553364">
              <w:rPr>
                <w:color w:val="000000"/>
                <w:sz w:val="20"/>
              </w:rPr>
              <w:t>Pavojinga, HP14</w:t>
            </w:r>
          </w:p>
        </w:tc>
        <w:tc>
          <w:tcPr>
            <w:tcW w:w="2130" w:type="dxa"/>
            <w:tcBorders>
              <w:top w:val="single" w:sz="4" w:space="0" w:color="auto"/>
              <w:left w:val="single" w:sz="4" w:space="0" w:color="auto"/>
              <w:bottom w:val="single" w:sz="4" w:space="0" w:color="auto"/>
              <w:right w:val="single" w:sz="4" w:space="0" w:color="auto"/>
            </w:tcBorders>
            <w:vAlign w:val="center"/>
          </w:tcPr>
          <w:p w14:paraId="3E8586CC" w14:textId="77777777" w:rsidR="00553364" w:rsidRPr="00553364" w:rsidRDefault="00553364" w:rsidP="00553364">
            <w:pPr>
              <w:spacing w:line="276" w:lineRule="auto"/>
              <w:jc w:val="center"/>
              <w:rPr>
                <w:color w:val="000000"/>
                <w:sz w:val="20"/>
              </w:rPr>
            </w:pPr>
            <w:r w:rsidRPr="00553364">
              <w:rPr>
                <w:color w:val="000000"/>
                <w:sz w:val="20"/>
              </w:rPr>
              <w:t>Naftos gaudyklės NGP-S-2 eksploatavimas</w:t>
            </w:r>
          </w:p>
        </w:tc>
        <w:tc>
          <w:tcPr>
            <w:tcW w:w="2415" w:type="dxa"/>
            <w:tcBorders>
              <w:top w:val="single" w:sz="4" w:space="0" w:color="auto"/>
              <w:left w:val="single" w:sz="4" w:space="0" w:color="auto"/>
              <w:bottom w:val="single" w:sz="4" w:space="0" w:color="auto"/>
              <w:right w:val="single" w:sz="4" w:space="0" w:color="auto"/>
            </w:tcBorders>
            <w:vAlign w:val="center"/>
          </w:tcPr>
          <w:p w14:paraId="23910F76" w14:textId="77777777" w:rsidR="00553364" w:rsidRPr="00553364" w:rsidRDefault="00553364" w:rsidP="00553364">
            <w:pPr>
              <w:pStyle w:val="Pagrindinistekstas1"/>
              <w:spacing w:line="276" w:lineRule="auto"/>
              <w:ind w:firstLine="0"/>
              <w:jc w:val="center"/>
              <w:rPr>
                <w:rFonts w:ascii="Times New Roman" w:hAnsi="Times New Roman"/>
                <w:color w:val="000000"/>
                <w:highlight w:val="yellow"/>
                <w:lang w:val="lt-LT"/>
              </w:rPr>
            </w:pPr>
            <w:r w:rsidRPr="00553364">
              <w:rPr>
                <w:rFonts w:ascii="Times New Roman" w:hAnsi="Times New Roman"/>
                <w:color w:val="000000"/>
                <w:lang w:val="lt-LT"/>
              </w:rPr>
              <w:t>1,0</w:t>
            </w:r>
          </w:p>
        </w:tc>
        <w:tc>
          <w:tcPr>
            <w:tcW w:w="1705" w:type="dxa"/>
            <w:tcBorders>
              <w:top w:val="single" w:sz="4" w:space="0" w:color="auto"/>
              <w:left w:val="single" w:sz="4" w:space="0" w:color="auto"/>
              <w:bottom w:val="single" w:sz="4" w:space="0" w:color="auto"/>
              <w:right w:val="single" w:sz="4" w:space="0" w:color="auto"/>
            </w:tcBorders>
            <w:vAlign w:val="center"/>
          </w:tcPr>
          <w:p w14:paraId="0F0AE30F" w14:textId="77777777" w:rsidR="00553364" w:rsidRPr="00E26A40" w:rsidRDefault="00553364" w:rsidP="00553364">
            <w:pPr>
              <w:tabs>
                <w:tab w:val="left" w:pos="0"/>
                <w:tab w:val="left" w:pos="426"/>
                <w:tab w:val="left" w:pos="1985"/>
                <w:tab w:val="left" w:pos="2835"/>
                <w:tab w:val="left" w:pos="3828"/>
                <w:tab w:val="left" w:pos="5245"/>
                <w:tab w:val="left" w:pos="6946"/>
              </w:tabs>
              <w:jc w:val="center"/>
              <w:rPr>
                <w:sz w:val="20"/>
                <w:lang w:eastAsia="lt-LT"/>
              </w:rPr>
            </w:pPr>
            <w:r w:rsidRPr="00E26A40">
              <w:rPr>
                <w:sz w:val="20"/>
                <w:lang w:eastAsia="lt-LT"/>
              </w:rPr>
              <w:t>D8</w:t>
            </w:r>
          </w:p>
        </w:tc>
      </w:tr>
      <w:tr w:rsidR="00553364" w14:paraId="693D9A61" w14:textId="77777777" w:rsidTr="00553364">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5DD5B8F5" w14:textId="77777777" w:rsidR="00553364" w:rsidRPr="00553364" w:rsidRDefault="00553364" w:rsidP="00553364">
            <w:pPr>
              <w:tabs>
                <w:tab w:val="left" w:pos="0"/>
                <w:tab w:val="left" w:pos="426"/>
                <w:tab w:val="left" w:pos="1985"/>
                <w:tab w:val="left" w:pos="2835"/>
                <w:tab w:val="left" w:pos="3828"/>
                <w:tab w:val="left" w:pos="5245"/>
                <w:tab w:val="left" w:pos="6946"/>
              </w:tabs>
              <w:spacing w:line="276" w:lineRule="auto"/>
              <w:jc w:val="center"/>
              <w:rPr>
                <w:color w:val="000000"/>
                <w:sz w:val="20"/>
              </w:rPr>
            </w:pPr>
            <w:r w:rsidRPr="00553364">
              <w:rPr>
                <w:color w:val="000000"/>
                <w:sz w:val="20"/>
              </w:rPr>
              <w:t>20 03 01</w:t>
            </w:r>
          </w:p>
        </w:tc>
        <w:tc>
          <w:tcPr>
            <w:tcW w:w="2653" w:type="dxa"/>
            <w:tcBorders>
              <w:top w:val="single" w:sz="4" w:space="0" w:color="auto"/>
              <w:left w:val="single" w:sz="4" w:space="0" w:color="auto"/>
              <w:bottom w:val="single" w:sz="4" w:space="0" w:color="auto"/>
              <w:right w:val="single" w:sz="4" w:space="0" w:color="auto"/>
            </w:tcBorders>
            <w:vAlign w:val="center"/>
          </w:tcPr>
          <w:p w14:paraId="6B257B6C" w14:textId="77777777" w:rsidR="00553364" w:rsidRPr="00553364" w:rsidRDefault="00553364" w:rsidP="00553364">
            <w:pPr>
              <w:tabs>
                <w:tab w:val="left" w:pos="0"/>
                <w:tab w:val="left" w:pos="426"/>
                <w:tab w:val="left" w:pos="1985"/>
                <w:tab w:val="left" w:pos="2835"/>
                <w:tab w:val="left" w:pos="3828"/>
                <w:tab w:val="left" w:pos="5245"/>
                <w:tab w:val="left" w:pos="6946"/>
              </w:tabs>
              <w:spacing w:line="276" w:lineRule="auto"/>
              <w:jc w:val="center"/>
              <w:rPr>
                <w:color w:val="000000"/>
                <w:sz w:val="20"/>
              </w:rPr>
            </w:pPr>
            <w:r w:rsidRPr="00553364">
              <w:rPr>
                <w:color w:val="000000"/>
                <w:sz w:val="20"/>
              </w:rPr>
              <w:t>Mišrios komunalinės atliekos</w:t>
            </w:r>
          </w:p>
        </w:tc>
        <w:tc>
          <w:tcPr>
            <w:tcW w:w="1824" w:type="dxa"/>
            <w:tcBorders>
              <w:top w:val="single" w:sz="4" w:space="0" w:color="auto"/>
              <w:left w:val="single" w:sz="4" w:space="0" w:color="auto"/>
              <w:bottom w:val="single" w:sz="4" w:space="0" w:color="auto"/>
              <w:right w:val="single" w:sz="4" w:space="0" w:color="auto"/>
            </w:tcBorders>
            <w:vAlign w:val="center"/>
          </w:tcPr>
          <w:p w14:paraId="17FCD812" w14:textId="77777777" w:rsidR="00553364" w:rsidRPr="00553364" w:rsidRDefault="00553364" w:rsidP="00553364">
            <w:pPr>
              <w:tabs>
                <w:tab w:val="left" w:pos="0"/>
                <w:tab w:val="left" w:pos="426"/>
                <w:tab w:val="left" w:pos="1985"/>
                <w:tab w:val="left" w:pos="2835"/>
                <w:tab w:val="left" w:pos="3828"/>
                <w:tab w:val="left" w:pos="5245"/>
                <w:tab w:val="left" w:pos="6946"/>
              </w:tabs>
              <w:spacing w:line="276" w:lineRule="auto"/>
              <w:jc w:val="center"/>
              <w:rPr>
                <w:color w:val="000000"/>
                <w:sz w:val="20"/>
              </w:rPr>
            </w:pPr>
            <w:r w:rsidRPr="00553364">
              <w:rPr>
                <w:color w:val="000000"/>
                <w:sz w:val="20"/>
              </w:rPr>
              <w:t>Mišrios komunalinės atliekos</w:t>
            </w:r>
          </w:p>
        </w:tc>
        <w:tc>
          <w:tcPr>
            <w:tcW w:w="1708" w:type="dxa"/>
            <w:tcBorders>
              <w:top w:val="single" w:sz="4" w:space="0" w:color="auto"/>
              <w:left w:val="single" w:sz="4" w:space="0" w:color="auto"/>
              <w:bottom w:val="single" w:sz="4" w:space="0" w:color="auto"/>
              <w:right w:val="single" w:sz="4" w:space="0" w:color="auto"/>
            </w:tcBorders>
            <w:vAlign w:val="center"/>
          </w:tcPr>
          <w:p w14:paraId="59F9EB80" w14:textId="77777777" w:rsidR="00553364" w:rsidRPr="00553364" w:rsidRDefault="00553364" w:rsidP="00553364">
            <w:pPr>
              <w:tabs>
                <w:tab w:val="left" w:pos="0"/>
                <w:tab w:val="left" w:pos="426"/>
                <w:tab w:val="left" w:pos="1985"/>
                <w:tab w:val="left" w:pos="2835"/>
                <w:tab w:val="left" w:pos="3828"/>
                <w:tab w:val="left" w:pos="5245"/>
                <w:tab w:val="left" w:pos="6946"/>
              </w:tabs>
              <w:spacing w:line="276" w:lineRule="auto"/>
              <w:jc w:val="center"/>
              <w:rPr>
                <w:color w:val="000000"/>
                <w:sz w:val="20"/>
              </w:rPr>
            </w:pPr>
            <w:r w:rsidRPr="00553364">
              <w:rPr>
                <w:color w:val="000000"/>
                <w:sz w:val="20"/>
              </w:rPr>
              <w:t>Nepavojinga</w:t>
            </w:r>
          </w:p>
        </w:tc>
        <w:tc>
          <w:tcPr>
            <w:tcW w:w="2130" w:type="dxa"/>
            <w:tcBorders>
              <w:top w:val="single" w:sz="4" w:space="0" w:color="auto"/>
              <w:left w:val="single" w:sz="4" w:space="0" w:color="auto"/>
              <w:bottom w:val="single" w:sz="4" w:space="0" w:color="auto"/>
              <w:right w:val="single" w:sz="4" w:space="0" w:color="auto"/>
            </w:tcBorders>
            <w:vAlign w:val="center"/>
          </w:tcPr>
          <w:p w14:paraId="63CC79D8" w14:textId="77777777" w:rsidR="00553364" w:rsidRPr="00553364" w:rsidRDefault="00553364" w:rsidP="00553364">
            <w:pPr>
              <w:spacing w:line="276" w:lineRule="auto"/>
              <w:jc w:val="center"/>
              <w:rPr>
                <w:color w:val="000000"/>
                <w:sz w:val="20"/>
              </w:rPr>
            </w:pPr>
            <w:r w:rsidRPr="00553364">
              <w:rPr>
                <w:color w:val="000000"/>
                <w:sz w:val="20"/>
              </w:rPr>
              <w:t>Darbuotojų reikmės, teritorijos tvarkymas</w:t>
            </w:r>
          </w:p>
        </w:tc>
        <w:tc>
          <w:tcPr>
            <w:tcW w:w="2415" w:type="dxa"/>
            <w:tcBorders>
              <w:top w:val="single" w:sz="4" w:space="0" w:color="auto"/>
              <w:left w:val="single" w:sz="4" w:space="0" w:color="auto"/>
              <w:bottom w:val="single" w:sz="4" w:space="0" w:color="auto"/>
              <w:right w:val="single" w:sz="4" w:space="0" w:color="auto"/>
            </w:tcBorders>
            <w:vAlign w:val="center"/>
          </w:tcPr>
          <w:p w14:paraId="366B4656" w14:textId="77777777" w:rsidR="00553364" w:rsidRPr="00553364" w:rsidRDefault="00553364" w:rsidP="00553364">
            <w:pPr>
              <w:tabs>
                <w:tab w:val="left" w:pos="0"/>
                <w:tab w:val="left" w:pos="426"/>
                <w:tab w:val="left" w:pos="1985"/>
                <w:tab w:val="left" w:pos="2835"/>
                <w:tab w:val="left" w:pos="3828"/>
                <w:tab w:val="left" w:pos="5245"/>
                <w:tab w:val="left" w:pos="6946"/>
              </w:tabs>
              <w:spacing w:line="276" w:lineRule="auto"/>
              <w:jc w:val="center"/>
              <w:rPr>
                <w:color w:val="000000"/>
                <w:sz w:val="20"/>
              </w:rPr>
            </w:pPr>
            <w:r w:rsidRPr="00553364">
              <w:rPr>
                <w:color w:val="000000"/>
                <w:sz w:val="20"/>
              </w:rPr>
              <w:t>0,5</w:t>
            </w:r>
          </w:p>
        </w:tc>
        <w:tc>
          <w:tcPr>
            <w:tcW w:w="1705" w:type="dxa"/>
            <w:tcBorders>
              <w:top w:val="single" w:sz="4" w:space="0" w:color="auto"/>
              <w:left w:val="single" w:sz="4" w:space="0" w:color="auto"/>
              <w:bottom w:val="single" w:sz="4" w:space="0" w:color="auto"/>
              <w:right w:val="single" w:sz="4" w:space="0" w:color="auto"/>
            </w:tcBorders>
            <w:vAlign w:val="center"/>
          </w:tcPr>
          <w:p w14:paraId="4C76162D" w14:textId="29B79DB0" w:rsidR="00553364" w:rsidRPr="00E26A40" w:rsidRDefault="00553364" w:rsidP="00553364">
            <w:pPr>
              <w:tabs>
                <w:tab w:val="left" w:pos="0"/>
                <w:tab w:val="left" w:pos="426"/>
                <w:tab w:val="left" w:pos="1985"/>
                <w:tab w:val="left" w:pos="2835"/>
                <w:tab w:val="left" w:pos="3828"/>
                <w:tab w:val="left" w:pos="5245"/>
                <w:tab w:val="left" w:pos="6946"/>
              </w:tabs>
              <w:jc w:val="center"/>
              <w:rPr>
                <w:sz w:val="20"/>
                <w:lang w:eastAsia="lt-LT"/>
              </w:rPr>
            </w:pPr>
            <w:r w:rsidRPr="00E26A40">
              <w:rPr>
                <w:sz w:val="20"/>
                <w:lang w:eastAsia="lt-LT"/>
              </w:rPr>
              <w:t>R12</w:t>
            </w:r>
          </w:p>
        </w:tc>
      </w:tr>
      <w:tr w:rsidR="00553364" w14:paraId="3D96A4E4" w14:textId="77777777" w:rsidTr="00553364">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7B5879DD" w14:textId="77777777" w:rsidR="00553364" w:rsidRPr="00553364" w:rsidRDefault="00553364" w:rsidP="00553364">
            <w:pPr>
              <w:tabs>
                <w:tab w:val="left" w:pos="0"/>
                <w:tab w:val="left" w:pos="426"/>
                <w:tab w:val="left" w:pos="1985"/>
                <w:tab w:val="left" w:pos="2835"/>
                <w:tab w:val="left" w:pos="3828"/>
                <w:tab w:val="left" w:pos="5245"/>
                <w:tab w:val="left" w:pos="6946"/>
              </w:tabs>
              <w:spacing w:line="276" w:lineRule="auto"/>
              <w:jc w:val="center"/>
              <w:rPr>
                <w:color w:val="000000"/>
                <w:sz w:val="20"/>
              </w:rPr>
            </w:pPr>
            <w:r w:rsidRPr="00553364">
              <w:rPr>
                <w:color w:val="000000"/>
                <w:sz w:val="20"/>
              </w:rPr>
              <w:t>20 01 21*</w:t>
            </w:r>
          </w:p>
        </w:tc>
        <w:tc>
          <w:tcPr>
            <w:tcW w:w="2653" w:type="dxa"/>
            <w:tcBorders>
              <w:top w:val="single" w:sz="4" w:space="0" w:color="auto"/>
              <w:left w:val="single" w:sz="4" w:space="0" w:color="auto"/>
              <w:bottom w:val="single" w:sz="4" w:space="0" w:color="auto"/>
              <w:right w:val="single" w:sz="4" w:space="0" w:color="auto"/>
            </w:tcBorders>
            <w:vAlign w:val="center"/>
          </w:tcPr>
          <w:p w14:paraId="0C481271" w14:textId="77777777" w:rsidR="00553364" w:rsidRPr="00553364" w:rsidRDefault="00553364" w:rsidP="00553364">
            <w:pPr>
              <w:spacing w:line="276" w:lineRule="auto"/>
              <w:jc w:val="center"/>
              <w:rPr>
                <w:color w:val="000000"/>
                <w:sz w:val="6"/>
                <w:szCs w:val="6"/>
              </w:rPr>
            </w:pPr>
          </w:p>
          <w:p w14:paraId="43F835F8" w14:textId="77777777" w:rsidR="00553364" w:rsidRPr="00553364" w:rsidRDefault="00553364" w:rsidP="00553364">
            <w:pPr>
              <w:spacing w:line="276" w:lineRule="auto"/>
              <w:jc w:val="center"/>
              <w:rPr>
                <w:color w:val="000000"/>
                <w:sz w:val="20"/>
              </w:rPr>
            </w:pPr>
            <w:r w:rsidRPr="00553364">
              <w:rPr>
                <w:color w:val="000000"/>
                <w:sz w:val="20"/>
              </w:rPr>
              <w:t>Liuminescencinės lempos</w:t>
            </w:r>
          </w:p>
        </w:tc>
        <w:tc>
          <w:tcPr>
            <w:tcW w:w="1824" w:type="dxa"/>
            <w:tcBorders>
              <w:top w:val="single" w:sz="4" w:space="0" w:color="auto"/>
              <w:left w:val="single" w:sz="4" w:space="0" w:color="auto"/>
              <w:bottom w:val="single" w:sz="4" w:space="0" w:color="auto"/>
              <w:right w:val="single" w:sz="4" w:space="0" w:color="auto"/>
            </w:tcBorders>
            <w:vAlign w:val="center"/>
          </w:tcPr>
          <w:p w14:paraId="243B386C" w14:textId="77777777" w:rsidR="00553364" w:rsidRPr="00553364" w:rsidRDefault="00553364" w:rsidP="00553364">
            <w:pPr>
              <w:tabs>
                <w:tab w:val="left" w:pos="0"/>
                <w:tab w:val="left" w:pos="426"/>
                <w:tab w:val="left" w:pos="1985"/>
                <w:tab w:val="left" w:pos="2835"/>
                <w:tab w:val="left" w:pos="3828"/>
                <w:tab w:val="left" w:pos="5245"/>
                <w:tab w:val="left" w:pos="6946"/>
              </w:tabs>
              <w:spacing w:line="276" w:lineRule="auto"/>
              <w:jc w:val="center"/>
              <w:rPr>
                <w:color w:val="000000"/>
                <w:sz w:val="20"/>
              </w:rPr>
            </w:pPr>
            <w:r w:rsidRPr="00553364">
              <w:rPr>
                <w:color w:val="000000"/>
                <w:sz w:val="20"/>
              </w:rPr>
              <w:t>Liuminescencinės lempos</w:t>
            </w:r>
          </w:p>
        </w:tc>
        <w:tc>
          <w:tcPr>
            <w:tcW w:w="1708" w:type="dxa"/>
            <w:tcBorders>
              <w:top w:val="single" w:sz="4" w:space="0" w:color="auto"/>
              <w:left w:val="single" w:sz="4" w:space="0" w:color="auto"/>
              <w:bottom w:val="single" w:sz="4" w:space="0" w:color="auto"/>
              <w:right w:val="single" w:sz="4" w:space="0" w:color="auto"/>
            </w:tcBorders>
            <w:vAlign w:val="center"/>
          </w:tcPr>
          <w:p w14:paraId="0EF04C19" w14:textId="77777777" w:rsidR="00553364" w:rsidRPr="00553364" w:rsidRDefault="00553364" w:rsidP="00553364">
            <w:pPr>
              <w:tabs>
                <w:tab w:val="left" w:pos="0"/>
                <w:tab w:val="left" w:pos="426"/>
                <w:tab w:val="left" w:pos="1985"/>
                <w:tab w:val="left" w:pos="2835"/>
                <w:tab w:val="left" w:pos="3828"/>
                <w:tab w:val="left" w:pos="5245"/>
                <w:tab w:val="left" w:pos="6946"/>
              </w:tabs>
              <w:spacing w:line="276" w:lineRule="auto"/>
              <w:jc w:val="center"/>
              <w:rPr>
                <w:color w:val="000000"/>
                <w:sz w:val="20"/>
              </w:rPr>
            </w:pPr>
            <w:r w:rsidRPr="00553364">
              <w:rPr>
                <w:color w:val="000000"/>
                <w:sz w:val="20"/>
              </w:rPr>
              <w:t>Pavojinga, HP6, HP14</w:t>
            </w:r>
          </w:p>
        </w:tc>
        <w:tc>
          <w:tcPr>
            <w:tcW w:w="2130" w:type="dxa"/>
            <w:tcBorders>
              <w:top w:val="single" w:sz="4" w:space="0" w:color="auto"/>
              <w:left w:val="single" w:sz="4" w:space="0" w:color="auto"/>
              <w:bottom w:val="single" w:sz="4" w:space="0" w:color="auto"/>
              <w:right w:val="single" w:sz="4" w:space="0" w:color="auto"/>
            </w:tcBorders>
            <w:vAlign w:val="center"/>
          </w:tcPr>
          <w:p w14:paraId="33A40BC9" w14:textId="77777777" w:rsidR="00553364" w:rsidRPr="00553364" w:rsidRDefault="00553364" w:rsidP="00553364">
            <w:pPr>
              <w:tabs>
                <w:tab w:val="left" w:pos="0"/>
                <w:tab w:val="left" w:pos="426"/>
                <w:tab w:val="left" w:pos="1985"/>
                <w:tab w:val="left" w:pos="2835"/>
                <w:tab w:val="left" w:pos="3828"/>
                <w:tab w:val="left" w:pos="5245"/>
                <w:tab w:val="left" w:pos="6946"/>
              </w:tabs>
              <w:spacing w:line="276" w:lineRule="auto"/>
              <w:jc w:val="center"/>
              <w:rPr>
                <w:color w:val="000000"/>
                <w:sz w:val="20"/>
              </w:rPr>
            </w:pPr>
            <w:r w:rsidRPr="00553364">
              <w:rPr>
                <w:color w:val="000000"/>
                <w:sz w:val="20"/>
              </w:rPr>
              <w:t>Administracinės, buitinės patalpos, teritorijos apšvietimas</w:t>
            </w:r>
          </w:p>
        </w:tc>
        <w:tc>
          <w:tcPr>
            <w:tcW w:w="2415" w:type="dxa"/>
            <w:tcBorders>
              <w:top w:val="single" w:sz="4" w:space="0" w:color="auto"/>
              <w:left w:val="single" w:sz="4" w:space="0" w:color="auto"/>
              <w:bottom w:val="single" w:sz="4" w:space="0" w:color="auto"/>
              <w:right w:val="single" w:sz="4" w:space="0" w:color="auto"/>
            </w:tcBorders>
            <w:vAlign w:val="center"/>
          </w:tcPr>
          <w:p w14:paraId="3764FA68" w14:textId="77777777" w:rsidR="00553364" w:rsidRPr="00553364" w:rsidRDefault="00553364" w:rsidP="00553364">
            <w:pPr>
              <w:tabs>
                <w:tab w:val="left" w:pos="0"/>
                <w:tab w:val="left" w:pos="426"/>
                <w:tab w:val="left" w:pos="1985"/>
                <w:tab w:val="left" w:pos="2835"/>
                <w:tab w:val="left" w:pos="3828"/>
                <w:tab w:val="left" w:pos="5245"/>
                <w:tab w:val="left" w:pos="6946"/>
              </w:tabs>
              <w:spacing w:line="276" w:lineRule="auto"/>
              <w:jc w:val="center"/>
              <w:rPr>
                <w:color w:val="000000"/>
                <w:sz w:val="20"/>
              </w:rPr>
            </w:pPr>
            <w:r w:rsidRPr="00553364">
              <w:rPr>
                <w:color w:val="000000"/>
                <w:sz w:val="20"/>
              </w:rPr>
              <w:t>0,005</w:t>
            </w:r>
          </w:p>
        </w:tc>
        <w:tc>
          <w:tcPr>
            <w:tcW w:w="1705" w:type="dxa"/>
            <w:tcBorders>
              <w:top w:val="single" w:sz="4" w:space="0" w:color="auto"/>
              <w:left w:val="single" w:sz="4" w:space="0" w:color="auto"/>
              <w:bottom w:val="single" w:sz="4" w:space="0" w:color="auto"/>
              <w:right w:val="single" w:sz="4" w:space="0" w:color="auto"/>
            </w:tcBorders>
            <w:vAlign w:val="center"/>
          </w:tcPr>
          <w:p w14:paraId="37E74033" w14:textId="77777777" w:rsidR="00553364" w:rsidRPr="00E26A40" w:rsidRDefault="00553364" w:rsidP="00553364">
            <w:pPr>
              <w:tabs>
                <w:tab w:val="left" w:pos="0"/>
                <w:tab w:val="left" w:pos="426"/>
                <w:tab w:val="left" w:pos="1985"/>
                <w:tab w:val="left" w:pos="2835"/>
                <w:tab w:val="left" w:pos="3828"/>
                <w:tab w:val="left" w:pos="5245"/>
                <w:tab w:val="left" w:pos="6946"/>
              </w:tabs>
              <w:jc w:val="center"/>
              <w:rPr>
                <w:sz w:val="20"/>
                <w:lang w:eastAsia="lt-LT"/>
              </w:rPr>
            </w:pPr>
            <w:r w:rsidRPr="00E26A40">
              <w:rPr>
                <w:sz w:val="20"/>
                <w:lang w:eastAsia="lt-LT"/>
              </w:rPr>
              <w:t>R5, R12</w:t>
            </w:r>
          </w:p>
        </w:tc>
      </w:tr>
      <w:tr w:rsidR="00553364" w:rsidRPr="00502DD1" w14:paraId="0E3C17E1" w14:textId="77777777" w:rsidTr="00553364">
        <w:trPr>
          <w:cantSplit/>
        </w:trPr>
        <w:tc>
          <w:tcPr>
            <w:tcW w:w="13576" w:type="dxa"/>
            <w:gridSpan w:val="7"/>
            <w:tcBorders>
              <w:top w:val="single" w:sz="4" w:space="0" w:color="auto"/>
              <w:left w:val="single" w:sz="4" w:space="0" w:color="auto"/>
              <w:bottom w:val="single" w:sz="4" w:space="0" w:color="auto"/>
              <w:right w:val="single" w:sz="4" w:space="0" w:color="auto"/>
            </w:tcBorders>
            <w:vAlign w:val="center"/>
          </w:tcPr>
          <w:p w14:paraId="3E70F38C" w14:textId="77777777" w:rsidR="00553364" w:rsidRPr="002F3ED8" w:rsidRDefault="00553364" w:rsidP="00553364">
            <w:pPr>
              <w:tabs>
                <w:tab w:val="left" w:pos="0"/>
                <w:tab w:val="left" w:pos="426"/>
                <w:tab w:val="left" w:pos="1985"/>
                <w:tab w:val="left" w:pos="2835"/>
                <w:tab w:val="left" w:pos="3828"/>
                <w:tab w:val="left" w:pos="5245"/>
                <w:tab w:val="left" w:pos="6946"/>
              </w:tabs>
              <w:jc w:val="center"/>
              <w:rPr>
                <w:sz w:val="20"/>
                <w:lang w:eastAsia="lt-LT"/>
              </w:rPr>
            </w:pPr>
            <w:r>
              <w:rPr>
                <w:sz w:val="20"/>
                <w:lang w:eastAsia="lt-LT"/>
              </w:rPr>
              <w:t>N</w:t>
            </w:r>
            <w:r w:rsidRPr="002F3ED8">
              <w:rPr>
                <w:sz w:val="20"/>
                <w:lang w:eastAsia="lt-LT"/>
              </w:rPr>
              <w:t>epavojingų dugno pelenų (šlako</w:t>
            </w:r>
            <w:r w:rsidRPr="00E26A40">
              <w:rPr>
                <w:sz w:val="20"/>
                <w:lang w:eastAsia="lt-LT"/>
              </w:rPr>
              <w:t>), iš bendrų</w:t>
            </w:r>
            <w:r>
              <w:rPr>
                <w:sz w:val="20"/>
                <w:lang w:eastAsia="lt-LT"/>
              </w:rPr>
              <w:t xml:space="preserve"> </w:t>
            </w:r>
            <w:r w:rsidRPr="002F3ED8">
              <w:rPr>
                <w:sz w:val="20"/>
                <w:lang w:eastAsia="lt-LT"/>
              </w:rPr>
              <w:t>atliekų</w:t>
            </w:r>
            <w:r>
              <w:rPr>
                <w:sz w:val="20"/>
                <w:lang w:eastAsia="lt-LT"/>
              </w:rPr>
              <w:t xml:space="preserve"> deginimo įrenginių, apdorojimo metu</w:t>
            </w:r>
          </w:p>
        </w:tc>
      </w:tr>
      <w:tr w:rsidR="00553364" w:rsidRPr="00502DD1" w14:paraId="0CF07050" w14:textId="77777777" w:rsidTr="00553364">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326CDA4C" w14:textId="77777777" w:rsidR="00553364" w:rsidRPr="00502DD1" w:rsidRDefault="00553364" w:rsidP="00553364">
            <w:pPr>
              <w:shd w:val="clear" w:color="auto" w:fill="FFFFFF"/>
              <w:jc w:val="center"/>
              <w:rPr>
                <w:spacing w:val="-5"/>
                <w:sz w:val="20"/>
              </w:rPr>
            </w:pPr>
            <w:r>
              <w:rPr>
                <w:spacing w:val="-5"/>
                <w:sz w:val="20"/>
              </w:rPr>
              <w:t>19 12 02</w:t>
            </w:r>
          </w:p>
        </w:tc>
        <w:tc>
          <w:tcPr>
            <w:tcW w:w="2653" w:type="dxa"/>
            <w:tcBorders>
              <w:top w:val="single" w:sz="4" w:space="0" w:color="auto"/>
              <w:left w:val="single" w:sz="4" w:space="0" w:color="auto"/>
              <w:bottom w:val="single" w:sz="4" w:space="0" w:color="auto"/>
              <w:right w:val="single" w:sz="4" w:space="0" w:color="auto"/>
            </w:tcBorders>
            <w:vAlign w:val="center"/>
          </w:tcPr>
          <w:p w14:paraId="14FF5AFF" w14:textId="77777777" w:rsidR="00553364" w:rsidRPr="00502DD1" w:rsidRDefault="00553364" w:rsidP="00553364">
            <w:pPr>
              <w:tabs>
                <w:tab w:val="left" w:pos="0"/>
                <w:tab w:val="left" w:pos="426"/>
                <w:tab w:val="left" w:pos="1985"/>
                <w:tab w:val="left" w:pos="2835"/>
                <w:tab w:val="left" w:pos="3828"/>
                <w:tab w:val="left" w:pos="5245"/>
                <w:tab w:val="left" w:pos="6946"/>
              </w:tabs>
              <w:jc w:val="center"/>
              <w:rPr>
                <w:sz w:val="20"/>
              </w:rPr>
            </w:pPr>
            <w:r>
              <w:rPr>
                <w:sz w:val="20"/>
              </w:rPr>
              <w:t>Juodieji metalai</w:t>
            </w:r>
          </w:p>
        </w:tc>
        <w:tc>
          <w:tcPr>
            <w:tcW w:w="1824" w:type="dxa"/>
            <w:tcBorders>
              <w:top w:val="single" w:sz="4" w:space="0" w:color="auto"/>
              <w:left w:val="single" w:sz="4" w:space="0" w:color="auto"/>
              <w:bottom w:val="single" w:sz="4" w:space="0" w:color="auto"/>
              <w:right w:val="single" w:sz="4" w:space="0" w:color="auto"/>
            </w:tcBorders>
            <w:vAlign w:val="center"/>
          </w:tcPr>
          <w:p w14:paraId="2352A3C2" w14:textId="77777777" w:rsidR="00553364" w:rsidRPr="00502DD1" w:rsidRDefault="00553364" w:rsidP="00553364">
            <w:pPr>
              <w:shd w:val="clear" w:color="auto" w:fill="FFFFFF"/>
              <w:ind w:left="5"/>
              <w:jc w:val="center"/>
              <w:rPr>
                <w:spacing w:val="-6"/>
                <w:sz w:val="20"/>
              </w:rPr>
            </w:pPr>
            <w:r>
              <w:rPr>
                <w:spacing w:val="-6"/>
                <w:sz w:val="20"/>
              </w:rPr>
              <w:t>Juodieji metalai</w:t>
            </w:r>
          </w:p>
        </w:tc>
        <w:tc>
          <w:tcPr>
            <w:tcW w:w="1708" w:type="dxa"/>
            <w:tcBorders>
              <w:top w:val="single" w:sz="4" w:space="0" w:color="auto"/>
              <w:left w:val="single" w:sz="4" w:space="0" w:color="auto"/>
              <w:bottom w:val="single" w:sz="4" w:space="0" w:color="auto"/>
              <w:right w:val="single" w:sz="4" w:space="0" w:color="auto"/>
            </w:tcBorders>
            <w:vAlign w:val="center"/>
          </w:tcPr>
          <w:p w14:paraId="34610904" w14:textId="77777777" w:rsidR="00553364" w:rsidRPr="00502DD1" w:rsidRDefault="00553364" w:rsidP="00553364">
            <w:pPr>
              <w:shd w:val="clear" w:color="auto" w:fill="FFFFFF"/>
              <w:jc w:val="center"/>
              <w:rPr>
                <w:spacing w:val="-6"/>
                <w:sz w:val="20"/>
              </w:rPr>
            </w:pPr>
            <w:r w:rsidRPr="003A3210">
              <w:rPr>
                <w:spacing w:val="-6"/>
                <w:sz w:val="20"/>
              </w:rPr>
              <w:t>Nepavojinga</w:t>
            </w:r>
          </w:p>
        </w:tc>
        <w:tc>
          <w:tcPr>
            <w:tcW w:w="2130" w:type="dxa"/>
            <w:vMerge w:val="restart"/>
            <w:tcBorders>
              <w:left w:val="single" w:sz="4" w:space="0" w:color="auto"/>
              <w:right w:val="single" w:sz="4" w:space="0" w:color="auto"/>
            </w:tcBorders>
            <w:vAlign w:val="center"/>
          </w:tcPr>
          <w:p w14:paraId="09A3B97F" w14:textId="77777777" w:rsidR="00553364" w:rsidRPr="00502DD1" w:rsidRDefault="00553364" w:rsidP="00553364">
            <w:pPr>
              <w:tabs>
                <w:tab w:val="left" w:pos="0"/>
                <w:tab w:val="left" w:pos="426"/>
                <w:tab w:val="left" w:pos="1985"/>
                <w:tab w:val="left" w:pos="2835"/>
                <w:tab w:val="left" w:pos="3828"/>
                <w:tab w:val="left" w:pos="5245"/>
                <w:tab w:val="left" w:pos="6946"/>
              </w:tabs>
              <w:spacing w:line="276" w:lineRule="auto"/>
              <w:jc w:val="center"/>
              <w:rPr>
                <w:sz w:val="20"/>
              </w:rPr>
            </w:pPr>
            <w:r w:rsidRPr="003A3210">
              <w:rPr>
                <w:sz w:val="20"/>
              </w:rPr>
              <w:t>Nepavojingų dugno pelenų (šlako)</w:t>
            </w:r>
            <w:r>
              <w:rPr>
                <w:sz w:val="20"/>
              </w:rPr>
              <w:t xml:space="preserve"> perdirbimas</w:t>
            </w:r>
          </w:p>
        </w:tc>
        <w:tc>
          <w:tcPr>
            <w:tcW w:w="2415" w:type="dxa"/>
            <w:vMerge w:val="restart"/>
            <w:tcBorders>
              <w:left w:val="single" w:sz="4" w:space="0" w:color="auto"/>
              <w:right w:val="single" w:sz="4" w:space="0" w:color="auto"/>
            </w:tcBorders>
            <w:vAlign w:val="center"/>
          </w:tcPr>
          <w:p w14:paraId="690FE4D9" w14:textId="77777777" w:rsidR="00553364" w:rsidRPr="00502DD1" w:rsidRDefault="00553364" w:rsidP="00553364">
            <w:pPr>
              <w:tabs>
                <w:tab w:val="left" w:pos="0"/>
                <w:tab w:val="left" w:pos="426"/>
                <w:tab w:val="left" w:pos="1985"/>
                <w:tab w:val="left" w:pos="2835"/>
                <w:tab w:val="left" w:pos="3828"/>
                <w:tab w:val="left" w:pos="5245"/>
                <w:tab w:val="left" w:pos="6946"/>
              </w:tabs>
              <w:spacing w:line="276" w:lineRule="auto"/>
              <w:jc w:val="center"/>
              <w:rPr>
                <w:sz w:val="20"/>
              </w:rPr>
            </w:pPr>
            <w:r>
              <w:rPr>
                <w:sz w:val="20"/>
              </w:rPr>
              <w:t>6500</w:t>
            </w:r>
          </w:p>
        </w:tc>
        <w:tc>
          <w:tcPr>
            <w:tcW w:w="1705" w:type="dxa"/>
            <w:tcBorders>
              <w:left w:val="single" w:sz="4" w:space="0" w:color="auto"/>
              <w:right w:val="single" w:sz="4" w:space="0" w:color="auto"/>
            </w:tcBorders>
            <w:vAlign w:val="center"/>
          </w:tcPr>
          <w:p w14:paraId="21CB3D03" w14:textId="77777777" w:rsidR="00553364" w:rsidRPr="003A3210" w:rsidRDefault="00553364" w:rsidP="00553364">
            <w:pPr>
              <w:tabs>
                <w:tab w:val="left" w:pos="0"/>
                <w:tab w:val="left" w:pos="426"/>
                <w:tab w:val="left" w:pos="1985"/>
                <w:tab w:val="left" w:pos="2835"/>
                <w:tab w:val="left" w:pos="3828"/>
                <w:tab w:val="left" w:pos="5245"/>
                <w:tab w:val="left" w:pos="6946"/>
              </w:tabs>
              <w:jc w:val="center"/>
              <w:rPr>
                <w:sz w:val="20"/>
                <w:lang w:eastAsia="lt-LT"/>
              </w:rPr>
            </w:pPr>
            <w:r w:rsidRPr="003A3210">
              <w:rPr>
                <w:sz w:val="20"/>
                <w:lang w:eastAsia="lt-LT"/>
              </w:rPr>
              <w:t>R4, R12</w:t>
            </w:r>
            <w:r>
              <w:rPr>
                <w:sz w:val="20"/>
                <w:lang w:eastAsia="lt-LT"/>
              </w:rPr>
              <w:t>, S4</w:t>
            </w:r>
          </w:p>
        </w:tc>
      </w:tr>
      <w:tr w:rsidR="00553364" w:rsidRPr="00502DD1" w14:paraId="3418F215" w14:textId="77777777" w:rsidTr="00553364">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7F1166D4" w14:textId="77777777" w:rsidR="00553364" w:rsidRPr="00502DD1" w:rsidRDefault="00553364" w:rsidP="00553364">
            <w:pPr>
              <w:shd w:val="clear" w:color="auto" w:fill="FFFFFF"/>
              <w:jc w:val="center"/>
              <w:rPr>
                <w:spacing w:val="-5"/>
                <w:sz w:val="20"/>
              </w:rPr>
            </w:pPr>
            <w:r>
              <w:rPr>
                <w:spacing w:val="-5"/>
                <w:sz w:val="20"/>
              </w:rPr>
              <w:t>19 12 03</w:t>
            </w:r>
          </w:p>
        </w:tc>
        <w:tc>
          <w:tcPr>
            <w:tcW w:w="2653" w:type="dxa"/>
            <w:tcBorders>
              <w:top w:val="single" w:sz="4" w:space="0" w:color="auto"/>
              <w:left w:val="single" w:sz="4" w:space="0" w:color="auto"/>
              <w:bottom w:val="single" w:sz="4" w:space="0" w:color="auto"/>
              <w:right w:val="single" w:sz="4" w:space="0" w:color="auto"/>
            </w:tcBorders>
            <w:vAlign w:val="center"/>
          </w:tcPr>
          <w:p w14:paraId="59A2D4F1" w14:textId="77777777" w:rsidR="00553364" w:rsidRPr="00502DD1" w:rsidRDefault="00553364" w:rsidP="00553364">
            <w:pPr>
              <w:tabs>
                <w:tab w:val="left" w:pos="0"/>
                <w:tab w:val="left" w:pos="426"/>
                <w:tab w:val="left" w:pos="1985"/>
                <w:tab w:val="left" w:pos="2835"/>
                <w:tab w:val="left" w:pos="3828"/>
                <w:tab w:val="left" w:pos="5245"/>
                <w:tab w:val="left" w:pos="6946"/>
              </w:tabs>
              <w:jc w:val="center"/>
              <w:rPr>
                <w:sz w:val="20"/>
              </w:rPr>
            </w:pPr>
            <w:r>
              <w:rPr>
                <w:sz w:val="20"/>
              </w:rPr>
              <w:t>Spalvotieji metalai</w:t>
            </w:r>
          </w:p>
        </w:tc>
        <w:tc>
          <w:tcPr>
            <w:tcW w:w="1824" w:type="dxa"/>
            <w:tcBorders>
              <w:top w:val="single" w:sz="4" w:space="0" w:color="auto"/>
              <w:left w:val="single" w:sz="4" w:space="0" w:color="auto"/>
              <w:bottom w:val="single" w:sz="4" w:space="0" w:color="auto"/>
              <w:right w:val="single" w:sz="4" w:space="0" w:color="auto"/>
            </w:tcBorders>
            <w:vAlign w:val="center"/>
          </w:tcPr>
          <w:p w14:paraId="56CFFA31" w14:textId="77777777" w:rsidR="00553364" w:rsidRPr="00502DD1" w:rsidRDefault="00553364" w:rsidP="00553364">
            <w:pPr>
              <w:shd w:val="clear" w:color="auto" w:fill="FFFFFF"/>
              <w:ind w:left="5"/>
              <w:jc w:val="center"/>
              <w:rPr>
                <w:spacing w:val="-6"/>
                <w:sz w:val="20"/>
              </w:rPr>
            </w:pPr>
            <w:r w:rsidRPr="003A3210">
              <w:rPr>
                <w:spacing w:val="-6"/>
                <w:sz w:val="20"/>
              </w:rPr>
              <w:t>Spalvotieji metalai</w:t>
            </w:r>
          </w:p>
        </w:tc>
        <w:tc>
          <w:tcPr>
            <w:tcW w:w="1708" w:type="dxa"/>
            <w:tcBorders>
              <w:top w:val="single" w:sz="4" w:space="0" w:color="auto"/>
              <w:left w:val="single" w:sz="4" w:space="0" w:color="auto"/>
              <w:bottom w:val="single" w:sz="4" w:space="0" w:color="auto"/>
              <w:right w:val="single" w:sz="4" w:space="0" w:color="auto"/>
            </w:tcBorders>
            <w:vAlign w:val="center"/>
          </w:tcPr>
          <w:p w14:paraId="03BDFF13" w14:textId="77777777" w:rsidR="00553364" w:rsidRPr="00502DD1" w:rsidRDefault="00553364" w:rsidP="00553364">
            <w:pPr>
              <w:shd w:val="clear" w:color="auto" w:fill="FFFFFF"/>
              <w:jc w:val="center"/>
              <w:rPr>
                <w:spacing w:val="-6"/>
                <w:sz w:val="20"/>
              </w:rPr>
            </w:pPr>
            <w:r w:rsidRPr="003A3210">
              <w:rPr>
                <w:spacing w:val="-6"/>
                <w:sz w:val="20"/>
              </w:rPr>
              <w:t>Nepavojinga</w:t>
            </w:r>
          </w:p>
        </w:tc>
        <w:tc>
          <w:tcPr>
            <w:tcW w:w="2130" w:type="dxa"/>
            <w:vMerge/>
            <w:tcBorders>
              <w:left w:val="single" w:sz="4" w:space="0" w:color="auto"/>
              <w:right w:val="single" w:sz="4" w:space="0" w:color="auto"/>
            </w:tcBorders>
            <w:vAlign w:val="center"/>
          </w:tcPr>
          <w:p w14:paraId="2AEF2424" w14:textId="77777777" w:rsidR="00553364" w:rsidRPr="00502DD1" w:rsidRDefault="00553364" w:rsidP="00553364">
            <w:pPr>
              <w:tabs>
                <w:tab w:val="left" w:pos="0"/>
                <w:tab w:val="left" w:pos="426"/>
                <w:tab w:val="left" w:pos="1985"/>
                <w:tab w:val="left" w:pos="2835"/>
                <w:tab w:val="left" w:pos="3828"/>
                <w:tab w:val="left" w:pos="5245"/>
                <w:tab w:val="left" w:pos="6946"/>
              </w:tabs>
              <w:spacing w:line="276" w:lineRule="auto"/>
              <w:jc w:val="center"/>
              <w:rPr>
                <w:sz w:val="20"/>
              </w:rPr>
            </w:pPr>
          </w:p>
        </w:tc>
        <w:tc>
          <w:tcPr>
            <w:tcW w:w="2415" w:type="dxa"/>
            <w:vMerge/>
            <w:tcBorders>
              <w:left w:val="single" w:sz="4" w:space="0" w:color="auto"/>
              <w:right w:val="single" w:sz="4" w:space="0" w:color="auto"/>
            </w:tcBorders>
            <w:vAlign w:val="center"/>
          </w:tcPr>
          <w:p w14:paraId="334A414F" w14:textId="77777777" w:rsidR="00553364" w:rsidRPr="00502DD1" w:rsidRDefault="00553364" w:rsidP="00553364">
            <w:pPr>
              <w:tabs>
                <w:tab w:val="left" w:pos="0"/>
                <w:tab w:val="left" w:pos="426"/>
                <w:tab w:val="left" w:pos="1985"/>
                <w:tab w:val="left" w:pos="2835"/>
                <w:tab w:val="left" w:pos="3828"/>
                <w:tab w:val="left" w:pos="5245"/>
                <w:tab w:val="left" w:pos="6946"/>
              </w:tabs>
              <w:spacing w:line="276" w:lineRule="auto"/>
              <w:jc w:val="center"/>
              <w:rPr>
                <w:sz w:val="20"/>
              </w:rPr>
            </w:pPr>
          </w:p>
        </w:tc>
        <w:tc>
          <w:tcPr>
            <w:tcW w:w="1705" w:type="dxa"/>
            <w:tcBorders>
              <w:left w:val="single" w:sz="4" w:space="0" w:color="auto"/>
              <w:right w:val="single" w:sz="4" w:space="0" w:color="auto"/>
            </w:tcBorders>
            <w:vAlign w:val="center"/>
          </w:tcPr>
          <w:p w14:paraId="42B8516F" w14:textId="77777777" w:rsidR="00553364" w:rsidRPr="003A3210" w:rsidRDefault="00553364" w:rsidP="00553364">
            <w:pPr>
              <w:tabs>
                <w:tab w:val="left" w:pos="0"/>
                <w:tab w:val="left" w:pos="426"/>
                <w:tab w:val="left" w:pos="1985"/>
                <w:tab w:val="left" w:pos="2835"/>
                <w:tab w:val="left" w:pos="3828"/>
                <w:tab w:val="left" w:pos="5245"/>
                <w:tab w:val="left" w:pos="6946"/>
              </w:tabs>
              <w:jc w:val="center"/>
              <w:rPr>
                <w:sz w:val="20"/>
                <w:lang w:eastAsia="lt-LT"/>
              </w:rPr>
            </w:pPr>
            <w:r w:rsidRPr="003A3210">
              <w:rPr>
                <w:sz w:val="20"/>
                <w:lang w:eastAsia="lt-LT"/>
              </w:rPr>
              <w:t>R4, R12</w:t>
            </w:r>
            <w:r>
              <w:rPr>
                <w:sz w:val="20"/>
                <w:lang w:eastAsia="lt-LT"/>
              </w:rPr>
              <w:t>, S4</w:t>
            </w:r>
          </w:p>
        </w:tc>
      </w:tr>
      <w:tr w:rsidR="00553364" w:rsidRPr="00502DD1" w14:paraId="2418B414" w14:textId="77777777" w:rsidTr="00553364">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3C0BD28A" w14:textId="77777777" w:rsidR="00553364" w:rsidRPr="00502DD1" w:rsidRDefault="00553364" w:rsidP="00553364">
            <w:pPr>
              <w:shd w:val="clear" w:color="auto" w:fill="FFFFFF"/>
              <w:jc w:val="center"/>
              <w:rPr>
                <w:spacing w:val="-5"/>
                <w:sz w:val="20"/>
              </w:rPr>
            </w:pPr>
            <w:r w:rsidRPr="003A3210">
              <w:rPr>
                <w:spacing w:val="-5"/>
                <w:sz w:val="20"/>
              </w:rPr>
              <w:t>19 12 12</w:t>
            </w:r>
          </w:p>
        </w:tc>
        <w:tc>
          <w:tcPr>
            <w:tcW w:w="2653" w:type="dxa"/>
            <w:tcBorders>
              <w:top w:val="single" w:sz="4" w:space="0" w:color="auto"/>
              <w:left w:val="single" w:sz="4" w:space="0" w:color="auto"/>
              <w:bottom w:val="single" w:sz="4" w:space="0" w:color="auto"/>
              <w:right w:val="single" w:sz="4" w:space="0" w:color="auto"/>
            </w:tcBorders>
            <w:vAlign w:val="center"/>
          </w:tcPr>
          <w:p w14:paraId="2C98D9D7" w14:textId="77777777" w:rsidR="00553364" w:rsidRPr="003A3210" w:rsidRDefault="00553364" w:rsidP="00553364">
            <w:pPr>
              <w:tabs>
                <w:tab w:val="left" w:pos="0"/>
                <w:tab w:val="left" w:pos="426"/>
                <w:tab w:val="left" w:pos="1985"/>
                <w:tab w:val="left" w:pos="2835"/>
                <w:tab w:val="left" w:pos="3828"/>
                <w:tab w:val="left" w:pos="5245"/>
                <w:tab w:val="left" w:pos="6946"/>
              </w:tabs>
              <w:jc w:val="center"/>
              <w:rPr>
                <w:sz w:val="20"/>
              </w:rPr>
            </w:pPr>
            <w:r w:rsidRPr="003A3210">
              <w:rPr>
                <w:sz w:val="20"/>
              </w:rPr>
              <w:t>Kitos mechaninio atliekų apdorojimo atliekos (įskaitant medžiagų mišinius), nenurodytos 19 12</w:t>
            </w:r>
            <w:r>
              <w:rPr>
                <w:sz w:val="20"/>
              </w:rPr>
              <w:t xml:space="preserve"> </w:t>
            </w:r>
            <w:r w:rsidRPr="003A3210">
              <w:rPr>
                <w:sz w:val="20"/>
              </w:rPr>
              <w:t>11</w:t>
            </w:r>
          </w:p>
        </w:tc>
        <w:tc>
          <w:tcPr>
            <w:tcW w:w="1824" w:type="dxa"/>
            <w:tcBorders>
              <w:top w:val="single" w:sz="4" w:space="0" w:color="auto"/>
              <w:left w:val="single" w:sz="4" w:space="0" w:color="auto"/>
              <w:bottom w:val="single" w:sz="4" w:space="0" w:color="auto"/>
              <w:right w:val="single" w:sz="4" w:space="0" w:color="auto"/>
            </w:tcBorders>
            <w:vAlign w:val="center"/>
          </w:tcPr>
          <w:p w14:paraId="7EE9E18C" w14:textId="77777777" w:rsidR="00553364" w:rsidRPr="00502DD1" w:rsidRDefault="00553364" w:rsidP="00553364">
            <w:pPr>
              <w:shd w:val="clear" w:color="auto" w:fill="FFFFFF"/>
              <w:ind w:left="5"/>
              <w:jc w:val="center"/>
              <w:rPr>
                <w:spacing w:val="-6"/>
                <w:sz w:val="20"/>
              </w:rPr>
            </w:pPr>
            <w:r w:rsidRPr="003A3210">
              <w:rPr>
                <w:sz w:val="20"/>
              </w:rPr>
              <w:t>Tolimesniam naudojimui/perdirbimui netinkamos atliekos</w:t>
            </w:r>
          </w:p>
        </w:tc>
        <w:tc>
          <w:tcPr>
            <w:tcW w:w="1708" w:type="dxa"/>
            <w:tcBorders>
              <w:top w:val="single" w:sz="4" w:space="0" w:color="auto"/>
              <w:left w:val="single" w:sz="4" w:space="0" w:color="auto"/>
              <w:bottom w:val="single" w:sz="4" w:space="0" w:color="auto"/>
              <w:right w:val="single" w:sz="4" w:space="0" w:color="auto"/>
            </w:tcBorders>
            <w:vAlign w:val="center"/>
          </w:tcPr>
          <w:p w14:paraId="6D7EACE5" w14:textId="77777777" w:rsidR="00553364" w:rsidRPr="00502DD1" w:rsidRDefault="00553364" w:rsidP="00553364">
            <w:pPr>
              <w:shd w:val="clear" w:color="auto" w:fill="FFFFFF"/>
              <w:jc w:val="center"/>
              <w:rPr>
                <w:spacing w:val="-6"/>
                <w:sz w:val="20"/>
              </w:rPr>
            </w:pPr>
            <w:r w:rsidRPr="003A3210">
              <w:rPr>
                <w:spacing w:val="-6"/>
                <w:sz w:val="20"/>
              </w:rPr>
              <w:t>Nepavojinga</w:t>
            </w:r>
          </w:p>
        </w:tc>
        <w:tc>
          <w:tcPr>
            <w:tcW w:w="2130" w:type="dxa"/>
            <w:vMerge/>
            <w:tcBorders>
              <w:left w:val="single" w:sz="4" w:space="0" w:color="auto"/>
              <w:right w:val="single" w:sz="4" w:space="0" w:color="auto"/>
            </w:tcBorders>
            <w:vAlign w:val="center"/>
          </w:tcPr>
          <w:p w14:paraId="2FBBC2E8" w14:textId="77777777" w:rsidR="00553364" w:rsidRPr="00502DD1" w:rsidRDefault="00553364" w:rsidP="00553364">
            <w:pPr>
              <w:tabs>
                <w:tab w:val="left" w:pos="0"/>
                <w:tab w:val="left" w:pos="426"/>
                <w:tab w:val="left" w:pos="1985"/>
                <w:tab w:val="left" w:pos="2835"/>
                <w:tab w:val="left" w:pos="3828"/>
                <w:tab w:val="left" w:pos="5245"/>
                <w:tab w:val="left" w:pos="6946"/>
              </w:tabs>
              <w:spacing w:line="276" w:lineRule="auto"/>
              <w:jc w:val="center"/>
              <w:rPr>
                <w:sz w:val="20"/>
              </w:rPr>
            </w:pPr>
          </w:p>
        </w:tc>
        <w:tc>
          <w:tcPr>
            <w:tcW w:w="2415" w:type="dxa"/>
            <w:tcBorders>
              <w:left w:val="single" w:sz="4" w:space="0" w:color="auto"/>
              <w:right w:val="single" w:sz="4" w:space="0" w:color="auto"/>
            </w:tcBorders>
            <w:vAlign w:val="center"/>
          </w:tcPr>
          <w:p w14:paraId="5130FF8B" w14:textId="77777777" w:rsidR="00553364" w:rsidRPr="00502DD1" w:rsidRDefault="00553364" w:rsidP="00553364">
            <w:pPr>
              <w:tabs>
                <w:tab w:val="left" w:pos="0"/>
                <w:tab w:val="left" w:pos="426"/>
                <w:tab w:val="left" w:pos="1985"/>
                <w:tab w:val="left" w:pos="2835"/>
                <w:tab w:val="left" w:pos="3828"/>
                <w:tab w:val="left" w:pos="5245"/>
                <w:tab w:val="left" w:pos="6946"/>
              </w:tabs>
              <w:spacing w:line="276" w:lineRule="auto"/>
              <w:jc w:val="center"/>
              <w:rPr>
                <w:sz w:val="20"/>
              </w:rPr>
            </w:pPr>
            <w:r>
              <w:rPr>
                <w:sz w:val="20"/>
              </w:rPr>
              <w:t>1800</w:t>
            </w:r>
          </w:p>
        </w:tc>
        <w:tc>
          <w:tcPr>
            <w:tcW w:w="1705" w:type="dxa"/>
            <w:tcBorders>
              <w:left w:val="single" w:sz="4" w:space="0" w:color="auto"/>
              <w:right w:val="single" w:sz="4" w:space="0" w:color="auto"/>
            </w:tcBorders>
            <w:vAlign w:val="center"/>
          </w:tcPr>
          <w:p w14:paraId="5FC8595A" w14:textId="77777777" w:rsidR="00553364" w:rsidRPr="00E01AB9" w:rsidRDefault="00553364" w:rsidP="00553364">
            <w:pPr>
              <w:tabs>
                <w:tab w:val="left" w:pos="0"/>
                <w:tab w:val="left" w:pos="426"/>
                <w:tab w:val="left" w:pos="1985"/>
                <w:tab w:val="left" w:pos="2835"/>
                <w:tab w:val="left" w:pos="3828"/>
                <w:tab w:val="left" w:pos="5245"/>
                <w:tab w:val="left" w:pos="6946"/>
              </w:tabs>
              <w:jc w:val="center"/>
              <w:rPr>
                <w:sz w:val="20"/>
                <w:lang w:eastAsia="lt-LT"/>
              </w:rPr>
            </w:pPr>
            <w:r w:rsidRPr="00E01AB9">
              <w:rPr>
                <w:sz w:val="20"/>
                <w:lang w:eastAsia="lt-LT"/>
              </w:rPr>
              <w:t>R10</w:t>
            </w:r>
          </w:p>
        </w:tc>
      </w:tr>
    </w:tbl>
    <w:p w14:paraId="3F421B3F" w14:textId="77777777" w:rsidR="00146711" w:rsidRDefault="00146711" w:rsidP="00146711">
      <w:pPr>
        <w:jc w:val="both"/>
        <w:rPr>
          <w:b/>
          <w:szCs w:val="24"/>
        </w:rPr>
      </w:pPr>
    </w:p>
    <w:p w14:paraId="29A7822C" w14:textId="24ED50D1" w:rsidR="004614E6" w:rsidRPr="00666724" w:rsidRDefault="004614E6" w:rsidP="00146711">
      <w:pPr>
        <w:ind w:firstLine="540"/>
        <w:jc w:val="both"/>
        <w:rPr>
          <w:b/>
          <w:szCs w:val="24"/>
        </w:rPr>
      </w:pPr>
      <w:r w:rsidRPr="00666724">
        <w:rPr>
          <w:b/>
          <w:szCs w:val="24"/>
        </w:rPr>
        <w:lastRenderedPageBreak/>
        <w:t>24. Atliekų apdorojimas (naudojimas ar šalinimas, įskaitant paruošimą naudoti ar šalinti) ir laikymas</w:t>
      </w:r>
    </w:p>
    <w:p w14:paraId="1A39998B" w14:textId="77777777" w:rsidR="004614E6" w:rsidRPr="00666724" w:rsidRDefault="004614E6" w:rsidP="000025BA">
      <w:pPr>
        <w:ind w:firstLine="540"/>
        <w:rPr>
          <w:b/>
          <w:szCs w:val="24"/>
        </w:rPr>
      </w:pPr>
    </w:p>
    <w:p w14:paraId="2EC42EE2" w14:textId="77777777" w:rsidR="004614E6" w:rsidRPr="00666724" w:rsidRDefault="004614E6" w:rsidP="000025BA">
      <w:pPr>
        <w:ind w:firstLine="540"/>
        <w:jc w:val="both"/>
        <w:rPr>
          <w:b/>
          <w:szCs w:val="24"/>
        </w:rPr>
      </w:pPr>
      <w:r w:rsidRPr="00666724">
        <w:rPr>
          <w:b/>
          <w:szCs w:val="24"/>
        </w:rPr>
        <w:t>24.1. Nepavojingosios atliekos</w:t>
      </w:r>
    </w:p>
    <w:p w14:paraId="37474F39" w14:textId="77777777" w:rsidR="004614E6" w:rsidRPr="00666724" w:rsidRDefault="004614E6" w:rsidP="000025BA">
      <w:pPr>
        <w:ind w:firstLine="540"/>
        <w:rPr>
          <w:b/>
          <w:szCs w:val="24"/>
        </w:rPr>
      </w:pPr>
    </w:p>
    <w:p w14:paraId="45B6FD3F" w14:textId="0A5B27AB" w:rsidR="004614E6" w:rsidRDefault="004614E6" w:rsidP="000025B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szCs w:val="24"/>
        </w:rPr>
      </w:pPr>
      <w:r w:rsidRPr="00666724">
        <w:rPr>
          <w:b/>
          <w:szCs w:val="24"/>
        </w:rPr>
        <w:t>23 lentelė. Numatomos naudoti nepavojingosios atliekos.</w:t>
      </w:r>
    </w:p>
    <w:p w14:paraId="660D8364" w14:textId="5F0A2692" w:rsidR="00FF31EA" w:rsidRPr="00FF31EA" w:rsidRDefault="00FF31EA" w:rsidP="000025B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Cs/>
          <w:szCs w:val="24"/>
        </w:rPr>
      </w:pPr>
      <w:bookmarkStart w:id="44" w:name="_Hlk29024016"/>
      <w:r w:rsidRPr="00FF31EA">
        <w:rPr>
          <w:bCs/>
          <w:szCs w:val="24"/>
        </w:rPr>
        <w:t xml:space="preserve">Įrenginio </w:t>
      </w:r>
      <w:r w:rsidRPr="00915C13">
        <w:rPr>
          <w:bCs/>
          <w:szCs w:val="24"/>
        </w:rPr>
        <w:t>pavadinimas Klaipėdos regioninis nepavojingų atliekų sąvartynas</w:t>
      </w:r>
    </w:p>
    <w:bookmarkEnd w:id="44"/>
    <w:p w14:paraId="404012E8" w14:textId="28A44FB5" w:rsidR="00FF31EA" w:rsidRDefault="00FF31EA">
      <w:pPr>
        <w:rPr>
          <w:b/>
          <w:szCs w:val="24"/>
        </w:rPr>
      </w:pPr>
    </w:p>
    <w:p w14:paraId="42928BA0" w14:textId="0B034DCC" w:rsidR="009D265B" w:rsidRDefault="009D265B">
      <w:pPr>
        <w:rPr>
          <w:b/>
          <w:szCs w:val="24"/>
        </w:rPr>
      </w:pPr>
    </w:p>
    <w:tbl>
      <w:tblPr>
        <w:tblW w:w="143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7"/>
        <w:gridCol w:w="1985"/>
        <w:gridCol w:w="1700"/>
        <w:gridCol w:w="3065"/>
        <w:gridCol w:w="3117"/>
        <w:gridCol w:w="3116"/>
      </w:tblGrid>
      <w:tr w:rsidR="009D265B" w:rsidRPr="009D265B" w14:paraId="1A62E92E" w14:textId="77777777" w:rsidTr="009D265B">
        <w:trPr>
          <w:cantSplit/>
        </w:trPr>
        <w:tc>
          <w:tcPr>
            <w:tcW w:w="5012"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D725EF7" w14:textId="77777777" w:rsidR="009D265B" w:rsidRPr="009D265B" w:rsidRDefault="009D265B" w:rsidP="009D265B">
            <w:pPr>
              <w:jc w:val="center"/>
              <w:rPr>
                <w:rFonts w:eastAsia="Calibri"/>
                <w:b/>
                <w:bCs/>
                <w:sz w:val="22"/>
                <w:szCs w:val="22"/>
              </w:rPr>
            </w:pPr>
            <w:r w:rsidRPr="009D265B">
              <w:rPr>
                <w:rFonts w:eastAsia="Calibri"/>
                <w:b/>
                <w:bCs/>
                <w:sz w:val="22"/>
                <w:szCs w:val="22"/>
              </w:rPr>
              <w:t>Numatomos naudoti atliekos</w:t>
            </w:r>
          </w:p>
        </w:tc>
        <w:tc>
          <w:tcPr>
            <w:tcW w:w="618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7B1FF00" w14:textId="77777777" w:rsidR="009D265B" w:rsidRPr="009D265B" w:rsidRDefault="009D265B" w:rsidP="009D265B">
            <w:pPr>
              <w:jc w:val="center"/>
              <w:rPr>
                <w:rFonts w:eastAsia="Calibri"/>
                <w:b/>
                <w:bCs/>
                <w:sz w:val="22"/>
                <w:szCs w:val="22"/>
              </w:rPr>
            </w:pPr>
            <w:r w:rsidRPr="009D265B">
              <w:rPr>
                <w:rFonts w:eastAsia="Calibri"/>
                <w:b/>
                <w:bCs/>
                <w:sz w:val="22"/>
                <w:szCs w:val="22"/>
              </w:rPr>
              <w:t>Atliekų naudojimo veikla</w:t>
            </w:r>
          </w:p>
        </w:tc>
        <w:tc>
          <w:tcPr>
            <w:tcW w:w="3116" w:type="dxa"/>
            <w:vMerge w:val="restart"/>
            <w:tcBorders>
              <w:top w:val="single" w:sz="4" w:space="0" w:color="auto"/>
              <w:left w:val="single" w:sz="4" w:space="0" w:color="auto"/>
              <w:bottom w:val="single" w:sz="4" w:space="0" w:color="auto"/>
              <w:right w:val="single" w:sz="4" w:space="0" w:color="auto"/>
            </w:tcBorders>
          </w:tcPr>
          <w:p w14:paraId="2290719A" w14:textId="77777777" w:rsidR="009D265B" w:rsidRPr="009D265B" w:rsidRDefault="009D265B" w:rsidP="009D265B">
            <w:pPr>
              <w:jc w:val="center"/>
              <w:rPr>
                <w:rFonts w:eastAsia="Calibri"/>
                <w:b/>
                <w:bCs/>
                <w:sz w:val="22"/>
                <w:szCs w:val="22"/>
              </w:rPr>
            </w:pPr>
            <w:r w:rsidRPr="009D265B">
              <w:rPr>
                <w:rFonts w:eastAsia="Calibri"/>
                <w:b/>
                <w:bCs/>
                <w:sz w:val="22"/>
                <w:szCs w:val="22"/>
              </w:rPr>
              <w:t>Planuojamas tolimesnis atliekų apdorojimas</w:t>
            </w:r>
          </w:p>
        </w:tc>
      </w:tr>
      <w:tr w:rsidR="009D265B" w:rsidRPr="009D265B" w14:paraId="40DB5A2C" w14:textId="77777777" w:rsidTr="009D265B">
        <w:trPr>
          <w:cantSplit/>
          <w:trHeight w:val="579"/>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F984115" w14:textId="77777777" w:rsidR="009D265B" w:rsidRPr="009D265B" w:rsidRDefault="009D265B" w:rsidP="009D265B">
            <w:pPr>
              <w:jc w:val="center"/>
              <w:rPr>
                <w:rFonts w:eastAsia="Calibri"/>
                <w:b/>
                <w:bCs/>
                <w:sz w:val="22"/>
                <w:szCs w:val="22"/>
                <w:vertAlign w:val="superscript"/>
              </w:rPr>
            </w:pPr>
            <w:r w:rsidRPr="009D265B">
              <w:rPr>
                <w:rFonts w:eastAsia="Calibri"/>
                <w:b/>
                <w:bCs/>
                <w:sz w:val="22"/>
                <w:szCs w:val="22"/>
              </w:rPr>
              <w:t xml:space="preserve">Kodas </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F05A562" w14:textId="77777777" w:rsidR="009D265B" w:rsidRPr="009D265B" w:rsidRDefault="009D265B" w:rsidP="009D265B">
            <w:pPr>
              <w:jc w:val="center"/>
              <w:rPr>
                <w:rFonts w:eastAsia="Calibri"/>
                <w:b/>
                <w:bCs/>
                <w:sz w:val="22"/>
                <w:szCs w:val="22"/>
              </w:rPr>
            </w:pPr>
            <w:r w:rsidRPr="009D265B">
              <w:rPr>
                <w:rFonts w:eastAsia="Calibri"/>
                <w:b/>
                <w:bCs/>
                <w:sz w:val="22"/>
                <w:szCs w:val="22"/>
              </w:rPr>
              <w:t>Pavadinimas</w:t>
            </w: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6A689E0" w14:textId="77777777" w:rsidR="009D265B" w:rsidRPr="009D265B" w:rsidRDefault="009D265B" w:rsidP="009D265B">
            <w:pPr>
              <w:jc w:val="center"/>
              <w:rPr>
                <w:rFonts w:eastAsia="Calibri"/>
                <w:b/>
                <w:bCs/>
                <w:sz w:val="22"/>
                <w:szCs w:val="22"/>
              </w:rPr>
            </w:pPr>
            <w:r w:rsidRPr="009D265B">
              <w:rPr>
                <w:rFonts w:eastAsia="Calibri"/>
                <w:b/>
                <w:bCs/>
                <w:sz w:val="22"/>
                <w:szCs w:val="22"/>
              </w:rPr>
              <w:t>Patikslintas pavadinimas</w:t>
            </w:r>
          </w:p>
        </w:tc>
        <w:tc>
          <w:tcPr>
            <w:tcW w:w="306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E043827" w14:textId="77777777" w:rsidR="009D265B" w:rsidRPr="009D265B" w:rsidRDefault="009D265B" w:rsidP="009D265B">
            <w:pPr>
              <w:jc w:val="center"/>
              <w:rPr>
                <w:rFonts w:eastAsia="Calibri"/>
                <w:b/>
                <w:bCs/>
                <w:sz w:val="22"/>
                <w:szCs w:val="22"/>
              </w:rPr>
            </w:pPr>
            <w:r w:rsidRPr="009D265B">
              <w:rPr>
                <w:rFonts w:eastAsia="Calibri"/>
                <w:b/>
                <w:bCs/>
                <w:sz w:val="22"/>
                <w:szCs w:val="22"/>
              </w:rPr>
              <w:t xml:space="preserve">Atliekos naudojimo veiklos kodas (R1–R11) </w:t>
            </w:r>
          </w:p>
        </w:tc>
        <w:tc>
          <w:tcPr>
            <w:tcW w:w="31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2EB31F3" w14:textId="77777777" w:rsidR="009D265B" w:rsidRPr="009D265B" w:rsidRDefault="009D265B" w:rsidP="009D265B">
            <w:pPr>
              <w:jc w:val="center"/>
              <w:rPr>
                <w:rFonts w:eastAsia="Calibri"/>
                <w:b/>
                <w:bCs/>
                <w:sz w:val="22"/>
                <w:szCs w:val="22"/>
              </w:rPr>
            </w:pPr>
            <w:r w:rsidRPr="009D265B">
              <w:rPr>
                <w:rFonts w:eastAsia="Calibri"/>
                <w:b/>
                <w:bCs/>
                <w:sz w:val="22"/>
                <w:szCs w:val="22"/>
              </w:rPr>
              <w:t>Projektinis įrenginio pajėgumas, t/m.</w:t>
            </w:r>
          </w:p>
        </w:tc>
        <w:tc>
          <w:tcPr>
            <w:tcW w:w="3116" w:type="dxa"/>
            <w:vMerge/>
            <w:tcBorders>
              <w:top w:val="single" w:sz="4" w:space="0" w:color="auto"/>
              <w:left w:val="single" w:sz="4" w:space="0" w:color="auto"/>
              <w:bottom w:val="single" w:sz="4" w:space="0" w:color="auto"/>
              <w:right w:val="single" w:sz="4" w:space="0" w:color="auto"/>
            </w:tcBorders>
            <w:vAlign w:val="center"/>
            <w:hideMark/>
          </w:tcPr>
          <w:p w14:paraId="13E7DB79" w14:textId="77777777" w:rsidR="009D265B" w:rsidRPr="009D265B" w:rsidRDefault="009D265B" w:rsidP="009D265B">
            <w:pPr>
              <w:rPr>
                <w:rFonts w:eastAsia="Calibri"/>
                <w:sz w:val="18"/>
                <w:szCs w:val="18"/>
              </w:rPr>
            </w:pPr>
          </w:p>
        </w:tc>
      </w:tr>
      <w:tr w:rsidR="009D265B" w:rsidRPr="009D265B" w14:paraId="3B35DA3A" w14:textId="77777777" w:rsidTr="009D265B">
        <w:trPr>
          <w:cantSplit/>
          <w:trHeight w:hRule="exact" w:val="284"/>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A1F10B8" w14:textId="77777777" w:rsidR="009D265B" w:rsidRPr="009D265B" w:rsidRDefault="009D265B" w:rsidP="009D265B">
            <w:pPr>
              <w:jc w:val="center"/>
              <w:rPr>
                <w:rFonts w:eastAsia="Calibri"/>
                <w:sz w:val="18"/>
                <w:szCs w:val="18"/>
              </w:rPr>
            </w:pPr>
            <w:r w:rsidRPr="009D265B">
              <w:rPr>
                <w:rFonts w:eastAsia="Calibri"/>
                <w:sz w:val="18"/>
                <w:szCs w:val="18"/>
              </w:rPr>
              <w:t>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4D1284D" w14:textId="77777777" w:rsidR="009D265B" w:rsidRPr="009D265B" w:rsidRDefault="009D265B" w:rsidP="009D265B">
            <w:pPr>
              <w:jc w:val="center"/>
              <w:rPr>
                <w:rFonts w:eastAsia="Calibri"/>
                <w:sz w:val="18"/>
                <w:szCs w:val="18"/>
              </w:rPr>
            </w:pPr>
            <w:r w:rsidRPr="009D265B">
              <w:rPr>
                <w:rFonts w:eastAsia="Calibri"/>
                <w:sz w:val="18"/>
                <w:szCs w:val="18"/>
              </w:rPr>
              <w:t>2</w:t>
            </w: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703FA6B" w14:textId="77777777" w:rsidR="009D265B" w:rsidRPr="009D265B" w:rsidRDefault="009D265B" w:rsidP="009D265B">
            <w:pPr>
              <w:jc w:val="center"/>
              <w:rPr>
                <w:rFonts w:eastAsia="Calibri"/>
                <w:sz w:val="18"/>
                <w:szCs w:val="18"/>
              </w:rPr>
            </w:pPr>
            <w:r w:rsidRPr="009D265B">
              <w:rPr>
                <w:rFonts w:eastAsia="Calibri"/>
                <w:sz w:val="18"/>
                <w:szCs w:val="18"/>
              </w:rPr>
              <w:t>3</w:t>
            </w:r>
          </w:p>
        </w:tc>
        <w:tc>
          <w:tcPr>
            <w:tcW w:w="306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EAAE303" w14:textId="77777777" w:rsidR="009D265B" w:rsidRPr="009D265B" w:rsidRDefault="009D265B" w:rsidP="009D265B">
            <w:pPr>
              <w:jc w:val="center"/>
              <w:rPr>
                <w:rFonts w:eastAsia="Calibri"/>
                <w:sz w:val="18"/>
                <w:szCs w:val="18"/>
              </w:rPr>
            </w:pPr>
            <w:r w:rsidRPr="009D265B">
              <w:rPr>
                <w:rFonts w:eastAsia="Calibri"/>
                <w:sz w:val="18"/>
                <w:szCs w:val="18"/>
              </w:rPr>
              <w:t>4</w:t>
            </w:r>
          </w:p>
        </w:tc>
        <w:tc>
          <w:tcPr>
            <w:tcW w:w="31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CD3EBF1" w14:textId="77777777" w:rsidR="009D265B" w:rsidRPr="009D265B" w:rsidRDefault="009D265B" w:rsidP="009D265B">
            <w:pPr>
              <w:jc w:val="center"/>
              <w:rPr>
                <w:rFonts w:eastAsia="Calibri"/>
                <w:sz w:val="18"/>
                <w:szCs w:val="18"/>
              </w:rPr>
            </w:pPr>
            <w:r w:rsidRPr="009D265B">
              <w:rPr>
                <w:rFonts w:eastAsia="Calibri"/>
                <w:sz w:val="18"/>
                <w:szCs w:val="18"/>
              </w:rPr>
              <w:t>5</w:t>
            </w:r>
          </w:p>
        </w:tc>
        <w:tc>
          <w:tcPr>
            <w:tcW w:w="3116" w:type="dxa"/>
            <w:tcBorders>
              <w:top w:val="single" w:sz="4" w:space="0" w:color="auto"/>
              <w:left w:val="single" w:sz="4" w:space="0" w:color="auto"/>
              <w:bottom w:val="single" w:sz="4" w:space="0" w:color="auto"/>
              <w:right w:val="single" w:sz="4" w:space="0" w:color="auto"/>
            </w:tcBorders>
            <w:hideMark/>
          </w:tcPr>
          <w:p w14:paraId="590F4E26" w14:textId="77777777" w:rsidR="009D265B" w:rsidRPr="009D265B" w:rsidRDefault="009D265B" w:rsidP="009D265B">
            <w:pPr>
              <w:jc w:val="center"/>
              <w:rPr>
                <w:rFonts w:eastAsia="Calibri"/>
                <w:sz w:val="18"/>
                <w:szCs w:val="18"/>
              </w:rPr>
            </w:pPr>
            <w:r w:rsidRPr="009D265B">
              <w:rPr>
                <w:rFonts w:eastAsia="Calibri"/>
                <w:sz w:val="18"/>
                <w:szCs w:val="18"/>
              </w:rPr>
              <w:t>6</w:t>
            </w:r>
          </w:p>
        </w:tc>
      </w:tr>
      <w:tr w:rsidR="009D265B" w:rsidRPr="009D265B" w14:paraId="0E6DBB8F" w14:textId="77777777" w:rsidTr="00BF24C1">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C01B56B" w14:textId="308C4485" w:rsidR="009D265B" w:rsidRPr="009D265B" w:rsidRDefault="009D265B" w:rsidP="009D265B">
            <w:pPr>
              <w:jc w:val="center"/>
              <w:rPr>
                <w:rFonts w:eastAsia="Calibri"/>
                <w:sz w:val="18"/>
                <w:szCs w:val="18"/>
              </w:rPr>
            </w:pPr>
            <w:r w:rsidRPr="00FF31EA">
              <w:rPr>
                <w:color w:val="000000"/>
                <w:sz w:val="20"/>
              </w:rPr>
              <w:t>17 05 04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8999541" w14:textId="102D7DCF" w:rsidR="009D265B" w:rsidRPr="009D265B" w:rsidRDefault="009D265B" w:rsidP="009D265B">
            <w:pPr>
              <w:jc w:val="center"/>
              <w:rPr>
                <w:rFonts w:eastAsia="Calibri"/>
                <w:sz w:val="18"/>
                <w:szCs w:val="18"/>
              </w:rPr>
            </w:pPr>
            <w:r w:rsidRPr="00FF31EA">
              <w:rPr>
                <w:color w:val="000000"/>
                <w:sz w:val="20"/>
              </w:rPr>
              <w:t>Gruntas ir akmenys, nenurodyti 17 05 03</w:t>
            </w: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6FF87C1" w14:textId="3C40195C" w:rsidR="009D265B" w:rsidRPr="009D265B" w:rsidRDefault="009D265B" w:rsidP="009D265B">
            <w:pPr>
              <w:jc w:val="center"/>
              <w:rPr>
                <w:rFonts w:eastAsia="Calibri"/>
                <w:sz w:val="18"/>
                <w:szCs w:val="18"/>
              </w:rPr>
            </w:pPr>
            <w:r w:rsidRPr="00FF31EA">
              <w:rPr>
                <w:color w:val="000000"/>
                <w:sz w:val="20"/>
              </w:rPr>
              <w:t>Gruntas ir akmenys, kuriuose nėra pavojingų cheminių medžiagų</w:t>
            </w:r>
          </w:p>
        </w:tc>
        <w:tc>
          <w:tcPr>
            <w:tcW w:w="3065"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14079FE1" w14:textId="2DF49274" w:rsidR="009D265B" w:rsidRPr="009D265B" w:rsidRDefault="009D265B" w:rsidP="009D265B">
            <w:pPr>
              <w:jc w:val="center"/>
              <w:rPr>
                <w:rFonts w:eastAsia="Calibri"/>
                <w:sz w:val="20"/>
                <w:lang w:val="en-US"/>
              </w:rPr>
            </w:pPr>
            <w:r w:rsidRPr="009D265B">
              <w:rPr>
                <w:rFonts w:eastAsia="Calibri"/>
                <w:sz w:val="20"/>
                <w:lang w:val="en-US"/>
              </w:rPr>
              <w:t>R10</w:t>
            </w:r>
          </w:p>
        </w:tc>
        <w:tc>
          <w:tcPr>
            <w:tcW w:w="3117" w:type="dxa"/>
            <w:tcBorders>
              <w:left w:val="single" w:sz="4" w:space="0" w:color="auto"/>
              <w:right w:val="single" w:sz="4" w:space="0" w:color="auto"/>
            </w:tcBorders>
            <w:tcMar>
              <w:top w:w="0" w:type="dxa"/>
              <w:left w:w="57" w:type="dxa"/>
              <w:bottom w:w="0" w:type="dxa"/>
              <w:right w:w="57" w:type="dxa"/>
            </w:tcMar>
            <w:vAlign w:val="center"/>
          </w:tcPr>
          <w:p w14:paraId="038D2706" w14:textId="67A9608B" w:rsidR="009D265B" w:rsidRPr="009D265B" w:rsidRDefault="009D265B" w:rsidP="009D265B">
            <w:pPr>
              <w:jc w:val="center"/>
              <w:rPr>
                <w:rFonts w:eastAsia="Calibri"/>
                <w:sz w:val="18"/>
                <w:szCs w:val="18"/>
              </w:rPr>
            </w:pPr>
            <w:r>
              <w:rPr>
                <w:sz w:val="20"/>
                <w:lang w:eastAsia="lt-LT"/>
              </w:rPr>
              <w:t>1 500</w:t>
            </w:r>
          </w:p>
        </w:tc>
        <w:tc>
          <w:tcPr>
            <w:tcW w:w="3116" w:type="dxa"/>
            <w:tcBorders>
              <w:top w:val="single" w:sz="4" w:space="0" w:color="auto"/>
              <w:left w:val="single" w:sz="4" w:space="0" w:color="auto"/>
              <w:bottom w:val="single" w:sz="4" w:space="0" w:color="auto"/>
              <w:right w:val="single" w:sz="4" w:space="0" w:color="auto"/>
            </w:tcBorders>
          </w:tcPr>
          <w:p w14:paraId="591ED211" w14:textId="6F216211" w:rsidR="009D265B" w:rsidRPr="009D265B" w:rsidRDefault="00915C13" w:rsidP="009D265B">
            <w:pPr>
              <w:jc w:val="center"/>
              <w:rPr>
                <w:rFonts w:eastAsia="Calibri"/>
                <w:sz w:val="18"/>
                <w:szCs w:val="18"/>
              </w:rPr>
            </w:pPr>
            <w:r>
              <w:rPr>
                <w:rFonts w:eastAsia="Calibri"/>
                <w:sz w:val="18"/>
                <w:szCs w:val="18"/>
              </w:rPr>
              <w:t>-</w:t>
            </w:r>
          </w:p>
        </w:tc>
      </w:tr>
      <w:tr w:rsidR="009D265B" w:rsidRPr="009D265B" w14:paraId="2FAEDFF8" w14:textId="77777777" w:rsidTr="00BF24C1">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2C10736" w14:textId="0219A9E1" w:rsidR="009D265B" w:rsidRPr="009D265B" w:rsidRDefault="009D265B" w:rsidP="009D265B">
            <w:pPr>
              <w:jc w:val="center"/>
              <w:rPr>
                <w:rFonts w:eastAsia="Calibri"/>
                <w:sz w:val="18"/>
                <w:szCs w:val="18"/>
              </w:rPr>
            </w:pPr>
            <w:r w:rsidRPr="00FF31EA">
              <w:rPr>
                <w:bCs/>
                <w:color w:val="000000"/>
                <w:sz w:val="20"/>
              </w:rPr>
              <w:t>19 01 12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23E672D" w14:textId="2D96CCD8" w:rsidR="009D265B" w:rsidRPr="009D265B" w:rsidRDefault="009D265B" w:rsidP="009D265B">
            <w:pPr>
              <w:rPr>
                <w:rFonts w:eastAsia="Calibri"/>
                <w:sz w:val="18"/>
                <w:szCs w:val="18"/>
              </w:rPr>
            </w:pPr>
            <w:r w:rsidRPr="00FF31EA">
              <w:rPr>
                <w:bCs/>
                <w:color w:val="000000"/>
                <w:sz w:val="20"/>
              </w:rPr>
              <w:t>Dugno pelenai ir šlakas, nenurodyti 19 01 11</w:t>
            </w: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F090AE8" w14:textId="0D3D457A" w:rsidR="009D265B" w:rsidRPr="009D265B" w:rsidRDefault="009D265B" w:rsidP="009D265B">
            <w:pPr>
              <w:rPr>
                <w:rFonts w:eastAsia="Calibri"/>
                <w:sz w:val="18"/>
                <w:szCs w:val="18"/>
              </w:rPr>
            </w:pPr>
            <w:r w:rsidRPr="00FF31EA">
              <w:rPr>
                <w:bCs/>
                <w:color w:val="000000"/>
                <w:sz w:val="20"/>
              </w:rPr>
              <w:t>Pelenai iš bendro atliekų deginimo įrenginių</w:t>
            </w:r>
          </w:p>
        </w:tc>
        <w:tc>
          <w:tcPr>
            <w:tcW w:w="3065" w:type="dxa"/>
            <w:vMerge/>
            <w:tcBorders>
              <w:left w:val="single" w:sz="4" w:space="0" w:color="auto"/>
              <w:right w:val="single" w:sz="4" w:space="0" w:color="auto"/>
            </w:tcBorders>
            <w:tcMar>
              <w:top w:w="0" w:type="dxa"/>
              <w:left w:w="57" w:type="dxa"/>
              <w:bottom w:w="0" w:type="dxa"/>
              <w:right w:w="57" w:type="dxa"/>
            </w:tcMar>
            <w:vAlign w:val="center"/>
          </w:tcPr>
          <w:p w14:paraId="68F42CC9" w14:textId="77777777" w:rsidR="009D265B" w:rsidRPr="009D265B" w:rsidRDefault="009D265B" w:rsidP="009D265B">
            <w:pPr>
              <w:rPr>
                <w:rFonts w:eastAsia="Calibri"/>
                <w:sz w:val="18"/>
                <w:szCs w:val="18"/>
              </w:rPr>
            </w:pPr>
          </w:p>
        </w:tc>
        <w:tc>
          <w:tcPr>
            <w:tcW w:w="3117" w:type="dxa"/>
            <w:tcBorders>
              <w:left w:val="single" w:sz="4" w:space="0" w:color="auto"/>
              <w:right w:val="single" w:sz="4" w:space="0" w:color="auto"/>
            </w:tcBorders>
            <w:vAlign w:val="center"/>
            <w:hideMark/>
          </w:tcPr>
          <w:p w14:paraId="7A67184C" w14:textId="67E9A3EA" w:rsidR="009D265B" w:rsidRPr="009D265B" w:rsidRDefault="009D265B" w:rsidP="009D265B">
            <w:pPr>
              <w:jc w:val="center"/>
              <w:rPr>
                <w:rFonts w:eastAsia="Calibri"/>
                <w:sz w:val="18"/>
                <w:szCs w:val="18"/>
              </w:rPr>
            </w:pPr>
            <w:r w:rsidRPr="00E26A40">
              <w:rPr>
                <w:sz w:val="20"/>
                <w:lang w:eastAsia="lt-LT"/>
              </w:rPr>
              <w:t>5 000</w:t>
            </w:r>
          </w:p>
        </w:tc>
        <w:tc>
          <w:tcPr>
            <w:tcW w:w="3116" w:type="dxa"/>
            <w:tcBorders>
              <w:top w:val="single" w:sz="4" w:space="0" w:color="auto"/>
              <w:left w:val="single" w:sz="4" w:space="0" w:color="auto"/>
              <w:bottom w:val="single" w:sz="4" w:space="0" w:color="auto"/>
              <w:right w:val="single" w:sz="4" w:space="0" w:color="auto"/>
            </w:tcBorders>
          </w:tcPr>
          <w:p w14:paraId="601C106C" w14:textId="1A03ED60" w:rsidR="009D265B" w:rsidRPr="009D265B" w:rsidRDefault="00915C13" w:rsidP="00915C13">
            <w:pPr>
              <w:jc w:val="center"/>
              <w:rPr>
                <w:rFonts w:eastAsia="Calibri"/>
                <w:sz w:val="18"/>
                <w:szCs w:val="18"/>
              </w:rPr>
            </w:pPr>
            <w:r>
              <w:rPr>
                <w:rFonts w:eastAsia="Calibri"/>
                <w:sz w:val="18"/>
                <w:szCs w:val="18"/>
              </w:rPr>
              <w:t>-</w:t>
            </w:r>
          </w:p>
        </w:tc>
      </w:tr>
      <w:tr w:rsidR="009D265B" w:rsidRPr="009D265B" w14:paraId="4666FDE4" w14:textId="77777777" w:rsidTr="00BF24C1">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2D2F3AD" w14:textId="029F1CFC" w:rsidR="009D265B" w:rsidRPr="009D265B" w:rsidRDefault="009D265B" w:rsidP="009D265B">
            <w:pPr>
              <w:jc w:val="center"/>
              <w:rPr>
                <w:rFonts w:eastAsia="Calibri"/>
                <w:sz w:val="18"/>
                <w:szCs w:val="18"/>
              </w:rPr>
            </w:pPr>
            <w:r w:rsidRPr="00FF31EA">
              <w:rPr>
                <w:color w:val="000000"/>
                <w:sz w:val="20"/>
              </w:rPr>
              <w:t>17 09 04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1DB11BB" w14:textId="2D27A3D9" w:rsidR="009D265B" w:rsidRPr="009D265B" w:rsidRDefault="009D265B" w:rsidP="009D265B">
            <w:pPr>
              <w:rPr>
                <w:rFonts w:eastAsia="Calibri"/>
                <w:sz w:val="18"/>
                <w:szCs w:val="18"/>
              </w:rPr>
            </w:pPr>
            <w:r w:rsidRPr="00FF31EA">
              <w:rPr>
                <w:color w:val="000000"/>
                <w:sz w:val="20"/>
              </w:rPr>
              <w:t>Mišrios statybinės ir griovimo atliekos, nenurodytos 17 09 01, 17 09 02, 17 09 03</w:t>
            </w: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C4423A0" w14:textId="64C58D6E" w:rsidR="009D265B" w:rsidRPr="009D265B" w:rsidRDefault="009D265B" w:rsidP="009D265B">
            <w:pPr>
              <w:rPr>
                <w:rFonts w:eastAsia="Calibri"/>
                <w:sz w:val="18"/>
                <w:szCs w:val="18"/>
              </w:rPr>
            </w:pPr>
            <w:r w:rsidRPr="00FF31EA">
              <w:rPr>
                <w:color w:val="000000"/>
                <w:sz w:val="20"/>
              </w:rPr>
              <w:t>Mišrios statybinės ir griovimo atliekos, kuriose nėra gyvsidabrio, polichlorintųjų bifenilų(PCB) (pvz., hermetikai, , polimerinės dangos, hermetiški glazūravimo gaminiai, kondensatoriai, kuriuose yra PCB) ir pavojingų  CM</w:t>
            </w:r>
          </w:p>
        </w:tc>
        <w:tc>
          <w:tcPr>
            <w:tcW w:w="3065" w:type="dxa"/>
            <w:vMerge/>
            <w:tcBorders>
              <w:left w:val="single" w:sz="4" w:space="0" w:color="auto"/>
              <w:right w:val="single" w:sz="4" w:space="0" w:color="auto"/>
            </w:tcBorders>
            <w:tcMar>
              <w:top w:w="0" w:type="dxa"/>
              <w:left w:w="57" w:type="dxa"/>
              <w:bottom w:w="0" w:type="dxa"/>
              <w:right w:w="57" w:type="dxa"/>
            </w:tcMar>
            <w:vAlign w:val="center"/>
          </w:tcPr>
          <w:p w14:paraId="3D179228" w14:textId="77777777" w:rsidR="009D265B" w:rsidRPr="009D265B" w:rsidRDefault="009D265B" w:rsidP="009D265B">
            <w:pPr>
              <w:rPr>
                <w:rFonts w:eastAsia="Calibri"/>
                <w:sz w:val="18"/>
                <w:szCs w:val="18"/>
              </w:rPr>
            </w:pPr>
          </w:p>
        </w:tc>
        <w:tc>
          <w:tcPr>
            <w:tcW w:w="3117" w:type="dxa"/>
            <w:tcBorders>
              <w:left w:val="single" w:sz="4" w:space="0" w:color="auto"/>
              <w:right w:val="single" w:sz="4" w:space="0" w:color="auto"/>
            </w:tcBorders>
            <w:vAlign w:val="center"/>
            <w:hideMark/>
          </w:tcPr>
          <w:p w14:paraId="4C4EEAFD" w14:textId="094225AC" w:rsidR="009D265B" w:rsidRPr="009D265B" w:rsidRDefault="009D265B" w:rsidP="009D265B">
            <w:pPr>
              <w:jc w:val="center"/>
              <w:rPr>
                <w:rFonts w:eastAsia="Calibri"/>
                <w:sz w:val="18"/>
                <w:szCs w:val="18"/>
              </w:rPr>
            </w:pPr>
            <w:r>
              <w:rPr>
                <w:sz w:val="20"/>
                <w:lang w:eastAsia="lt-LT"/>
              </w:rPr>
              <w:t>15 000</w:t>
            </w:r>
          </w:p>
        </w:tc>
        <w:tc>
          <w:tcPr>
            <w:tcW w:w="3116" w:type="dxa"/>
            <w:tcBorders>
              <w:top w:val="single" w:sz="4" w:space="0" w:color="auto"/>
              <w:left w:val="single" w:sz="4" w:space="0" w:color="auto"/>
              <w:bottom w:val="single" w:sz="4" w:space="0" w:color="auto"/>
              <w:right w:val="single" w:sz="4" w:space="0" w:color="auto"/>
            </w:tcBorders>
          </w:tcPr>
          <w:p w14:paraId="0A99B951" w14:textId="1F1B232E" w:rsidR="009D265B" w:rsidRPr="009D265B" w:rsidRDefault="00915C13" w:rsidP="00915C13">
            <w:pPr>
              <w:jc w:val="center"/>
              <w:rPr>
                <w:rFonts w:eastAsia="Calibri"/>
                <w:sz w:val="18"/>
                <w:szCs w:val="18"/>
              </w:rPr>
            </w:pPr>
            <w:r>
              <w:rPr>
                <w:rFonts w:eastAsia="Calibri"/>
                <w:sz w:val="18"/>
                <w:szCs w:val="18"/>
              </w:rPr>
              <w:t>-</w:t>
            </w:r>
          </w:p>
        </w:tc>
      </w:tr>
      <w:tr w:rsidR="009D265B" w:rsidRPr="009D265B" w14:paraId="326BA86F" w14:textId="77777777" w:rsidTr="00BF24C1">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A879008" w14:textId="09CF9E64" w:rsidR="009D265B" w:rsidRPr="009D265B" w:rsidRDefault="009D265B" w:rsidP="009D265B">
            <w:pPr>
              <w:jc w:val="center"/>
              <w:rPr>
                <w:rFonts w:eastAsia="Calibri"/>
                <w:sz w:val="18"/>
                <w:szCs w:val="18"/>
              </w:rPr>
            </w:pPr>
            <w:r w:rsidRPr="00FF31EA">
              <w:rPr>
                <w:color w:val="000000"/>
                <w:sz w:val="20"/>
              </w:rPr>
              <w:t>20 02 02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DAD3C3A" w14:textId="7CFC053E" w:rsidR="009D265B" w:rsidRPr="009D265B" w:rsidRDefault="009D265B" w:rsidP="009D265B">
            <w:pPr>
              <w:rPr>
                <w:rFonts w:eastAsia="Calibri"/>
                <w:sz w:val="18"/>
                <w:szCs w:val="18"/>
              </w:rPr>
            </w:pPr>
            <w:r w:rsidRPr="00FF31EA">
              <w:rPr>
                <w:color w:val="000000"/>
                <w:sz w:val="20"/>
              </w:rPr>
              <w:t>Gruntas ir akmenys</w:t>
            </w: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9EC552F" w14:textId="6B620E16" w:rsidR="009D265B" w:rsidRPr="009D265B" w:rsidRDefault="009D265B" w:rsidP="009D265B">
            <w:pPr>
              <w:rPr>
                <w:rFonts w:eastAsia="Calibri"/>
                <w:sz w:val="18"/>
                <w:szCs w:val="18"/>
              </w:rPr>
            </w:pPr>
            <w:r w:rsidRPr="00FF31EA">
              <w:rPr>
                <w:color w:val="000000"/>
                <w:sz w:val="20"/>
              </w:rPr>
              <w:t>Gruntas ir akmenys</w:t>
            </w:r>
          </w:p>
        </w:tc>
        <w:tc>
          <w:tcPr>
            <w:tcW w:w="3065" w:type="dxa"/>
            <w:vMerge/>
            <w:tcBorders>
              <w:left w:val="single" w:sz="4" w:space="0" w:color="auto"/>
              <w:right w:val="single" w:sz="4" w:space="0" w:color="auto"/>
            </w:tcBorders>
            <w:tcMar>
              <w:top w:w="0" w:type="dxa"/>
              <w:left w:w="57" w:type="dxa"/>
              <w:bottom w:w="0" w:type="dxa"/>
              <w:right w:w="57" w:type="dxa"/>
            </w:tcMar>
            <w:vAlign w:val="center"/>
          </w:tcPr>
          <w:p w14:paraId="5A8CDD4A" w14:textId="77777777" w:rsidR="009D265B" w:rsidRPr="009D265B" w:rsidRDefault="009D265B" w:rsidP="009D265B">
            <w:pPr>
              <w:rPr>
                <w:rFonts w:eastAsia="Calibri"/>
                <w:sz w:val="18"/>
                <w:szCs w:val="18"/>
              </w:rPr>
            </w:pPr>
          </w:p>
        </w:tc>
        <w:tc>
          <w:tcPr>
            <w:tcW w:w="3117" w:type="dxa"/>
            <w:tcBorders>
              <w:left w:val="single" w:sz="4" w:space="0" w:color="auto"/>
              <w:right w:val="single" w:sz="4" w:space="0" w:color="auto"/>
            </w:tcBorders>
            <w:vAlign w:val="center"/>
          </w:tcPr>
          <w:p w14:paraId="69124B54" w14:textId="074DFB22" w:rsidR="009D265B" w:rsidRPr="009D265B" w:rsidRDefault="009D265B" w:rsidP="009D265B">
            <w:pPr>
              <w:jc w:val="center"/>
              <w:rPr>
                <w:rFonts w:eastAsia="Calibri"/>
                <w:sz w:val="18"/>
                <w:szCs w:val="18"/>
              </w:rPr>
            </w:pPr>
            <w:r>
              <w:rPr>
                <w:sz w:val="20"/>
                <w:lang w:eastAsia="lt-LT"/>
              </w:rPr>
              <w:t>500</w:t>
            </w:r>
          </w:p>
        </w:tc>
        <w:tc>
          <w:tcPr>
            <w:tcW w:w="3116" w:type="dxa"/>
            <w:tcBorders>
              <w:top w:val="single" w:sz="4" w:space="0" w:color="auto"/>
              <w:left w:val="single" w:sz="4" w:space="0" w:color="auto"/>
              <w:bottom w:val="single" w:sz="4" w:space="0" w:color="auto"/>
              <w:right w:val="single" w:sz="4" w:space="0" w:color="auto"/>
            </w:tcBorders>
          </w:tcPr>
          <w:p w14:paraId="7DE0C17C" w14:textId="6EBC1584" w:rsidR="009D265B" w:rsidRPr="009D265B" w:rsidRDefault="00915C13" w:rsidP="00915C13">
            <w:pPr>
              <w:jc w:val="center"/>
              <w:rPr>
                <w:rFonts w:eastAsia="Calibri"/>
                <w:sz w:val="18"/>
                <w:szCs w:val="18"/>
              </w:rPr>
            </w:pPr>
            <w:r>
              <w:rPr>
                <w:rFonts w:eastAsia="Calibri"/>
                <w:sz w:val="18"/>
                <w:szCs w:val="18"/>
              </w:rPr>
              <w:t>-</w:t>
            </w:r>
          </w:p>
        </w:tc>
      </w:tr>
      <w:tr w:rsidR="009D265B" w:rsidRPr="009D265B" w14:paraId="6E7F618A" w14:textId="77777777" w:rsidTr="00BF24C1">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8AAAB23" w14:textId="2BC357DB" w:rsidR="009D265B" w:rsidRPr="009D265B" w:rsidRDefault="009D265B" w:rsidP="009D265B">
            <w:pPr>
              <w:jc w:val="center"/>
              <w:rPr>
                <w:rFonts w:eastAsia="Calibri"/>
                <w:sz w:val="18"/>
                <w:szCs w:val="18"/>
              </w:rPr>
            </w:pPr>
            <w:r w:rsidRPr="00FF31EA">
              <w:rPr>
                <w:color w:val="000000"/>
                <w:sz w:val="20"/>
              </w:rPr>
              <w:t>19 12 09</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6744BA2" w14:textId="000E3BC3" w:rsidR="009D265B" w:rsidRPr="009D265B" w:rsidRDefault="009D265B" w:rsidP="009D265B">
            <w:pPr>
              <w:rPr>
                <w:rFonts w:eastAsia="Calibri"/>
                <w:sz w:val="18"/>
                <w:szCs w:val="18"/>
              </w:rPr>
            </w:pPr>
            <w:r w:rsidRPr="00FF31EA">
              <w:rPr>
                <w:color w:val="000000"/>
                <w:sz w:val="20"/>
              </w:rPr>
              <w:t>Mineralinės medžiagos</w:t>
            </w: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68671AC" w14:textId="3D175B17" w:rsidR="009D265B" w:rsidRPr="009D265B" w:rsidRDefault="009D265B" w:rsidP="009D265B">
            <w:pPr>
              <w:rPr>
                <w:rFonts w:eastAsia="Calibri"/>
                <w:sz w:val="18"/>
                <w:szCs w:val="18"/>
              </w:rPr>
            </w:pPr>
            <w:r w:rsidRPr="00FF31EA">
              <w:rPr>
                <w:color w:val="000000"/>
                <w:sz w:val="20"/>
              </w:rPr>
              <w:t>Smėlis, akmenys</w:t>
            </w:r>
          </w:p>
        </w:tc>
        <w:tc>
          <w:tcPr>
            <w:tcW w:w="3065" w:type="dxa"/>
            <w:vMerge/>
            <w:tcBorders>
              <w:left w:val="single" w:sz="4" w:space="0" w:color="auto"/>
              <w:right w:val="single" w:sz="4" w:space="0" w:color="auto"/>
            </w:tcBorders>
            <w:tcMar>
              <w:top w:w="0" w:type="dxa"/>
              <w:left w:w="57" w:type="dxa"/>
              <w:bottom w:w="0" w:type="dxa"/>
              <w:right w:w="57" w:type="dxa"/>
            </w:tcMar>
            <w:vAlign w:val="center"/>
          </w:tcPr>
          <w:p w14:paraId="1EC3BBF0" w14:textId="77777777" w:rsidR="009D265B" w:rsidRPr="009D265B" w:rsidRDefault="009D265B" w:rsidP="009D265B">
            <w:pPr>
              <w:rPr>
                <w:rFonts w:eastAsia="Calibri"/>
                <w:sz w:val="18"/>
                <w:szCs w:val="18"/>
              </w:rPr>
            </w:pPr>
          </w:p>
        </w:tc>
        <w:tc>
          <w:tcPr>
            <w:tcW w:w="3117" w:type="dxa"/>
            <w:tcBorders>
              <w:left w:val="single" w:sz="4" w:space="0" w:color="auto"/>
              <w:right w:val="single" w:sz="4" w:space="0" w:color="auto"/>
            </w:tcBorders>
            <w:vAlign w:val="center"/>
          </w:tcPr>
          <w:p w14:paraId="560DA1C1" w14:textId="63AC6DAD" w:rsidR="009D265B" w:rsidRPr="009D265B" w:rsidRDefault="009D265B" w:rsidP="009D265B">
            <w:pPr>
              <w:jc w:val="center"/>
              <w:rPr>
                <w:rFonts w:eastAsia="Calibri"/>
                <w:sz w:val="18"/>
                <w:szCs w:val="18"/>
              </w:rPr>
            </w:pPr>
            <w:r>
              <w:rPr>
                <w:sz w:val="20"/>
                <w:lang w:eastAsia="lt-LT"/>
              </w:rPr>
              <w:t>18 000</w:t>
            </w:r>
          </w:p>
        </w:tc>
        <w:tc>
          <w:tcPr>
            <w:tcW w:w="3116" w:type="dxa"/>
            <w:tcBorders>
              <w:top w:val="single" w:sz="4" w:space="0" w:color="auto"/>
              <w:left w:val="single" w:sz="4" w:space="0" w:color="auto"/>
              <w:bottom w:val="single" w:sz="4" w:space="0" w:color="auto"/>
              <w:right w:val="single" w:sz="4" w:space="0" w:color="auto"/>
            </w:tcBorders>
          </w:tcPr>
          <w:p w14:paraId="64035276" w14:textId="40926629" w:rsidR="009D265B" w:rsidRPr="009D265B" w:rsidRDefault="00915C13" w:rsidP="001B76BB">
            <w:pPr>
              <w:jc w:val="center"/>
              <w:rPr>
                <w:rFonts w:eastAsia="Calibri"/>
                <w:sz w:val="18"/>
                <w:szCs w:val="18"/>
              </w:rPr>
            </w:pPr>
            <w:r>
              <w:rPr>
                <w:rFonts w:eastAsia="Calibri"/>
                <w:sz w:val="18"/>
                <w:szCs w:val="18"/>
              </w:rPr>
              <w:t>-</w:t>
            </w:r>
          </w:p>
        </w:tc>
      </w:tr>
      <w:tr w:rsidR="009D265B" w:rsidRPr="009D265B" w14:paraId="6E64344E" w14:textId="77777777" w:rsidTr="00BF24C1">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B937A46" w14:textId="440E647D" w:rsidR="009D265B" w:rsidRPr="009D265B" w:rsidRDefault="009D265B" w:rsidP="009D265B">
            <w:pPr>
              <w:jc w:val="center"/>
              <w:rPr>
                <w:rFonts w:eastAsia="Calibri"/>
                <w:sz w:val="18"/>
                <w:szCs w:val="18"/>
              </w:rPr>
            </w:pPr>
            <w:r w:rsidRPr="00FF31EA">
              <w:rPr>
                <w:color w:val="000000"/>
                <w:sz w:val="20"/>
              </w:rPr>
              <w:lastRenderedPageBreak/>
              <w:t>17 06 04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3C67FFC" w14:textId="7731DC6F" w:rsidR="009D265B" w:rsidRPr="009D265B" w:rsidRDefault="009D265B" w:rsidP="009D265B">
            <w:pPr>
              <w:rPr>
                <w:rFonts w:eastAsia="Calibri"/>
                <w:sz w:val="18"/>
                <w:szCs w:val="18"/>
              </w:rPr>
            </w:pPr>
            <w:r w:rsidRPr="00FF31EA">
              <w:rPr>
                <w:color w:val="000000"/>
                <w:sz w:val="20"/>
              </w:rPr>
              <w:t>Izoliacinės medžiagos, nenurodytos 17 06 01 ir 17 06 03</w:t>
            </w: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128B4FF" w14:textId="4EE28409" w:rsidR="009D265B" w:rsidRPr="009D265B" w:rsidRDefault="009D265B" w:rsidP="009D265B">
            <w:pPr>
              <w:rPr>
                <w:rFonts w:eastAsia="Calibri"/>
                <w:sz w:val="18"/>
                <w:szCs w:val="18"/>
              </w:rPr>
            </w:pPr>
            <w:r w:rsidRPr="00FF31EA">
              <w:rPr>
                <w:color w:val="000000"/>
                <w:sz w:val="20"/>
              </w:rPr>
              <w:t>Izoliacinės medžiagos, kuriose nėra asbesto ir pavojingų cheminių medžiagų</w:t>
            </w:r>
          </w:p>
        </w:tc>
        <w:tc>
          <w:tcPr>
            <w:tcW w:w="3065" w:type="dxa"/>
            <w:vMerge/>
            <w:tcBorders>
              <w:left w:val="single" w:sz="4" w:space="0" w:color="auto"/>
              <w:right w:val="single" w:sz="4" w:space="0" w:color="auto"/>
            </w:tcBorders>
            <w:tcMar>
              <w:top w:w="0" w:type="dxa"/>
              <w:left w:w="57" w:type="dxa"/>
              <w:bottom w:w="0" w:type="dxa"/>
              <w:right w:w="57" w:type="dxa"/>
            </w:tcMar>
            <w:vAlign w:val="center"/>
          </w:tcPr>
          <w:p w14:paraId="71B47B4B" w14:textId="77777777" w:rsidR="009D265B" w:rsidRPr="009D265B" w:rsidRDefault="009D265B" w:rsidP="009D265B">
            <w:pPr>
              <w:rPr>
                <w:rFonts w:eastAsia="Calibri"/>
                <w:sz w:val="18"/>
                <w:szCs w:val="18"/>
              </w:rPr>
            </w:pPr>
          </w:p>
        </w:tc>
        <w:tc>
          <w:tcPr>
            <w:tcW w:w="3117" w:type="dxa"/>
            <w:tcBorders>
              <w:left w:val="single" w:sz="4" w:space="0" w:color="auto"/>
              <w:right w:val="single" w:sz="4" w:space="0" w:color="auto"/>
            </w:tcBorders>
            <w:vAlign w:val="center"/>
          </w:tcPr>
          <w:p w14:paraId="33EAD239" w14:textId="68F8672D" w:rsidR="009D265B" w:rsidRPr="009D265B" w:rsidRDefault="009D265B" w:rsidP="009D265B">
            <w:pPr>
              <w:jc w:val="center"/>
              <w:rPr>
                <w:rFonts w:eastAsia="Calibri"/>
                <w:sz w:val="18"/>
                <w:szCs w:val="18"/>
              </w:rPr>
            </w:pPr>
            <w:r>
              <w:rPr>
                <w:sz w:val="20"/>
                <w:lang w:eastAsia="lt-LT"/>
              </w:rPr>
              <w:t>1 500</w:t>
            </w:r>
          </w:p>
        </w:tc>
        <w:tc>
          <w:tcPr>
            <w:tcW w:w="3116" w:type="dxa"/>
            <w:tcBorders>
              <w:top w:val="single" w:sz="4" w:space="0" w:color="auto"/>
              <w:left w:val="single" w:sz="4" w:space="0" w:color="auto"/>
              <w:bottom w:val="single" w:sz="4" w:space="0" w:color="auto"/>
              <w:right w:val="single" w:sz="4" w:space="0" w:color="auto"/>
            </w:tcBorders>
          </w:tcPr>
          <w:p w14:paraId="528FB6CA" w14:textId="4B65FA73" w:rsidR="009D265B" w:rsidRPr="009D265B" w:rsidRDefault="00915C13" w:rsidP="00915C13">
            <w:pPr>
              <w:jc w:val="center"/>
              <w:rPr>
                <w:rFonts w:eastAsia="Calibri"/>
                <w:sz w:val="18"/>
                <w:szCs w:val="18"/>
              </w:rPr>
            </w:pPr>
            <w:r>
              <w:rPr>
                <w:rFonts w:eastAsia="Calibri"/>
                <w:sz w:val="18"/>
                <w:szCs w:val="18"/>
              </w:rPr>
              <w:t>-</w:t>
            </w:r>
          </w:p>
        </w:tc>
      </w:tr>
      <w:tr w:rsidR="009D265B" w:rsidRPr="009D265B" w14:paraId="4CFF03F2" w14:textId="77777777" w:rsidTr="00BF24C1">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6800DF2" w14:textId="62F034E5" w:rsidR="009D265B" w:rsidRPr="009D265B" w:rsidRDefault="009D265B" w:rsidP="009D265B">
            <w:pPr>
              <w:jc w:val="center"/>
              <w:rPr>
                <w:rFonts w:eastAsia="Calibri"/>
                <w:sz w:val="18"/>
                <w:szCs w:val="18"/>
              </w:rPr>
            </w:pPr>
            <w:r w:rsidRPr="00FF31EA">
              <w:rPr>
                <w:color w:val="000000"/>
                <w:sz w:val="20"/>
              </w:rPr>
              <w:t>19 12 12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9A3E8F7" w14:textId="342A170C" w:rsidR="009D265B" w:rsidRPr="009D265B" w:rsidRDefault="009D265B" w:rsidP="009D265B">
            <w:pPr>
              <w:rPr>
                <w:rFonts w:eastAsia="Calibri"/>
                <w:sz w:val="18"/>
                <w:szCs w:val="18"/>
              </w:rPr>
            </w:pPr>
            <w:r w:rsidRPr="00FF31EA">
              <w:rPr>
                <w:color w:val="000000"/>
                <w:sz w:val="20"/>
              </w:rPr>
              <w:t>Kitos mechaninio atliekų apdorojimo atliekos (įskaitant medžiagų mišinius), nenurodytos 19 12 11</w:t>
            </w: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02CFC5B" w14:textId="4DC309BD" w:rsidR="009D265B" w:rsidRPr="009D265B" w:rsidRDefault="009D265B" w:rsidP="009D265B">
            <w:pPr>
              <w:rPr>
                <w:rFonts w:eastAsia="Calibri"/>
                <w:sz w:val="18"/>
                <w:szCs w:val="18"/>
              </w:rPr>
            </w:pPr>
            <w:r w:rsidRPr="00FF31EA">
              <w:rPr>
                <w:color w:val="000000"/>
                <w:sz w:val="20"/>
              </w:rPr>
              <w:t>Tolimesniam naudojimui/perdirbimui netinkamos atliekos</w:t>
            </w:r>
          </w:p>
        </w:tc>
        <w:tc>
          <w:tcPr>
            <w:tcW w:w="3065" w:type="dxa"/>
            <w:vMerge/>
            <w:tcBorders>
              <w:left w:val="single" w:sz="4" w:space="0" w:color="auto"/>
              <w:right w:val="single" w:sz="4" w:space="0" w:color="auto"/>
            </w:tcBorders>
            <w:tcMar>
              <w:top w:w="0" w:type="dxa"/>
              <w:left w:w="57" w:type="dxa"/>
              <w:bottom w:w="0" w:type="dxa"/>
              <w:right w:w="57" w:type="dxa"/>
            </w:tcMar>
            <w:vAlign w:val="center"/>
          </w:tcPr>
          <w:p w14:paraId="08DA2AD8" w14:textId="77777777" w:rsidR="009D265B" w:rsidRPr="009D265B" w:rsidRDefault="009D265B" w:rsidP="009D265B">
            <w:pPr>
              <w:rPr>
                <w:rFonts w:eastAsia="Calibri"/>
                <w:sz w:val="18"/>
                <w:szCs w:val="18"/>
              </w:rPr>
            </w:pPr>
          </w:p>
        </w:tc>
        <w:tc>
          <w:tcPr>
            <w:tcW w:w="3117" w:type="dxa"/>
            <w:tcBorders>
              <w:left w:val="single" w:sz="4" w:space="0" w:color="auto"/>
              <w:right w:val="single" w:sz="4" w:space="0" w:color="auto"/>
            </w:tcBorders>
            <w:vAlign w:val="center"/>
          </w:tcPr>
          <w:p w14:paraId="34AA56A5" w14:textId="1C9B27AE" w:rsidR="009D265B" w:rsidRPr="009D265B" w:rsidRDefault="009D265B" w:rsidP="009D265B">
            <w:pPr>
              <w:jc w:val="center"/>
              <w:rPr>
                <w:rFonts w:eastAsia="Calibri"/>
                <w:sz w:val="18"/>
                <w:szCs w:val="18"/>
              </w:rPr>
            </w:pPr>
            <w:r>
              <w:rPr>
                <w:sz w:val="20"/>
                <w:lang w:eastAsia="lt-LT"/>
              </w:rPr>
              <w:t>1 800</w:t>
            </w:r>
          </w:p>
        </w:tc>
        <w:tc>
          <w:tcPr>
            <w:tcW w:w="3116" w:type="dxa"/>
            <w:tcBorders>
              <w:top w:val="single" w:sz="4" w:space="0" w:color="auto"/>
              <w:left w:val="single" w:sz="4" w:space="0" w:color="auto"/>
              <w:bottom w:val="single" w:sz="4" w:space="0" w:color="auto"/>
              <w:right w:val="single" w:sz="4" w:space="0" w:color="auto"/>
            </w:tcBorders>
          </w:tcPr>
          <w:p w14:paraId="05CAB7EF" w14:textId="2245F987" w:rsidR="009D265B" w:rsidRPr="009D265B" w:rsidRDefault="00915C13" w:rsidP="00915C13">
            <w:pPr>
              <w:jc w:val="center"/>
              <w:rPr>
                <w:rFonts w:eastAsia="Calibri"/>
                <w:sz w:val="18"/>
                <w:szCs w:val="18"/>
              </w:rPr>
            </w:pPr>
            <w:r>
              <w:rPr>
                <w:rFonts w:eastAsia="Calibri"/>
                <w:sz w:val="18"/>
                <w:szCs w:val="18"/>
              </w:rPr>
              <w:t>-</w:t>
            </w:r>
          </w:p>
        </w:tc>
      </w:tr>
    </w:tbl>
    <w:p w14:paraId="18CC4854" w14:textId="6AFB494E" w:rsidR="009D265B" w:rsidRPr="00915C13" w:rsidRDefault="00915C13">
      <w:pPr>
        <w:rPr>
          <w:b/>
          <w:szCs w:val="24"/>
        </w:rPr>
      </w:pPr>
      <w:r>
        <w:rPr>
          <w:b/>
          <w:szCs w:val="24"/>
          <w:vertAlign w:val="superscript"/>
        </w:rPr>
        <w:t>-</w:t>
      </w:r>
      <w:r w:rsidRPr="00915C13">
        <w:rPr>
          <w:bCs/>
          <w:sz w:val="18"/>
          <w:szCs w:val="18"/>
        </w:rPr>
        <w:t>Tolimesnio atliekų apdor</w:t>
      </w:r>
      <w:r w:rsidR="00724844">
        <w:rPr>
          <w:bCs/>
          <w:sz w:val="18"/>
          <w:szCs w:val="18"/>
        </w:rPr>
        <w:t>o</w:t>
      </w:r>
      <w:r w:rsidRPr="00915C13">
        <w:rPr>
          <w:bCs/>
          <w:sz w:val="18"/>
          <w:szCs w:val="18"/>
        </w:rPr>
        <w:t>jimo nebus</w:t>
      </w:r>
      <w:r>
        <w:rPr>
          <w:bCs/>
          <w:sz w:val="18"/>
          <w:szCs w:val="18"/>
        </w:rPr>
        <w:t>.</w:t>
      </w:r>
    </w:p>
    <w:p w14:paraId="5AB5F5C9" w14:textId="77777777" w:rsidR="003F4AF4" w:rsidRPr="00666724" w:rsidRDefault="003F4AF4">
      <w:pPr>
        <w:rPr>
          <w:b/>
          <w:szCs w:val="24"/>
        </w:rPr>
      </w:pPr>
    </w:p>
    <w:p w14:paraId="76409179" w14:textId="6846CF56" w:rsidR="004614E6" w:rsidRDefault="004614E6" w:rsidP="000025BA">
      <w:pPr>
        <w:ind w:firstLine="540"/>
        <w:rPr>
          <w:b/>
          <w:szCs w:val="24"/>
        </w:rPr>
      </w:pPr>
      <w:r w:rsidRPr="00666724">
        <w:rPr>
          <w:b/>
          <w:szCs w:val="24"/>
        </w:rPr>
        <w:t>24 lentelė. Numatomos šalinti nepavojingosios atliekos.</w:t>
      </w:r>
    </w:p>
    <w:p w14:paraId="10D297E6" w14:textId="45383311" w:rsidR="004B5C25" w:rsidRPr="00724844" w:rsidRDefault="00FF31EA" w:rsidP="0072484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Cs/>
          <w:szCs w:val="24"/>
        </w:rPr>
      </w:pPr>
      <w:bookmarkStart w:id="45" w:name="_Hlk29024206"/>
      <w:r w:rsidRPr="00FF31EA">
        <w:rPr>
          <w:bCs/>
          <w:szCs w:val="24"/>
        </w:rPr>
        <w:t>Įrenginio pavadinimas Klaipėdos regioninis nepavojingų atliekų sąvartynas</w:t>
      </w:r>
      <w:bookmarkEnd w:id="45"/>
    </w:p>
    <w:p w14:paraId="51D0E4D0" w14:textId="77777777" w:rsidR="004B5C25" w:rsidRPr="004B5C25" w:rsidRDefault="004B5C25" w:rsidP="004B5C25">
      <w:pPr>
        <w:jc w:val="right"/>
        <w:rPr>
          <w:szCs w:val="24"/>
        </w:rPr>
      </w:pPr>
    </w:p>
    <w:tbl>
      <w:tblPr>
        <w:tblpPr w:leftFromText="180" w:rightFromText="180" w:vertAnchor="text" w:tblpY="1"/>
        <w:tblOverlap w:val="never"/>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1875"/>
        <w:gridCol w:w="1611"/>
        <w:gridCol w:w="3112"/>
        <w:gridCol w:w="3032"/>
        <w:gridCol w:w="2933"/>
      </w:tblGrid>
      <w:tr w:rsidR="00EA7752" w:rsidRPr="004B5C25" w14:paraId="51A0CEB3" w14:textId="77777777" w:rsidTr="004B5C25">
        <w:trPr>
          <w:cantSplit/>
          <w:trHeight w:val="300"/>
        </w:trPr>
        <w:tc>
          <w:tcPr>
            <w:tcW w:w="1704" w:type="pct"/>
            <w:gridSpan w:val="3"/>
            <w:tcBorders>
              <w:top w:val="single" w:sz="4" w:space="0" w:color="auto"/>
              <w:left w:val="single" w:sz="4" w:space="0" w:color="auto"/>
              <w:bottom w:val="single" w:sz="4" w:space="0" w:color="auto"/>
              <w:right w:val="single" w:sz="4" w:space="0" w:color="auto"/>
            </w:tcBorders>
            <w:hideMark/>
          </w:tcPr>
          <w:p w14:paraId="4F7C541B" w14:textId="77777777" w:rsidR="004B5C25" w:rsidRPr="004B5C25" w:rsidRDefault="004B5C25" w:rsidP="004B5C25">
            <w:pPr>
              <w:jc w:val="center"/>
              <w:rPr>
                <w:rFonts w:eastAsia="Calibri"/>
                <w:b/>
                <w:bCs/>
                <w:sz w:val="22"/>
                <w:szCs w:val="22"/>
              </w:rPr>
            </w:pPr>
            <w:r w:rsidRPr="004B5C25">
              <w:rPr>
                <w:rFonts w:eastAsia="Calibri"/>
                <w:b/>
                <w:bCs/>
                <w:sz w:val="22"/>
                <w:szCs w:val="22"/>
              </w:rPr>
              <w:t>Numatomos šalinti atliekos</w:t>
            </w:r>
          </w:p>
        </w:tc>
        <w:tc>
          <w:tcPr>
            <w:tcW w:w="3296" w:type="pct"/>
            <w:gridSpan w:val="3"/>
            <w:tcBorders>
              <w:top w:val="single" w:sz="4" w:space="0" w:color="auto"/>
              <w:left w:val="single" w:sz="4" w:space="0" w:color="auto"/>
              <w:bottom w:val="single" w:sz="4" w:space="0" w:color="auto"/>
              <w:right w:val="single" w:sz="4" w:space="0" w:color="auto"/>
            </w:tcBorders>
            <w:hideMark/>
          </w:tcPr>
          <w:p w14:paraId="6FB36E71" w14:textId="77777777" w:rsidR="004B5C25" w:rsidRPr="004B5C25" w:rsidRDefault="004B5C25" w:rsidP="004B5C25">
            <w:pPr>
              <w:jc w:val="center"/>
              <w:rPr>
                <w:rFonts w:eastAsia="Calibri"/>
                <w:b/>
                <w:bCs/>
                <w:sz w:val="22"/>
                <w:szCs w:val="22"/>
              </w:rPr>
            </w:pPr>
            <w:r w:rsidRPr="004B5C25">
              <w:rPr>
                <w:rFonts w:eastAsia="Calibri"/>
                <w:b/>
                <w:bCs/>
                <w:sz w:val="22"/>
                <w:szCs w:val="22"/>
              </w:rPr>
              <w:t>Atliekų šalinimas</w:t>
            </w:r>
          </w:p>
        </w:tc>
      </w:tr>
      <w:tr w:rsidR="00EA7752" w:rsidRPr="004B5C25" w14:paraId="0927F302" w14:textId="77777777" w:rsidTr="004B5C25">
        <w:trPr>
          <w:cantSplit/>
          <w:trHeight w:val="761"/>
        </w:trPr>
        <w:tc>
          <w:tcPr>
            <w:tcW w:w="438" w:type="pct"/>
            <w:tcBorders>
              <w:top w:val="single" w:sz="4" w:space="0" w:color="auto"/>
              <w:left w:val="single" w:sz="4" w:space="0" w:color="auto"/>
              <w:bottom w:val="single" w:sz="4" w:space="0" w:color="auto"/>
              <w:right w:val="single" w:sz="4" w:space="0" w:color="auto"/>
            </w:tcBorders>
            <w:vAlign w:val="center"/>
            <w:hideMark/>
          </w:tcPr>
          <w:p w14:paraId="2126875D" w14:textId="77777777" w:rsidR="004B5C25" w:rsidRPr="004B5C25" w:rsidRDefault="004B5C25" w:rsidP="004B5C25">
            <w:pPr>
              <w:jc w:val="center"/>
              <w:rPr>
                <w:rFonts w:eastAsia="Calibri"/>
                <w:b/>
                <w:bCs/>
                <w:sz w:val="22"/>
                <w:szCs w:val="22"/>
                <w:vertAlign w:val="superscript"/>
              </w:rPr>
            </w:pPr>
            <w:r w:rsidRPr="004B5C25">
              <w:rPr>
                <w:rFonts w:eastAsia="Calibri"/>
                <w:b/>
                <w:bCs/>
                <w:sz w:val="22"/>
                <w:szCs w:val="22"/>
              </w:rPr>
              <w:t>Kodas</w:t>
            </w:r>
          </w:p>
        </w:tc>
        <w:tc>
          <w:tcPr>
            <w:tcW w:w="681" w:type="pct"/>
            <w:tcBorders>
              <w:top w:val="single" w:sz="4" w:space="0" w:color="auto"/>
              <w:left w:val="single" w:sz="4" w:space="0" w:color="auto"/>
              <w:bottom w:val="single" w:sz="4" w:space="0" w:color="auto"/>
              <w:right w:val="single" w:sz="4" w:space="0" w:color="auto"/>
            </w:tcBorders>
            <w:vAlign w:val="center"/>
            <w:hideMark/>
          </w:tcPr>
          <w:p w14:paraId="5E23C88F" w14:textId="77777777" w:rsidR="004B5C25" w:rsidRPr="004B5C25" w:rsidRDefault="004B5C25" w:rsidP="004B5C25">
            <w:pPr>
              <w:jc w:val="center"/>
              <w:rPr>
                <w:rFonts w:eastAsia="Calibri"/>
                <w:b/>
                <w:bCs/>
                <w:sz w:val="22"/>
                <w:szCs w:val="22"/>
              </w:rPr>
            </w:pPr>
            <w:r w:rsidRPr="004B5C25">
              <w:rPr>
                <w:rFonts w:eastAsia="Calibri"/>
                <w:b/>
                <w:bCs/>
                <w:sz w:val="22"/>
                <w:szCs w:val="22"/>
              </w:rPr>
              <w:t>Pavadinimas</w:t>
            </w:r>
          </w:p>
        </w:tc>
        <w:tc>
          <w:tcPr>
            <w:tcW w:w="585" w:type="pct"/>
            <w:tcBorders>
              <w:top w:val="single" w:sz="4" w:space="0" w:color="auto"/>
              <w:left w:val="single" w:sz="4" w:space="0" w:color="auto"/>
              <w:bottom w:val="single" w:sz="4" w:space="0" w:color="auto"/>
              <w:right w:val="single" w:sz="4" w:space="0" w:color="auto"/>
            </w:tcBorders>
            <w:vAlign w:val="center"/>
            <w:hideMark/>
          </w:tcPr>
          <w:p w14:paraId="1DD2049F" w14:textId="77777777" w:rsidR="004B5C25" w:rsidRPr="004B5C25" w:rsidRDefault="004B5C25" w:rsidP="004B5C25">
            <w:pPr>
              <w:jc w:val="center"/>
              <w:rPr>
                <w:rFonts w:eastAsia="Calibri"/>
                <w:b/>
                <w:bCs/>
                <w:sz w:val="22"/>
                <w:szCs w:val="22"/>
              </w:rPr>
            </w:pPr>
            <w:r w:rsidRPr="004B5C25">
              <w:rPr>
                <w:rFonts w:eastAsia="Calibri"/>
                <w:b/>
                <w:bCs/>
                <w:sz w:val="22"/>
                <w:szCs w:val="22"/>
              </w:rPr>
              <w:t>Patikslintas pavadinimas</w:t>
            </w:r>
          </w:p>
        </w:tc>
        <w:tc>
          <w:tcPr>
            <w:tcW w:w="1130" w:type="pct"/>
            <w:tcBorders>
              <w:top w:val="single" w:sz="4" w:space="0" w:color="auto"/>
              <w:left w:val="single" w:sz="4" w:space="0" w:color="auto"/>
              <w:bottom w:val="single" w:sz="4" w:space="0" w:color="auto"/>
              <w:right w:val="single" w:sz="4" w:space="0" w:color="auto"/>
            </w:tcBorders>
            <w:vAlign w:val="center"/>
            <w:hideMark/>
          </w:tcPr>
          <w:p w14:paraId="1D08061B" w14:textId="77777777" w:rsidR="004B5C25" w:rsidRPr="004B5C25" w:rsidRDefault="004B5C25" w:rsidP="004B5C25">
            <w:pPr>
              <w:jc w:val="center"/>
              <w:rPr>
                <w:rFonts w:eastAsia="Calibri"/>
                <w:b/>
                <w:bCs/>
                <w:sz w:val="22"/>
                <w:szCs w:val="22"/>
              </w:rPr>
            </w:pPr>
            <w:r w:rsidRPr="004B5C25">
              <w:rPr>
                <w:rFonts w:eastAsia="Calibri"/>
                <w:b/>
                <w:bCs/>
                <w:sz w:val="22"/>
                <w:szCs w:val="22"/>
              </w:rPr>
              <w:t xml:space="preserve">Atliekos šalinimo veiklos kodas (D1–D7, D10) </w:t>
            </w:r>
          </w:p>
        </w:tc>
        <w:tc>
          <w:tcPr>
            <w:tcW w:w="1101" w:type="pct"/>
            <w:tcBorders>
              <w:top w:val="single" w:sz="4" w:space="0" w:color="auto"/>
              <w:left w:val="single" w:sz="4" w:space="0" w:color="auto"/>
              <w:bottom w:val="single" w:sz="4" w:space="0" w:color="auto"/>
              <w:right w:val="single" w:sz="4" w:space="0" w:color="auto"/>
            </w:tcBorders>
            <w:hideMark/>
          </w:tcPr>
          <w:p w14:paraId="57DEF214" w14:textId="77777777" w:rsidR="004B5C25" w:rsidRPr="004B5C25" w:rsidRDefault="004B5C25" w:rsidP="004B5C25">
            <w:pPr>
              <w:jc w:val="center"/>
              <w:rPr>
                <w:rFonts w:eastAsia="Calibri"/>
                <w:b/>
                <w:bCs/>
                <w:sz w:val="22"/>
                <w:szCs w:val="22"/>
              </w:rPr>
            </w:pPr>
            <w:r w:rsidRPr="004B5C25">
              <w:rPr>
                <w:rFonts w:eastAsia="Calibri"/>
                <w:b/>
                <w:bCs/>
                <w:sz w:val="22"/>
                <w:szCs w:val="22"/>
              </w:rPr>
              <w:t>Projektinis įrenginio pajėgumas</w:t>
            </w:r>
          </w:p>
        </w:tc>
        <w:tc>
          <w:tcPr>
            <w:tcW w:w="1065" w:type="pct"/>
            <w:tcBorders>
              <w:top w:val="single" w:sz="4" w:space="0" w:color="auto"/>
              <w:left w:val="single" w:sz="4" w:space="0" w:color="auto"/>
              <w:bottom w:val="single" w:sz="4" w:space="0" w:color="auto"/>
              <w:right w:val="single" w:sz="4" w:space="0" w:color="auto"/>
            </w:tcBorders>
            <w:vAlign w:val="center"/>
            <w:hideMark/>
          </w:tcPr>
          <w:p w14:paraId="1EF9D2EB" w14:textId="77777777" w:rsidR="004B5C25" w:rsidRPr="004B5C25" w:rsidRDefault="004B5C25" w:rsidP="004B5C25">
            <w:pPr>
              <w:jc w:val="center"/>
              <w:rPr>
                <w:rFonts w:eastAsia="Calibri"/>
                <w:b/>
                <w:bCs/>
                <w:sz w:val="22"/>
                <w:szCs w:val="22"/>
              </w:rPr>
            </w:pPr>
            <w:r w:rsidRPr="004B5C25">
              <w:rPr>
                <w:rFonts w:eastAsia="Calibri"/>
                <w:b/>
                <w:bCs/>
                <w:sz w:val="22"/>
                <w:szCs w:val="22"/>
              </w:rPr>
              <w:t>Didžiausias numatomas</w:t>
            </w:r>
          </w:p>
          <w:p w14:paraId="711D3931" w14:textId="77777777" w:rsidR="004B5C25" w:rsidRPr="004B5C25" w:rsidRDefault="004B5C25" w:rsidP="004B5C25">
            <w:pPr>
              <w:jc w:val="center"/>
              <w:rPr>
                <w:rFonts w:eastAsia="Calibri"/>
                <w:b/>
                <w:bCs/>
                <w:sz w:val="22"/>
                <w:szCs w:val="22"/>
              </w:rPr>
            </w:pPr>
            <w:r w:rsidRPr="004B5C25">
              <w:rPr>
                <w:rFonts w:eastAsia="Calibri"/>
                <w:b/>
                <w:bCs/>
                <w:sz w:val="22"/>
                <w:szCs w:val="22"/>
              </w:rPr>
              <w:t>šalinti bendras atliekų kiekis, t/m.</w:t>
            </w:r>
          </w:p>
        </w:tc>
      </w:tr>
      <w:tr w:rsidR="00EA7752" w:rsidRPr="004B5C25" w14:paraId="6180090A" w14:textId="77777777" w:rsidTr="004B5C25">
        <w:trPr>
          <w:cantSplit/>
          <w:trHeight w:hRule="exact" w:val="284"/>
        </w:trPr>
        <w:tc>
          <w:tcPr>
            <w:tcW w:w="438" w:type="pct"/>
            <w:tcBorders>
              <w:top w:val="single" w:sz="4" w:space="0" w:color="auto"/>
              <w:left w:val="single" w:sz="4" w:space="0" w:color="auto"/>
              <w:bottom w:val="single" w:sz="4" w:space="0" w:color="auto"/>
              <w:right w:val="single" w:sz="4" w:space="0" w:color="auto"/>
            </w:tcBorders>
            <w:vAlign w:val="center"/>
            <w:hideMark/>
          </w:tcPr>
          <w:p w14:paraId="5CA23DE9" w14:textId="77777777" w:rsidR="004B5C25" w:rsidRPr="004B5C25" w:rsidRDefault="004B5C25" w:rsidP="004B5C25">
            <w:pPr>
              <w:jc w:val="center"/>
              <w:rPr>
                <w:rFonts w:eastAsia="Calibri"/>
                <w:sz w:val="18"/>
                <w:szCs w:val="18"/>
              </w:rPr>
            </w:pPr>
            <w:r w:rsidRPr="004B5C25">
              <w:rPr>
                <w:rFonts w:eastAsia="Calibri"/>
                <w:sz w:val="18"/>
                <w:szCs w:val="18"/>
              </w:rPr>
              <w:t>1</w:t>
            </w:r>
          </w:p>
        </w:tc>
        <w:tc>
          <w:tcPr>
            <w:tcW w:w="681" w:type="pct"/>
            <w:tcBorders>
              <w:top w:val="single" w:sz="4" w:space="0" w:color="auto"/>
              <w:left w:val="single" w:sz="4" w:space="0" w:color="auto"/>
              <w:bottom w:val="single" w:sz="4" w:space="0" w:color="auto"/>
              <w:right w:val="single" w:sz="4" w:space="0" w:color="auto"/>
            </w:tcBorders>
            <w:vAlign w:val="center"/>
            <w:hideMark/>
          </w:tcPr>
          <w:p w14:paraId="572DF799" w14:textId="77777777" w:rsidR="004B5C25" w:rsidRPr="004B5C25" w:rsidRDefault="004B5C25" w:rsidP="004B5C25">
            <w:pPr>
              <w:jc w:val="center"/>
              <w:rPr>
                <w:rFonts w:eastAsia="Calibri"/>
                <w:sz w:val="18"/>
                <w:szCs w:val="18"/>
              </w:rPr>
            </w:pPr>
            <w:r w:rsidRPr="004B5C25">
              <w:rPr>
                <w:rFonts w:eastAsia="Calibri"/>
                <w:sz w:val="18"/>
                <w:szCs w:val="18"/>
              </w:rPr>
              <w:t>2</w:t>
            </w:r>
          </w:p>
        </w:tc>
        <w:tc>
          <w:tcPr>
            <w:tcW w:w="585" w:type="pct"/>
            <w:tcBorders>
              <w:top w:val="single" w:sz="4" w:space="0" w:color="auto"/>
              <w:left w:val="single" w:sz="4" w:space="0" w:color="auto"/>
              <w:bottom w:val="single" w:sz="4" w:space="0" w:color="auto"/>
              <w:right w:val="single" w:sz="4" w:space="0" w:color="auto"/>
            </w:tcBorders>
            <w:vAlign w:val="center"/>
            <w:hideMark/>
          </w:tcPr>
          <w:p w14:paraId="19808E43" w14:textId="77777777" w:rsidR="004B5C25" w:rsidRPr="004B5C25" w:rsidRDefault="004B5C25" w:rsidP="004B5C25">
            <w:pPr>
              <w:jc w:val="center"/>
              <w:rPr>
                <w:rFonts w:eastAsia="Calibri"/>
                <w:sz w:val="18"/>
                <w:szCs w:val="18"/>
              </w:rPr>
            </w:pPr>
            <w:r w:rsidRPr="004B5C25">
              <w:rPr>
                <w:rFonts w:eastAsia="Calibri"/>
                <w:sz w:val="18"/>
                <w:szCs w:val="18"/>
              </w:rPr>
              <w:t>3</w:t>
            </w:r>
          </w:p>
        </w:tc>
        <w:tc>
          <w:tcPr>
            <w:tcW w:w="1130" w:type="pct"/>
            <w:tcBorders>
              <w:top w:val="single" w:sz="4" w:space="0" w:color="auto"/>
              <w:left w:val="single" w:sz="4" w:space="0" w:color="auto"/>
              <w:bottom w:val="single" w:sz="4" w:space="0" w:color="auto"/>
              <w:right w:val="single" w:sz="4" w:space="0" w:color="auto"/>
            </w:tcBorders>
            <w:vAlign w:val="center"/>
            <w:hideMark/>
          </w:tcPr>
          <w:p w14:paraId="73DE6678" w14:textId="77777777" w:rsidR="004B5C25" w:rsidRPr="004B5C25" w:rsidRDefault="004B5C25" w:rsidP="004B5C25">
            <w:pPr>
              <w:jc w:val="center"/>
              <w:rPr>
                <w:rFonts w:eastAsia="Calibri"/>
                <w:sz w:val="18"/>
                <w:szCs w:val="18"/>
              </w:rPr>
            </w:pPr>
            <w:r w:rsidRPr="004B5C25">
              <w:rPr>
                <w:rFonts w:eastAsia="Calibri"/>
                <w:sz w:val="18"/>
                <w:szCs w:val="18"/>
              </w:rPr>
              <w:t>4</w:t>
            </w:r>
          </w:p>
        </w:tc>
        <w:tc>
          <w:tcPr>
            <w:tcW w:w="1101" w:type="pct"/>
            <w:tcBorders>
              <w:top w:val="single" w:sz="4" w:space="0" w:color="auto"/>
              <w:left w:val="single" w:sz="4" w:space="0" w:color="auto"/>
              <w:bottom w:val="single" w:sz="4" w:space="0" w:color="auto"/>
              <w:right w:val="single" w:sz="4" w:space="0" w:color="auto"/>
            </w:tcBorders>
            <w:hideMark/>
          </w:tcPr>
          <w:p w14:paraId="360E0A65" w14:textId="77777777" w:rsidR="004B5C25" w:rsidRPr="004B5C25" w:rsidRDefault="004B5C25" w:rsidP="004B5C25">
            <w:pPr>
              <w:jc w:val="center"/>
              <w:rPr>
                <w:rFonts w:eastAsia="Calibri"/>
                <w:sz w:val="18"/>
                <w:szCs w:val="18"/>
              </w:rPr>
            </w:pPr>
            <w:r w:rsidRPr="004B5C25">
              <w:rPr>
                <w:rFonts w:eastAsia="Calibri"/>
                <w:sz w:val="18"/>
                <w:szCs w:val="18"/>
              </w:rPr>
              <w:t>5</w:t>
            </w:r>
          </w:p>
        </w:tc>
        <w:tc>
          <w:tcPr>
            <w:tcW w:w="1065" w:type="pct"/>
            <w:tcBorders>
              <w:top w:val="single" w:sz="4" w:space="0" w:color="auto"/>
              <w:left w:val="single" w:sz="4" w:space="0" w:color="auto"/>
              <w:bottom w:val="single" w:sz="4" w:space="0" w:color="auto"/>
              <w:right w:val="single" w:sz="4" w:space="0" w:color="auto"/>
            </w:tcBorders>
            <w:vAlign w:val="center"/>
            <w:hideMark/>
          </w:tcPr>
          <w:p w14:paraId="53B1A7D2" w14:textId="77777777" w:rsidR="004B5C25" w:rsidRPr="004B5C25" w:rsidRDefault="004B5C25" w:rsidP="004B5C25">
            <w:pPr>
              <w:jc w:val="center"/>
              <w:rPr>
                <w:rFonts w:eastAsia="Calibri"/>
                <w:sz w:val="18"/>
                <w:szCs w:val="18"/>
              </w:rPr>
            </w:pPr>
            <w:r w:rsidRPr="004B5C25">
              <w:rPr>
                <w:rFonts w:eastAsia="Calibri"/>
                <w:sz w:val="18"/>
                <w:szCs w:val="18"/>
              </w:rPr>
              <w:t>6</w:t>
            </w:r>
          </w:p>
        </w:tc>
      </w:tr>
      <w:tr w:rsidR="00EA7752" w:rsidRPr="004B5C25" w14:paraId="2D565AAB" w14:textId="77777777" w:rsidTr="00BF24C1">
        <w:trPr>
          <w:cantSplit/>
          <w:trHeight w:val="243"/>
        </w:trPr>
        <w:tc>
          <w:tcPr>
            <w:tcW w:w="438" w:type="pct"/>
            <w:tcBorders>
              <w:top w:val="single" w:sz="4" w:space="0" w:color="auto"/>
              <w:left w:val="single" w:sz="4" w:space="0" w:color="auto"/>
              <w:bottom w:val="single" w:sz="4" w:space="0" w:color="auto"/>
              <w:right w:val="single" w:sz="4" w:space="0" w:color="auto"/>
            </w:tcBorders>
            <w:vAlign w:val="center"/>
          </w:tcPr>
          <w:p w14:paraId="07E7B81A" w14:textId="44EAB099" w:rsidR="000922F9" w:rsidRPr="004B5C25" w:rsidRDefault="000922F9" w:rsidP="004B5C25">
            <w:pPr>
              <w:jc w:val="center"/>
              <w:rPr>
                <w:rFonts w:eastAsia="Calibri"/>
                <w:sz w:val="18"/>
                <w:szCs w:val="18"/>
              </w:rPr>
            </w:pPr>
            <w:r w:rsidRPr="00FF31EA">
              <w:rPr>
                <w:color w:val="000000"/>
                <w:sz w:val="20"/>
              </w:rPr>
              <w:t>03 01 99</w:t>
            </w:r>
          </w:p>
        </w:tc>
        <w:tc>
          <w:tcPr>
            <w:tcW w:w="681" w:type="pct"/>
            <w:tcBorders>
              <w:top w:val="single" w:sz="4" w:space="0" w:color="auto"/>
              <w:left w:val="single" w:sz="4" w:space="0" w:color="auto"/>
              <w:bottom w:val="single" w:sz="4" w:space="0" w:color="auto"/>
              <w:right w:val="single" w:sz="4" w:space="0" w:color="auto"/>
            </w:tcBorders>
            <w:vAlign w:val="center"/>
          </w:tcPr>
          <w:p w14:paraId="5F8E6D66" w14:textId="7A85C714" w:rsidR="000922F9" w:rsidRPr="004B5C25" w:rsidRDefault="000922F9" w:rsidP="004B5C25">
            <w:pPr>
              <w:jc w:val="center"/>
              <w:rPr>
                <w:rFonts w:eastAsia="Calibri"/>
                <w:sz w:val="18"/>
                <w:szCs w:val="18"/>
              </w:rPr>
            </w:pPr>
            <w:r w:rsidRPr="00FF31EA">
              <w:rPr>
                <w:bCs/>
                <w:color w:val="000000"/>
                <w:sz w:val="20"/>
              </w:rPr>
              <w:t>Kitaip neapibrėžtos atliekos</w:t>
            </w:r>
            <w:r w:rsidRPr="00FF31EA">
              <w:rPr>
                <w:color w:val="000000"/>
                <w:sz w:val="20"/>
              </w:rPr>
              <w:t xml:space="preserve"> </w:t>
            </w:r>
          </w:p>
        </w:tc>
        <w:tc>
          <w:tcPr>
            <w:tcW w:w="585" w:type="pct"/>
            <w:tcBorders>
              <w:top w:val="single" w:sz="4" w:space="0" w:color="auto"/>
              <w:left w:val="single" w:sz="4" w:space="0" w:color="auto"/>
              <w:bottom w:val="single" w:sz="4" w:space="0" w:color="auto"/>
              <w:right w:val="single" w:sz="4" w:space="0" w:color="auto"/>
            </w:tcBorders>
            <w:vAlign w:val="center"/>
          </w:tcPr>
          <w:p w14:paraId="7607C57B" w14:textId="793340E0" w:rsidR="000922F9" w:rsidRPr="004B5C25" w:rsidRDefault="000922F9" w:rsidP="004B5C25">
            <w:pPr>
              <w:jc w:val="center"/>
              <w:rPr>
                <w:rFonts w:eastAsia="Calibri"/>
                <w:sz w:val="18"/>
                <w:szCs w:val="18"/>
              </w:rPr>
            </w:pPr>
            <w:r w:rsidRPr="00FF31EA">
              <w:rPr>
                <w:color w:val="000000"/>
                <w:sz w:val="20"/>
              </w:rPr>
              <w:t>Medienos perdirbimo ir plokščių  bei baldų gamybos  atliekos</w:t>
            </w:r>
          </w:p>
        </w:tc>
        <w:tc>
          <w:tcPr>
            <w:tcW w:w="1130" w:type="pct"/>
            <w:vMerge w:val="restart"/>
            <w:tcBorders>
              <w:top w:val="single" w:sz="4" w:space="0" w:color="auto"/>
              <w:left w:val="single" w:sz="4" w:space="0" w:color="auto"/>
              <w:right w:val="single" w:sz="4" w:space="0" w:color="auto"/>
            </w:tcBorders>
            <w:vAlign w:val="center"/>
          </w:tcPr>
          <w:p w14:paraId="23300150" w14:textId="44248792" w:rsidR="000922F9" w:rsidRPr="004B5C25" w:rsidRDefault="000922F9" w:rsidP="004B5C25">
            <w:pPr>
              <w:jc w:val="center"/>
              <w:rPr>
                <w:rFonts w:eastAsia="Calibri"/>
                <w:sz w:val="20"/>
                <w:lang w:val="en-US"/>
              </w:rPr>
            </w:pPr>
            <w:r w:rsidRPr="000922F9">
              <w:rPr>
                <w:rFonts w:eastAsia="Calibri"/>
                <w:sz w:val="20"/>
              </w:rPr>
              <w:t>D</w:t>
            </w:r>
            <w:r w:rsidRPr="000922F9">
              <w:rPr>
                <w:rFonts w:eastAsia="Calibri"/>
                <w:sz w:val="20"/>
                <w:lang w:val="en-US"/>
              </w:rPr>
              <w:t>1</w:t>
            </w:r>
          </w:p>
        </w:tc>
        <w:tc>
          <w:tcPr>
            <w:tcW w:w="1101" w:type="pct"/>
            <w:vMerge w:val="restart"/>
            <w:tcBorders>
              <w:top w:val="single" w:sz="4" w:space="0" w:color="auto"/>
              <w:left w:val="single" w:sz="4" w:space="0" w:color="auto"/>
              <w:right w:val="single" w:sz="4" w:space="0" w:color="auto"/>
            </w:tcBorders>
          </w:tcPr>
          <w:p w14:paraId="4EDCCF4C" w14:textId="77777777" w:rsidR="000922F9" w:rsidRDefault="000922F9" w:rsidP="004B5C25">
            <w:pPr>
              <w:jc w:val="center"/>
              <w:rPr>
                <w:rFonts w:eastAsia="Calibri"/>
                <w:sz w:val="18"/>
                <w:szCs w:val="18"/>
              </w:rPr>
            </w:pPr>
          </w:p>
          <w:p w14:paraId="7061D876" w14:textId="77777777" w:rsidR="000922F9" w:rsidRPr="000922F9" w:rsidRDefault="000922F9" w:rsidP="000922F9">
            <w:pPr>
              <w:rPr>
                <w:rFonts w:eastAsia="Calibri"/>
                <w:sz w:val="18"/>
                <w:szCs w:val="18"/>
              </w:rPr>
            </w:pPr>
          </w:p>
          <w:p w14:paraId="2040DFEA" w14:textId="77777777" w:rsidR="000922F9" w:rsidRPr="000922F9" w:rsidRDefault="000922F9" w:rsidP="000922F9">
            <w:pPr>
              <w:rPr>
                <w:rFonts w:eastAsia="Calibri"/>
                <w:sz w:val="18"/>
                <w:szCs w:val="18"/>
              </w:rPr>
            </w:pPr>
          </w:p>
          <w:p w14:paraId="2E5F8C79" w14:textId="77777777" w:rsidR="000922F9" w:rsidRPr="000922F9" w:rsidRDefault="000922F9" w:rsidP="000922F9">
            <w:pPr>
              <w:rPr>
                <w:rFonts w:eastAsia="Calibri"/>
                <w:sz w:val="18"/>
                <w:szCs w:val="18"/>
              </w:rPr>
            </w:pPr>
          </w:p>
          <w:p w14:paraId="765FFB28" w14:textId="77777777" w:rsidR="000922F9" w:rsidRPr="000922F9" w:rsidRDefault="000922F9" w:rsidP="000922F9">
            <w:pPr>
              <w:rPr>
                <w:rFonts w:eastAsia="Calibri"/>
                <w:sz w:val="18"/>
                <w:szCs w:val="18"/>
              </w:rPr>
            </w:pPr>
          </w:p>
          <w:p w14:paraId="55519856" w14:textId="77777777" w:rsidR="000922F9" w:rsidRPr="000922F9" w:rsidRDefault="000922F9" w:rsidP="000922F9">
            <w:pPr>
              <w:rPr>
                <w:rFonts w:eastAsia="Calibri"/>
                <w:sz w:val="18"/>
                <w:szCs w:val="18"/>
              </w:rPr>
            </w:pPr>
          </w:p>
          <w:p w14:paraId="69274822" w14:textId="77777777" w:rsidR="000922F9" w:rsidRPr="000922F9" w:rsidRDefault="000922F9" w:rsidP="000922F9">
            <w:pPr>
              <w:rPr>
                <w:rFonts w:eastAsia="Calibri"/>
                <w:sz w:val="18"/>
                <w:szCs w:val="18"/>
              </w:rPr>
            </w:pPr>
          </w:p>
          <w:p w14:paraId="65BD965B" w14:textId="77777777" w:rsidR="000922F9" w:rsidRPr="000922F9" w:rsidRDefault="000922F9" w:rsidP="000922F9">
            <w:pPr>
              <w:rPr>
                <w:rFonts w:eastAsia="Calibri"/>
                <w:sz w:val="18"/>
                <w:szCs w:val="18"/>
              </w:rPr>
            </w:pPr>
          </w:p>
          <w:p w14:paraId="26B7F0C1" w14:textId="77777777" w:rsidR="000922F9" w:rsidRPr="000922F9" w:rsidRDefault="000922F9" w:rsidP="000922F9">
            <w:pPr>
              <w:rPr>
                <w:rFonts w:eastAsia="Calibri"/>
                <w:sz w:val="18"/>
                <w:szCs w:val="18"/>
              </w:rPr>
            </w:pPr>
          </w:p>
          <w:p w14:paraId="6B1E3284" w14:textId="77777777" w:rsidR="000922F9" w:rsidRPr="000922F9" w:rsidRDefault="000922F9" w:rsidP="000922F9">
            <w:pPr>
              <w:rPr>
                <w:rFonts w:eastAsia="Calibri"/>
                <w:sz w:val="18"/>
                <w:szCs w:val="18"/>
              </w:rPr>
            </w:pPr>
          </w:p>
          <w:p w14:paraId="02B02F4E" w14:textId="77777777" w:rsidR="000922F9" w:rsidRPr="000922F9" w:rsidRDefault="000922F9" w:rsidP="000922F9">
            <w:pPr>
              <w:rPr>
                <w:rFonts w:eastAsia="Calibri"/>
                <w:sz w:val="18"/>
                <w:szCs w:val="18"/>
              </w:rPr>
            </w:pPr>
          </w:p>
          <w:p w14:paraId="52FB38A3" w14:textId="77777777" w:rsidR="000922F9" w:rsidRPr="000922F9" w:rsidRDefault="000922F9" w:rsidP="000922F9">
            <w:pPr>
              <w:rPr>
                <w:rFonts w:eastAsia="Calibri"/>
                <w:sz w:val="18"/>
                <w:szCs w:val="18"/>
              </w:rPr>
            </w:pPr>
          </w:p>
          <w:p w14:paraId="6816A99E" w14:textId="77777777" w:rsidR="000922F9" w:rsidRPr="000922F9" w:rsidRDefault="000922F9" w:rsidP="000922F9">
            <w:pPr>
              <w:rPr>
                <w:rFonts w:eastAsia="Calibri"/>
                <w:sz w:val="18"/>
                <w:szCs w:val="18"/>
              </w:rPr>
            </w:pPr>
          </w:p>
          <w:p w14:paraId="721F4D5C" w14:textId="77777777" w:rsidR="000922F9" w:rsidRPr="000922F9" w:rsidRDefault="000922F9" w:rsidP="000922F9">
            <w:pPr>
              <w:rPr>
                <w:rFonts w:eastAsia="Calibri"/>
                <w:sz w:val="18"/>
                <w:szCs w:val="18"/>
              </w:rPr>
            </w:pPr>
          </w:p>
          <w:p w14:paraId="1561DA0D" w14:textId="77777777" w:rsidR="000922F9" w:rsidRPr="000922F9" w:rsidRDefault="000922F9" w:rsidP="000922F9">
            <w:pPr>
              <w:rPr>
                <w:rFonts w:eastAsia="Calibri"/>
                <w:sz w:val="18"/>
                <w:szCs w:val="18"/>
              </w:rPr>
            </w:pPr>
          </w:p>
          <w:p w14:paraId="496692FC" w14:textId="77777777" w:rsidR="000922F9" w:rsidRPr="000922F9" w:rsidRDefault="000922F9" w:rsidP="000922F9">
            <w:pPr>
              <w:rPr>
                <w:rFonts w:eastAsia="Calibri"/>
                <w:sz w:val="18"/>
                <w:szCs w:val="18"/>
              </w:rPr>
            </w:pPr>
          </w:p>
          <w:p w14:paraId="48E8B518" w14:textId="77777777" w:rsidR="000922F9" w:rsidRDefault="000922F9" w:rsidP="000922F9">
            <w:pPr>
              <w:rPr>
                <w:rFonts w:eastAsia="Calibri"/>
                <w:sz w:val="18"/>
                <w:szCs w:val="18"/>
              </w:rPr>
            </w:pPr>
          </w:p>
          <w:p w14:paraId="03AF16D5" w14:textId="7DB8E465" w:rsidR="000922F9" w:rsidRPr="004B5C25" w:rsidRDefault="000922F9" w:rsidP="000922F9">
            <w:pPr>
              <w:jc w:val="center"/>
              <w:rPr>
                <w:rFonts w:eastAsia="Calibri"/>
                <w:sz w:val="18"/>
                <w:szCs w:val="18"/>
              </w:rPr>
            </w:pPr>
            <w:r>
              <w:rPr>
                <w:color w:val="000000"/>
                <w:sz w:val="20"/>
                <w:lang w:eastAsia="lt-LT"/>
              </w:rPr>
              <w:t>2,45 mln. t.</w:t>
            </w:r>
          </w:p>
        </w:tc>
        <w:tc>
          <w:tcPr>
            <w:tcW w:w="1065" w:type="pct"/>
            <w:vMerge w:val="restart"/>
            <w:tcBorders>
              <w:top w:val="single" w:sz="4" w:space="0" w:color="auto"/>
              <w:left w:val="single" w:sz="4" w:space="0" w:color="auto"/>
              <w:right w:val="single" w:sz="4" w:space="0" w:color="auto"/>
            </w:tcBorders>
          </w:tcPr>
          <w:p w14:paraId="4B5D3967" w14:textId="77777777" w:rsidR="000922F9" w:rsidRDefault="000922F9" w:rsidP="004B5C25">
            <w:pPr>
              <w:jc w:val="center"/>
              <w:rPr>
                <w:rFonts w:eastAsia="Calibri"/>
                <w:sz w:val="18"/>
                <w:szCs w:val="18"/>
              </w:rPr>
            </w:pPr>
          </w:p>
          <w:p w14:paraId="2CA54538" w14:textId="77777777" w:rsidR="000922F9" w:rsidRPr="000922F9" w:rsidRDefault="000922F9" w:rsidP="000922F9">
            <w:pPr>
              <w:rPr>
                <w:rFonts w:eastAsia="Calibri"/>
                <w:sz w:val="18"/>
                <w:szCs w:val="18"/>
              </w:rPr>
            </w:pPr>
          </w:p>
          <w:p w14:paraId="255793E3" w14:textId="77777777" w:rsidR="000922F9" w:rsidRPr="000922F9" w:rsidRDefault="000922F9" w:rsidP="000922F9">
            <w:pPr>
              <w:rPr>
                <w:rFonts w:eastAsia="Calibri"/>
                <w:sz w:val="18"/>
                <w:szCs w:val="18"/>
              </w:rPr>
            </w:pPr>
          </w:p>
          <w:p w14:paraId="130F7908" w14:textId="77777777" w:rsidR="000922F9" w:rsidRPr="000922F9" w:rsidRDefault="000922F9" w:rsidP="000922F9">
            <w:pPr>
              <w:rPr>
                <w:rFonts w:eastAsia="Calibri"/>
                <w:sz w:val="18"/>
                <w:szCs w:val="18"/>
              </w:rPr>
            </w:pPr>
          </w:p>
          <w:p w14:paraId="2D0E6A83" w14:textId="77777777" w:rsidR="000922F9" w:rsidRPr="000922F9" w:rsidRDefault="000922F9" w:rsidP="000922F9">
            <w:pPr>
              <w:rPr>
                <w:rFonts w:eastAsia="Calibri"/>
                <w:sz w:val="18"/>
                <w:szCs w:val="18"/>
              </w:rPr>
            </w:pPr>
          </w:p>
          <w:p w14:paraId="60918FB8" w14:textId="77777777" w:rsidR="000922F9" w:rsidRPr="000922F9" w:rsidRDefault="000922F9" w:rsidP="000922F9">
            <w:pPr>
              <w:rPr>
                <w:rFonts w:eastAsia="Calibri"/>
                <w:sz w:val="18"/>
                <w:szCs w:val="18"/>
              </w:rPr>
            </w:pPr>
          </w:p>
          <w:p w14:paraId="777D5769" w14:textId="77777777" w:rsidR="000922F9" w:rsidRPr="000922F9" w:rsidRDefault="000922F9" w:rsidP="000922F9">
            <w:pPr>
              <w:rPr>
                <w:rFonts w:eastAsia="Calibri"/>
                <w:sz w:val="18"/>
                <w:szCs w:val="18"/>
              </w:rPr>
            </w:pPr>
          </w:p>
          <w:p w14:paraId="78E0A810" w14:textId="77777777" w:rsidR="000922F9" w:rsidRPr="000922F9" w:rsidRDefault="000922F9" w:rsidP="000922F9">
            <w:pPr>
              <w:rPr>
                <w:rFonts w:eastAsia="Calibri"/>
                <w:sz w:val="18"/>
                <w:szCs w:val="18"/>
              </w:rPr>
            </w:pPr>
          </w:p>
          <w:p w14:paraId="5497483D" w14:textId="77777777" w:rsidR="000922F9" w:rsidRPr="000922F9" w:rsidRDefault="000922F9" w:rsidP="000922F9">
            <w:pPr>
              <w:rPr>
                <w:rFonts w:eastAsia="Calibri"/>
                <w:sz w:val="18"/>
                <w:szCs w:val="18"/>
              </w:rPr>
            </w:pPr>
          </w:p>
          <w:p w14:paraId="08154688" w14:textId="77777777" w:rsidR="000922F9" w:rsidRPr="000922F9" w:rsidRDefault="000922F9" w:rsidP="000922F9">
            <w:pPr>
              <w:rPr>
                <w:rFonts w:eastAsia="Calibri"/>
                <w:sz w:val="18"/>
                <w:szCs w:val="18"/>
              </w:rPr>
            </w:pPr>
          </w:p>
          <w:p w14:paraId="24B85EDB" w14:textId="77777777" w:rsidR="000922F9" w:rsidRPr="000922F9" w:rsidRDefault="000922F9" w:rsidP="000922F9">
            <w:pPr>
              <w:rPr>
                <w:rFonts w:eastAsia="Calibri"/>
                <w:sz w:val="18"/>
                <w:szCs w:val="18"/>
              </w:rPr>
            </w:pPr>
          </w:p>
          <w:p w14:paraId="535A48F6" w14:textId="77777777" w:rsidR="000922F9" w:rsidRPr="000922F9" w:rsidRDefault="000922F9" w:rsidP="000922F9">
            <w:pPr>
              <w:rPr>
                <w:rFonts w:eastAsia="Calibri"/>
                <w:sz w:val="18"/>
                <w:szCs w:val="18"/>
              </w:rPr>
            </w:pPr>
          </w:p>
          <w:p w14:paraId="31C57E7C" w14:textId="77777777" w:rsidR="000922F9" w:rsidRPr="000922F9" w:rsidRDefault="000922F9" w:rsidP="000922F9">
            <w:pPr>
              <w:rPr>
                <w:rFonts w:eastAsia="Calibri"/>
                <w:sz w:val="18"/>
                <w:szCs w:val="18"/>
              </w:rPr>
            </w:pPr>
          </w:p>
          <w:p w14:paraId="7F8E8D7A" w14:textId="77777777" w:rsidR="000922F9" w:rsidRPr="000922F9" w:rsidRDefault="000922F9" w:rsidP="000922F9">
            <w:pPr>
              <w:rPr>
                <w:rFonts w:eastAsia="Calibri"/>
                <w:sz w:val="18"/>
                <w:szCs w:val="18"/>
              </w:rPr>
            </w:pPr>
          </w:p>
          <w:p w14:paraId="301A4713" w14:textId="77777777" w:rsidR="000922F9" w:rsidRPr="000922F9" w:rsidRDefault="000922F9" w:rsidP="000922F9">
            <w:pPr>
              <w:rPr>
                <w:rFonts w:eastAsia="Calibri"/>
                <w:sz w:val="18"/>
                <w:szCs w:val="18"/>
              </w:rPr>
            </w:pPr>
          </w:p>
          <w:p w14:paraId="689D9076" w14:textId="77777777" w:rsidR="000922F9" w:rsidRPr="000922F9" w:rsidRDefault="000922F9" w:rsidP="000922F9">
            <w:pPr>
              <w:rPr>
                <w:rFonts w:eastAsia="Calibri"/>
                <w:sz w:val="18"/>
                <w:szCs w:val="18"/>
              </w:rPr>
            </w:pPr>
          </w:p>
          <w:p w14:paraId="6635D540" w14:textId="77777777" w:rsidR="000922F9" w:rsidRDefault="000922F9" w:rsidP="000922F9">
            <w:pPr>
              <w:rPr>
                <w:rFonts w:eastAsia="Calibri"/>
                <w:sz w:val="18"/>
                <w:szCs w:val="18"/>
              </w:rPr>
            </w:pPr>
          </w:p>
          <w:p w14:paraId="6F0BA8C4" w14:textId="3A42DB15" w:rsidR="000922F9" w:rsidRPr="004B5C25" w:rsidRDefault="000922F9" w:rsidP="000922F9">
            <w:pPr>
              <w:ind w:firstLine="1298"/>
              <w:rPr>
                <w:rFonts w:eastAsia="Calibri"/>
                <w:sz w:val="18"/>
                <w:szCs w:val="18"/>
              </w:rPr>
            </w:pPr>
            <w:r w:rsidRPr="00657BA1">
              <w:rPr>
                <w:color w:val="000000"/>
                <w:sz w:val="20"/>
                <w:lang w:eastAsia="lt-LT"/>
              </w:rPr>
              <w:t>76450</w:t>
            </w:r>
          </w:p>
        </w:tc>
      </w:tr>
      <w:tr w:rsidR="00EA7752" w:rsidRPr="004B5C25" w14:paraId="3A9BAC2A" w14:textId="77777777" w:rsidTr="00BF24C1">
        <w:trPr>
          <w:cantSplit/>
          <w:trHeight w:val="243"/>
        </w:trPr>
        <w:tc>
          <w:tcPr>
            <w:tcW w:w="438" w:type="pct"/>
            <w:tcBorders>
              <w:top w:val="single" w:sz="4" w:space="0" w:color="auto"/>
              <w:left w:val="single" w:sz="4" w:space="0" w:color="auto"/>
              <w:bottom w:val="single" w:sz="4" w:space="0" w:color="auto"/>
              <w:right w:val="single" w:sz="4" w:space="0" w:color="auto"/>
            </w:tcBorders>
            <w:vAlign w:val="center"/>
          </w:tcPr>
          <w:p w14:paraId="64E12883" w14:textId="3E4CBFE5" w:rsidR="000922F9" w:rsidRPr="004B5C25" w:rsidRDefault="000922F9" w:rsidP="004B5C25">
            <w:pPr>
              <w:rPr>
                <w:rFonts w:eastAsia="Calibri"/>
                <w:sz w:val="18"/>
                <w:szCs w:val="18"/>
              </w:rPr>
            </w:pPr>
            <w:r w:rsidRPr="00FF31EA">
              <w:rPr>
                <w:color w:val="000000"/>
                <w:sz w:val="20"/>
              </w:rPr>
              <w:t>03 03 99</w:t>
            </w:r>
          </w:p>
        </w:tc>
        <w:tc>
          <w:tcPr>
            <w:tcW w:w="681" w:type="pct"/>
            <w:tcBorders>
              <w:top w:val="single" w:sz="4" w:space="0" w:color="auto"/>
              <w:left w:val="single" w:sz="4" w:space="0" w:color="auto"/>
              <w:bottom w:val="single" w:sz="4" w:space="0" w:color="auto"/>
              <w:right w:val="single" w:sz="4" w:space="0" w:color="auto"/>
            </w:tcBorders>
            <w:vAlign w:val="center"/>
          </w:tcPr>
          <w:p w14:paraId="2CDC13FD" w14:textId="216A8B09" w:rsidR="000922F9" w:rsidRPr="004B5C25" w:rsidRDefault="000922F9" w:rsidP="004B5C25">
            <w:pPr>
              <w:rPr>
                <w:rFonts w:eastAsia="Calibri"/>
                <w:sz w:val="18"/>
                <w:szCs w:val="18"/>
              </w:rPr>
            </w:pPr>
            <w:r w:rsidRPr="00FF31EA">
              <w:rPr>
                <w:bCs/>
                <w:color w:val="000000"/>
                <w:sz w:val="20"/>
              </w:rPr>
              <w:t>Kitaip neapibrėžtos atliekos</w:t>
            </w:r>
          </w:p>
        </w:tc>
        <w:tc>
          <w:tcPr>
            <w:tcW w:w="585" w:type="pct"/>
            <w:tcBorders>
              <w:top w:val="single" w:sz="4" w:space="0" w:color="auto"/>
              <w:left w:val="single" w:sz="4" w:space="0" w:color="auto"/>
              <w:bottom w:val="single" w:sz="4" w:space="0" w:color="auto"/>
              <w:right w:val="single" w:sz="4" w:space="0" w:color="auto"/>
            </w:tcBorders>
            <w:vAlign w:val="center"/>
          </w:tcPr>
          <w:p w14:paraId="11F7A80E" w14:textId="0F649FC1" w:rsidR="000922F9" w:rsidRPr="004B5C25" w:rsidRDefault="000922F9" w:rsidP="004B5C25">
            <w:pPr>
              <w:rPr>
                <w:rFonts w:eastAsia="Calibri"/>
                <w:sz w:val="18"/>
                <w:szCs w:val="18"/>
              </w:rPr>
            </w:pPr>
            <w:r w:rsidRPr="00FF31EA">
              <w:rPr>
                <w:color w:val="000000"/>
                <w:sz w:val="20"/>
              </w:rPr>
              <w:t>Netinkamo perdirbti Popieriaus ir gamybos atliekos</w:t>
            </w:r>
          </w:p>
        </w:tc>
        <w:tc>
          <w:tcPr>
            <w:tcW w:w="1130" w:type="pct"/>
            <w:vMerge/>
            <w:tcBorders>
              <w:left w:val="single" w:sz="4" w:space="0" w:color="auto"/>
              <w:right w:val="single" w:sz="4" w:space="0" w:color="auto"/>
            </w:tcBorders>
            <w:vAlign w:val="center"/>
          </w:tcPr>
          <w:p w14:paraId="64F6DE13" w14:textId="77777777" w:rsidR="000922F9" w:rsidRPr="004B5C25" w:rsidRDefault="000922F9" w:rsidP="004B5C25">
            <w:pPr>
              <w:rPr>
                <w:rFonts w:eastAsia="Calibri"/>
                <w:sz w:val="18"/>
                <w:szCs w:val="18"/>
              </w:rPr>
            </w:pPr>
          </w:p>
        </w:tc>
        <w:tc>
          <w:tcPr>
            <w:tcW w:w="0" w:type="auto"/>
            <w:vMerge/>
            <w:tcBorders>
              <w:left w:val="single" w:sz="4" w:space="0" w:color="auto"/>
              <w:right w:val="single" w:sz="4" w:space="0" w:color="auto"/>
            </w:tcBorders>
            <w:vAlign w:val="center"/>
            <w:hideMark/>
          </w:tcPr>
          <w:p w14:paraId="6DB2798F" w14:textId="77777777" w:rsidR="000922F9" w:rsidRPr="004B5C25" w:rsidRDefault="000922F9" w:rsidP="004B5C25">
            <w:pPr>
              <w:rPr>
                <w:rFonts w:eastAsia="Calibri"/>
                <w:sz w:val="18"/>
                <w:szCs w:val="18"/>
              </w:rPr>
            </w:pPr>
          </w:p>
        </w:tc>
        <w:tc>
          <w:tcPr>
            <w:tcW w:w="1065" w:type="pct"/>
            <w:vMerge/>
            <w:tcBorders>
              <w:left w:val="single" w:sz="4" w:space="0" w:color="auto"/>
              <w:right w:val="single" w:sz="4" w:space="0" w:color="auto"/>
            </w:tcBorders>
            <w:vAlign w:val="center"/>
            <w:hideMark/>
          </w:tcPr>
          <w:p w14:paraId="72EE4A0C" w14:textId="77777777" w:rsidR="000922F9" w:rsidRPr="004B5C25" w:rsidRDefault="000922F9" w:rsidP="004B5C25">
            <w:pPr>
              <w:rPr>
                <w:rFonts w:eastAsia="Calibri"/>
                <w:sz w:val="18"/>
                <w:szCs w:val="18"/>
              </w:rPr>
            </w:pPr>
          </w:p>
        </w:tc>
      </w:tr>
      <w:tr w:rsidR="00EA7752" w:rsidRPr="004B5C25" w14:paraId="27D1F404" w14:textId="77777777" w:rsidTr="00BF24C1">
        <w:trPr>
          <w:cantSplit/>
          <w:trHeight w:val="243"/>
        </w:trPr>
        <w:tc>
          <w:tcPr>
            <w:tcW w:w="438" w:type="pct"/>
            <w:tcBorders>
              <w:top w:val="single" w:sz="4" w:space="0" w:color="auto"/>
              <w:left w:val="single" w:sz="4" w:space="0" w:color="auto"/>
              <w:bottom w:val="single" w:sz="4" w:space="0" w:color="auto"/>
              <w:right w:val="single" w:sz="4" w:space="0" w:color="auto"/>
            </w:tcBorders>
            <w:vAlign w:val="center"/>
          </w:tcPr>
          <w:p w14:paraId="0128A034" w14:textId="6699708D" w:rsidR="000922F9" w:rsidRPr="004B5C25" w:rsidRDefault="000922F9" w:rsidP="004B5C25">
            <w:pPr>
              <w:rPr>
                <w:rFonts w:eastAsia="Calibri"/>
                <w:sz w:val="18"/>
                <w:szCs w:val="18"/>
              </w:rPr>
            </w:pPr>
            <w:r w:rsidRPr="00FF31EA">
              <w:rPr>
                <w:bCs/>
                <w:color w:val="000000"/>
                <w:sz w:val="20"/>
                <w:lang w:val="en-IE"/>
              </w:rPr>
              <w:t>07 02 99</w:t>
            </w:r>
          </w:p>
        </w:tc>
        <w:tc>
          <w:tcPr>
            <w:tcW w:w="681" w:type="pct"/>
            <w:tcBorders>
              <w:top w:val="single" w:sz="4" w:space="0" w:color="auto"/>
              <w:left w:val="single" w:sz="4" w:space="0" w:color="auto"/>
              <w:bottom w:val="single" w:sz="4" w:space="0" w:color="auto"/>
              <w:right w:val="single" w:sz="4" w:space="0" w:color="auto"/>
            </w:tcBorders>
            <w:vAlign w:val="center"/>
          </w:tcPr>
          <w:p w14:paraId="0E968F4F" w14:textId="277FD1A7" w:rsidR="000922F9" w:rsidRPr="004B5C25" w:rsidRDefault="000922F9" w:rsidP="004B5C25">
            <w:pPr>
              <w:rPr>
                <w:rFonts w:eastAsia="Calibri"/>
                <w:sz w:val="18"/>
                <w:szCs w:val="18"/>
              </w:rPr>
            </w:pPr>
            <w:r w:rsidRPr="00FF31EA">
              <w:rPr>
                <w:bCs/>
                <w:color w:val="000000"/>
                <w:sz w:val="20"/>
              </w:rPr>
              <w:t>Kitaip neapibrėžtos atliekos</w:t>
            </w:r>
          </w:p>
        </w:tc>
        <w:tc>
          <w:tcPr>
            <w:tcW w:w="585" w:type="pct"/>
            <w:tcBorders>
              <w:top w:val="single" w:sz="4" w:space="0" w:color="auto"/>
              <w:left w:val="single" w:sz="4" w:space="0" w:color="auto"/>
              <w:bottom w:val="single" w:sz="4" w:space="0" w:color="auto"/>
              <w:right w:val="single" w:sz="4" w:space="0" w:color="auto"/>
            </w:tcBorders>
          </w:tcPr>
          <w:p w14:paraId="410487D1" w14:textId="6D9AB3E1" w:rsidR="000922F9" w:rsidRPr="004B5C25" w:rsidRDefault="000922F9" w:rsidP="004B5C25">
            <w:pPr>
              <w:rPr>
                <w:rFonts w:eastAsia="Calibri"/>
                <w:sz w:val="18"/>
                <w:szCs w:val="18"/>
              </w:rPr>
            </w:pPr>
            <w:r w:rsidRPr="00FF31EA">
              <w:rPr>
                <w:bCs/>
                <w:color w:val="000000"/>
                <w:sz w:val="20"/>
                <w:lang w:val="en-IE"/>
              </w:rPr>
              <w:t>PET polimero atliekos</w:t>
            </w:r>
          </w:p>
        </w:tc>
        <w:tc>
          <w:tcPr>
            <w:tcW w:w="1130" w:type="pct"/>
            <w:vMerge/>
            <w:tcBorders>
              <w:left w:val="single" w:sz="4" w:space="0" w:color="auto"/>
              <w:right w:val="single" w:sz="4" w:space="0" w:color="auto"/>
            </w:tcBorders>
            <w:vAlign w:val="center"/>
          </w:tcPr>
          <w:p w14:paraId="65DB3228" w14:textId="77777777" w:rsidR="000922F9" w:rsidRPr="004B5C25" w:rsidRDefault="000922F9" w:rsidP="004B5C25">
            <w:pPr>
              <w:rPr>
                <w:rFonts w:eastAsia="Calibri"/>
                <w:sz w:val="18"/>
                <w:szCs w:val="18"/>
              </w:rPr>
            </w:pPr>
          </w:p>
        </w:tc>
        <w:tc>
          <w:tcPr>
            <w:tcW w:w="0" w:type="auto"/>
            <w:vMerge/>
            <w:tcBorders>
              <w:left w:val="single" w:sz="4" w:space="0" w:color="auto"/>
              <w:right w:val="single" w:sz="4" w:space="0" w:color="auto"/>
            </w:tcBorders>
            <w:vAlign w:val="center"/>
            <w:hideMark/>
          </w:tcPr>
          <w:p w14:paraId="252006CB" w14:textId="77777777" w:rsidR="000922F9" w:rsidRPr="004B5C25" w:rsidRDefault="000922F9" w:rsidP="004B5C25">
            <w:pPr>
              <w:rPr>
                <w:rFonts w:eastAsia="Calibri"/>
                <w:sz w:val="18"/>
                <w:szCs w:val="18"/>
              </w:rPr>
            </w:pPr>
          </w:p>
        </w:tc>
        <w:tc>
          <w:tcPr>
            <w:tcW w:w="1065" w:type="pct"/>
            <w:vMerge/>
            <w:tcBorders>
              <w:left w:val="single" w:sz="4" w:space="0" w:color="auto"/>
              <w:right w:val="single" w:sz="4" w:space="0" w:color="auto"/>
            </w:tcBorders>
            <w:vAlign w:val="center"/>
            <w:hideMark/>
          </w:tcPr>
          <w:p w14:paraId="58B1608D" w14:textId="77777777" w:rsidR="000922F9" w:rsidRPr="004B5C25" w:rsidRDefault="000922F9" w:rsidP="004B5C25">
            <w:pPr>
              <w:rPr>
                <w:rFonts w:eastAsia="Calibri"/>
                <w:sz w:val="18"/>
                <w:szCs w:val="18"/>
              </w:rPr>
            </w:pPr>
          </w:p>
        </w:tc>
      </w:tr>
      <w:tr w:rsidR="00EA7752" w:rsidRPr="004B5C25" w14:paraId="7A72D0D1" w14:textId="77777777" w:rsidTr="00BF24C1">
        <w:trPr>
          <w:cantSplit/>
          <w:trHeight w:val="243"/>
        </w:trPr>
        <w:tc>
          <w:tcPr>
            <w:tcW w:w="438" w:type="pct"/>
            <w:tcBorders>
              <w:top w:val="single" w:sz="4" w:space="0" w:color="auto"/>
              <w:left w:val="single" w:sz="4" w:space="0" w:color="auto"/>
              <w:bottom w:val="single" w:sz="4" w:space="0" w:color="auto"/>
              <w:right w:val="single" w:sz="4" w:space="0" w:color="auto"/>
            </w:tcBorders>
            <w:vAlign w:val="center"/>
          </w:tcPr>
          <w:p w14:paraId="6428EF8A" w14:textId="1F3155F7" w:rsidR="000922F9" w:rsidRPr="004B5C25" w:rsidRDefault="000922F9" w:rsidP="004B5C25">
            <w:pPr>
              <w:rPr>
                <w:rFonts w:eastAsia="Calibri"/>
                <w:sz w:val="18"/>
                <w:szCs w:val="18"/>
              </w:rPr>
            </w:pPr>
            <w:r w:rsidRPr="00FF31EA">
              <w:rPr>
                <w:color w:val="000000"/>
                <w:sz w:val="20"/>
              </w:rPr>
              <w:t>08 04 10</w:t>
            </w:r>
          </w:p>
        </w:tc>
        <w:tc>
          <w:tcPr>
            <w:tcW w:w="681" w:type="pct"/>
            <w:tcBorders>
              <w:top w:val="single" w:sz="4" w:space="0" w:color="auto"/>
              <w:left w:val="single" w:sz="4" w:space="0" w:color="auto"/>
              <w:bottom w:val="single" w:sz="4" w:space="0" w:color="auto"/>
              <w:right w:val="single" w:sz="4" w:space="0" w:color="auto"/>
            </w:tcBorders>
          </w:tcPr>
          <w:p w14:paraId="117A7B92" w14:textId="42BBAACA" w:rsidR="000922F9" w:rsidRPr="004B5C25" w:rsidRDefault="000922F9" w:rsidP="004B5C25">
            <w:pPr>
              <w:rPr>
                <w:rFonts w:eastAsia="Calibri"/>
                <w:sz w:val="18"/>
                <w:szCs w:val="18"/>
              </w:rPr>
            </w:pPr>
            <w:r w:rsidRPr="00FF31EA">
              <w:rPr>
                <w:bCs/>
                <w:color w:val="000000"/>
                <w:sz w:val="20"/>
              </w:rPr>
              <w:t>Klijų ir hermetikų atliekos, nenurodytos 08 04 09</w:t>
            </w:r>
          </w:p>
        </w:tc>
        <w:tc>
          <w:tcPr>
            <w:tcW w:w="585" w:type="pct"/>
            <w:tcBorders>
              <w:top w:val="single" w:sz="4" w:space="0" w:color="auto"/>
              <w:left w:val="single" w:sz="4" w:space="0" w:color="auto"/>
              <w:bottom w:val="single" w:sz="4" w:space="0" w:color="auto"/>
              <w:right w:val="single" w:sz="4" w:space="0" w:color="auto"/>
            </w:tcBorders>
            <w:vAlign w:val="center"/>
          </w:tcPr>
          <w:p w14:paraId="22E33BE0" w14:textId="3493DADB" w:rsidR="000922F9" w:rsidRPr="004B5C25" w:rsidRDefault="000922F9" w:rsidP="004B5C25">
            <w:pPr>
              <w:rPr>
                <w:rFonts w:eastAsia="Calibri"/>
                <w:sz w:val="18"/>
                <w:szCs w:val="18"/>
              </w:rPr>
            </w:pPr>
            <w:r w:rsidRPr="00FF31EA">
              <w:rPr>
                <w:color w:val="000000"/>
                <w:sz w:val="20"/>
              </w:rPr>
              <w:t>Guminis sintetinis polimeras</w:t>
            </w:r>
          </w:p>
        </w:tc>
        <w:tc>
          <w:tcPr>
            <w:tcW w:w="1130" w:type="pct"/>
            <w:vMerge/>
            <w:tcBorders>
              <w:left w:val="single" w:sz="4" w:space="0" w:color="auto"/>
              <w:right w:val="single" w:sz="4" w:space="0" w:color="auto"/>
            </w:tcBorders>
            <w:vAlign w:val="center"/>
          </w:tcPr>
          <w:p w14:paraId="027CBDD2" w14:textId="77777777" w:rsidR="000922F9" w:rsidRPr="004B5C25" w:rsidRDefault="000922F9" w:rsidP="004B5C25">
            <w:pPr>
              <w:rPr>
                <w:rFonts w:eastAsia="Calibri"/>
                <w:sz w:val="18"/>
                <w:szCs w:val="18"/>
              </w:rPr>
            </w:pPr>
          </w:p>
        </w:tc>
        <w:tc>
          <w:tcPr>
            <w:tcW w:w="0" w:type="auto"/>
            <w:vMerge/>
            <w:tcBorders>
              <w:left w:val="single" w:sz="4" w:space="0" w:color="auto"/>
              <w:right w:val="single" w:sz="4" w:space="0" w:color="auto"/>
            </w:tcBorders>
            <w:vAlign w:val="center"/>
          </w:tcPr>
          <w:p w14:paraId="068AD2AC" w14:textId="77777777" w:rsidR="000922F9" w:rsidRPr="004B5C25" w:rsidRDefault="000922F9" w:rsidP="004B5C25">
            <w:pPr>
              <w:rPr>
                <w:rFonts w:eastAsia="Calibri"/>
                <w:sz w:val="18"/>
                <w:szCs w:val="18"/>
              </w:rPr>
            </w:pPr>
          </w:p>
        </w:tc>
        <w:tc>
          <w:tcPr>
            <w:tcW w:w="1065" w:type="pct"/>
            <w:vMerge/>
            <w:tcBorders>
              <w:left w:val="single" w:sz="4" w:space="0" w:color="auto"/>
              <w:right w:val="single" w:sz="4" w:space="0" w:color="auto"/>
            </w:tcBorders>
            <w:vAlign w:val="center"/>
          </w:tcPr>
          <w:p w14:paraId="16C0B880" w14:textId="77777777" w:rsidR="000922F9" w:rsidRPr="004B5C25" w:rsidRDefault="000922F9" w:rsidP="004B5C25">
            <w:pPr>
              <w:rPr>
                <w:rFonts w:eastAsia="Calibri"/>
                <w:sz w:val="18"/>
                <w:szCs w:val="18"/>
              </w:rPr>
            </w:pPr>
          </w:p>
        </w:tc>
      </w:tr>
      <w:tr w:rsidR="00EA7752" w:rsidRPr="004B5C25" w14:paraId="6F0135F3" w14:textId="77777777" w:rsidTr="00BF24C1">
        <w:trPr>
          <w:cantSplit/>
          <w:trHeight w:val="243"/>
        </w:trPr>
        <w:tc>
          <w:tcPr>
            <w:tcW w:w="438" w:type="pct"/>
            <w:tcBorders>
              <w:top w:val="single" w:sz="4" w:space="0" w:color="auto"/>
              <w:left w:val="single" w:sz="4" w:space="0" w:color="auto"/>
              <w:bottom w:val="single" w:sz="4" w:space="0" w:color="auto"/>
              <w:right w:val="single" w:sz="4" w:space="0" w:color="auto"/>
            </w:tcBorders>
            <w:vAlign w:val="center"/>
          </w:tcPr>
          <w:p w14:paraId="3BA41E0F" w14:textId="1E694F6D" w:rsidR="000922F9" w:rsidRPr="004B5C25" w:rsidRDefault="000922F9" w:rsidP="004B5C25">
            <w:pPr>
              <w:rPr>
                <w:rFonts w:eastAsia="Calibri"/>
                <w:sz w:val="18"/>
                <w:szCs w:val="18"/>
              </w:rPr>
            </w:pPr>
            <w:r w:rsidRPr="00FF31EA">
              <w:rPr>
                <w:color w:val="000000"/>
                <w:sz w:val="20"/>
              </w:rPr>
              <w:lastRenderedPageBreak/>
              <w:t>10 01 01</w:t>
            </w:r>
          </w:p>
        </w:tc>
        <w:tc>
          <w:tcPr>
            <w:tcW w:w="681" w:type="pct"/>
            <w:tcBorders>
              <w:top w:val="single" w:sz="4" w:space="0" w:color="auto"/>
              <w:left w:val="single" w:sz="4" w:space="0" w:color="auto"/>
              <w:bottom w:val="single" w:sz="4" w:space="0" w:color="auto"/>
              <w:right w:val="single" w:sz="4" w:space="0" w:color="auto"/>
            </w:tcBorders>
          </w:tcPr>
          <w:p w14:paraId="2221FFBD" w14:textId="4918CC42" w:rsidR="000922F9" w:rsidRPr="004B5C25" w:rsidRDefault="000922F9" w:rsidP="004B5C25">
            <w:pPr>
              <w:rPr>
                <w:rFonts w:eastAsia="Calibri"/>
                <w:sz w:val="18"/>
                <w:szCs w:val="18"/>
              </w:rPr>
            </w:pPr>
            <w:r w:rsidRPr="00FF31EA">
              <w:rPr>
                <w:bCs/>
                <w:color w:val="000000"/>
                <w:sz w:val="20"/>
              </w:rPr>
              <w:t>Dugno pelenai, šlakas ir garo katilų dulkės (išskyrus garo katilų dulkes, nurodytas 10 01 04)</w:t>
            </w:r>
          </w:p>
        </w:tc>
        <w:tc>
          <w:tcPr>
            <w:tcW w:w="585" w:type="pct"/>
            <w:tcBorders>
              <w:top w:val="single" w:sz="4" w:space="0" w:color="auto"/>
              <w:left w:val="single" w:sz="4" w:space="0" w:color="auto"/>
              <w:bottom w:val="single" w:sz="4" w:space="0" w:color="auto"/>
              <w:right w:val="single" w:sz="4" w:space="0" w:color="auto"/>
            </w:tcBorders>
            <w:vAlign w:val="center"/>
          </w:tcPr>
          <w:p w14:paraId="0D5CCAC8" w14:textId="5760DAA4" w:rsidR="000922F9" w:rsidRPr="004B5C25" w:rsidRDefault="000922F9" w:rsidP="004B5C25">
            <w:pPr>
              <w:rPr>
                <w:rFonts w:eastAsia="Calibri"/>
                <w:sz w:val="18"/>
                <w:szCs w:val="18"/>
              </w:rPr>
            </w:pPr>
            <w:r w:rsidRPr="00FF31EA">
              <w:rPr>
                <w:bCs/>
                <w:color w:val="000000"/>
                <w:sz w:val="20"/>
                <w:lang w:val="en-IE"/>
              </w:rPr>
              <w:t>Dugno pelenai, šlakas ir garo katilų dulkės susidariusios biokuro katilinės veiklos metu</w:t>
            </w:r>
          </w:p>
        </w:tc>
        <w:tc>
          <w:tcPr>
            <w:tcW w:w="1130" w:type="pct"/>
            <w:vMerge/>
            <w:tcBorders>
              <w:left w:val="single" w:sz="4" w:space="0" w:color="auto"/>
              <w:right w:val="single" w:sz="4" w:space="0" w:color="auto"/>
            </w:tcBorders>
            <w:vAlign w:val="center"/>
          </w:tcPr>
          <w:p w14:paraId="3BDC1B52" w14:textId="77777777" w:rsidR="000922F9" w:rsidRPr="004B5C25" w:rsidRDefault="000922F9" w:rsidP="004B5C25">
            <w:pPr>
              <w:rPr>
                <w:rFonts w:eastAsia="Calibri"/>
                <w:sz w:val="18"/>
                <w:szCs w:val="18"/>
              </w:rPr>
            </w:pPr>
          </w:p>
        </w:tc>
        <w:tc>
          <w:tcPr>
            <w:tcW w:w="0" w:type="auto"/>
            <w:vMerge/>
            <w:tcBorders>
              <w:left w:val="single" w:sz="4" w:space="0" w:color="auto"/>
              <w:right w:val="single" w:sz="4" w:space="0" w:color="auto"/>
            </w:tcBorders>
            <w:vAlign w:val="center"/>
          </w:tcPr>
          <w:p w14:paraId="0610E944" w14:textId="77777777" w:rsidR="000922F9" w:rsidRPr="004B5C25" w:rsidRDefault="000922F9" w:rsidP="004B5C25">
            <w:pPr>
              <w:rPr>
                <w:rFonts w:eastAsia="Calibri"/>
                <w:sz w:val="18"/>
                <w:szCs w:val="18"/>
              </w:rPr>
            </w:pPr>
          </w:p>
        </w:tc>
        <w:tc>
          <w:tcPr>
            <w:tcW w:w="1065" w:type="pct"/>
            <w:vMerge/>
            <w:tcBorders>
              <w:left w:val="single" w:sz="4" w:space="0" w:color="auto"/>
              <w:right w:val="single" w:sz="4" w:space="0" w:color="auto"/>
            </w:tcBorders>
            <w:vAlign w:val="center"/>
          </w:tcPr>
          <w:p w14:paraId="51D18C53" w14:textId="77777777" w:rsidR="000922F9" w:rsidRPr="004B5C25" w:rsidRDefault="000922F9" w:rsidP="004B5C25">
            <w:pPr>
              <w:rPr>
                <w:rFonts w:eastAsia="Calibri"/>
                <w:sz w:val="18"/>
                <w:szCs w:val="18"/>
              </w:rPr>
            </w:pPr>
          </w:p>
        </w:tc>
      </w:tr>
      <w:tr w:rsidR="00EA7752" w:rsidRPr="004B5C25" w14:paraId="7085FE36" w14:textId="77777777" w:rsidTr="00BF24C1">
        <w:trPr>
          <w:cantSplit/>
          <w:trHeight w:val="243"/>
        </w:trPr>
        <w:tc>
          <w:tcPr>
            <w:tcW w:w="438" w:type="pct"/>
            <w:tcBorders>
              <w:top w:val="single" w:sz="4" w:space="0" w:color="auto"/>
              <w:left w:val="single" w:sz="4" w:space="0" w:color="auto"/>
              <w:bottom w:val="single" w:sz="4" w:space="0" w:color="auto"/>
              <w:right w:val="single" w:sz="4" w:space="0" w:color="auto"/>
            </w:tcBorders>
            <w:vAlign w:val="center"/>
          </w:tcPr>
          <w:p w14:paraId="3932D0C5" w14:textId="39B0972D" w:rsidR="000922F9" w:rsidRPr="004B5C25" w:rsidRDefault="000922F9" w:rsidP="004B5C25">
            <w:pPr>
              <w:rPr>
                <w:rFonts w:eastAsia="Calibri"/>
                <w:sz w:val="18"/>
                <w:szCs w:val="18"/>
              </w:rPr>
            </w:pPr>
            <w:r w:rsidRPr="00FF31EA">
              <w:rPr>
                <w:bCs/>
                <w:color w:val="000000"/>
                <w:sz w:val="20"/>
              </w:rPr>
              <w:t>10 01 03</w:t>
            </w:r>
          </w:p>
        </w:tc>
        <w:tc>
          <w:tcPr>
            <w:tcW w:w="681" w:type="pct"/>
            <w:tcBorders>
              <w:top w:val="single" w:sz="4" w:space="0" w:color="auto"/>
              <w:left w:val="single" w:sz="4" w:space="0" w:color="auto"/>
              <w:bottom w:val="single" w:sz="4" w:space="0" w:color="auto"/>
              <w:right w:val="single" w:sz="4" w:space="0" w:color="auto"/>
            </w:tcBorders>
            <w:vAlign w:val="center"/>
          </w:tcPr>
          <w:p w14:paraId="6D7FEC42" w14:textId="46A46BC5" w:rsidR="000922F9" w:rsidRPr="004B5C25" w:rsidRDefault="000922F9" w:rsidP="004B5C25">
            <w:pPr>
              <w:rPr>
                <w:rFonts w:eastAsia="Calibri"/>
                <w:sz w:val="18"/>
                <w:szCs w:val="18"/>
              </w:rPr>
            </w:pPr>
            <w:r w:rsidRPr="00FF31EA">
              <w:rPr>
                <w:bCs/>
                <w:color w:val="000000"/>
                <w:sz w:val="20"/>
              </w:rPr>
              <w:t>Lakieji durpių ir neapdorotos medienos pelenai</w:t>
            </w:r>
          </w:p>
        </w:tc>
        <w:tc>
          <w:tcPr>
            <w:tcW w:w="585" w:type="pct"/>
            <w:tcBorders>
              <w:top w:val="single" w:sz="4" w:space="0" w:color="auto"/>
              <w:left w:val="single" w:sz="4" w:space="0" w:color="auto"/>
              <w:bottom w:val="single" w:sz="4" w:space="0" w:color="auto"/>
              <w:right w:val="single" w:sz="4" w:space="0" w:color="auto"/>
            </w:tcBorders>
            <w:vAlign w:val="center"/>
          </w:tcPr>
          <w:p w14:paraId="5F977FE2" w14:textId="2CC736EA" w:rsidR="000922F9" w:rsidRPr="004B5C25" w:rsidRDefault="000922F9" w:rsidP="004B5C25">
            <w:pPr>
              <w:rPr>
                <w:rFonts w:eastAsia="Calibri"/>
                <w:sz w:val="18"/>
                <w:szCs w:val="18"/>
              </w:rPr>
            </w:pPr>
            <w:r w:rsidRPr="00FF31EA">
              <w:rPr>
                <w:bCs/>
                <w:color w:val="000000"/>
                <w:sz w:val="20"/>
              </w:rPr>
              <w:t>Durpių ir neapdorotos medienos pelenai</w:t>
            </w:r>
          </w:p>
        </w:tc>
        <w:tc>
          <w:tcPr>
            <w:tcW w:w="1130" w:type="pct"/>
            <w:vMerge/>
            <w:tcBorders>
              <w:left w:val="single" w:sz="4" w:space="0" w:color="auto"/>
              <w:right w:val="single" w:sz="4" w:space="0" w:color="auto"/>
            </w:tcBorders>
            <w:vAlign w:val="center"/>
          </w:tcPr>
          <w:p w14:paraId="5211EE1F" w14:textId="77777777" w:rsidR="000922F9" w:rsidRPr="004B5C25" w:rsidRDefault="000922F9" w:rsidP="004B5C25">
            <w:pPr>
              <w:rPr>
                <w:rFonts w:eastAsia="Calibri"/>
                <w:sz w:val="18"/>
                <w:szCs w:val="18"/>
              </w:rPr>
            </w:pPr>
          </w:p>
        </w:tc>
        <w:tc>
          <w:tcPr>
            <w:tcW w:w="0" w:type="auto"/>
            <w:vMerge/>
            <w:tcBorders>
              <w:left w:val="single" w:sz="4" w:space="0" w:color="auto"/>
              <w:right w:val="single" w:sz="4" w:space="0" w:color="auto"/>
            </w:tcBorders>
            <w:vAlign w:val="center"/>
          </w:tcPr>
          <w:p w14:paraId="14E9001E" w14:textId="77777777" w:rsidR="000922F9" w:rsidRPr="004B5C25" w:rsidRDefault="000922F9" w:rsidP="004B5C25">
            <w:pPr>
              <w:rPr>
                <w:rFonts w:eastAsia="Calibri"/>
                <w:sz w:val="18"/>
                <w:szCs w:val="18"/>
              </w:rPr>
            </w:pPr>
          </w:p>
        </w:tc>
        <w:tc>
          <w:tcPr>
            <w:tcW w:w="1065" w:type="pct"/>
            <w:vMerge/>
            <w:tcBorders>
              <w:left w:val="single" w:sz="4" w:space="0" w:color="auto"/>
              <w:right w:val="single" w:sz="4" w:space="0" w:color="auto"/>
            </w:tcBorders>
            <w:vAlign w:val="center"/>
          </w:tcPr>
          <w:p w14:paraId="49B6451B" w14:textId="77777777" w:rsidR="000922F9" w:rsidRPr="004B5C25" w:rsidRDefault="000922F9" w:rsidP="004B5C25">
            <w:pPr>
              <w:rPr>
                <w:rFonts w:eastAsia="Calibri"/>
                <w:sz w:val="18"/>
                <w:szCs w:val="18"/>
              </w:rPr>
            </w:pPr>
          </w:p>
        </w:tc>
      </w:tr>
      <w:tr w:rsidR="00EA7752" w:rsidRPr="004B5C25" w14:paraId="6DA0708E" w14:textId="77777777" w:rsidTr="00BF24C1">
        <w:trPr>
          <w:cantSplit/>
          <w:trHeight w:val="243"/>
        </w:trPr>
        <w:tc>
          <w:tcPr>
            <w:tcW w:w="438" w:type="pct"/>
            <w:tcBorders>
              <w:top w:val="single" w:sz="4" w:space="0" w:color="auto"/>
              <w:left w:val="single" w:sz="4" w:space="0" w:color="auto"/>
              <w:bottom w:val="single" w:sz="4" w:space="0" w:color="auto"/>
              <w:right w:val="single" w:sz="4" w:space="0" w:color="auto"/>
            </w:tcBorders>
          </w:tcPr>
          <w:p w14:paraId="3AA01F2A" w14:textId="71927A62" w:rsidR="000922F9" w:rsidRPr="004B5C25" w:rsidRDefault="000922F9" w:rsidP="004B5C25">
            <w:pPr>
              <w:rPr>
                <w:rFonts w:eastAsia="Calibri"/>
                <w:sz w:val="18"/>
                <w:szCs w:val="18"/>
              </w:rPr>
            </w:pPr>
            <w:r w:rsidRPr="00FF31EA">
              <w:rPr>
                <w:color w:val="000000"/>
                <w:sz w:val="20"/>
              </w:rPr>
              <w:t>10 01 17</w:t>
            </w:r>
          </w:p>
        </w:tc>
        <w:tc>
          <w:tcPr>
            <w:tcW w:w="681" w:type="pct"/>
            <w:tcBorders>
              <w:top w:val="single" w:sz="4" w:space="0" w:color="auto"/>
              <w:left w:val="single" w:sz="4" w:space="0" w:color="auto"/>
              <w:bottom w:val="single" w:sz="4" w:space="0" w:color="auto"/>
              <w:right w:val="single" w:sz="4" w:space="0" w:color="auto"/>
            </w:tcBorders>
          </w:tcPr>
          <w:p w14:paraId="2BD85C8F" w14:textId="1B6DF777" w:rsidR="000922F9" w:rsidRPr="004B5C25" w:rsidRDefault="000922F9" w:rsidP="004B5C25">
            <w:pPr>
              <w:rPr>
                <w:rFonts w:eastAsia="Calibri"/>
                <w:sz w:val="18"/>
                <w:szCs w:val="18"/>
              </w:rPr>
            </w:pPr>
            <w:r w:rsidRPr="00FF31EA">
              <w:rPr>
                <w:color w:val="000000"/>
                <w:sz w:val="20"/>
              </w:rPr>
              <w:t>Bendrojo deginimo lakieji pelenai, nenurodyti 10 01 16</w:t>
            </w:r>
          </w:p>
        </w:tc>
        <w:tc>
          <w:tcPr>
            <w:tcW w:w="585" w:type="pct"/>
            <w:tcBorders>
              <w:top w:val="single" w:sz="4" w:space="0" w:color="auto"/>
              <w:left w:val="single" w:sz="4" w:space="0" w:color="auto"/>
              <w:bottom w:val="single" w:sz="4" w:space="0" w:color="auto"/>
              <w:right w:val="single" w:sz="4" w:space="0" w:color="auto"/>
            </w:tcBorders>
            <w:vAlign w:val="center"/>
          </w:tcPr>
          <w:p w14:paraId="2663ACAC" w14:textId="64BB5F6E" w:rsidR="000922F9" w:rsidRPr="004B5C25" w:rsidRDefault="000922F9" w:rsidP="004B5C25">
            <w:pPr>
              <w:rPr>
                <w:rFonts w:eastAsia="Calibri"/>
                <w:sz w:val="18"/>
                <w:szCs w:val="18"/>
              </w:rPr>
            </w:pPr>
            <w:r w:rsidRPr="00FF31EA">
              <w:rPr>
                <w:bCs/>
                <w:color w:val="000000"/>
                <w:sz w:val="20"/>
                <w:lang w:val="en-IE"/>
              </w:rPr>
              <w:t>Pelenai susidarę biokuro katilinės veiklos metu</w:t>
            </w:r>
          </w:p>
        </w:tc>
        <w:tc>
          <w:tcPr>
            <w:tcW w:w="1130" w:type="pct"/>
            <w:vMerge/>
            <w:tcBorders>
              <w:left w:val="single" w:sz="4" w:space="0" w:color="auto"/>
              <w:right w:val="single" w:sz="4" w:space="0" w:color="auto"/>
            </w:tcBorders>
            <w:vAlign w:val="center"/>
          </w:tcPr>
          <w:p w14:paraId="58E40A57" w14:textId="77777777" w:rsidR="000922F9" w:rsidRPr="004B5C25" w:rsidRDefault="000922F9" w:rsidP="004B5C25">
            <w:pPr>
              <w:rPr>
                <w:rFonts w:eastAsia="Calibri"/>
                <w:sz w:val="18"/>
                <w:szCs w:val="18"/>
              </w:rPr>
            </w:pPr>
          </w:p>
        </w:tc>
        <w:tc>
          <w:tcPr>
            <w:tcW w:w="0" w:type="auto"/>
            <w:vMerge/>
            <w:tcBorders>
              <w:left w:val="single" w:sz="4" w:space="0" w:color="auto"/>
              <w:right w:val="single" w:sz="4" w:space="0" w:color="auto"/>
            </w:tcBorders>
            <w:vAlign w:val="center"/>
          </w:tcPr>
          <w:p w14:paraId="3F6D8CDD" w14:textId="77777777" w:rsidR="000922F9" w:rsidRPr="004B5C25" w:rsidRDefault="000922F9" w:rsidP="004B5C25">
            <w:pPr>
              <w:rPr>
                <w:rFonts w:eastAsia="Calibri"/>
                <w:sz w:val="18"/>
                <w:szCs w:val="18"/>
              </w:rPr>
            </w:pPr>
          </w:p>
        </w:tc>
        <w:tc>
          <w:tcPr>
            <w:tcW w:w="1065" w:type="pct"/>
            <w:vMerge/>
            <w:tcBorders>
              <w:left w:val="single" w:sz="4" w:space="0" w:color="auto"/>
              <w:right w:val="single" w:sz="4" w:space="0" w:color="auto"/>
            </w:tcBorders>
            <w:vAlign w:val="center"/>
          </w:tcPr>
          <w:p w14:paraId="68C1CB48" w14:textId="77777777" w:rsidR="000922F9" w:rsidRPr="004B5C25" w:rsidRDefault="000922F9" w:rsidP="004B5C25">
            <w:pPr>
              <w:rPr>
                <w:rFonts w:eastAsia="Calibri"/>
                <w:sz w:val="18"/>
                <w:szCs w:val="18"/>
              </w:rPr>
            </w:pPr>
          </w:p>
        </w:tc>
      </w:tr>
      <w:tr w:rsidR="00EA7752" w:rsidRPr="004B5C25" w14:paraId="33C1C09A" w14:textId="77777777" w:rsidTr="00BF24C1">
        <w:trPr>
          <w:cantSplit/>
          <w:trHeight w:val="243"/>
        </w:trPr>
        <w:tc>
          <w:tcPr>
            <w:tcW w:w="438" w:type="pct"/>
            <w:tcBorders>
              <w:top w:val="single" w:sz="4" w:space="0" w:color="auto"/>
              <w:left w:val="single" w:sz="4" w:space="0" w:color="auto"/>
              <w:bottom w:val="single" w:sz="4" w:space="0" w:color="auto"/>
              <w:right w:val="single" w:sz="4" w:space="0" w:color="auto"/>
            </w:tcBorders>
            <w:vAlign w:val="center"/>
          </w:tcPr>
          <w:p w14:paraId="07A08351" w14:textId="6763D0AB" w:rsidR="000922F9" w:rsidRPr="004B5C25" w:rsidRDefault="000922F9" w:rsidP="004B5C25">
            <w:pPr>
              <w:rPr>
                <w:rFonts w:eastAsia="Calibri"/>
                <w:sz w:val="18"/>
                <w:szCs w:val="18"/>
              </w:rPr>
            </w:pPr>
            <w:r w:rsidRPr="00FF31EA">
              <w:rPr>
                <w:color w:val="000000"/>
                <w:sz w:val="20"/>
              </w:rPr>
              <w:t>12 01 05</w:t>
            </w:r>
          </w:p>
        </w:tc>
        <w:tc>
          <w:tcPr>
            <w:tcW w:w="681" w:type="pct"/>
            <w:tcBorders>
              <w:top w:val="single" w:sz="4" w:space="0" w:color="auto"/>
              <w:left w:val="single" w:sz="4" w:space="0" w:color="auto"/>
              <w:bottom w:val="single" w:sz="4" w:space="0" w:color="auto"/>
              <w:right w:val="single" w:sz="4" w:space="0" w:color="auto"/>
            </w:tcBorders>
            <w:vAlign w:val="center"/>
          </w:tcPr>
          <w:p w14:paraId="33DA685C" w14:textId="7B491D4A" w:rsidR="000922F9" w:rsidRPr="004B5C25" w:rsidRDefault="000922F9" w:rsidP="004B5C25">
            <w:pPr>
              <w:rPr>
                <w:rFonts w:eastAsia="Calibri"/>
                <w:sz w:val="18"/>
                <w:szCs w:val="18"/>
              </w:rPr>
            </w:pPr>
            <w:r w:rsidRPr="00FF31EA">
              <w:rPr>
                <w:color w:val="000000"/>
                <w:sz w:val="20"/>
              </w:rPr>
              <w:t>Plastiko drožlės ir nuopjovos</w:t>
            </w:r>
          </w:p>
        </w:tc>
        <w:tc>
          <w:tcPr>
            <w:tcW w:w="585" w:type="pct"/>
            <w:tcBorders>
              <w:top w:val="single" w:sz="4" w:space="0" w:color="auto"/>
              <w:left w:val="single" w:sz="4" w:space="0" w:color="auto"/>
              <w:bottom w:val="single" w:sz="4" w:space="0" w:color="auto"/>
              <w:right w:val="single" w:sz="4" w:space="0" w:color="auto"/>
            </w:tcBorders>
            <w:vAlign w:val="center"/>
          </w:tcPr>
          <w:p w14:paraId="5CE25229" w14:textId="3EF592AC" w:rsidR="000922F9" w:rsidRPr="004B5C25" w:rsidRDefault="000922F9" w:rsidP="004B5C25">
            <w:pPr>
              <w:rPr>
                <w:rFonts w:eastAsia="Calibri"/>
                <w:sz w:val="18"/>
                <w:szCs w:val="18"/>
              </w:rPr>
            </w:pPr>
            <w:r w:rsidRPr="00FF31EA">
              <w:rPr>
                <w:color w:val="000000"/>
                <w:sz w:val="20"/>
              </w:rPr>
              <w:t>Plastiko atliekos</w:t>
            </w:r>
          </w:p>
        </w:tc>
        <w:tc>
          <w:tcPr>
            <w:tcW w:w="1130" w:type="pct"/>
            <w:vMerge/>
            <w:tcBorders>
              <w:left w:val="single" w:sz="4" w:space="0" w:color="auto"/>
              <w:right w:val="single" w:sz="4" w:space="0" w:color="auto"/>
            </w:tcBorders>
            <w:vAlign w:val="center"/>
          </w:tcPr>
          <w:p w14:paraId="7176C655" w14:textId="77777777" w:rsidR="000922F9" w:rsidRPr="004B5C25" w:rsidRDefault="000922F9" w:rsidP="004B5C25">
            <w:pPr>
              <w:rPr>
                <w:rFonts w:eastAsia="Calibri"/>
                <w:sz w:val="18"/>
                <w:szCs w:val="18"/>
              </w:rPr>
            </w:pPr>
          </w:p>
        </w:tc>
        <w:tc>
          <w:tcPr>
            <w:tcW w:w="0" w:type="auto"/>
            <w:vMerge/>
            <w:tcBorders>
              <w:left w:val="single" w:sz="4" w:space="0" w:color="auto"/>
              <w:right w:val="single" w:sz="4" w:space="0" w:color="auto"/>
            </w:tcBorders>
            <w:vAlign w:val="center"/>
          </w:tcPr>
          <w:p w14:paraId="74A3AA1B" w14:textId="77777777" w:rsidR="000922F9" w:rsidRPr="004B5C25" w:rsidRDefault="000922F9" w:rsidP="004B5C25">
            <w:pPr>
              <w:rPr>
                <w:rFonts w:eastAsia="Calibri"/>
                <w:sz w:val="18"/>
                <w:szCs w:val="18"/>
              </w:rPr>
            </w:pPr>
          </w:p>
        </w:tc>
        <w:tc>
          <w:tcPr>
            <w:tcW w:w="1065" w:type="pct"/>
            <w:vMerge/>
            <w:tcBorders>
              <w:left w:val="single" w:sz="4" w:space="0" w:color="auto"/>
              <w:right w:val="single" w:sz="4" w:space="0" w:color="auto"/>
            </w:tcBorders>
            <w:vAlign w:val="center"/>
          </w:tcPr>
          <w:p w14:paraId="45C1B822" w14:textId="77777777" w:rsidR="000922F9" w:rsidRPr="004B5C25" w:rsidRDefault="000922F9" w:rsidP="004B5C25">
            <w:pPr>
              <w:rPr>
                <w:rFonts w:eastAsia="Calibri"/>
                <w:sz w:val="18"/>
                <w:szCs w:val="18"/>
              </w:rPr>
            </w:pPr>
          </w:p>
        </w:tc>
      </w:tr>
      <w:tr w:rsidR="00EA7752" w:rsidRPr="004B5C25" w14:paraId="17BDAD1D" w14:textId="77777777" w:rsidTr="00BF24C1">
        <w:trPr>
          <w:cantSplit/>
          <w:trHeight w:val="243"/>
        </w:trPr>
        <w:tc>
          <w:tcPr>
            <w:tcW w:w="438" w:type="pct"/>
            <w:tcBorders>
              <w:top w:val="single" w:sz="4" w:space="0" w:color="auto"/>
              <w:left w:val="single" w:sz="4" w:space="0" w:color="auto"/>
              <w:bottom w:val="single" w:sz="4" w:space="0" w:color="auto"/>
              <w:right w:val="single" w:sz="4" w:space="0" w:color="auto"/>
            </w:tcBorders>
            <w:vAlign w:val="center"/>
          </w:tcPr>
          <w:p w14:paraId="4FE479E8" w14:textId="6E08B4D0" w:rsidR="000922F9" w:rsidRPr="004B5C25" w:rsidRDefault="000922F9" w:rsidP="004B5C25">
            <w:pPr>
              <w:rPr>
                <w:rFonts w:eastAsia="Calibri"/>
                <w:sz w:val="18"/>
                <w:szCs w:val="18"/>
              </w:rPr>
            </w:pPr>
            <w:r w:rsidRPr="00FF31EA">
              <w:rPr>
                <w:color w:val="000000"/>
                <w:sz w:val="20"/>
              </w:rPr>
              <w:t>12 01 13</w:t>
            </w:r>
          </w:p>
        </w:tc>
        <w:tc>
          <w:tcPr>
            <w:tcW w:w="681" w:type="pct"/>
            <w:tcBorders>
              <w:top w:val="single" w:sz="4" w:space="0" w:color="auto"/>
              <w:left w:val="single" w:sz="4" w:space="0" w:color="auto"/>
              <w:bottom w:val="single" w:sz="4" w:space="0" w:color="auto"/>
              <w:right w:val="single" w:sz="4" w:space="0" w:color="auto"/>
            </w:tcBorders>
            <w:vAlign w:val="center"/>
          </w:tcPr>
          <w:p w14:paraId="0B258796" w14:textId="5F0D71B8" w:rsidR="000922F9" w:rsidRPr="004B5C25" w:rsidRDefault="000922F9" w:rsidP="004B5C25">
            <w:pPr>
              <w:rPr>
                <w:rFonts w:eastAsia="Calibri"/>
                <w:sz w:val="18"/>
                <w:szCs w:val="18"/>
              </w:rPr>
            </w:pPr>
            <w:r w:rsidRPr="00FF31EA">
              <w:rPr>
                <w:color w:val="000000"/>
                <w:sz w:val="20"/>
              </w:rPr>
              <w:t>Suvirinimo atliekos</w:t>
            </w:r>
          </w:p>
        </w:tc>
        <w:tc>
          <w:tcPr>
            <w:tcW w:w="585" w:type="pct"/>
            <w:tcBorders>
              <w:top w:val="single" w:sz="4" w:space="0" w:color="auto"/>
              <w:left w:val="single" w:sz="4" w:space="0" w:color="auto"/>
              <w:bottom w:val="single" w:sz="4" w:space="0" w:color="auto"/>
              <w:right w:val="single" w:sz="4" w:space="0" w:color="auto"/>
            </w:tcBorders>
            <w:vAlign w:val="center"/>
          </w:tcPr>
          <w:p w14:paraId="39CF31DA" w14:textId="21D077E3" w:rsidR="000922F9" w:rsidRPr="004B5C25" w:rsidRDefault="000922F9" w:rsidP="004B5C25">
            <w:pPr>
              <w:rPr>
                <w:rFonts w:eastAsia="Calibri"/>
                <w:sz w:val="18"/>
                <w:szCs w:val="18"/>
              </w:rPr>
            </w:pPr>
            <w:r w:rsidRPr="00FF31EA">
              <w:rPr>
                <w:color w:val="000000"/>
                <w:sz w:val="20"/>
              </w:rPr>
              <w:t>Elektrodų likučiai, metalų atliekos</w:t>
            </w:r>
          </w:p>
        </w:tc>
        <w:tc>
          <w:tcPr>
            <w:tcW w:w="1130" w:type="pct"/>
            <w:vMerge/>
            <w:tcBorders>
              <w:left w:val="single" w:sz="4" w:space="0" w:color="auto"/>
              <w:right w:val="single" w:sz="4" w:space="0" w:color="auto"/>
            </w:tcBorders>
            <w:vAlign w:val="center"/>
          </w:tcPr>
          <w:p w14:paraId="5CB8400D" w14:textId="77777777" w:rsidR="000922F9" w:rsidRPr="004B5C25" w:rsidRDefault="000922F9" w:rsidP="004B5C25">
            <w:pPr>
              <w:rPr>
                <w:rFonts w:eastAsia="Calibri"/>
                <w:sz w:val="18"/>
                <w:szCs w:val="18"/>
              </w:rPr>
            </w:pPr>
          </w:p>
        </w:tc>
        <w:tc>
          <w:tcPr>
            <w:tcW w:w="0" w:type="auto"/>
            <w:vMerge/>
            <w:tcBorders>
              <w:left w:val="single" w:sz="4" w:space="0" w:color="auto"/>
              <w:right w:val="single" w:sz="4" w:space="0" w:color="auto"/>
            </w:tcBorders>
            <w:vAlign w:val="center"/>
          </w:tcPr>
          <w:p w14:paraId="237E13FB" w14:textId="77777777" w:rsidR="000922F9" w:rsidRPr="004B5C25" w:rsidRDefault="000922F9" w:rsidP="004B5C25">
            <w:pPr>
              <w:rPr>
                <w:rFonts w:eastAsia="Calibri"/>
                <w:sz w:val="18"/>
                <w:szCs w:val="18"/>
              </w:rPr>
            </w:pPr>
          </w:p>
        </w:tc>
        <w:tc>
          <w:tcPr>
            <w:tcW w:w="1065" w:type="pct"/>
            <w:vMerge/>
            <w:tcBorders>
              <w:left w:val="single" w:sz="4" w:space="0" w:color="auto"/>
              <w:right w:val="single" w:sz="4" w:space="0" w:color="auto"/>
            </w:tcBorders>
            <w:vAlign w:val="center"/>
          </w:tcPr>
          <w:p w14:paraId="36D1552F" w14:textId="77777777" w:rsidR="000922F9" w:rsidRPr="004B5C25" w:rsidRDefault="000922F9" w:rsidP="004B5C25">
            <w:pPr>
              <w:rPr>
                <w:rFonts w:eastAsia="Calibri"/>
                <w:sz w:val="18"/>
                <w:szCs w:val="18"/>
              </w:rPr>
            </w:pPr>
          </w:p>
        </w:tc>
      </w:tr>
      <w:tr w:rsidR="00EA7752" w:rsidRPr="004B5C25" w14:paraId="4A23AD9A" w14:textId="77777777" w:rsidTr="00BF24C1">
        <w:trPr>
          <w:cantSplit/>
          <w:trHeight w:val="243"/>
        </w:trPr>
        <w:tc>
          <w:tcPr>
            <w:tcW w:w="438" w:type="pct"/>
            <w:tcBorders>
              <w:top w:val="single" w:sz="4" w:space="0" w:color="auto"/>
              <w:left w:val="single" w:sz="4" w:space="0" w:color="auto"/>
              <w:bottom w:val="single" w:sz="4" w:space="0" w:color="auto"/>
              <w:right w:val="single" w:sz="4" w:space="0" w:color="auto"/>
            </w:tcBorders>
            <w:vAlign w:val="center"/>
          </w:tcPr>
          <w:p w14:paraId="3E52E9ED" w14:textId="55940359" w:rsidR="000922F9" w:rsidRPr="004B5C25" w:rsidRDefault="000922F9" w:rsidP="004B5C25">
            <w:pPr>
              <w:rPr>
                <w:rFonts w:eastAsia="Calibri"/>
                <w:sz w:val="18"/>
                <w:szCs w:val="18"/>
              </w:rPr>
            </w:pPr>
            <w:r w:rsidRPr="00FF31EA">
              <w:rPr>
                <w:color w:val="000000"/>
                <w:sz w:val="20"/>
              </w:rPr>
              <w:t>12 01 21</w:t>
            </w:r>
          </w:p>
        </w:tc>
        <w:tc>
          <w:tcPr>
            <w:tcW w:w="681" w:type="pct"/>
            <w:tcBorders>
              <w:top w:val="single" w:sz="4" w:space="0" w:color="auto"/>
              <w:left w:val="single" w:sz="4" w:space="0" w:color="auto"/>
              <w:bottom w:val="single" w:sz="4" w:space="0" w:color="auto"/>
              <w:right w:val="single" w:sz="4" w:space="0" w:color="auto"/>
            </w:tcBorders>
            <w:vAlign w:val="center"/>
          </w:tcPr>
          <w:p w14:paraId="0DE4F767" w14:textId="2A515CE7" w:rsidR="000922F9" w:rsidRPr="004B5C25" w:rsidRDefault="000922F9" w:rsidP="004B5C25">
            <w:pPr>
              <w:rPr>
                <w:rFonts w:eastAsia="Calibri"/>
                <w:sz w:val="18"/>
                <w:szCs w:val="18"/>
              </w:rPr>
            </w:pPr>
            <w:r w:rsidRPr="00FF31EA">
              <w:rPr>
                <w:color w:val="000000"/>
                <w:sz w:val="20"/>
              </w:rPr>
              <w:t>Naudotos šlifavimo dalys ir šlifavimo medžiagos, enurodytos 12 01 20</w:t>
            </w:r>
          </w:p>
        </w:tc>
        <w:tc>
          <w:tcPr>
            <w:tcW w:w="585" w:type="pct"/>
            <w:tcBorders>
              <w:top w:val="single" w:sz="4" w:space="0" w:color="auto"/>
              <w:left w:val="single" w:sz="4" w:space="0" w:color="auto"/>
              <w:bottom w:val="single" w:sz="4" w:space="0" w:color="auto"/>
              <w:right w:val="single" w:sz="4" w:space="0" w:color="auto"/>
            </w:tcBorders>
            <w:vAlign w:val="center"/>
          </w:tcPr>
          <w:p w14:paraId="23F3D6C7" w14:textId="0E65CF28" w:rsidR="000922F9" w:rsidRPr="004B5C25" w:rsidRDefault="000922F9" w:rsidP="004B5C25">
            <w:pPr>
              <w:rPr>
                <w:rFonts w:eastAsia="Calibri"/>
                <w:sz w:val="18"/>
                <w:szCs w:val="18"/>
              </w:rPr>
            </w:pPr>
            <w:r w:rsidRPr="00FF31EA">
              <w:rPr>
                <w:color w:val="000000"/>
                <w:sz w:val="20"/>
              </w:rPr>
              <w:t>Šlifavimo įrengimų ir įrankių dalys, šlifavimo medžiaga</w:t>
            </w:r>
          </w:p>
        </w:tc>
        <w:tc>
          <w:tcPr>
            <w:tcW w:w="1130" w:type="pct"/>
            <w:vMerge/>
            <w:tcBorders>
              <w:left w:val="single" w:sz="4" w:space="0" w:color="auto"/>
              <w:right w:val="single" w:sz="4" w:space="0" w:color="auto"/>
            </w:tcBorders>
            <w:vAlign w:val="center"/>
          </w:tcPr>
          <w:p w14:paraId="5C835826" w14:textId="77777777" w:rsidR="000922F9" w:rsidRPr="004B5C25" w:rsidRDefault="000922F9" w:rsidP="004B5C25">
            <w:pPr>
              <w:rPr>
                <w:rFonts w:eastAsia="Calibri"/>
                <w:sz w:val="18"/>
                <w:szCs w:val="18"/>
              </w:rPr>
            </w:pPr>
          </w:p>
        </w:tc>
        <w:tc>
          <w:tcPr>
            <w:tcW w:w="0" w:type="auto"/>
            <w:vMerge/>
            <w:tcBorders>
              <w:left w:val="single" w:sz="4" w:space="0" w:color="auto"/>
              <w:right w:val="single" w:sz="4" w:space="0" w:color="auto"/>
            </w:tcBorders>
            <w:vAlign w:val="center"/>
          </w:tcPr>
          <w:p w14:paraId="35D98B10" w14:textId="77777777" w:rsidR="000922F9" w:rsidRPr="004B5C25" w:rsidRDefault="000922F9" w:rsidP="004B5C25">
            <w:pPr>
              <w:rPr>
                <w:rFonts w:eastAsia="Calibri"/>
                <w:sz w:val="18"/>
                <w:szCs w:val="18"/>
              </w:rPr>
            </w:pPr>
          </w:p>
        </w:tc>
        <w:tc>
          <w:tcPr>
            <w:tcW w:w="1065" w:type="pct"/>
            <w:vMerge/>
            <w:tcBorders>
              <w:left w:val="single" w:sz="4" w:space="0" w:color="auto"/>
              <w:right w:val="single" w:sz="4" w:space="0" w:color="auto"/>
            </w:tcBorders>
            <w:vAlign w:val="center"/>
          </w:tcPr>
          <w:p w14:paraId="75B8B5CF" w14:textId="77777777" w:rsidR="000922F9" w:rsidRPr="004B5C25" w:rsidRDefault="000922F9" w:rsidP="004B5C25">
            <w:pPr>
              <w:rPr>
                <w:rFonts w:eastAsia="Calibri"/>
                <w:sz w:val="18"/>
                <w:szCs w:val="18"/>
              </w:rPr>
            </w:pPr>
          </w:p>
        </w:tc>
      </w:tr>
      <w:tr w:rsidR="00EA7752" w:rsidRPr="004B5C25" w14:paraId="5F49D29B" w14:textId="77777777" w:rsidTr="00BF24C1">
        <w:trPr>
          <w:cantSplit/>
          <w:trHeight w:val="243"/>
        </w:trPr>
        <w:tc>
          <w:tcPr>
            <w:tcW w:w="438" w:type="pct"/>
            <w:tcBorders>
              <w:top w:val="single" w:sz="4" w:space="0" w:color="auto"/>
              <w:left w:val="single" w:sz="4" w:space="0" w:color="auto"/>
              <w:bottom w:val="single" w:sz="4" w:space="0" w:color="auto"/>
              <w:right w:val="single" w:sz="4" w:space="0" w:color="auto"/>
            </w:tcBorders>
            <w:vAlign w:val="center"/>
          </w:tcPr>
          <w:p w14:paraId="69854DE1" w14:textId="72C8DEB6" w:rsidR="000922F9" w:rsidRPr="004B5C25" w:rsidRDefault="000922F9" w:rsidP="004B5C25">
            <w:pPr>
              <w:rPr>
                <w:rFonts w:eastAsia="Calibri"/>
                <w:sz w:val="18"/>
                <w:szCs w:val="18"/>
              </w:rPr>
            </w:pPr>
            <w:r w:rsidRPr="00FF31EA">
              <w:rPr>
                <w:color w:val="000000"/>
                <w:sz w:val="20"/>
              </w:rPr>
              <w:t>12 01 99</w:t>
            </w:r>
          </w:p>
        </w:tc>
        <w:tc>
          <w:tcPr>
            <w:tcW w:w="681" w:type="pct"/>
            <w:tcBorders>
              <w:top w:val="single" w:sz="4" w:space="0" w:color="auto"/>
              <w:left w:val="single" w:sz="4" w:space="0" w:color="auto"/>
              <w:bottom w:val="single" w:sz="4" w:space="0" w:color="auto"/>
              <w:right w:val="single" w:sz="4" w:space="0" w:color="auto"/>
            </w:tcBorders>
            <w:vAlign w:val="center"/>
          </w:tcPr>
          <w:p w14:paraId="3A0993B8" w14:textId="1F14DA44" w:rsidR="000922F9" w:rsidRPr="004B5C25" w:rsidRDefault="000922F9" w:rsidP="004B5C25">
            <w:pPr>
              <w:rPr>
                <w:rFonts w:eastAsia="Calibri"/>
                <w:sz w:val="18"/>
                <w:szCs w:val="18"/>
              </w:rPr>
            </w:pPr>
            <w:r w:rsidRPr="00FF31EA">
              <w:rPr>
                <w:color w:val="000000"/>
                <w:sz w:val="20"/>
              </w:rPr>
              <w:t>Kitaip neapibrėžtos atliekos</w:t>
            </w:r>
          </w:p>
        </w:tc>
        <w:tc>
          <w:tcPr>
            <w:tcW w:w="585" w:type="pct"/>
            <w:tcBorders>
              <w:top w:val="single" w:sz="4" w:space="0" w:color="auto"/>
              <w:left w:val="single" w:sz="4" w:space="0" w:color="auto"/>
              <w:bottom w:val="single" w:sz="4" w:space="0" w:color="auto"/>
              <w:right w:val="single" w:sz="4" w:space="0" w:color="auto"/>
            </w:tcBorders>
            <w:vAlign w:val="center"/>
          </w:tcPr>
          <w:p w14:paraId="1C74D1AA" w14:textId="7E0616C6" w:rsidR="000922F9" w:rsidRPr="004B5C25" w:rsidRDefault="000922F9" w:rsidP="004B5C25">
            <w:pPr>
              <w:rPr>
                <w:rFonts w:eastAsia="Calibri"/>
                <w:sz w:val="18"/>
                <w:szCs w:val="18"/>
              </w:rPr>
            </w:pPr>
            <w:r w:rsidRPr="00FF31EA">
              <w:rPr>
                <w:bCs/>
                <w:color w:val="000000"/>
                <w:sz w:val="20"/>
              </w:rPr>
              <w:t>Metalų ir plastikų formavimo, fizinio ir mechaninio jų paviršiaus apdorojimo atliekos</w:t>
            </w:r>
          </w:p>
        </w:tc>
        <w:tc>
          <w:tcPr>
            <w:tcW w:w="1130" w:type="pct"/>
            <w:vMerge/>
            <w:tcBorders>
              <w:left w:val="single" w:sz="4" w:space="0" w:color="auto"/>
              <w:right w:val="single" w:sz="4" w:space="0" w:color="auto"/>
            </w:tcBorders>
            <w:vAlign w:val="center"/>
          </w:tcPr>
          <w:p w14:paraId="489C15BD" w14:textId="77777777" w:rsidR="000922F9" w:rsidRPr="004B5C25" w:rsidRDefault="000922F9" w:rsidP="004B5C25">
            <w:pPr>
              <w:rPr>
                <w:rFonts w:eastAsia="Calibri"/>
                <w:sz w:val="18"/>
                <w:szCs w:val="18"/>
              </w:rPr>
            </w:pPr>
          </w:p>
        </w:tc>
        <w:tc>
          <w:tcPr>
            <w:tcW w:w="0" w:type="auto"/>
            <w:vMerge/>
            <w:tcBorders>
              <w:left w:val="single" w:sz="4" w:space="0" w:color="auto"/>
              <w:right w:val="single" w:sz="4" w:space="0" w:color="auto"/>
            </w:tcBorders>
            <w:vAlign w:val="center"/>
          </w:tcPr>
          <w:p w14:paraId="26FAC93B" w14:textId="77777777" w:rsidR="000922F9" w:rsidRPr="004B5C25" w:rsidRDefault="000922F9" w:rsidP="004B5C25">
            <w:pPr>
              <w:rPr>
                <w:rFonts w:eastAsia="Calibri"/>
                <w:sz w:val="18"/>
                <w:szCs w:val="18"/>
              </w:rPr>
            </w:pPr>
          </w:p>
        </w:tc>
        <w:tc>
          <w:tcPr>
            <w:tcW w:w="1065" w:type="pct"/>
            <w:vMerge/>
            <w:tcBorders>
              <w:left w:val="single" w:sz="4" w:space="0" w:color="auto"/>
              <w:right w:val="single" w:sz="4" w:space="0" w:color="auto"/>
            </w:tcBorders>
            <w:vAlign w:val="center"/>
          </w:tcPr>
          <w:p w14:paraId="7E06A08A" w14:textId="77777777" w:rsidR="000922F9" w:rsidRPr="004B5C25" w:rsidRDefault="000922F9" w:rsidP="004B5C25">
            <w:pPr>
              <w:rPr>
                <w:rFonts w:eastAsia="Calibri"/>
                <w:sz w:val="18"/>
                <w:szCs w:val="18"/>
              </w:rPr>
            </w:pPr>
          </w:p>
        </w:tc>
      </w:tr>
      <w:tr w:rsidR="00EA7752" w:rsidRPr="004B5C25" w14:paraId="3DAD2632" w14:textId="77777777" w:rsidTr="00BF24C1">
        <w:trPr>
          <w:cantSplit/>
          <w:trHeight w:val="243"/>
        </w:trPr>
        <w:tc>
          <w:tcPr>
            <w:tcW w:w="438" w:type="pct"/>
            <w:tcBorders>
              <w:top w:val="single" w:sz="4" w:space="0" w:color="auto"/>
              <w:left w:val="single" w:sz="4" w:space="0" w:color="auto"/>
              <w:bottom w:val="single" w:sz="4" w:space="0" w:color="auto"/>
              <w:right w:val="single" w:sz="4" w:space="0" w:color="auto"/>
            </w:tcBorders>
            <w:vAlign w:val="center"/>
          </w:tcPr>
          <w:p w14:paraId="73CF61A2" w14:textId="29058BC6" w:rsidR="000922F9" w:rsidRPr="004B5C25" w:rsidRDefault="000922F9" w:rsidP="004B5C25">
            <w:pPr>
              <w:rPr>
                <w:rFonts w:eastAsia="Calibri"/>
                <w:sz w:val="18"/>
                <w:szCs w:val="18"/>
              </w:rPr>
            </w:pPr>
            <w:r w:rsidRPr="00E07748">
              <w:rPr>
                <w:color w:val="000000"/>
                <w:sz w:val="20"/>
              </w:rPr>
              <w:t>16 01 19</w:t>
            </w:r>
          </w:p>
        </w:tc>
        <w:tc>
          <w:tcPr>
            <w:tcW w:w="681" w:type="pct"/>
            <w:tcBorders>
              <w:top w:val="single" w:sz="4" w:space="0" w:color="auto"/>
              <w:left w:val="single" w:sz="4" w:space="0" w:color="auto"/>
              <w:bottom w:val="single" w:sz="4" w:space="0" w:color="auto"/>
              <w:right w:val="single" w:sz="4" w:space="0" w:color="auto"/>
            </w:tcBorders>
            <w:vAlign w:val="center"/>
          </w:tcPr>
          <w:p w14:paraId="75E17391" w14:textId="54CFF063" w:rsidR="000922F9" w:rsidRPr="004B5C25" w:rsidRDefault="000922F9" w:rsidP="004B5C25">
            <w:pPr>
              <w:rPr>
                <w:rFonts w:eastAsia="Calibri"/>
                <w:sz w:val="18"/>
                <w:szCs w:val="18"/>
              </w:rPr>
            </w:pPr>
            <w:r w:rsidRPr="00E07748">
              <w:rPr>
                <w:color w:val="000000"/>
                <w:sz w:val="20"/>
              </w:rPr>
              <w:t>Plastikas</w:t>
            </w:r>
          </w:p>
        </w:tc>
        <w:tc>
          <w:tcPr>
            <w:tcW w:w="585" w:type="pct"/>
            <w:tcBorders>
              <w:top w:val="single" w:sz="4" w:space="0" w:color="auto"/>
              <w:left w:val="single" w:sz="4" w:space="0" w:color="auto"/>
              <w:bottom w:val="single" w:sz="4" w:space="0" w:color="auto"/>
              <w:right w:val="single" w:sz="4" w:space="0" w:color="auto"/>
            </w:tcBorders>
            <w:vAlign w:val="center"/>
          </w:tcPr>
          <w:p w14:paraId="651B7B48" w14:textId="0AAF7700" w:rsidR="000922F9" w:rsidRPr="004B5C25" w:rsidRDefault="00500A95" w:rsidP="004B5C25">
            <w:pPr>
              <w:rPr>
                <w:rFonts w:eastAsia="Calibri"/>
                <w:sz w:val="18"/>
                <w:szCs w:val="18"/>
              </w:rPr>
            </w:pPr>
            <w:r>
              <w:rPr>
                <w:color w:val="000000"/>
                <w:sz w:val="20"/>
              </w:rPr>
              <w:t>užteršt</w:t>
            </w:r>
            <w:r w:rsidR="00D644B8">
              <w:rPr>
                <w:color w:val="000000"/>
                <w:sz w:val="20"/>
              </w:rPr>
              <w:t>a</w:t>
            </w:r>
            <w:r>
              <w:rPr>
                <w:color w:val="000000"/>
                <w:sz w:val="20"/>
              </w:rPr>
              <w:t xml:space="preserve">s, </w:t>
            </w:r>
            <w:r w:rsidR="00EA7752">
              <w:rPr>
                <w:color w:val="000000"/>
                <w:sz w:val="20"/>
              </w:rPr>
              <w:t>kuri</w:t>
            </w:r>
            <w:r w:rsidR="00D644B8">
              <w:rPr>
                <w:color w:val="000000"/>
                <w:sz w:val="20"/>
              </w:rPr>
              <w:t>o</w:t>
            </w:r>
            <w:r w:rsidR="00EA7752">
              <w:rPr>
                <w:color w:val="000000"/>
                <w:sz w:val="20"/>
              </w:rPr>
              <w:t xml:space="preserve"> techniškai neįmanoma atskirti, išmontuoti, t.y. </w:t>
            </w:r>
            <w:r>
              <w:rPr>
                <w:color w:val="000000"/>
                <w:sz w:val="20"/>
              </w:rPr>
              <w:t xml:space="preserve">netinkamos perdirbimui </w:t>
            </w:r>
            <w:r w:rsidR="000922F9" w:rsidRPr="00FF31EA">
              <w:rPr>
                <w:color w:val="000000"/>
                <w:sz w:val="20"/>
              </w:rPr>
              <w:t>atliekos</w:t>
            </w:r>
          </w:p>
        </w:tc>
        <w:tc>
          <w:tcPr>
            <w:tcW w:w="1130" w:type="pct"/>
            <w:vMerge/>
            <w:tcBorders>
              <w:left w:val="single" w:sz="4" w:space="0" w:color="auto"/>
              <w:right w:val="single" w:sz="4" w:space="0" w:color="auto"/>
            </w:tcBorders>
            <w:vAlign w:val="center"/>
          </w:tcPr>
          <w:p w14:paraId="6A5571DD" w14:textId="77777777" w:rsidR="000922F9" w:rsidRPr="004B5C25" w:rsidRDefault="000922F9" w:rsidP="004B5C25">
            <w:pPr>
              <w:rPr>
                <w:rFonts w:eastAsia="Calibri"/>
                <w:sz w:val="18"/>
                <w:szCs w:val="18"/>
              </w:rPr>
            </w:pPr>
          </w:p>
        </w:tc>
        <w:tc>
          <w:tcPr>
            <w:tcW w:w="0" w:type="auto"/>
            <w:vMerge/>
            <w:tcBorders>
              <w:left w:val="single" w:sz="4" w:space="0" w:color="auto"/>
              <w:right w:val="single" w:sz="4" w:space="0" w:color="auto"/>
            </w:tcBorders>
            <w:vAlign w:val="center"/>
          </w:tcPr>
          <w:p w14:paraId="6AFE1D06" w14:textId="77777777" w:rsidR="000922F9" w:rsidRPr="004B5C25" w:rsidRDefault="000922F9" w:rsidP="004B5C25">
            <w:pPr>
              <w:rPr>
                <w:rFonts w:eastAsia="Calibri"/>
                <w:sz w:val="18"/>
                <w:szCs w:val="18"/>
              </w:rPr>
            </w:pPr>
          </w:p>
        </w:tc>
        <w:tc>
          <w:tcPr>
            <w:tcW w:w="1065" w:type="pct"/>
            <w:vMerge/>
            <w:tcBorders>
              <w:left w:val="single" w:sz="4" w:space="0" w:color="auto"/>
              <w:right w:val="single" w:sz="4" w:space="0" w:color="auto"/>
            </w:tcBorders>
            <w:vAlign w:val="center"/>
          </w:tcPr>
          <w:p w14:paraId="31AC650B" w14:textId="77777777" w:rsidR="000922F9" w:rsidRPr="004B5C25" w:rsidRDefault="000922F9" w:rsidP="004B5C25">
            <w:pPr>
              <w:rPr>
                <w:rFonts w:eastAsia="Calibri"/>
                <w:sz w:val="18"/>
                <w:szCs w:val="18"/>
              </w:rPr>
            </w:pPr>
          </w:p>
        </w:tc>
      </w:tr>
      <w:tr w:rsidR="00EA7752" w:rsidRPr="004B5C25" w14:paraId="72CF897C" w14:textId="77777777" w:rsidTr="00BF24C1">
        <w:trPr>
          <w:cantSplit/>
          <w:trHeight w:val="243"/>
        </w:trPr>
        <w:tc>
          <w:tcPr>
            <w:tcW w:w="438" w:type="pct"/>
            <w:tcBorders>
              <w:top w:val="single" w:sz="4" w:space="0" w:color="auto"/>
              <w:left w:val="single" w:sz="4" w:space="0" w:color="auto"/>
              <w:bottom w:val="single" w:sz="4" w:space="0" w:color="auto"/>
              <w:right w:val="single" w:sz="4" w:space="0" w:color="auto"/>
            </w:tcBorders>
            <w:vAlign w:val="center"/>
          </w:tcPr>
          <w:p w14:paraId="38A299FC" w14:textId="3DD83A4A" w:rsidR="000922F9" w:rsidRPr="004B5C25" w:rsidRDefault="000922F9" w:rsidP="004B5C25">
            <w:pPr>
              <w:rPr>
                <w:rFonts w:eastAsia="Calibri"/>
                <w:sz w:val="18"/>
                <w:szCs w:val="18"/>
              </w:rPr>
            </w:pPr>
            <w:r w:rsidRPr="00FF31EA">
              <w:rPr>
                <w:color w:val="000000"/>
                <w:sz w:val="20"/>
              </w:rPr>
              <w:lastRenderedPageBreak/>
              <w:t>16 01 20</w:t>
            </w:r>
          </w:p>
        </w:tc>
        <w:tc>
          <w:tcPr>
            <w:tcW w:w="681" w:type="pct"/>
            <w:tcBorders>
              <w:top w:val="single" w:sz="4" w:space="0" w:color="auto"/>
              <w:left w:val="single" w:sz="4" w:space="0" w:color="auto"/>
              <w:bottom w:val="single" w:sz="4" w:space="0" w:color="auto"/>
              <w:right w:val="single" w:sz="4" w:space="0" w:color="auto"/>
            </w:tcBorders>
            <w:vAlign w:val="center"/>
          </w:tcPr>
          <w:p w14:paraId="50FA201A" w14:textId="2B41044C" w:rsidR="000922F9" w:rsidRPr="004B5C25" w:rsidRDefault="000922F9" w:rsidP="004B5C25">
            <w:pPr>
              <w:rPr>
                <w:rFonts w:eastAsia="Calibri"/>
                <w:sz w:val="18"/>
                <w:szCs w:val="18"/>
              </w:rPr>
            </w:pPr>
            <w:r w:rsidRPr="00FF31EA">
              <w:rPr>
                <w:color w:val="000000"/>
                <w:sz w:val="20"/>
              </w:rPr>
              <w:t>Stiklas</w:t>
            </w:r>
          </w:p>
        </w:tc>
        <w:tc>
          <w:tcPr>
            <w:tcW w:w="585" w:type="pct"/>
            <w:tcBorders>
              <w:top w:val="single" w:sz="4" w:space="0" w:color="auto"/>
              <w:left w:val="single" w:sz="4" w:space="0" w:color="auto"/>
              <w:bottom w:val="single" w:sz="4" w:space="0" w:color="auto"/>
              <w:right w:val="single" w:sz="4" w:space="0" w:color="auto"/>
            </w:tcBorders>
            <w:vAlign w:val="center"/>
          </w:tcPr>
          <w:p w14:paraId="26AE7132" w14:textId="28CCEB85" w:rsidR="000922F9" w:rsidRPr="004B5C25" w:rsidRDefault="000922F9" w:rsidP="004B5C25">
            <w:pPr>
              <w:rPr>
                <w:rFonts w:eastAsia="Calibri"/>
                <w:sz w:val="18"/>
                <w:szCs w:val="18"/>
              </w:rPr>
            </w:pPr>
            <w:r w:rsidRPr="00FF31EA">
              <w:rPr>
                <w:color w:val="000000"/>
                <w:sz w:val="20"/>
              </w:rPr>
              <w:t>Transporto priemonių stiklo atliekos</w:t>
            </w:r>
            <w:r w:rsidR="00EA7752">
              <w:rPr>
                <w:color w:val="000000"/>
                <w:sz w:val="20"/>
              </w:rPr>
              <w:t xml:space="preserve"> netinkamos perdirbimui</w:t>
            </w:r>
          </w:p>
        </w:tc>
        <w:tc>
          <w:tcPr>
            <w:tcW w:w="1130" w:type="pct"/>
            <w:vMerge/>
            <w:tcBorders>
              <w:left w:val="single" w:sz="4" w:space="0" w:color="auto"/>
              <w:right w:val="single" w:sz="4" w:space="0" w:color="auto"/>
            </w:tcBorders>
            <w:vAlign w:val="center"/>
          </w:tcPr>
          <w:p w14:paraId="0D394649" w14:textId="77777777" w:rsidR="000922F9" w:rsidRPr="004B5C25" w:rsidRDefault="000922F9" w:rsidP="004B5C25">
            <w:pPr>
              <w:rPr>
                <w:rFonts w:eastAsia="Calibri"/>
                <w:sz w:val="18"/>
                <w:szCs w:val="18"/>
              </w:rPr>
            </w:pPr>
          </w:p>
        </w:tc>
        <w:tc>
          <w:tcPr>
            <w:tcW w:w="0" w:type="auto"/>
            <w:vMerge/>
            <w:tcBorders>
              <w:left w:val="single" w:sz="4" w:space="0" w:color="auto"/>
              <w:right w:val="single" w:sz="4" w:space="0" w:color="auto"/>
            </w:tcBorders>
            <w:vAlign w:val="center"/>
          </w:tcPr>
          <w:p w14:paraId="694A1E0E" w14:textId="77777777" w:rsidR="000922F9" w:rsidRPr="004B5C25" w:rsidRDefault="000922F9" w:rsidP="004B5C25">
            <w:pPr>
              <w:rPr>
                <w:rFonts w:eastAsia="Calibri"/>
                <w:sz w:val="18"/>
                <w:szCs w:val="18"/>
              </w:rPr>
            </w:pPr>
          </w:p>
        </w:tc>
        <w:tc>
          <w:tcPr>
            <w:tcW w:w="1065" w:type="pct"/>
            <w:vMerge/>
            <w:tcBorders>
              <w:left w:val="single" w:sz="4" w:space="0" w:color="auto"/>
              <w:right w:val="single" w:sz="4" w:space="0" w:color="auto"/>
            </w:tcBorders>
            <w:vAlign w:val="center"/>
          </w:tcPr>
          <w:p w14:paraId="5B70007C" w14:textId="77777777" w:rsidR="000922F9" w:rsidRPr="004B5C25" w:rsidRDefault="000922F9" w:rsidP="004B5C25">
            <w:pPr>
              <w:rPr>
                <w:rFonts w:eastAsia="Calibri"/>
                <w:sz w:val="18"/>
                <w:szCs w:val="18"/>
              </w:rPr>
            </w:pPr>
          </w:p>
        </w:tc>
      </w:tr>
      <w:tr w:rsidR="00EA7752" w:rsidRPr="004B5C25" w14:paraId="5959F05B" w14:textId="77777777" w:rsidTr="00BF24C1">
        <w:trPr>
          <w:cantSplit/>
          <w:trHeight w:val="243"/>
        </w:trPr>
        <w:tc>
          <w:tcPr>
            <w:tcW w:w="438" w:type="pct"/>
            <w:tcBorders>
              <w:top w:val="single" w:sz="4" w:space="0" w:color="auto"/>
              <w:left w:val="single" w:sz="4" w:space="0" w:color="auto"/>
              <w:bottom w:val="single" w:sz="4" w:space="0" w:color="auto"/>
              <w:right w:val="single" w:sz="4" w:space="0" w:color="auto"/>
            </w:tcBorders>
            <w:vAlign w:val="center"/>
          </w:tcPr>
          <w:p w14:paraId="2E56C047" w14:textId="7BAFF4D4" w:rsidR="000922F9" w:rsidRPr="004B5C25" w:rsidRDefault="000922F9" w:rsidP="004B5C25">
            <w:pPr>
              <w:rPr>
                <w:rFonts w:eastAsia="Calibri"/>
                <w:sz w:val="18"/>
                <w:szCs w:val="18"/>
              </w:rPr>
            </w:pPr>
            <w:r w:rsidRPr="00FF31EA">
              <w:rPr>
                <w:color w:val="000000"/>
                <w:sz w:val="20"/>
              </w:rPr>
              <w:t>16 03 06</w:t>
            </w:r>
          </w:p>
        </w:tc>
        <w:tc>
          <w:tcPr>
            <w:tcW w:w="681" w:type="pct"/>
            <w:tcBorders>
              <w:top w:val="single" w:sz="4" w:space="0" w:color="auto"/>
              <w:left w:val="single" w:sz="4" w:space="0" w:color="auto"/>
              <w:bottom w:val="single" w:sz="4" w:space="0" w:color="auto"/>
              <w:right w:val="single" w:sz="4" w:space="0" w:color="auto"/>
            </w:tcBorders>
            <w:vAlign w:val="center"/>
          </w:tcPr>
          <w:p w14:paraId="511B3D55" w14:textId="285065A0" w:rsidR="000922F9" w:rsidRPr="004B5C25" w:rsidRDefault="000922F9" w:rsidP="004B5C25">
            <w:pPr>
              <w:rPr>
                <w:rFonts w:eastAsia="Calibri"/>
                <w:sz w:val="18"/>
                <w:szCs w:val="18"/>
              </w:rPr>
            </w:pPr>
            <w:r w:rsidRPr="00FF31EA">
              <w:rPr>
                <w:color w:val="000000"/>
                <w:sz w:val="20"/>
              </w:rPr>
              <w:t>Organinės atliekos, nenurodytos 16 03 05</w:t>
            </w:r>
          </w:p>
        </w:tc>
        <w:tc>
          <w:tcPr>
            <w:tcW w:w="585" w:type="pct"/>
            <w:tcBorders>
              <w:top w:val="single" w:sz="4" w:space="0" w:color="auto"/>
              <w:left w:val="single" w:sz="4" w:space="0" w:color="auto"/>
              <w:bottom w:val="single" w:sz="4" w:space="0" w:color="auto"/>
              <w:right w:val="single" w:sz="4" w:space="0" w:color="auto"/>
            </w:tcBorders>
            <w:vAlign w:val="center"/>
          </w:tcPr>
          <w:p w14:paraId="1D0CC20B" w14:textId="7FEED6B4" w:rsidR="000922F9" w:rsidRPr="004B5C25" w:rsidRDefault="000922F9" w:rsidP="004B5C25">
            <w:pPr>
              <w:rPr>
                <w:rFonts w:eastAsia="Calibri"/>
                <w:sz w:val="18"/>
                <w:szCs w:val="18"/>
              </w:rPr>
            </w:pPr>
            <w:r w:rsidRPr="00FF31EA">
              <w:rPr>
                <w:color w:val="000000"/>
                <w:sz w:val="20"/>
                <w:lang w:val="en-IE"/>
              </w:rPr>
              <w:t xml:space="preserve">Sugadintos ir panaudojimui netinkamos atliekos: acetatinis pluoštas, metalizuotas </w:t>
            </w:r>
            <w:r w:rsidRPr="00160221">
              <w:rPr>
                <w:color w:val="000000"/>
                <w:sz w:val="20"/>
                <w:lang w:val="en-IE"/>
              </w:rPr>
              <w:t>popierius</w:t>
            </w:r>
            <w:r>
              <w:rPr>
                <w:color w:val="000000"/>
                <w:sz w:val="20"/>
                <w:lang w:val="en-IE"/>
              </w:rPr>
              <w:t>,</w:t>
            </w:r>
            <w:r w:rsidRPr="00160221">
              <w:rPr>
                <w:sz w:val="20"/>
              </w:rPr>
              <w:t xml:space="preserve"> netinkamos naudoti gaminių partijos ir nenaudoti gaminiai</w:t>
            </w:r>
            <w:r w:rsidRPr="00160221">
              <w:rPr>
                <w:color w:val="000000"/>
                <w:sz w:val="20"/>
                <w:lang w:val="en-IE"/>
              </w:rPr>
              <w:t xml:space="preserve"> </w:t>
            </w:r>
            <w:r>
              <w:rPr>
                <w:color w:val="000000"/>
                <w:sz w:val="20"/>
                <w:lang w:val="en-IE"/>
              </w:rPr>
              <w:t xml:space="preserve">bei </w:t>
            </w:r>
            <w:r w:rsidRPr="00FF31EA">
              <w:rPr>
                <w:color w:val="000000"/>
                <w:sz w:val="20"/>
                <w:lang w:val="en-IE"/>
              </w:rPr>
              <w:t>kt</w:t>
            </w:r>
            <w:r w:rsidR="00724844">
              <w:rPr>
                <w:color w:val="000000"/>
                <w:sz w:val="20"/>
                <w:lang w:val="en-IE"/>
              </w:rPr>
              <w:t xml:space="preserve"> organinės atliekos</w:t>
            </w:r>
            <w:r w:rsidRPr="00FF31EA">
              <w:rPr>
                <w:color w:val="000000"/>
                <w:sz w:val="20"/>
                <w:lang w:val="en-IE"/>
              </w:rPr>
              <w:t>.</w:t>
            </w:r>
          </w:p>
        </w:tc>
        <w:tc>
          <w:tcPr>
            <w:tcW w:w="1130" w:type="pct"/>
            <w:vMerge/>
            <w:tcBorders>
              <w:left w:val="single" w:sz="4" w:space="0" w:color="auto"/>
              <w:right w:val="single" w:sz="4" w:space="0" w:color="auto"/>
            </w:tcBorders>
            <w:vAlign w:val="center"/>
          </w:tcPr>
          <w:p w14:paraId="0D7CE383" w14:textId="77777777" w:rsidR="000922F9" w:rsidRPr="004B5C25" w:rsidRDefault="000922F9" w:rsidP="004B5C25">
            <w:pPr>
              <w:rPr>
                <w:rFonts w:eastAsia="Calibri"/>
                <w:sz w:val="18"/>
                <w:szCs w:val="18"/>
              </w:rPr>
            </w:pPr>
          </w:p>
        </w:tc>
        <w:tc>
          <w:tcPr>
            <w:tcW w:w="0" w:type="auto"/>
            <w:vMerge/>
            <w:tcBorders>
              <w:left w:val="single" w:sz="4" w:space="0" w:color="auto"/>
              <w:right w:val="single" w:sz="4" w:space="0" w:color="auto"/>
            </w:tcBorders>
            <w:vAlign w:val="center"/>
          </w:tcPr>
          <w:p w14:paraId="0B30BEF5" w14:textId="77777777" w:rsidR="000922F9" w:rsidRPr="004B5C25" w:rsidRDefault="000922F9" w:rsidP="004B5C25">
            <w:pPr>
              <w:rPr>
                <w:rFonts w:eastAsia="Calibri"/>
                <w:sz w:val="18"/>
                <w:szCs w:val="18"/>
              </w:rPr>
            </w:pPr>
          </w:p>
        </w:tc>
        <w:tc>
          <w:tcPr>
            <w:tcW w:w="1065" w:type="pct"/>
            <w:vMerge/>
            <w:tcBorders>
              <w:left w:val="single" w:sz="4" w:space="0" w:color="auto"/>
              <w:right w:val="single" w:sz="4" w:space="0" w:color="auto"/>
            </w:tcBorders>
            <w:vAlign w:val="center"/>
          </w:tcPr>
          <w:p w14:paraId="681A707A" w14:textId="77777777" w:rsidR="000922F9" w:rsidRPr="004B5C25" w:rsidRDefault="000922F9" w:rsidP="004B5C25">
            <w:pPr>
              <w:rPr>
                <w:rFonts w:eastAsia="Calibri"/>
                <w:sz w:val="18"/>
                <w:szCs w:val="18"/>
              </w:rPr>
            </w:pPr>
          </w:p>
        </w:tc>
      </w:tr>
      <w:tr w:rsidR="00EA7752" w:rsidRPr="004B5C25" w14:paraId="06AAEDFE" w14:textId="77777777" w:rsidTr="00BF24C1">
        <w:trPr>
          <w:cantSplit/>
          <w:trHeight w:val="243"/>
        </w:trPr>
        <w:tc>
          <w:tcPr>
            <w:tcW w:w="438" w:type="pct"/>
            <w:vAlign w:val="center"/>
          </w:tcPr>
          <w:p w14:paraId="3198A03C" w14:textId="6515E969" w:rsidR="000922F9" w:rsidRPr="004B5C25" w:rsidRDefault="000922F9" w:rsidP="004B5C25">
            <w:pPr>
              <w:rPr>
                <w:rFonts w:eastAsia="Calibri"/>
                <w:sz w:val="18"/>
                <w:szCs w:val="18"/>
              </w:rPr>
            </w:pPr>
            <w:r w:rsidRPr="00DA622C">
              <w:rPr>
                <w:bCs/>
                <w:color w:val="000000"/>
                <w:sz w:val="20"/>
              </w:rPr>
              <w:t>17 02 02</w:t>
            </w:r>
          </w:p>
        </w:tc>
        <w:tc>
          <w:tcPr>
            <w:tcW w:w="681" w:type="pct"/>
            <w:vAlign w:val="center"/>
          </w:tcPr>
          <w:p w14:paraId="4747F2C4" w14:textId="14A84B19" w:rsidR="000922F9" w:rsidRPr="004B5C25" w:rsidRDefault="000922F9" w:rsidP="004B5C25">
            <w:pPr>
              <w:rPr>
                <w:rFonts w:eastAsia="Calibri"/>
                <w:sz w:val="18"/>
                <w:szCs w:val="18"/>
              </w:rPr>
            </w:pPr>
            <w:r w:rsidRPr="00DA622C">
              <w:rPr>
                <w:bCs/>
                <w:color w:val="000000"/>
                <w:sz w:val="20"/>
              </w:rPr>
              <w:t>Stiklas</w:t>
            </w:r>
          </w:p>
        </w:tc>
        <w:tc>
          <w:tcPr>
            <w:tcW w:w="585" w:type="pct"/>
            <w:vAlign w:val="center"/>
          </w:tcPr>
          <w:p w14:paraId="2E39224B" w14:textId="3B8C3493" w:rsidR="000922F9" w:rsidRPr="004B5C25" w:rsidRDefault="00EA7752" w:rsidP="004B5C25">
            <w:pPr>
              <w:rPr>
                <w:rFonts w:eastAsia="Calibri"/>
                <w:sz w:val="18"/>
                <w:szCs w:val="18"/>
              </w:rPr>
            </w:pPr>
            <w:r>
              <w:rPr>
                <w:bCs/>
                <w:color w:val="000000"/>
                <w:sz w:val="20"/>
              </w:rPr>
              <w:t>Užterštas s</w:t>
            </w:r>
            <w:r w:rsidR="000922F9" w:rsidRPr="00DA622C">
              <w:rPr>
                <w:bCs/>
                <w:color w:val="000000"/>
                <w:sz w:val="20"/>
              </w:rPr>
              <w:t>tiklas</w:t>
            </w:r>
            <w:r>
              <w:rPr>
                <w:bCs/>
                <w:color w:val="000000"/>
                <w:sz w:val="20"/>
              </w:rPr>
              <w:t xml:space="preserve"> netinakmas perdirbimui</w:t>
            </w:r>
          </w:p>
        </w:tc>
        <w:tc>
          <w:tcPr>
            <w:tcW w:w="1130" w:type="pct"/>
            <w:vMerge/>
            <w:tcBorders>
              <w:left w:val="single" w:sz="4" w:space="0" w:color="auto"/>
              <w:right w:val="single" w:sz="4" w:space="0" w:color="auto"/>
            </w:tcBorders>
            <w:vAlign w:val="center"/>
          </w:tcPr>
          <w:p w14:paraId="60E56FF6" w14:textId="77777777" w:rsidR="000922F9" w:rsidRPr="004B5C25" w:rsidRDefault="000922F9" w:rsidP="004B5C25">
            <w:pPr>
              <w:rPr>
                <w:rFonts w:eastAsia="Calibri"/>
                <w:sz w:val="18"/>
                <w:szCs w:val="18"/>
              </w:rPr>
            </w:pPr>
          </w:p>
        </w:tc>
        <w:tc>
          <w:tcPr>
            <w:tcW w:w="0" w:type="auto"/>
            <w:vMerge/>
            <w:tcBorders>
              <w:left w:val="single" w:sz="4" w:space="0" w:color="auto"/>
              <w:right w:val="single" w:sz="4" w:space="0" w:color="auto"/>
            </w:tcBorders>
            <w:vAlign w:val="center"/>
          </w:tcPr>
          <w:p w14:paraId="5D050C9A" w14:textId="77777777" w:rsidR="000922F9" w:rsidRPr="004B5C25" w:rsidRDefault="000922F9" w:rsidP="004B5C25">
            <w:pPr>
              <w:rPr>
                <w:rFonts w:eastAsia="Calibri"/>
                <w:sz w:val="18"/>
                <w:szCs w:val="18"/>
              </w:rPr>
            </w:pPr>
          </w:p>
        </w:tc>
        <w:tc>
          <w:tcPr>
            <w:tcW w:w="1065" w:type="pct"/>
            <w:vMerge/>
            <w:tcBorders>
              <w:left w:val="single" w:sz="4" w:space="0" w:color="auto"/>
              <w:right w:val="single" w:sz="4" w:space="0" w:color="auto"/>
            </w:tcBorders>
            <w:vAlign w:val="center"/>
          </w:tcPr>
          <w:p w14:paraId="25C160CA" w14:textId="77777777" w:rsidR="000922F9" w:rsidRPr="004B5C25" w:rsidRDefault="000922F9" w:rsidP="004B5C25">
            <w:pPr>
              <w:rPr>
                <w:rFonts w:eastAsia="Calibri"/>
                <w:sz w:val="18"/>
                <w:szCs w:val="18"/>
              </w:rPr>
            </w:pPr>
          </w:p>
        </w:tc>
      </w:tr>
      <w:tr w:rsidR="00EA7752" w:rsidRPr="004B5C25" w14:paraId="61875E55" w14:textId="77777777" w:rsidTr="00BF24C1">
        <w:trPr>
          <w:cantSplit/>
          <w:trHeight w:val="243"/>
        </w:trPr>
        <w:tc>
          <w:tcPr>
            <w:tcW w:w="438" w:type="pct"/>
            <w:vAlign w:val="center"/>
          </w:tcPr>
          <w:p w14:paraId="782457C4" w14:textId="4C9DD73A" w:rsidR="000922F9" w:rsidRPr="004B5C25" w:rsidRDefault="000922F9" w:rsidP="004B5C25">
            <w:pPr>
              <w:rPr>
                <w:rFonts w:eastAsia="Calibri"/>
                <w:sz w:val="18"/>
                <w:szCs w:val="18"/>
              </w:rPr>
            </w:pPr>
            <w:r w:rsidRPr="00DA622C">
              <w:rPr>
                <w:bCs/>
                <w:color w:val="000000"/>
                <w:sz w:val="20"/>
              </w:rPr>
              <w:t>17 02 03</w:t>
            </w:r>
          </w:p>
        </w:tc>
        <w:tc>
          <w:tcPr>
            <w:tcW w:w="681" w:type="pct"/>
            <w:vAlign w:val="center"/>
          </w:tcPr>
          <w:p w14:paraId="254800C7" w14:textId="5E569E1E" w:rsidR="000922F9" w:rsidRPr="004B5C25" w:rsidRDefault="000922F9" w:rsidP="004B5C25">
            <w:pPr>
              <w:rPr>
                <w:rFonts w:eastAsia="Calibri"/>
                <w:sz w:val="18"/>
                <w:szCs w:val="18"/>
              </w:rPr>
            </w:pPr>
            <w:r w:rsidRPr="00DA622C">
              <w:rPr>
                <w:bCs/>
                <w:color w:val="000000"/>
                <w:sz w:val="20"/>
              </w:rPr>
              <w:t>Plastikas</w:t>
            </w:r>
          </w:p>
        </w:tc>
        <w:tc>
          <w:tcPr>
            <w:tcW w:w="585" w:type="pct"/>
            <w:vAlign w:val="center"/>
          </w:tcPr>
          <w:p w14:paraId="56528E76" w14:textId="338D25DE" w:rsidR="000922F9" w:rsidRPr="004B5C25" w:rsidRDefault="00EA7752" w:rsidP="004B5C25">
            <w:pPr>
              <w:rPr>
                <w:rFonts w:eastAsia="Calibri"/>
                <w:sz w:val="18"/>
                <w:szCs w:val="18"/>
              </w:rPr>
            </w:pPr>
            <w:r>
              <w:rPr>
                <w:bCs/>
                <w:color w:val="000000"/>
                <w:sz w:val="20"/>
              </w:rPr>
              <w:t>Užterštas p</w:t>
            </w:r>
            <w:r w:rsidR="000922F9" w:rsidRPr="00DA622C">
              <w:rPr>
                <w:bCs/>
                <w:color w:val="000000"/>
                <w:sz w:val="20"/>
              </w:rPr>
              <w:t>lastikas</w:t>
            </w:r>
            <w:r>
              <w:rPr>
                <w:bCs/>
                <w:color w:val="000000"/>
                <w:sz w:val="20"/>
              </w:rPr>
              <w:t xml:space="preserve"> netinkamas perdirbimui</w:t>
            </w:r>
          </w:p>
        </w:tc>
        <w:tc>
          <w:tcPr>
            <w:tcW w:w="1130" w:type="pct"/>
            <w:vMerge/>
            <w:tcBorders>
              <w:left w:val="single" w:sz="4" w:space="0" w:color="auto"/>
              <w:right w:val="single" w:sz="4" w:space="0" w:color="auto"/>
            </w:tcBorders>
            <w:vAlign w:val="center"/>
          </w:tcPr>
          <w:p w14:paraId="3830193D" w14:textId="77777777" w:rsidR="000922F9" w:rsidRPr="004B5C25" w:rsidRDefault="000922F9" w:rsidP="004B5C25">
            <w:pPr>
              <w:rPr>
                <w:rFonts w:eastAsia="Calibri"/>
                <w:sz w:val="18"/>
                <w:szCs w:val="18"/>
              </w:rPr>
            </w:pPr>
          </w:p>
        </w:tc>
        <w:tc>
          <w:tcPr>
            <w:tcW w:w="0" w:type="auto"/>
            <w:vMerge/>
            <w:tcBorders>
              <w:left w:val="single" w:sz="4" w:space="0" w:color="auto"/>
              <w:right w:val="single" w:sz="4" w:space="0" w:color="auto"/>
            </w:tcBorders>
            <w:vAlign w:val="center"/>
          </w:tcPr>
          <w:p w14:paraId="284500DE" w14:textId="77777777" w:rsidR="000922F9" w:rsidRPr="004B5C25" w:rsidRDefault="000922F9" w:rsidP="004B5C25">
            <w:pPr>
              <w:rPr>
                <w:rFonts w:eastAsia="Calibri"/>
                <w:sz w:val="18"/>
                <w:szCs w:val="18"/>
              </w:rPr>
            </w:pPr>
          </w:p>
        </w:tc>
        <w:tc>
          <w:tcPr>
            <w:tcW w:w="1065" w:type="pct"/>
            <w:vMerge/>
            <w:tcBorders>
              <w:left w:val="single" w:sz="4" w:space="0" w:color="auto"/>
              <w:right w:val="single" w:sz="4" w:space="0" w:color="auto"/>
            </w:tcBorders>
            <w:vAlign w:val="center"/>
          </w:tcPr>
          <w:p w14:paraId="7A3F17F7" w14:textId="77777777" w:rsidR="000922F9" w:rsidRPr="004B5C25" w:rsidRDefault="000922F9" w:rsidP="004B5C25">
            <w:pPr>
              <w:rPr>
                <w:rFonts w:eastAsia="Calibri"/>
                <w:sz w:val="18"/>
                <w:szCs w:val="18"/>
              </w:rPr>
            </w:pPr>
          </w:p>
        </w:tc>
      </w:tr>
      <w:tr w:rsidR="00EA7752" w:rsidRPr="004B5C25" w14:paraId="7EAEFB07" w14:textId="77777777" w:rsidTr="00BF24C1">
        <w:trPr>
          <w:cantSplit/>
          <w:trHeight w:val="243"/>
        </w:trPr>
        <w:tc>
          <w:tcPr>
            <w:tcW w:w="438" w:type="pct"/>
            <w:vAlign w:val="center"/>
          </w:tcPr>
          <w:p w14:paraId="016E10C9" w14:textId="6995D12F" w:rsidR="000922F9" w:rsidRPr="004B5C25" w:rsidRDefault="000922F9" w:rsidP="004B5C25">
            <w:pPr>
              <w:rPr>
                <w:rFonts w:eastAsia="Calibri"/>
                <w:sz w:val="18"/>
                <w:szCs w:val="18"/>
              </w:rPr>
            </w:pPr>
            <w:r w:rsidRPr="00DA622C">
              <w:rPr>
                <w:bCs/>
                <w:color w:val="000000"/>
                <w:sz w:val="20"/>
              </w:rPr>
              <w:t>17 03 02</w:t>
            </w:r>
          </w:p>
        </w:tc>
        <w:tc>
          <w:tcPr>
            <w:tcW w:w="681" w:type="pct"/>
            <w:vAlign w:val="center"/>
          </w:tcPr>
          <w:p w14:paraId="76869F45" w14:textId="3386EC10" w:rsidR="000922F9" w:rsidRPr="004B5C25" w:rsidRDefault="000922F9" w:rsidP="004B5C25">
            <w:pPr>
              <w:rPr>
                <w:rFonts w:eastAsia="Calibri"/>
                <w:sz w:val="18"/>
                <w:szCs w:val="18"/>
              </w:rPr>
            </w:pPr>
            <w:r w:rsidRPr="00DA622C">
              <w:rPr>
                <w:bCs/>
                <w:color w:val="000000"/>
                <w:sz w:val="20"/>
              </w:rPr>
              <w:t>Bituminiai mišiniai, nenurodyti 17 03 01</w:t>
            </w:r>
          </w:p>
        </w:tc>
        <w:tc>
          <w:tcPr>
            <w:tcW w:w="585" w:type="pct"/>
            <w:vAlign w:val="center"/>
          </w:tcPr>
          <w:p w14:paraId="2599195F" w14:textId="0F924CA8" w:rsidR="000922F9" w:rsidRPr="004B5C25" w:rsidRDefault="000922F9" w:rsidP="004B5C25">
            <w:pPr>
              <w:rPr>
                <w:rFonts w:eastAsia="Calibri"/>
                <w:sz w:val="18"/>
                <w:szCs w:val="18"/>
              </w:rPr>
            </w:pPr>
            <w:r w:rsidRPr="00DA622C">
              <w:rPr>
                <w:bCs/>
                <w:color w:val="000000"/>
                <w:sz w:val="20"/>
              </w:rPr>
              <w:t>Bituminiai mišiniai, nenurodyti 17 03 01</w:t>
            </w:r>
            <w:r w:rsidR="00D644B8">
              <w:rPr>
                <w:bCs/>
                <w:color w:val="000000"/>
                <w:sz w:val="20"/>
              </w:rPr>
              <w:t xml:space="preserve"> netinkami perdirbimui</w:t>
            </w:r>
          </w:p>
        </w:tc>
        <w:tc>
          <w:tcPr>
            <w:tcW w:w="1130" w:type="pct"/>
            <w:vMerge/>
            <w:tcBorders>
              <w:left w:val="single" w:sz="4" w:space="0" w:color="auto"/>
              <w:right w:val="single" w:sz="4" w:space="0" w:color="auto"/>
            </w:tcBorders>
            <w:vAlign w:val="center"/>
          </w:tcPr>
          <w:p w14:paraId="7D6F27E7" w14:textId="77777777" w:rsidR="000922F9" w:rsidRPr="004B5C25" w:rsidRDefault="000922F9" w:rsidP="004B5C25">
            <w:pPr>
              <w:rPr>
                <w:rFonts w:eastAsia="Calibri"/>
                <w:sz w:val="18"/>
                <w:szCs w:val="18"/>
              </w:rPr>
            </w:pPr>
          </w:p>
        </w:tc>
        <w:tc>
          <w:tcPr>
            <w:tcW w:w="0" w:type="auto"/>
            <w:vMerge/>
            <w:tcBorders>
              <w:left w:val="single" w:sz="4" w:space="0" w:color="auto"/>
              <w:right w:val="single" w:sz="4" w:space="0" w:color="auto"/>
            </w:tcBorders>
            <w:vAlign w:val="center"/>
          </w:tcPr>
          <w:p w14:paraId="2C5AB351" w14:textId="77777777" w:rsidR="000922F9" w:rsidRPr="004B5C25" w:rsidRDefault="000922F9" w:rsidP="004B5C25">
            <w:pPr>
              <w:rPr>
                <w:rFonts w:eastAsia="Calibri"/>
                <w:sz w:val="18"/>
                <w:szCs w:val="18"/>
              </w:rPr>
            </w:pPr>
          </w:p>
        </w:tc>
        <w:tc>
          <w:tcPr>
            <w:tcW w:w="1065" w:type="pct"/>
            <w:vMerge/>
            <w:tcBorders>
              <w:left w:val="single" w:sz="4" w:space="0" w:color="auto"/>
              <w:right w:val="single" w:sz="4" w:space="0" w:color="auto"/>
            </w:tcBorders>
            <w:vAlign w:val="center"/>
          </w:tcPr>
          <w:p w14:paraId="2E9E0192" w14:textId="77777777" w:rsidR="000922F9" w:rsidRPr="004B5C25" w:rsidRDefault="000922F9" w:rsidP="004B5C25">
            <w:pPr>
              <w:rPr>
                <w:rFonts w:eastAsia="Calibri"/>
                <w:sz w:val="18"/>
                <w:szCs w:val="18"/>
              </w:rPr>
            </w:pPr>
          </w:p>
        </w:tc>
      </w:tr>
      <w:tr w:rsidR="00EA7752" w:rsidRPr="004B5C25" w14:paraId="3C1E5AF6" w14:textId="77777777" w:rsidTr="00BF24C1">
        <w:trPr>
          <w:cantSplit/>
          <w:trHeight w:val="243"/>
        </w:trPr>
        <w:tc>
          <w:tcPr>
            <w:tcW w:w="438" w:type="pct"/>
            <w:vAlign w:val="center"/>
          </w:tcPr>
          <w:p w14:paraId="2604851E" w14:textId="593D7B71" w:rsidR="000922F9" w:rsidRPr="004B5C25" w:rsidRDefault="000922F9" w:rsidP="004B5C25">
            <w:pPr>
              <w:rPr>
                <w:rFonts w:eastAsia="Calibri"/>
                <w:sz w:val="18"/>
                <w:szCs w:val="18"/>
              </w:rPr>
            </w:pPr>
            <w:r w:rsidRPr="00DA622C">
              <w:rPr>
                <w:bCs/>
                <w:color w:val="000000"/>
                <w:sz w:val="20"/>
              </w:rPr>
              <w:t>17 05 04</w:t>
            </w:r>
          </w:p>
        </w:tc>
        <w:tc>
          <w:tcPr>
            <w:tcW w:w="681" w:type="pct"/>
            <w:vAlign w:val="center"/>
          </w:tcPr>
          <w:p w14:paraId="16739CDA" w14:textId="26B57BF0" w:rsidR="000922F9" w:rsidRPr="004B5C25" w:rsidRDefault="000922F9" w:rsidP="004B5C25">
            <w:pPr>
              <w:rPr>
                <w:rFonts w:eastAsia="Calibri"/>
                <w:sz w:val="18"/>
                <w:szCs w:val="18"/>
              </w:rPr>
            </w:pPr>
            <w:r w:rsidRPr="00DA622C">
              <w:rPr>
                <w:bCs/>
                <w:color w:val="000000"/>
                <w:sz w:val="20"/>
              </w:rPr>
              <w:t>gruntas ir akmenys, nenurodyti 17 05 03</w:t>
            </w:r>
          </w:p>
        </w:tc>
        <w:tc>
          <w:tcPr>
            <w:tcW w:w="585" w:type="pct"/>
            <w:vAlign w:val="center"/>
          </w:tcPr>
          <w:p w14:paraId="6C551F93" w14:textId="2B955DEE" w:rsidR="000922F9" w:rsidRPr="004B5C25" w:rsidRDefault="000922F9" w:rsidP="004B5C25">
            <w:pPr>
              <w:rPr>
                <w:rFonts w:eastAsia="Calibri"/>
                <w:sz w:val="18"/>
                <w:szCs w:val="18"/>
              </w:rPr>
            </w:pPr>
            <w:r w:rsidRPr="00DA622C">
              <w:rPr>
                <w:bCs/>
                <w:color w:val="000000"/>
                <w:sz w:val="20"/>
              </w:rPr>
              <w:t>gruntas ir akmenys, nenurodyti 17 05 03</w:t>
            </w:r>
            <w:r w:rsidR="00EA7752">
              <w:rPr>
                <w:bCs/>
                <w:color w:val="000000"/>
                <w:sz w:val="20"/>
              </w:rPr>
              <w:t xml:space="preserve"> netin</w:t>
            </w:r>
            <w:r w:rsidR="00D644B8">
              <w:rPr>
                <w:bCs/>
                <w:color w:val="000000"/>
                <w:sz w:val="20"/>
              </w:rPr>
              <w:t>ka</w:t>
            </w:r>
            <w:r w:rsidR="00EA7752">
              <w:rPr>
                <w:bCs/>
                <w:color w:val="000000"/>
                <w:sz w:val="20"/>
              </w:rPr>
              <w:t>ma tolimesniam panaudojimui ar apdorojimui</w:t>
            </w:r>
          </w:p>
        </w:tc>
        <w:tc>
          <w:tcPr>
            <w:tcW w:w="1130" w:type="pct"/>
            <w:vMerge/>
            <w:tcBorders>
              <w:left w:val="single" w:sz="4" w:space="0" w:color="auto"/>
              <w:right w:val="single" w:sz="4" w:space="0" w:color="auto"/>
            </w:tcBorders>
            <w:vAlign w:val="center"/>
          </w:tcPr>
          <w:p w14:paraId="18A93614" w14:textId="77777777" w:rsidR="000922F9" w:rsidRPr="004B5C25" w:rsidRDefault="000922F9" w:rsidP="004B5C25">
            <w:pPr>
              <w:rPr>
                <w:rFonts w:eastAsia="Calibri"/>
                <w:sz w:val="18"/>
                <w:szCs w:val="18"/>
              </w:rPr>
            </w:pPr>
          </w:p>
        </w:tc>
        <w:tc>
          <w:tcPr>
            <w:tcW w:w="0" w:type="auto"/>
            <w:vMerge/>
            <w:tcBorders>
              <w:left w:val="single" w:sz="4" w:space="0" w:color="auto"/>
              <w:right w:val="single" w:sz="4" w:space="0" w:color="auto"/>
            </w:tcBorders>
            <w:vAlign w:val="center"/>
          </w:tcPr>
          <w:p w14:paraId="2E8C517E" w14:textId="77777777" w:rsidR="000922F9" w:rsidRPr="004B5C25" w:rsidRDefault="000922F9" w:rsidP="004B5C25">
            <w:pPr>
              <w:rPr>
                <w:rFonts w:eastAsia="Calibri"/>
                <w:sz w:val="18"/>
                <w:szCs w:val="18"/>
              </w:rPr>
            </w:pPr>
          </w:p>
        </w:tc>
        <w:tc>
          <w:tcPr>
            <w:tcW w:w="1065" w:type="pct"/>
            <w:vMerge/>
            <w:tcBorders>
              <w:left w:val="single" w:sz="4" w:space="0" w:color="auto"/>
              <w:right w:val="single" w:sz="4" w:space="0" w:color="auto"/>
            </w:tcBorders>
            <w:vAlign w:val="center"/>
          </w:tcPr>
          <w:p w14:paraId="581F1967" w14:textId="77777777" w:rsidR="000922F9" w:rsidRPr="004B5C25" w:rsidRDefault="000922F9" w:rsidP="004B5C25">
            <w:pPr>
              <w:rPr>
                <w:rFonts w:eastAsia="Calibri"/>
                <w:sz w:val="18"/>
                <w:szCs w:val="18"/>
              </w:rPr>
            </w:pPr>
          </w:p>
        </w:tc>
      </w:tr>
      <w:tr w:rsidR="00EA7752" w:rsidRPr="004B5C25" w14:paraId="7582365F" w14:textId="77777777" w:rsidTr="00BF24C1">
        <w:trPr>
          <w:cantSplit/>
          <w:trHeight w:val="243"/>
        </w:trPr>
        <w:tc>
          <w:tcPr>
            <w:tcW w:w="438" w:type="pct"/>
            <w:vAlign w:val="center"/>
          </w:tcPr>
          <w:p w14:paraId="79DBA126" w14:textId="1DF18008" w:rsidR="000922F9" w:rsidRPr="004B5C25" w:rsidRDefault="000922F9" w:rsidP="004B5C25">
            <w:pPr>
              <w:rPr>
                <w:rFonts w:eastAsia="Calibri"/>
                <w:sz w:val="18"/>
                <w:szCs w:val="18"/>
              </w:rPr>
            </w:pPr>
            <w:r w:rsidRPr="00DA622C">
              <w:rPr>
                <w:bCs/>
                <w:color w:val="000000"/>
                <w:sz w:val="20"/>
              </w:rPr>
              <w:lastRenderedPageBreak/>
              <w:t>17 06 04</w:t>
            </w:r>
          </w:p>
        </w:tc>
        <w:tc>
          <w:tcPr>
            <w:tcW w:w="681" w:type="pct"/>
            <w:vAlign w:val="center"/>
          </w:tcPr>
          <w:p w14:paraId="79C2330D" w14:textId="54C985DA" w:rsidR="000922F9" w:rsidRPr="004B5C25" w:rsidRDefault="000922F9" w:rsidP="004B5C25">
            <w:pPr>
              <w:rPr>
                <w:rFonts w:eastAsia="Calibri"/>
                <w:sz w:val="18"/>
                <w:szCs w:val="18"/>
              </w:rPr>
            </w:pPr>
            <w:r w:rsidRPr="00DA622C">
              <w:rPr>
                <w:bCs/>
                <w:color w:val="000000"/>
                <w:sz w:val="20"/>
              </w:rPr>
              <w:t>Izoliacinės medžiagos, nenurodytos 17 06 01 ir 17 06 03</w:t>
            </w:r>
          </w:p>
        </w:tc>
        <w:tc>
          <w:tcPr>
            <w:tcW w:w="585" w:type="pct"/>
            <w:vAlign w:val="center"/>
          </w:tcPr>
          <w:p w14:paraId="2A2D6A7E" w14:textId="5220D8F5" w:rsidR="000922F9" w:rsidRPr="004B5C25" w:rsidRDefault="000922F9" w:rsidP="004B5C25">
            <w:pPr>
              <w:rPr>
                <w:rFonts w:eastAsia="Calibri"/>
                <w:sz w:val="18"/>
                <w:szCs w:val="18"/>
              </w:rPr>
            </w:pPr>
            <w:r w:rsidRPr="00DA622C">
              <w:rPr>
                <w:bCs/>
                <w:color w:val="000000"/>
                <w:sz w:val="20"/>
              </w:rPr>
              <w:t>Izoliacinės medžiagos, nenurodytos 17 06 01 ir 17 06 03</w:t>
            </w:r>
          </w:p>
        </w:tc>
        <w:tc>
          <w:tcPr>
            <w:tcW w:w="1130" w:type="pct"/>
            <w:vMerge/>
            <w:tcBorders>
              <w:left w:val="single" w:sz="4" w:space="0" w:color="auto"/>
              <w:right w:val="single" w:sz="4" w:space="0" w:color="auto"/>
            </w:tcBorders>
            <w:vAlign w:val="center"/>
          </w:tcPr>
          <w:p w14:paraId="2B5B257D" w14:textId="77777777" w:rsidR="000922F9" w:rsidRPr="004B5C25" w:rsidRDefault="000922F9" w:rsidP="004B5C25">
            <w:pPr>
              <w:rPr>
                <w:rFonts w:eastAsia="Calibri"/>
                <w:sz w:val="18"/>
                <w:szCs w:val="18"/>
              </w:rPr>
            </w:pPr>
          </w:p>
        </w:tc>
        <w:tc>
          <w:tcPr>
            <w:tcW w:w="0" w:type="auto"/>
            <w:vMerge/>
            <w:tcBorders>
              <w:left w:val="single" w:sz="4" w:space="0" w:color="auto"/>
              <w:right w:val="single" w:sz="4" w:space="0" w:color="auto"/>
            </w:tcBorders>
            <w:vAlign w:val="center"/>
          </w:tcPr>
          <w:p w14:paraId="62B9EB59" w14:textId="77777777" w:rsidR="000922F9" w:rsidRPr="004B5C25" w:rsidRDefault="000922F9" w:rsidP="004B5C25">
            <w:pPr>
              <w:rPr>
                <w:rFonts w:eastAsia="Calibri"/>
                <w:sz w:val="18"/>
                <w:szCs w:val="18"/>
              </w:rPr>
            </w:pPr>
          </w:p>
        </w:tc>
        <w:tc>
          <w:tcPr>
            <w:tcW w:w="1065" w:type="pct"/>
            <w:vMerge/>
            <w:tcBorders>
              <w:left w:val="single" w:sz="4" w:space="0" w:color="auto"/>
              <w:right w:val="single" w:sz="4" w:space="0" w:color="auto"/>
            </w:tcBorders>
            <w:vAlign w:val="center"/>
          </w:tcPr>
          <w:p w14:paraId="1186A55A" w14:textId="77777777" w:rsidR="000922F9" w:rsidRPr="004B5C25" w:rsidRDefault="000922F9" w:rsidP="004B5C25">
            <w:pPr>
              <w:rPr>
                <w:rFonts w:eastAsia="Calibri"/>
                <w:sz w:val="18"/>
                <w:szCs w:val="18"/>
              </w:rPr>
            </w:pPr>
          </w:p>
        </w:tc>
      </w:tr>
      <w:tr w:rsidR="00EA7752" w:rsidRPr="004B5C25" w14:paraId="46C29617" w14:textId="77777777" w:rsidTr="00BF24C1">
        <w:trPr>
          <w:cantSplit/>
          <w:trHeight w:val="243"/>
        </w:trPr>
        <w:tc>
          <w:tcPr>
            <w:tcW w:w="438" w:type="pct"/>
            <w:vAlign w:val="center"/>
          </w:tcPr>
          <w:p w14:paraId="78118342" w14:textId="513003E6" w:rsidR="000922F9" w:rsidRPr="004B5C25" w:rsidRDefault="000922F9" w:rsidP="004B5C25">
            <w:pPr>
              <w:rPr>
                <w:rFonts w:eastAsia="Calibri"/>
                <w:sz w:val="18"/>
                <w:szCs w:val="18"/>
              </w:rPr>
            </w:pPr>
            <w:r w:rsidRPr="00DA622C">
              <w:rPr>
                <w:bCs/>
                <w:color w:val="000000"/>
                <w:sz w:val="20"/>
              </w:rPr>
              <w:t>17 08 02</w:t>
            </w:r>
          </w:p>
        </w:tc>
        <w:tc>
          <w:tcPr>
            <w:tcW w:w="681" w:type="pct"/>
            <w:vAlign w:val="center"/>
          </w:tcPr>
          <w:p w14:paraId="52E56167" w14:textId="3A1260AD" w:rsidR="000922F9" w:rsidRPr="004B5C25" w:rsidRDefault="000922F9" w:rsidP="004B5C25">
            <w:pPr>
              <w:rPr>
                <w:rFonts w:eastAsia="Calibri"/>
                <w:sz w:val="18"/>
                <w:szCs w:val="18"/>
              </w:rPr>
            </w:pPr>
            <w:r w:rsidRPr="00DA622C">
              <w:rPr>
                <w:bCs/>
                <w:color w:val="000000"/>
                <w:sz w:val="20"/>
              </w:rPr>
              <w:t>gipso izoliacinės statybinės medžiagos, nenurodytos 17 08 01</w:t>
            </w:r>
          </w:p>
        </w:tc>
        <w:tc>
          <w:tcPr>
            <w:tcW w:w="585" w:type="pct"/>
            <w:vAlign w:val="center"/>
          </w:tcPr>
          <w:p w14:paraId="44D691F2" w14:textId="6E13A9AE" w:rsidR="000922F9" w:rsidRPr="004B5C25" w:rsidRDefault="000922F9" w:rsidP="004B5C25">
            <w:pPr>
              <w:rPr>
                <w:rFonts w:eastAsia="Calibri"/>
                <w:sz w:val="18"/>
                <w:szCs w:val="18"/>
              </w:rPr>
            </w:pPr>
            <w:r w:rsidRPr="00DA622C">
              <w:rPr>
                <w:bCs/>
                <w:color w:val="000000"/>
                <w:sz w:val="20"/>
              </w:rPr>
              <w:t>gipso izoliacinės statybinės medžiagos, nenurodytos 17 08 01</w:t>
            </w:r>
          </w:p>
        </w:tc>
        <w:tc>
          <w:tcPr>
            <w:tcW w:w="1130" w:type="pct"/>
            <w:vMerge/>
            <w:tcBorders>
              <w:left w:val="single" w:sz="4" w:space="0" w:color="auto"/>
              <w:right w:val="single" w:sz="4" w:space="0" w:color="auto"/>
            </w:tcBorders>
            <w:vAlign w:val="center"/>
          </w:tcPr>
          <w:p w14:paraId="76A9CF78" w14:textId="77777777" w:rsidR="000922F9" w:rsidRPr="004B5C25" w:rsidRDefault="000922F9" w:rsidP="004B5C25">
            <w:pPr>
              <w:rPr>
                <w:rFonts w:eastAsia="Calibri"/>
                <w:sz w:val="18"/>
                <w:szCs w:val="18"/>
              </w:rPr>
            </w:pPr>
          </w:p>
        </w:tc>
        <w:tc>
          <w:tcPr>
            <w:tcW w:w="0" w:type="auto"/>
            <w:vMerge/>
            <w:tcBorders>
              <w:left w:val="single" w:sz="4" w:space="0" w:color="auto"/>
              <w:right w:val="single" w:sz="4" w:space="0" w:color="auto"/>
            </w:tcBorders>
            <w:vAlign w:val="center"/>
          </w:tcPr>
          <w:p w14:paraId="6B8937A3" w14:textId="77777777" w:rsidR="000922F9" w:rsidRPr="004B5C25" w:rsidRDefault="000922F9" w:rsidP="004B5C25">
            <w:pPr>
              <w:rPr>
                <w:rFonts w:eastAsia="Calibri"/>
                <w:sz w:val="18"/>
                <w:szCs w:val="18"/>
              </w:rPr>
            </w:pPr>
          </w:p>
        </w:tc>
        <w:tc>
          <w:tcPr>
            <w:tcW w:w="1065" w:type="pct"/>
            <w:vMerge/>
            <w:tcBorders>
              <w:left w:val="single" w:sz="4" w:space="0" w:color="auto"/>
              <w:right w:val="single" w:sz="4" w:space="0" w:color="auto"/>
            </w:tcBorders>
            <w:vAlign w:val="center"/>
          </w:tcPr>
          <w:p w14:paraId="0A284A99" w14:textId="77777777" w:rsidR="000922F9" w:rsidRPr="004B5C25" w:rsidRDefault="000922F9" w:rsidP="004B5C25">
            <w:pPr>
              <w:rPr>
                <w:rFonts w:eastAsia="Calibri"/>
                <w:sz w:val="18"/>
                <w:szCs w:val="18"/>
              </w:rPr>
            </w:pPr>
          </w:p>
        </w:tc>
      </w:tr>
      <w:tr w:rsidR="00EA7752" w:rsidRPr="004B5C25" w14:paraId="4284001D" w14:textId="77777777" w:rsidTr="00BF24C1">
        <w:trPr>
          <w:cantSplit/>
          <w:trHeight w:val="243"/>
        </w:trPr>
        <w:tc>
          <w:tcPr>
            <w:tcW w:w="438" w:type="pct"/>
            <w:vAlign w:val="center"/>
          </w:tcPr>
          <w:p w14:paraId="25350674" w14:textId="03617A71" w:rsidR="000922F9" w:rsidRPr="004B5C25" w:rsidRDefault="000922F9" w:rsidP="004B5C25">
            <w:pPr>
              <w:rPr>
                <w:rFonts w:eastAsia="Calibri"/>
                <w:sz w:val="18"/>
                <w:szCs w:val="18"/>
              </w:rPr>
            </w:pPr>
            <w:r w:rsidRPr="00DA622C">
              <w:rPr>
                <w:bCs/>
                <w:color w:val="000000"/>
                <w:sz w:val="20"/>
              </w:rPr>
              <w:t>17 09 04</w:t>
            </w:r>
          </w:p>
        </w:tc>
        <w:tc>
          <w:tcPr>
            <w:tcW w:w="681" w:type="pct"/>
            <w:vAlign w:val="center"/>
          </w:tcPr>
          <w:p w14:paraId="7E45531F" w14:textId="4DA2E8D6" w:rsidR="000922F9" w:rsidRPr="004B5C25" w:rsidRDefault="000922F9" w:rsidP="004B5C25">
            <w:pPr>
              <w:rPr>
                <w:rFonts w:eastAsia="Calibri"/>
                <w:sz w:val="18"/>
                <w:szCs w:val="18"/>
              </w:rPr>
            </w:pPr>
            <w:r w:rsidRPr="00DA622C">
              <w:rPr>
                <w:bCs/>
                <w:color w:val="000000"/>
                <w:sz w:val="20"/>
              </w:rPr>
              <w:t>mišrios statybinės ir griovimo atliekos, nenurodytos 17 09 01, 17 09 02 ir 17 09 03</w:t>
            </w:r>
          </w:p>
        </w:tc>
        <w:tc>
          <w:tcPr>
            <w:tcW w:w="585" w:type="pct"/>
            <w:vAlign w:val="center"/>
          </w:tcPr>
          <w:p w14:paraId="4492DB4D" w14:textId="70DFFD0C" w:rsidR="000922F9" w:rsidRPr="004B5C25" w:rsidRDefault="00EA7752" w:rsidP="004B5C25">
            <w:pPr>
              <w:rPr>
                <w:rFonts w:eastAsia="Calibri"/>
                <w:sz w:val="18"/>
                <w:szCs w:val="18"/>
              </w:rPr>
            </w:pPr>
            <w:r>
              <w:rPr>
                <w:bCs/>
                <w:color w:val="000000"/>
                <w:sz w:val="20"/>
              </w:rPr>
              <w:t>Užterštos</w:t>
            </w:r>
            <w:r w:rsidR="00D644B8">
              <w:rPr>
                <w:bCs/>
                <w:color w:val="000000"/>
                <w:sz w:val="20"/>
              </w:rPr>
              <w:t xml:space="preserve"> mišrios </w:t>
            </w:r>
            <w:r>
              <w:rPr>
                <w:bCs/>
                <w:color w:val="000000"/>
                <w:sz w:val="20"/>
              </w:rPr>
              <w:t xml:space="preserve"> statybinės atliekos, kurios n</w:t>
            </w:r>
            <w:r w:rsidR="000922F9">
              <w:rPr>
                <w:bCs/>
                <w:color w:val="000000"/>
                <w:sz w:val="20"/>
              </w:rPr>
              <w:t>etinkamos perdirbimui ar panaudojimui</w:t>
            </w:r>
          </w:p>
        </w:tc>
        <w:tc>
          <w:tcPr>
            <w:tcW w:w="1130" w:type="pct"/>
            <w:vMerge/>
            <w:tcBorders>
              <w:left w:val="single" w:sz="4" w:space="0" w:color="auto"/>
              <w:right w:val="single" w:sz="4" w:space="0" w:color="auto"/>
            </w:tcBorders>
            <w:vAlign w:val="center"/>
          </w:tcPr>
          <w:p w14:paraId="50F3E95F" w14:textId="77777777" w:rsidR="000922F9" w:rsidRPr="004B5C25" w:rsidRDefault="000922F9" w:rsidP="004B5C25">
            <w:pPr>
              <w:rPr>
                <w:rFonts w:eastAsia="Calibri"/>
                <w:sz w:val="18"/>
                <w:szCs w:val="18"/>
              </w:rPr>
            </w:pPr>
          </w:p>
        </w:tc>
        <w:tc>
          <w:tcPr>
            <w:tcW w:w="0" w:type="auto"/>
            <w:vMerge/>
            <w:tcBorders>
              <w:left w:val="single" w:sz="4" w:space="0" w:color="auto"/>
              <w:right w:val="single" w:sz="4" w:space="0" w:color="auto"/>
            </w:tcBorders>
            <w:vAlign w:val="center"/>
          </w:tcPr>
          <w:p w14:paraId="384CB788" w14:textId="77777777" w:rsidR="000922F9" w:rsidRPr="004B5C25" w:rsidRDefault="000922F9" w:rsidP="004B5C25">
            <w:pPr>
              <w:rPr>
                <w:rFonts w:eastAsia="Calibri"/>
                <w:sz w:val="18"/>
                <w:szCs w:val="18"/>
              </w:rPr>
            </w:pPr>
          </w:p>
        </w:tc>
        <w:tc>
          <w:tcPr>
            <w:tcW w:w="1065" w:type="pct"/>
            <w:vMerge/>
            <w:tcBorders>
              <w:left w:val="single" w:sz="4" w:space="0" w:color="auto"/>
              <w:right w:val="single" w:sz="4" w:space="0" w:color="auto"/>
            </w:tcBorders>
            <w:vAlign w:val="center"/>
          </w:tcPr>
          <w:p w14:paraId="7229A3F6" w14:textId="77777777" w:rsidR="000922F9" w:rsidRPr="004B5C25" w:rsidRDefault="000922F9" w:rsidP="004B5C25">
            <w:pPr>
              <w:rPr>
                <w:rFonts w:eastAsia="Calibri"/>
                <w:sz w:val="18"/>
                <w:szCs w:val="18"/>
              </w:rPr>
            </w:pPr>
          </w:p>
        </w:tc>
      </w:tr>
      <w:tr w:rsidR="00EA7752" w:rsidRPr="004B5C25" w14:paraId="06BE4862" w14:textId="77777777" w:rsidTr="00BF24C1">
        <w:trPr>
          <w:cantSplit/>
          <w:trHeight w:val="243"/>
        </w:trPr>
        <w:tc>
          <w:tcPr>
            <w:tcW w:w="438" w:type="pct"/>
            <w:tcBorders>
              <w:top w:val="single" w:sz="4" w:space="0" w:color="auto"/>
              <w:left w:val="single" w:sz="4" w:space="0" w:color="auto"/>
              <w:bottom w:val="single" w:sz="4" w:space="0" w:color="auto"/>
              <w:right w:val="single" w:sz="4" w:space="0" w:color="auto"/>
            </w:tcBorders>
            <w:vAlign w:val="center"/>
          </w:tcPr>
          <w:p w14:paraId="12328725" w14:textId="75B82411" w:rsidR="000922F9" w:rsidRPr="00DA622C" w:rsidRDefault="000922F9" w:rsidP="004B5C25">
            <w:pPr>
              <w:rPr>
                <w:bCs/>
                <w:color w:val="000000"/>
                <w:sz w:val="20"/>
              </w:rPr>
            </w:pPr>
            <w:r w:rsidRPr="00FF31EA">
              <w:rPr>
                <w:bCs/>
                <w:color w:val="000000"/>
                <w:sz w:val="20"/>
              </w:rPr>
              <w:t>19 01 02</w:t>
            </w:r>
          </w:p>
        </w:tc>
        <w:tc>
          <w:tcPr>
            <w:tcW w:w="681" w:type="pct"/>
            <w:tcBorders>
              <w:top w:val="single" w:sz="4" w:space="0" w:color="auto"/>
              <w:left w:val="single" w:sz="4" w:space="0" w:color="auto"/>
              <w:bottom w:val="single" w:sz="4" w:space="0" w:color="auto"/>
              <w:right w:val="single" w:sz="4" w:space="0" w:color="auto"/>
            </w:tcBorders>
            <w:vAlign w:val="center"/>
          </w:tcPr>
          <w:p w14:paraId="37774B7E" w14:textId="344CA88C" w:rsidR="000922F9" w:rsidRPr="00DA622C" w:rsidRDefault="000922F9" w:rsidP="004B5C25">
            <w:pPr>
              <w:rPr>
                <w:bCs/>
                <w:color w:val="000000"/>
                <w:sz w:val="20"/>
              </w:rPr>
            </w:pPr>
            <w:r w:rsidRPr="00FF31EA">
              <w:rPr>
                <w:bCs/>
                <w:color w:val="000000"/>
                <w:sz w:val="20"/>
              </w:rPr>
              <w:t>Iš dugno pelenų išskirtos medžiagos, kuriose yra geležies</w:t>
            </w:r>
          </w:p>
        </w:tc>
        <w:tc>
          <w:tcPr>
            <w:tcW w:w="585" w:type="pct"/>
            <w:tcBorders>
              <w:top w:val="single" w:sz="4" w:space="0" w:color="auto"/>
              <w:left w:val="single" w:sz="4" w:space="0" w:color="auto"/>
              <w:bottom w:val="single" w:sz="4" w:space="0" w:color="auto"/>
              <w:right w:val="single" w:sz="4" w:space="0" w:color="auto"/>
            </w:tcBorders>
            <w:vAlign w:val="center"/>
          </w:tcPr>
          <w:p w14:paraId="7697EB53" w14:textId="7BEACCCF" w:rsidR="000922F9" w:rsidRDefault="000922F9" w:rsidP="004B5C25">
            <w:pPr>
              <w:rPr>
                <w:bCs/>
                <w:color w:val="000000"/>
                <w:sz w:val="20"/>
              </w:rPr>
            </w:pPr>
            <w:r w:rsidRPr="00FF31EA">
              <w:rPr>
                <w:bCs/>
                <w:color w:val="000000"/>
                <w:sz w:val="20"/>
              </w:rPr>
              <w:t>Šlakas iš atliekų deginimo įrenginių</w:t>
            </w:r>
          </w:p>
        </w:tc>
        <w:tc>
          <w:tcPr>
            <w:tcW w:w="1130" w:type="pct"/>
            <w:vMerge/>
            <w:tcBorders>
              <w:left w:val="single" w:sz="4" w:space="0" w:color="auto"/>
              <w:right w:val="single" w:sz="4" w:space="0" w:color="auto"/>
            </w:tcBorders>
            <w:vAlign w:val="center"/>
          </w:tcPr>
          <w:p w14:paraId="3D2BC517" w14:textId="77777777" w:rsidR="000922F9" w:rsidRPr="004B5C25" w:rsidRDefault="000922F9" w:rsidP="004B5C25">
            <w:pPr>
              <w:rPr>
                <w:rFonts w:eastAsia="Calibri"/>
                <w:sz w:val="18"/>
                <w:szCs w:val="18"/>
              </w:rPr>
            </w:pPr>
          </w:p>
        </w:tc>
        <w:tc>
          <w:tcPr>
            <w:tcW w:w="0" w:type="auto"/>
            <w:vMerge/>
            <w:tcBorders>
              <w:left w:val="single" w:sz="4" w:space="0" w:color="auto"/>
              <w:right w:val="single" w:sz="4" w:space="0" w:color="auto"/>
            </w:tcBorders>
            <w:vAlign w:val="center"/>
          </w:tcPr>
          <w:p w14:paraId="5334D999" w14:textId="77777777" w:rsidR="000922F9" w:rsidRPr="004B5C25" w:rsidRDefault="000922F9" w:rsidP="004B5C25">
            <w:pPr>
              <w:rPr>
                <w:rFonts w:eastAsia="Calibri"/>
                <w:sz w:val="18"/>
                <w:szCs w:val="18"/>
              </w:rPr>
            </w:pPr>
          </w:p>
        </w:tc>
        <w:tc>
          <w:tcPr>
            <w:tcW w:w="1065" w:type="pct"/>
            <w:vMerge/>
            <w:tcBorders>
              <w:left w:val="single" w:sz="4" w:space="0" w:color="auto"/>
              <w:right w:val="single" w:sz="4" w:space="0" w:color="auto"/>
            </w:tcBorders>
            <w:vAlign w:val="center"/>
          </w:tcPr>
          <w:p w14:paraId="2D8C9F0C" w14:textId="77777777" w:rsidR="000922F9" w:rsidRPr="004B5C25" w:rsidRDefault="000922F9" w:rsidP="004B5C25">
            <w:pPr>
              <w:rPr>
                <w:rFonts w:eastAsia="Calibri"/>
                <w:sz w:val="18"/>
                <w:szCs w:val="18"/>
              </w:rPr>
            </w:pPr>
          </w:p>
        </w:tc>
      </w:tr>
      <w:tr w:rsidR="00EA7752" w:rsidRPr="004B5C25" w14:paraId="46812626" w14:textId="77777777" w:rsidTr="00BF24C1">
        <w:trPr>
          <w:cantSplit/>
          <w:trHeight w:val="243"/>
        </w:trPr>
        <w:tc>
          <w:tcPr>
            <w:tcW w:w="438" w:type="pct"/>
            <w:tcBorders>
              <w:top w:val="single" w:sz="4" w:space="0" w:color="auto"/>
              <w:left w:val="single" w:sz="4" w:space="0" w:color="auto"/>
              <w:bottom w:val="single" w:sz="4" w:space="0" w:color="auto"/>
              <w:right w:val="single" w:sz="4" w:space="0" w:color="auto"/>
            </w:tcBorders>
            <w:vAlign w:val="center"/>
          </w:tcPr>
          <w:p w14:paraId="73EF2259" w14:textId="79C02C1D" w:rsidR="000922F9" w:rsidRPr="00DA622C" w:rsidRDefault="000922F9" w:rsidP="004B5C25">
            <w:pPr>
              <w:rPr>
                <w:bCs/>
                <w:color w:val="000000"/>
                <w:sz w:val="20"/>
              </w:rPr>
            </w:pPr>
            <w:r w:rsidRPr="00FF31EA">
              <w:rPr>
                <w:bCs/>
                <w:color w:val="000000"/>
                <w:sz w:val="20"/>
              </w:rPr>
              <w:t>19 01 12</w:t>
            </w:r>
          </w:p>
        </w:tc>
        <w:tc>
          <w:tcPr>
            <w:tcW w:w="681" w:type="pct"/>
            <w:tcBorders>
              <w:top w:val="single" w:sz="4" w:space="0" w:color="auto"/>
              <w:left w:val="single" w:sz="4" w:space="0" w:color="auto"/>
              <w:bottom w:val="single" w:sz="4" w:space="0" w:color="auto"/>
              <w:right w:val="single" w:sz="4" w:space="0" w:color="auto"/>
            </w:tcBorders>
            <w:vAlign w:val="center"/>
          </w:tcPr>
          <w:p w14:paraId="3805A811" w14:textId="5C694BBF" w:rsidR="000922F9" w:rsidRPr="00DA622C" w:rsidRDefault="000922F9" w:rsidP="004B5C25">
            <w:pPr>
              <w:rPr>
                <w:bCs/>
                <w:color w:val="000000"/>
                <w:sz w:val="20"/>
              </w:rPr>
            </w:pPr>
            <w:r w:rsidRPr="00E26A40">
              <w:rPr>
                <w:sz w:val="20"/>
                <w:lang w:eastAsia="lt-LT" w:bidi="ks-Deva"/>
              </w:rPr>
              <w:t>Dugno pelenai ir šlakas, nenurodyti 19 01 11</w:t>
            </w:r>
          </w:p>
        </w:tc>
        <w:tc>
          <w:tcPr>
            <w:tcW w:w="585" w:type="pct"/>
            <w:tcBorders>
              <w:top w:val="single" w:sz="4" w:space="0" w:color="auto"/>
              <w:left w:val="single" w:sz="4" w:space="0" w:color="auto"/>
              <w:bottom w:val="single" w:sz="4" w:space="0" w:color="auto"/>
              <w:right w:val="single" w:sz="4" w:space="0" w:color="auto"/>
            </w:tcBorders>
            <w:vAlign w:val="center"/>
          </w:tcPr>
          <w:p w14:paraId="4C0D7834" w14:textId="4E8BB7ED" w:rsidR="000922F9" w:rsidRDefault="000922F9" w:rsidP="004B5C25">
            <w:pPr>
              <w:rPr>
                <w:bCs/>
                <w:color w:val="000000"/>
                <w:sz w:val="20"/>
              </w:rPr>
            </w:pPr>
            <w:r w:rsidRPr="00E26A40">
              <w:rPr>
                <w:spacing w:val="-5"/>
                <w:sz w:val="20"/>
                <w:lang w:eastAsia="lt-LT"/>
              </w:rPr>
              <w:t>Neapdoroti dugno pelenai ir šlakas iš bendro atliekų deginimo įrenginio</w:t>
            </w:r>
          </w:p>
        </w:tc>
        <w:tc>
          <w:tcPr>
            <w:tcW w:w="1130" w:type="pct"/>
            <w:vMerge/>
            <w:tcBorders>
              <w:left w:val="single" w:sz="4" w:space="0" w:color="auto"/>
              <w:right w:val="single" w:sz="4" w:space="0" w:color="auto"/>
            </w:tcBorders>
            <w:vAlign w:val="center"/>
          </w:tcPr>
          <w:p w14:paraId="3BC94F8A" w14:textId="77777777" w:rsidR="000922F9" w:rsidRPr="004B5C25" w:rsidRDefault="000922F9" w:rsidP="004B5C25">
            <w:pPr>
              <w:rPr>
                <w:rFonts w:eastAsia="Calibri"/>
                <w:sz w:val="18"/>
                <w:szCs w:val="18"/>
              </w:rPr>
            </w:pPr>
          </w:p>
        </w:tc>
        <w:tc>
          <w:tcPr>
            <w:tcW w:w="0" w:type="auto"/>
            <w:vMerge/>
            <w:tcBorders>
              <w:left w:val="single" w:sz="4" w:space="0" w:color="auto"/>
              <w:right w:val="single" w:sz="4" w:space="0" w:color="auto"/>
            </w:tcBorders>
            <w:vAlign w:val="center"/>
          </w:tcPr>
          <w:p w14:paraId="34FD2325" w14:textId="77777777" w:rsidR="000922F9" w:rsidRPr="004B5C25" w:rsidRDefault="000922F9" w:rsidP="004B5C25">
            <w:pPr>
              <w:rPr>
                <w:rFonts w:eastAsia="Calibri"/>
                <w:sz w:val="18"/>
                <w:szCs w:val="18"/>
              </w:rPr>
            </w:pPr>
          </w:p>
        </w:tc>
        <w:tc>
          <w:tcPr>
            <w:tcW w:w="1065" w:type="pct"/>
            <w:vMerge/>
            <w:tcBorders>
              <w:left w:val="single" w:sz="4" w:space="0" w:color="auto"/>
              <w:right w:val="single" w:sz="4" w:space="0" w:color="auto"/>
            </w:tcBorders>
            <w:vAlign w:val="center"/>
          </w:tcPr>
          <w:p w14:paraId="6E3A1D41" w14:textId="77777777" w:rsidR="000922F9" w:rsidRPr="004B5C25" w:rsidRDefault="000922F9" w:rsidP="004B5C25">
            <w:pPr>
              <w:rPr>
                <w:rFonts w:eastAsia="Calibri"/>
                <w:sz w:val="18"/>
                <w:szCs w:val="18"/>
              </w:rPr>
            </w:pPr>
          </w:p>
        </w:tc>
      </w:tr>
      <w:tr w:rsidR="00EA7752" w:rsidRPr="004B5C25" w14:paraId="1331374F" w14:textId="77777777" w:rsidTr="00BF24C1">
        <w:trPr>
          <w:cantSplit/>
          <w:trHeight w:val="243"/>
        </w:trPr>
        <w:tc>
          <w:tcPr>
            <w:tcW w:w="438" w:type="pct"/>
            <w:tcBorders>
              <w:top w:val="single" w:sz="4" w:space="0" w:color="auto"/>
              <w:left w:val="single" w:sz="4" w:space="0" w:color="auto"/>
              <w:bottom w:val="single" w:sz="4" w:space="0" w:color="auto"/>
              <w:right w:val="single" w:sz="4" w:space="0" w:color="auto"/>
            </w:tcBorders>
            <w:vAlign w:val="center"/>
          </w:tcPr>
          <w:p w14:paraId="0D47B963" w14:textId="611BDB42" w:rsidR="000922F9" w:rsidRPr="00DA622C" w:rsidRDefault="000922F9" w:rsidP="004B5C25">
            <w:pPr>
              <w:rPr>
                <w:bCs/>
                <w:color w:val="000000"/>
                <w:sz w:val="20"/>
              </w:rPr>
            </w:pPr>
            <w:r w:rsidRPr="00FF31EA">
              <w:rPr>
                <w:bCs/>
                <w:color w:val="000000"/>
                <w:sz w:val="20"/>
              </w:rPr>
              <w:t>19 01 16</w:t>
            </w:r>
          </w:p>
        </w:tc>
        <w:tc>
          <w:tcPr>
            <w:tcW w:w="681" w:type="pct"/>
            <w:tcBorders>
              <w:top w:val="single" w:sz="4" w:space="0" w:color="auto"/>
              <w:left w:val="single" w:sz="4" w:space="0" w:color="auto"/>
              <w:bottom w:val="single" w:sz="4" w:space="0" w:color="auto"/>
              <w:right w:val="single" w:sz="4" w:space="0" w:color="auto"/>
            </w:tcBorders>
            <w:vAlign w:val="center"/>
          </w:tcPr>
          <w:p w14:paraId="139FB2AE" w14:textId="04B75CDB" w:rsidR="000922F9" w:rsidRPr="00DA622C" w:rsidRDefault="000922F9" w:rsidP="004B5C25">
            <w:pPr>
              <w:rPr>
                <w:bCs/>
                <w:color w:val="000000"/>
                <w:sz w:val="20"/>
              </w:rPr>
            </w:pPr>
            <w:r w:rsidRPr="00FF31EA">
              <w:rPr>
                <w:bCs/>
                <w:color w:val="000000"/>
                <w:sz w:val="20"/>
              </w:rPr>
              <w:t>Garo katilų dulkės, nenurodytos 19 01 15</w:t>
            </w:r>
          </w:p>
        </w:tc>
        <w:tc>
          <w:tcPr>
            <w:tcW w:w="585" w:type="pct"/>
            <w:tcBorders>
              <w:top w:val="single" w:sz="4" w:space="0" w:color="auto"/>
              <w:left w:val="single" w:sz="4" w:space="0" w:color="auto"/>
              <w:bottom w:val="single" w:sz="4" w:space="0" w:color="auto"/>
              <w:right w:val="single" w:sz="4" w:space="0" w:color="auto"/>
            </w:tcBorders>
            <w:vAlign w:val="center"/>
          </w:tcPr>
          <w:p w14:paraId="70967B06" w14:textId="0971E3ED" w:rsidR="000922F9" w:rsidRDefault="000922F9" w:rsidP="004B5C25">
            <w:pPr>
              <w:rPr>
                <w:bCs/>
                <w:color w:val="000000"/>
                <w:sz w:val="20"/>
              </w:rPr>
            </w:pPr>
            <w:r w:rsidRPr="00FF31EA">
              <w:rPr>
                <w:bCs/>
                <w:color w:val="000000"/>
                <w:sz w:val="20"/>
              </w:rPr>
              <w:t>Garo kalilų dulkės iš bendro atliekų deginimo įrenginio</w:t>
            </w:r>
          </w:p>
        </w:tc>
        <w:tc>
          <w:tcPr>
            <w:tcW w:w="1130" w:type="pct"/>
            <w:vMerge/>
            <w:tcBorders>
              <w:left w:val="single" w:sz="4" w:space="0" w:color="auto"/>
              <w:right w:val="single" w:sz="4" w:space="0" w:color="auto"/>
            </w:tcBorders>
            <w:vAlign w:val="center"/>
          </w:tcPr>
          <w:p w14:paraId="57FA8FC3" w14:textId="77777777" w:rsidR="000922F9" w:rsidRPr="004B5C25" w:rsidRDefault="000922F9" w:rsidP="004B5C25">
            <w:pPr>
              <w:rPr>
                <w:rFonts w:eastAsia="Calibri"/>
                <w:sz w:val="18"/>
                <w:szCs w:val="18"/>
              </w:rPr>
            </w:pPr>
          </w:p>
        </w:tc>
        <w:tc>
          <w:tcPr>
            <w:tcW w:w="0" w:type="auto"/>
            <w:vMerge/>
            <w:tcBorders>
              <w:left w:val="single" w:sz="4" w:space="0" w:color="auto"/>
              <w:right w:val="single" w:sz="4" w:space="0" w:color="auto"/>
            </w:tcBorders>
            <w:vAlign w:val="center"/>
          </w:tcPr>
          <w:p w14:paraId="426A0BF9" w14:textId="77777777" w:rsidR="000922F9" w:rsidRPr="004B5C25" w:rsidRDefault="000922F9" w:rsidP="004B5C25">
            <w:pPr>
              <w:rPr>
                <w:rFonts w:eastAsia="Calibri"/>
                <w:sz w:val="18"/>
                <w:szCs w:val="18"/>
              </w:rPr>
            </w:pPr>
          </w:p>
        </w:tc>
        <w:tc>
          <w:tcPr>
            <w:tcW w:w="1065" w:type="pct"/>
            <w:vMerge/>
            <w:tcBorders>
              <w:left w:val="single" w:sz="4" w:space="0" w:color="auto"/>
              <w:right w:val="single" w:sz="4" w:space="0" w:color="auto"/>
            </w:tcBorders>
            <w:vAlign w:val="center"/>
          </w:tcPr>
          <w:p w14:paraId="795A2B04" w14:textId="77777777" w:rsidR="000922F9" w:rsidRPr="004B5C25" w:rsidRDefault="000922F9" w:rsidP="004B5C25">
            <w:pPr>
              <w:rPr>
                <w:rFonts w:eastAsia="Calibri"/>
                <w:sz w:val="18"/>
                <w:szCs w:val="18"/>
              </w:rPr>
            </w:pPr>
          </w:p>
        </w:tc>
      </w:tr>
      <w:tr w:rsidR="00EA7752" w:rsidRPr="004B5C25" w14:paraId="2D0F8EE6" w14:textId="77777777" w:rsidTr="00BF24C1">
        <w:trPr>
          <w:cantSplit/>
          <w:trHeight w:val="243"/>
        </w:trPr>
        <w:tc>
          <w:tcPr>
            <w:tcW w:w="438" w:type="pct"/>
            <w:tcBorders>
              <w:top w:val="single" w:sz="4" w:space="0" w:color="auto"/>
              <w:left w:val="single" w:sz="4" w:space="0" w:color="auto"/>
              <w:bottom w:val="single" w:sz="4" w:space="0" w:color="auto"/>
              <w:right w:val="single" w:sz="4" w:space="0" w:color="auto"/>
            </w:tcBorders>
            <w:vAlign w:val="center"/>
          </w:tcPr>
          <w:p w14:paraId="53F792B9" w14:textId="7141AE92" w:rsidR="000922F9" w:rsidRPr="00DA622C" w:rsidRDefault="000922F9" w:rsidP="004B5C25">
            <w:pPr>
              <w:rPr>
                <w:bCs/>
                <w:color w:val="000000"/>
                <w:sz w:val="20"/>
              </w:rPr>
            </w:pPr>
            <w:r w:rsidRPr="00FF31EA">
              <w:rPr>
                <w:color w:val="000000"/>
                <w:sz w:val="20"/>
              </w:rPr>
              <w:t>19 08 01</w:t>
            </w:r>
          </w:p>
        </w:tc>
        <w:tc>
          <w:tcPr>
            <w:tcW w:w="681" w:type="pct"/>
            <w:tcBorders>
              <w:top w:val="single" w:sz="4" w:space="0" w:color="auto"/>
              <w:left w:val="single" w:sz="4" w:space="0" w:color="auto"/>
              <w:bottom w:val="single" w:sz="4" w:space="0" w:color="auto"/>
              <w:right w:val="single" w:sz="4" w:space="0" w:color="auto"/>
            </w:tcBorders>
            <w:vAlign w:val="center"/>
          </w:tcPr>
          <w:p w14:paraId="5BC49E05" w14:textId="7FD30F12" w:rsidR="000922F9" w:rsidRPr="00DA622C" w:rsidRDefault="000922F9" w:rsidP="004B5C25">
            <w:pPr>
              <w:rPr>
                <w:bCs/>
                <w:color w:val="000000"/>
                <w:sz w:val="20"/>
              </w:rPr>
            </w:pPr>
            <w:r>
              <w:rPr>
                <w:color w:val="000000"/>
                <w:sz w:val="20"/>
              </w:rPr>
              <w:t>Grotų</w:t>
            </w:r>
            <w:r w:rsidRPr="00FF31EA">
              <w:rPr>
                <w:color w:val="000000"/>
                <w:sz w:val="20"/>
              </w:rPr>
              <w:t xml:space="preserve"> atliekos</w:t>
            </w:r>
          </w:p>
        </w:tc>
        <w:tc>
          <w:tcPr>
            <w:tcW w:w="585" w:type="pct"/>
            <w:tcBorders>
              <w:top w:val="single" w:sz="4" w:space="0" w:color="auto"/>
              <w:left w:val="single" w:sz="4" w:space="0" w:color="auto"/>
              <w:bottom w:val="single" w:sz="4" w:space="0" w:color="auto"/>
              <w:right w:val="single" w:sz="4" w:space="0" w:color="auto"/>
            </w:tcBorders>
            <w:vAlign w:val="center"/>
          </w:tcPr>
          <w:p w14:paraId="20EF055A" w14:textId="5EF62571" w:rsidR="000922F9" w:rsidRDefault="000922F9" w:rsidP="004B5C25">
            <w:pPr>
              <w:rPr>
                <w:bCs/>
                <w:color w:val="000000"/>
                <w:sz w:val="20"/>
              </w:rPr>
            </w:pPr>
            <w:r w:rsidRPr="00FF31EA">
              <w:rPr>
                <w:color w:val="000000"/>
                <w:sz w:val="20"/>
              </w:rPr>
              <w:t>Nuotekų valymo įrenginių nepavojingos rūšiavimo  atliekos</w:t>
            </w:r>
          </w:p>
        </w:tc>
        <w:tc>
          <w:tcPr>
            <w:tcW w:w="1130" w:type="pct"/>
            <w:vMerge/>
            <w:tcBorders>
              <w:left w:val="single" w:sz="4" w:space="0" w:color="auto"/>
              <w:right w:val="single" w:sz="4" w:space="0" w:color="auto"/>
            </w:tcBorders>
            <w:vAlign w:val="center"/>
          </w:tcPr>
          <w:p w14:paraId="0CAD17E1" w14:textId="77777777" w:rsidR="000922F9" w:rsidRPr="004B5C25" w:rsidRDefault="000922F9" w:rsidP="004B5C25">
            <w:pPr>
              <w:rPr>
                <w:rFonts w:eastAsia="Calibri"/>
                <w:sz w:val="18"/>
                <w:szCs w:val="18"/>
              </w:rPr>
            </w:pPr>
          </w:p>
        </w:tc>
        <w:tc>
          <w:tcPr>
            <w:tcW w:w="0" w:type="auto"/>
            <w:vMerge/>
            <w:tcBorders>
              <w:left w:val="single" w:sz="4" w:space="0" w:color="auto"/>
              <w:right w:val="single" w:sz="4" w:space="0" w:color="auto"/>
            </w:tcBorders>
            <w:vAlign w:val="center"/>
          </w:tcPr>
          <w:p w14:paraId="6779BF78" w14:textId="77777777" w:rsidR="000922F9" w:rsidRPr="004B5C25" w:rsidRDefault="000922F9" w:rsidP="004B5C25">
            <w:pPr>
              <w:rPr>
                <w:rFonts w:eastAsia="Calibri"/>
                <w:sz w:val="18"/>
                <w:szCs w:val="18"/>
              </w:rPr>
            </w:pPr>
          </w:p>
        </w:tc>
        <w:tc>
          <w:tcPr>
            <w:tcW w:w="1065" w:type="pct"/>
            <w:vMerge/>
            <w:tcBorders>
              <w:left w:val="single" w:sz="4" w:space="0" w:color="auto"/>
              <w:right w:val="single" w:sz="4" w:space="0" w:color="auto"/>
            </w:tcBorders>
            <w:vAlign w:val="center"/>
          </w:tcPr>
          <w:p w14:paraId="44B3494B" w14:textId="77777777" w:rsidR="000922F9" w:rsidRPr="004B5C25" w:rsidRDefault="000922F9" w:rsidP="004B5C25">
            <w:pPr>
              <w:rPr>
                <w:rFonts w:eastAsia="Calibri"/>
                <w:sz w:val="18"/>
                <w:szCs w:val="18"/>
              </w:rPr>
            </w:pPr>
          </w:p>
        </w:tc>
      </w:tr>
      <w:tr w:rsidR="00EA7752" w:rsidRPr="004B5C25" w14:paraId="4B67C8BA" w14:textId="77777777" w:rsidTr="00BF24C1">
        <w:trPr>
          <w:cantSplit/>
          <w:trHeight w:val="243"/>
        </w:trPr>
        <w:tc>
          <w:tcPr>
            <w:tcW w:w="438" w:type="pct"/>
            <w:tcBorders>
              <w:top w:val="single" w:sz="4" w:space="0" w:color="auto"/>
              <w:left w:val="single" w:sz="4" w:space="0" w:color="auto"/>
              <w:bottom w:val="single" w:sz="4" w:space="0" w:color="auto"/>
              <w:right w:val="single" w:sz="4" w:space="0" w:color="auto"/>
            </w:tcBorders>
            <w:vAlign w:val="center"/>
          </w:tcPr>
          <w:p w14:paraId="58DA9F49" w14:textId="24073C4A" w:rsidR="000922F9" w:rsidRPr="00DA622C" w:rsidRDefault="000922F9" w:rsidP="004B5C25">
            <w:pPr>
              <w:rPr>
                <w:bCs/>
                <w:color w:val="000000"/>
                <w:sz w:val="20"/>
              </w:rPr>
            </w:pPr>
            <w:r w:rsidRPr="00FF31EA">
              <w:rPr>
                <w:color w:val="000000"/>
                <w:sz w:val="20"/>
              </w:rPr>
              <w:t>19 08 02</w:t>
            </w:r>
          </w:p>
        </w:tc>
        <w:tc>
          <w:tcPr>
            <w:tcW w:w="681" w:type="pct"/>
            <w:tcBorders>
              <w:top w:val="single" w:sz="4" w:space="0" w:color="auto"/>
              <w:left w:val="single" w:sz="4" w:space="0" w:color="auto"/>
              <w:bottom w:val="single" w:sz="4" w:space="0" w:color="auto"/>
              <w:right w:val="single" w:sz="4" w:space="0" w:color="auto"/>
            </w:tcBorders>
            <w:vAlign w:val="center"/>
          </w:tcPr>
          <w:p w14:paraId="561D94ED" w14:textId="44A0AD5D" w:rsidR="000922F9" w:rsidRPr="00DA622C" w:rsidRDefault="000922F9" w:rsidP="004B5C25">
            <w:pPr>
              <w:rPr>
                <w:bCs/>
                <w:color w:val="000000"/>
                <w:sz w:val="20"/>
              </w:rPr>
            </w:pPr>
            <w:r w:rsidRPr="00FF31EA">
              <w:rPr>
                <w:color w:val="000000"/>
                <w:sz w:val="20"/>
              </w:rPr>
              <w:t>Smėliagaudžių atliekos</w:t>
            </w:r>
          </w:p>
        </w:tc>
        <w:tc>
          <w:tcPr>
            <w:tcW w:w="585" w:type="pct"/>
            <w:tcBorders>
              <w:top w:val="single" w:sz="4" w:space="0" w:color="auto"/>
              <w:left w:val="single" w:sz="4" w:space="0" w:color="auto"/>
              <w:bottom w:val="single" w:sz="4" w:space="0" w:color="auto"/>
              <w:right w:val="single" w:sz="4" w:space="0" w:color="auto"/>
            </w:tcBorders>
            <w:vAlign w:val="center"/>
          </w:tcPr>
          <w:p w14:paraId="47E72708" w14:textId="63279164" w:rsidR="000922F9" w:rsidRDefault="000922F9" w:rsidP="004B5C25">
            <w:pPr>
              <w:rPr>
                <w:bCs/>
                <w:color w:val="000000"/>
                <w:sz w:val="20"/>
              </w:rPr>
            </w:pPr>
            <w:r w:rsidRPr="00FF31EA">
              <w:rPr>
                <w:color w:val="000000"/>
                <w:sz w:val="20"/>
              </w:rPr>
              <w:t>Nuotekų valymo įrenginių smėliagaudžių atliekos</w:t>
            </w:r>
          </w:p>
        </w:tc>
        <w:tc>
          <w:tcPr>
            <w:tcW w:w="1130" w:type="pct"/>
            <w:vMerge/>
            <w:tcBorders>
              <w:left w:val="single" w:sz="4" w:space="0" w:color="auto"/>
              <w:right w:val="single" w:sz="4" w:space="0" w:color="auto"/>
            </w:tcBorders>
            <w:vAlign w:val="center"/>
          </w:tcPr>
          <w:p w14:paraId="09D13D12" w14:textId="77777777" w:rsidR="000922F9" w:rsidRPr="004B5C25" w:rsidRDefault="000922F9" w:rsidP="004B5C25">
            <w:pPr>
              <w:rPr>
                <w:rFonts w:eastAsia="Calibri"/>
                <w:sz w:val="18"/>
                <w:szCs w:val="18"/>
              </w:rPr>
            </w:pPr>
          </w:p>
        </w:tc>
        <w:tc>
          <w:tcPr>
            <w:tcW w:w="0" w:type="auto"/>
            <w:vMerge/>
            <w:tcBorders>
              <w:left w:val="single" w:sz="4" w:space="0" w:color="auto"/>
              <w:right w:val="single" w:sz="4" w:space="0" w:color="auto"/>
            </w:tcBorders>
            <w:vAlign w:val="center"/>
          </w:tcPr>
          <w:p w14:paraId="3B2082E1" w14:textId="77777777" w:rsidR="000922F9" w:rsidRPr="004B5C25" w:rsidRDefault="000922F9" w:rsidP="004B5C25">
            <w:pPr>
              <w:rPr>
                <w:rFonts w:eastAsia="Calibri"/>
                <w:sz w:val="18"/>
                <w:szCs w:val="18"/>
              </w:rPr>
            </w:pPr>
          </w:p>
        </w:tc>
        <w:tc>
          <w:tcPr>
            <w:tcW w:w="1065" w:type="pct"/>
            <w:vMerge/>
            <w:tcBorders>
              <w:left w:val="single" w:sz="4" w:space="0" w:color="auto"/>
              <w:right w:val="single" w:sz="4" w:space="0" w:color="auto"/>
            </w:tcBorders>
            <w:vAlign w:val="center"/>
          </w:tcPr>
          <w:p w14:paraId="6949B313" w14:textId="77777777" w:rsidR="000922F9" w:rsidRPr="004B5C25" w:rsidRDefault="000922F9" w:rsidP="004B5C25">
            <w:pPr>
              <w:rPr>
                <w:rFonts w:eastAsia="Calibri"/>
                <w:sz w:val="18"/>
                <w:szCs w:val="18"/>
              </w:rPr>
            </w:pPr>
          </w:p>
        </w:tc>
      </w:tr>
      <w:tr w:rsidR="00EA7752" w:rsidRPr="004B5C25" w14:paraId="33460FBB" w14:textId="77777777" w:rsidTr="00BF24C1">
        <w:trPr>
          <w:cantSplit/>
          <w:trHeight w:val="243"/>
        </w:trPr>
        <w:tc>
          <w:tcPr>
            <w:tcW w:w="438" w:type="pct"/>
            <w:tcBorders>
              <w:top w:val="single" w:sz="4" w:space="0" w:color="auto"/>
              <w:left w:val="single" w:sz="4" w:space="0" w:color="auto"/>
              <w:bottom w:val="single" w:sz="4" w:space="0" w:color="auto"/>
              <w:right w:val="single" w:sz="4" w:space="0" w:color="auto"/>
            </w:tcBorders>
            <w:vAlign w:val="center"/>
          </w:tcPr>
          <w:p w14:paraId="4CCE8BC9" w14:textId="0001838C" w:rsidR="000922F9" w:rsidRPr="00DA622C" w:rsidRDefault="000922F9" w:rsidP="004B5C25">
            <w:pPr>
              <w:rPr>
                <w:bCs/>
                <w:color w:val="000000"/>
                <w:sz w:val="20"/>
              </w:rPr>
            </w:pPr>
            <w:r>
              <w:rPr>
                <w:color w:val="000000"/>
                <w:sz w:val="20"/>
              </w:rPr>
              <w:t>19 12 05</w:t>
            </w:r>
          </w:p>
        </w:tc>
        <w:tc>
          <w:tcPr>
            <w:tcW w:w="681" w:type="pct"/>
            <w:tcBorders>
              <w:top w:val="single" w:sz="4" w:space="0" w:color="auto"/>
              <w:left w:val="single" w:sz="4" w:space="0" w:color="auto"/>
              <w:bottom w:val="single" w:sz="4" w:space="0" w:color="auto"/>
              <w:right w:val="single" w:sz="4" w:space="0" w:color="auto"/>
            </w:tcBorders>
            <w:vAlign w:val="center"/>
          </w:tcPr>
          <w:p w14:paraId="2AD580A0" w14:textId="552039A5" w:rsidR="000922F9" w:rsidRPr="00DA622C" w:rsidRDefault="000922F9" w:rsidP="004B5C25">
            <w:pPr>
              <w:rPr>
                <w:bCs/>
                <w:color w:val="000000"/>
                <w:sz w:val="20"/>
              </w:rPr>
            </w:pPr>
            <w:r>
              <w:rPr>
                <w:color w:val="000000"/>
                <w:sz w:val="20"/>
              </w:rPr>
              <w:t>Stiklo atliekos</w:t>
            </w:r>
          </w:p>
        </w:tc>
        <w:tc>
          <w:tcPr>
            <w:tcW w:w="585" w:type="pct"/>
            <w:tcBorders>
              <w:top w:val="single" w:sz="4" w:space="0" w:color="auto"/>
              <w:left w:val="single" w:sz="4" w:space="0" w:color="auto"/>
              <w:bottom w:val="single" w:sz="4" w:space="0" w:color="auto"/>
              <w:right w:val="single" w:sz="4" w:space="0" w:color="auto"/>
            </w:tcBorders>
            <w:vAlign w:val="center"/>
          </w:tcPr>
          <w:p w14:paraId="5BB45576" w14:textId="5C8BAD05" w:rsidR="000922F9" w:rsidRDefault="00EA7752" w:rsidP="004B5C25">
            <w:pPr>
              <w:rPr>
                <w:bCs/>
                <w:color w:val="000000"/>
                <w:sz w:val="20"/>
              </w:rPr>
            </w:pPr>
            <w:r>
              <w:rPr>
                <w:color w:val="000000"/>
                <w:sz w:val="20"/>
              </w:rPr>
              <w:t>Užterštas netinakmas perdirbimui</w:t>
            </w:r>
            <w:r w:rsidR="000922F9">
              <w:rPr>
                <w:color w:val="000000"/>
                <w:sz w:val="20"/>
              </w:rPr>
              <w:t xml:space="preserve"> stiklas</w:t>
            </w:r>
          </w:p>
        </w:tc>
        <w:tc>
          <w:tcPr>
            <w:tcW w:w="1130" w:type="pct"/>
            <w:vMerge/>
            <w:tcBorders>
              <w:left w:val="single" w:sz="4" w:space="0" w:color="auto"/>
              <w:right w:val="single" w:sz="4" w:space="0" w:color="auto"/>
            </w:tcBorders>
            <w:vAlign w:val="center"/>
          </w:tcPr>
          <w:p w14:paraId="303F79D1" w14:textId="77777777" w:rsidR="000922F9" w:rsidRPr="004B5C25" w:rsidRDefault="000922F9" w:rsidP="004B5C25">
            <w:pPr>
              <w:rPr>
                <w:rFonts w:eastAsia="Calibri"/>
                <w:sz w:val="18"/>
                <w:szCs w:val="18"/>
              </w:rPr>
            </w:pPr>
          </w:p>
        </w:tc>
        <w:tc>
          <w:tcPr>
            <w:tcW w:w="0" w:type="auto"/>
            <w:vMerge/>
            <w:tcBorders>
              <w:left w:val="single" w:sz="4" w:space="0" w:color="auto"/>
              <w:right w:val="single" w:sz="4" w:space="0" w:color="auto"/>
            </w:tcBorders>
            <w:vAlign w:val="center"/>
          </w:tcPr>
          <w:p w14:paraId="0E311AA0" w14:textId="77777777" w:rsidR="000922F9" w:rsidRPr="004B5C25" w:rsidRDefault="000922F9" w:rsidP="004B5C25">
            <w:pPr>
              <w:rPr>
                <w:rFonts w:eastAsia="Calibri"/>
                <w:sz w:val="18"/>
                <w:szCs w:val="18"/>
              </w:rPr>
            </w:pPr>
          </w:p>
        </w:tc>
        <w:tc>
          <w:tcPr>
            <w:tcW w:w="1065" w:type="pct"/>
            <w:vMerge/>
            <w:tcBorders>
              <w:left w:val="single" w:sz="4" w:space="0" w:color="auto"/>
              <w:right w:val="single" w:sz="4" w:space="0" w:color="auto"/>
            </w:tcBorders>
            <w:vAlign w:val="center"/>
          </w:tcPr>
          <w:p w14:paraId="0CD71B7C" w14:textId="77777777" w:rsidR="000922F9" w:rsidRPr="004B5C25" w:rsidRDefault="000922F9" w:rsidP="004B5C25">
            <w:pPr>
              <w:rPr>
                <w:rFonts w:eastAsia="Calibri"/>
                <w:sz w:val="18"/>
                <w:szCs w:val="18"/>
              </w:rPr>
            </w:pPr>
          </w:p>
        </w:tc>
      </w:tr>
      <w:tr w:rsidR="00EA7752" w:rsidRPr="004B5C25" w14:paraId="03802DA5" w14:textId="77777777" w:rsidTr="00BF24C1">
        <w:trPr>
          <w:cantSplit/>
          <w:trHeight w:val="243"/>
        </w:trPr>
        <w:tc>
          <w:tcPr>
            <w:tcW w:w="438" w:type="pct"/>
            <w:tcBorders>
              <w:top w:val="single" w:sz="4" w:space="0" w:color="auto"/>
              <w:left w:val="single" w:sz="4" w:space="0" w:color="auto"/>
              <w:bottom w:val="single" w:sz="4" w:space="0" w:color="auto"/>
              <w:right w:val="single" w:sz="4" w:space="0" w:color="auto"/>
            </w:tcBorders>
            <w:vAlign w:val="center"/>
          </w:tcPr>
          <w:p w14:paraId="64626828" w14:textId="501FC39F" w:rsidR="000922F9" w:rsidRPr="00DA622C" w:rsidRDefault="000922F9" w:rsidP="004B5C25">
            <w:pPr>
              <w:rPr>
                <w:bCs/>
                <w:color w:val="000000"/>
                <w:sz w:val="20"/>
              </w:rPr>
            </w:pPr>
            <w:r w:rsidRPr="00502DD1">
              <w:rPr>
                <w:sz w:val="20"/>
              </w:rPr>
              <w:lastRenderedPageBreak/>
              <w:t>19 12 12</w:t>
            </w:r>
          </w:p>
        </w:tc>
        <w:tc>
          <w:tcPr>
            <w:tcW w:w="681" w:type="pct"/>
            <w:tcBorders>
              <w:top w:val="single" w:sz="4" w:space="0" w:color="auto"/>
              <w:left w:val="single" w:sz="4" w:space="0" w:color="auto"/>
              <w:bottom w:val="single" w:sz="4" w:space="0" w:color="auto"/>
              <w:right w:val="single" w:sz="4" w:space="0" w:color="auto"/>
            </w:tcBorders>
            <w:vAlign w:val="center"/>
          </w:tcPr>
          <w:p w14:paraId="2E42ABD6" w14:textId="6DA09C47" w:rsidR="000922F9" w:rsidRPr="00DA622C" w:rsidRDefault="000922F9" w:rsidP="004B5C25">
            <w:pPr>
              <w:rPr>
                <w:bCs/>
                <w:color w:val="000000"/>
                <w:sz w:val="20"/>
              </w:rPr>
            </w:pPr>
            <w:r w:rsidRPr="00502DD1">
              <w:rPr>
                <w:sz w:val="20"/>
              </w:rPr>
              <w:t>Kitos mechaninio atliekų apdorojimo atliekos (įskaitant medžiagų mišinius), nenurodytos 19 1211</w:t>
            </w:r>
          </w:p>
        </w:tc>
        <w:tc>
          <w:tcPr>
            <w:tcW w:w="585" w:type="pct"/>
            <w:tcBorders>
              <w:top w:val="single" w:sz="4" w:space="0" w:color="auto"/>
              <w:left w:val="single" w:sz="4" w:space="0" w:color="auto"/>
              <w:bottom w:val="single" w:sz="4" w:space="0" w:color="auto"/>
              <w:right w:val="single" w:sz="4" w:space="0" w:color="auto"/>
            </w:tcBorders>
            <w:vAlign w:val="center"/>
          </w:tcPr>
          <w:p w14:paraId="4EC6FA65" w14:textId="459830C0" w:rsidR="000922F9" w:rsidRDefault="000922F9" w:rsidP="004B5C25">
            <w:pPr>
              <w:rPr>
                <w:bCs/>
                <w:color w:val="000000"/>
                <w:sz w:val="20"/>
              </w:rPr>
            </w:pPr>
            <w:r w:rsidRPr="00FF31EA">
              <w:rPr>
                <w:color w:val="000000"/>
                <w:sz w:val="20"/>
              </w:rPr>
              <w:t>Mechaninio atliekų apdorojimo atliekos</w:t>
            </w:r>
          </w:p>
        </w:tc>
        <w:tc>
          <w:tcPr>
            <w:tcW w:w="1130" w:type="pct"/>
            <w:vMerge/>
            <w:tcBorders>
              <w:left w:val="single" w:sz="4" w:space="0" w:color="auto"/>
              <w:right w:val="single" w:sz="4" w:space="0" w:color="auto"/>
            </w:tcBorders>
            <w:vAlign w:val="center"/>
          </w:tcPr>
          <w:p w14:paraId="4280E3BC" w14:textId="77777777" w:rsidR="000922F9" w:rsidRPr="004B5C25" w:rsidRDefault="000922F9" w:rsidP="004B5C25">
            <w:pPr>
              <w:rPr>
                <w:rFonts w:eastAsia="Calibri"/>
                <w:sz w:val="18"/>
                <w:szCs w:val="18"/>
              </w:rPr>
            </w:pPr>
          </w:p>
        </w:tc>
        <w:tc>
          <w:tcPr>
            <w:tcW w:w="0" w:type="auto"/>
            <w:vMerge/>
            <w:tcBorders>
              <w:left w:val="single" w:sz="4" w:space="0" w:color="auto"/>
              <w:right w:val="single" w:sz="4" w:space="0" w:color="auto"/>
            </w:tcBorders>
            <w:vAlign w:val="center"/>
          </w:tcPr>
          <w:p w14:paraId="65AD847A" w14:textId="77777777" w:rsidR="000922F9" w:rsidRPr="004B5C25" w:rsidRDefault="000922F9" w:rsidP="004B5C25">
            <w:pPr>
              <w:rPr>
                <w:rFonts w:eastAsia="Calibri"/>
                <w:sz w:val="18"/>
                <w:szCs w:val="18"/>
              </w:rPr>
            </w:pPr>
          </w:p>
        </w:tc>
        <w:tc>
          <w:tcPr>
            <w:tcW w:w="1065" w:type="pct"/>
            <w:vMerge/>
            <w:tcBorders>
              <w:left w:val="single" w:sz="4" w:space="0" w:color="auto"/>
              <w:right w:val="single" w:sz="4" w:space="0" w:color="auto"/>
            </w:tcBorders>
            <w:vAlign w:val="center"/>
          </w:tcPr>
          <w:p w14:paraId="4CC02CB6" w14:textId="77777777" w:rsidR="000922F9" w:rsidRPr="004B5C25" w:rsidRDefault="000922F9" w:rsidP="004B5C25">
            <w:pPr>
              <w:rPr>
                <w:rFonts w:eastAsia="Calibri"/>
                <w:sz w:val="18"/>
                <w:szCs w:val="18"/>
              </w:rPr>
            </w:pPr>
          </w:p>
        </w:tc>
      </w:tr>
      <w:tr w:rsidR="00EA7752" w:rsidRPr="004B5C25" w14:paraId="4A90A3A9" w14:textId="77777777" w:rsidTr="00BF24C1">
        <w:trPr>
          <w:cantSplit/>
          <w:trHeight w:val="243"/>
        </w:trPr>
        <w:tc>
          <w:tcPr>
            <w:tcW w:w="438" w:type="pct"/>
            <w:tcBorders>
              <w:top w:val="single" w:sz="4" w:space="0" w:color="auto"/>
              <w:left w:val="single" w:sz="4" w:space="0" w:color="auto"/>
              <w:bottom w:val="single" w:sz="4" w:space="0" w:color="auto"/>
              <w:right w:val="single" w:sz="4" w:space="0" w:color="auto"/>
            </w:tcBorders>
            <w:vAlign w:val="center"/>
          </w:tcPr>
          <w:p w14:paraId="69FD1681" w14:textId="7D6C3D21" w:rsidR="000922F9" w:rsidRPr="00DA622C" w:rsidRDefault="000922F9" w:rsidP="000922F9">
            <w:pPr>
              <w:rPr>
                <w:bCs/>
                <w:color w:val="000000"/>
                <w:sz w:val="20"/>
              </w:rPr>
            </w:pPr>
            <w:r w:rsidRPr="00FF31EA">
              <w:rPr>
                <w:color w:val="000000"/>
                <w:sz w:val="20"/>
              </w:rPr>
              <w:t>20 01 41</w:t>
            </w:r>
          </w:p>
        </w:tc>
        <w:tc>
          <w:tcPr>
            <w:tcW w:w="681" w:type="pct"/>
            <w:tcBorders>
              <w:top w:val="single" w:sz="4" w:space="0" w:color="auto"/>
              <w:left w:val="single" w:sz="4" w:space="0" w:color="auto"/>
              <w:bottom w:val="single" w:sz="4" w:space="0" w:color="auto"/>
              <w:right w:val="single" w:sz="4" w:space="0" w:color="auto"/>
            </w:tcBorders>
            <w:vAlign w:val="center"/>
          </w:tcPr>
          <w:p w14:paraId="2D554B20" w14:textId="3C72034A" w:rsidR="000922F9" w:rsidRPr="00DA622C" w:rsidRDefault="000922F9" w:rsidP="000922F9">
            <w:pPr>
              <w:rPr>
                <w:bCs/>
                <w:color w:val="000000"/>
                <w:sz w:val="20"/>
              </w:rPr>
            </w:pPr>
            <w:r w:rsidRPr="00FF31EA">
              <w:rPr>
                <w:color w:val="000000"/>
                <w:sz w:val="20"/>
              </w:rPr>
              <w:t>Kaminų valymo atliekos</w:t>
            </w:r>
          </w:p>
        </w:tc>
        <w:tc>
          <w:tcPr>
            <w:tcW w:w="585" w:type="pct"/>
            <w:tcBorders>
              <w:top w:val="single" w:sz="4" w:space="0" w:color="auto"/>
              <w:left w:val="single" w:sz="4" w:space="0" w:color="auto"/>
              <w:bottom w:val="single" w:sz="4" w:space="0" w:color="auto"/>
              <w:right w:val="single" w:sz="4" w:space="0" w:color="auto"/>
            </w:tcBorders>
            <w:vAlign w:val="center"/>
          </w:tcPr>
          <w:p w14:paraId="3C2FD28F" w14:textId="7CF501B9" w:rsidR="000922F9" w:rsidRDefault="000922F9" w:rsidP="000922F9">
            <w:pPr>
              <w:rPr>
                <w:bCs/>
                <w:color w:val="000000"/>
                <w:sz w:val="20"/>
              </w:rPr>
            </w:pPr>
            <w:r w:rsidRPr="00FF31EA">
              <w:rPr>
                <w:color w:val="000000"/>
                <w:sz w:val="20"/>
              </w:rPr>
              <w:t>Suodžiai, pelenai</w:t>
            </w:r>
          </w:p>
        </w:tc>
        <w:tc>
          <w:tcPr>
            <w:tcW w:w="1130" w:type="pct"/>
            <w:vMerge/>
            <w:tcBorders>
              <w:left w:val="single" w:sz="4" w:space="0" w:color="auto"/>
              <w:right w:val="single" w:sz="4" w:space="0" w:color="auto"/>
            </w:tcBorders>
            <w:vAlign w:val="center"/>
          </w:tcPr>
          <w:p w14:paraId="11AD79D0" w14:textId="77777777" w:rsidR="000922F9" w:rsidRPr="004B5C25" w:rsidRDefault="000922F9" w:rsidP="000922F9">
            <w:pPr>
              <w:rPr>
                <w:rFonts w:eastAsia="Calibri"/>
                <w:sz w:val="18"/>
                <w:szCs w:val="18"/>
              </w:rPr>
            </w:pPr>
          </w:p>
        </w:tc>
        <w:tc>
          <w:tcPr>
            <w:tcW w:w="0" w:type="auto"/>
            <w:vMerge/>
            <w:tcBorders>
              <w:left w:val="single" w:sz="4" w:space="0" w:color="auto"/>
              <w:right w:val="single" w:sz="4" w:space="0" w:color="auto"/>
            </w:tcBorders>
            <w:vAlign w:val="center"/>
          </w:tcPr>
          <w:p w14:paraId="4726ED70" w14:textId="77777777" w:rsidR="000922F9" w:rsidRPr="004B5C25" w:rsidRDefault="000922F9" w:rsidP="000922F9">
            <w:pPr>
              <w:rPr>
                <w:rFonts w:eastAsia="Calibri"/>
                <w:sz w:val="18"/>
                <w:szCs w:val="18"/>
              </w:rPr>
            </w:pPr>
          </w:p>
        </w:tc>
        <w:tc>
          <w:tcPr>
            <w:tcW w:w="1065" w:type="pct"/>
            <w:vMerge/>
            <w:tcBorders>
              <w:left w:val="single" w:sz="4" w:space="0" w:color="auto"/>
              <w:right w:val="single" w:sz="4" w:space="0" w:color="auto"/>
            </w:tcBorders>
            <w:vAlign w:val="center"/>
          </w:tcPr>
          <w:p w14:paraId="3B6FC977" w14:textId="77777777" w:rsidR="000922F9" w:rsidRPr="004B5C25" w:rsidRDefault="000922F9" w:rsidP="000922F9">
            <w:pPr>
              <w:rPr>
                <w:rFonts w:eastAsia="Calibri"/>
                <w:sz w:val="18"/>
                <w:szCs w:val="18"/>
              </w:rPr>
            </w:pPr>
          </w:p>
        </w:tc>
      </w:tr>
      <w:tr w:rsidR="00EA7752" w:rsidRPr="004B5C25" w14:paraId="68008DAD" w14:textId="77777777" w:rsidTr="00BF24C1">
        <w:trPr>
          <w:cantSplit/>
          <w:trHeight w:val="243"/>
        </w:trPr>
        <w:tc>
          <w:tcPr>
            <w:tcW w:w="438" w:type="pct"/>
            <w:tcBorders>
              <w:top w:val="single" w:sz="4" w:space="0" w:color="auto"/>
              <w:left w:val="single" w:sz="4" w:space="0" w:color="auto"/>
              <w:bottom w:val="single" w:sz="4" w:space="0" w:color="auto"/>
              <w:right w:val="single" w:sz="4" w:space="0" w:color="auto"/>
            </w:tcBorders>
            <w:vAlign w:val="center"/>
          </w:tcPr>
          <w:p w14:paraId="239F3869" w14:textId="5E502039" w:rsidR="000922F9" w:rsidRPr="00DA622C" w:rsidRDefault="000922F9" w:rsidP="000922F9">
            <w:pPr>
              <w:rPr>
                <w:bCs/>
                <w:color w:val="000000"/>
                <w:sz w:val="20"/>
              </w:rPr>
            </w:pPr>
            <w:r w:rsidRPr="00FF31EA">
              <w:rPr>
                <w:color w:val="000000"/>
                <w:sz w:val="20"/>
              </w:rPr>
              <w:t>20 02 02</w:t>
            </w:r>
          </w:p>
        </w:tc>
        <w:tc>
          <w:tcPr>
            <w:tcW w:w="681" w:type="pct"/>
            <w:tcBorders>
              <w:top w:val="single" w:sz="4" w:space="0" w:color="auto"/>
              <w:left w:val="single" w:sz="4" w:space="0" w:color="auto"/>
              <w:bottom w:val="single" w:sz="4" w:space="0" w:color="auto"/>
              <w:right w:val="single" w:sz="4" w:space="0" w:color="auto"/>
            </w:tcBorders>
            <w:vAlign w:val="center"/>
          </w:tcPr>
          <w:p w14:paraId="2E43CE5D" w14:textId="42F11B06" w:rsidR="000922F9" w:rsidRPr="00DA622C" w:rsidRDefault="000922F9" w:rsidP="000922F9">
            <w:pPr>
              <w:rPr>
                <w:bCs/>
                <w:color w:val="000000"/>
                <w:sz w:val="20"/>
              </w:rPr>
            </w:pPr>
            <w:r w:rsidRPr="00FF31EA">
              <w:rPr>
                <w:color w:val="000000"/>
                <w:sz w:val="20"/>
              </w:rPr>
              <w:t>Gruntas ir akmenys</w:t>
            </w:r>
          </w:p>
        </w:tc>
        <w:tc>
          <w:tcPr>
            <w:tcW w:w="585" w:type="pct"/>
            <w:tcBorders>
              <w:top w:val="single" w:sz="4" w:space="0" w:color="auto"/>
              <w:left w:val="single" w:sz="4" w:space="0" w:color="auto"/>
              <w:bottom w:val="single" w:sz="4" w:space="0" w:color="auto"/>
              <w:right w:val="single" w:sz="4" w:space="0" w:color="auto"/>
            </w:tcBorders>
            <w:vAlign w:val="center"/>
          </w:tcPr>
          <w:p w14:paraId="7A50A4CA" w14:textId="36A699BC" w:rsidR="000922F9" w:rsidRDefault="000922F9" w:rsidP="000922F9">
            <w:pPr>
              <w:rPr>
                <w:bCs/>
                <w:color w:val="000000"/>
                <w:sz w:val="20"/>
              </w:rPr>
            </w:pPr>
            <w:r w:rsidRPr="00FF31EA">
              <w:rPr>
                <w:color w:val="000000"/>
                <w:sz w:val="20"/>
              </w:rPr>
              <w:t>Gruntas ir akmenys</w:t>
            </w:r>
          </w:p>
        </w:tc>
        <w:tc>
          <w:tcPr>
            <w:tcW w:w="1130" w:type="pct"/>
            <w:vMerge/>
            <w:tcBorders>
              <w:left w:val="single" w:sz="4" w:space="0" w:color="auto"/>
              <w:right w:val="single" w:sz="4" w:space="0" w:color="auto"/>
            </w:tcBorders>
            <w:vAlign w:val="center"/>
          </w:tcPr>
          <w:p w14:paraId="02CEE5E1" w14:textId="77777777" w:rsidR="000922F9" w:rsidRPr="004B5C25" w:rsidRDefault="000922F9" w:rsidP="000922F9">
            <w:pPr>
              <w:rPr>
                <w:rFonts w:eastAsia="Calibri"/>
                <w:sz w:val="18"/>
                <w:szCs w:val="18"/>
              </w:rPr>
            </w:pPr>
          </w:p>
        </w:tc>
        <w:tc>
          <w:tcPr>
            <w:tcW w:w="0" w:type="auto"/>
            <w:vMerge/>
            <w:tcBorders>
              <w:left w:val="single" w:sz="4" w:space="0" w:color="auto"/>
              <w:right w:val="single" w:sz="4" w:space="0" w:color="auto"/>
            </w:tcBorders>
            <w:vAlign w:val="center"/>
          </w:tcPr>
          <w:p w14:paraId="56558C07" w14:textId="77777777" w:rsidR="000922F9" w:rsidRPr="004B5C25" w:rsidRDefault="000922F9" w:rsidP="000922F9">
            <w:pPr>
              <w:rPr>
                <w:rFonts w:eastAsia="Calibri"/>
                <w:sz w:val="18"/>
                <w:szCs w:val="18"/>
              </w:rPr>
            </w:pPr>
          </w:p>
        </w:tc>
        <w:tc>
          <w:tcPr>
            <w:tcW w:w="1065" w:type="pct"/>
            <w:vMerge/>
            <w:tcBorders>
              <w:left w:val="single" w:sz="4" w:space="0" w:color="auto"/>
              <w:right w:val="single" w:sz="4" w:space="0" w:color="auto"/>
            </w:tcBorders>
            <w:vAlign w:val="center"/>
          </w:tcPr>
          <w:p w14:paraId="2AE9D797" w14:textId="77777777" w:rsidR="000922F9" w:rsidRPr="004B5C25" w:rsidRDefault="000922F9" w:rsidP="000922F9">
            <w:pPr>
              <w:rPr>
                <w:rFonts w:eastAsia="Calibri"/>
                <w:sz w:val="18"/>
                <w:szCs w:val="18"/>
              </w:rPr>
            </w:pPr>
          </w:p>
        </w:tc>
      </w:tr>
      <w:tr w:rsidR="00EA7752" w:rsidRPr="004B5C25" w14:paraId="4D62D358" w14:textId="77777777" w:rsidTr="00BF24C1">
        <w:trPr>
          <w:cantSplit/>
          <w:trHeight w:val="243"/>
        </w:trPr>
        <w:tc>
          <w:tcPr>
            <w:tcW w:w="438" w:type="pct"/>
            <w:tcBorders>
              <w:top w:val="single" w:sz="4" w:space="0" w:color="auto"/>
              <w:left w:val="single" w:sz="4" w:space="0" w:color="auto"/>
              <w:bottom w:val="single" w:sz="4" w:space="0" w:color="auto"/>
              <w:right w:val="single" w:sz="4" w:space="0" w:color="auto"/>
            </w:tcBorders>
            <w:vAlign w:val="center"/>
          </w:tcPr>
          <w:p w14:paraId="232FA0CD" w14:textId="306491FF" w:rsidR="000922F9" w:rsidRPr="00DA622C" w:rsidRDefault="000922F9" w:rsidP="000922F9">
            <w:pPr>
              <w:rPr>
                <w:bCs/>
                <w:color w:val="000000"/>
                <w:sz w:val="20"/>
              </w:rPr>
            </w:pPr>
            <w:r w:rsidRPr="00FF31EA">
              <w:rPr>
                <w:color w:val="000000"/>
                <w:sz w:val="20"/>
              </w:rPr>
              <w:t>20 02 03</w:t>
            </w:r>
          </w:p>
        </w:tc>
        <w:tc>
          <w:tcPr>
            <w:tcW w:w="681" w:type="pct"/>
            <w:tcBorders>
              <w:top w:val="single" w:sz="4" w:space="0" w:color="auto"/>
              <w:left w:val="single" w:sz="4" w:space="0" w:color="auto"/>
              <w:bottom w:val="single" w:sz="4" w:space="0" w:color="auto"/>
              <w:right w:val="single" w:sz="4" w:space="0" w:color="auto"/>
            </w:tcBorders>
            <w:vAlign w:val="center"/>
          </w:tcPr>
          <w:p w14:paraId="7538940A" w14:textId="1D41AF2B" w:rsidR="000922F9" w:rsidRPr="00DA622C" w:rsidRDefault="000922F9" w:rsidP="000922F9">
            <w:pPr>
              <w:rPr>
                <w:bCs/>
                <w:color w:val="000000"/>
                <w:sz w:val="20"/>
              </w:rPr>
            </w:pPr>
            <w:r w:rsidRPr="00FF31EA">
              <w:rPr>
                <w:color w:val="000000"/>
                <w:sz w:val="20"/>
              </w:rPr>
              <w:t>Kitos biologiškai nesuyrančios atliekos</w:t>
            </w:r>
          </w:p>
        </w:tc>
        <w:tc>
          <w:tcPr>
            <w:tcW w:w="585" w:type="pct"/>
            <w:tcBorders>
              <w:top w:val="single" w:sz="4" w:space="0" w:color="auto"/>
              <w:left w:val="single" w:sz="4" w:space="0" w:color="auto"/>
              <w:bottom w:val="single" w:sz="4" w:space="0" w:color="auto"/>
              <w:right w:val="single" w:sz="4" w:space="0" w:color="auto"/>
            </w:tcBorders>
            <w:vAlign w:val="center"/>
          </w:tcPr>
          <w:p w14:paraId="16942CFC" w14:textId="7BE9BBB1" w:rsidR="000922F9" w:rsidRDefault="000922F9" w:rsidP="000922F9">
            <w:pPr>
              <w:rPr>
                <w:bCs/>
                <w:color w:val="000000"/>
                <w:sz w:val="20"/>
              </w:rPr>
            </w:pPr>
            <w:r w:rsidRPr="00FF31EA">
              <w:rPr>
                <w:color w:val="000000"/>
                <w:sz w:val="20"/>
              </w:rPr>
              <w:t>Kapinių atliekos (vainikai, žvakės ir pan.), kitos buityje susidariusios biologiškai nesuyrančios atliekos savo sudėtimi panašios į mišrias komunalines, tačiau be biologiškai skaidžios dalies</w:t>
            </w:r>
          </w:p>
        </w:tc>
        <w:tc>
          <w:tcPr>
            <w:tcW w:w="1130" w:type="pct"/>
            <w:vMerge/>
            <w:tcBorders>
              <w:left w:val="single" w:sz="4" w:space="0" w:color="auto"/>
              <w:right w:val="single" w:sz="4" w:space="0" w:color="auto"/>
            </w:tcBorders>
            <w:vAlign w:val="center"/>
          </w:tcPr>
          <w:p w14:paraId="4D8E8202" w14:textId="77777777" w:rsidR="000922F9" w:rsidRPr="004B5C25" w:rsidRDefault="000922F9" w:rsidP="000922F9">
            <w:pPr>
              <w:rPr>
                <w:rFonts w:eastAsia="Calibri"/>
                <w:sz w:val="18"/>
                <w:szCs w:val="18"/>
              </w:rPr>
            </w:pPr>
          </w:p>
        </w:tc>
        <w:tc>
          <w:tcPr>
            <w:tcW w:w="0" w:type="auto"/>
            <w:vMerge/>
            <w:tcBorders>
              <w:left w:val="single" w:sz="4" w:space="0" w:color="auto"/>
              <w:right w:val="single" w:sz="4" w:space="0" w:color="auto"/>
            </w:tcBorders>
            <w:vAlign w:val="center"/>
          </w:tcPr>
          <w:p w14:paraId="6F1E64FC" w14:textId="77777777" w:rsidR="000922F9" w:rsidRPr="004B5C25" w:rsidRDefault="000922F9" w:rsidP="000922F9">
            <w:pPr>
              <w:rPr>
                <w:rFonts w:eastAsia="Calibri"/>
                <w:sz w:val="18"/>
                <w:szCs w:val="18"/>
              </w:rPr>
            </w:pPr>
          </w:p>
        </w:tc>
        <w:tc>
          <w:tcPr>
            <w:tcW w:w="1065" w:type="pct"/>
            <w:vMerge/>
            <w:tcBorders>
              <w:left w:val="single" w:sz="4" w:space="0" w:color="auto"/>
              <w:right w:val="single" w:sz="4" w:space="0" w:color="auto"/>
            </w:tcBorders>
            <w:vAlign w:val="center"/>
          </w:tcPr>
          <w:p w14:paraId="7C1504B7" w14:textId="77777777" w:rsidR="000922F9" w:rsidRPr="004B5C25" w:rsidRDefault="000922F9" w:rsidP="000922F9">
            <w:pPr>
              <w:rPr>
                <w:rFonts w:eastAsia="Calibri"/>
                <w:sz w:val="18"/>
                <w:szCs w:val="18"/>
              </w:rPr>
            </w:pPr>
          </w:p>
        </w:tc>
      </w:tr>
      <w:tr w:rsidR="00EA7752" w:rsidRPr="004B5C25" w14:paraId="5982ACB2" w14:textId="77777777" w:rsidTr="00BF24C1">
        <w:trPr>
          <w:cantSplit/>
          <w:trHeight w:val="243"/>
        </w:trPr>
        <w:tc>
          <w:tcPr>
            <w:tcW w:w="438" w:type="pct"/>
            <w:tcBorders>
              <w:top w:val="single" w:sz="4" w:space="0" w:color="auto"/>
              <w:left w:val="single" w:sz="4" w:space="0" w:color="auto"/>
              <w:bottom w:val="single" w:sz="4" w:space="0" w:color="auto"/>
              <w:right w:val="single" w:sz="4" w:space="0" w:color="auto"/>
            </w:tcBorders>
            <w:vAlign w:val="center"/>
          </w:tcPr>
          <w:p w14:paraId="1D66DE9C" w14:textId="50D2628C" w:rsidR="000922F9" w:rsidRPr="00DA622C" w:rsidRDefault="000922F9" w:rsidP="000922F9">
            <w:pPr>
              <w:rPr>
                <w:bCs/>
                <w:color w:val="000000"/>
                <w:sz w:val="20"/>
              </w:rPr>
            </w:pPr>
            <w:r w:rsidRPr="00FF31EA">
              <w:rPr>
                <w:color w:val="000000"/>
                <w:sz w:val="20"/>
              </w:rPr>
              <w:t>20 03 02</w:t>
            </w:r>
          </w:p>
        </w:tc>
        <w:tc>
          <w:tcPr>
            <w:tcW w:w="681" w:type="pct"/>
            <w:tcBorders>
              <w:top w:val="single" w:sz="4" w:space="0" w:color="auto"/>
              <w:left w:val="single" w:sz="4" w:space="0" w:color="auto"/>
              <w:bottom w:val="single" w:sz="4" w:space="0" w:color="auto"/>
              <w:right w:val="single" w:sz="4" w:space="0" w:color="auto"/>
            </w:tcBorders>
            <w:vAlign w:val="center"/>
          </w:tcPr>
          <w:p w14:paraId="0E76D1AE" w14:textId="321B6868" w:rsidR="000922F9" w:rsidRPr="00DA622C" w:rsidRDefault="000922F9" w:rsidP="000922F9">
            <w:pPr>
              <w:rPr>
                <w:bCs/>
                <w:color w:val="000000"/>
                <w:sz w:val="20"/>
              </w:rPr>
            </w:pPr>
            <w:r w:rsidRPr="00FF31EA">
              <w:rPr>
                <w:color w:val="000000"/>
                <w:sz w:val="20"/>
              </w:rPr>
              <w:t>Turgaviečių atliekos</w:t>
            </w:r>
          </w:p>
        </w:tc>
        <w:tc>
          <w:tcPr>
            <w:tcW w:w="585" w:type="pct"/>
            <w:tcBorders>
              <w:top w:val="single" w:sz="4" w:space="0" w:color="auto"/>
              <w:left w:val="single" w:sz="4" w:space="0" w:color="auto"/>
              <w:bottom w:val="single" w:sz="4" w:space="0" w:color="auto"/>
              <w:right w:val="single" w:sz="4" w:space="0" w:color="auto"/>
            </w:tcBorders>
            <w:vAlign w:val="center"/>
          </w:tcPr>
          <w:p w14:paraId="7F56ACDD" w14:textId="60812590" w:rsidR="000922F9" w:rsidRDefault="000922F9" w:rsidP="000922F9">
            <w:pPr>
              <w:rPr>
                <w:bCs/>
                <w:color w:val="000000"/>
                <w:sz w:val="20"/>
              </w:rPr>
            </w:pPr>
            <w:r w:rsidRPr="00FF31EA">
              <w:rPr>
                <w:color w:val="000000"/>
                <w:sz w:val="20"/>
              </w:rPr>
              <w:t>Įvairios netinkamos perdirbti užterštos pakuotės ir gaminiai ir pan.</w:t>
            </w:r>
          </w:p>
        </w:tc>
        <w:tc>
          <w:tcPr>
            <w:tcW w:w="1130" w:type="pct"/>
            <w:vMerge/>
            <w:tcBorders>
              <w:left w:val="single" w:sz="4" w:space="0" w:color="auto"/>
              <w:right w:val="single" w:sz="4" w:space="0" w:color="auto"/>
            </w:tcBorders>
            <w:vAlign w:val="center"/>
          </w:tcPr>
          <w:p w14:paraId="3B32A461" w14:textId="77777777" w:rsidR="000922F9" w:rsidRPr="004B5C25" w:rsidRDefault="000922F9" w:rsidP="000922F9">
            <w:pPr>
              <w:rPr>
                <w:rFonts w:eastAsia="Calibri"/>
                <w:sz w:val="18"/>
                <w:szCs w:val="18"/>
              </w:rPr>
            </w:pPr>
          </w:p>
        </w:tc>
        <w:tc>
          <w:tcPr>
            <w:tcW w:w="0" w:type="auto"/>
            <w:vMerge/>
            <w:tcBorders>
              <w:left w:val="single" w:sz="4" w:space="0" w:color="auto"/>
              <w:right w:val="single" w:sz="4" w:space="0" w:color="auto"/>
            </w:tcBorders>
            <w:vAlign w:val="center"/>
          </w:tcPr>
          <w:p w14:paraId="20D8EE17" w14:textId="77777777" w:rsidR="000922F9" w:rsidRPr="004B5C25" w:rsidRDefault="000922F9" w:rsidP="000922F9">
            <w:pPr>
              <w:rPr>
                <w:rFonts w:eastAsia="Calibri"/>
                <w:sz w:val="18"/>
                <w:szCs w:val="18"/>
              </w:rPr>
            </w:pPr>
          </w:p>
        </w:tc>
        <w:tc>
          <w:tcPr>
            <w:tcW w:w="1065" w:type="pct"/>
            <w:vMerge/>
            <w:tcBorders>
              <w:left w:val="single" w:sz="4" w:space="0" w:color="auto"/>
              <w:right w:val="single" w:sz="4" w:space="0" w:color="auto"/>
            </w:tcBorders>
            <w:vAlign w:val="center"/>
          </w:tcPr>
          <w:p w14:paraId="3D329B75" w14:textId="77777777" w:rsidR="000922F9" w:rsidRPr="004B5C25" w:rsidRDefault="000922F9" w:rsidP="000922F9">
            <w:pPr>
              <w:rPr>
                <w:rFonts w:eastAsia="Calibri"/>
                <w:sz w:val="18"/>
                <w:szCs w:val="18"/>
              </w:rPr>
            </w:pPr>
          </w:p>
        </w:tc>
      </w:tr>
      <w:tr w:rsidR="00EA7752" w:rsidRPr="004B5C25" w14:paraId="03F59AED" w14:textId="77777777" w:rsidTr="00BF24C1">
        <w:trPr>
          <w:cantSplit/>
          <w:trHeight w:val="243"/>
        </w:trPr>
        <w:tc>
          <w:tcPr>
            <w:tcW w:w="438" w:type="pct"/>
            <w:tcBorders>
              <w:top w:val="single" w:sz="4" w:space="0" w:color="auto"/>
              <w:left w:val="single" w:sz="4" w:space="0" w:color="auto"/>
              <w:bottom w:val="single" w:sz="4" w:space="0" w:color="auto"/>
              <w:right w:val="single" w:sz="4" w:space="0" w:color="auto"/>
            </w:tcBorders>
            <w:vAlign w:val="center"/>
          </w:tcPr>
          <w:p w14:paraId="472E4DA8" w14:textId="558ADF9A" w:rsidR="000922F9" w:rsidRPr="00DA622C" w:rsidRDefault="000922F9" w:rsidP="000922F9">
            <w:pPr>
              <w:rPr>
                <w:bCs/>
                <w:color w:val="000000"/>
                <w:sz w:val="20"/>
              </w:rPr>
            </w:pPr>
            <w:r w:rsidRPr="00FF31EA">
              <w:rPr>
                <w:color w:val="000000"/>
                <w:sz w:val="20"/>
              </w:rPr>
              <w:t>20 03 03</w:t>
            </w:r>
          </w:p>
        </w:tc>
        <w:tc>
          <w:tcPr>
            <w:tcW w:w="681" w:type="pct"/>
            <w:tcBorders>
              <w:top w:val="single" w:sz="4" w:space="0" w:color="auto"/>
              <w:left w:val="single" w:sz="4" w:space="0" w:color="auto"/>
              <w:bottom w:val="single" w:sz="4" w:space="0" w:color="auto"/>
              <w:right w:val="single" w:sz="4" w:space="0" w:color="auto"/>
            </w:tcBorders>
            <w:vAlign w:val="center"/>
          </w:tcPr>
          <w:p w14:paraId="5665F2AF" w14:textId="4BB0EC10" w:rsidR="000922F9" w:rsidRPr="00DA622C" w:rsidRDefault="000922F9" w:rsidP="000922F9">
            <w:pPr>
              <w:rPr>
                <w:bCs/>
                <w:color w:val="000000"/>
                <w:sz w:val="20"/>
              </w:rPr>
            </w:pPr>
            <w:r w:rsidRPr="00FF31EA">
              <w:rPr>
                <w:color w:val="000000"/>
                <w:sz w:val="20"/>
              </w:rPr>
              <w:t xml:space="preserve">Gatvių valymo </w:t>
            </w:r>
            <w:r>
              <w:rPr>
                <w:color w:val="000000"/>
                <w:sz w:val="20"/>
              </w:rPr>
              <w:t>liekanos</w:t>
            </w:r>
          </w:p>
        </w:tc>
        <w:tc>
          <w:tcPr>
            <w:tcW w:w="585" w:type="pct"/>
            <w:tcBorders>
              <w:top w:val="single" w:sz="4" w:space="0" w:color="auto"/>
              <w:left w:val="single" w:sz="4" w:space="0" w:color="auto"/>
              <w:bottom w:val="single" w:sz="4" w:space="0" w:color="auto"/>
              <w:right w:val="single" w:sz="4" w:space="0" w:color="auto"/>
            </w:tcBorders>
            <w:vAlign w:val="center"/>
          </w:tcPr>
          <w:p w14:paraId="201BF672" w14:textId="5D5D08D6" w:rsidR="000922F9" w:rsidRDefault="000922F9" w:rsidP="000922F9">
            <w:pPr>
              <w:rPr>
                <w:bCs/>
                <w:color w:val="000000"/>
                <w:sz w:val="20"/>
              </w:rPr>
            </w:pPr>
            <w:r w:rsidRPr="00FF31EA">
              <w:rPr>
                <w:color w:val="000000"/>
                <w:sz w:val="20"/>
              </w:rPr>
              <w:t>Gatvių valymo atliekos (sąšlavos)</w:t>
            </w:r>
          </w:p>
        </w:tc>
        <w:tc>
          <w:tcPr>
            <w:tcW w:w="1130" w:type="pct"/>
            <w:vMerge/>
            <w:tcBorders>
              <w:left w:val="single" w:sz="4" w:space="0" w:color="auto"/>
              <w:right w:val="single" w:sz="4" w:space="0" w:color="auto"/>
            </w:tcBorders>
            <w:vAlign w:val="center"/>
          </w:tcPr>
          <w:p w14:paraId="6BCA4934" w14:textId="77777777" w:rsidR="000922F9" w:rsidRPr="004B5C25" w:rsidRDefault="000922F9" w:rsidP="000922F9">
            <w:pPr>
              <w:rPr>
                <w:rFonts w:eastAsia="Calibri"/>
                <w:sz w:val="18"/>
                <w:szCs w:val="18"/>
              </w:rPr>
            </w:pPr>
          </w:p>
        </w:tc>
        <w:tc>
          <w:tcPr>
            <w:tcW w:w="0" w:type="auto"/>
            <w:vMerge/>
            <w:tcBorders>
              <w:left w:val="single" w:sz="4" w:space="0" w:color="auto"/>
              <w:right w:val="single" w:sz="4" w:space="0" w:color="auto"/>
            </w:tcBorders>
            <w:vAlign w:val="center"/>
          </w:tcPr>
          <w:p w14:paraId="4A674F45" w14:textId="77777777" w:rsidR="000922F9" w:rsidRPr="004B5C25" w:rsidRDefault="000922F9" w:rsidP="000922F9">
            <w:pPr>
              <w:rPr>
                <w:rFonts w:eastAsia="Calibri"/>
                <w:sz w:val="18"/>
                <w:szCs w:val="18"/>
              </w:rPr>
            </w:pPr>
          </w:p>
        </w:tc>
        <w:tc>
          <w:tcPr>
            <w:tcW w:w="1065" w:type="pct"/>
            <w:vMerge/>
            <w:tcBorders>
              <w:left w:val="single" w:sz="4" w:space="0" w:color="auto"/>
              <w:right w:val="single" w:sz="4" w:space="0" w:color="auto"/>
            </w:tcBorders>
            <w:vAlign w:val="center"/>
          </w:tcPr>
          <w:p w14:paraId="7858DBCF" w14:textId="77777777" w:rsidR="000922F9" w:rsidRPr="004B5C25" w:rsidRDefault="000922F9" w:rsidP="000922F9">
            <w:pPr>
              <w:rPr>
                <w:rFonts w:eastAsia="Calibri"/>
                <w:sz w:val="18"/>
                <w:szCs w:val="18"/>
              </w:rPr>
            </w:pPr>
          </w:p>
        </w:tc>
      </w:tr>
      <w:tr w:rsidR="00EA7752" w:rsidRPr="004B5C25" w14:paraId="7850EC25" w14:textId="77777777" w:rsidTr="00BF24C1">
        <w:trPr>
          <w:cantSplit/>
          <w:trHeight w:val="243"/>
        </w:trPr>
        <w:tc>
          <w:tcPr>
            <w:tcW w:w="438" w:type="pct"/>
            <w:tcBorders>
              <w:top w:val="single" w:sz="4" w:space="0" w:color="auto"/>
              <w:left w:val="single" w:sz="4" w:space="0" w:color="auto"/>
              <w:bottom w:val="single" w:sz="4" w:space="0" w:color="auto"/>
              <w:right w:val="single" w:sz="4" w:space="0" w:color="auto"/>
            </w:tcBorders>
            <w:vAlign w:val="center"/>
          </w:tcPr>
          <w:p w14:paraId="53474F8F" w14:textId="5528F094" w:rsidR="000922F9" w:rsidRPr="00DA622C" w:rsidRDefault="000922F9" w:rsidP="000922F9">
            <w:pPr>
              <w:rPr>
                <w:bCs/>
                <w:color w:val="000000"/>
                <w:sz w:val="20"/>
              </w:rPr>
            </w:pPr>
            <w:r w:rsidRPr="00FF31EA">
              <w:rPr>
                <w:color w:val="000000"/>
                <w:sz w:val="20"/>
              </w:rPr>
              <w:lastRenderedPageBreak/>
              <w:t>20 03 06</w:t>
            </w:r>
          </w:p>
        </w:tc>
        <w:tc>
          <w:tcPr>
            <w:tcW w:w="681" w:type="pct"/>
            <w:tcBorders>
              <w:top w:val="single" w:sz="4" w:space="0" w:color="auto"/>
              <w:left w:val="single" w:sz="4" w:space="0" w:color="auto"/>
              <w:bottom w:val="single" w:sz="4" w:space="0" w:color="auto"/>
              <w:right w:val="single" w:sz="4" w:space="0" w:color="auto"/>
            </w:tcBorders>
            <w:vAlign w:val="center"/>
          </w:tcPr>
          <w:p w14:paraId="71C3F2FE" w14:textId="1EA23AC1" w:rsidR="000922F9" w:rsidRPr="00DA622C" w:rsidRDefault="000922F9" w:rsidP="000922F9">
            <w:pPr>
              <w:rPr>
                <w:bCs/>
                <w:color w:val="000000"/>
                <w:sz w:val="20"/>
              </w:rPr>
            </w:pPr>
            <w:r w:rsidRPr="00FF31EA">
              <w:rPr>
                <w:color w:val="000000"/>
                <w:sz w:val="20"/>
              </w:rPr>
              <w:t>Nuotakyno valymo atliekos</w:t>
            </w:r>
          </w:p>
        </w:tc>
        <w:tc>
          <w:tcPr>
            <w:tcW w:w="585" w:type="pct"/>
            <w:tcBorders>
              <w:top w:val="single" w:sz="4" w:space="0" w:color="auto"/>
              <w:left w:val="single" w:sz="4" w:space="0" w:color="auto"/>
              <w:bottom w:val="single" w:sz="4" w:space="0" w:color="auto"/>
              <w:right w:val="single" w:sz="4" w:space="0" w:color="auto"/>
            </w:tcBorders>
            <w:vAlign w:val="center"/>
          </w:tcPr>
          <w:p w14:paraId="054DF682" w14:textId="50B4C18C" w:rsidR="000922F9" w:rsidRDefault="000922F9" w:rsidP="000922F9">
            <w:pPr>
              <w:rPr>
                <w:bCs/>
                <w:color w:val="000000"/>
                <w:sz w:val="20"/>
              </w:rPr>
            </w:pPr>
            <w:r w:rsidRPr="00FF31EA">
              <w:rPr>
                <w:color w:val="000000"/>
                <w:sz w:val="20"/>
              </w:rPr>
              <w:t>Atliekos iš vandentiekio ir nuotekų tinklų, susidaro atliekant tinklų techninę priežiūrą.</w:t>
            </w:r>
          </w:p>
        </w:tc>
        <w:tc>
          <w:tcPr>
            <w:tcW w:w="1130" w:type="pct"/>
            <w:vMerge/>
            <w:tcBorders>
              <w:left w:val="single" w:sz="4" w:space="0" w:color="auto"/>
              <w:right w:val="single" w:sz="4" w:space="0" w:color="auto"/>
            </w:tcBorders>
            <w:vAlign w:val="center"/>
          </w:tcPr>
          <w:p w14:paraId="1AF69300" w14:textId="77777777" w:rsidR="000922F9" w:rsidRPr="004B5C25" w:rsidRDefault="000922F9" w:rsidP="000922F9">
            <w:pPr>
              <w:rPr>
                <w:rFonts w:eastAsia="Calibri"/>
                <w:sz w:val="18"/>
                <w:szCs w:val="18"/>
              </w:rPr>
            </w:pPr>
          </w:p>
        </w:tc>
        <w:tc>
          <w:tcPr>
            <w:tcW w:w="0" w:type="auto"/>
            <w:vMerge/>
            <w:tcBorders>
              <w:left w:val="single" w:sz="4" w:space="0" w:color="auto"/>
              <w:right w:val="single" w:sz="4" w:space="0" w:color="auto"/>
            </w:tcBorders>
            <w:vAlign w:val="center"/>
          </w:tcPr>
          <w:p w14:paraId="00721C34" w14:textId="77777777" w:rsidR="000922F9" w:rsidRPr="004B5C25" w:rsidRDefault="000922F9" w:rsidP="000922F9">
            <w:pPr>
              <w:rPr>
                <w:rFonts w:eastAsia="Calibri"/>
                <w:sz w:val="18"/>
                <w:szCs w:val="18"/>
              </w:rPr>
            </w:pPr>
          </w:p>
        </w:tc>
        <w:tc>
          <w:tcPr>
            <w:tcW w:w="1065" w:type="pct"/>
            <w:vMerge/>
            <w:tcBorders>
              <w:left w:val="single" w:sz="4" w:space="0" w:color="auto"/>
              <w:right w:val="single" w:sz="4" w:space="0" w:color="auto"/>
            </w:tcBorders>
            <w:vAlign w:val="center"/>
          </w:tcPr>
          <w:p w14:paraId="34B0A905" w14:textId="77777777" w:rsidR="000922F9" w:rsidRPr="004B5C25" w:rsidRDefault="000922F9" w:rsidP="000922F9">
            <w:pPr>
              <w:rPr>
                <w:rFonts w:eastAsia="Calibri"/>
                <w:sz w:val="18"/>
                <w:szCs w:val="18"/>
              </w:rPr>
            </w:pPr>
          </w:p>
        </w:tc>
      </w:tr>
      <w:tr w:rsidR="00EA7752" w:rsidRPr="004B5C25" w14:paraId="73E68DEC" w14:textId="77777777" w:rsidTr="00BF24C1">
        <w:trPr>
          <w:cantSplit/>
          <w:trHeight w:val="243"/>
        </w:trPr>
        <w:tc>
          <w:tcPr>
            <w:tcW w:w="438" w:type="pct"/>
            <w:tcBorders>
              <w:top w:val="single" w:sz="4" w:space="0" w:color="auto"/>
              <w:left w:val="single" w:sz="4" w:space="0" w:color="auto"/>
              <w:bottom w:val="single" w:sz="4" w:space="0" w:color="auto"/>
              <w:right w:val="single" w:sz="4" w:space="0" w:color="auto"/>
            </w:tcBorders>
            <w:vAlign w:val="center"/>
          </w:tcPr>
          <w:p w14:paraId="39A3F616" w14:textId="417203FB" w:rsidR="000922F9" w:rsidRPr="00DA622C" w:rsidRDefault="000922F9" w:rsidP="000922F9">
            <w:pPr>
              <w:rPr>
                <w:bCs/>
                <w:color w:val="000000"/>
                <w:sz w:val="20"/>
              </w:rPr>
            </w:pPr>
            <w:r w:rsidRPr="0019179D">
              <w:rPr>
                <w:sz w:val="20"/>
              </w:rPr>
              <w:t>20 03 07</w:t>
            </w:r>
          </w:p>
        </w:tc>
        <w:tc>
          <w:tcPr>
            <w:tcW w:w="681" w:type="pct"/>
            <w:tcBorders>
              <w:top w:val="single" w:sz="4" w:space="0" w:color="auto"/>
              <w:left w:val="single" w:sz="4" w:space="0" w:color="auto"/>
              <w:bottom w:val="single" w:sz="4" w:space="0" w:color="auto"/>
              <w:right w:val="single" w:sz="4" w:space="0" w:color="auto"/>
            </w:tcBorders>
            <w:vAlign w:val="center"/>
          </w:tcPr>
          <w:p w14:paraId="62246F39" w14:textId="4644A3BF" w:rsidR="000922F9" w:rsidRPr="00DA622C" w:rsidRDefault="000922F9" w:rsidP="000922F9">
            <w:pPr>
              <w:rPr>
                <w:bCs/>
                <w:color w:val="000000"/>
                <w:sz w:val="20"/>
              </w:rPr>
            </w:pPr>
            <w:r w:rsidRPr="0019179D">
              <w:rPr>
                <w:sz w:val="20"/>
              </w:rPr>
              <w:t>Did</w:t>
            </w:r>
            <w:r>
              <w:rPr>
                <w:sz w:val="20"/>
              </w:rPr>
              <w:t>elių gabaritų</w:t>
            </w:r>
            <w:r w:rsidRPr="0019179D">
              <w:rPr>
                <w:sz w:val="20"/>
              </w:rPr>
              <w:t xml:space="preserve"> atliekos</w:t>
            </w:r>
          </w:p>
        </w:tc>
        <w:tc>
          <w:tcPr>
            <w:tcW w:w="585" w:type="pct"/>
            <w:tcBorders>
              <w:top w:val="single" w:sz="4" w:space="0" w:color="auto"/>
              <w:left w:val="single" w:sz="4" w:space="0" w:color="auto"/>
              <w:bottom w:val="single" w:sz="4" w:space="0" w:color="auto"/>
              <w:right w:val="single" w:sz="4" w:space="0" w:color="auto"/>
            </w:tcBorders>
            <w:vAlign w:val="center"/>
          </w:tcPr>
          <w:p w14:paraId="2ACBD79E" w14:textId="466666BD" w:rsidR="000922F9" w:rsidRDefault="000922F9" w:rsidP="000922F9">
            <w:pPr>
              <w:rPr>
                <w:bCs/>
                <w:color w:val="000000"/>
                <w:sz w:val="20"/>
              </w:rPr>
            </w:pPr>
            <w:r>
              <w:rPr>
                <w:sz w:val="20"/>
              </w:rPr>
              <w:t>N</w:t>
            </w:r>
            <w:r w:rsidRPr="000E7177">
              <w:rPr>
                <w:sz w:val="20"/>
                <w:lang w:val="en-IE"/>
              </w:rPr>
              <w:t>etinkamos naudoti (perdirbti) didelių gabaritų atliekos</w:t>
            </w:r>
          </w:p>
        </w:tc>
        <w:tc>
          <w:tcPr>
            <w:tcW w:w="1130" w:type="pct"/>
            <w:vMerge/>
            <w:tcBorders>
              <w:left w:val="single" w:sz="4" w:space="0" w:color="auto"/>
              <w:bottom w:val="single" w:sz="4" w:space="0" w:color="auto"/>
              <w:right w:val="single" w:sz="4" w:space="0" w:color="auto"/>
            </w:tcBorders>
            <w:vAlign w:val="center"/>
          </w:tcPr>
          <w:p w14:paraId="691B902D" w14:textId="77777777" w:rsidR="000922F9" w:rsidRPr="004B5C25" w:rsidRDefault="000922F9" w:rsidP="000922F9">
            <w:pPr>
              <w:rPr>
                <w:rFonts w:eastAsia="Calibri"/>
                <w:sz w:val="18"/>
                <w:szCs w:val="18"/>
              </w:rPr>
            </w:pPr>
          </w:p>
        </w:tc>
        <w:tc>
          <w:tcPr>
            <w:tcW w:w="0" w:type="auto"/>
            <w:vMerge/>
            <w:tcBorders>
              <w:left w:val="single" w:sz="4" w:space="0" w:color="auto"/>
              <w:bottom w:val="single" w:sz="4" w:space="0" w:color="auto"/>
              <w:right w:val="single" w:sz="4" w:space="0" w:color="auto"/>
            </w:tcBorders>
            <w:vAlign w:val="center"/>
          </w:tcPr>
          <w:p w14:paraId="61770EFF" w14:textId="77777777" w:rsidR="000922F9" w:rsidRPr="004B5C25" w:rsidRDefault="000922F9" w:rsidP="000922F9">
            <w:pPr>
              <w:rPr>
                <w:rFonts w:eastAsia="Calibri"/>
                <w:sz w:val="18"/>
                <w:szCs w:val="18"/>
              </w:rPr>
            </w:pPr>
          </w:p>
        </w:tc>
        <w:tc>
          <w:tcPr>
            <w:tcW w:w="1065" w:type="pct"/>
            <w:vMerge/>
            <w:tcBorders>
              <w:left w:val="single" w:sz="4" w:space="0" w:color="auto"/>
              <w:bottom w:val="single" w:sz="4" w:space="0" w:color="auto"/>
              <w:right w:val="single" w:sz="4" w:space="0" w:color="auto"/>
            </w:tcBorders>
            <w:vAlign w:val="center"/>
          </w:tcPr>
          <w:p w14:paraId="2F87481F" w14:textId="77777777" w:rsidR="000922F9" w:rsidRPr="004B5C25" w:rsidRDefault="000922F9" w:rsidP="000922F9">
            <w:pPr>
              <w:rPr>
                <w:rFonts w:eastAsia="Calibri"/>
                <w:sz w:val="18"/>
                <w:szCs w:val="18"/>
              </w:rPr>
            </w:pPr>
          </w:p>
        </w:tc>
      </w:tr>
    </w:tbl>
    <w:p w14:paraId="1CA96289" w14:textId="78480D2C" w:rsidR="004B5C25" w:rsidRDefault="004B5C25" w:rsidP="00146711">
      <w:pPr>
        <w:rPr>
          <w:szCs w:val="24"/>
        </w:rPr>
      </w:pPr>
    </w:p>
    <w:p w14:paraId="53A4360C" w14:textId="77777777" w:rsidR="004B5C25" w:rsidRDefault="004B5C25" w:rsidP="00146711">
      <w:pPr>
        <w:rPr>
          <w:szCs w:val="24"/>
        </w:rPr>
      </w:pPr>
    </w:p>
    <w:p w14:paraId="59BE17C0" w14:textId="4EE26712" w:rsidR="004614E6" w:rsidRPr="000922F9" w:rsidRDefault="004614E6" w:rsidP="000922F9">
      <w:pPr>
        <w:rPr>
          <w:szCs w:val="24"/>
        </w:rPr>
      </w:pPr>
    </w:p>
    <w:p w14:paraId="6CA20A52" w14:textId="7EDAE0CA" w:rsidR="004614E6" w:rsidRPr="00666724" w:rsidRDefault="004614E6" w:rsidP="00EA18C4">
      <w:pPr>
        <w:ind w:firstLine="540"/>
        <w:rPr>
          <w:b/>
          <w:szCs w:val="24"/>
        </w:rPr>
      </w:pPr>
      <w:r w:rsidRPr="00666724">
        <w:rPr>
          <w:b/>
          <w:szCs w:val="24"/>
        </w:rPr>
        <w:t xml:space="preserve">25 </w:t>
      </w:r>
      <w:r w:rsidR="001B76BB">
        <w:rPr>
          <w:b/>
          <w:szCs w:val="24"/>
        </w:rPr>
        <w:t>l</w:t>
      </w:r>
      <w:r w:rsidRPr="00666724">
        <w:rPr>
          <w:b/>
          <w:szCs w:val="24"/>
        </w:rPr>
        <w:t>entelė. Numatomos paruošti naudoti ir (ar) šalinti nepavojingosios atliekos.</w:t>
      </w:r>
    </w:p>
    <w:p w14:paraId="48C46659" w14:textId="2119F746" w:rsidR="00FF31EA" w:rsidRDefault="00FF31EA" w:rsidP="00FF31E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Cs/>
          <w:szCs w:val="24"/>
        </w:rPr>
      </w:pPr>
      <w:r w:rsidRPr="00FF31EA">
        <w:rPr>
          <w:bCs/>
          <w:szCs w:val="24"/>
        </w:rPr>
        <w:t>Įrenginio pavadinimas Klaipėdos regioninis nepavojingų atliekų sąvartynas</w:t>
      </w:r>
    </w:p>
    <w:p w14:paraId="3A9F097F" w14:textId="023C2E66" w:rsidR="00F838CA" w:rsidRDefault="00F838CA" w:rsidP="001467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24"/>
        </w:rPr>
      </w:pPr>
    </w:p>
    <w:p w14:paraId="59CCA9B0" w14:textId="1B96AC58" w:rsidR="00F838CA" w:rsidRDefault="00F838CA" w:rsidP="00FF31E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Cs/>
          <w:szCs w:val="24"/>
        </w:rPr>
      </w:pPr>
    </w:p>
    <w:tbl>
      <w:tblPr>
        <w:tblW w:w="47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1790"/>
        <w:gridCol w:w="2068"/>
        <w:gridCol w:w="4530"/>
        <w:gridCol w:w="4434"/>
      </w:tblGrid>
      <w:tr w:rsidR="000922F9" w14:paraId="14D27C20" w14:textId="77777777" w:rsidTr="000922F9">
        <w:trPr>
          <w:cantSplit/>
          <w:trHeight w:val="569"/>
        </w:trPr>
        <w:tc>
          <w:tcPr>
            <w:tcW w:w="1745" w:type="pct"/>
            <w:gridSpan w:val="3"/>
            <w:tcBorders>
              <w:top w:val="single" w:sz="4" w:space="0" w:color="auto"/>
              <w:left w:val="single" w:sz="4" w:space="0" w:color="auto"/>
              <w:bottom w:val="single" w:sz="4" w:space="0" w:color="auto"/>
              <w:right w:val="single" w:sz="4" w:space="0" w:color="auto"/>
            </w:tcBorders>
            <w:hideMark/>
          </w:tcPr>
          <w:p w14:paraId="3FDC66EB" w14:textId="77777777" w:rsidR="000922F9" w:rsidRPr="000922F9" w:rsidRDefault="000922F9" w:rsidP="00BF24C1">
            <w:pPr>
              <w:jc w:val="center"/>
              <w:rPr>
                <w:rFonts w:eastAsia="Calibri"/>
                <w:b/>
                <w:bCs/>
                <w:sz w:val="22"/>
                <w:szCs w:val="22"/>
              </w:rPr>
            </w:pPr>
            <w:r w:rsidRPr="000922F9">
              <w:rPr>
                <w:rFonts w:eastAsia="Calibri"/>
                <w:b/>
                <w:bCs/>
                <w:sz w:val="22"/>
                <w:szCs w:val="22"/>
              </w:rPr>
              <w:t>Numatomos paruošti naudoti ir (ar) šalinti atliekos</w:t>
            </w:r>
          </w:p>
        </w:tc>
        <w:tc>
          <w:tcPr>
            <w:tcW w:w="3255" w:type="pct"/>
            <w:gridSpan w:val="2"/>
            <w:tcBorders>
              <w:top w:val="single" w:sz="4" w:space="0" w:color="auto"/>
              <w:left w:val="single" w:sz="4" w:space="0" w:color="auto"/>
              <w:bottom w:val="single" w:sz="4" w:space="0" w:color="auto"/>
              <w:right w:val="single" w:sz="4" w:space="0" w:color="auto"/>
            </w:tcBorders>
            <w:hideMark/>
          </w:tcPr>
          <w:p w14:paraId="05652894" w14:textId="77777777" w:rsidR="000922F9" w:rsidRPr="000922F9" w:rsidRDefault="000922F9" w:rsidP="00BF24C1">
            <w:pPr>
              <w:jc w:val="center"/>
              <w:rPr>
                <w:rFonts w:eastAsia="Calibri"/>
                <w:b/>
                <w:bCs/>
                <w:sz w:val="22"/>
                <w:szCs w:val="22"/>
              </w:rPr>
            </w:pPr>
            <w:r w:rsidRPr="000922F9">
              <w:rPr>
                <w:rFonts w:eastAsia="Calibri"/>
                <w:b/>
                <w:bCs/>
                <w:sz w:val="22"/>
                <w:szCs w:val="22"/>
              </w:rPr>
              <w:t>Atliekų paruošimas naudoti ir (ar) šalinti</w:t>
            </w:r>
          </w:p>
        </w:tc>
      </w:tr>
      <w:tr w:rsidR="000922F9" w14:paraId="6784D639" w14:textId="77777777" w:rsidTr="000922F9">
        <w:trPr>
          <w:cantSplit/>
          <w:trHeight w:val="855"/>
        </w:trPr>
        <w:tc>
          <w:tcPr>
            <w:tcW w:w="344" w:type="pct"/>
            <w:tcBorders>
              <w:top w:val="single" w:sz="4" w:space="0" w:color="auto"/>
              <w:left w:val="single" w:sz="4" w:space="0" w:color="auto"/>
              <w:bottom w:val="single" w:sz="4" w:space="0" w:color="auto"/>
              <w:right w:val="single" w:sz="4" w:space="0" w:color="auto"/>
            </w:tcBorders>
            <w:vAlign w:val="center"/>
            <w:hideMark/>
          </w:tcPr>
          <w:p w14:paraId="69F0A09A" w14:textId="77777777" w:rsidR="000922F9" w:rsidRPr="000922F9" w:rsidRDefault="000922F9" w:rsidP="00BF24C1">
            <w:pPr>
              <w:jc w:val="center"/>
              <w:rPr>
                <w:rFonts w:eastAsia="Calibri"/>
                <w:b/>
                <w:bCs/>
                <w:sz w:val="22"/>
                <w:szCs w:val="22"/>
                <w:vertAlign w:val="superscript"/>
              </w:rPr>
            </w:pPr>
            <w:r w:rsidRPr="000922F9">
              <w:rPr>
                <w:rFonts w:eastAsia="Calibri"/>
                <w:b/>
                <w:bCs/>
                <w:sz w:val="22"/>
                <w:szCs w:val="22"/>
              </w:rPr>
              <w:t>Kodas</w:t>
            </w:r>
          </w:p>
        </w:tc>
        <w:tc>
          <w:tcPr>
            <w:tcW w:w="650" w:type="pct"/>
            <w:tcBorders>
              <w:top w:val="single" w:sz="4" w:space="0" w:color="auto"/>
              <w:left w:val="single" w:sz="4" w:space="0" w:color="auto"/>
              <w:bottom w:val="single" w:sz="4" w:space="0" w:color="auto"/>
              <w:right w:val="single" w:sz="4" w:space="0" w:color="auto"/>
            </w:tcBorders>
            <w:vAlign w:val="center"/>
            <w:hideMark/>
          </w:tcPr>
          <w:p w14:paraId="4F4E3100" w14:textId="77777777" w:rsidR="000922F9" w:rsidRPr="000922F9" w:rsidRDefault="000922F9" w:rsidP="00BF24C1">
            <w:pPr>
              <w:jc w:val="center"/>
              <w:rPr>
                <w:rFonts w:eastAsia="Calibri"/>
                <w:b/>
                <w:bCs/>
                <w:sz w:val="22"/>
                <w:szCs w:val="22"/>
              </w:rPr>
            </w:pPr>
            <w:r w:rsidRPr="000922F9">
              <w:rPr>
                <w:rFonts w:eastAsia="Calibri"/>
                <w:b/>
                <w:bCs/>
                <w:sz w:val="22"/>
                <w:szCs w:val="22"/>
              </w:rPr>
              <w:t>Pavadinimas</w:t>
            </w:r>
          </w:p>
        </w:tc>
        <w:tc>
          <w:tcPr>
            <w:tcW w:w="751" w:type="pct"/>
            <w:tcBorders>
              <w:top w:val="single" w:sz="4" w:space="0" w:color="auto"/>
              <w:left w:val="single" w:sz="4" w:space="0" w:color="auto"/>
              <w:bottom w:val="single" w:sz="4" w:space="0" w:color="auto"/>
              <w:right w:val="single" w:sz="4" w:space="0" w:color="auto"/>
            </w:tcBorders>
            <w:vAlign w:val="center"/>
            <w:hideMark/>
          </w:tcPr>
          <w:p w14:paraId="05BAACE9" w14:textId="77777777" w:rsidR="000922F9" w:rsidRPr="000922F9" w:rsidRDefault="000922F9" w:rsidP="00BF24C1">
            <w:pPr>
              <w:jc w:val="center"/>
              <w:rPr>
                <w:rFonts w:eastAsia="Calibri"/>
                <w:b/>
                <w:bCs/>
                <w:sz w:val="22"/>
                <w:szCs w:val="22"/>
              </w:rPr>
            </w:pPr>
            <w:r w:rsidRPr="000922F9">
              <w:rPr>
                <w:rFonts w:eastAsia="Calibri"/>
                <w:b/>
                <w:bCs/>
                <w:sz w:val="22"/>
                <w:szCs w:val="22"/>
              </w:rPr>
              <w:t>Patikslintas pavadinimas</w:t>
            </w:r>
          </w:p>
        </w:tc>
        <w:tc>
          <w:tcPr>
            <w:tcW w:w="1645" w:type="pct"/>
            <w:tcBorders>
              <w:top w:val="single" w:sz="4" w:space="0" w:color="auto"/>
              <w:left w:val="single" w:sz="4" w:space="0" w:color="auto"/>
              <w:bottom w:val="single" w:sz="4" w:space="0" w:color="auto"/>
              <w:right w:val="single" w:sz="4" w:space="0" w:color="auto"/>
            </w:tcBorders>
            <w:vAlign w:val="center"/>
            <w:hideMark/>
          </w:tcPr>
          <w:p w14:paraId="65882D4D" w14:textId="77777777" w:rsidR="000922F9" w:rsidRPr="000922F9" w:rsidRDefault="000922F9" w:rsidP="00BF24C1">
            <w:pPr>
              <w:jc w:val="center"/>
              <w:rPr>
                <w:rFonts w:eastAsia="Calibri"/>
                <w:b/>
                <w:bCs/>
                <w:sz w:val="22"/>
                <w:szCs w:val="22"/>
                <w:vertAlign w:val="superscript"/>
              </w:rPr>
            </w:pPr>
            <w:r w:rsidRPr="000922F9">
              <w:rPr>
                <w:rFonts w:eastAsia="Calibri"/>
                <w:b/>
                <w:bCs/>
                <w:sz w:val="22"/>
                <w:szCs w:val="22"/>
              </w:rPr>
              <w:t xml:space="preserve">Atliekos paruošimo naudoti ir (ar) šalinti veiklos kodas (D8, D9, D13, D14, R12, S5) </w:t>
            </w:r>
          </w:p>
        </w:tc>
        <w:tc>
          <w:tcPr>
            <w:tcW w:w="1610" w:type="pct"/>
            <w:tcBorders>
              <w:top w:val="single" w:sz="4" w:space="0" w:color="auto"/>
              <w:left w:val="single" w:sz="4" w:space="0" w:color="auto"/>
              <w:bottom w:val="single" w:sz="4" w:space="0" w:color="auto"/>
              <w:right w:val="single" w:sz="4" w:space="0" w:color="auto"/>
            </w:tcBorders>
            <w:vAlign w:val="center"/>
            <w:hideMark/>
          </w:tcPr>
          <w:p w14:paraId="343EC7D4" w14:textId="77777777" w:rsidR="000922F9" w:rsidRPr="000922F9" w:rsidRDefault="000922F9" w:rsidP="00BF24C1">
            <w:pPr>
              <w:jc w:val="center"/>
              <w:rPr>
                <w:rFonts w:eastAsia="Calibri"/>
                <w:b/>
                <w:bCs/>
                <w:sz w:val="22"/>
                <w:szCs w:val="22"/>
              </w:rPr>
            </w:pPr>
            <w:r w:rsidRPr="000922F9">
              <w:rPr>
                <w:rFonts w:eastAsia="Calibri"/>
                <w:b/>
                <w:bCs/>
                <w:sz w:val="22"/>
                <w:szCs w:val="22"/>
              </w:rPr>
              <w:t>Projektinis įrenginio pajėgumas, t/m.</w:t>
            </w:r>
          </w:p>
        </w:tc>
      </w:tr>
      <w:tr w:rsidR="000922F9" w14:paraId="54A6765E" w14:textId="77777777" w:rsidTr="000922F9">
        <w:trPr>
          <w:cantSplit/>
          <w:trHeight w:hRule="exact" w:val="284"/>
        </w:trPr>
        <w:tc>
          <w:tcPr>
            <w:tcW w:w="344" w:type="pct"/>
            <w:tcBorders>
              <w:top w:val="single" w:sz="4" w:space="0" w:color="auto"/>
              <w:left w:val="single" w:sz="4" w:space="0" w:color="auto"/>
              <w:bottom w:val="single" w:sz="4" w:space="0" w:color="auto"/>
              <w:right w:val="single" w:sz="4" w:space="0" w:color="auto"/>
            </w:tcBorders>
            <w:vAlign w:val="center"/>
            <w:hideMark/>
          </w:tcPr>
          <w:p w14:paraId="6E1B2A1C" w14:textId="77777777" w:rsidR="000922F9" w:rsidRDefault="000922F9" w:rsidP="00BF24C1">
            <w:pPr>
              <w:jc w:val="center"/>
              <w:rPr>
                <w:rFonts w:eastAsia="Calibri"/>
                <w:sz w:val="18"/>
                <w:szCs w:val="18"/>
              </w:rPr>
            </w:pPr>
            <w:r>
              <w:rPr>
                <w:rFonts w:eastAsia="Calibri"/>
                <w:sz w:val="18"/>
                <w:szCs w:val="18"/>
              </w:rPr>
              <w:t>1</w:t>
            </w:r>
          </w:p>
        </w:tc>
        <w:tc>
          <w:tcPr>
            <w:tcW w:w="650" w:type="pct"/>
            <w:tcBorders>
              <w:top w:val="single" w:sz="4" w:space="0" w:color="auto"/>
              <w:left w:val="single" w:sz="4" w:space="0" w:color="auto"/>
              <w:bottom w:val="single" w:sz="4" w:space="0" w:color="auto"/>
              <w:right w:val="single" w:sz="4" w:space="0" w:color="auto"/>
            </w:tcBorders>
            <w:vAlign w:val="center"/>
            <w:hideMark/>
          </w:tcPr>
          <w:p w14:paraId="232B7979" w14:textId="77777777" w:rsidR="000922F9" w:rsidRDefault="000922F9" w:rsidP="00BF24C1">
            <w:pPr>
              <w:jc w:val="center"/>
              <w:rPr>
                <w:rFonts w:eastAsia="Calibri"/>
                <w:sz w:val="18"/>
                <w:szCs w:val="18"/>
              </w:rPr>
            </w:pPr>
            <w:r>
              <w:rPr>
                <w:rFonts w:eastAsia="Calibri"/>
                <w:sz w:val="18"/>
                <w:szCs w:val="18"/>
              </w:rPr>
              <w:t>2</w:t>
            </w:r>
          </w:p>
        </w:tc>
        <w:tc>
          <w:tcPr>
            <w:tcW w:w="751" w:type="pct"/>
            <w:tcBorders>
              <w:top w:val="single" w:sz="4" w:space="0" w:color="auto"/>
              <w:left w:val="single" w:sz="4" w:space="0" w:color="auto"/>
              <w:bottom w:val="single" w:sz="4" w:space="0" w:color="auto"/>
              <w:right w:val="single" w:sz="4" w:space="0" w:color="auto"/>
            </w:tcBorders>
            <w:vAlign w:val="center"/>
            <w:hideMark/>
          </w:tcPr>
          <w:p w14:paraId="55DFCFD4" w14:textId="77777777" w:rsidR="000922F9" w:rsidRDefault="000922F9" w:rsidP="00BF24C1">
            <w:pPr>
              <w:jc w:val="center"/>
              <w:rPr>
                <w:rFonts w:eastAsia="Calibri"/>
                <w:sz w:val="18"/>
                <w:szCs w:val="18"/>
              </w:rPr>
            </w:pPr>
            <w:r>
              <w:rPr>
                <w:rFonts w:eastAsia="Calibri"/>
                <w:sz w:val="18"/>
                <w:szCs w:val="18"/>
              </w:rPr>
              <w:t>3</w:t>
            </w:r>
          </w:p>
        </w:tc>
        <w:tc>
          <w:tcPr>
            <w:tcW w:w="1645" w:type="pct"/>
            <w:tcBorders>
              <w:top w:val="single" w:sz="4" w:space="0" w:color="auto"/>
              <w:left w:val="single" w:sz="4" w:space="0" w:color="auto"/>
              <w:bottom w:val="single" w:sz="4" w:space="0" w:color="auto"/>
              <w:right w:val="single" w:sz="4" w:space="0" w:color="auto"/>
            </w:tcBorders>
            <w:vAlign w:val="center"/>
            <w:hideMark/>
          </w:tcPr>
          <w:p w14:paraId="0634CCB0" w14:textId="77777777" w:rsidR="000922F9" w:rsidRDefault="000922F9" w:rsidP="00BF24C1">
            <w:pPr>
              <w:jc w:val="center"/>
              <w:rPr>
                <w:rFonts w:eastAsia="Calibri"/>
                <w:sz w:val="18"/>
                <w:szCs w:val="18"/>
              </w:rPr>
            </w:pPr>
            <w:r>
              <w:rPr>
                <w:rFonts w:eastAsia="Calibri"/>
                <w:sz w:val="18"/>
                <w:szCs w:val="18"/>
              </w:rPr>
              <w:t>4</w:t>
            </w:r>
          </w:p>
        </w:tc>
        <w:tc>
          <w:tcPr>
            <w:tcW w:w="1610" w:type="pct"/>
            <w:tcBorders>
              <w:top w:val="single" w:sz="4" w:space="0" w:color="auto"/>
              <w:left w:val="single" w:sz="4" w:space="0" w:color="auto"/>
              <w:bottom w:val="single" w:sz="4" w:space="0" w:color="auto"/>
              <w:right w:val="single" w:sz="4" w:space="0" w:color="auto"/>
            </w:tcBorders>
            <w:vAlign w:val="center"/>
            <w:hideMark/>
          </w:tcPr>
          <w:p w14:paraId="329D3928" w14:textId="77777777" w:rsidR="000922F9" w:rsidRDefault="000922F9" w:rsidP="00BF24C1">
            <w:pPr>
              <w:jc w:val="center"/>
              <w:rPr>
                <w:rFonts w:eastAsia="Calibri"/>
                <w:sz w:val="18"/>
                <w:szCs w:val="18"/>
              </w:rPr>
            </w:pPr>
            <w:r>
              <w:rPr>
                <w:rFonts w:eastAsia="Calibri"/>
                <w:sz w:val="18"/>
                <w:szCs w:val="18"/>
              </w:rPr>
              <w:t>5</w:t>
            </w:r>
          </w:p>
        </w:tc>
      </w:tr>
      <w:tr w:rsidR="000922F9" w14:paraId="4F6C971B" w14:textId="77777777" w:rsidTr="00BF24C1">
        <w:trPr>
          <w:cantSplit/>
          <w:trHeight w:val="181"/>
        </w:trPr>
        <w:tc>
          <w:tcPr>
            <w:tcW w:w="344" w:type="pct"/>
            <w:tcBorders>
              <w:top w:val="single" w:sz="4" w:space="0" w:color="auto"/>
              <w:left w:val="single" w:sz="4" w:space="0" w:color="auto"/>
              <w:bottom w:val="single" w:sz="4" w:space="0" w:color="auto"/>
              <w:right w:val="single" w:sz="4" w:space="0" w:color="auto"/>
            </w:tcBorders>
            <w:vAlign w:val="center"/>
          </w:tcPr>
          <w:p w14:paraId="1117CEE4" w14:textId="45CA59B1" w:rsidR="000922F9" w:rsidRDefault="000922F9" w:rsidP="000922F9">
            <w:pPr>
              <w:jc w:val="center"/>
              <w:rPr>
                <w:rFonts w:eastAsia="Calibri"/>
                <w:sz w:val="18"/>
                <w:szCs w:val="18"/>
              </w:rPr>
            </w:pPr>
            <w:r>
              <w:rPr>
                <w:spacing w:val="-17"/>
                <w:sz w:val="20"/>
                <w:lang w:eastAsia="lt-LT"/>
              </w:rPr>
              <w:t xml:space="preserve">19  01 12 </w:t>
            </w:r>
          </w:p>
        </w:tc>
        <w:tc>
          <w:tcPr>
            <w:tcW w:w="650" w:type="pct"/>
            <w:tcBorders>
              <w:top w:val="single" w:sz="4" w:space="0" w:color="auto"/>
              <w:left w:val="single" w:sz="4" w:space="0" w:color="auto"/>
              <w:bottom w:val="single" w:sz="4" w:space="0" w:color="auto"/>
              <w:right w:val="single" w:sz="4" w:space="0" w:color="auto"/>
            </w:tcBorders>
            <w:vAlign w:val="center"/>
          </w:tcPr>
          <w:p w14:paraId="5968B307" w14:textId="7EDFAB78" w:rsidR="000922F9" w:rsidRDefault="000922F9" w:rsidP="000922F9">
            <w:pPr>
              <w:jc w:val="center"/>
              <w:rPr>
                <w:rFonts w:eastAsia="Calibri"/>
                <w:sz w:val="18"/>
                <w:szCs w:val="18"/>
              </w:rPr>
            </w:pPr>
            <w:r w:rsidRPr="00CB18AC">
              <w:rPr>
                <w:sz w:val="20"/>
                <w:lang w:eastAsia="lt-LT" w:bidi="ks-Deva"/>
              </w:rPr>
              <w:t>Dugno pelenai ir šlakas, nenurodyti 19 01 11</w:t>
            </w:r>
          </w:p>
        </w:tc>
        <w:tc>
          <w:tcPr>
            <w:tcW w:w="751" w:type="pct"/>
            <w:tcBorders>
              <w:top w:val="single" w:sz="4" w:space="0" w:color="auto"/>
              <w:left w:val="single" w:sz="4" w:space="0" w:color="auto"/>
              <w:bottom w:val="single" w:sz="4" w:space="0" w:color="auto"/>
              <w:right w:val="single" w:sz="4" w:space="0" w:color="auto"/>
            </w:tcBorders>
            <w:vAlign w:val="center"/>
          </w:tcPr>
          <w:p w14:paraId="20A90835" w14:textId="65C2286E" w:rsidR="000922F9" w:rsidRDefault="000922F9" w:rsidP="000922F9">
            <w:pPr>
              <w:jc w:val="center"/>
              <w:rPr>
                <w:rFonts w:eastAsia="Calibri"/>
                <w:sz w:val="18"/>
                <w:szCs w:val="18"/>
              </w:rPr>
            </w:pPr>
            <w:r>
              <w:rPr>
                <w:spacing w:val="-5"/>
                <w:sz w:val="20"/>
                <w:lang w:eastAsia="lt-LT"/>
              </w:rPr>
              <w:t>Neapdoroti d</w:t>
            </w:r>
            <w:r w:rsidRPr="00FE37B6">
              <w:rPr>
                <w:spacing w:val="-5"/>
                <w:sz w:val="20"/>
                <w:lang w:eastAsia="lt-LT"/>
              </w:rPr>
              <w:t>ugno pelenai ir šlakas</w:t>
            </w:r>
            <w:r>
              <w:rPr>
                <w:spacing w:val="-5"/>
                <w:sz w:val="20"/>
                <w:lang w:eastAsia="lt-LT"/>
              </w:rPr>
              <w:t xml:space="preserve"> </w:t>
            </w:r>
            <w:r w:rsidRPr="00E26A40">
              <w:rPr>
                <w:spacing w:val="-5"/>
                <w:sz w:val="20"/>
                <w:lang w:eastAsia="lt-LT"/>
              </w:rPr>
              <w:t>iš bendrų atliekų</w:t>
            </w:r>
            <w:r>
              <w:rPr>
                <w:spacing w:val="-5"/>
                <w:sz w:val="20"/>
                <w:lang w:eastAsia="lt-LT"/>
              </w:rPr>
              <w:t xml:space="preserve"> deginimo įrenginių</w:t>
            </w:r>
          </w:p>
        </w:tc>
        <w:tc>
          <w:tcPr>
            <w:tcW w:w="1645" w:type="pct"/>
            <w:tcBorders>
              <w:left w:val="single" w:sz="4" w:space="0" w:color="auto"/>
              <w:right w:val="single" w:sz="4" w:space="0" w:color="auto"/>
            </w:tcBorders>
            <w:vAlign w:val="center"/>
          </w:tcPr>
          <w:p w14:paraId="0FACABFA" w14:textId="6032CE9B" w:rsidR="000922F9" w:rsidRDefault="000922F9" w:rsidP="000922F9">
            <w:pPr>
              <w:jc w:val="center"/>
              <w:rPr>
                <w:rFonts w:eastAsia="Calibri"/>
                <w:sz w:val="18"/>
                <w:szCs w:val="18"/>
              </w:rPr>
            </w:pPr>
            <w:r w:rsidRPr="00334D95">
              <w:rPr>
                <w:sz w:val="20"/>
                <w:lang w:eastAsia="lt-LT"/>
              </w:rPr>
              <w:t>S5, R12</w:t>
            </w:r>
          </w:p>
        </w:tc>
        <w:tc>
          <w:tcPr>
            <w:tcW w:w="1610" w:type="pct"/>
            <w:tcBorders>
              <w:left w:val="single" w:sz="4" w:space="0" w:color="auto"/>
              <w:right w:val="single" w:sz="4" w:space="0" w:color="auto"/>
            </w:tcBorders>
            <w:vAlign w:val="center"/>
          </w:tcPr>
          <w:p w14:paraId="6E4E5DAD" w14:textId="182D001B" w:rsidR="000922F9" w:rsidRDefault="000922F9" w:rsidP="000922F9">
            <w:pPr>
              <w:jc w:val="center"/>
              <w:rPr>
                <w:rFonts w:eastAsia="Calibri"/>
                <w:sz w:val="18"/>
                <w:szCs w:val="18"/>
              </w:rPr>
            </w:pPr>
            <w:r>
              <w:rPr>
                <w:sz w:val="20"/>
                <w:lang w:eastAsia="lt-LT"/>
              </w:rPr>
              <w:t>90 000</w:t>
            </w:r>
          </w:p>
        </w:tc>
      </w:tr>
    </w:tbl>
    <w:p w14:paraId="7E5E698E" w14:textId="08AFB918" w:rsidR="00F838CA" w:rsidRDefault="00F838CA" w:rsidP="00FF31E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Cs/>
          <w:szCs w:val="24"/>
        </w:rPr>
      </w:pPr>
    </w:p>
    <w:p w14:paraId="585C9161" w14:textId="724210E6" w:rsidR="00724844" w:rsidRDefault="00724844" w:rsidP="00FF31E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Cs/>
          <w:szCs w:val="24"/>
        </w:rPr>
      </w:pPr>
    </w:p>
    <w:p w14:paraId="6B8F3F83" w14:textId="71847D72" w:rsidR="00724844" w:rsidRDefault="00724844" w:rsidP="00FF31E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Cs/>
          <w:szCs w:val="24"/>
        </w:rPr>
      </w:pPr>
    </w:p>
    <w:p w14:paraId="02CD7E2C" w14:textId="206E05EC" w:rsidR="00724844" w:rsidRDefault="00724844" w:rsidP="00FF31E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Cs/>
          <w:szCs w:val="24"/>
        </w:rPr>
      </w:pPr>
    </w:p>
    <w:p w14:paraId="37E60175" w14:textId="0DD2C45E" w:rsidR="00724844" w:rsidRDefault="00724844" w:rsidP="00FF31E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Cs/>
          <w:szCs w:val="24"/>
        </w:rPr>
      </w:pPr>
    </w:p>
    <w:p w14:paraId="69C3FBF9" w14:textId="77777777" w:rsidR="00724844" w:rsidRPr="00FF31EA" w:rsidRDefault="00724844" w:rsidP="00FF31E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Cs/>
          <w:szCs w:val="24"/>
        </w:rPr>
      </w:pPr>
    </w:p>
    <w:p w14:paraId="21A58121" w14:textId="77777777" w:rsidR="003F4AF4" w:rsidRPr="00666724" w:rsidRDefault="003F4AF4">
      <w:pPr>
        <w:rPr>
          <w:sz w:val="22"/>
          <w:szCs w:val="22"/>
        </w:rPr>
      </w:pPr>
    </w:p>
    <w:p w14:paraId="1C3DAA51" w14:textId="656EAE11" w:rsidR="004614E6" w:rsidRPr="00666724" w:rsidRDefault="004614E6" w:rsidP="009169B2">
      <w:pPr>
        <w:tabs>
          <w:tab w:val="left" w:pos="0"/>
          <w:tab w:val="left" w:pos="426"/>
          <w:tab w:val="left" w:pos="1985"/>
          <w:tab w:val="left" w:pos="2835"/>
          <w:tab w:val="left" w:pos="3828"/>
          <w:tab w:val="left" w:pos="5245"/>
          <w:tab w:val="left" w:pos="6946"/>
        </w:tabs>
        <w:ind w:firstLine="540"/>
        <w:rPr>
          <w:b/>
          <w:szCs w:val="24"/>
        </w:rPr>
      </w:pPr>
      <w:r w:rsidRPr="00666724">
        <w:rPr>
          <w:b/>
          <w:bCs/>
          <w:szCs w:val="24"/>
        </w:rPr>
        <w:lastRenderedPageBreak/>
        <w:t>26 lentelė. Didžiausias numatomas laikyti nepavojingųjų atliekų kiekis.</w:t>
      </w:r>
    </w:p>
    <w:p w14:paraId="04BBA246" w14:textId="28B10907" w:rsidR="004614E6" w:rsidRDefault="004614E6" w:rsidP="009169B2">
      <w:pPr>
        <w:ind w:firstLine="540"/>
        <w:rPr>
          <w:bCs/>
          <w:szCs w:val="24"/>
        </w:rPr>
      </w:pPr>
      <w:r w:rsidRPr="00666724">
        <w:rPr>
          <w:szCs w:val="24"/>
        </w:rPr>
        <w:t xml:space="preserve">Įrenginio pavadinimas </w:t>
      </w:r>
      <w:r w:rsidR="00F838CA" w:rsidRPr="00FF31EA">
        <w:rPr>
          <w:bCs/>
          <w:szCs w:val="24"/>
        </w:rPr>
        <w:t>Klaipėdos regioninis nepavojingų atliekų sąvartynas</w:t>
      </w:r>
    </w:p>
    <w:p w14:paraId="2AB40AB7" w14:textId="26DDDBEF" w:rsidR="00F838CA" w:rsidRDefault="00F838CA" w:rsidP="009169B2">
      <w:pPr>
        <w:ind w:firstLine="540"/>
        <w:rPr>
          <w:bCs/>
          <w:szCs w:val="24"/>
        </w:rPr>
      </w:pPr>
    </w:p>
    <w:tbl>
      <w:tblPr>
        <w:tblW w:w="142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985"/>
        <w:gridCol w:w="1559"/>
        <w:gridCol w:w="2835"/>
        <w:gridCol w:w="3351"/>
        <w:gridCol w:w="3260"/>
      </w:tblGrid>
      <w:tr w:rsidR="000922F9" w:rsidRPr="000922F9" w14:paraId="146EEAE7" w14:textId="77777777" w:rsidTr="000922F9">
        <w:trPr>
          <w:cantSplit/>
        </w:trPr>
        <w:tc>
          <w:tcPr>
            <w:tcW w:w="4819"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AE316AE" w14:textId="77777777" w:rsidR="000922F9" w:rsidRPr="000922F9" w:rsidRDefault="000922F9" w:rsidP="000922F9">
            <w:pPr>
              <w:jc w:val="center"/>
              <w:rPr>
                <w:rFonts w:eastAsia="Calibri"/>
                <w:b/>
                <w:bCs/>
                <w:sz w:val="22"/>
                <w:szCs w:val="22"/>
              </w:rPr>
            </w:pPr>
            <w:r w:rsidRPr="000922F9">
              <w:rPr>
                <w:rFonts w:eastAsia="Calibri"/>
                <w:b/>
                <w:bCs/>
                <w:sz w:val="22"/>
                <w:szCs w:val="22"/>
              </w:rPr>
              <w:t>Atliekos</w:t>
            </w:r>
          </w:p>
        </w:tc>
        <w:tc>
          <w:tcPr>
            <w:tcW w:w="618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4E9F623" w14:textId="77777777" w:rsidR="000922F9" w:rsidRPr="000922F9" w:rsidRDefault="000922F9" w:rsidP="000922F9">
            <w:pPr>
              <w:jc w:val="center"/>
              <w:rPr>
                <w:rFonts w:eastAsia="Calibri"/>
                <w:b/>
                <w:bCs/>
                <w:sz w:val="22"/>
                <w:szCs w:val="22"/>
              </w:rPr>
            </w:pPr>
            <w:r w:rsidRPr="000922F9">
              <w:rPr>
                <w:rFonts w:eastAsia="Calibri"/>
                <w:b/>
                <w:bCs/>
                <w:sz w:val="22"/>
                <w:szCs w:val="22"/>
              </w:rPr>
              <w:t>Naudojimui ir (ar) šalinimui skirtų atliekų laikymas</w:t>
            </w:r>
          </w:p>
        </w:tc>
        <w:tc>
          <w:tcPr>
            <w:tcW w:w="3260"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E949041" w14:textId="77777777" w:rsidR="000922F9" w:rsidRPr="000922F9" w:rsidRDefault="000922F9" w:rsidP="000922F9">
            <w:pPr>
              <w:jc w:val="center"/>
              <w:rPr>
                <w:rFonts w:eastAsia="Calibri"/>
                <w:b/>
                <w:bCs/>
                <w:sz w:val="22"/>
                <w:szCs w:val="22"/>
              </w:rPr>
            </w:pPr>
            <w:r w:rsidRPr="000922F9">
              <w:rPr>
                <w:rFonts w:eastAsia="Calibri"/>
                <w:b/>
                <w:bCs/>
                <w:sz w:val="22"/>
                <w:szCs w:val="22"/>
              </w:rPr>
              <w:t>Planuojamas tolimesnis atliekų apdorojimas</w:t>
            </w:r>
          </w:p>
        </w:tc>
      </w:tr>
      <w:tr w:rsidR="000922F9" w:rsidRPr="000922F9" w14:paraId="077FC1FD" w14:textId="77777777" w:rsidTr="000922F9">
        <w:trPr>
          <w:cantSplit/>
          <w:trHeight w:val="855"/>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E3658DC" w14:textId="77777777" w:rsidR="000922F9" w:rsidRPr="000922F9" w:rsidRDefault="000922F9" w:rsidP="000922F9">
            <w:pPr>
              <w:jc w:val="center"/>
              <w:rPr>
                <w:rFonts w:eastAsia="Calibri"/>
                <w:b/>
                <w:bCs/>
                <w:sz w:val="22"/>
                <w:szCs w:val="22"/>
              </w:rPr>
            </w:pPr>
            <w:r w:rsidRPr="000922F9">
              <w:rPr>
                <w:rFonts w:eastAsia="Calibri"/>
                <w:b/>
                <w:bCs/>
                <w:sz w:val="22"/>
                <w:szCs w:val="22"/>
              </w:rPr>
              <w:t>Kodas</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5FBF1ED" w14:textId="77777777" w:rsidR="000922F9" w:rsidRPr="000922F9" w:rsidRDefault="000922F9" w:rsidP="000922F9">
            <w:pPr>
              <w:jc w:val="center"/>
              <w:rPr>
                <w:rFonts w:eastAsia="Calibri"/>
                <w:b/>
                <w:bCs/>
                <w:sz w:val="22"/>
                <w:szCs w:val="22"/>
              </w:rPr>
            </w:pPr>
            <w:r w:rsidRPr="000922F9">
              <w:rPr>
                <w:rFonts w:eastAsia="Calibri"/>
                <w:b/>
                <w:bCs/>
                <w:sz w:val="22"/>
                <w:szCs w:val="22"/>
              </w:rPr>
              <w:t>Pavadinimas</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D7CCA45" w14:textId="77777777" w:rsidR="000922F9" w:rsidRPr="000922F9" w:rsidRDefault="000922F9" w:rsidP="000922F9">
            <w:pPr>
              <w:jc w:val="center"/>
              <w:rPr>
                <w:rFonts w:eastAsia="Calibri"/>
                <w:b/>
                <w:bCs/>
                <w:sz w:val="22"/>
                <w:szCs w:val="22"/>
              </w:rPr>
            </w:pPr>
            <w:r w:rsidRPr="000922F9">
              <w:rPr>
                <w:rFonts w:eastAsia="Calibri"/>
                <w:b/>
                <w:bCs/>
                <w:sz w:val="22"/>
                <w:szCs w:val="22"/>
              </w:rPr>
              <w:t>Patikslintas pavadinimas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768833F" w14:textId="77777777" w:rsidR="000922F9" w:rsidRPr="000922F9" w:rsidRDefault="000922F9" w:rsidP="000922F9">
            <w:pPr>
              <w:jc w:val="center"/>
              <w:rPr>
                <w:rFonts w:eastAsia="Calibri"/>
                <w:b/>
                <w:bCs/>
                <w:sz w:val="22"/>
                <w:szCs w:val="22"/>
              </w:rPr>
            </w:pPr>
            <w:r w:rsidRPr="000922F9">
              <w:rPr>
                <w:rFonts w:eastAsia="Calibri"/>
                <w:b/>
                <w:bCs/>
                <w:sz w:val="22"/>
                <w:szCs w:val="22"/>
              </w:rPr>
              <w:t xml:space="preserve">Laikymo veiklos kodas (R13 ir (ar) D15) </w:t>
            </w:r>
          </w:p>
          <w:p w14:paraId="6F7FDAFB" w14:textId="77777777" w:rsidR="000922F9" w:rsidRPr="000922F9" w:rsidRDefault="000922F9" w:rsidP="000922F9">
            <w:pPr>
              <w:jc w:val="center"/>
              <w:rPr>
                <w:rFonts w:eastAsia="Calibri"/>
                <w:b/>
                <w:bCs/>
                <w:sz w:val="22"/>
                <w:szCs w:val="22"/>
              </w:rPr>
            </w:pPr>
          </w:p>
        </w:tc>
        <w:tc>
          <w:tcPr>
            <w:tcW w:w="33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700B9E2" w14:textId="77777777" w:rsidR="000922F9" w:rsidRPr="000922F9" w:rsidRDefault="000922F9" w:rsidP="000922F9">
            <w:pPr>
              <w:jc w:val="center"/>
              <w:rPr>
                <w:rFonts w:eastAsia="Calibri"/>
                <w:b/>
                <w:bCs/>
                <w:sz w:val="22"/>
                <w:szCs w:val="22"/>
              </w:rPr>
            </w:pPr>
            <w:r w:rsidRPr="000922F9">
              <w:rPr>
                <w:rFonts w:eastAsia="Calibri"/>
                <w:b/>
                <w:bCs/>
                <w:sz w:val="22"/>
                <w:szCs w:val="22"/>
              </w:rPr>
              <w:t>Didžiausias vienu metu numatomas laikyti bendras atliekų, įskaitant apdorojimo metu susidarančių atliekų, kiekis, t</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1E7DFC2" w14:textId="77777777" w:rsidR="000922F9" w:rsidRPr="000922F9" w:rsidRDefault="000922F9" w:rsidP="000922F9">
            <w:pPr>
              <w:rPr>
                <w:rFonts w:eastAsia="Calibri"/>
                <w:sz w:val="18"/>
                <w:szCs w:val="18"/>
              </w:rPr>
            </w:pPr>
          </w:p>
        </w:tc>
      </w:tr>
      <w:tr w:rsidR="000922F9" w:rsidRPr="000922F9" w14:paraId="2FBD2393" w14:textId="77777777" w:rsidTr="000922F9">
        <w:trPr>
          <w:cantSplit/>
          <w:trHeight w:hRule="exact" w:val="284"/>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B41B657" w14:textId="77777777" w:rsidR="000922F9" w:rsidRPr="000922F9" w:rsidRDefault="000922F9" w:rsidP="000922F9">
            <w:pPr>
              <w:jc w:val="center"/>
              <w:rPr>
                <w:rFonts w:eastAsia="Calibri"/>
                <w:sz w:val="18"/>
                <w:szCs w:val="18"/>
              </w:rPr>
            </w:pPr>
            <w:r w:rsidRPr="000922F9">
              <w:rPr>
                <w:rFonts w:eastAsia="Calibri"/>
                <w:sz w:val="18"/>
                <w:szCs w:val="18"/>
              </w:rPr>
              <w:t>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2FD009F" w14:textId="77777777" w:rsidR="000922F9" w:rsidRPr="000922F9" w:rsidRDefault="000922F9" w:rsidP="000922F9">
            <w:pPr>
              <w:jc w:val="center"/>
              <w:rPr>
                <w:rFonts w:eastAsia="Calibri"/>
                <w:sz w:val="18"/>
                <w:szCs w:val="18"/>
              </w:rPr>
            </w:pPr>
            <w:r w:rsidRPr="000922F9">
              <w:rPr>
                <w:rFonts w:eastAsia="Calibri"/>
                <w:sz w:val="18"/>
                <w:szCs w:val="18"/>
              </w:rPr>
              <w:t>2</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F0DA583" w14:textId="77777777" w:rsidR="000922F9" w:rsidRPr="000922F9" w:rsidRDefault="000922F9" w:rsidP="000922F9">
            <w:pPr>
              <w:jc w:val="center"/>
              <w:rPr>
                <w:rFonts w:eastAsia="Calibri"/>
                <w:sz w:val="18"/>
                <w:szCs w:val="18"/>
              </w:rPr>
            </w:pPr>
            <w:r w:rsidRPr="000922F9">
              <w:rPr>
                <w:rFonts w:eastAsia="Calibri"/>
                <w:sz w:val="18"/>
                <w:szCs w:val="18"/>
              </w:rPr>
              <w:t>3</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9934C96" w14:textId="77777777" w:rsidR="000922F9" w:rsidRPr="000922F9" w:rsidRDefault="000922F9" w:rsidP="000922F9">
            <w:pPr>
              <w:jc w:val="center"/>
              <w:rPr>
                <w:rFonts w:eastAsia="Calibri"/>
                <w:sz w:val="18"/>
                <w:szCs w:val="18"/>
              </w:rPr>
            </w:pPr>
            <w:r w:rsidRPr="000922F9">
              <w:rPr>
                <w:rFonts w:eastAsia="Calibri"/>
                <w:sz w:val="18"/>
                <w:szCs w:val="18"/>
              </w:rPr>
              <w:t>4</w:t>
            </w:r>
          </w:p>
        </w:tc>
        <w:tc>
          <w:tcPr>
            <w:tcW w:w="33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2EDE098" w14:textId="77777777" w:rsidR="000922F9" w:rsidRPr="000922F9" w:rsidRDefault="000922F9" w:rsidP="000922F9">
            <w:pPr>
              <w:jc w:val="center"/>
              <w:rPr>
                <w:rFonts w:eastAsia="Calibri"/>
                <w:sz w:val="18"/>
                <w:szCs w:val="18"/>
              </w:rPr>
            </w:pPr>
            <w:r w:rsidRPr="000922F9">
              <w:rPr>
                <w:rFonts w:eastAsia="Calibri"/>
                <w:sz w:val="18"/>
                <w:szCs w:val="18"/>
              </w:rPr>
              <w:t>5</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ACE19B5" w14:textId="77777777" w:rsidR="000922F9" w:rsidRPr="000922F9" w:rsidRDefault="000922F9" w:rsidP="000922F9">
            <w:pPr>
              <w:jc w:val="center"/>
              <w:rPr>
                <w:rFonts w:eastAsia="Calibri"/>
                <w:sz w:val="18"/>
                <w:szCs w:val="18"/>
              </w:rPr>
            </w:pPr>
            <w:r w:rsidRPr="000922F9">
              <w:rPr>
                <w:rFonts w:eastAsia="Calibri"/>
                <w:sz w:val="18"/>
                <w:szCs w:val="18"/>
              </w:rPr>
              <w:t>6</w:t>
            </w:r>
          </w:p>
        </w:tc>
      </w:tr>
      <w:tr w:rsidR="000922F9" w:rsidRPr="000922F9" w14:paraId="59186A58" w14:textId="77777777" w:rsidTr="00BF24C1">
        <w:trPr>
          <w:cantSplit/>
          <w:trHeight w:val="243"/>
        </w:trPr>
        <w:tc>
          <w:tcPr>
            <w:tcW w:w="14265"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4CF2056" w14:textId="12D733D8" w:rsidR="000922F9" w:rsidRPr="000922F9" w:rsidRDefault="000922F9" w:rsidP="000922F9">
            <w:pPr>
              <w:jc w:val="center"/>
              <w:rPr>
                <w:rFonts w:eastAsia="Calibri"/>
                <w:sz w:val="18"/>
                <w:szCs w:val="18"/>
              </w:rPr>
            </w:pPr>
            <w:r w:rsidRPr="00210D08">
              <w:rPr>
                <w:i/>
                <w:sz w:val="20"/>
                <w:lang w:eastAsia="lt-LT"/>
              </w:rPr>
              <w:t>Klaipėdos regioninio nepavojingų atliekų sąvartyno antrinių ž</w:t>
            </w:r>
            <w:r>
              <w:rPr>
                <w:i/>
                <w:sz w:val="20"/>
                <w:lang w:eastAsia="lt-LT"/>
              </w:rPr>
              <w:t>aliavų (po dugno pelenų (šlako) apdorojimo)</w:t>
            </w:r>
            <w:r w:rsidRPr="00210D08">
              <w:rPr>
                <w:i/>
                <w:sz w:val="20"/>
                <w:lang w:eastAsia="lt-LT"/>
              </w:rPr>
              <w:t xml:space="preserve"> laikymo aikštelė</w:t>
            </w:r>
          </w:p>
        </w:tc>
      </w:tr>
      <w:tr w:rsidR="001B76BB" w:rsidRPr="000922F9" w14:paraId="7AFFDA84" w14:textId="77777777" w:rsidTr="00BF24C1">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8B4896A" w14:textId="5A8018F4" w:rsidR="001B76BB" w:rsidRPr="000922F9" w:rsidRDefault="001B76BB" w:rsidP="000922F9">
            <w:pPr>
              <w:rPr>
                <w:rFonts w:eastAsia="Calibri"/>
                <w:sz w:val="18"/>
                <w:szCs w:val="18"/>
              </w:rPr>
            </w:pPr>
            <w:r>
              <w:rPr>
                <w:spacing w:val="-5"/>
                <w:sz w:val="20"/>
              </w:rPr>
              <w:t>19 12 02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1085A02" w14:textId="7F4A37D5" w:rsidR="001B76BB" w:rsidRPr="000922F9" w:rsidRDefault="001B76BB" w:rsidP="000922F9">
            <w:pPr>
              <w:rPr>
                <w:rFonts w:eastAsia="Calibri"/>
                <w:sz w:val="18"/>
                <w:szCs w:val="18"/>
              </w:rPr>
            </w:pPr>
            <w:r>
              <w:rPr>
                <w:sz w:val="20"/>
              </w:rPr>
              <w:t>Juodieji metalai</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871E8E7" w14:textId="5D4CD57F" w:rsidR="001B76BB" w:rsidRPr="000922F9" w:rsidRDefault="001B76BB" w:rsidP="000922F9">
            <w:pPr>
              <w:rPr>
                <w:rFonts w:eastAsia="Calibri"/>
                <w:sz w:val="18"/>
                <w:szCs w:val="18"/>
              </w:rPr>
            </w:pPr>
            <w:r>
              <w:rPr>
                <w:spacing w:val="-6"/>
                <w:sz w:val="20"/>
              </w:rPr>
              <w:t>Juodieji metalai</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500A827" w14:textId="54FAE296" w:rsidR="001B76BB" w:rsidRPr="000922F9" w:rsidRDefault="001B76BB" w:rsidP="001B76BB">
            <w:pPr>
              <w:jc w:val="center"/>
              <w:rPr>
                <w:rFonts w:eastAsia="Calibri"/>
                <w:sz w:val="18"/>
                <w:szCs w:val="18"/>
              </w:rPr>
            </w:pPr>
            <w:r>
              <w:rPr>
                <w:rFonts w:eastAsia="Calibri"/>
                <w:sz w:val="18"/>
                <w:szCs w:val="18"/>
              </w:rPr>
              <w:t>R13</w:t>
            </w:r>
          </w:p>
        </w:tc>
        <w:tc>
          <w:tcPr>
            <w:tcW w:w="3351" w:type="dxa"/>
            <w:vMerge w:val="restart"/>
            <w:tcBorders>
              <w:top w:val="single" w:sz="4" w:space="0" w:color="auto"/>
              <w:left w:val="single" w:sz="4" w:space="0" w:color="auto"/>
              <w:right w:val="single" w:sz="4" w:space="0" w:color="auto"/>
            </w:tcBorders>
            <w:vAlign w:val="center"/>
            <w:hideMark/>
          </w:tcPr>
          <w:p w14:paraId="653FCFE2" w14:textId="58E836F5" w:rsidR="001B76BB" w:rsidRPr="000922F9" w:rsidRDefault="001B76BB" w:rsidP="001B76BB">
            <w:pPr>
              <w:jc w:val="center"/>
              <w:rPr>
                <w:rFonts w:eastAsia="Calibri"/>
                <w:sz w:val="18"/>
                <w:szCs w:val="18"/>
              </w:rPr>
            </w:pPr>
            <w:r>
              <w:rPr>
                <w:rFonts w:eastAsia="Calibri"/>
                <w:sz w:val="18"/>
                <w:szCs w:val="18"/>
              </w:rPr>
              <w:t>1500</w:t>
            </w:r>
          </w:p>
        </w:tc>
        <w:tc>
          <w:tcPr>
            <w:tcW w:w="3260" w:type="dxa"/>
            <w:vMerge w:val="restart"/>
            <w:tcBorders>
              <w:top w:val="single" w:sz="4" w:space="0" w:color="auto"/>
              <w:left w:val="single" w:sz="4" w:space="0" w:color="auto"/>
              <w:right w:val="single" w:sz="4" w:space="0" w:color="auto"/>
            </w:tcBorders>
            <w:tcMar>
              <w:top w:w="0" w:type="dxa"/>
              <w:left w:w="57" w:type="dxa"/>
              <w:bottom w:w="0" w:type="dxa"/>
              <w:right w:w="57" w:type="dxa"/>
            </w:tcMar>
          </w:tcPr>
          <w:p w14:paraId="34DDE1DF" w14:textId="77777777" w:rsidR="001B76BB" w:rsidRDefault="001B76BB" w:rsidP="001B76BB">
            <w:pPr>
              <w:jc w:val="center"/>
              <w:rPr>
                <w:rFonts w:eastAsia="Calibri"/>
                <w:sz w:val="18"/>
                <w:szCs w:val="18"/>
              </w:rPr>
            </w:pPr>
          </w:p>
          <w:p w14:paraId="5C170AA2" w14:textId="0443B75B" w:rsidR="001B76BB" w:rsidRPr="000922F9" w:rsidRDefault="001B76BB" w:rsidP="001B76BB">
            <w:pPr>
              <w:jc w:val="center"/>
              <w:rPr>
                <w:rFonts w:eastAsia="Calibri"/>
                <w:sz w:val="18"/>
                <w:szCs w:val="18"/>
              </w:rPr>
            </w:pPr>
            <w:r>
              <w:rPr>
                <w:rFonts w:eastAsia="Calibri"/>
                <w:sz w:val="18"/>
                <w:szCs w:val="18"/>
              </w:rPr>
              <w:t>R4</w:t>
            </w:r>
          </w:p>
        </w:tc>
      </w:tr>
      <w:tr w:rsidR="001B76BB" w:rsidRPr="000922F9" w14:paraId="5396F29E" w14:textId="77777777" w:rsidTr="00BF24C1">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46EE8D9" w14:textId="67A7515C" w:rsidR="001B76BB" w:rsidRPr="000922F9" w:rsidRDefault="001B76BB" w:rsidP="000922F9">
            <w:pPr>
              <w:rPr>
                <w:rFonts w:eastAsia="Calibri"/>
                <w:sz w:val="18"/>
                <w:szCs w:val="18"/>
              </w:rPr>
            </w:pPr>
            <w:r>
              <w:rPr>
                <w:spacing w:val="-5"/>
                <w:sz w:val="20"/>
              </w:rPr>
              <w:t>19 12 03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DE7A013" w14:textId="18E929AA" w:rsidR="001B76BB" w:rsidRPr="000922F9" w:rsidRDefault="001B76BB" w:rsidP="000922F9">
            <w:pPr>
              <w:rPr>
                <w:rFonts w:eastAsia="Calibri"/>
                <w:sz w:val="18"/>
                <w:szCs w:val="18"/>
              </w:rPr>
            </w:pPr>
            <w:r>
              <w:rPr>
                <w:sz w:val="20"/>
              </w:rPr>
              <w:t>Spalvotieji metalai</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9F4F189" w14:textId="43F0202C" w:rsidR="001B76BB" w:rsidRPr="000922F9" w:rsidRDefault="001B76BB" w:rsidP="000922F9">
            <w:pPr>
              <w:rPr>
                <w:rFonts w:eastAsia="Calibri"/>
                <w:sz w:val="18"/>
                <w:szCs w:val="18"/>
              </w:rPr>
            </w:pPr>
            <w:r w:rsidRPr="003A3210">
              <w:rPr>
                <w:spacing w:val="-6"/>
                <w:sz w:val="20"/>
              </w:rPr>
              <w:t>Spalvotieji metalai</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4E2FFB0" w14:textId="5CC2B6CD" w:rsidR="001B76BB" w:rsidRPr="000922F9" w:rsidRDefault="001B76BB" w:rsidP="001B76BB">
            <w:pPr>
              <w:jc w:val="center"/>
              <w:rPr>
                <w:rFonts w:eastAsia="Calibri"/>
                <w:sz w:val="18"/>
                <w:szCs w:val="18"/>
              </w:rPr>
            </w:pPr>
            <w:r>
              <w:rPr>
                <w:rFonts w:eastAsia="Calibri"/>
                <w:sz w:val="18"/>
                <w:szCs w:val="18"/>
              </w:rPr>
              <w:t>R13</w:t>
            </w:r>
          </w:p>
        </w:tc>
        <w:tc>
          <w:tcPr>
            <w:tcW w:w="3351" w:type="dxa"/>
            <w:vMerge/>
            <w:tcBorders>
              <w:left w:val="single" w:sz="4" w:space="0" w:color="auto"/>
              <w:bottom w:val="single" w:sz="4" w:space="0" w:color="auto"/>
              <w:right w:val="single" w:sz="4" w:space="0" w:color="auto"/>
            </w:tcBorders>
            <w:vAlign w:val="center"/>
            <w:hideMark/>
          </w:tcPr>
          <w:p w14:paraId="43780ADC" w14:textId="77777777" w:rsidR="001B76BB" w:rsidRPr="000922F9" w:rsidRDefault="001B76BB" w:rsidP="000922F9">
            <w:pPr>
              <w:rPr>
                <w:rFonts w:eastAsia="Calibri"/>
                <w:sz w:val="18"/>
                <w:szCs w:val="18"/>
              </w:rPr>
            </w:pPr>
          </w:p>
        </w:tc>
        <w:tc>
          <w:tcPr>
            <w:tcW w:w="3260" w:type="dxa"/>
            <w:vMerge/>
            <w:tcBorders>
              <w:left w:val="single" w:sz="4" w:space="0" w:color="auto"/>
              <w:bottom w:val="single" w:sz="4" w:space="0" w:color="auto"/>
              <w:right w:val="single" w:sz="4" w:space="0" w:color="auto"/>
            </w:tcBorders>
            <w:tcMar>
              <w:top w:w="0" w:type="dxa"/>
              <w:left w:w="57" w:type="dxa"/>
              <w:bottom w:w="0" w:type="dxa"/>
              <w:right w:w="57" w:type="dxa"/>
            </w:tcMar>
          </w:tcPr>
          <w:p w14:paraId="6F456094" w14:textId="77777777" w:rsidR="001B76BB" w:rsidRPr="000922F9" w:rsidRDefault="001B76BB" w:rsidP="000922F9">
            <w:pPr>
              <w:rPr>
                <w:rFonts w:eastAsia="Calibri"/>
                <w:sz w:val="18"/>
                <w:szCs w:val="18"/>
              </w:rPr>
            </w:pPr>
          </w:p>
        </w:tc>
      </w:tr>
      <w:tr w:rsidR="000922F9" w:rsidRPr="000922F9" w14:paraId="43611195" w14:textId="77777777" w:rsidTr="00BF24C1">
        <w:trPr>
          <w:cantSplit/>
          <w:trHeight w:val="243"/>
        </w:trPr>
        <w:tc>
          <w:tcPr>
            <w:tcW w:w="14265"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86A5C3B" w14:textId="0DBE23C4" w:rsidR="000922F9" w:rsidRPr="000922F9" w:rsidRDefault="000922F9" w:rsidP="000922F9">
            <w:pPr>
              <w:jc w:val="center"/>
              <w:rPr>
                <w:rFonts w:eastAsia="Calibri"/>
                <w:sz w:val="18"/>
                <w:szCs w:val="18"/>
              </w:rPr>
            </w:pPr>
            <w:r w:rsidRPr="00A517B5">
              <w:rPr>
                <w:i/>
                <w:sz w:val="20"/>
                <w:lang w:eastAsia="lt-LT"/>
              </w:rPr>
              <w:t xml:space="preserve">Klaipėdos regioninio nepavojingų atliekų sąvartyno </w:t>
            </w:r>
            <w:r>
              <w:rPr>
                <w:i/>
                <w:sz w:val="20"/>
                <w:lang w:eastAsia="lt-LT"/>
              </w:rPr>
              <w:t>degiųjų</w:t>
            </w:r>
            <w:r w:rsidRPr="00A517B5">
              <w:rPr>
                <w:i/>
                <w:sz w:val="20"/>
                <w:lang w:eastAsia="lt-LT"/>
              </w:rPr>
              <w:t xml:space="preserve"> atliekų laikymo aikštelė</w:t>
            </w:r>
            <w:r>
              <w:rPr>
                <w:i/>
                <w:sz w:val="20"/>
                <w:vertAlign w:val="superscript"/>
                <w:lang w:val="en-US" w:eastAsia="lt-LT"/>
              </w:rPr>
              <w:t>*</w:t>
            </w:r>
          </w:p>
        </w:tc>
      </w:tr>
      <w:tr w:rsidR="000922F9" w:rsidRPr="000922F9" w14:paraId="45675052" w14:textId="77777777" w:rsidTr="000922F9">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C965F9B" w14:textId="2A94F461" w:rsidR="000922F9" w:rsidRPr="000922F9" w:rsidRDefault="000922F9" w:rsidP="000922F9">
            <w:pPr>
              <w:rPr>
                <w:rFonts w:eastAsia="Calibri"/>
                <w:sz w:val="18"/>
                <w:szCs w:val="18"/>
              </w:rPr>
            </w:pPr>
            <w:r w:rsidRPr="00F838CA">
              <w:rPr>
                <w:color w:val="000000"/>
                <w:sz w:val="20"/>
                <w:lang w:eastAsia="lt-LT"/>
              </w:rPr>
              <w:t>19 12 10</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FDE9F77" w14:textId="2F6FE4E9" w:rsidR="000922F9" w:rsidRPr="000922F9" w:rsidRDefault="000922F9" w:rsidP="000922F9">
            <w:pPr>
              <w:rPr>
                <w:rFonts w:eastAsia="Calibri"/>
                <w:sz w:val="18"/>
                <w:szCs w:val="18"/>
              </w:rPr>
            </w:pPr>
            <w:r w:rsidRPr="00F838CA">
              <w:rPr>
                <w:color w:val="000000"/>
                <w:sz w:val="20"/>
                <w:lang w:eastAsia="lt-LT"/>
              </w:rPr>
              <w:t>Degiosios atliekos (iš atliekų gautas kuras)</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A987045" w14:textId="72AD96E8" w:rsidR="000922F9" w:rsidRPr="000922F9" w:rsidRDefault="000922F9" w:rsidP="000922F9">
            <w:pPr>
              <w:rPr>
                <w:rFonts w:eastAsia="Calibri"/>
                <w:sz w:val="18"/>
                <w:szCs w:val="18"/>
              </w:rPr>
            </w:pPr>
            <w:r w:rsidRPr="00F838CA">
              <w:rPr>
                <w:color w:val="000000"/>
                <w:sz w:val="20"/>
                <w:lang w:eastAsia="lt-LT"/>
              </w:rPr>
              <w:t>Degiosios atliekos po antrinio rūšiavimo</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E6E1F84" w14:textId="77777777" w:rsidR="001B76BB" w:rsidRDefault="001B76BB" w:rsidP="001B76BB">
            <w:pPr>
              <w:jc w:val="center"/>
              <w:rPr>
                <w:rFonts w:eastAsia="Calibri"/>
                <w:sz w:val="18"/>
                <w:szCs w:val="18"/>
              </w:rPr>
            </w:pPr>
          </w:p>
          <w:p w14:paraId="4517F151" w14:textId="5B5E5EF7" w:rsidR="000922F9" w:rsidRPr="000922F9" w:rsidRDefault="001B76BB" w:rsidP="001B76BB">
            <w:pPr>
              <w:jc w:val="center"/>
              <w:rPr>
                <w:rFonts w:eastAsia="Calibri"/>
                <w:sz w:val="18"/>
                <w:szCs w:val="18"/>
              </w:rPr>
            </w:pPr>
            <w:r>
              <w:rPr>
                <w:rFonts w:eastAsia="Calibri"/>
                <w:sz w:val="18"/>
                <w:szCs w:val="18"/>
              </w:rPr>
              <w:t>R13</w:t>
            </w:r>
          </w:p>
        </w:tc>
        <w:tc>
          <w:tcPr>
            <w:tcW w:w="3351" w:type="dxa"/>
            <w:tcBorders>
              <w:top w:val="single" w:sz="4" w:space="0" w:color="auto"/>
              <w:left w:val="single" w:sz="4" w:space="0" w:color="auto"/>
              <w:bottom w:val="single" w:sz="4" w:space="0" w:color="auto"/>
              <w:right w:val="single" w:sz="4" w:space="0" w:color="auto"/>
            </w:tcBorders>
            <w:vAlign w:val="center"/>
          </w:tcPr>
          <w:p w14:paraId="429179C8" w14:textId="3E17063A" w:rsidR="000922F9" w:rsidRPr="000922F9" w:rsidRDefault="001B76BB" w:rsidP="001B76BB">
            <w:pPr>
              <w:jc w:val="center"/>
              <w:rPr>
                <w:rFonts w:eastAsia="Calibri"/>
                <w:sz w:val="18"/>
                <w:szCs w:val="18"/>
              </w:rPr>
            </w:pPr>
            <w:r>
              <w:rPr>
                <w:rFonts w:eastAsia="Calibri"/>
                <w:sz w:val="18"/>
                <w:szCs w:val="18"/>
              </w:rPr>
              <w:t>5000</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B51E4FC" w14:textId="77777777" w:rsidR="001B76BB" w:rsidRDefault="001B76BB" w:rsidP="001B76BB">
            <w:pPr>
              <w:jc w:val="center"/>
              <w:rPr>
                <w:rFonts w:eastAsia="Calibri"/>
                <w:sz w:val="18"/>
                <w:szCs w:val="18"/>
              </w:rPr>
            </w:pPr>
          </w:p>
          <w:p w14:paraId="61F9C0D3" w14:textId="191CA77B" w:rsidR="000922F9" w:rsidRPr="000922F9" w:rsidRDefault="001B76BB" w:rsidP="001B76BB">
            <w:pPr>
              <w:jc w:val="center"/>
              <w:rPr>
                <w:rFonts w:eastAsia="Calibri"/>
                <w:sz w:val="18"/>
                <w:szCs w:val="18"/>
              </w:rPr>
            </w:pPr>
            <w:r>
              <w:rPr>
                <w:rFonts w:eastAsia="Calibri"/>
                <w:sz w:val="18"/>
                <w:szCs w:val="18"/>
              </w:rPr>
              <w:t>R1</w:t>
            </w:r>
          </w:p>
        </w:tc>
      </w:tr>
      <w:tr w:rsidR="000922F9" w:rsidRPr="000922F9" w14:paraId="44492B08" w14:textId="77777777" w:rsidTr="00BF24C1">
        <w:trPr>
          <w:cantSplit/>
          <w:trHeight w:val="243"/>
        </w:trPr>
        <w:tc>
          <w:tcPr>
            <w:tcW w:w="14265"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8104C3B" w14:textId="0B74C14E" w:rsidR="000922F9" w:rsidRPr="000922F9" w:rsidRDefault="000922F9" w:rsidP="000922F9">
            <w:pPr>
              <w:jc w:val="center"/>
              <w:rPr>
                <w:rFonts w:eastAsia="Calibri"/>
                <w:sz w:val="18"/>
                <w:szCs w:val="18"/>
              </w:rPr>
            </w:pPr>
            <w:r w:rsidRPr="00AD41F3">
              <w:rPr>
                <w:i/>
                <w:sz w:val="20"/>
                <w:lang w:eastAsia="lt-LT"/>
              </w:rPr>
              <w:t>Klaipėdos regioninio nepavojingų atliekų sąvartyno nepavojingų dugno pelenų (šlako) laikymo aikštelė</w:t>
            </w:r>
          </w:p>
        </w:tc>
      </w:tr>
      <w:tr w:rsidR="000922F9" w:rsidRPr="000922F9" w14:paraId="71A07083" w14:textId="77777777" w:rsidTr="000922F9">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04F7F4B" w14:textId="4B578B21" w:rsidR="000922F9" w:rsidRPr="000922F9" w:rsidRDefault="000922F9" w:rsidP="000922F9">
            <w:pPr>
              <w:rPr>
                <w:rFonts w:eastAsia="Calibri"/>
                <w:sz w:val="18"/>
                <w:szCs w:val="18"/>
              </w:rPr>
            </w:pPr>
            <w:r w:rsidRPr="00CA1DA1">
              <w:rPr>
                <w:sz w:val="20"/>
                <w:lang w:eastAsia="lt-LT"/>
              </w:rPr>
              <w:t>19 01 12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4D30F86" w14:textId="78814727" w:rsidR="000922F9" w:rsidRPr="000922F9" w:rsidRDefault="000922F9" w:rsidP="000922F9">
            <w:pPr>
              <w:rPr>
                <w:rFonts w:eastAsia="Calibri"/>
                <w:sz w:val="18"/>
                <w:szCs w:val="18"/>
              </w:rPr>
            </w:pPr>
            <w:r w:rsidRPr="00CA1DA1">
              <w:rPr>
                <w:bCs/>
                <w:sz w:val="20"/>
              </w:rPr>
              <w:t>Dugno pelenai ir šlakas, nenurodyti 19 01 11</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007791F" w14:textId="12939F07" w:rsidR="000922F9" w:rsidRPr="000922F9" w:rsidRDefault="000922F9" w:rsidP="000922F9">
            <w:pPr>
              <w:rPr>
                <w:rFonts w:eastAsia="Calibri"/>
                <w:sz w:val="18"/>
                <w:szCs w:val="18"/>
              </w:rPr>
            </w:pPr>
            <w:r w:rsidRPr="00CA1DA1">
              <w:rPr>
                <w:bCs/>
                <w:sz w:val="20"/>
              </w:rPr>
              <w:t>Pelenai iš atliekų deginimo įrenginių</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35E6DB9" w14:textId="77777777" w:rsidR="001B76BB" w:rsidRDefault="001B76BB" w:rsidP="001B76BB">
            <w:pPr>
              <w:jc w:val="center"/>
              <w:rPr>
                <w:rFonts w:eastAsia="Calibri"/>
                <w:sz w:val="18"/>
                <w:szCs w:val="18"/>
              </w:rPr>
            </w:pPr>
          </w:p>
          <w:p w14:paraId="79BE743F" w14:textId="71BBF978" w:rsidR="000922F9" w:rsidRPr="000922F9" w:rsidRDefault="001B76BB" w:rsidP="001B76BB">
            <w:pPr>
              <w:jc w:val="center"/>
              <w:rPr>
                <w:rFonts w:eastAsia="Calibri"/>
                <w:sz w:val="18"/>
                <w:szCs w:val="18"/>
              </w:rPr>
            </w:pPr>
            <w:r>
              <w:rPr>
                <w:rFonts w:eastAsia="Calibri"/>
                <w:sz w:val="18"/>
                <w:szCs w:val="18"/>
              </w:rPr>
              <w:t>R13</w:t>
            </w:r>
          </w:p>
        </w:tc>
        <w:tc>
          <w:tcPr>
            <w:tcW w:w="3351" w:type="dxa"/>
            <w:tcBorders>
              <w:top w:val="single" w:sz="4" w:space="0" w:color="auto"/>
              <w:left w:val="single" w:sz="4" w:space="0" w:color="auto"/>
              <w:bottom w:val="single" w:sz="4" w:space="0" w:color="auto"/>
              <w:right w:val="single" w:sz="4" w:space="0" w:color="auto"/>
            </w:tcBorders>
            <w:vAlign w:val="center"/>
          </w:tcPr>
          <w:p w14:paraId="1A7E9ADC" w14:textId="307B44BC" w:rsidR="000922F9" w:rsidRPr="000922F9" w:rsidRDefault="001B76BB" w:rsidP="001B76BB">
            <w:pPr>
              <w:jc w:val="center"/>
              <w:rPr>
                <w:rFonts w:eastAsia="Calibri"/>
                <w:sz w:val="18"/>
                <w:szCs w:val="18"/>
              </w:rPr>
            </w:pPr>
            <w:r>
              <w:rPr>
                <w:rFonts w:eastAsia="Calibri"/>
                <w:sz w:val="18"/>
                <w:szCs w:val="18"/>
              </w:rPr>
              <w:t>60000</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8EE7652" w14:textId="77777777" w:rsidR="001B76BB" w:rsidRDefault="001B76BB" w:rsidP="001B76BB">
            <w:pPr>
              <w:jc w:val="center"/>
              <w:rPr>
                <w:rFonts w:eastAsia="Calibri"/>
                <w:sz w:val="18"/>
                <w:szCs w:val="18"/>
              </w:rPr>
            </w:pPr>
          </w:p>
          <w:p w14:paraId="0607BB13" w14:textId="5395125E" w:rsidR="000922F9" w:rsidRPr="000922F9" w:rsidRDefault="001B76BB" w:rsidP="001B76BB">
            <w:pPr>
              <w:jc w:val="center"/>
              <w:rPr>
                <w:rFonts w:eastAsia="Calibri"/>
                <w:sz w:val="18"/>
                <w:szCs w:val="18"/>
              </w:rPr>
            </w:pPr>
            <w:r>
              <w:rPr>
                <w:rFonts w:eastAsia="Calibri"/>
                <w:sz w:val="18"/>
                <w:szCs w:val="18"/>
              </w:rPr>
              <w:t>R12</w:t>
            </w:r>
          </w:p>
        </w:tc>
      </w:tr>
    </w:tbl>
    <w:p w14:paraId="41366933" w14:textId="77777777" w:rsidR="000922F9" w:rsidRDefault="000922F9" w:rsidP="001B76BB">
      <w:pPr>
        <w:rPr>
          <w:bCs/>
          <w:szCs w:val="24"/>
        </w:rPr>
      </w:pPr>
    </w:p>
    <w:p w14:paraId="2D4CF76D" w14:textId="18F586C4" w:rsidR="004614E6" w:rsidRDefault="00DE7D6B">
      <w:pPr>
        <w:rPr>
          <w:sz w:val="20"/>
        </w:rPr>
      </w:pPr>
      <w:r>
        <w:rPr>
          <w:sz w:val="22"/>
          <w:szCs w:val="22"/>
          <w:vertAlign w:val="superscript"/>
        </w:rPr>
        <w:t>*</w:t>
      </w:r>
      <w:r>
        <w:rPr>
          <w:sz w:val="22"/>
          <w:szCs w:val="22"/>
        </w:rPr>
        <w:t xml:space="preserve"> </w:t>
      </w:r>
      <w:r>
        <w:rPr>
          <w:sz w:val="20"/>
        </w:rPr>
        <w:t>Degios atliekos bus laikomos tik tada, kai dugno pelenų (šlako) tvarkymo veikla bus perkelta į naują aikštelę.</w:t>
      </w:r>
    </w:p>
    <w:p w14:paraId="1E3FCD92" w14:textId="77777777" w:rsidR="00DE7D6B" w:rsidRPr="00DE7D6B" w:rsidRDefault="00DE7D6B">
      <w:pPr>
        <w:rPr>
          <w:sz w:val="20"/>
        </w:rPr>
      </w:pPr>
    </w:p>
    <w:p w14:paraId="09AD327E" w14:textId="77777777" w:rsidR="004614E6" w:rsidRPr="00666724" w:rsidRDefault="004614E6" w:rsidP="00D40588">
      <w:pPr>
        <w:ind w:firstLine="540"/>
        <w:rPr>
          <w:b/>
          <w:szCs w:val="24"/>
        </w:rPr>
      </w:pPr>
      <w:r w:rsidRPr="00666724">
        <w:rPr>
          <w:b/>
          <w:szCs w:val="24"/>
        </w:rPr>
        <w:t>27 lentelė. Didžiausias numatomas laikyti nepavojingųjų atliekų kiekis jų susidarymo vietoje iki surinkimo (S8).</w:t>
      </w:r>
    </w:p>
    <w:p w14:paraId="6B2C2511" w14:textId="77777777" w:rsidR="004614E6" w:rsidRPr="00666724" w:rsidRDefault="004614E6" w:rsidP="001E05E4">
      <w:pPr>
        <w:ind w:firstLine="540"/>
        <w:rPr>
          <w:szCs w:val="24"/>
        </w:rPr>
      </w:pPr>
      <w:r w:rsidRPr="00666724">
        <w:rPr>
          <w:szCs w:val="24"/>
        </w:rPr>
        <w:t>Atliekų tvarkymo objekte nebus laikomos atliekos S8 būdu.</w:t>
      </w:r>
    </w:p>
    <w:p w14:paraId="1796E255" w14:textId="77777777" w:rsidR="004614E6" w:rsidRPr="00666724" w:rsidRDefault="004614E6" w:rsidP="00A61C56">
      <w:pPr>
        <w:ind w:firstLine="540"/>
        <w:jc w:val="both"/>
        <w:rPr>
          <w:b/>
          <w:sz w:val="22"/>
          <w:szCs w:val="22"/>
        </w:rPr>
      </w:pPr>
    </w:p>
    <w:p w14:paraId="127592C0" w14:textId="77777777" w:rsidR="004614E6" w:rsidRPr="00666724" w:rsidRDefault="004614E6" w:rsidP="00A61C56">
      <w:pPr>
        <w:ind w:firstLine="540"/>
        <w:jc w:val="both"/>
        <w:rPr>
          <w:b/>
          <w:sz w:val="22"/>
          <w:szCs w:val="22"/>
        </w:rPr>
      </w:pPr>
      <w:r w:rsidRPr="00666724">
        <w:rPr>
          <w:b/>
          <w:sz w:val="22"/>
          <w:szCs w:val="22"/>
        </w:rPr>
        <w:t>24.2. Pavojingosios atliekos</w:t>
      </w:r>
    </w:p>
    <w:p w14:paraId="438B883F" w14:textId="77777777" w:rsidR="004614E6" w:rsidRPr="00666724" w:rsidRDefault="004614E6" w:rsidP="00A61C56">
      <w:pPr>
        <w:ind w:firstLine="540"/>
        <w:rPr>
          <w:szCs w:val="24"/>
          <w:lang w:eastAsia="lt-LT"/>
        </w:rPr>
      </w:pPr>
      <w:r w:rsidRPr="00666724">
        <w:rPr>
          <w:szCs w:val="24"/>
          <w:lang w:eastAsia="lt-LT"/>
        </w:rPr>
        <w:t>Informacija nesikeičia, todėl 24.2 punktas nepildomas.</w:t>
      </w:r>
    </w:p>
    <w:p w14:paraId="5AF6B113" w14:textId="77777777" w:rsidR="004614E6" w:rsidRPr="00666724" w:rsidRDefault="004614E6">
      <w:pPr>
        <w:rPr>
          <w:sz w:val="22"/>
          <w:szCs w:val="22"/>
        </w:rPr>
      </w:pPr>
    </w:p>
    <w:p w14:paraId="44F41E16" w14:textId="77777777" w:rsidR="004614E6" w:rsidRPr="00666724" w:rsidRDefault="004614E6" w:rsidP="00A61C5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szCs w:val="24"/>
        </w:rPr>
      </w:pPr>
      <w:r w:rsidRPr="00666724">
        <w:rPr>
          <w:b/>
          <w:szCs w:val="24"/>
        </w:rPr>
        <w:t>28 lentelė. Numatomos naudoti pavojingosios atliekos.</w:t>
      </w:r>
    </w:p>
    <w:p w14:paraId="175F24C6" w14:textId="77777777" w:rsidR="004614E6" w:rsidRPr="00666724" w:rsidRDefault="004614E6" w:rsidP="001E05E4">
      <w:pPr>
        <w:ind w:firstLine="540"/>
        <w:rPr>
          <w:szCs w:val="24"/>
        </w:rPr>
      </w:pPr>
      <w:r w:rsidRPr="00666724">
        <w:rPr>
          <w:szCs w:val="24"/>
        </w:rPr>
        <w:t>Atliekų tvarkymo objekte nebus naudojamos pavojingos atliekos R1-R11 būdais</w:t>
      </w:r>
    </w:p>
    <w:p w14:paraId="38128C6F" w14:textId="0158CB82" w:rsidR="004614E6" w:rsidRDefault="004614E6" w:rsidP="00A61C56">
      <w:pPr>
        <w:ind w:firstLine="540"/>
        <w:rPr>
          <w:b/>
          <w:szCs w:val="24"/>
        </w:rPr>
      </w:pPr>
    </w:p>
    <w:p w14:paraId="08E52302" w14:textId="1EA677A5" w:rsidR="00146711" w:rsidRDefault="00146711" w:rsidP="00724844">
      <w:pPr>
        <w:rPr>
          <w:b/>
          <w:szCs w:val="24"/>
        </w:rPr>
      </w:pPr>
    </w:p>
    <w:p w14:paraId="7348B5E7" w14:textId="77777777" w:rsidR="00724844" w:rsidRPr="00666724" w:rsidRDefault="00724844" w:rsidP="00724844">
      <w:pPr>
        <w:rPr>
          <w:b/>
          <w:szCs w:val="24"/>
        </w:rPr>
      </w:pPr>
    </w:p>
    <w:p w14:paraId="3AA24342" w14:textId="0ED6252C" w:rsidR="004614E6" w:rsidRDefault="004614E6" w:rsidP="00A61C56">
      <w:pPr>
        <w:ind w:firstLine="540"/>
        <w:rPr>
          <w:b/>
          <w:szCs w:val="24"/>
        </w:rPr>
      </w:pPr>
      <w:r w:rsidRPr="00666724">
        <w:rPr>
          <w:b/>
          <w:szCs w:val="24"/>
        </w:rPr>
        <w:lastRenderedPageBreak/>
        <w:t>29 lentelė. Numatomos šalinti pavojingosios atliekos.</w:t>
      </w:r>
    </w:p>
    <w:p w14:paraId="485CC3E1" w14:textId="611E7175" w:rsidR="00F838CA" w:rsidRPr="004221D2" w:rsidRDefault="00F838CA" w:rsidP="00A61C56">
      <w:pPr>
        <w:ind w:firstLine="540"/>
        <w:rPr>
          <w:b/>
          <w:szCs w:val="24"/>
        </w:rPr>
      </w:pPr>
      <w:r w:rsidRPr="004221D2">
        <w:rPr>
          <w:szCs w:val="24"/>
          <w:lang w:eastAsia="lt-LT"/>
        </w:rPr>
        <w:t xml:space="preserve">Įrenginio pavadinimas </w:t>
      </w:r>
      <w:r w:rsidRPr="004221D2">
        <w:rPr>
          <w:szCs w:val="24"/>
          <w:u w:val="single"/>
          <w:lang w:eastAsia="lt-LT"/>
        </w:rPr>
        <w:t>Klaipėdos regioninio nepavojingų atliekų sąvartyno atliekų, turinčių asbesto, šalinimo sekcija</w:t>
      </w:r>
    </w:p>
    <w:p w14:paraId="670043B6" w14:textId="47774B44" w:rsidR="001B76BB" w:rsidRDefault="00EA14D4" w:rsidP="00724844">
      <w:pPr>
        <w:ind w:firstLine="540"/>
        <w:rPr>
          <w:szCs w:val="24"/>
        </w:rPr>
      </w:pPr>
      <w:r w:rsidRPr="004221D2">
        <w:rPr>
          <w:szCs w:val="24"/>
        </w:rPr>
        <w:t>Š</w:t>
      </w:r>
      <w:r w:rsidR="004614E6" w:rsidRPr="004221D2">
        <w:rPr>
          <w:szCs w:val="24"/>
        </w:rPr>
        <w:t>alinamos pavojingos atliekos D1-D7, D10 būdais.</w:t>
      </w:r>
    </w:p>
    <w:tbl>
      <w:tblPr>
        <w:tblW w:w="5041" w:type="pct"/>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2"/>
        <w:gridCol w:w="38"/>
        <w:gridCol w:w="1337"/>
        <w:gridCol w:w="956"/>
        <w:gridCol w:w="1372"/>
        <w:gridCol w:w="1368"/>
        <w:gridCol w:w="2591"/>
        <w:gridCol w:w="2320"/>
        <w:gridCol w:w="2838"/>
      </w:tblGrid>
      <w:tr w:rsidR="001B76BB" w:rsidRPr="001B76BB" w14:paraId="15043030" w14:textId="77777777" w:rsidTr="001B76BB">
        <w:trPr>
          <w:cantSplit/>
          <w:trHeight w:val="300"/>
        </w:trPr>
        <w:tc>
          <w:tcPr>
            <w:tcW w:w="149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3617B9E" w14:textId="77777777" w:rsidR="001B76BB" w:rsidRPr="001B76BB" w:rsidRDefault="001B76BB" w:rsidP="001B76BB">
            <w:pPr>
              <w:jc w:val="center"/>
              <w:rPr>
                <w:rFonts w:eastAsia="Calibri"/>
                <w:b/>
                <w:bCs/>
                <w:sz w:val="22"/>
                <w:szCs w:val="22"/>
              </w:rPr>
            </w:pPr>
            <w:r w:rsidRPr="001B76BB">
              <w:rPr>
                <w:rFonts w:eastAsia="Calibri"/>
                <w:b/>
                <w:bCs/>
                <w:sz w:val="22"/>
                <w:szCs w:val="22"/>
              </w:rPr>
              <w:t>Pavojingųjų atliekų technologinio srauto žymėjimas</w:t>
            </w:r>
          </w:p>
        </w:tc>
        <w:tc>
          <w:tcPr>
            <w:tcW w:w="1375" w:type="dxa"/>
            <w:gridSpan w:val="2"/>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DD0192A" w14:textId="77777777" w:rsidR="001B76BB" w:rsidRPr="001B76BB" w:rsidRDefault="001B76BB" w:rsidP="001B76BB">
            <w:pPr>
              <w:jc w:val="center"/>
              <w:rPr>
                <w:rFonts w:eastAsia="Calibri"/>
                <w:b/>
                <w:bCs/>
                <w:sz w:val="22"/>
                <w:szCs w:val="22"/>
              </w:rPr>
            </w:pPr>
            <w:r w:rsidRPr="001B76BB">
              <w:rPr>
                <w:rFonts w:eastAsia="Calibri"/>
                <w:b/>
                <w:bCs/>
                <w:sz w:val="22"/>
                <w:szCs w:val="22"/>
              </w:rPr>
              <w:t>Pavojingųjų atliekų technologinio srauto pavadinimas</w:t>
            </w:r>
          </w:p>
        </w:tc>
        <w:tc>
          <w:tcPr>
            <w:tcW w:w="956"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3624602" w14:textId="77777777" w:rsidR="001B76BB" w:rsidRPr="001B76BB" w:rsidRDefault="001B76BB" w:rsidP="001B76BB">
            <w:pPr>
              <w:jc w:val="center"/>
              <w:rPr>
                <w:rFonts w:eastAsia="Calibri"/>
                <w:b/>
                <w:bCs/>
                <w:sz w:val="22"/>
                <w:szCs w:val="22"/>
              </w:rPr>
            </w:pPr>
            <w:r w:rsidRPr="001B76BB">
              <w:rPr>
                <w:rFonts w:eastAsia="Calibri"/>
                <w:b/>
                <w:bCs/>
                <w:sz w:val="22"/>
                <w:szCs w:val="22"/>
              </w:rPr>
              <w:t>Atliekos kodas</w:t>
            </w:r>
          </w:p>
        </w:tc>
        <w:tc>
          <w:tcPr>
            <w:tcW w:w="1372" w:type="dxa"/>
            <w:vMerge w:val="restart"/>
            <w:tcBorders>
              <w:top w:val="single" w:sz="4" w:space="0" w:color="auto"/>
              <w:left w:val="single" w:sz="4" w:space="0" w:color="auto"/>
              <w:bottom w:val="single" w:sz="4" w:space="0" w:color="auto"/>
              <w:right w:val="single" w:sz="4" w:space="0" w:color="auto"/>
            </w:tcBorders>
            <w:vAlign w:val="center"/>
            <w:hideMark/>
          </w:tcPr>
          <w:p w14:paraId="4C24AE57" w14:textId="77777777" w:rsidR="001B76BB" w:rsidRPr="001B76BB" w:rsidRDefault="001B76BB" w:rsidP="001B76BB">
            <w:pPr>
              <w:jc w:val="center"/>
              <w:rPr>
                <w:rFonts w:eastAsia="Calibri"/>
                <w:b/>
                <w:bCs/>
                <w:sz w:val="22"/>
                <w:szCs w:val="22"/>
              </w:rPr>
            </w:pPr>
            <w:r w:rsidRPr="001B76BB">
              <w:rPr>
                <w:rFonts w:eastAsia="Calibri"/>
                <w:b/>
                <w:bCs/>
                <w:sz w:val="22"/>
                <w:szCs w:val="22"/>
              </w:rPr>
              <w:t>Atliekos pavadinimas</w:t>
            </w:r>
          </w:p>
        </w:tc>
        <w:tc>
          <w:tcPr>
            <w:tcW w:w="136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64123DC" w14:textId="77777777" w:rsidR="001B76BB" w:rsidRPr="001B76BB" w:rsidRDefault="001B76BB" w:rsidP="001B76BB">
            <w:pPr>
              <w:jc w:val="center"/>
              <w:rPr>
                <w:rFonts w:eastAsia="Calibri"/>
                <w:b/>
                <w:bCs/>
                <w:sz w:val="22"/>
                <w:szCs w:val="22"/>
              </w:rPr>
            </w:pPr>
            <w:r w:rsidRPr="001B76BB">
              <w:rPr>
                <w:rFonts w:eastAsia="Calibri"/>
                <w:b/>
                <w:bCs/>
                <w:sz w:val="22"/>
                <w:szCs w:val="22"/>
              </w:rPr>
              <w:t>Patikslintas atliekos pavadinimas</w:t>
            </w:r>
          </w:p>
        </w:tc>
        <w:tc>
          <w:tcPr>
            <w:tcW w:w="7749"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C098A1B" w14:textId="77777777" w:rsidR="001B76BB" w:rsidRPr="001B76BB" w:rsidRDefault="001B76BB" w:rsidP="001B76BB">
            <w:pPr>
              <w:jc w:val="center"/>
              <w:rPr>
                <w:rFonts w:eastAsia="Calibri"/>
                <w:b/>
                <w:bCs/>
                <w:sz w:val="22"/>
                <w:szCs w:val="22"/>
              </w:rPr>
            </w:pPr>
            <w:r w:rsidRPr="001B76BB">
              <w:rPr>
                <w:rFonts w:eastAsia="Calibri"/>
                <w:b/>
                <w:bCs/>
                <w:sz w:val="22"/>
                <w:szCs w:val="22"/>
              </w:rPr>
              <w:t>Atliekų šalinimas</w:t>
            </w:r>
          </w:p>
        </w:tc>
      </w:tr>
      <w:tr w:rsidR="001B76BB" w:rsidRPr="001B76BB" w14:paraId="5AA0183E" w14:textId="77777777" w:rsidTr="001B76BB">
        <w:trPr>
          <w:cantSplit/>
          <w:trHeight w:val="855"/>
        </w:trPr>
        <w:tc>
          <w:tcPr>
            <w:tcW w:w="1492" w:type="dxa"/>
            <w:vMerge/>
            <w:tcBorders>
              <w:top w:val="single" w:sz="4" w:space="0" w:color="auto"/>
              <w:left w:val="single" w:sz="4" w:space="0" w:color="auto"/>
              <w:bottom w:val="single" w:sz="4" w:space="0" w:color="auto"/>
              <w:right w:val="single" w:sz="4" w:space="0" w:color="auto"/>
            </w:tcBorders>
            <w:vAlign w:val="center"/>
            <w:hideMark/>
          </w:tcPr>
          <w:p w14:paraId="5CB95703" w14:textId="77777777" w:rsidR="001B76BB" w:rsidRPr="001B76BB" w:rsidRDefault="001B76BB" w:rsidP="001B76BB">
            <w:pPr>
              <w:rPr>
                <w:rFonts w:eastAsia="Calibri"/>
                <w:b/>
                <w:bCs/>
                <w:sz w:val="22"/>
                <w:szCs w:val="22"/>
              </w:rPr>
            </w:pPr>
          </w:p>
        </w:tc>
        <w:tc>
          <w:tcPr>
            <w:tcW w:w="1375" w:type="dxa"/>
            <w:gridSpan w:val="2"/>
            <w:vMerge/>
            <w:tcBorders>
              <w:top w:val="single" w:sz="4" w:space="0" w:color="auto"/>
              <w:left w:val="single" w:sz="4" w:space="0" w:color="auto"/>
              <w:bottom w:val="single" w:sz="4" w:space="0" w:color="auto"/>
              <w:right w:val="single" w:sz="4" w:space="0" w:color="auto"/>
            </w:tcBorders>
            <w:vAlign w:val="center"/>
            <w:hideMark/>
          </w:tcPr>
          <w:p w14:paraId="4D4BE30F" w14:textId="77777777" w:rsidR="001B76BB" w:rsidRPr="001B76BB" w:rsidRDefault="001B76BB" w:rsidP="001B76BB">
            <w:pPr>
              <w:rPr>
                <w:rFonts w:eastAsia="Calibri"/>
                <w:b/>
                <w:bCs/>
                <w:sz w:val="22"/>
                <w:szCs w:val="22"/>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14:paraId="73528F89" w14:textId="77777777" w:rsidR="001B76BB" w:rsidRPr="001B76BB" w:rsidRDefault="001B76BB" w:rsidP="001B76BB">
            <w:pPr>
              <w:rPr>
                <w:rFonts w:eastAsia="Calibri"/>
                <w:b/>
                <w:bCs/>
                <w:sz w:val="22"/>
                <w:szCs w:val="22"/>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14:paraId="415979D9" w14:textId="77777777" w:rsidR="001B76BB" w:rsidRPr="001B76BB" w:rsidRDefault="001B76BB" w:rsidP="001B76BB">
            <w:pPr>
              <w:rPr>
                <w:rFonts w:eastAsia="Calibri"/>
                <w:b/>
                <w:bCs/>
                <w:sz w:val="22"/>
                <w:szCs w:val="22"/>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14:paraId="20A45612" w14:textId="77777777" w:rsidR="001B76BB" w:rsidRPr="001B76BB" w:rsidRDefault="001B76BB" w:rsidP="001B76BB">
            <w:pPr>
              <w:rPr>
                <w:rFonts w:eastAsia="Calibri"/>
                <w:b/>
                <w:bCs/>
                <w:sz w:val="22"/>
                <w:szCs w:val="22"/>
              </w:rPr>
            </w:pPr>
          </w:p>
        </w:tc>
        <w:tc>
          <w:tcPr>
            <w:tcW w:w="25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B86BB04" w14:textId="77777777" w:rsidR="001B76BB" w:rsidRPr="001B76BB" w:rsidRDefault="001B76BB" w:rsidP="001B76BB">
            <w:pPr>
              <w:jc w:val="center"/>
              <w:rPr>
                <w:rFonts w:eastAsia="Calibri"/>
                <w:b/>
                <w:bCs/>
                <w:sz w:val="22"/>
                <w:szCs w:val="22"/>
              </w:rPr>
            </w:pPr>
            <w:r w:rsidRPr="001B76BB">
              <w:rPr>
                <w:rFonts w:eastAsia="Calibri"/>
                <w:b/>
                <w:bCs/>
                <w:sz w:val="22"/>
                <w:szCs w:val="22"/>
              </w:rPr>
              <w:t xml:space="preserve">Atliekos šalinimo veiklos kodas (D1–D7, D10) </w:t>
            </w:r>
          </w:p>
        </w:tc>
        <w:tc>
          <w:tcPr>
            <w:tcW w:w="23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AC1776C" w14:textId="77777777" w:rsidR="001B76BB" w:rsidRPr="001B76BB" w:rsidRDefault="001B76BB" w:rsidP="001B76BB">
            <w:pPr>
              <w:jc w:val="center"/>
              <w:rPr>
                <w:rFonts w:eastAsia="Calibri"/>
                <w:b/>
                <w:bCs/>
                <w:sz w:val="22"/>
                <w:szCs w:val="22"/>
              </w:rPr>
            </w:pPr>
            <w:r w:rsidRPr="001B76BB">
              <w:rPr>
                <w:rFonts w:eastAsia="Calibri"/>
                <w:b/>
                <w:bCs/>
                <w:sz w:val="22"/>
                <w:szCs w:val="22"/>
              </w:rPr>
              <w:t>Projektinis įrenginio pajėgumas</w:t>
            </w:r>
          </w:p>
        </w:tc>
        <w:tc>
          <w:tcPr>
            <w:tcW w:w="28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B0F4473" w14:textId="77777777" w:rsidR="001B76BB" w:rsidRPr="001B76BB" w:rsidRDefault="001B76BB" w:rsidP="001B76BB">
            <w:pPr>
              <w:jc w:val="center"/>
              <w:rPr>
                <w:rFonts w:eastAsia="Calibri"/>
                <w:b/>
                <w:bCs/>
                <w:sz w:val="22"/>
                <w:szCs w:val="22"/>
              </w:rPr>
            </w:pPr>
            <w:r w:rsidRPr="001B76BB">
              <w:rPr>
                <w:rFonts w:eastAsia="Calibri"/>
                <w:b/>
                <w:bCs/>
                <w:sz w:val="22"/>
                <w:szCs w:val="22"/>
              </w:rPr>
              <w:t>Didžiausias numatomas</w:t>
            </w:r>
          </w:p>
          <w:p w14:paraId="23C1BDEE" w14:textId="77777777" w:rsidR="001B76BB" w:rsidRPr="001B76BB" w:rsidRDefault="001B76BB" w:rsidP="001B76BB">
            <w:pPr>
              <w:jc w:val="center"/>
              <w:rPr>
                <w:rFonts w:eastAsia="Calibri"/>
                <w:b/>
                <w:bCs/>
                <w:sz w:val="22"/>
                <w:szCs w:val="22"/>
              </w:rPr>
            </w:pPr>
            <w:r w:rsidRPr="001B76BB">
              <w:rPr>
                <w:rFonts w:eastAsia="Calibri"/>
                <w:b/>
                <w:bCs/>
                <w:sz w:val="22"/>
                <w:szCs w:val="22"/>
              </w:rPr>
              <w:t>šalinti bendras atliekų kiekis, t/m.</w:t>
            </w:r>
          </w:p>
        </w:tc>
      </w:tr>
      <w:tr w:rsidR="001B76BB" w:rsidRPr="001B76BB" w14:paraId="791FE4DE" w14:textId="77777777" w:rsidTr="001B76BB">
        <w:trPr>
          <w:cantSplit/>
          <w:trHeight w:val="243"/>
        </w:trPr>
        <w:tc>
          <w:tcPr>
            <w:tcW w:w="153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ACEF8FC" w14:textId="77777777" w:rsidR="001B76BB" w:rsidRPr="001B76BB" w:rsidRDefault="001B76BB" w:rsidP="001B76BB">
            <w:pPr>
              <w:jc w:val="center"/>
              <w:rPr>
                <w:rFonts w:eastAsia="Calibri"/>
                <w:sz w:val="18"/>
                <w:szCs w:val="18"/>
              </w:rPr>
            </w:pPr>
            <w:r w:rsidRPr="001B76BB">
              <w:rPr>
                <w:rFonts w:eastAsia="Calibri"/>
                <w:sz w:val="18"/>
                <w:szCs w:val="18"/>
              </w:rPr>
              <w:t>1</w:t>
            </w:r>
          </w:p>
        </w:tc>
        <w:tc>
          <w:tcPr>
            <w:tcW w:w="13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132BC0F" w14:textId="77777777" w:rsidR="001B76BB" w:rsidRPr="001B76BB" w:rsidRDefault="001B76BB" w:rsidP="001B76BB">
            <w:pPr>
              <w:jc w:val="center"/>
              <w:rPr>
                <w:rFonts w:eastAsia="Calibri"/>
                <w:sz w:val="18"/>
                <w:szCs w:val="18"/>
              </w:rPr>
            </w:pPr>
            <w:r w:rsidRPr="001B76BB">
              <w:rPr>
                <w:rFonts w:eastAsia="Calibri"/>
                <w:sz w:val="18"/>
                <w:szCs w:val="18"/>
              </w:rPr>
              <w:t>2</w:t>
            </w:r>
          </w:p>
        </w:tc>
        <w:tc>
          <w:tcPr>
            <w:tcW w:w="95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2653D21" w14:textId="77777777" w:rsidR="001B76BB" w:rsidRPr="001B76BB" w:rsidRDefault="001B76BB" w:rsidP="001B76BB">
            <w:pPr>
              <w:jc w:val="center"/>
              <w:rPr>
                <w:rFonts w:eastAsia="Calibri"/>
                <w:sz w:val="18"/>
                <w:szCs w:val="18"/>
              </w:rPr>
            </w:pPr>
            <w:r w:rsidRPr="001B76BB">
              <w:rPr>
                <w:rFonts w:eastAsia="Calibri"/>
                <w:sz w:val="18"/>
                <w:szCs w:val="18"/>
              </w:rPr>
              <w:t>3</w:t>
            </w:r>
          </w:p>
        </w:tc>
        <w:tc>
          <w:tcPr>
            <w:tcW w:w="1372" w:type="dxa"/>
            <w:tcBorders>
              <w:top w:val="single" w:sz="4" w:space="0" w:color="auto"/>
              <w:left w:val="single" w:sz="4" w:space="0" w:color="auto"/>
              <w:bottom w:val="single" w:sz="4" w:space="0" w:color="auto"/>
              <w:right w:val="single" w:sz="4" w:space="0" w:color="auto"/>
            </w:tcBorders>
            <w:hideMark/>
          </w:tcPr>
          <w:p w14:paraId="50E6DEE0" w14:textId="77777777" w:rsidR="001B76BB" w:rsidRPr="001B76BB" w:rsidRDefault="001B76BB" w:rsidP="001B76BB">
            <w:pPr>
              <w:jc w:val="center"/>
              <w:rPr>
                <w:rFonts w:eastAsia="Calibri"/>
                <w:sz w:val="18"/>
                <w:szCs w:val="18"/>
              </w:rPr>
            </w:pPr>
            <w:r w:rsidRPr="001B76BB">
              <w:rPr>
                <w:rFonts w:eastAsia="Calibri"/>
                <w:sz w:val="18"/>
                <w:szCs w:val="18"/>
              </w:rPr>
              <w:t>4</w:t>
            </w:r>
          </w:p>
        </w:tc>
        <w:tc>
          <w:tcPr>
            <w:tcW w:w="13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4010C15" w14:textId="77777777" w:rsidR="001B76BB" w:rsidRPr="001B76BB" w:rsidRDefault="001B76BB" w:rsidP="001B76BB">
            <w:pPr>
              <w:jc w:val="center"/>
              <w:rPr>
                <w:rFonts w:eastAsia="Calibri"/>
                <w:sz w:val="18"/>
                <w:szCs w:val="18"/>
              </w:rPr>
            </w:pPr>
            <w:r w:rsidRPr="001B76BB">
              <w:rPr>
                <w:rFonts w:eastAsia="Calibri"/>
                <w:sz w:val="18"/>
                <w:szCs w:val="18"/>
              </w:rPr>
              <w:t>5</w:t>
            </w:r>
          </w:p>
        </w:tc>
        <w:tc>
          <w:tcPr>
            <w:tcW w:w="25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739558C" w14:textId="77777777" w:rsidR="001B76BB" w:rsidRPr="001B76BB" w:rsidRDefault="001B76BB" w:rsidP="001B76BB">
            <w:pPr>
              <w:jc w:val="center"/>
              <w:rPr>
                <w:rFonts w:eastAsia="Calibri"/>
                <w:sz w:val="18"/>
                <w:szCs w:val="18"/>
              </w:rPr>
            </w:pPr>
            <w:r w:rsidRPr="001B76BB">
              <w:rPr>
                <w:rFonts w:eastAsia="Calibri"/>
                <w:sz w:val="18"/>
                <w:szCs w:val="18"/>
              </w:rPr>
              <w:t>6</w:t>
            </w:r>
          </w:p>
        </w:tc>
        <w:tc>
          <w:tcPr>
            <w:tcW w:w="23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D93C67B" w14:textId="77777777" w:rsidR="001B76BB" w:rsidRPr="001B76BB" w:rsidRDefault="001B76BB" w:rsidP="001B76BB">
            <w:pPr>
              <w:jc w:val="center"/>
              <w:rPr>
                <w:rFonts w:eastAsia="Calibri"/>
                <w:sz w:val="18"/>
                <w:szCs w:val="18"/>
              </w:rPr>
            </w:pPr>
            <w:r w:rsidRPr="001B76BB">
              <w:rPr>
                <w:rFonts w:eastAsia="Calibri"/>
                <w:sz w:val="18"/>
                <w:szCs w:val="18"/>
              </w:rPr>
              <w:t>7</w:t>
            </w:r>
          </w:p>
        </w:tc>
        <w:tc>
          <w:tcPr>
            <w:tcW w:w="2838" w:type="dxa"/>
            <w:tcBorders>
              <w:top w:val="single" w:sz="4" w:space="0" w:color="auto"/>
              <w:left w:val="single" w:sz="4" w:space="0" w:color="auto"/>
              <w:bottom w:val="single" w:sz="4" w:space="0" w:color="auto"/>
              <w:right w:val="single" w:sz="4" w:space="0" w:color="auto"/>
            </w:tcBorders>
            <w:hideMark/>
          </w:tcPr>
          <w:p w14:paraId="593248CE" w14:textId="77777777" w:rsidR="001B76BB" w:rsidRPr="001B76BB" w:rsidRDefault="001B76BB" w:rsidP="001B76BB">
            <w:pPr>
              <w:jc w:val="center"/>
              <w:rPr>
                <w:rFonts w:eastAsia="Calibri"/>
                <w:sz w:val="18"/>
                <w:szCs w:val="18"/>
              </w:rPr>
            </w:pPr>
            <w:r w:rsidRPr="001B76BB">
              <w:rPr>
                <w:rFonts w:eastAsia="Calibri"/>
                <w:sz w:val="18"/>
                <w:szCs w:val="18"/>
              </w:rPr>
              <w:t>8</w:t>
            </w:r>
          </w:p>
        </w:tc>
      </w:tr>
      <w:tr w:rsidR="001B76BB" w:rsidRPr="001B76BB" w14:paraId="5C7E955C" w14:textId="77777777" w:rsidTr="00BF24C1">
        <w:trPr>
          <w:cantSplit/>
          <w:trHeight w:val="243"/>
        </w:trPr>
        <w:tc>
          <w:tcPr>
            <w:tcW w:w="1530" w:type="dxa"/>
            <w:gridSpan w:val="2"/>
            <w:vMerge w:val="restart"/>
            <w:tcMar>
              <w:top w:w="0" w:type="dxa"/>
              <w:left w:w="28" w:type="dxa"/>
              <w:bottom w:w="0" w:type="dxa"/>
              <w:right w:w="28" w:type="dxa"/>
            </w:tcMar>
            <w:vAlign w:val="center"/>
          </w:tcPr>
          <w:p w14:paraId="781557C3" w14:textId="77777777" w:rsidR="001B76BB" w:rsidRPr="0007460A" w:rsidRDefault="001B76BB" w:rsidP="001B76BB">
            <w:pPr>
              <w:jc w:val="center"/>
              <w:rPr>
                <w:rFonts w:eastAsia="Calibri"/>
                <w:sz w:val="20"/>
              </w:rPr>
            </w:pPr>
            <w:r w:rsidRPr="0007460A">
              <w:rPr>
                <w:rFonts w:eastAsia="Calibri"/>
                <w:sz w:val="20"/>
              </w:rPr>
              <w:t>TS-21</w:t>
            </w:r>
          </w:p>
          <w:p w14:paraId="579C1747" w14:textId="77777777" w:rsidR="001B76BB" w:rsidRPr="001B76BB" w:rsidRDefault="001B76BB" w:rsidP="001B76BB">
            <w:pPr>
              <w:rPr>
                <w:rFonts w:eastAsia="Calibri"/>
                <w:sz w:val="18"/>
                <w:szCs w:val="18"/>
              </w:rPr>
            </w:pPr>
          </w:p>
        </w:tc>
        <w:tc>
          <w:tcPr>
            <w:tcW w:w="1337" w:type="dxa"/>
            <w:vMerge w:val="restart"/>
            <w:tcMar>
              <w:top w:w="0" w:type="dxa"/>
              <w:left w:w="28" w:type="dxa"/>
              <w:bottom w:w="0" w:type="dxa"/>
              <w:right w:w="28" w:type="dxa"/>
            </w:tcMar>
            <w:vAlign w:val="center"/>
          </w:tcPr>
          <w:p w14:paraId="1A35D7BC" w14:textId="65D4DBFC" w:rsidR="001B76BB" w:rsidRPr="001B76BB" w:rsidRDefault="001B76BB" w:rsidP="001B76BB">
            <w:pPr>
              <w:jc w:val="center"/>
              <w:rPr>
                <w:rFonts w:eastAsia="Calibri"/>
                <w:sz w:val="18"/>
                <w:szCs w:val="18"/>
              </w:rPr>
            </w:pPr>
            <w:r w:rsidRPr="0007460A">
              <w:rPr>
                <w:sz w:val="20"/>
              </w:rPr>
              <w:t>Atliekos, turinčios asbesto, gipso izoliacinės statybinės medžiagos</w:t>
            </w:r>
          </w:p>
        </w:tc>
        <w:tc>
          <w:tcPr>
            <w:tcW w:w="95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EA21214" w14:textId="48DFABF7" w:rsidR="001B76BB" w:rsidRPr="001B76BB" w:rsidRDefault="001B76BB" w:rsidP="001B76BB">
            <w:pPr>
              <w:rPr>
                <w:rFonts w:eastAsia="Calibri"/>
                <w:sz w:val="18"/>
                <w:szCs w:val="18"/>
              </w:rPr>
            </w:pPr>
            <w:r w:rsidRPr="00FF31EA">
              <w:rPr>
                <w:color w:val="000000"/>
                <w:sz w:val="20"/>
              </w:rPr>
              <w:t>17 06 01*</w:t>
            </w:r>
          </w:p>
        </w:tc>
        <w:tc>
          <w:tcPr>
            <w:tcW w:w="1372" w:type="dxa"/>
            <w:tcBorders>
              <w:top w:val="single" w:sz="4" w:space="0" w:color="auto"/>
              <w:left w:val="single" w:sz="4" w:space="0" w:color="auto"/>
              <w:bottom w:val="single" w:sz="4" w:space="0" w:color="auto"/>
              <w:right w:val="single" w:sz="4" w:space="0" w:color="auto"/>
            </w:tcBorders>
            <w:vAlign w:val="center"/>
          </w:tcPr>
          <w:p w14:paraId="4A9C4762" w14:textId="47D505B6" w:rsidR="001B76BB" w:rsidRPr="001B76BB" w:rsidRDefault="001B76BB" w:rsidP="001B76BB">
            <w:pPr>
              <w:rPr>
                <w:rFonts w:eastAsia="Calibri"/>
                <w:sz w:val="18"/>
                <w:szCs w:val="18"/>
              </w:rPr>
            </w:pPr>
            <w:r w:rsidRPr="00FF31EA">
              <w:rPr>
                <w:color w:val="000000"/>
                <w:sz w:val="20"/>
              </w:rPr>
              <w:t>Izoliacinės medžiagos, kuriose yra asbesto</w:t>
            </w:r>
          </w:p>
        </w:tc>
        <w:tc>
          <w:tcPr>
            <w:tcW w:w="13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86B4454" w14:textId="5248EEEF" w:rsidR="001B76BB" w:rsidRPr="001B76BB" w:rsidRDefault="001B76BB" w:rsidP="001B76BB">
            <w:pPr>
              <w:rPr>
                <w:rFonts w:eastAsia="Calibri"/>
                <w:sz w:val="18"/>
                <w:szCs w:val="18"/>
              </w:rPr>
            </w:pPr>
            <w:r w:rsidRPr="00FF31EA">
              <w:rPr>
                <w:color w:val="000000"/>
                <w:sz w:val="20"/>
              </w:rPr>
              <w:t>Atliekos savo sudėtyje turinčios asbesto</w:t>
            </w:r>
          </w:p>
        </w:tc>
        <w:tc>
          <w:tcPr>
            <w:tcW w:w="25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6294086" w14:textId="08C1B700" w:rsidR="001B76BB" w:rsidRPr="001B76BB" w:rsidRDefault="001B76BB" w:rsidP="001B76BB">
            <w:pPr>
              <w:jc w:val="center"/>
              <w:rPr>
                <w:rFonts w:eastAsia="Calibri"/>
                <w:sz w:val="18"/>
                <w:szCs w:val="18"/>
              </w:rPr>
            </w:pPr>
            <w:r>
              <w:rPr>
                <w:rFonts w:eastAsia="Calibri"/>
                <w:sz w:val="18"/>
                <w:szCs w:val="18"/>
              </w:rPr>
              <w:t>D5</w:t>
            </w:r>
          </w:p>
        </w:tc>
        <w:tc>
          <w:tcPr>
            <w:tcW w:w="232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FA4CCE0" w14:textId="77777777" w:rsidR="001B76BB" w:rsidRDefault="001B76BB" w:rsidP="001B76BB">
            <w:pPr>
              <w:jc w:val="center"/>
              <w:rPr>
                <w:rFonts w:eastAsia="Calibri"/>
                <w:sz w:val="18"/>
                <w:szCs w:val="18"/>
              </w:rPr>
            </w:pPr>
          </w:p>
          <w:p w14:paraId="4413AED4" w14:textId="77777777" w:rsidR="001B76BB" w:rsidRDefault="001B76BB" w:rsidP="001B76BB">
            <w:pPr>
              <w:jc w:val="center"/>
              <w:rPr>
                <w:rFonts w:eastAsia="Calibri"/>
                <w:sz w:val="18"/>
                <w:szCs w:val="18"/>
              </w:rPr>
            </w:pPr>
          </w:p>
          <w:p w14:paraId="654B066D" w14:textId="77777777" w:rsidR="001B76BB" w:rsidRDefault="001B76BB" w:rsidP="001B76BB">
            <w:pPr>
              <w:jc w:val="center"/>
              <w:rPr>
                <w:rFonts w:eastAsia="Calibri"/>
                <w:sz w:val="18"/>
                <w:szCs w:val="18"/>
              </w:rPr>
            </w:pPr>
          </w:p>
          <w:p w14:paraId="33CA2C87" w14:textId="77777777" w:rsidR="001B76BB" w:rsidRDefault="001B76BB" w:rsidP="001B76BB">
            <w:pPr>
              <w:jc w:val="center"/>
              <w:rPr>
                <w:rFonts w:eastAsia="Calibri"/>
                <w:sz w:val="18"/>
                <w:szCs w:val="18"/>
              </w:rPr>
            </w:pPr>
          </w:p>
          <w:p w14:paraId="279D581B" w14:textId="0A427D36" w:rsidR="001B76BB" w:rsidRPr="001B76BB" w:rsidRDefault="001B76BB" w:rsidP="001B76BB">
            <w:pPr>
              <w:jc w:val="center"/>
              <w:rPr>
                <w:rFonts w:eastAsia="Calibri"/>
                <w:sz w:val="18"/>
                <w:szCs w:val="18"/>
              </w:rPr>
            </w:pPr>
            <w:r>
              <w:rPr>
                <w:rFonts w:eastAsia="Calibri"/>
                <w:sz w:val="18"/>
                <w:szCs w:val="18"/>
              </w:rPr>
              <w:t>50000</w:t>
            </w:r>
          </w:p>
        </w:tc>
        <w:tc>
          <w:tcPr>
            <w:tcW w:w="2838" w:type="dxa"/>
            <w:vMerge w:val="restart"/>
            <w:tcBorders>
              <w:top w:val="single" w:sz="4" w:space="0" w:color="auto"/>
              <w:left w:val="single" w:sz="4" w:space="0" w:color="auto"/>
              <w:bottom w:val="single" w:sz="4" w:space="0" w:color="auto"/>
              <w:right w:val="single" w:sz="4" w:space="0" w:color="auto"/>
            </w:tcBorders>
          </w:tcPr>
          <w:p w14:paraId="1C2D64C3" w14:textId="77777777" w:rsidR="001B76BB" w:rsidRDefault="001B76BB" w:rsidP="001B76BB">
            <w:pPr>
              <w:jc w:val="center"/>
              <w:rPr>
                <w:rFonts w:eastAsia="Calibri"/>
                <w:sz w:val="18"/>
                <w:szCs w:val="18"/>
              </w:rPr>
            </w:pPr>
          </w:p>
          <w:p w14:paraId="74E98605" w14:textId="77777777" w:rsidR="001B76BB" w:rsidRDefault="001B76BB" w:rsidP="001B76BB">
            <w:pPr>
              <w:jc w:val="center"/>
              <w:rPr>
                <w:rFonts w:eastAsia="Calibri"/>
                <w:sz w:val="18"/>
                <w:szCs w:val="18"/>
              </w:rPr>
            </w:pPr>
          </w:p>
          <w:p w14:paraId="262DCF11" w14:textId="77777777" w:rsidR="001B76BB" w:rsidRDefault="001B76BB" w:rsidP="001B76BB">
            <w:pPr>
              <w:jc w:val="center"/>
              <w:rPr>
                <w:rFonts w:eastAsia="Calibri"/>
                <w:sz w:val="18"/>
                <w:szCs w:val="18"/>
              </w:rPr>
            </w:pPr>
          </w:p>
          <w:p w14:paraId="722187D3" w14:textId="77777777" w:rsidR="001B76BB" w:rsidRDefault="001B76BB" w:rsidP="001B76BB">
            <w:pPr>
              <w:jc w:val="center"/>
              <w:rPr>
                <w:rFonts w:eastAsia="Calibri"/>
                <w:sz w:val="18"/>
                <w:szCs w:val="18"/>
              </w:rPr>
            </w:pPr>
          </w:p>
          <w:p w14:paraId="5A49CE5C" w14:textId="466D8203" w:rsidR="001B76BB" w:rsidRPr="001B76BB" w:rsidRDefault="001B76BB" w:rsidP="001B76BB">
            <w:pPr>
              <w:jc w:val="center"/>
              <w:rPr>
                <w:rFonts w:eastAsia="Calibri"/>
                <w:sz w:val="18"/>
                <w:szCs w:val="18"/>
              </w:rPr>
            </w:pPr>
            <w:r>
              <w:rPr>
                <w:rFonts w:eastAsia="Calibri"/>
                <w:sz w:val="18"/>
                <w:szCs w:val="18"/>
              </w:rPr>
              <w:t>3300</w:t>
            </w:r>
          </w:p>
        </w:tc>
      </w:tr>
      <w:tr w:rsidR="001B76BB" w:rsidRPr="001B76BB" w14:paraId="09F8D8AC" w14:textId="77777777" w:rsidTr="00BF24C1">
        <w:trPr>
          <w:cantSplit/>
          <w:trHeight w:val="243"/>
        </w:trPr>
        <w:tc>
          <w:tcPr>
            <w:tcW w:w="1530" w:type="dxa"/>
            <w:gridSpan w:val="2"/>
            <w:vMerge/>
            <w:vAlign w:val="center"/>
            <w:hideMark/>
          </w:tcPr>
          <w:p w14:paraId="7F34C083" w14:textId="77777777" w:rsidR="001B76BB" w:rsidRPr="001B76BB" w:rsidRDefault="001B76BB" w:rsidP="001B76BB">
            <w:pPr>
              <w:rPr>
                <w:rFonts w:eastAsia="Calibri"/>
                <w:sz w:val="18"/>
                <w:szCs w:val="18"/>
              </w:rPr>
            </w:pPr>
          </w:p>
        </w:tc>
        <w:tc>
          <w:tcPr>
            <w:tcW w:w="1337" w:type="dxa"/>
            <w:vMerge/>
            <w:vAlign w:val="center"/>
            <w:hideMark/>
          </w:tcPr>
          <w:p w14:paraId="25CA567B" w14:textId="77777777" w:rsidR="001B76BB" w:rsidRPr="001B76BB" w:rsidRDefault="001B76BB" w:rsidP="001B76BB">
            <w:pPr>
              <w:rPr>
                <w:rFonts w:eastAsia="Calibri"/>
                <w:sz w:val="18"/>
                <w:szCs w:val="18"/>
              </w:rPr>
            </w:pPr>
          </w:p>
        </w:tc>
        <w:tc>
          <w:tcPr>
            <w:tcW w:w="95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E646DF2" w14:textId="2A9A3AE3" w:rsidR="001B76BB" w:rsidRPr="001B76BB" w:rsidRDefault="001B76BB" w:rsidP="001B76BB">
            <w:pPr>
              <w:rPr>
                <w:rFonts w:eastAsia="Calibri"/>
                <w:sz w:val="18"/>
                <w:szCs w:val="18"/>
              </w:rPr>
            </w:pPr>
            <w:r w:rsidRPr="00FF31EA">
              <w:rPr>
                <w:noProof/>
                <w:color w:val="000000"/>
                <w:sz w:val="20"/>
                <w:lang w:eastAsia="lt-LT"/>
              </w:rPr>
              <w:t>17 06 05*</w:t>
            </w:r>
          </w:p>
        </w:tc>
        <w:tc>
          <w:tcPr>
            <w:tcW w:w="1372" w:type="dxa"/>
            <w:tcBorders>
              <w:top w:val="single" w:sz="4" w:space="0" w:color="auto"/>
              <w:left w:val="single" w:sz="4" w:space="0" w:color="auto"/>
              <w:bottom w:val="single" w:sz="4" w:space="0" w:color="auto"/>
              <w:right w:val="single" w:sz="4" w:space="0" w:color="auto"/>
            </w:tcBorders>
            <w:vAlign w:val="center"/>
          </w:tcPr>
          <w:p w14:paraId="4DDABEC5" w14:textId="79D1E908" w:rsidR="001B76BB" w:rsidRPr="001B76BB" w:rsidRDefault="001B76BB" w:rsidP="001B76BB">
            <w:pPr>
              <w:rPr>
                <w:rFonts w:eastAsia="Calibri"/>
                <w:sz w:val="18"/>
                <w:szCs w:val="18"/>
              </w:rPr>
            </w:pPr>
            <w:r w:rsidRPr="00FF31EA">
              <w:rPr>
                <w:color w:val="000000"/>
                <w:sz w:val="20"/>
              </w:rPr>
              <w:t>Statybinės medžiagos, turinčios asbesto</w:t>
            </w:r>
          </w:p>
        </w:tc>
        <w:tc>
          <w:tcPr>
            <w:tcW w:w="13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BD56DF2" w14:textId="04E5DE8E" w:rsidR="001B76BB" w:rsidRPr="001B76BB" w:rsidRDefault="001B76BB" w:rsidP="001B76BB">
            <w:pPr>
              <w:rPr>
                <w:rFonts w:eastAsia="Calibri"/>
                <w:sz w:val="18"/>
                <w:szCs w:val="18"/>
              </w:rPr>
            </w:pPr>
            <w:r w:rsidRPr="00FF31EA">
              <w:rPr>
                <w:color w:val="000000"/>
                <w:sz w:val="20"/>
              </w:rPr>
              <w:t>Atliekos savo sudėtyje turinčios asbesto (šiferis)</w:t>
            </w:r>
          </w:p>
        </w:tc>
        <w:tc>
          <w:tcPr>
            <w:tcW w:w="25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5E7C9B6" w14:textId="2C0778D0" w:rsidR="001B76BB" w:rsidRPr="001B76BB" w:rsidRDefault="001B76BB" w:rsidP="001B76BB">
            <w:pPr>
              <w:jc w:val="center"/>
              <w:rPr>
                <w:rFonts w:eastAsia="Calibri"/>
                <w:sz w:val="18"/>
                <w:szCs w:val="18"/>
              </w:rPr>
            </w:pPr>
            <w:r>
              <w:rPr>
                <w:rFonts w:eastAsia="Calibri"/>
                <w:sz w:val="18"/>
                <w:szCs w:val="18"/>
              </w:rPr>
              <w:t>D5</w:t>
            </w:r>
          </w:p>
        </w:tc>
        <w:tc>
          <w:tcPr>
            <w:tcW w:w="2320" w:type="dxa"/>
            <w:vMerge/>
            <w:tcBorders>
              <w:top w:val="single" w:sz="4" w:space="0" w:color="auto"/>
              <w:left w:val="single" w:sz="4" w:space="0" w:color="auto"/>
              <w:bottom w:val="single" w:sz="4" w:space="0" w:color="auto"/>
              <w:right w:val="single" w:sz="4" w:space="0" w:color="auto"/>
            </w:tcBorders>
            <w:vAlign w:val="center"/>
            <w:hideMark/>
          </w:tcPr>
          <w:p w14:paraId="48321B11" w14:textId="77777777" w:rsidR="001B76BB" w:rsidRPr="001B76BB" w:rsidRDefault="001B76BB" w:rsidP="001B76BB">
            <w:pPr>
              <w:rPr>
                <w:rFonts w:eastAsia="Calibri"/>
                <w:sz w:val="18"/>
                <w:szCs w:val="18"/>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14:paraId="45452DBF" w14:textId="77777777" w:rsidR="001B76BB" w:rsidRPr="001B76BB" w:rsidRDefault="001B76BB" w:rsidP="001B76BB">
            <w:pPr>
              <w:rPr>
                <w:rFonts w:eastAsia="Calibri"/>
                <w:sz w:val="18"/>
                <w:szCs w:val="18"/>
              </w:rPr>
            </w:pPr>
          </w:p>
        </w:tc>
      </w:tr>
    </w:tbl>
    <w:p w14:paraId="5AAC5BFF" w14:textId="77777777" w:rsidR="004614E6" w:rsidRPr="00666724" w:rsidRDefault="004614E6" w:rsidP="001B76BB">
      <w:pPr>
        <w:rPr>
          <w:sz w:val="22"/>
          <w:szCs w:val="22"/>
        </w:rPr>
      </w:pPr>
    </w:p>
    <w:p w14:paraId="215236C8" w14:textId="77777777" w:rsidR="004614E6" w:rsidRPr="00666724" w:rsidRDefault="004614E6" w:rsidP="00A61C56">
      <w:pPr>
        <w:ind w:firstLine="540"/>
        <w:rPr>
          <w:b/>
          <w:szCs w:val="24"/>
        </w:rPr>
      </w:pPr>
      <w:r w:rsidRPr="00666724">
        <w:rPr>
          <w:b/>
          <w:szCs w:val="24"/>
        </w:rPr>
        <w:t>30 lentelė. Numatomos paruošti naudoti ir (ar) šalinti pavojingosios atliekos.</w:t>
      </w:r>
    </w:p>
    <w:p w14:paraId="761CF9A8" w14:textId="77777777" w:rsidR="004614E6" w:rsidRPr="00666724" w:rsidRDefault="004614E6" w:rsidP="001E05E4">
      <w:pPr>
        <w:ind w:firstLine="540"/>
        <w:rPr>
          <w:szCs w:val="24"/>
        </w:rPr>
      </w:pPr>
      <w:r w:rsidRPr="00666724">
        <w:rPr>
          <w:szCs w:val="24"/>
        </w:rPr>
        <w:t>Atliekų tvarkymo objekte nebus ruošiamos naudoti ir (ar) šalinti pavojingosios atliekos.</w:t>
      </w:r>
    </w:p>
    <w:p w14:paraId="50A2980B" w14:textId="77777777" w:rsidR="004614E6" w:rsidRPr="00666724" w:rsidRDefault="004614E6" w:rsidP="00A61C56">
      <w:pPr>
        <w:tabs>
          <w:tab w:val="left" w:pos="0"/>
          <w:tab w:val="left" w:pos="426"/>
          <w:tab w:val="left" w:pos="1985"/>
          <w:tab w:val="left" w:pos="2835"/>
          <w:tab w:val="left" w:pos="3828"/>
          <w:tab w:val="left" w:pos="5245"/>
          <w:tab w:val="left" w:pos="6946"/>
        </w:tabs>
        <w:ind w:firstLine="540"/>
        <w:rPr>
          <w:b/>
          <w:szCs w:val="24"/>
        </w:rPr>
      </w:pPr>
    </w:p>
    <w:p w14:paraId="08AFBB23" w14:textId="77777777" w:rsidR="004614E6" w:rsidRPr="00666724" w:rsidRDefault="004614E6" w:rsidP="00A61C56">
      <w:pPr>
        <w:tabs>
          <w:tab w:val="left" w:pos="0"/>
          <w:tab w:val="left" w:pos="426"/>
          <w:tab w:val="left" w:pos="1985"/>
          <w:tab w:val="left" w:pos="2835"/>
          <w:tab w:val="left" w:pos="3828"/>
          <w:tab w:val="left" w:pos="5245"/>
          <w:tab w:val="left" w:pos="6946"/>
        </w:tabs>
        <w:ind w:firstLine="540"/>
        <w:rPr>
          <w:b/>
          <w:szCs w:val="24"/>
        </w:rPr>
      </w:pPr>
      <w:r w:rsidRPr="00666724">
        <w:rPr>
          <w:b/>
          <w:szCs w:val="24"/>
        </w:rPr>
        <w:t>31 lentelė.</w:t>
      </w:r>
      <w:r w:rsidRPr="00666724">
        <w:rPr>
          <w:b/>
          <w:color w:val="FF0000"/>
          <w:szCs w:val="24"/>
        </w:rPr>
        <w:t xml:space="preserve"> </w:t>
      </w:r>
      <w:r w:rsidRPr="00666724">
        <w:rPr>
          <w:b/>
          <w:szCs w:val="24"/>
        </w:rPr>
        <w:t>Didžiausiais n</w:t>
      </w:r>
      <w:r w:rsidRPr="00666724">
        <w:rPr>
          <w:b/>
          <w:bCs/>
          <w:szCs w:val="24"/>
        </w:rPr>
        <w:t>umatomas laikyti pavojingųjų atliekų kiekis.</w:t>
      </w:r>
    </w:p>
    <w:p w14:paraId="67BACBB3" w14:textId="66E45211" w:rsidR="004614E6" w:rsidRDefault="004614E6" w:rsidP="00477C5C">
      <w:pPr>
        <w:ind w:firstLine="540"/>
        <w:rPr>
          <w:szCs w:val="24"/>
        </w:rPr>
      </w:pPr>
      <w:r w:rsidRPr="00666724">
        <w:rPr>
          <w:szCs w:val="24"/>
        </w:rPr>
        <w:t>Atliekų tvarkymo objekte nebus laikomos pavojingosios atliekos.</w:t>
      </w:r>
    </w:p>
    <w:p w14:paraId="602D3662" w14:textId="77777777" w:rsidR="00F838CA" w:rsidRPr="00477C5C" w:rsidRDefault="00F838CA" w:rsidP="00477C5C">
      <w:pPr>
        <w:ind w:firstLine="540"/>
        <w:rPr>
          <w:szCs w:val="24"/>
        </w:rPr>
      </w:pPr>
    </w:p>
    <w:p w14:paraId="042582A6" w14:textId="77777777" w:rsidR="004614E6" w:rsidRPr="00666724" w:rsidRDefault="004614E6" w:rsidP="00360E3D">
      <w:pPr>
        <w:ind w:firstLine="540"/>
        <w:rPr>
          <w:b/>
          <w:szCs w:val="24"/>
        </w:rPr>
      </w:pPr>
      <w:r w:rsidRPr="00666724">
        <w:rPr>
          <w:b/>
          <w:szCs w:val="24"/>
        </w:rPr>
        <w:t>32 lentelė. Didžiausias numatomas laikyti pavojingųjų atliekų kiekis jų susidarymo vietoje iki surinkimo (S8).</w:t>
      </w:r>
    </w:p>
    <w:p w14:paraId="7C18E2F0" w14:textId="77777777" w:rsidR="004614E6" w:rsidRPr="00666724" w:rsidRDefault="004614E6" w:rsidP="001E05E4">
      <w:pPr>
        <w:ind w:firstLine="540"/>
        <w:rPr>
          <w:szCs w:val="24"/>
        </w:rPr>
      </w:pPr>
      <w:r w:rsidRPr="00666724">
        <w:rPr>
          <w:szCs w:val="24"/>
        </w:rPr>
        <w:t>Atliekų tvarkymo objekte nebus laikomos atliekos S8 būdu.</w:t>
      </w:r>
    </w:p>
    <w:p w14:paraId="61C70493" w14:textId="77777777" w:rsidR="004614E6" w:rsidRPr="00666724" w:rsidRDefault="004614E6" w:rsidP="00360E3D">
      <w:pPr>
        <w:ind w:firstLine="567"/>
        <w:rPr>
          <w:szCs w:val="24"/>
          <w:lang w:eastAsia="lt-LT"/>
        </w:rPr>
      </w:pPr>
    </w:p>
    <w:p w14:paraId="2B07711E" w14:textId="77777777" w:rsidR="004614E6" w:rsidRPr="00666724" w:rsidRDefault="004614E6">
      <w:pPr>
        <w:ind w:firstLine="567"/>
        <w:jc w:val="both"/>
        <w:rPr>
          <w:b/>
          <w:szCs w:val="24"/>
        </w:rPr>
      </w:pPr>
      <w:r w:rsidRPr="00666724">
        <w:rPr>
          <w:b/>
          <w:szCs w:val="24"/>
        </w:rPr>
        <w:t>25. Papildomi duomenys pagal Atliekų deginimo aplinkosauginių reikalavimų, patvirtintų Lietuvos Respublikos aplinkos ministro 2002 m. gruodžio 31 d. įsakymu Nr. 699 „Dėl Atliekų deginimo aplinkosauginių reikalavimų patvirtinimo“, 8, 8</w:t>
      </w:r>
      <w:r w:rsidRPr="00666724">
        <w:rPr>
          <w:b/>
          <w:szCs w:val="24"/>
          <w:vertAlign w:val="superscript"/>
        </w:rPr>
        <w:t xml:space="preserve">1 </w:t>
      </w:r>
      <w:r w:rsidRPr="00666724">
        <w:rPr>
          <w:b/>
          <w:szCs w:val="24"/>
        </w:rPr>
        <w:t>punktuose nustatytus reikalavimus.“;</w:t>
      </w:r>
    </w:p>
    <w:p w14:paraId="16191FE2" w14:textId="468F3C5B" w:rsidR="004614E6" w:rsidRPr="00666724" w:rsidRDefault="004614E6" w:rsidP="00724844">
      <w:pPr>
        <w:ind w:firstLine="540"/>
        <w:rPr>
          <w:szCs w:val="24"/>
        </w:rPr>
      </w:pPr>
      <w:r w:rsidRPr="00666724">
        <w:rPr>
          <w:szCs w:val="24"/>
        </w:rPr>
        <w:t>Atliekų tvarkymo objekte nebus deginamos atliekos.</w:t>
      </w:r>
    </w:p>
    <w:p w14:paraId="5CE8E13D" w14:textId="77777777" w:rsidR="004614E6" w:rsidRPr="0061580E" w:rsidRDefault="004614E6">
      <w:pPr>
        <w:ind w:firstLine="567"/>
        <w:jc w:val="both"/>
        <w:rPr>
          <w:b/>
          <w:szCs w:val="24"/>
          <w:lang w:eastAsia="lt-LT"/>
        </w:rPr>
      </w:pPr>
      <w:r w:rsidRPr="0061580E">
        <w:rPr>
          <w:b/>
          <w:szCs w:val="24"/>
        </w:rPr>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14:paraId="6D15CD94" w14:textId="1AB0F5A5" w:rsidR="004614E6" w:rsidRPr="0061580E" w:rsidRDefault="0061580E" w:rsidP="001E05E4">
      <w:pPr>
        <w:ind w:firstLine="540"/>
        <w:rPr>
          <w:szCs w:val="24"/>
        </w:rPr>
      </w:pPr>
      <w:r w:rsidRPr="0061580E">
        <w:rPr>
          <w:szCs w:val="24"/>
        </w:rPr>
        <w:t>Išsamiau aprašyta atliekų naudojimo ir šalinimo techniniame reglamente.</w:t>
      </w:r>
    </w:p>
    <w:p w14:paraId="6029F4E8" w14:textId="77777777" w:rsidR="004614E6" w:rsidRPr="00666724" w:rsidRDefault="004614E6" w:rsidP="00724844">
      <w:pPr>
        <w:rPr>
          <w:b/>
          <w:sz w:val="22"/>
          <w:szCs w:val="24"/>
          <w:lang w:eastAsia="lt-LT"/>
        </w:rPr>
        <w:sectPr w:rsidR="004614E6" w:rsidRPr="00666724" w:rsidSect="008E38D0">
          <w:pgSz w:w="15840" w:h="12240" w:orient="landscape" w:code="1"/>
          <w:pgMar w:top="1699" w:right="850" w:bottom="1138" w:left="850" w:header="720" w:footer="720" w:gutter="0"/>
          <w:cols w:space="720"/>
          <w:noEndnote/>
          <w:docGrid w:linePitch="326"/>
        </w:sectPr>
      </w:pPr>
    </w:p>
    <w:p w14:paraId="44A554B4" w14:textId="77777777" w:rsidR="004614E6" w:rsidRPr="00666724" w:rsidRDefault="004614E6">
      <w:pPr>
        <w:jc w:val="center"/>
        <w:rPr>
          <w:b/>
          <w:sz w:val="22"/>
          <w:szCs w:val="24"/>
          <w:lang w:eastAsia="lt-LT"/>
        </w:rPr>
      </w:pPr>
      <w:r w:rsidRPr="00666724">
        <w:rPr>
          <w:b/>
          <w:sz w:val="22"/>
          <w:szCs w:val="24"/>
          <w:lang w:eastAsia="lt-LT"/>
        </w:rPr>
        <w:lastRenderedPageBreak/>
        <w:t>XII. TRIUKŠMO SKLIDIMAS IR KVAPŲ KONTROLĖ</w:t>
      </w:r>
    </w:p>
    <w:p w14:paraId="15AF50DD" w14:textId="77777777" w:rsidR="004614E6" w:rsidRPr="00666724" w:rsidRDefault="004614E6">
      <w:pPr>
        <w:ind w:firstLine="567"/>
        <w:jc w:val="both"/>
        <w:rPr>
          <w:szCs w:val="24"/>
          <w:lang w:eastAsia="lt-LT"/>
        </w:rPr>
      </w:pPr>
    </w:p>
    <w:p w14:paraId="01BDEF1A" w14:textId="4767C28F" w:rsidR="004614E6" w:rsidRDefault="00461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Cs w:val="24"/>
          <w:lang w:eastAsia="lt-LT"/>
        </w:rPr>
      </w:pPr>
      <w:r w:rsidRPr="00666724">
        <w:rPr>
          <w:b/>
          <w:szCs w:val="24"/>
          <w:lang w:eastAsia="lt-LT"/>
        </w:rPr>
        <w:t>27. Informacija apie triukšmo šaltinius ir jų skleidžiamą triukšmą.</w:t>
      </w:r>
    </w:p>
    <w:p w14:paraId="729FB9EB" w14:textId="3D536ED2" w:rsidR="002E7C01" w:rsidRPr="00B171EC" w:rsidRDefault="00B17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Cs w:val="24"/>
          <w:lang w:eastAsia="lt-LT"/>
        </w:rPr>
      </w:pPr>
      <w:r w:rsidRPr="00B171EC">
        <w:rPr>
          <w:rFonts w:ascii="TimesNewRoman" w:hAnsi="TimesNewRoman"/>
          <w:color w:val="000000"/>
          <w:szCs w:val="24"/>
        </w:rPr>
        <w:t>PŪV metu triukšmo šaltinių kiekio pokytis nenumatomas. Pakis ant sąvartyno kaupo dirbančių autotransporto priemonių darbo vieta, t.y. ji persislinks arčiau kelio Nr. 141. Kiti triukšmo šaltinių pokyčiai dėl PŪV nenumatomi. Į sąvartyną atvykstančio autotransporto pokyčiai nenumatomi, todėl jo įtakojamo triukšmo lygio už objekto teritorijos ribų toliau nenagrinėjama.</w:t>
      </w:r>
    </w:p>
    <w:p w14:paraId="632E782E" w14:textId="77777777" w:rsidR="00E14D12" w:rsidRPr="00E14D12" w:rsidRDefault="00E14D12" w:rsidP="002E7C01">
      <w:pPr>
        <w:autoSpaceDE w:val="0"/>
        <w:autoSpaceDN w:val="0"/>
        <w:adjustRightInd w:val="0"/>
        <w:spacing w:before="60" w:after="60"/>
        <w:ind w:firstLine="567"/>
        <w:jc w:val="both"/>
        <w:rPr>
          <w:szCs w:val="24"/>
        </w:rPr>
      </w:pPr>
      <w:r w:rsidRPr="00E14D12">
        <w:rPr>
          <w:szCs w:val="24"/>
        </w:rPr>
        <w:t>Mobilių ir stacionarių triukšmo</w:t>
      </w:r>
      <w:r w:rsidRPr="00E14D12">
        <w:rPr>
          <w:rFonts w:eastAsia="TimesNewRoman"/>
          <w:szCs w:val="24"/>
        </w:rPr>
        <w:t xml:space="preserve"> </w:t>
      </w:r>
      <w:r w:rsidRPr="00E14D12">
        <w:rPr>
          <w:szCs w:val="24"/>
        </w:rPr>
        <w:t>šaltini</w:t>
      </w:r>
      <w:r w:rsidRPr="00E14D12">
        <w:rPr>
          <w:rFonts w:eastAsia="TimesNewRoman"/>
          <w:szCs w:val="24"/>
        </w:rPr>
        <w:t xml:space="preserve">ų </w:t>
      </w:r>
      <w:r w:rsidRPr="00E14D12">
        <w:rPr>
          <w:szCs w:val="24"/>
        </w:rPr>
        <w:t>triukšmas planuojamoje teritorijoje sumodeliuotas naudojant CadnaA programin</w:t>
      </w:r>
      <w:r w:rsidRPr="00E14D12">
        <w:rPr>
          <w:rFonts w:eastAsia="TimesNewRoman"/>
          <w:szCs w:val="24"/>
        </w:rPr>
        <w:t>ę į</w:t>
      </w:r>
      <w:r w:rsidRPr="00E14D12">
        <w:rPr>
          <w:szCs w:val="24"/>
        </w:rPr>
        <w:t>rang</w:t>
      </w:r>
      <w:r w:rsidRPr="00E14D12">
        <w:rPr>
          <w:rFonts w:eastAsia="TimesNewRoman"/>
          <w:szCs w:val="24"/>
        </w:rPr>
        <w:t>ą</w:t>
      </w:r>
      <w:r w:rsidRPr="00E14D12">
        <w:rPr>
          <w:szCs w:val="24"/>
        </w:rPr>
        <w:t>. CadnaA (Computer Aided Noise Abatement - kompiuterin</w:t>
      </w:r>
      <w:r w:rsidRPr="00E14D12">
        <w:rPr>
          <w:rFonts w:eastAsia="TimesNewRoman"/>
          <w:szCs w:val="24"/>
        </w:rPr>
        <w:t xml:space="preserve">ė </w:t>
      </w:r>
      <w:r w:rsidRPr="00E14D12">
        <w:rPr>
          <w:szCs w:val="24"/>
        </w:rPr>
        <w:t>triukšmo mažinimo sistema) - tai programin</w:t>
      </w:r>
      <w:r w:rsidRPr="00E14D12">
        <w:rPr>
          <w:rFonts w:eastAsia="TimesNewRoman"/>
          <w:szCs w:val="24"/>
        </w:rPr>
        <w:t>ė į</w:t>
      </w:r>
      <w:r w:rsidRPr="00E14D12">
        <w:rPr>
          <w:szCs w:val="24"/>
        </w:rPr>
        <w:t>ranga, skirta triukšmo poveikio apskai</w:t>
      </w:r>
      <w:r w:rsidRPr="00E14D12">
        <w:rPr>
          <w:rFonts w:eastAsia="TimesNewRoman"/>
          <w:szCs w:val="24"/>
        </w:rPr>
        <w:t>č</w:t>
      </w:r>
      <w:r w:rsidRPr="00E14D12">
        <w:rPr>
          <w:szCs w:val="24"/>
        </w:rPr>
        <w:t xml:space="preserve">iavimui, vizualizacijai, </w:t>
      </w:r>
      <w:r w:rsidRPr="00E14D12">
        <w:rPr>
          <w:rFonts w:eastAsia="TimesNewRoman"/>
          <w:szCs w:val="24"/>
        </w:rPr>
        <w:t>į</w:t>
      </w:r>
      <w:r w:rsidRPr="00E14D12">
        <w:rPr>
          <w:szCs w:val="24"/>
        </w:rPr>
        <w:t>vertinimui ir prognozavimui. CadnaA programoje vertinamos pagrindin</w:t>
      </w:r>
      <w:r w:rsidRPr="00E14D12">
        <w:rPr>
          <w:rFonts w:eastAsia="TimesNewRoman"/>
          <w:szCs w:val="24"/>
        </w:rPr>
        <w:t>ė</w:t>
      </w:r>
      <w:r w:rsidRPr="00E14D12">
        <w:rPr>
          <w:szCs w:val="24"/>
        </w:rPr>
        <w:t>s akustini</w:t>
      </w:r>
      <w:r w:rsidRPr="00E14D12">
        <w:rPr>
          <w:rFonts w:eastAsia="TimesNewRoman"/>
          <w:szCs w:val="24"/>
        </w:rPr>
        <w:t xml:space="preserve">ų </w:t>
      </w:r>
      <w:r w:rsidRPr="00E14D12">
        <w:rPr>
          <w:szCs w:val="24"/>
        </w:rPr>
        <w:t>taršos šaltini</w:t>
      </w:r>
      <w:r w:rsidRPr="00E14D12">
        <w:rPr>
          <w:rFonts w:eastAsia="TimesNewRoman"/>
          <w:szCs w:val="24"/>
        </w:rPr>
        <w:t xml:space="preserve">ų </w:t>
      </w:r>
      <w:r w:rsidRPr="00E14D12">
        <w:rPr>
          <w:szCs w:val="24"/>
        </w:rPr>
        <w:t>grup</w:t>
      </w:r>
      <w:r w:rsidRPr="00E14D12">
        <w:rPr>
          <w:rFonts w:eastAsia="TimesNewRoman"/>
          <w:szCs w:val="24"/>
        </w:rPr>
        <w:t>ė</w:t>
      </w:r>
      <w:r w:rsidRPr="00E14D12">
        <w:rPr>
          <w:szCs w:val="24"/>
        </w:rPr>
        <w:t>s (pagal 2002/49/EB), kurioms taikomos atitinkamos Europos S</w:t>
      </w:r>
      <w:r w:rsidRPr="00E14D12">
        <w:rPr>
          <w:rFonts w:eastAsia="TimesNewRoman"/>
          <w:szCs w:val="24"/>
        </w:rPr>
        <w:t>ą</w:t>
      </w:r>
      <w:r w:rsidRPr="00E14D12">
        <w:rPr>
          <w:szCs w:val="24"/>
        </w:rPr>
        <w:t>jungoje ir Lietuvoje galiojan</w:t>
      </w:r>
      <w:r w:rsidRPr="00E14D12">
        <w:rPr>
          <w:rFonts w:eastAsia="TimesNewRoman"/>
          <w:szCs w:val="24"/>
        </w:rPr>
        <w:t>č</w:t>
      </w:r>
      <w:r w:rsidRPr="00E14D12">
        <w:rPr>
          <w:szCs w:val="24"/>
        </w:rPr>
        <w:t>ios metodikos ir standartai.</w:t>
      </w:r>
    </w:p>
    <w:p w14:paraId="08C569BC" w14:textId="77777777" w:rsidR="00E14D12" w:rsidRPr="00E14D12" w:rsidRDefault="00E14D12" w:rsidP="002E7C01">
      <w:pPr>
        <w:autoSpaceDE w:val="0"/>
        <w:autoSpaceDN w:val="0"/>
        <w:adjustRightInd w:val="0"/>
        <w:spacing w:after="60"/>
        <w:ind w:firstLine="426"/>
        <w:jc w:val="both"/>
        <w:rPr>
          <w:szCs w:val="24"/>
        </w:rPr>
      </w:pPr>
      <w:r w:rsidRPr="00E14D12">
        <w:rPr>
          <w:szCs w:val="24"/>
        </w:rPr>
        <w:t>Vadovaujantis Europos Parlamento ir Komisijos direktyvos 2002/49/EB 6 straipsniu ir II priedu bei LR sveikatos apsaugos ministro 2011-06-13 įsakymu Nr. V-604 patvirtinta Lietuvos higienos norma HN 33:2011 „Triukšmo ribiniai dydžiai gyvenamuosiuose ir visuomeninės paskirties pastatuose bei jų aplinkoje“ (Žin., 2011, Nr. 75-3638), PŪV metu sukeliamo triukšmo lygio vertinimui naudotos šios metodikos:</w:t>
      </w:r>
    </w:p>
    <w:p w14:paraId="18760FCA" w14:textId="77777777" w:rsidR="00E14D12" w:rsidRPr="00E14D12" w:rsidRDefault="00E14D12" w:rsidP="00E14D12">
      <w:pPr>
        <w:numPr>
          <w:ilvl w:val="0"/>
          <w:numId w:val="14"/>
        </w:numPr>
        <w:autoSpaceDE w:val="0"/>
        <w:autoSpaceDN w:val="0"/>
        <w:adjustRightInd w:val="0"/>
        <w:ind w:left="426"/>
        <w:jc w:val="both"/>
        <w:rPr>
          <w:szCs w:val="24"/>
        </w:rPr>
      </w:pPr>
      <w:r w:rsidRPr="00E14D12">
        <w:rPr>
          <w:szCs w:val="24"/>
        </w:rPr>
        <w:t>Pramoninės veiklos triukšmas - Lietuvos standartas LST ISO 9613:2:2004 „Akustika. Atviroje erdvėje sklindančio garso silpninimas. 2 dalis. Bendrasis skaičiavimo metodas“ (tapatus ISO 9613:2:1996).</w:t>
      </w:r>
    </w:p>
    <w:p w14:paraId="04487E98" w14:textId="77777777" w:rsidR="00E14D12" w:rsidRPr="00E14D12" w:rsidRDefault="00E14D12" w:rsidP="00E14D12">
      <w:pPr>
        <w:numPr>
          <w:ilvl w:val="0"/>
          <w:numId w:val="14"/>
        </w:numPr>
        <w:autoSpaceDE w:val="0"/>
        <w:autoSpaceDN w:val="0"/>
        <w:adjustRightInd w:val="0"/>
        <w:spacing w:before="60" w:after="60"/>
        <w:ind w:left="426"/>
        <w:jc w:val="both"/>
        <w:rPr>
          <w:szCs w:val="24"/>
        </w:rPr>
      </w:pPr>
      <w:r w:rsidRPr="00E14D12">
        <w:rPr>
          <w:szCs w:val="24"/>
        </w:rPr>
        <w:t>Kelių transporto triukšmas - Prancūzijos nacionalinė skaičiavimo metodika „NMPB-Routes-96“ (SETRA-CERTU-LCPC-CSTB), nurodyta Prancūzijos Respublikos aplinkos ministro 1995-05-05 įsakyme dėl kelių infrastruktūros triukšmo, ir Prancūzijos standartas „XPS 31:133“. Šiuose dokumentuose spinduliuojamojo triukšmo įvesties duomenys gaunami vadovaujantis „Sausumos transporto triukšmo vadovas, triukšmo lygių prognozavimas, CETUR 1980“ („Guide du bruit des transports terrestres, fascicule prevision des niveaux sonores, CETUR 1980“) nurodymais.</w:t>
      </w:r>
    </w:p>
    <w:p w14:paraId="6C2D4843" w14:textId="77777777" w:rsidR="00E14D12" w:rsidRPr="00E14D12" w:rsidRDefault="00E14D12" w:rsidP="002E7C01">
      <w:pPr>
        <w:autoSpaceDE w:val="0"/>
        <w:autoSpaceDN w:val="0"/>
        <w:adjustRightInd w:val="0"/>
        <w:spacing w:before="60" w:after="60"/>
        <w:ind w:firstLine="357"/>
        <w:jc w:val="both"/>
        <w:rPr>
          <w:szCs w:val="24"/>
        </w:rPr>
      </w:pPr>
      <w:r w:rsidRPr="00E14D12">
        <w:rPr>
          <w:szCs w:val="24"/>
        </w:rPr>
        <w:t>Skai</w:t>
      </w:r>
      <w:r w:rsidRPr="00E14D12">
        <w:rPr>
          <w:rFonts w:eastAsia="TimesNewRoman"/>
          <w:szCs w:val="24"/>
        </w:rPr>
        <w:t>č</w:t>
      </w:r>
      <w:r w:rsidRPr="00E14D12">
        <w:rPr>
          <w:szCs w:val="24"/>
        </w:rPr>
        <w:t>iuojant pramonės triukšm</w:t>
      </w:r>
      <w:r w:rsidRPr="00E14D12">
        <w:rPr>
          <w:rFonts w:eastAsia="TimesNewRoman"/>
          <w:szCs w:val="24"/>
        </w:rPr>
        <w:t xml:space="preserve">ą </w:t>
      </w:r>
      <w:r w:rsidRPr="00E14D12">
        <w:rPr>
          <w:szCs w:val="24"/>
        </w:rPr>
        <w:t>pagal ISO 9613 buvo priimtos tokios s</w:t>
      </w:r>
      <w:r w:rsidRPr="00E14D12">
        <w:rPr>
          <w:rFonts w:eastAsia="TimesNewRoman"/>
          <w:szCs w:val="24"/>
        </w:rPr>
        <w:t>ą</w:t>
      </w:r>
      <w:r w:rsidRPr="00E14D12">
        <w:rPr>
          <w:szCs w:val="24"/>
        </w:rPr>
        <w:t>lygos:</w:t>
      </w:r>
    </w:p>
    <w:p w14:paraId="203A1147" w14:textId="77777777" w:rsidR="00E14D12" w:rsidRPr="00E14D12" w:rsidRDefault="00E14D12" w:rsidP="00E14D12">
      <w:pPr>
        <w:numPr>
          <w:ilvl w:val="0"/>
          <w:numId w:val="13"/>
        </w:numPr>
        <w:autoSpaceDE w:val="0"/>
        <w:autoSpaceDN w:val="0"/>
        <w:adjustRightInd w:val="0"/>
        <w:spacing w:after="20"/>
        <w:ind w:left="714" w:hanging="357"/>
        <w:rPr>
          <w:szCs w:val="24"/>
        </w:rPr>
      </w:pPr>
      <w:r w:rsidRPr="00E14D12">
        <w:rPr>
          <w:szCs w:val="24"/>
        </w:rPr>
        <w:t>oro temperat</w:t>
      </w:r>
      <w:r w:rsidRPr="00E14D12">
        <w:rPr>
          <w:rFonts w:eastAsia="TimesNewRoman"/>
          <w:szCs w:val="24"/>
        </w:rPr>
        <w:t>ū</w:t>
      </w:r>
      <w:r w:rsidRPr="00E14D12">
        <w:rPr>
          <w:szCs w:val="24"/>
        </w:rPr>
        <w:t>ra +10ºC, santykinis dr</w:t>
      </w:r>
      <w:r w:rsidRPr="00E14D12">
        <w:rPr>
          <w:rFonts w:eastAsia="TimesNewRoman"/>
          <w:szCs w:val="24"/>
        </w:rPr>
        <w:t>ė</w:t>
      </w:r>
      <w:r w:rsidRPr="00E14D12">
        <w:rPr>
          <w:szCs w:val="24"/>
        </w:rPr>
        <w:t>gnumas 70%;</w:t>
      </w:r>
    </w:p>
    <w:p w14:paraId="6EB589A9" w14:textId="77777777" w:rsidR="00E14D12" w:rsidRPr="00E14D12" w:rsidRDefault="00E14D12" w:rsidP="00E14D12">
      <w:pPr>
        <w:numPr>
          <w:ilvl w:val="0"/>
          <w:numId w:val="13"/>
        </w:numPr>
        <w:autoSpaceDE w:val="0"/>
        <w:autoSpaceDN w:val="0"/>
        <w:adjustRightInd w:val="0"/>
        <w:spacing w:after="20"/>
        <w:jc w:val="both"/>
        <w:rPr>
          <w:szCs w:val="24"/>
        </w:rPr>
      </w:pPr>
      <w:r w:rsidRPr="00E14D12">
        <w:rPr>
          <w:szCs w:val="24"/>
        </w:rPr>
        <w:t>triukšmo slopinimas - planuojamos užstatymo teritorijos dang</w:t>
      </w:r>
      <w:r w:rsidRPr="00E14D12">
        <w:rPr>
          <w:rFonts w:eastAsia="TimesNewRoman"/>
          <w:szCs w:val="24"/>
        </w:rPr>
        <w:t xml:space="preserve">ų </w:t>
      </w:r>
      <w:r w:rsidRPr="00E14D12">
        <w:rPr>
          <w:szCs w:val="24"/>
        </w:rPr>
        <w:t>absorbcin</w:t>
      </w:r>
      <w:r w:rsidRPr="00E14D12">
        <w:rPr>
          <w:rFonts w:eastAsia="TimesNewRoman"/>
          <w:szCs w:val="24"/>
        </w:rPr>
        <w:t>ė</w:t>
      </w:r>
      <w:r w:rsidRPr="00E14D12">
        <w:rPr>
          <w:szCs w:val="24"/>
        </w:rPr>
        <w:t>s charakteristikos neįvertintos;</w:t>
      </w:r>
    </w:p>
    <w:p w14:paraId="456F136D" w14:textId="77777777" w:rsidR="00E14D12" w:rsidRPr="00E14D12" w:rsidRDefault="00E14D12" w:rsidP="00E14D12">
      <w:pPr>
        <w:numPr>
          <w:ilvl w:val="0"/>
          <w:numId w:val="13"/>
        </w:numPr>
        <w:autoSpaceDE w:val="0"/>
        <w:autoSpaceDN w:val="0"/>
        <w:adjustRightInd w:val="0"/>
        <w:spacing w:after="20"/>
        <w:jc w:val="both"/>
        <w:rPr>
          <w:szCs w:val="24"/>
        </w:rPr>
      </w:pPr>
      <w:r w:rsidRPr="00E14D12">
        <w:rPr>
          <w:rFonts w:eastAsia="TimesNewRoman"/>
          <w:szCs w:val="24"/>
        </w:rPr>
        <w:t>į</w:t>
      </w:r>
      <w:r w:rsidRPr="00E14D12">
        <w:rPr>
          <w:szCs w:val="24"/>
        </w:rPr>
        <w:t>vertintas PŪV triukšmo šaltini</w:t>
      </w:r>
      <w:r w:rsidRPr="00E14D12">
        <w:rPr>
          <w:rFonts w:eastAsia="TimesNewRoman"/>
          <w:szCs w:val="24"/>
        </w:rPr>
        <w:t xml:space="preserve">ų </w:t>
      </w:r>
      <w:r w:rsidRPr="00E14D12">
        <w:rPr>
          <w:szCs w:val="24"/>
        </w:rPr>
        <w:t>darbo režimas: dienos ir vakaro periodais triukšmo šaltiniai dirba ištisai, nakties periodu – 1 valandą;</w:t>
      </w:r>
    </w:p>
    <w:p w14:paraId="51492054" w14:textId="77777777" w:rsidR="00E14D12" w:rsidRPr="00E14D12" w:rsidRDefault="00E14D12" w:rsidP="00E14D12">
      <w:pPr>
        <w:numPr>
          <w:ilvl w:val="0"/>
          <w:numId w:val="13"/>
        </w:numPr>
        <w:autoSpaceDE w:val="0"/>
        <w:autoSpaceDN w:val="0"/>
        <w:adjustRightInd w:val="0"/>
        <w:spacing w:after="20"/>
        <w:jc w:val="both"/>
        <w:rPr>
          <w:szCs w:val="24"/>
        </w:rPr>
      </w:pPr>
      <w:r w:rsidRPr="00E14D12">
        <w:rPr>
          <w:szCs w:val="24"/>
        </w:rPr>
        <w:t>vadovaujantis HN 33:2011 „Triukšmo ribiniai dydžiai gyvenamuosiuose ir visuomeninės paskirties pastatuose bei jų aplinkoje“ 8 punktu, p</w:t>
      </w:r>
      <w:r w:rsidRPr="00E14D12">
        <w:rPr>
          <w:color w:val="000000"/>
          <w:szCs w:val="24"/>
        </w:rPr>
        <w:t>rognozuojamas planuojamos ūkinės veiklos triukšmas vertinamas pagal ekvivalentinį garso slėgio lygį;</w:t>
      </w:r>
    </w:p>
    <w:p w14:paraId="7D6A0749" w14:textId="77777777" w:rsidR="00E14D12" w:rsidRPr="00E14D12" w:rsidRDefault="00E14D12" w:rsidP="00E14D12">
      <w:pPr>
        <w:numPr>
          <w:ilvl w:val="0"/>
          <w:numId w:val="13"/>
        </w:numPr>
        <w:autoSpaceDE w:val="0"/>
        <w:autoSpaceDN w:val="0"/>
        <w:adjustRightInd w:val="0"/>
        <w:spacing w:after="60"/>
        <w:ind w:left="714" w:hanging="357"/>
        <w:jc w:val="both"/>
        <w:rPr>
          <w:szCs w:val="24"/>
        </w:rPr>
      </w:pPr>
      <w:r w:rsidRPr="00E14D12">
        <w:rPr>
          <w:rFonts w:eastAsia="TimesNewRoman"/>
          <w:szCs w:val="24"/>
        </w:rPr>
        <w:t>triukšmo sklaidos skaičiavimo aukštis - 1,5 m.</w:t>
      </w:r>
    </w:p>
    <w:p w14:paraId="67A67460" w14:textId="77777777" w:rsidR="00E14D12" w:rsidRPr="00E14D12" w:rsidRDefault="00E14D12" w:rsidP="002E7C01">
      <w:pPr>
        <w:autoSpaceDE w:val="0"/>
        <w:autoSpaceDN w:val="0"/>
        <w:adjustRightInd w:val="0"/>
        <w:spacing w:after="60"/>
        <w:ind w:firstLine="357"/>
        <w:jc w:val="both"/>
        <w:rPr>
          <w:szCs w:val="24"/>
        </w:rPr>
      </w:pPr>
      <w:r w:rsidRPr="00E14D12">
        <w:rPr>
          <w:szCs w:val="24"/>
        </w:rPr>
        <w:t>Pagal Direktyvą 2002/49/EB į skaičiavimus buvo įtraukti šie triukšmo rodikliai: L</w:t>
      </w:r>
      <w:r w:rsidRPr="00E14D12">
        <w:rPr>
          <w:szCs w:val="24"/>
          <w:vertAlign w:val="subscript"/>
        </w:rPr>
        <w:t>dienos</w:t>
      </w:r>
      <w:r w:rsidRPr="00E14D12">
        <w:rPr>
          <w:szCs w:val="24"/>
        </w:rPr>
        <w:t>, L</w:t>
      </w:r>
      <w:r w:rsidRPr="00E14D12">
        <w:rPr>
          <w:szCs w:val="24"/>
          <w:vertAlign w:val="subscript"/>
        </w:rPr>
        <w:t>vakaro</w:t>
      </w:r>
      <w:r w:rsidRPr="00E14D12">
        <w:rPr>
          <w:szCs w:val="24"/>
        </w:rPr>
        <w:t>, L</w:t>
      </w:r>
      <w:r w:rsidRPr="00E14D12">
        <w:rPr>
          <w:szCs w:val="24"/>
          <w:vertAlign w:val="subscript"/>
        </w:rPr>
        <w:t>nakties</w:t>
      </w:r>
      <w:r w:rsidRPr="00E14D12">
        <w:rPr>
          <w:szCs w:val="24"/>
        </w:rPr>
        <w:t>, kurie apibrėžiami, kaip:</w:t>
      </w:r>
    </w:p>
    <w:p w14:paraId="77CB86A0" w14:textId="77777777" w:rsidR="00E14D12" w:rsidRPr="00E14D12" w:rsidRDefault="00E14D12" w:rsidP="00E14D12">
      <w:pPr>
        <w:autoSpaceDE w:val="0"/>
        <w:autoSpaceDN w:val="0"/>
        <w:adjustRightInd w:val="0"/>
        <w:spacing w:after="60"/>
        <w:ind w:left="284"/>
        <w:jc w:val="both"/>
        <w:rPr>
          <w:szCs w:val="24"/>
        </w:rPr>
      </w:pPr>
      <w:r w:rsidRPr="00E14D12">
        <w:rPr>
          <w:szCs w:val="24"/>
        </w:rPr>
        <w:t>1. Dienos triukšmo rodiklis (L</w:t>
      </w:r>
      <w:r w:rsidRPr="00E14D12">
        <w:rPr>
          <w:szCs w:val="24"/>
          <w:vertAlign w:val="subscript"/>
        </w:rPr>
        <w:t>dienos</w:t>
      </w:r>
      <w:r w:rsidRPr="00E14D12">
        <w:rPr>
          <w:szCs w:val="24"/>
        </w:rPr>
        <w:t>) – dienos metu (nuo 7 val. iki 19 val.) triukšmo sukelto dirginimo rodiklis, t.y. vidutinis ilgalaikis A svertinis garso lygis, nustatytas vienerių metų dienos laikotarpiui.</w:t>
      </w:r>
    </w:p>
    <w:p w14:paraId="55F89CB6" w14:textId="77777777" w:rsidR="00E14D12" w:rsidRPr="00E14D12" w:rsidRDefault="00E14D12" w:rsidP="00E14D12">
      <w:pPr>
        <w:autoSpaceDE w:val="0"/>
        <w:autoSpaceDN w:val="0"/>
        <w:adjustRightInd w:val="0"/>
        <w:spacing w:after="60"/>
        <w:ind w:left="284"/>
        <w:jc w:val="both"/>
        <w:rPr>
          <w:szCs w:val="24"/>
        </w:rPr>
      </w:pPr>
      <w:r w:rsidRPr="00E14D12">
        <w:rPr>
          <w:szCs w:val="24"/>
        </w:rPr>
        <w:lastRenderedPageBreak/>
        <w:t>2. Vakaro triukšmo rodiklis (L</w:t>
      </w:r>
      <w:r w:rsidRPr="00E14D12">
        <w:rPr>
          <w:szCs w:val="24"/>
          <w:vertAlign w:val="subscript"/>
        </w:rPr>
        <w:t>vakaro</w:t>
      </w:r>
      <w:r w:rsidRPr="00E14D12">
        <w:rPr>
          <w:szCs w:val="24"/>
        </w:rPr>
        <w:t>) – vakaro metu (nuo 19 val. iki 22 val.) triukšmo sukelto dirginimo rodiklis, t.y. vidutinis ilgalaikis A svertinis garso lygis, nustatytas vienerių metų vakaro laikotarpiui.</w:t>
      </w:r>
    </w:p>
    <w:p w14:paraId="3DA0E43C" w14:textId="77777777" w:rsidR="00E14D12" w:rsidRPr="00E14D12" w:rsidRDefault="00E14D12" w:rsidP="00E14D12">
      <w:pPr>
        <w:autoSpaceDE w:val="0"/>
        <w:autoSpaceDN w:val="0"/>
        <w:adjustRightInd w:val="0"/>
        <w:spacing w:after="60"/>
        <w:ind w:left="284"/>
        <w:jc w:val="both"/>
        <w:rPr>
          <w:szCs w:val="24"/>
        </w:rPr>
      </w:pPr>
      <w:r w:rsidRPr="00E14D12">
        <w:rPr>
          <w:szCs w:val="24"/>
        </w:rPr>
        <w:t>3. Nakties triukšmo rodiklis (L</w:t>
      </w:r>
      <w:r w:rsidRPr="00E14D12">
        <w:rPr>
          <w:szCs w:val="24"/>
          <w:vertAlign w:val="subscript"/>
        </w:rPr>
        <w:t>nakties</w:t>
      </w:r>
      <w:r w:rsidRPr="00E14D12">
        <w:rPr>
          <w:szCs w:val="24"/>
        </w:rPr>
        <w:t>) – nakties metu (nuo 22 val. iki 7 val.) triukšmo sukelto dirginimo rodiklis, t.y. vidutinis ilgalaikis A svertinis garso lygis, nustatytas vienerių metų nakties laikotarpiui.</w:t>
      </w:r>
    </w:p>
    <w:p w14:paraId="60609DC6" w14:textId="77777777" w:rsidR="00E14D12" w:rsidRPr="00E14D12" w:rsidRDefault="00E14D12" w:rsidP="002E7C01">
      <w:pPr>
        <w:autoSpaceDE w:val="0"/>
        <w:autoSpaceDN w:val="0"/>
        <w:adjustRightInd w:val="0"/>
        <w:spacing w:after="60"/>
        <w:ind w:firstLine="284"/>
        <w:jc w:val="both"/>
        <w:rPr>
          <w:szCs w:val="24"/>
        </w:rPr>
      </w:pPr>
      <w:r w:rsidRPr="00E14D12">
        <w:rPr>
          <w:color w:val="000000"/>
          <w:szCs w:val="24"/>
        </w:rPr>
        <w:t xml:space="preserve">MA įrenginys vertinamas kaip tūrinis triukšmo šaltinis. </w:t>
      </w:r>
      <w:r w:rsidRPr="00E14D12">
        <w:rPr>
          <w:szCs w:val="24"/>
        </w:rPr>
        <w:t xml:space="preserve">Vadovaujantis CadnaA gamintojų rekomendacijomis, objekto teritorijoje judantis autotransportas vertinamas kaip linijinis taršos šaltinis. Triukšmo šaltinių </w:t>
      </w:r>
      <w:r w:rsidRPr="00E14D12">
        <w:rPr>
          <w:color w:val="000000"/>
          <w:szCs w:val="24"/>
        </w:rPr>
        <w:t>skleidžiamas triukšmo lygis aprašytas aukščiau.</w:t>
      </w:r>
      <w:r w:rsidRPr="00E14D12">
        <w:rPr>
          <w:szCs w:val="24"/>
        </w:rPr>
        <w:t xml:space="preserve"> Autotransporto greitis sąvartyno teritorijos viduje yra 20 km/val. </w:t>
      </w:r>
      <w:r w:rsidRPr="00E14D12">
        <w:rPr>
          <w:color w:val="000000"/>
          <w:szCs w:val="24"/>
        </w:rPr>
        <w:t>Kiti triukšmo šaltinių duomenys modeliavimui nebuvo reikalingi, todėl nenagrinėti.</w:t>
      </w:r>
    </w:p>
    <w:p w14:paraId="759195CF" w14:textId="77777777" w:rsidR="00E14D12" w:rsidRPr="00E14D12" w:rsidRDefault="00E14D12" w:rsidP="00E14D12">
      <w:pPr>
        <w:autoSpaceDE w:val="0"/>
        <w:autoSpaceDN w:val="0"/>
        <w:adjustRightInd w:val="0"/>
        <w:spacing w:before="120" w:after="40"/>
        <w:jc w:val="both"/>
        <w:rPr>
          <w:i/>
          <w:szCs w:val="24"/>
          <w:u w:val="single"/>
        </w:rPr>
      </w:pPr>
      <w:r w:rsidRPr="00E14D12">
        <w:rPr>
          <w:i/>
          <w:szCs w:val="24"/>
          <w:u w:val="single"/>
        </w:rPr>
        <w:t>Akustinio triukšmo ribinės vertės</w:t>
      </w:r>
    </w:p>
    <w:p w14:paraId="6D2D2114" w14:textId="23074913" w:rsidR="00E14D12" w:rsidRPr="00E14D12" w:rsidRDefault="002E7C01" w:rsidP="002E7C01">
      <w:pPr>
        <w:autoSpaceDE w:val="0"/>
        <w:autoSpaceDN w:val="0"/>
        <w:adjustRightInd w:val="0"/>
        <w:spacing w:after="120"/>
        <w:jc w:val="both"/>
        <w:rPr>
          <w:szCs w:val="24"/>
        </w:rPr>
      </w:pPr>
      <w:r>
        <w:rPr>
          <w:szCs w:val="24"/>
        </w:rPr>
        <w:t xml:space="preserve">    </w:t>
      </w:r>
      <w:r w:rsidR="00E14D12" w:rsidRPr="00E14D12">
        <w:rPr>
          <w:szCs w:val="24"/>
        </w:rPr>
        <w:t>Akustinio triukšmo ribines vertes artimiausioje gyvenamojoje aplinkoje nusako Lietuvos higienos norma HN 33:2011 „Triukšmo ribiniai dydžiai gyvenamuosiuose ir visuomeninės paskirties pastatuose bei jų aplinkoje“. Triukšmas gyvenamuosiuose ir visuomeninės paskirties pastatuose bei jų aplinkoje įvertinamas matavimo ir (ar) modeliavimo būdu, gautus rezultatus palyginant su atitinkamais šios higienos normos lentelėje pateikiamais didžiausiais leidžiamais triukšmo ribiniais dydžiais gyvenamuosiuose bei visuomeninės paskirties pastatuose bei jų aplinkoje (žiūr. lentelę).</w:t>
      </w:r>
    </w:p>
    <w:p w14:paraId="775AF845" w14:textId="2C661CFD" w:rsidR="00E14D12" w:rsidRPr="00E14D12" w:rsidRDefault="00E14D12" w:rsidP="002E7C01">
      <w:pPr>
        <w:spacing w:before="120"/>
        <w:rPr>
          <w:rFonts w:eastAsia="Batang"/>
          <w:bCs/>
          <w:sz w:val="22"/>
          <w:szCs w:val="22"/>
        </w:rPr>
      </w:pPr>
      <w:r w:rsidRPr="00E14D12">
        <w:rPr>
          <w:sz w:val="22"/>
          <w:szCs w:val="22"/>
        </w:rPr>
        <w:t>Didžiausi</w:t>
      </w:r>
      <w:r w:rsidRPr="00E14D12">
        <w:rPr>
          <w:sz w:val="22"/>
          <w:szCs w:val="22"/>
          <w:lang w:eastAsia="lt-LT"/>
        </w:rPr>
        <w:t xml:space="preserve"> leidžiami triukšmo ribiniai dydžiai</w:t>
      </w:r>
      <w:r w:rsidR="002E7C01">
        <w:rPr>
          <w:sz w:val="22"/>
          <w:szCs w:val="22"/>
          <w:lang w:eastAsia="lt-LT"/>
        </w:rPr>
        <w:t xml:space="preserve"> </w:t>
      </w:r>
      <w:r w:rsidRPr="00E14D12">
        <w:rPr>
          <w:sz w:val="22"/>
          <w:szCs w:val="22"/>
          <w:lang w:eastAsia="lt-LT"/>
        </w:rPr>
        <w:t>gyvenamųjų ir visuomeninės paskirties pastatų aplinkoje</w:t>
      </w:r>
      <w:r w:rsidRPr="00E14D12">
        <w:rPr>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3"/>
        <w:gridCol w:w="2222"/>
        <w:gridCol w:w="2162"/>
        <w:gridCol w:w="1777"/>
      </w:tblGrid>
      <w:tr w:rsidR="00E14D12" w:rsidRPr="00E14D12" w14:paraId="6164BECC" w14:textId="77777777" w:rsidTr="00E14D12">
        <w:trPr>
          <w:jc w:val="center"/>
        </w:trPr>
        <w:tc>
          <w:tcPr>
            <w:tcW w:w="2854" w:type="pct"/>
            <w:shd w:val="clear" w:color="auto" w:fill="EEECE1"/>
            <w:vAlign w:val="center"/>
          </w:tcPr>
          <w:p w14:paraId="77F36094" w14:textId="77777777" w:rsidR="00E14D12" w:rsidRPr="00E14D12" w:rsidRDefault="00E14D12" w:rsidP="00E14D12">
            <w:pPr>
              <w:jc w:val="center"/>
              <w:rPr>
                <w:b/>
                <w:bCs/>
                <w:sz w:val="22"/>
                <w:szCs w:val="22"/>
              </w:rPr>
            </w:pPr>
            <w:r w:rsidRPr="00E14D12">
              <w:rPr>
                <w:b/>
                <w:bCs/>
                <w:sz w:val="22"/>
                <w:szCs w:val="22"/>
              </w:rPr>
              <w:t>Objekto pavadinimas</w:t>
            </w:r>
          </w:p>
        </w:tc>
        <w:tc>
          <w:tcPr>
            <w:tcW w:w="774" w:type="pct"/>
            <w:shd w:val="clear" w:color="auto" w:fill="EEECE1"/>
          </w:tcPr>
          <w:p w14:paraId="4ECD1529" w14:textId="77777777" w:rsidR="00E14D12" w:rsidRPr="00E14D12" w:rsidRDefault="00E14D12" w:rsidP="00E14D12">
            <w:pPr>
              <w:ind w:left="-66" w:right="-66"/>
              <w:jc w:val="center"/>
              <w:rPr>
                <w:b/>
                <w:bCs/>
                <w:sz w:val="22"/>
                <w:szCs w:val="22"/>
              </w:rPr>
            </w:pPr>
            <w:r w:rsidRPr="00E14D12">
              <w:rPr>
                <w:b/>
                <w:bCs/>
                <w:sz w:val="22"/>
                <w:szCs w:val="22"/>
              </w:rPr>
              <w:t>Garso lygis, ekvivalentinis garso lygis</w:t>
            </w:r>
          </w:p>
        </w:tc>
        <w:tc>
          <w:tcPr>
            <w:tcW w:w="753" w:type="pct"/>
            <w:shd w:val="clear" w:color="auto" w:fill="EEECE1"/>
            <w:vAlign w:val="center"/>
          </w:tcPr>
          <w:p w14:paraId="2CB1A86D" w14:textId="77777777" w:rsidR="00E14D12" w:rsidRPr="00E14D12" w:rsidRDefault="00E14D12" w:rsidP="00E14D12">
            <w:pPr>
              <w:jc w:val="center"/>
              <w:rPr>
                <w:b/>
                <w:bCs/>
                <w:sz w:val="22"/>
                <w:szCs w:val="22"/>
              </w:rPr>
            </w:pPr>
            <w:r w:rsidRPr="00E14D12">
              <w:rPr>
                <w:b/>
                <w:bCs/>
                <w:sz w:val="22"/>
                <w:szCs w:val="22"/>
              </w:rPr>
              <w:t>Maksimalus garso lygis</w:t>
            </w:r>
          </w:p>
        </w:tc>
        <w:tc>
          <w:tcPr>
            <w:tcW w:w="620" w:type="pct"/>
            <w:shd w:val="clear" w:color="auto" w:fill="EEECE1"/>
            <w:vAlign w:val="center"/>
          </w:tcPr>
          <w:p w14:paraId="369731F8" w14:textId="77777777" w:rsidR="00E14D12" w:rsidRPr="00E14D12" w:rsidRDefault="00E14D12" w:rsidP="00E14D12">
            <w:pPr>
              <w:jc w:val="center"/>
              <w:rPr>
                <w:b/>
                <w:bCs/>
                <w:sz w:val="22"/>
                <w:szCs w:val="22"/>
              </w:rPr>
            </w:pPr>
            <w:r w:rsidRPr="00E14D12">
              <w:rPr>
                <w:b/>
                <w:bCs/>
                <w:sz w:val="22"/>
                <w:szCs w:val="22"/>
              </w:rPr>
              <w:t>Paros laikas, val.</w:t>
            </w:r>
          </w:p>
        </w:tc>
      </w:tr>
      <w:tr w:rsidR="00E14D12" w:rsidRPr="00E14D12" w14:paraId="402E10CC" w14:textId="77777777" w:rsidTr="00E14D12">
        <w:trPr>
          <w:jc w:val="center"/>
        </w:trPr>
        <w:tc>
          <w:tcPr>
            <w:tcW w:w="2854" w:type="pct"/>
            <w:shd w:val="clear" w:color="auto" w:fill="EEECE1"/>
            <w:vAlign w:val="center"/>
          </w:tcPr>
          <w:p w14:paraId="70F891CA" w14:textId="77777777" w:rsidR="00E14D12" w:rsidRPr="00E14D12" w:rsidRDefault="00E14D12" w:rsidP="00E14D12">
            <w:pPr>
              <w:jc w:val="center"/>
              <w:rPr>
                <w:b/>
                <w:bCs/>
                <w:sz w:val="22"/>
                <w:szCs w:val="22"/>
              </w:rPr>
            </w:pPr>
            <w:r w:rsidRPr="00E14D12">
              <w:rPr>
                <w:b/>
                <w:bCs/>
                <w:sz w:val="22"/>
                <w:szCs w:val="22"/>
              </w:rPr>
              <w:t>1</w:t>
            </w:r>
          </w:p>
        </w:tc>
        <w:tc>
          <w:tcPr>
            <w:tcW w:w="774" w:type="pct"/>
            <w:shd w:val="clear" w:color="auto" w:fill="EEECE1"/>
          </w:tcPr>
          <w:p w14:paraId="0AFDF1FD" w14:textId="77777777" w:rsidR="00E14D12" w:rsidRPr="00E14D12" w:rsidRDefault="00E14D12" w:rsidP="00E14D12">
            <w:pPr>
              <w:ind w:left="-66" w:right="-66"/>
              <w:jc w:val="center"/>
              <w:rPr>
                <w:b/>
                <w:bCs/>
                <w:sz w:val="22"/>
                <w:szCs w:val="22"/>
              </w:rPr>
            </w:pPr>
            <w:r w:rsidRPr="00E14D12">
              <w:rPr>
                <w:b/>
                <w:bCs/>
                <w:sz w:val="22"/>
                <w:szCs w:val="22"/>
              </w:rPr>
              <w:t>2</w:t>
            </w:r>
          </w:p>
        </w:tc>
        <w:tc>
          <w:tcPr>
            <w:tcW w:w="753" w:type="pct"/>
            <w:shd w:val="clear" w:color="auto" w:fill="EEECE1"/>
            <w:vAlign w:val="center"/>
          </w:tcPr>
          <w:p w14:paraId="4B393746" w14:textId="77777777" w:rsidR="00E14D12" w:rsidRPr="00E14D12" w:rsidRDefault="00E14D12" w:rsidP="00E14D12">
            <w:pPr>
              <w:jc w:val="center"/>
              <w:rPr>
                <w:b/>
                <w:bCs/>
                <w:sz w:val="22"/>
                <w:szCs w:val="22"/>
              </w:rPr>
            </w:pPr>
            <w:r w:rsidRPr="00E14D12">
              <w:rPr>
                <w:b/>
                <w:bCs/>
                <w:sz w:val="22"/>
                <w:szCs w:val="22"/>
              </w:rPr>
              <w:t>3</w:t>
            </w:r>
          </w:p>
        </w:tc>
        <w:tc>
          <w:tcPr>
            <w:tcW w:w="620" w:type="pct"/>
            <w:shd w:val="clear" w:color="auto" w:fill="EEECE1"/>
            <w:vAlign w:val="center"/>
          </w:tcPr>
          <w:p w14:paraId="6D0A5364" w14:textId="77777777" w:rsidR="00E14D12" w:rsidRPr="00E14D12" w:rsidRDefault="00E14D12" w:rsidP="00E14D12">
            <w:pPr>
              <w:jc w:val="center"/>
              <w:rPr>
                <w:b/>
                <w:bCs/>
                <w:sz w:val="22"/>
                <w:szCs w:val="22"/>
              </w:rPr>
            </w:pPr>
            <w:r w:rsidRPr="00E14D12">
              <w:rPr>
                <w:b/>
                <w:bCs/>
                <w:sz w:val="22"/>
                <w:szCs w:val="22"/>
              </w:rPr>
              <w:t>4</w:t>
            </w:r>
          </w:p>
        </w:tc>
      </w:tr>
      <w:tr w:rsidR="00E14D12" w:rsidRPr="00E14D12" w14:paraId="2B5E3AAC" w14:textId="77777777" w:rsidTr="00D54320">
        <w:trPr>
          <w:jc w:val="center"/>
        </w:trPr>
        <w:tc>
          <w:tcPr>
            <w:tcW w:w="2854" w:type="pct"/>
            <w:vAlign w:val="center"/>
          </w:tcPr>
          <w:p w14:paraId="42474A7C" w14:textId="77777777" w:rsidR="00E14D12" w:rsidRPr="00E14D12" w:rsidRDefault="00E14D12" w:rsidP="00E14D12">
            <w:pPr>
              <w:suppressAutoHyphens/>
              <w:autoSpaceDE w:val="0"/>
              <w:autoSpaceDN w:val="0"/>
              <w:adjustRightInd w:val="0"/>
              <w:rPr>
                <w:sz w:val="22"/>
                <w:szCs w:val="22"/>
              </w:rPr>
            </w:pPr>
            <w:bookmarkStart w:id="46" w:name="_Hlk510769241"/>
            <w:r w:rsidRPr="00E14D12">
              <w:rPr>
                <w:sz w:val="22"/>
                <w:szCs w:val="22"/>
              </w:rPr>
              <w:t xml:space="preserve">Gyvenamųjų pastatų (namų) ir visuomeninės paskirties pastatų (išskyrus maitinimo ir kultūros paskirties pastatus) </w:t>
            </w:r>
            <w:r w:rsidRPr="00E14D12">
              <w:rPr>
                <w:sz w:val="22"/>
                <w:szCs w:val="22"/>
                <w:u w:val="single"/>
              </w:rPr>
              <w:t>aplinkoje, veikiamoje transporto sukeliamo triukšmo</w:t>
            </w:r>
          </w:p>
        </w:tc>
        <w:tc>
          <w:tcPr>
            <w:tcW w:w="774" w:type="pct"/>
            <w:vAlign w:val="center"/>
          </w:tcPr>
          <w:p w14:paraId="440151DC" w14:textId="77777777" w:rsidR="00E14D12" w:rsidRPr="00E14D12" w:rsidRDefault="00E14D12" w:rsidP="00E14D12">
            <w:pPr>
              <w:jc w:val="center"/>
              <w:rPr>
                <w:sz w:val="22"/>
                <w:szCs w:val="22"/>
              </w:rPr>
            </w:pPr>
            <w:r w:rsidRPr="00E14D12">
              <w:rPr>
                <w:sz w:val="22"/>
                <w:szCs w:val="22"/>
              </w:rPr>
              <w:t>65 dBA</w:t>
            </w:r>
            <w:r w:rsidRPr="00E14D12">
              <w:rPr>
                <w:sz w:val="22"/>
                <w:szCs w:val="22"/>
              </w:rPr>
              <w:br/>
              <w:t>60 dBA</w:t>
            </w:r>
            <w:r w:rsidRPr="00E14D12">
              <w:rPr>
                <w:sz w:val="22"/>
                <w:szCs w:val="22"/>
              </w:rPr>
              <w:br/>
              <w:t>55 dBA</w:t>
            </w:r>
          </w:p>
        </w:tc>
        <w:tc>
          <w:tcPr>
            <w:tcW w:w="753" w:type="pct"/>
            <w:vAlign w:val="center"/>
          </w:tcPr>
          <w:p w14:paraId="01AE4476" w14:textId="77777777" w:rsidR="00E14D12" w:rsidRPr="00E14D12" w:rsidRDefault="00E14D12" w:rsidP="00E14D12">
            <w:pPr>
              <w:jc w:val="center"/>
              <w:rPr>
                <w:sz w:val="22"/>
                <w:szCs w:val="22"/>
              </w:rPr>
            </w:pPr>
            <w:r w:rsidRPr="00E14D12">
              <w:rPr>
                <w:sz w:val="22"/>
                <w:szCs w:val="22"/>
              </w:rPr>
              <w:t>70 dBA</w:t>
            </w:r>
            <w:r w:rsidRPr="00E14D12">
              <w:rPr>
                <w:sz w:val="22"/>
                <w:szCs w:val="22"/>
              </w:rPr>
              <w:br/>
              <w:t>65 dBA</w:t>
            </w:r>
            <w:r w:rsidRPr="00E14D12">
              <w:rPr>
                <w:sz w:val="22"/>
                <w:szCs w:val="22"/>
              </w:rPr>
              <w:br/>
              <w:t>60 dBA</w:t>
            </w:r>
          </w:p>
        </w:tc>
        <w:tc>
          <w:tcPr>
            <w:tcW w:w="620" w:type="pct"/>
            <w:vAlign w:val="center"/>
          </w:tcPr>
          <w:p w14:paraId="158506B0" w14:textId="77777777" w:rsidR="00E14D12" w:rsidRPr="00E14D12" w:rsidRDefault="00E14D12" w:rsidP="00E14D12">
            <w:pPr>
              <w:jc w:val="center"/>
              <w:rPr>
                <w:sz w:val="22"/>
                <w:szCs w:val="22"/>
              </w:rPr>
            </w:pPr>
            <w:r w:rsidRPr="00E14D12">
              <w:rPr>
                <w:sz w:val="22"/>
                <w:szCs w:val="22"/>
              </w:rPr>
              <w:t>07–19 val.</w:t>
            </w:r>
            <w:r w:rsidRPr="00E14D12">
              <w:rPr>
                <w:sz w:val="22"/>
                <w:szCs w:val="22"/>
              </w:rPr>
              <w:br/>
              <w:t>19–22 val.</w:t>
            </w:r>
            <w:r w:rsidRPr="00E14D12">
              <w:rPr>
                <w:sz w:val="22"/>
                <w:szCs w:val="22"/>
              </w:rPr>
              <w:br/>
              <w:t>22–07 val.</w:t>
            </w:r>
          </w:p>
        </w:tc>
      </w:tr>
      <w:bookmarkEnd w:id="46"/>
      <w:tr w:rsidR="00E14D12" w:rsidRPr="00E14D12" w14:paraId="672DC673" w14:textId="77777777" w:rsidTr="00D54320">
        <w:trPr>
          <w:jc w:val="center"/>
        </w:trPr>
        <w:tc>
          <w:tcPr>
            <w:tcW w:w="2854" w:type="pct"/>
            <w:vAlign w:val="center"/>
          </w:tcPr>
          <w:p w14:paraId="58FDB3D2" w14:textId="77777777" w:rsidR="00E14D12" w:rsidRPr="00E14D12" w:rsidRDefault="00E14D12" w:rsidP="00E14D12">
            <w:pPr>
              <w:suppressAutoHyphens/>
              <w:autoSpaceDE w:val="0"/>
              <w:autoSpaceDN w:val="0"/>
              <w:adjustRightInd w:val="0"/>
              <w:rPr>
                <w:sz w:val="22"/>
                <w:szCs w:val="22"/>
              </w:rPr>
            </w:pPr>
            <w:r w:rsidRPr="00E14D12">
              <w:rPr>
                <w:sz w:val="22"/>
                <w:szCs w:val="22"/>
              </w:rPr>
              <w:t xml:space="preserve">Gyvenamųjų pastatų (namų) ir visuomeninės paskirties pastatų (išskyrus maitinimo ir kultūros paskirties pastatus) </w:t>
            </w:r>
            <w:r w:rsidRPr="00E14D12">
              <w:rPr>
                <w:sz w:val="22"/>
                <w:szCs w:val="22"/>
                <w:u w:val="single"/>
              </w:rPr>
              <w:t>aplinkoje, išskyrus transporto sukeliamą triukšmą</w:t>
            </w:r>
          </w:p>
        </w:tc>
        <w:tc>
          <w:tcPr>
            <w:tcW w:w="774" w:type="pct"/>
            <w:vAlign w:val="center"/>
          </w:tcPr>
          <w:p w14:paraId="17E8693E" w14:textId="77777777" w:rsidR="00E14D12" w:rsidRPr="00E14D12" w:rsidRDefault="00E14D12" w:rsidP="00E14D12">
            <w:pPr>
              <w:jc w:val="center"/>
              <w:rPr>
                <w:sz w:val="22"/>
                <w:szCs w:val="22"/>
              </w:rPr>
            </w:pPr>
            <w:r w:rsidRPr="00E14D12">
              <w:rPr>
                <w:sz w:val="22"/>
                <w:szCs w:val="22"/>
              </w:rPr>
              <w:t>55 dBA</w:t>
            </w:r>
          </w:p>
          <w:p w14:paraId="4A1A1CDB" w14:textId="77777777" w:rsidR="00E14D12" w:rsidRPr="00E14D12" w:rsidRDefault="00E14D12" w:rsidP="00E14D12">
            <w:pPr>
              <w:jc w:val="center"/>
              <w:rPr>
                <w:sz w:val="22"/>
                <w:szCs w:val="22"/>
              </w:rPr>
            </w:pPr>
            <w:r w:rsidRPr="00E14D12">
              <w:rPr>
                <w:sz w:val="22"/>
                <w:szCs w:val="22"/>
              </w:rPr>
              <w:t>50 dBA</w:t>
            </w:r>
          </w:p>
          <w:p w14:paraId="66D1D346" w14:textId="77777777" w:rsidR="00E14D12" w:rsidRPr="00E14D12" w:rsidRDefault="00E14D12" w:rsidP="00E14D12">
            <w:pPr>
              <w:jc w:val="center"/>
              <w:rPr>
                <w:sz w:val="22"/>
                <w:szCs w:val="22"/>
              </w:rPr>
            </w:pPr>
            <w:r w:rsidRPr="00E14D12">
              <w:rPr>
                <w:sz w:val="22"/>
                <w:szCs w:val="22"/>
              </w:rPr>
              <w:t>45 dBA</w:t>
            </w:r>
          </w:p>
        </w:tc>
        <w:tc>
          <w:tcPr>
            <w:tcW w:w="753" w:type="pct"/>
            <w:vAlign w:val="center"/>
          </w:tcPr>
          <w:p w14:paraId="1AA31CD8" w14:textId="77777777" w:rsidR="00E14D12" w:rsidRPr="00E14D12" w:rsidRDefault="00E14D12" w:rsidP="00E14D12">
            <w:pPr>
              <w:jc w:val="center"/>
              <w:rPr>
                <w:sz w:val="22"/>
                <w:szCs w:val="22"/>
              </w:rPr>
            </w:pPr>
            <w:r w:rsidRPr="00E14D12">
              <w:rPr>
                <w:sz w:val="22"/>
                <w:szCs w:val="22"/>
              </w:rPr>
              <w:t>60 dBA</w:t>
            </w:r>
          </w:p>
          <w:p w14:paraId="7E9639F8" w14:textId="77777777" w:rsidR="00E14D12" w:rsidRPr="00E14D12" w:rsidRDefault="00E14D12" w:rsidP="00E14D12">
            <w:pPr>
              <w:jc w:val="center"/>
              <w:rPr>
                <w:sz w:val="22"/>
                <w:szCs w:val="22"/>
              </w:rPr>
            </w:pPr>
            <w:r w:rsidRPr="00E14D12">
              <w:rPr>
                <w:sz w:val="22"/>
                <w:szCs w:val="22"/>
              </w:rPr>
              <w:t>55 dBA</w:t>
            </w:r>
          </w:p>
          <w:p w14:paraId="643AE570" w14:textId="77777777" w:rsidR="00E14D12" w:rsidRPr="00E14D12" w:rsidRDefault="00E14D12" w:rsidP="00E14D12">
            <w:pPr>
              <w:jc w:val="center"/>
              <w:rPr>
                <w:sz w:val="22"/>
                <w:szCs w:val="22"/>
              </w:rPr>
            </w:pPr>
            <w:r w:rsidRPr="00E14D12">
              <w:rPr>
                <w:sz w:val="22"/>
                <w:szCs w:val="22"/>
              </w:rPr>
              <w:t>50 dBA</w:t>
            </w:r>
          </w:p>
        </w:tc>
        <w:tc>
          <w:tcPr>
            <w:tcW w:w="620" w:type="pct"/>
            <w:vAlign w:val="center"/>
          </w:tcPr>
          <w:p w14:paraId="4280EDC0" w14:textId="77777777" w:rsidR="00E14D12" w:rsidRPr="00E14D12" w:rsidRDefault="00E14D12" w:rsidP="00E14D12">
            <w:pPr>
              <w:jc w:val="center"/>
              <w:rPr>
                <w:sz w:val="22"/>
                <w:szCs w:val="22"/>
              </w:rPr>
            </w:pPr>
            <w:r w:rsidRPr="00E14D12">
              <w:rPr>
                <w:sz w:val="22"/>
                <w:szCs w:val="22"/>
              </w:rPr>
              <w:t>07–19 val.</w:t>
            </w:r>
            <w:r w:rsidRPr="00E14D12">
              <w:rPr>
                <w:sz w:val="22"/>
                <w:szCs w:val="22"/>
              </w:rPr>
              <w:br/>
              <w:t>19–22 val.</w:t>
            </w:r>
            <w:r w:rsidRPr="00E14D12">
              <w:rPr>
                <w:sz w:val="22"/>
                <w:szCs w:val="22"/>
              </w:rPr>
              <w:br/>
              <w:t>22–07 val.</w:t>
            </w:r>
          </w:p>
        </w:tc>
      </w:tr>
      <w:tr w:rsidR="00E14D12" w:rsidRPr="00E14D12" w14:paraId="660AE501" w14:textId="77777777" w:rsidTr="00D54320">
        <w:trPr>
          <w:trHeight w:val="935"/>
          <w:jc w:val="center"/>
        </w:trPr>
        <w:tc>
          <w:tcPr>
            <w:tcW w:w="2854" w:type="pct"/>
            <w:vAlign w:val="center"/>
          </w:tcPr>
          <w:p w14:paraId="6223129A" w14:textId="77777777" w:rsidR="00E14D12" w:rsidRPr="00E14D12" w:rsidRDefault="00E14D12" w:rsidP="00E14D12">
            <w:pPr>
              <w:suppressAutoHyphens/>
              <w:autoSpaceDE w:val="0"/>
              <w:autoSpaceDN w:val="0"/>
              <w:adjustRightInd w:val="0"/>
              <w:rPr>
                <w:sz w:val="22"/>
                <w:szCs w:val="22"/>
              </w:rPr>
            </w:pPr>
            <w:r w:rsidRPr="00E14D12">
              <w:rPr>
                <w:sz w:val="22"/>
                <w:szCs w:val="22"/>
              </w:rPr>
              <w:t>Gyvenamųjų pastatų (namų) gyvenamosios patalpos, visuomeninės paskirties pastatų miegamieji kambariai, stacionarinių asmens sveikatos priežiūros įstaigų palatos</w:t>
            </w:r>
          </w:p>
        </w:tc>
        <w:tc>
          <w:tcPr>
            <w:tcW w:w="774" w:type="pct"/>
            <w:vAlign w:val="center"/>
          </w:tcPr>
          <w:p w14:paraId="768D7C34" w14:textId="77777777" w:rsidR="00E14D12" w:rsidRPr="00E14D12" w:rsidRDefault="00E14D12" w:rsidP="00E14D12">
            <w:pPr>
              <w:jc w:val="center"/>
              <w:rPr>
                <w:sz w:val="22"/>
                <w:szCs w:val="22"/>
              </w:rPr>
            </w:pPr>
            <w:r w:rsidRPr="00E14D12">
              <w:rPr>
                <w:sz w:val="22"/>
                <w:szCs w:val="22"/>
              </w:rPr>
              <w:t>45 dBA</w:t>
            </w:r>
          </w:p>
          <w:p w14:paraId="2CE2C410" w14:textId="77777777" w:rsidR="00E14D12" w:rsidRPr="00E14D12" w:rsidRDefault="00E14D12" w:rsidP="00E14D12">
            <w:pPr>
              <w:jc w:val="center"/>
              <w:rPr>
                <w:sz w:val="22"/>
                <w:szCs w:val="22"/>
              </w:rPr>
            </w:pPr>
            <w:r w:rsidRPr="00E14D12">
              <w:rPr>
                <w:sz w:val="22"/>
                <w:szCs w:val="22"/>
              </w:rPr>
              <w:t>40 dBA</w:t>
            </w:r>
          </w:p>
          <w:p w14:paraId="12886651" w14:textId="77777777" w:rsidR="00E14D12" w:rsidRPr="00E14D12" w:rsidRDefault="00E14D12" w:rsidP="00E14D12">
            <w:pPr>
              <w:jc w:val="center"/>
              <w:rPr>
                <w:sz w:val="22"/>
                <w:szCs w:val="22"/>
              </w:rPr>
            </w:pPr>
            <w:r w:rsidRPr="00E14D12">
              <w:rPr>
                <w:sz w:val="22"/>
                <w:szCs w:val="22"/>
              </w:rPr>
              <w:t>35 dBA</w:t>
            </w:r>
          </w:p>
        </w:tc>
        <w:tc>
          <w:tcPr>
            <w:tcW w:w="753" w:type="pct"/>
            <w:vAlign w:val="center"/>
          </w:tcPr>
          <w:p w14:paraId="15C9F65D" w14:textId="77777777" w:rsidR="00E14D12" w:rsidRPr="00E14D12" w:rsidRDefault="00E14D12" w:rsidP="00E14D12">
            <w:pPr>
              <w:jc w:val="center"/>
              <w:rPr>
                <w:sz w:val="22"/>
                <w:szCs w:val="22"/>
              </w:rPr>
            </w:pPr>
            <w:r w:rsidRPr="00E14D12">
              <w:rPr>
                <w:sz w:val="22"/>
                <w:szCs w:val="22"/>
              </w:rPr>
              <w:t>55 dBA</w:t>
            </w:r>
          </w:p>
          <w:p w14:paraId="7FFD0574" w14:textId="77777777" w:rsidR="00E14D12" w:rsidRPr="00E14D12" w:rsidRDefault="00E14D12" w:rsidP="00E14D12">
            <w:pPr>
              <w:jc w:val="center"/>
              <w:rPr>
                <w:sz w:val="22"/>
                <w:szCs w:val="22"/>
              </w:rPr>
            </w:pPr>
            <w:r w:rsidRPr="00E14D12">
              <w:rPr>
                <w:sz w:val="22"/>
                <w:szCs w:val="22"/>
              </w:rPr>
              <w:t>50 dBA</w:t>
            </w:r>
          </w:p>
          <w:p w14:paraId="28C731C5" w14:textId="77777777" w:rsidR="00E14D12" w:rsidRPr="00E14D12" w:rsidRDefault="00E14D12" w:rsidP="00E14D12">
            <w:pPr>
              <w:jc w:val="center"/>
              <w:rPr>
                <w:sz w:val="22"/>
                <w:szCs w:val="22"/>
              </w:rPr>
            </w:pPr>
            <w:r w:rsidRPr="00E14D12">
              <w:rPr>
                <w:sz w:val="22"/>
                <w:szCs w:val="22"/>
              </w:rPr>
              <w:t>45 dBA</w:t>
            </w:r>
          </w:p>
        </w:tc>
        <w:tc>
          <w:tcPr>
            <w:tcW w:w="620" w:type="pct"/>
            <w:vAlign w:val="center"/>
          </w:tcPr>
          <w:p w14:paraId="7CCD2B81" w14:textId="77777777" w:rsidR="00E14D12" w:rsidRPr="00E14D12" w:rsidRDefault="00E14D12" w:rsidP="00E14D12">
            <w:pPr>
              <w:jc w:val="center"/>
              <w:rPr>
                <w:sz w:val="22"/>
                <w:szCs w:val="22"/>
              </w:rPr>
            </w:pPr>
            <w:r w:rsidRPr="00E14D12">
              <w:rPr>
                <w:sz w:val="22"/>
                <w:szCs w:val="22"/>
              </w:rPr>
              <w:t>07–19 val.</w:t>
            </w:r>
            <w:r w:rsidRPr="00E14D12">
              <w:rPr>
                <w:sz w:val="22"/>
                <w:szCs w:val="22"/>
              </w:rPr>
              <w:br/>
              <w:t>19–22 val.</w:t>
            </w:r>
            <w:r w:rsidRPr="00E14D12">
              <w:rPr>
                <w:sz w:val="22"/>
                <w:szCs w:val="22"/>
              </w:rPr>
              <w:br/>
              <w:t>22–07 val.</w:t>
            </w:r>
          </w:p>
        </w:tc>
      </w:tr>
    </w:tbl>
    <w:p w14:paraId="4B003BFE" w14:textId="3CE6FE0B" w:rsidR="00E14D12" w:rsidRDefault="002E7C01" w:rsidP="002E7C01">
      <w:pPr>
        <w:autoSpaceDE w:val="0"/>
        <w:autoSpaceDN w:val="0"/>
        <w:adjustRightInd w:val="0"/>
        <w:spacing w:before="120" w:after="60"/>
        <w:jc w:val="both"/>
        <w:rPr>
          <w:bCs/>
          <w:szCs w:val="24"/>
        </w:rPr>
      </w:pPr>
      <w:r w:rsidRPr="002E7C01">
        <w:rPr>
          <w:bCs/>
          <w:szCs w:val="24"/>
        </w:rPr>
        <w:t xml:space="preserve">       </w:t>
      </w:r>
      <w:r w:rsidR="00E14D12" w:rsidRPr="00E14D12">
        <w:rPr>
          <w:bCs/>
          <w:szCs w:val="24"/>
        </w:rPr>
        <w:t>PŪV įtakojamo triukšmo sklaidos skaičiavimai atlikti vertinant tik objekto teritorijos ribose veikiančius triukšmo šaltinius, t.y. MA įrenginio pastatą ir teritorijos viduje manevruojantį autotransportą. Gauti rezultatai lyginami su gyvenamajai aplinkai, veikiamai kitų triukšmo šaltinių, išskyrus transporto sukeliamą triukšmą, nustatytos ekvivalentinio garso lygio normomis.</w:t>
      </w:r>
    </w:p>
    <w:p w14:paraId="04ACB248" w14:textId="77777777" w:rsidR="00397862" w:rsidRPr="00E14D12" w:rsidRDefault="00397862" w:rsidP="002E7C01">
      <w:pPr>
        <w:autoSpaceDE w:val="0"/>
        <w:autoSpaceDN w:val="0"/>
        <w:adjustRightInd w:val="0"/>
        <w:spacing w:before="120" w:after="60"/>
        <w:jc w:val="both"/>
        <w:rPr>
          <w:bCs/>
          <w:szCs w:val="24"/>
        </w:rPr>
      </w:pPr>
    </w:p>
    <w:p w14:paraId="630A56F0" w14:textId="77777777" w:rsidR="00E14D12" w:rsidRPr="00E14D12" w:rsidRDefault="00E14D12" w:rsidP="00E14D12">
      <w:pPr>
        <w:autoSpaceDE w:val="0"/>
        <w:autoSpaceDN w:val="0"/>
        <w:adjustRightInd w:val="0"/>
        <w:spacing w:before="120" w:after="60"/>
        <w:rPr>
          <w:bCs/>
          <w:i/>
          <w:szCs w:val="24"/>
          <w:u w:val="single"/>
        </w:rPr>
      </w:pPr>
      <w:r w:rsidRPr="00E14D12">
        <w:rPr>
          <w:bCs/>
          <w:i/>
          <w:szCs w:val="24"/>
          <w:u w:val="single"/>
        </w:rPr>
        <w:lastRenderedPageBreak/>
        <w:t>Prognozuojami triukšmo lygiai</w:t>
      </w:r>
    </w:p>
    <w:p w14:paraId="45B33D7D" w14:textId="3C9453BD" w:rsidR="002E7C01" w:rsidRPr="00316D3B" w:rsidRDefault="002E7C01" w:rsidP="00E14D12">
      <w:pPr>
        <w:autoSpaceDE w:val="0"/>
        <w:autoSpaceDN w:val="0"/>
        <w:adjustRightInd w:val="0"/>
        <w:spacing w:after="60"/>
        <w:jc w:val="both"/>
        <w:rPr>
          <w:szCs w:val="24"/>
        </w:rPr>
      </w:pPr>
      <w:r w:rsidRPr="002E7C01">
        <w:rPr>
          <w:szCs w:val="24"/>
        </w:rPr>
        <w:t xml:space="preserve">       </w:t>
      </w:r>
      <w:r w:rsidR="00E14D12" w:rsidRPr="00E14D12">
        <w:rPr>
          <w:szCs w:val="24"/>
        </w:rPr>
        <w:t xml:space="preserve">PŪV triukšmo lygio </w:t>
      </w:r>
      <w:r w:rsidR="00E14D12" w:rsidRPr="00E14D12">
        <w:rPr>
          <w:rFonts w:eastAsia="TimesNewRoman"/>
          <w:szCs w:val="24"/>
        </w:rPr>
        <w:t>į</w:t>
      </w:r>
      <w:r w:rsidR="00E14D12" w:rsidRPr="00E14D12">
        <w:rPr>
          <w:szCs w:val="24"/>
        </w:rPr>
        <w:t>vertinimui buvo atlikti stacionarių ir mobilių taršos šaltinių skleidžiamo triukšmo sklaidos skai</w:t>
      </w:r>
      <w:r w:rsidR="00E14D12" w:rsidRPr="00E14D12">
        <w:rPr>
          <w:rFonts w:eastAsia="TimesNewRoman"/>
          <w:szCs w:val="24"/>
        </w:rPr>
        <w:t>č</w:t>
      </w:r>
      <w:r w:rsidR="00E14D12" w:rsidRPr="00E14D12">
        <w:rPr>
          <w:szCs w:val="24"/>
        </w:rPr>
        <w:t>iavimai. Kadangi objekto veikla vienodai bus vykdoma dienos ir vakaro periodais, modeliuojamas vienas triukšmo sklaidos žemėlapis. Nakties periodu sąvartynas veiklą vykdo tik viena valandą (06.00-07.00 val.), todėl šiam paros periodui parengtas atskiras žemėlapis.</w:t>
      </w:r>
    </w:p>
    <w:p w14:paraId="4C67EED0" w14:textId="7024F4F9" w:rsidR="00E14D12" w:rsidRPr="00E14D12" w:rsidRDefault="00316D3B" w:rsidP="00E14D12">
      <w:pPr>
        <w:spacing w:after="60"/>
        <w:jc w:val="both"/>
        <w:rPr>
          <w:szCs w:val="24"/>
        </w:rPr>
      </w:pPr>
      <w:r>
        <w:rPr>
          <w:szCs w:val="24"/>
        </w:rPr>
        <w:t xml:space="preserve">     </w:t>
      </w:r>
      <w:r w:rsidR="00E14D12" w:rsidRPr="00E14D12">
        <w:rPr>
          <w:szCs w:val="24"/>
        </w:rPr>
        <w:t>Modeliavimo metu nustatytas ekvivalentinis triukšmo lygis ties objekto žemės sklypo ribomis: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6"/>
        <w:gridCol w:w="3055"/>
        <w:gridCol w:w="2831"/>
        <w:gridCol w:w="2822"/>
      </w:tblGrid>
      <w:tr w:rsidR="009D11D3" w:rsidRPr="00E14D12" w14:paraId="62822C90" w14:textId="77777777" w:rsidTr="009D11D3">
        <w:tc>
          <w:tcPr>
            <w:tcW w:w="1967" w:type="pct"/>
            <w:tcBorders>
              <w:top w:val="nil"/>
              <w:left w:val="nil"/>
              <w:bottom w:val="single" w:sz="4" w:space="0" w:color="auto"/>
            </w:tcBorders>
            <w:shd w:val="clear" w:color="auto" w:fill="auto"/>
          </w:tcPr>
          <w:p w14:paraId="4A418B49" w14:textId="77777777" w:rsidR="00E14D12" w:rsidRPr="00E14D12" w:rsidRDefault="00E14D12" w:rsidP="009D11D3">
            <w:pPr>
              <w:spacing w:after="60"/>
              <w:jc w:val="both"/>
              <w:rPr>
                <w:sz w:val="22"/>
                <w:szCs w:val="22"/>
              </w:rPr>
            </w:pPr>
          </w:p>
        </w:tc>
        <w:tc>
          <w:tcPr>
            <w:tcW w:w="3033" w:type="pct"/>
            <w:gridSpan w:val="3"/>
            <w:shd w:val="clear" w:color="auto" w:fill="auto"/>
            <w:vAlign w:val="center"/>
          </w:tcPr>
          <w:p w14:paraId="4F8954AC" w14:textId="77777777" w:rsidR="00E14D12" w:rsidRPr="00E14D12" w:rsidRDefault="00E14D12" w:rsidP="009D11D3">
            <w:pPr>
              <w:spacing w:after="60"/>
              <w:jc w:val="center"/>
              <w:rPr>
                <w:sz w:val="22"/>
                <w:szCs w:val="22"/>
              </w:rPr>
            </w:pPr>
            <w:r w:rsidRPr="00E14D12">
              <w:rPr>
                <w:sz w:val="22"/>
                <w:szCs w:val="22"/>
              </w:rPr>
              <w:t>PŪV teritorijoje veikiančių triukšmo šaltinių įtakojamo triukšmo lygis, dBA</w:t>
            </w:r>
          </w:p>
        </w:tc>
      </w:tr>
      <w:tr w:rsidR="009D11D3" w:rsidRPr="00E14D12" w14:paraId="01DF498F" w14:textId="77777777" w:rsidTr="009D11D3">
        <w:tc>
          <w:tcPr>
            <w:tcW w:w="1967" w:type="pct"/>
            <w:vMerge w:val="restart"/>
            <w:tcBorders>
              <w:top w:val="single" w:sz="4" w:space="0" w:color="auto"/>
              <w:left w:val="single" w:sz="4" w:space="0" w:color="auto"/>
            </w:tcBorders>
            <w:shd w:val="clear" w:color="auto" w:fill="auto"/>
            <w:vAlign w:val="center"/>
          </w:tcPr>
          <w:p w14:paraId="36F48799" w14:textId="77777777" w:rsidR="00E14D12" w:rsidRPr="00E14D12" w:rsidRDefault="00E14D12" w:rsidP="009D11D3">
            <w:pPr>
              <w:spacing w:after="60"/>
              <w:rPr>
                <w:sz w:val="22"/>
                <w:szCs w:val="22"/>
              </w:rPr>
            </w:pPr>
            <w:r w:rsidRPr="00E14D12">
              <w:rPr>
                <w:sz w:val="22"/>
                <w:szCs w:val="22"/>
              </w:rPr>
              <w:t xml:space="preserve">Leistinas ekvivalentinis garso lygis pagal </w:t>
            </w:r>
            <w:r w:rsidRPr="00E14D12">
              <w:rPr>
                <w:sz w:val="22"/>
                <w:szCs w:val="22"/>
                <w:lang w:val="en-US"/>
              </w:rPr>
              <w:t>HN 33:2011</w:t>
            </w:r>
            <w:r w:rsidRPr="00E14D12">
              <w:rPr>
                <w:sz w:val="22"/>
                <w:szCs w:val="22"/>
              </w:rPr>
              <w:t>:</w:t>
            </w:r>
          </w:p>
        </w:tc>
        <w:tc>
          <w:tcPr>
            <w:tcW w:w="1064" w:type="pct"/>
            <w:shd w:val="clear" w:color="auto" w:fill="auto"/>
            <w:vAlign w:val="center"/>
          </w:tcPr>
          <w:p w14:paraId="5E02D903" w14:textId="77777777" w:rsidR="00E14D12" w:rsidRPr="00E14D12" w:rsidRDefault="00E14D12" w:rsidP="009D11D3">
            <w:pPr>
              <w:spacing w:after="60"/>
              <w:jc w:val="center"/>
              <w:rPr>
                <w:sz w:val="22"/>
                <w:szCs w:val="22"/>
              </w:rPr>
            </w:pPr>
            <w:r w:rsidRPr="00E14D12">
              <w:rPr>
                <w:sz w:val="22"/>
                <w:szCs w:val="22"/>
              </w:rPr>
              <w:t>Diena</w:t>
            </w:r>
          </w:p>
        </w:tc>
        <w:tc>
          <w:tcPr>
            <w:tcW w:w="986" w:type="pct"/>
            <w:shd w:val="clear" w:color="auto" w:fill="auto"/>
            <w:vAlign w:val="center"/>
          </w:tcPr>
          <w:p w14:paraId="2E4C3F87" w14:textId="77777777" w:rsidR="00E14D12" w:rsidRPr="00E14D12" w:rsidRDefault="00E14D12" w:rsidP="009D11D3">
            <w:pPr>
              <w:spacing w:after="60"/>
              <w:jc w:val="center"/>
              <w:rPr>
                <w:sz w:val="22"/>
                <w:szCs w:val="22"/>
              </w:rPr>
            </w:pPr>
            <w:r w:rsidRPr="00E14D12">
              <w:rPr>
                <w:sz w:val="22"/>
                <w:szCs w:val="22"/>
              </w:rPr>
              <w:t>Vakaras</w:t>
            </w:r>
          </w:p>
        </w:tc>
        <w:tc>
          <w:tcPr>
            <w:tcW w:w="983" w:type="pct"/>
            <w:shd w:val="clear" w:color="auto" w:fill="auto"/>
            <w:vAlign w:val="center"/>
          </w:tcPr>
          <w:p w14:paraId="3E2DE60D" w14:textId="77777777" w:rsidR="00E14D12" w:rsidRPr="00E14D12" w:rsidRDefault="00E14D12" w:rsidP="009D11D3">
            <w:pPr>
              <w:spacing w:after="60"/>
              <w:jc w:val="center"/>
              <w:rPr>
                <w:sz w:val="22"/>
                <w:szCs w:val="22"/>
              </w:rPr>
            </w:pPr>
            <w:r w:rsidRPr="00E14D12">
              <w:rPr>
                <w:sz w:val="22"/>
                <w:szCs w:val="22"/>
              </w:rPr>
              <w:t>Naktis</w:t>
            </w:r>
          </w:p>
        </w:tc>
      </w:tr>
      <w:tr w:rsidR="009D11D3" w:rsidRPr="00E14D12" w14:paraId="378E9EE1" w14:textId="77777777" w:rsidTr="009D11D3">
        <w:tc>
          <w:tcPr>
            <w:tcW w:w="1967" w:type="pct"/>
            <w:vMerge/>
            <w:tcBorders>
              <w:left w:val="single" w:sz="4" w:space="0" w:color="auto"/>
            </w:tcBorders>
            <w:shd w:val="clear" w:color="auto" w:fill="auto"/>
          </w:tcPr>
          <w:p w14:paraId="6E159557" w14:textId="77777777" w:rsidR="00E14D12" w:rsidRPr="00E14D12" w:rsidRDefault="00E14D12" w:rsidP="009D11D3">
            <w:pPr>
              <w:spacing w:after="60"/>
              <w:jc w:val="both"/>
              <w:rPr>
                <w:sz w:val="22"/>
                <w:szCs w:val="22"/>
              </w:rPr>
            </w:pPr>
          </w:p>
        </w:tc>
        <w:tc>
          <w:tcPr>
            <w:tcW w:w="1064" w:type="pct"/>
            <w:shd w:val="clear" w:color="auto" w:fill="auto"/>
            <w:vAlign w:val="center"/>
          </w:tcPr>
          <w:p w14:paraId="4D0F12C2" w14:textId="77777777" w:rsidR="00E14D12" w:rsidRPr="00E14D12" w:rsidRDefault="00E14D12" w:rsidP="009D11D3">
            <w:pPr>
              <w:spacing w:after="60"/>
              <w:jc w:val="center"/>
              <w:rPr>
                <w:sz w:val="22"/>
                <w:szCs w:val="22"/>
              </w:rPr>
            </w:pPr>
            <w:r w:rsidRPr="00E14D12">
              <w:rPr>
                <w:sz w:val="22"/>
                <w:szCs w:val="22"/>
              </w:rPr>
              <w:t>55</w:t>
            </w:r>
          </w:p>
        </w:tc>
        <w:tc>
          <w:tcPr>
            <w:tcW w:w="986" w:type="pct"/>
            <w:shd w:val="clear" w:color="auto" w:fill="auto"/>
            <w:vAlign w:val="center"/>
          </w:tcPr>
          <w:p w14:paraId="564F7976" w14:textId="77777777" w:rsidR="00E14D12" w:rsidRPr="00E14D12" w:rsidRDefault="00E14D12" w:rsidP="009D11D3">
            <w:pPr>
              <w:spacing w:after="60"/>
              <w:jc w:val="center"/>
              <w:rPr>
                <w:sz w:val="22"/>
                <w:szCs w:val="22"/>
              </w:rPr>
            </w:pPr>
            <w:r w:rsidRPr="00E14D12">
              <w:rPr>
                <w:sz w:val="22"/>
                <w:szCs w:val="22"/>
              </w:rPr>
              <w:t>50</w:t>
            </w:r>
          </w:p>
        </w:tc>
        <w:tc>
          <w:tcPr>
            <w:tcW w:w="983" w:type="pct"/>
            <w:shd w:val="clear" w:color="auto" w:fill="auto"/>
            <w:vAlign w:val="center"/>
          </w:tcPr>
          <w:p w14:paraId="41F38DAB" w14:textId="77777777" w:rsidR="00E14D12" w:rsidRPr="00E14D12" w:rsidRDefault="00E14D12" w:rsidP="009D11D3">
            <w:pPr>
              <w:spacing w:after="60"/>
              <w:jc w:val="center"/>
              <w:rPr>
                <w:sz w:val="22"/>
                <w:szCs w:val="22"/>
              </w:rPr>
            </w:pPr>
            <w:r w:rsidRPr="00E14D12">
              <w:rPr>
                <w:sz w:val="22"/>
                <w:szCs w:val="22"/>
              </w:rPr>
              <w:t>45</w:t>
            </w:r>
          </w:p>
        </w:tc>
      </w:tr>
      <w:tr w:rsidR="009D11D3" w:rsidRPr="00E14D12" w14:paraId="7CA4F423" w14:textId="77777777" w:rsidTr="009D11D3">
        <w:tc>
          <w:tcPr>
            <w:tcW w:w="1967" w:type="pct"/>
            <w:shd w:val="clear" w:color="auto" w:fill="auto"/>
          </w:tcPr>
          <w:p w14:paraId="7571FBB2" w14:textId="77777777" w:rsidR="00E14D12" w:rsidRPr="00E14D12" w:rsidRDefault="00E14D12" w:rsidP="009D11D3">
            <w:pPr>
              <w:spacing w:after="60"/>
              <w:jc w:val="both"/>
              <w:rPr>
                <w:sz w:val="22"/>
                <w:szCs w:val="22"/>
              </w:rPr>
            </w:pPr>
            <w:r w:rsidRPr="00E14D12">
              <w:rPr>
                <w:sz w:val="22"/>
                <w:szCs w:val="22"/>
              </w:rPr>
              <w:t>Žemės sklypo riba:</w:t>
            </w:r>
          </w:p>
        </w:tc>
        <w:tc>
          <w:tcPr>
            <w:tcW w:w="3033" w:type="pct"/>
            <w:gridSpan w:val="3"/>
            <w:tcBorders>
              <w:tl2br w:val="single" w:sz="4" w:space="0" w:color="auto"/>
              <w:tr2bl w:val="single" w:sz="4" w:space="0" w:color="auto"/>
            </w:tcBorders>
            <w:shd w:val="clear" w:color="auto" w:fill="auto"/>
          </w:tcPr>
          <w:p w14:paraId="30D1D353" w14:textId="77777777" w:rsidR="00E14D12" w:rsidRPr="00E14D12" w:rsidRDefault="00E14D12" w:rsidP="009D11D3">
            <w:pPr>
              <w:spacing w:after="60"/>
              <w:jc w:val="both"/>
              <w:rPr>
                <w:sz w:val="22"/>
                <w:szCs w:val="22"/>
              </w:rPr>
            </w:pPr>
          </w:p>
        </w:tc>
      </w:tr>
      <w:tr w:rsidR="009D11D3" w:rsidRPr="00E14D12" w14:paraId="0E74923A" w14:textId="77777777" w:rsidTr="009D11D3">
        <w:tc>
          <w:tcPr>
            <w:tcW w:w="1967" w:type="pct"/>
            <w:shd w:val="clear" w:color="auto" w:fill="auto"/>
            <w:vAlign w:val="center"/>
          </w:tcPr>
          <w:p w14:paraId="5F36CC83" w14:textId="77777777" w:rsidR="00E14D12" w:rsidRPr="00E14D12" w:rsidRDefault="00E14D12" w:rsidP="009D11D3">
            <w:pPr>
              <w:spacing w:after="60"/>
              <w:rPr>
                <w:sz w:val="22"/>
                <w:szCs w:val="22"/>
              </w:rPr>
            </w:pPr>
            <w:r w:rsidRPr="00E14D12">
              <w:rPr>
                <w:sz w:val="22"/>
                <w:szCs w:val="22"/>
              </w:rPr>
              <w:t>Šiaurinė</w:t>
            </w:r>
          </w:p>
        </w:tc>
        <w:tc>
          <w:tcPr>
            <w:tcW w:w="1064" w:type="pct"/>
            <w:shd w:val="clear" w:color="auto" w:fill="auto"/>
            <w:vAlign w:val="center"/>
          </w:tcPr>
          <w:p w14:paraId="5450A9B6" w14:textId="77777777" w:rsidR="00E14D12" w:rsidRPr="00E14D12" w:rsidRDefault="00E14D12" w:rsidP="009D11D3">
            <w:pPr>
              <w:spacing w:after="60"/>
              <w:jc w:val="center"/>
              <w:rPr>
                <w:sz w:val="22"/>
                <w:szCs w:val="22"/>
              </w:rPr>
            </w:pPr>
            <w:r w:rsidRPr="00E14D12">
              <w:rPr>
                <w:sz w:val="22"/>
                <w:szCs w:val="22"/>
              </w:rPr>
              <w:t>40,1-45</w:t>
            </w:r>
          </w:p>
        </w:tc>
        <w:tc>
          <w:tcPr>
            <w:tcW w:w="986" w:type="pct"/>
            <w:shd w:val="clear" w:color="auto" w:fill="auto"/>
            <w:vAlign w:val="center"/>
          </w:tcPr>
          <w:p w14:paraId="358B8914" w14:textId="77777777" w:rsidR="00E14D12" w:rsidRPr="00E14D12" w:rsidRDefault="00E14D12" w:rsidP="009D11D3">
            <w:pPr>
              <w:spacing w:after="60"/>
              <w:jc w:val="center"/>
              <w:rPr>
                <w:sz w:val="22"/>
                <w:szCs w:val="22"/>
              </w:rPr>
            </w:pPr>
            <w:r w:rsidRPr="00E14D12">
              <w:rPr>
                <w:sz w:val="22"/>
                <w:szCs w:val="22"/>
              </w:rPr>
              <w:t>40,1-45</w:t>
            </w:r>
          </w:p>
        </w:tc>
        <w:tc>
          <w:tcPr>
            <w:tcW w:w="983" w:type="pct"/>
            <w:shd w:val="clear" w:color="auto" w:fill="auto"/>
            <w:vAlign w:val="center"/>
          </w:tcPr>
          <w:p w14:paraId="45169590" w14:textId="77777777" w:rsidR="00E14D12" w:rsidRPr="00E14D12" w:rsidRDefault="00E14D12" w:rsidP="009D11D3">
            <w:pPr>
              <w:spacing w:after="60"/>
              <w:jc w:val="center"/>
              <w:rPr>
                <w:sz w:val="22"/>
                <w:szCs w:val="22"/>
              </w:rPr>
            </w:pPr>
            <w:r w:rsidRPr="00E14D12">
              <w:rPr>
                <w:sz w:val="22"/>
                <w:szCs w:val="22"/>
              </w:rPr>
              <w:t>35,1-40</w:t>
            </w:r>
          </w:p>
        </w:tc>
      </w:tr>
      <w:tr w:rsidR="009D11D3" w:rsidRPr="00E14D12" w14:paraId="244AB726" w14:textId="77777777" w:rsidTr="009D11D3">
        <w:tc>
          <w:tcPr>
            <w:tcW w:w="1967" w:type="pct"/>
            <w:shd w:val="clear" w:color="auto" w:fill="auto"/>
            <w:vAlign w:val="center"/>
          </w:tcPr>
          <w:p w14:paraId="291A778A" w14:textId="77777777" w:rsidR="00E14D12" w:rsidRPr="00E14D12" w:rsidRDefault="00E14D12" w:rsidP="009D11D3">
            <w:pPr>
              <w:spacing w:after="60"/>
              <w:rPr>
                <w:sz w:val="22"/>
                <w:szCs w:val="22"/>
              </w:rPr>
            </w:pPr>
            <w:r w:rsidRPr="00E14D12">
              <w:rPr>
                <w:sz w:val="22"/>
                <w:szCs w:val="22"/>
              </w:rPr>
              <w:t>Rytinė</w:t>
            </w:r>
          </w:p>
        </w:tc>
        <w:tc>
          <w:tcPr>
            <w:tcW w:w="1064" w:type="pct"/>
            <w:shd w:val="clear" w:color="auto" w:fill="auto"/>
            <w:vAlign w:val="center"/>
          </w:tcPr>
          <w:p w14:paraId="7768B302" w14:textId="77777777" w:rsidR="00E14D12" w:rsidRPr="00E14D12" w:rsidRDefault="00E14D12" w:rsidP="009D11D3">
            <w:pPr>
              <w:spacing w:after="60"/>
              <w:jc w:val="center"/>
              <w:rPr>
                <w:sz w:val="22"/>
                <w:szCs w:val="22"/>
              </w:rPr>
            </w:pPr>
            <w:r w:rsidRPr="00E14D12">
              <w:rPr>
                <w:sz w:val="22"/>
                <w:szCs w:val="22"/>
              </w:rPr>
              <w:t>35,1-40</w:t>
            </w:r>
          </w:p>
        </w:tc>
        <w:tc>
          <w:tcPr>
            <w:tcW w:w="986" w:type="pct"/>
            <w:shd w:val="clear" w:color="auto" w:fill="auto"/>
            <w:vAlign w:val="center"/>
          </w:tcPr>
          <w:p w14:paraId="06A857AE" w14:textId="77777777" w:rsidR="00E14D12" w:rsidRPr="00E14D12" w:rsidRDefault="00E14D12" w:rsidP="009D11D3">
            <w:pPr>
              <w:spacing w:after="60"/>
              <w:jc w:val="center"/>
              <w:rPr>
                <w:sz w:val="22"/>
                <w:szCs w:val="22"/>
              </w:rPr>
            </w:pPr>
            <w:r w:rsidRPr="00E14D12">
              <w:rPr>
                <w:sz w:val="22"/>
                <w:szCs w:val="22"/>
              </w:rPr>
              <w:t>35,1-40</w:t>
            </w:r>
          </w:p>
        </w:tc>
        <w:tc>
          <w:tcPr>
            <w:tcW w:w="983" w:type="pct"/>
            <w:shd w:val="clear" w:color="auto" w:fill="auto"/>
            <w:vAlign w:val="center"/>
          </w:tcPr>
          <w:p w14:paraId="03385CBF" w14:textId="77777777" w:rsidR="00E14D12" w:rsidRPr="00E14D12" w:rsidRDefault="00E14D12" w:rsidP="009D11D3">
            <w:pPr>
              <w:spacing w:after="60"/>
              <w:jc w:val="center"/>
              <w:rPr>
                <w:sz w:val="22"/>
                <w:szCs w:val="22"/>
              </w:rPr>
            </w:pPr>
            <w:r w:rsidRPr="00E14D12">
              <w:rPr>
                <w:sz w:val="22"/>
                <w:szCs w:val="22"/>
              </w:rPr>
              <w:t>35,1-40</w:t>
            </w:r>
          </w:p>
        </w:tc>
      </w:tr>
      <w:tr w:rsidR="009D11D3" w:rsidRPr="00E14D12" w14:paraId="054E367E" w14:textId="77777777" w:rsidTr="009D11D3">
        <w:tc>
          <w:tcPr>
            <w:tcW w:w="1967" w:type="pct"/>
            <w:shd w:val="clear" w:color="auto" w:fill="auto"/>
            <w:vAlign w:val="center"/>
          </w:tcPr>
          <w:p w14:paraId="6160E347" w14:textId="77777777" w:rsidR="00E14D12" w:rsidRPr="00E14D12" w:rsidRDefault="00E14D12" w:rsidP="009D11D3">
            <w:pPr>
              <w:spacing w:after="60"/>
              <w:rPr>
                <w:sz w:val="22"/>
                <w:szCs w:val="22"/>
              </w:rPr>
            </w:pPr>
            <w:r w:rsidRPr="00E14D12">
              <w:rPr>
                <w:sz w:val="22"/>
                <w:szCs w:val="22"/>
              </w:rPr>
              <w:t>Pietinė</w:t>
            </w:r>
          </w:p>
        </w:tc>
        <w:tc>
          <w:tcPr>
            <w:tcW w:w="1064" w:type="pct"/>
            <w:shd w:val="clear" w:color="auto" w:fill="auto"/>
            <w:vAlign w:val="center"/>
          </w:tcPr>
          <w:p w14:paraId="5CFC0DA8" w14:textId="77777777" w:rsidR="00E14D12" w:rsidRPr="00E14D12" w:rsidRDefault="00E14D12" w:rsidP="009D11D3">
            <w:pPr>
              <w:spacing w:after="60"/>
              <w:jc w:val="center"/>
              <w:rPr>
                <w:sz w:val="22"/>
                <w:szCs w:val="22"/>
              </w:rPr>
            </w:pPr>
            <w:r w:rsidRPr="00E14D12">
              <w:rPr>
                <w:sz w:val="22"/>
                <w:szCs w:val="22"/>
              </w:rPr>
              <w:t>40,1-45</w:t>
            </w:r>
          </w:p>
        </w:tc>
        <w:tc>
          <w:tcPr>
            <w:tcW w:w="986" w:type="pct"/>
            <w:shd w:val="clear" w:color="auto" w:fill="auto"/>
            <w:vAlign w:val="center"/>
          </w:tcPr>
          <w:p w14:paraId="4CA4D154" w14:textId="77777777" w:rsidR="00E14D12" w:rsidRPr="00E14D12" w:rsidRDefault="00E14D12" w:rsidP="009D11D3">
            <w:pPr>
              <w:spacing w:after="60"/>
              <w:jc w:val="center"/>
              <w:rPr>
                <w:sz w:val="22"/>
                <w:szCs w:val="22"/>
              </w:rPr>
            </w:pPr>
            <w:r w:rsidRPr="00E14D12">
              <w:rPr>
                <w:sz w:val="22"/>
                <w:szCs w:val="22"/>
              </w:rPr>
              <w:t>40,1-45</w:t>
            </w:r>
          </w:p>
        </w:tc>
        <w:tc>
          <w:tcPr>
            <w:tcW w:w="983" w:type="pct"/>
            <w:shd w:val="clear" w:color="auto" w:fill="auto"/>
            <w:vAlign w:val="center"/>
          </w:tcPr>
          <w:p w14:paraId="69FF618C" w14:textId="77777777" w:rsidR="00E14D12" w:rsidRPr="00E14D12" w:rsidRDefault="00E14D12" w:rsidP="009D11D3">
            <w:pPr>
              <w:spacing w:after="60"/>
              <w:jc w:val="center"/>
              <w:rPr>
                <w:sz w:val="22"/>
                <w:szCs w:val="22"/>
              </w:rPr>
            </w:pPr>
            <w:r w:rsidRPr="00E14D12">
              <w:rPr>
                <w:sz w:val="22"/>
                <w:szCs w:val="22"/>
              </w:rPr>
              <w:t>35,1-40</w:t>
            </w:r>
          </w:p>
        </w:tc>
      </w:tr>
      <w:tr w:rsidR="009D11D3" w:rsidRPr="00E14D12" w14:paraId="726E1EC7" w14:textId="77777777" w:rsidTr="009D11D3">
        <w:tc>
          <w:tcPr>
            <w:tcW w:w="1967" w:type="pct"/>
            <w:shd w:val="clear" w:color="auto" w:fill="auto"/>
            <w:vAlign w:val="center"/>
          </w:tcPr>
          <w:p w14:paraId="248D3234" w14:textId="77777777" w:rsidR="00E14D12" w:rsidRPr="00E14D12" w:rsidRDefault="00E14D12" w:rsidP="009D11D3">
            <w:pPr>
              <w:spacing w:after="60"/>
              <w:rPr>
                <w:sz w:val="22"/>
                <w:szCs w:val="22"/>
              </w:rPr>
            </w:pPr>
            <w:r w:rsidRPr="00E14D12">
              <w:rPr>
                <w:sz w:val="22"/>
                <w:szCs w:val="22"/>
              </w:rPr>
              <w:t>Vakarinė</w:t>
            </w:r>
          </w:p>
        </w:tc>
        <w:tc>
          <w:tcPr>
            <w:tcW w:w="1064" w:type="pct"/>
            <w:shd w:val="clear" w:color="auto" w:fill="auto"/>
            <w:vAlign w:val="center"/>
          </w:tcPr>
          <w:p w14:paraId="57CBB1BB" w14:textId="77777777" w:rsidR="00E14D12" w:rsidRPr="00E14D12" w:rsidRDefault="00E14D12" w:rsidP="009D11D3">
            <w:pPr>
              <w:spacing w:after="60"/>
              <w:jc w:val="center"/>
              <w:rPr>
                <w:sz w:val="22"/>
                <w:szCs w:val="22"/>
              </w:rPr>
            </w:pPr>
            <w:r w:rsidRPr="00E14D12">
              <w:rPr>
                <w:sz w:val="22"/>
                <w:szCs w:val="22"/>
              </w:rPr>
              <w:t>35,1-40</w:t>
            </w:r>
          </w:p>
        </w:tc>
        <w:tc>
          <w:tcPr>
            <w:tcW w:w="986" w:type="pct"/>
            <w:shd w:val="clear" w:color="auto" w:fill="auto"/>
            <w:vAlign w:val="center"/>
          </w:tcPr>
          <w:p w14:paraId="3C6E3FA8" w14:textId="77777777" w:rsidR="00E14D12" w:rsidRPr="00E14D12" w:rsidRDefault="00E14D12" w:rsidP="009D11D3">
            <w:pPr>
              <w:spacing w:after="60"/>
              <w:jc w:val="center"/>
              <w:rPr>
                <w:sz w:val="22"/>
                <w:szCs w:val="22"/>
              </w:rPr>
            </w:pPr>
            <w:r w:rsidRPr="00E14D12">
              <w:rPr>
                <w:sz w:val="22"/>
                <w:szCs w:val="22"/>
              </w:rPr>
              <w:t>35,1-40</w:t>
            </w:r>
          </w:p>
        </w:tc>
        <w:tc>
          <w:tcPr>
            <w:tcW w:w="983" w:type="pct"/>
            <w:shd w:val="clear" w:color="auto" w:fill="auto"/>
            <w:vAlign w:val="center"/>
          </w:tcPr>
          <w:p w14:paraId="6C8CD902" w14:textId="77777777" w:rsidR="00E14D12" w:rsidRPr="00E14D12" w:rsidRDefault="00E14D12" w:rsidP="009D11D3">
            <w:pPr>
              <w:spacing w:after="60"/>
              <w:jc w:val="center"/>
              <w:rPr>
                <w:sz w:val="22"/>
                <w:szCs w:val="22"/>
              </w:rPr>
            </w:pPr>
            <w:r w:rsidRPr="00E14D12">
              <w:rPr>
                <w:sz w:val="22"/>
                <w:szCs w:val="22"/>
              </w:rPr>
              <w:t>14,8-30</w:t>
            </w:r>
          </w:p>
        </w:tc>
      </w:tr>
    </w:tbl>
    <w:p w14:paraId="059FBEA5" w14:textId="6A359320" w:rsidR="00E14D12" w:rsidRPr="00E14D12" w:rsidRDefault="002E7C01" w:rsidP="002E7C01">
      <w:pPr>
        <w:keepLines/>
        <w:spacing w:before="120" w:after="60"/>
        <w:jc w:val="both"/>
        <w:rPr>
          <w:szCs w:val="24"/>
        </w:rPr>
      </w:pPr>
      <w:r>
        <w:rPr>
          <w:bCs/>
          <w:sz w:val="22"/>
          <w:szCs w:val="22"/>
        </w:rPr>
        <w:t xml:space="preserve">     </w:t>
      </w:r>
      <w:r w:rsidR="00E14D12" w:rsidRPr="00E14D12">
        <w:rPr>
          <w:bCs/>
          <w:szCs w:val="24"/>
        </w:rPr>
        <w:t xml:space="preserve">Triukšmo lygis, kurį už objekto žemės sklypo ribų sukels PŪV metu eksploatuojami stacionarūs ir mobilūs triukšmo šaltiniai, neviršys higienos normoje HN 33:2011 </w:t>
      </w:r>
      <w:r w:rsidR="00E14D12" w:rsidRPr="00E14D12">
        <w:rPr>
          <w:szCs w:val="24"/>
        </w:rPr>
        <w:t>nustatytų gyvenamųjų pastatų (namų) ir visuomeninės paskirties pastatų (išskyrus maitinimo ir kultūros paskirties pastatus) aplinkoje triukšmo ribinių verčių dienos, vakaro ir nakties periodais.</w:t>
      </w:r>
    </w:p>
    <w:p w14:paraId="5C616747" w14:textId="2E54FAA0" w:rsidR="00E14D12" w:rsidRPr="00E14D12" w:rsidRDefault="002E7C01" w:rsidP="00E14D12">
      <w:pPr>
        <w:spacing w:after="60"/>
        <w:jc w:val="both"/>
        <w:rPr>
          <w:szCs w:val="24"/>
        </w:rPr>
      </w:pPr>
      <w:r w:rsidRPr="002E7C01">
        <w:rPr>
          <w:szCs w:val="24"/>
        </w:rPr>
        <w:t xml:space="preserve">     </w:t>
      </w:r>
      <w:r w:rsidR="00E14D12" w:rsidRPr="00E14D12">
        <w:rPr>
          <w:szCs w:val="24"/>
        </w:rPr>
        <w:t>Artimiausia gyvenamoji teritorija yra 0,39 km atstumu, PŪV sąlygojamo triukšmo lygis visais paros periodais bus mažesnis nei 30 dBA, tad galime teigti, kad sąvartyno veiklos keliamas triukšmas artimiausioje gyvenamojoje aplinkoje neigiamos įtakos nedaro. Triukšmo lygio pokyčiai artimiausioje gyvenamojoje aplinkoje dėl PŪV nenumatomi.</w:t>
      </w:r>
    </w:p>
    <w:p w14:paraId="1FC3F67F" w14:textId="77777777" w:rsidR="00E14D12" w:rsidRPr="00E14D12" w:rsidRDefault="00E14D12" w:rsidP="00E14D12">
      <w:pPr>
        <w:spacing w:after="60"/>
        <w:jc w:val="both"/>
        <w:rPr>
          <w:bCs/>
          <w:szCs w:val="24"/>
        </w:rPr>
      </w:pPr>
      <w:r w:rsidRPr="00E14D12">
        <w:rPr>
          <w:szCs w:val="24"/>
        </w:rPr>
        <w:t xml:space="preserve">Kaip jau minėta anksčiau, </w:t>
      </w:r>
      <w:r w:rsidRPr="00E14D12">
        <w:rPr>
          <w:bCs/>
          <w:szCs w:val="24"/>
        </w:rPr>
        <w:t>į sąvartyną atvykstančio autotransporto pokyčiai dėl PŪV  nenumatomi. PŪV neįtakos už objekto ribų judančio autotransporto skleidžiamo triukšmo lygių pokyčius.</w:t>
      </w:r>
    </w:p>
    <w:p w14:paraId="3BD42899" w14:textId="77777777" w:rsidR="00E14D12" w:rsidRPr="00E14D12" w:rsidRDefault="00E14D12" w:rsidP="00E14D12">
      <w:pPr>
        <w:autoSpaceDE w:val="0"/>
        <w:autoSpaceDN w:val="0"/>
        <w:adjustRightInd w:val="0"/>
        <w:spacing w:before="120" w:after="40" w:line="276" w:lineRule="auto"/>
        <w:jc w:val="both"/>
        <w:rPr>
          <w:i/>
          <w:iCs/>
          <w:szCs w:val="24"/>
          <w:u w:val="single"/>
        </w:rPr>
      </w:pPr>
      <w:r w:rsidRPr="00E14D12">
        <w:rPr>
          <w:i/>
          <w:iCs/>
          <w:szCs w:val="24"/>
          <w:u w:val="single"/>
        </w:rPr>
        <w:t>Triukšmo sklaidos skaičiavimo išvados</w:t>
      </w:r>
    </w:p>
    <w:p w14:paraId="552653D7" w14:textId="6F539D2F" w:rsidR="00E14D12" w:rsidRPr="00E14D12" w:rsidRDefault="002E7C01" w:rsidP="00E14D12">
      <w:pPr>
        <w:autoSpaceDE w:val="0"/>
        <w:autoSpaceDN w:val="0"/>
        <w:adjustRightInd w:val="0"/>
        <w:spacing w:after="60"/>
        <w:jc w:val="both"/>
        <w:rPr>
          <w:szCs w:val="24"/>
        </w:rPr>
      </w:pPr>
      <w:r w:rsidRPr="002E7C01">
        <w:rPr>
          <w:szCs w:val="24"/>
        </w:rPr>
        <w:t xml:space="preserve">    </w:t>
      </w:r>
      <w:r w:rsidR="00E14D12" w:rsidRPr="00E14D12">
        <w:rPr>
          <w:szCs w:val="24"/>
        </w:rPr>
        <w:t>Akustinio triukšmo sklaidos skaičiavimas buvo atliktas PŪV įvertinant eksploatacijos metu keliamą triukšmą nuo stacionarių ir mobilių triukšmo šaltinių.</w:t>
      </w:r>
    </w:p>
    <w:p w14:paraId="3A6B4C47" w14:textId="214DD62D" w:rsidR="00E14D12" w:rsidRPr="00E14D12" w:rsidRDefault="002E7C01" w:rsidP="00E14D12">
      <w:pPr>
        <w:spacing w:after="60"/>
        <w:jc w:val="both"/>
        <w:rPr>
          <w:szCs w:val="24"/>
        </w:rPr>
      </w:pPr>
      <w:r>
        <w:rPr>
          <w:szCs w:val="24"/>
        </w:rPr>
        <w:t xml:space="preserve">    </w:t>
      </w:r>
      <w:r w:rsidR="00E14D12" w:rsidRPr="00E14D12">
        <w:rPr>
          <w:szCs w:val="24"/>
        </w:rPr>
        <w:t>Atlikus akustinio triukšmo sklaidos skaičiavimus nustatyta, kad PŪV sukeliamas ekvivalentinis triukšmo lygis už sąvartyno žemės sklypo ribų neviršys didžiausių leidžiamų akustinio triukšmo ribinių verčių dienos (L</w:t>
      </w:r>
      <w:r w:rsidR="00E14D12" w:rsidRPr="00E14D12">
        <w:rPr>
          <w:szCs w:val="24"/>
          <w:vertAlign w:val="subscript"/>
        </w:rPr>
        <w:t>diena</w:t>
      </w:r>
      <w:r w:rsidR="00E14D12" w:rsidRPr="00E14D12">
        <w:rPr>
          <w:szCs w:val="24"/>
        </w:rPr>
        <w:t>), vakaro (L</w:t>
      </w:r>
      <w:r w:rsidR="00E14D12" w:rsidRPr="00E14D12">
        <w:rPr>
          <w:szCs w:val="24"/>
          <w:vertAlign w:val="subscript"/>
        </w:rPr>
        <w:t>vakaras</w:t>
      </w:r>
      <w:r w:rsidR="00E14D12" w:rsidRPr="00E14D12">
        <w:rPr>
          <w:szCs w:val="24"/>
        </w:rPr>
        <w:t>) ir nakties (L</w:t>
      </w:r>
      <w:r w:rsidR="00E14D12" w:rsidRPr="00E14D12">
        <w:rPr>
          <w:szCs w:val="24"/>
          <w:vertAlign w:val="subscript"/>
        </w:rPr>
        <w:t>naktis</w:t>
      </w:r>
      <w:r w:rsidR="00E14D12" w:rsidRPr="00E14D12">
        <w:rPr>
          <w:szCs w:val="24"/>
        </w:rPr>
        <w:t>) metu, taikomų gyvenamajai teritorijai (vertinant stacionarių šaltinių triukšmą ir transporto srautų sukeliamą triukšmą) pagal HN33:2011.</w:t>
      </w:r>
    </w:p>
    <w:p w14:paraId="415A0C38" w14:textId="2C4753D4" w:rsidR="00E14D12" w:rsidRPr="00E14D12" w:rsidRDefault="002E7C01" w:rsidP="002E7C01">
      <w:pPr>
        <w:spacing w:after="40"/>
        <w:jc w:val="both"/>
        <w:rPr>
          <w:szCs w:val="24"/>
        </w:rPr>
      </w:pPr>
      <w:r>
        <w:rPr>
          <w:szCs w:val="24"/>
        </w:rPr>
        <w:t xml:space="preserve">    </w:t>
      </w:r>
      <w:r w:rsidR="00E14D12" w:rsidRPr="00E14D12">
        <w:rPr>
          <w:szCs w:val="24"/>
        </w:rPr>
        <w:t>Apibendrinat triukšmo sklaidos skaičiavimo rezultatus galima teigti, kad PŪV neturės neigiamos įtakos gyventojų sveikatai.</w:t>
      </w:r>
    </w:p>
    <w:p w14:paraId="4BAF927B" w14:textId="77777777" w:rsidR="0061580E" w:rsidRPr="00D327E1" w:rsidRDefault="0061580E" w:rsidP="00316D3B">
      <w:pPr>
        <w:jc w:val="both"/>
        <w:rPr>
          <w:szCs w:val="24"/>
          <w:lang w:eastAsia="lt-LT"/>
        </w:rPr>
      </w:pPr>
    </w:p>
    <w:p w14:paraId="3A0BD781" w14:textId="77777777" w:rsidR="004614E6" w:rsidRPr="00666724" w:rsidRDefault="004614E6">
      <w:pPr>
        <w:ind w:firstLine="567"/>
        <w:jc w:val="both"/>
        <w:rPr>
          <w:b/>
          <w:szCs w:val="24"/>
          <w:lang w:eastAsia="lt-LT"/>
        </w:rPr>
      </w:pPr>
      <w:r w:rsidRPr="00666724">
        <w:rPr>
          <w:b/>
          <w:szCs w:val="24"/>
          <w:lang w:eastAsia="lt-LT"/>
        </w:rPr>
        <w:lastRenderedPageBreak/>
        <w:t>28. Triukšmo mažinimo priemonės.</w:t>
      </w:r>
    </w:p>
    <w:p w14:paraId="2028ADB0" w14:textId="7B61B157" w:rsidR="00B171EC" w:rsidRPr="00B171EC" w:rsidRDefault="00B171EC" w:rsidP="00B171EC">
      <w:pPr>
        <w:ind w:firstLine="567"/>
        <w:jc w:val="both"/>
        <w:rPr>
          <w:szCs w:val="24"/>
          <w:lang w:eastAsia="lt-LT"/>
        </w:rPr>
      </w:pPr>
      <w:r w:rsidRPr="00B171EC">
        <w:rPr>
          <w:szCs w:val="24"/>
          <w:lang w:eastAsia="lt-LT"/>
        </w:rPr>
        <w:t>Triukšmui sumažinti taikomos priemonės:</w:t>
      </w:r>
    </w:p>
    <w:p w14:paraId="539C0969" w14:textId="77777777" w:rsidR="00B171EC" w:rsidRPr="00B171EC" w:rsidRDefault="00B171EC" w:rsidP="00B171EC">
      <w:pPr>
        <w:ind w:firstLine="567"/>
        <w:jc w:val="both"/>
        <w:rPr>
          <w:szCs w:val="24"/>
          <w:lang w:eastAsia="lt-LT"/>
        </w:rPr>
      </w:pPr>
      <w:r w:rsidRPr="00B171EC">
        <w:rPr>
          <w:szCs w:val="24"/>
          <w:lang w:eastAsia="lt-LT"/>
        </w:rPr>
        <w:t>1. sąvartyno privažiuojamieji keliai pastoviai prižiūrimi (lyginami, tvirtinami): atsiradusios duobės ir provėžos užlyginamos;</w:t>
      </w:r>
    </w:p>
    <w:p w14:paraId="2421DE22" w14:textId="77777777" w:rsidR="00B171EC" w:rsidRPr="00B171EC" w:rsidRDefault="00B171EC" w:rsidP="00B171EC">
      <w:pPr>
        <w:ind w:firstLine="567"/>
        <w:jc w:val="both"/>
        <w:rPr>
          <w:szCs w:val="24"/>
          <w:lang w:eastAsia="lt-LT"/>
        </w:rPr>
      </w:pPr>
      <w:r w:rsidRPr="00B171EC">
        <w:rPr>
          <w:szCs w:val="24"/>
          <w:lang w:eastAsia="lt-LT"/>
        </w:rPr>
        <w:t>2. į sąvartyno teritoriją įleidžiamos tik techniškai tvarkingos transporto priemonės;</w:t>
      </w:r>
    </w:p>
    <w:p w14:paraId="425381CA" w14:textId="33D30D4F" w:rsidR="00B171EC" w:rsidRDefault="00B171EC" w:rsidP="00B171EC">
      <w:pPr>
        <w:ind w:firstLine="567"/>
        <w:jc w:val="both"/>
        <w:rPr>
          <w:szCs w:val="24"/>
          <w:lang w:eastAsia="lt-LT"/>
        </w:rPr>
      </w:pPr>
      <w:r w:rsidRPr="00B171EC">
        <w:rPr>
          <w:szCs w:val="24"/>
          <w:lang w:eastAsia="lt-LT"/>
        </w:rPr>
        <w:t>3. viso sąvartyno perimetru yra apsodinti želdiniai, dalinai sugeriantys triukšmą.</w:t>
      </w:r>
    </w:p>
    <w:p w14:paraId="1502CF4B" w14:textId="7FC2622D" w:rsidR="00A31428" w:rsidRPr="00A31428" w:rsidRDefault="00A31428" w:rsidP="00A31428">
      <w:pPr>
        <w:ind w:left="284" w:right="284" w:firstLine="283"/>
        <w:jc w:val="both"/>
        <w:rPr>
          <w:szCs w:val="24"/>
        </w:rPr>
      </w:pPr>
      <w:r w:rsidRPr="00A31428">
        <w:rPr>
          <w:szCs w:val="24"/>
          <w:lang w:eastAsia="lt-LT"/>
        </w:rPr>
        <w:t>Nauj</w:t>
      </w:r>
      <w:r w:rsidR="00397862">
        <w:rPr>
          <w:szCs w:val="24"/>
          <w:lang w:eastAsia="lt-LT"/>
        </w:rPr>
        <w:t>a</w:t>
      </w:r>
      <w:r w:rsidRPr="00A31428">
        <w:rPr>
          <w:szCs w:val="24"/>
          <w:lang w:eastAsia="lt-LT"/>
        </w:rPr>
        <w:t xml:space="preserve"> projektuojama nuotekų siurblin</w:t>
      </w:r>
      <w:r w:rsidR="00397862">
        <w:rPr>
          <w:szCs w:val="24"/>
          <w:lang w:eastAsia="lt-LT"/>
        </w:rPr>
        <w:t>ė</w:t>
      </w:r>
      <w:r w:rsidRPr="00A31428">
        <w:rPr>
          <w:szCs w:val="24"/>
          <w:lang w:eastAsia="lt-LT"/>
        </w:rPr>
        <w:t xml:space="preserve"> triukšmo ne</w:t>
      </w:r>
      <w:r w:rsidR="00397862">
        <w:rPr>
          <w:szCs w:val="24"/>
          <w:lang w:eastAsia="lt-LT"/>
        </w:rPr>
        <w:t>sukels</w:t>
      </w:r>
      <w:r w:rsidRPr="00A31428">
        <w:rPr>
          <w:szCs w:val="24"/>
          <w:lang w:eastAsia="lt-LT"/>
        </w:rPr>
        <w:t xml:space="preserve">, kadangi </w:t>
      </w:r>
      <w:r w:rsidRPr="00A31428">
        <w:rPr>
          <w:szCs w:val="24"/>
        </w:rPr>
        <w:t>panardinamas siurblys montuojamas sandariame korpuse 6 m gylyje nuo žemės paviršiaus, virš siurblio esančios nuotekos sudaro garsui nepralaidų sluoksnį. Veikiant siurblinei 1 – 2 m atstumu nuo jos</w:t>
      </w:r>
      <w:r w:rsidR="00397862">
        <w:rPr>
          <w:szCs w:val="24"/>
        </w:rPr>
        <w:t xml:space="preserve"> </w:t>
      </w:r>
      <w:r w:rsidRPr="00A31428">
        <w:rPr>
          <w:szCs w:val="24"/>
        </w:rPr>
        <w:t>triukšmas nebus girdimas.</w:t>
      </w:r>
    </w:p>
    <w:p w14:paraId="7706AC4F" w14:textId="77777777" w:rsidR="004614E6" w:rsidRPr="00666724" w:rsidRDefault="004614E6" w:rsidP="00316D3B">
      <w:pPr>
        <w:jc w:val="both"/>
        <w:rPr>
          <w:szCs w:val="24"/>
          <w:lang w:eastAsia="lt-LT"/>
        </w:rPr>
      </w:pPr>
    </w:p>
    <w:p w14:paraId="560D4E1B" w14:textId="4DE5E2EA" w:rsidR="004614E6" w:rsidRDefault="004614E6">
      <w:pPr>
        <w:ind w:firstLine="567"/>
        <w:jc w:val="both"/>
        <w:rPr>
          <w:b/>
          <w:szCs w:val="24"/>
          <w:lang w:eastAsia="lt-LT"/>
        </w:rPr>
      </w:pPr>
      <w:r w:rsidRPr="00666724">
        <w:rPr>
          <w:b/>
          <w:szCs w:val="24"/>
          <w:lang w:eastAsia="lt-LT"/>
        </w:rPr>
        <w:t>29. Įrenginyje vykdomos veiklos metu skleidžiami kvapai.</w:t>
      </w:r>
    </w:p>
    <w:p w14:paraId="073F157C" w14:textId="5F3D558D" w:rsidR="00A31428" w:rsidRPr="00D54320" w:rsidRDefault="00A31428">
      <w:pPr>
        <w:ind w:firstLine="567"/>
        <w:jc w:val="both"/>
        <w:rPr>
          <w:bCs/>
          <w:szCs w:val="24"/>
          <w:lang w:eastAsia="lt-LT"/>
        </w:rPr>
      </w:pPr>
      <w:r w:rsidRPr="00D54320">
        <w:rPr>
          <w:bCs/>
          <w:szCs w:val="24"/>
          <w:lang w:eastAsia="lt-LT"/>
        </w:rPr>
        <w:t>Esami objekto kvapo emisijos šaltiniai identifikuoti bei iš jų išskiriamų kvapų emisijos nustatytos 2018-10-25 Klaipėdos visuomenės sveikatos centrui vykdant patikrinimą. Patikrinimo akto kopija pridedama Tipk paraiškos priede. Pagal kvapo koncentracijas, nustatytas kvapų šaltiniuose, laboratorinių tyrimų rezultatus Nacionalinės visuomenės sveikatos priežiūros laboratorijos specialistas atliko kvapo koncentracijos gyvenamosios aplinkos ore modeliavimą. Modeliavimo rezultatai (pridedami Tipk paraiškos priede) parodė, kad didžiausia kvapų koncentracija yra virš atviros atliekų laikymo aikštelės ir lygi 63,68-79,11 OUE/m3. Virš sąvartyno kaupo kvapų koncentracija siekia 8,01-17,06 OUE/m3. Ties sąvartyno žemės sklypo riba kvapų koncentracija sumažėja iki 5,01-8,00 OUE/m3 (didžiausia ties MA įrenginio biofiltru), o už 150 m dydžio sąvartyno sanitarinės apsaugos zonos (toliau – SAZ; plačiau apie sąvartyno SAZ šios informacijos 16. punkte) ribos kvapo koncentracija siekia 1,94-5,00 OUE/m3. Taigi, didžiausia leidžiama kvapo koncentracijos ribinė vertė neviršyta už objekto SAZ ribų. Tame pačiame akte pridedamas sąvartyno ir kaimyninių įmonių išskiriamų kvapų sklaidos žemėlapis. Jame matoma, kad tarša kvapais virš sąvartyno yra mažiausia iš visų tirtų objektų. Sąvartyno teritorijoje kvapo</w:t>
      </w:r>
      <w:r w:rsidR="00D54320">
        <w:rPr>
          <w:bCs/>
          <w:szCs w:val="24"/>
          <w:lang w:eastAsia="lt-LT"/>
        </w:rPr>
        <w:t xml:space="preserve"> </w:t>
      </w:r>
      <w:r w:rsidRPr="00D54320">
        <w:rPr>
          <w:bCs/>
          <w:szCs w:val="24"/>
          <w:lang w:eastAsia="lt-LT"/>
        </w:rPr>
        <w:t>koncentracija siekia 20,18-46,29 OUE/m3, o ties sąvartyno SAZ riba (150 m atstumu nuo sklypo ribos) padidėja iki 83,62-135,85 OUE/m3.</w:t>
      </w:r>
    </w:p>
    <w:p w14:paraId="08DA63FC" w14:textId="39EA50AE" w:rsidR="00A31428" w:rsidRDefault="00DC2B6A">
      <w:pPr>
        <w:ind w:firstLine="567"/>
        <w:jc w:val="both"/>
        <w:rPr>
          <w:bCs/>
          <w:szCs w:val="24"/>
          <w:lang w:eastAsia="lt-LT"/>
        </w:rPr>
      </w:pPr>
      <w:r w:rsidRPr="00D54320">
        <w:rPr>
          <w:bCs/>
          <w:szCs w:val="24"/>
          <w:lang w:eastAsia="lt-LT"/>
        </w:rPr>
        <w:t>PŪV metu numatoma įrengti vieną naują siurblinę, kurios alsuoklis priskiriamas kvapų šaltiniams. Siurblinė bus įrengiama analogiška esamoms, kvapų emisija iš siurblinės nustatyta aukščiau minėto patikrinimo metu ir lygi 7921 OUE/m3. Sąvartyno III-iojoje sekcijoje bus deponuojamos tokios pat atliekos kaip ir anksčiau eksploatuojamose Iojoje ir II-ojoje sekcijose, tad ir kvapų emisija bus analogiška – 93 OUE/m3.</w:t>
      </w:r>
      <w:r w:rsidR="00EF08BC">
        <w:rPr>
          <w:bCs/>
          <w:szCs w:val="24"/>
          <w:lang w:eastAsia="lt-LT"/>
        </w:rPr>
        <w:t xml:space="preserve"> </w:t>
      </w:r>
    </w:p>
    <w:p w14:paraId="7E1CE501" w14:textId="555B4355" w:rsidR="00EF08BC" w:rsidRPr="00492393" w:rsidRDefault="00CB5AF0" w:rsidP="00EF08BC">
      <w:pPr>
        <w:spacing w:after="160" w:line="259" w:lineRule="auto"/>
        <w:jc w:val="both"/>
      </w:pPr>
      <w:r>
        <w:t xml:space="preserve">Eksploatuojant fakelą kvapų susidarymas nenumatomas. </w:t>
      </w:r>
      <w:r w:rsidR="00EF08BC" w:rsidRPr="006D5B3D">
        <w:t xml:space="preserve">Eksploatuojant NVĮ, sąvartyno teritorijoje atsiras naujas kvapų šaltinis – NVĮ biofiltras (ATŠ Nr. 007). Biofiltro technologiniuose duomenyse nurodoma, kad jo eksploatacijos metu į aplinką bus išskiriamas sieros vandenilis. Sieros vandenilio kvapo slenksčio vertė nurodyta LR sveikatos apsaugos ministro 2007-05-10 įsakyme Nr. V-362 „Dėl Lietuvos higienos normos HN 35:2007 „Didžiausia leidžiama cheminių medžiagų (teršalų) koncentracija </w:t>
      </w:r>
      <w:r w:rsidR="00EF08BC" w:rsidRPr="00492393">
        <w:t xml:space="preserve">gyvenamosios aplinkos ore“ patvirtinimo“ (Žin., 2007, Nr. 55-2162; </w:t>
      </w:r>
      <w:r w:rsidR="00EF08BC" w:rsidRPr="00492393">
        <w:rPr>
          <w:bCs/>
        </w:rPr>
        <w:t>galiojanti redakcija</w:t>
      </w:r>
      <w:r w:rsidR="00EF08BC" w:rsidRPr="00492393">
        <w:t>) ir lygi 0,00076 mg/m</w:t>
      </w:r>
      <w:r w:rsidR="00EF08BC" w:rsidRPr="00492393">
        <w:rPr>
          <w:vertAlign w:val="superscript"/>
        </w:rPr>
        <w:t>3</w:t>
      </w:r>
      <w:r w:rsidR="00EF08BC" w:rsidRPr="00492393">
        <w:t>. Kvapų emisija iš taršos šaltinio paskaičiuojama numatomos taršos vienkartinį dydį mg/s padalinus iš kvapo slenksčio vertės:</w:t>
      </w:r>
    </w:p>
    <w:p w14:paraId="3D0EDC51" w14:textId="5E5C76ED" w:rsidR="00E74A4B" w:rsidRPr="00183B36" w:rsidRDefault="00A04793" w:rsidP="00183B36">
      <w:pPr>
        <w:spacing w:after="160" w:line="259" w:lineRule="auto"/>
        <w:jc w:val="center"/>
      </w:pPr>
      <w:r>
        <w:pict w14:anchorId="50D8CF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0.2pt;height:30.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doNotEmbedSystemFonts/&gt;&lt;w:defaultTabStop w:val=&quot;1298&quot;/&gt;&lt;w:hyphenationZone w:val=&quot;397&quot;/&gt;&lt;w:doNotHyphenateCaps/&gt;&lt;w:drawingGridHorizontalSpacing w:val=&quot;12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A5D83&quot;/&gt;&lt;wsp:rsid wsp:val=&quot;0000040E&quot;/&gt;&lt;wsp:rsid wsp:val=&quot;000025BA&quot;/&gt;&lt;wsp:rsid wsp:val=&quot;0000365A&quot;/&gt;&lt;wsp:rsid wsp:val=&quot;00006E13&quot;/&gt;&lt;wsp:rsid wsp:val=&quot;00011984&quot;/&gt;&lt;wsp:rsid wsp:val=&quot;00013E54&quot;/&gt;&lt;wsp:rsid wsp:val=&quot;000277CC&quot;/&gt;&lt;wsp:rsid wsp:val=&quot;00027A8B&quot;/&gt;&lt;wsp:rsid wsp:val=&quot;00030F4B&quot;/&gt;&lt;wsp:rsid wsp:val=&quot;00036805&quot;/&gt;&lt;wsp:rsid wsp:val=&quot;00036ADB&quot;/&gt;&lt;wsp:rsid wsp:val=&quot;000442AB&quot;/&gt;&lt;wsp:rsid wsp:val=&quot;00047039&quot;/&gt;&lt;wsp:rsid wsp:val=&quot;00047378&quot;/&gt;&lt;wsp:rsid wsp:val=&quot;00055399&quot;/&gt;&lt;wsp:rsid wsp:val=&quot;0005696C&quot;/&gt;&lt;wsp:rsid wsp:val=&quot;00067B2C&quot;/&gt;&lt;wsp:rsid wsp:val=&quot;000719F5&quot;/&gt;&lt;wsp:rsid wsp:val=&quot;00073D33&quot;/&gt;&lt;wsp:rsid wsp:val=&quot;000922F9&quot;/&gt;&lt;wsp:rsid wsp:val=&quot;000A0478&quot;/&gt;&lt;wsp:rsid wsp:val=&quot;000A5674&quot;/&gt;&lt;wsp:rsid wsp:val=&quot;000B2DAA&quot;/&gt;&lt;wsp:rsid wsp:val=&quot;000B2F70&quot;/&gt;&lt;wsp:rsid wsp:val=&quot;000C261C&quot;/&gt;&lt;wsp:rsid wsp:val=&quot;000D1253&quot;/&gt;&lt;wsp:rsid wsp:val=&quot;000D327B&quot;/&gt;&lt;wsp:rsid wsp:val=&quot;000D6030&quot;/&gt;&lt;wsp:rsid wsp:val=&quot;000E4378&quot;/&gt;&lt;wsp:rsid wsp:val=&quot;000F16C7&quot;/&gt;&lt;wsp:rsid wsp:val=&quot;000F43E2&quot;/&gt;&lt;wsp:rsid wsp:val=&quot;000F4ED6&quot;/&gt;&lt;wsp:rsid wsp:val=&quot;000F6704&quot;/&gt;&lt;wsp:rsid wsp:val=&quot;001051CB&quot;/&gt;&lt;wsp:rsid wsp:val=&quot;001252C6&quot;/&gt;&lt;wsp:rsid wsp:val=&quot;00132309&quot;/&gt;&lt;wsp:rsid wsp:val=&quot;00140336&quot;/&gt;&lt;wsp:rsid wsp:val=&quot;00146711&quot;/&gt;&lt;wsp:rsid wsp:val=&quot;00160221&quot;/&gt;&lt;wsp:rsid wsp:val=&quot;00165618&quot;/&gt;&lt;wsp:rsid wsp:val=&quot;00171E5E&quot;/&gt;&lt;wsp:rsid wsp:val=&quot;00174960&quot;/&gt;&lt;wsp:rsid wsp:val=&quot;00177D22&quot;/&gt;&lt;wsp:rsid wsp:val=&quot;00181E1A&quot;/&gt;&lt;wsp:rsid wsp:val=&quot;001879D6&quot;/&gt;&lt;wsp:rsid wsp:val=&quot;0019398F&quot;/&gt;&lt;wsp:rsid wsp:val=&quot;00195D5B&quot;/&gt;&lt;wsp:rsid wsp:val=&quot;001A6232&quot;/&gt;&lt;wsp:rsid wsp:val=&quot;001A6967&quot;/&gt;&lt;wsp:rsid wsp:val=&quot;001A7D4F&quot;/&gt;&lt;wsp:rsid wsp:val=&quot;001B76BB&quot;/&gt;&lt;wsp:rsid wsp:val=&quot;001E05E4&quot;/&gt;&lt;wsp:rsid wsp:val=&quot;001E1E8A&quot;/&gt;&lt;wsp:rsid wsp:val=&quot;001F0C55&quot;/&gt;&lt;wsp:rsid wsp:val=&quot;001F3627&quot;/&gt;&lt;wsp:rsid wsp:val=&quot;00203A24&quot;/&gt;&lt;wsp:rsid wsp:val=&quot;002270CF&quot;/&gt;&lt;wsp:rsid wsp:val=&quot;00232E7D&quot;/&gt;&lt;wsp:rsid wsp:val=&quot;00241E7A&quot;/&gt;&lt;wsp:rsid wsp:val=&quot;00242AA1&quot;/&gt;&lt;wsp:rsid wsp:val=&quot;0024679B&quot;/&gt;&lt;wsp:rsid wsp:val=&quot;00262D6C&quot;/&gt;&lt;wsp:rsid wsp:val=&quot;002A0D5A&quot;/&gt;&lt;wsp:rsid wsp:val=&quot;002A2CE2&quot;/&gt;&lt;wsp:rsid wsp:val=&quot;002A64AE&quot;/&gt;&lt;wsp:rsid wsp:val=&quot;002B09B0&quot;/&gt;&lt;wsp:rsid wsp:val=&quot;002B15B9&quot;/&gt;&lt;wsp:rsid wsp:val=&quot;002B2F2E&quot;/&gt;&lt;wsp:rsid wsp:val=&quot;002B6D14&quot;/&gt;&lt;wsp:rsid wsp:val=&quot;002D3EC5&quot;/&gt;&lt;wsp:rsid wsp:val=&quot;002D4612&quot;/&gt;&lt;wsp:rsid wsp:val=&quot;002E23E5&quot;/&gt;&lt;wsp:rsid wsp:val=&quot;002E3B1A&quot;/&gt;&lt;wsp:rsid wsp:val=&quot;002E7C01&quot;/&gt;&lt;wsp:rsid wsp:val=&quot;002F1F97&quot;/&gt;&lt;wsp:rsid wsp:val=&quot;002F5649&quot;/&gt;&lt;wsp:rsid wsp:val=&quot;002F6C2C&quot;/&gt;&lt;wsp:rsid wsp:val=&quot;0030382C&quot;/&gt;&lt;wsp:rsid wsp:val=&quot;00316D3B&quot;/&gt;&lt;wsp:rsid wsp:val=&quot;003510EA&quot;/&gt;&lt;wsp:rsid wsp:val=&quot;00351D88&quot;/&gt;&lt;wsp:rsid wsp:val=&quot;00360E3D&quot;/&gt;&lt;wsp:rsid wsp:val=&quot;003725FD&quot;/&gt;&lt;wsp:rsid wsp:val=&quot;00381EAD&quot;/&gt;&lt;wsp:rsid wsp:val=&quot;00383C06&quot;/&gt;&lt;wsp:rsid wsp:val=&quot;00383EC3&quot;/&gt;&lt;wsp:rsid wsp:val=&quot;00384E33&quot;/&gt;&lt;wsp:rsid wsp:val=&quot;00397862&quot;/&gt;&lt;wsp:rsid wsp:val=&quot;003A3738&quot;/&gt;&lt;wsp:rsid wsp:val=&quot;003B38C3&quot;/&gt;&lt;wsp:rsid wsp:val=&quot;003B3C9A&quot;/&gt;&lt;wsp:rsid wsp:val=&quot;003C0A0E&quot;/&gt;&lt;wsp:rsid wsp:val=&quot;003C11C5&quot;/&gt;&lt;wsp:rsid wsp:val=&quot;003C7184&quot;/&gt;&lt;wsp:rsid wsp:val=&quot;003E1A80&quot;/&gt;&lt;wsp:rsid wsp:val=&quot;003F18A2&quot;/&gt;&lt;wsp:rsid wsp:val=&quot;003F4AF4&quot;/&gt;&lt;wsp:rsid wsp:val=&quot;00401AE8&quot;/&gt;&lt;wsp:rsid wsp:val=&quot;004026BF&quot;/&gt;&lt;wsp:rsid wsp:val=&quot;004221D2&quot;/&gt;&lt;wsp:rsid wsp:val=&quot;0042472C&quot;/&gt;&lt;wsp:rsid wsp:val=&quot;0045152B&quot;/&gt;&lt;wsp:rsid wsp:val=&quot;00460865&quot;/&gt;&lt;wsp:rsid wsp:val=&quot;004614E6&quot;/&gt;&lt;wsp:rsid wsp:val=&quot;004628EE&quot;/&gt;&lt;wsp:rsid wsp:val=&quot;00476B2B&quot;/&gt;&lt;wsp:rsid wsp:val=&quot;00477C5C&quot;/&gt;&lt;wsp:rsid wsp:val=&quot;00485922&quot;/&gt;&lt;wsp:rsid wsp:val=&quot;004870D0&quot;/&gt;&lt;wsp:rsid wsp:val=&quot;0049469A&quot;/&gt;&lt;wsp:rsid wsp:val=&quot;00494A8F&quot;/&gt;&lt;wsp:rsid wsp:val=&quot;00495E6D&quot;/&gt;&lt;wsp:rsid wsp:val=&quot;004A042D&quot;/&gt;&lt;wsp:rsid wsp:val=&quot;004A3833&quot;/&gt;&lt;wsp:rsid wsp:val=&quot;004A598C&quot;/&gt;&lt;wsp:rsid wsp:val=&quot;004B1F83&quot;/&gt;&lt;wsp:rsid wsp:val=&quot;004B4D3D&quot;/&gt;&lt;wsp:rsid wsp:val=&quot;004B5C25&quot;/&gt;&lt;wsp:rsid wsp:val=&quot;004C6DC2&quot;/&gt;&lt;wsp:rsid wsp:val=&quot;004D2471&quot;/&gt;&lt;wsp:rsid wsp:val=&quot;004D31E1&quot;/&gt;&lt;wsp:rsid wsp:val=&quot;004D6AF0&quot;/&gt;&lt;wsp:rsid wsp:val=&quot;004E0E07&quot;/&gt;&lt;wsp:rsid wsp:val=&quot;004E1D9B&quot;/&gt;&lt;wsp:rsid wsp:val=&quot;004E67B9&quot;/&gt;&lt;wsp:rsid wsp:val=&quot;00500A95&quot;/&gt;&lt;wsp:rsid wsp:val=&quot;00503401&quot;/&gt;&lt;wsp:rsid wsp:val=&quot;00504D22&quot;/&gt;&lt;wsp:rsid wsp:val=&quot;00512080&quot;/&gt;&lt;wsp:rsid wsp:val=&quot;00513257&quot;/&gt;&lt;wsp:rsid wsp:val=&quot;00514E0A&quot;/&gt;&lt;wsp:rsid wsp:val=&quot;0053487B&quot;/&gt;&lt;wsp:rsid wsp:val=&quot;00545310&quot;/&gt;&lt;wsp:rsid wsp:val=&quot;00553364&quot;/&gt;&lt;wsp:rsid wsp:val=&quot;00554086&quot;/&gt;&lt;wsp:rsid wsp:val=&quot;00560AAC&quot;/&gt;&lt;wsp:rsid wsp:val=&quot;005700BB&quot;/&gt;&lt;wsp:rsid wsp:val=&quot;00576CB4&quot;/&gt;&lt;wsp:rsid wsp:val=&quot;00593AC8&quot;/&gt;&lt;wsp:rsid wsp:val=&quot;005A153A&quot;/&gt;&lt;wsp:rsid wsp:val=&quot;005A5D83&quot;/&gt;&lt;wsp:rsid wsp:val=&quot;005B56DD&quot;/&gt;&lt;wsp:rsid wsp:val=&quot;005C0019&quot;/&gt;&lt;wsp:rsid wsp:val=&quot;005C0B0D&quot;/&gt;&lt;wsp:rsid wsp:val=&quot;005D0232&quot;/&gt;&lt;wsp:rsid wsp:val=&quot;005D3731&quot;/&gt;&lt;wsp:rsid wsp:val=&quot;00605F75&quot;/&gt;&lt;wsp:rsid wsp:val=&quot;006063DC&quot;/&gt;&lt;wsp:rsid wsp:val=&quot;00613A6A&quot;/&gt;&lt;wsp:rsid wsp:val=&quot;00614091&quot;/&gt;&lt;wsp:rsid wsp:val=&quot;0061580E&quot;/&gt;&lt;wsp:rsid wsp:val=&quot;00646C95&quot;/&gt;&lt;wsp:rsid wsp:val=&quot;00651C70&quot;/&gt;&lt;wsp:rsid wsp:val=&quot;00655F1E&quot;/&gt;&lt;wsp:rsid wsp:val=&quot;00657BA1&quot;/&gt;&lt;wsp:rsid wsp:val=&quot;00660B4E&quot;/&gt;&lt;wsp:rsid wsp:val=&quot;00666724&quot;/&gt;&lt;wsp:rsid wsp:val=&quot;00674D5B&quot;/&gt;&lt;wsp:rsid wsp:val=&quot;00686036&quot;/&gt;&lt;wsp:rsid wsp:val=&quot;0068660E&quot;/&gt;&lt;wsp:rsid wsp:val=&quot;00687114&quot;/&gt;&lt;wsp:rsid wsp:val=&quot;00690386&quot;/&gt;&lt;wsp:rsid wsp:val=&quot;00696E8A&quot;/&gt;&lt;wsp:rsid wsp:val=&quot;006C3915&quot;/&gt;&lt;wsp:rsid wsp:val=&quot;006C58ED&quot;/&gt;&lt;wsp:rsid wsp:val=&quot;006D0A30&quot;/&gt;&lt;wsp:rsid wsp:val=&quot;006D2CD8&quot;/&gt;&lt;wsp:rsid wsp:val=&quot;006D5147&quot;/&gt;&lt;wsp:rsid wsp:val=&quot;006E0CB6&quot;/&gt;&lt;wsp:rsid wsp:val=&quot;006E14D2&quot;/&gt;&lt;wsp:rsid wsp:val=&quot;006E59ED&quot;/&gt;&lt;wsp:rsid wsp:val=&quot;006E75D3&quot;/&gt;&lt;wsp:rsid wsp:val=&quot;006F43AB&quot;/&gt;&lt;wsp:rsid wsp:val=&quot;006F4858&quot;/&gt;&lt;wsp:rsid wsp:val=&quot;006F7123&quot;/&gt;&lt;wsp:rsid wsp:val=&quot;007029DA&quot;/&gt;&lt;wsp:rsid wsp:val=&quot;00713E13&quot;/&gt;&lt;wsp:rsid wsp:val=&quot;00715E4C&quot;/&gt;&lt;wsp:rsid wsp:val=&quot;00721059&quot;/&gt;&lt;wsp:rsid wsp:val=&quot;00721C3C&quot;/&gt;&lt;wsp:rsid wsp:val=&quot;00724844&quot;/&gt;&lt;wsp:rsid wsp:val=&quot;00727718&quot;/&gt;&lt;wsp:rsid wsp:val=&quot;007536FB&quot;/&gt;&lt;wsp:rsid wsp:val=&quot;007608BB&quot;/&gt;&lt;wsp:rsid wsp:val=&quot;0076514F&quot;/&gt;&lt;wsp:rsid wsp:val=&quot;00782630&quot;/&gt;&lt;wsp:rsid wsp:val=&quot;00782953&quot;/&gt;&lt;wsp:rsid wsp:val=&quot;0078296B&quot;/&gt;&lt;wsp:rsid wsp:val=&quot;00786CA9&quot;/&gt;&lt;wsp:rsid wsp:val=&quot;0079473A&quot;/&gt;&lt;wsp:rsid wsp:val=&quot;007A0C10&quot;/&gt;&lt;wsp:rsid wsp:val=&quot;007A3C85&quot;/&gt;&lt;wsp:rsid wsp:val=&quot;007A428D&quot;/&gt;&lt;wsp:rsid wsp:val=&quot;007A6C56&quot;/&gt;&lt;wsp:rsid wsp:val=&quot;007B58EC&quot;/&gt;&lt;wsp:rsid wsp:val=&quot;007B77AD&quot;/&gt;&lt;wsp:rsid wsp:val=&quot;007C118A&quot;/&gt;&lt;wsp:rsid wsp:val=&quot;007D6B40&quot;/&gt;&lt;wsp:rsid wsp:val=&quot;007F6A07&quot;/&gt;&lt;wsp:rsid wsp:val=&quot;008026A1&quot;/&gt;&lt;wsp:rsid wsp:val=&quot;008063AA&quot;/&gt;&lt;wsp:rsid wsp:val=&quot;008404F7&quot;/&gt;&lt;wsp:rsid wsp:val=&quot;00846951&quot;/&gt;&lt;wsp:rsid wsp:val=&quot;00851061&quot;/&gt;&lt;wsp:rsid wsp:val=&quot;00852AE1&quot;/&gt;&lt;wsp:rsid wsp:val=&quot;0085313B&quot;/&gt;&lt;wsp:rsid wsp:val=&quot;00853B1F&quot;/&gt;&lt;wsp:rsid wsp:val=&quot;008562C3&quot;/&gt;&lt;wsp:rsid wsp:val=&quot;00857146&quot;/&gt;&lt;wsp:rsid wsp:val=&quot;008575B5&quot;/&gt;&lt;wsp:rsid wsp:val=&quot;00862678&quot;/&gt;&lt;wsp:rsid wsp:val=&quot;0088222F&quot;/&gt;&lt;wsp:rsid wsp:val=&quot;00895402&quot;/&gt;&lt;wsp:rsid wsp:val=&quot;008962DA&quot;/&gt;&lt;wsp:rsid wsp:val=&quot;008A01F1&quot;/&gt;&lt;wsp:rsid wsp:val=&quot;008B6F61&quot;/&gt;&lt;wsp:rsid wsp:val=&quot;008E38D0&quot;/&gt;&lt;wsp:rsid wsp:val=&quot;008E4EA6&quot;/&gt;&lt;wsp:rsid wsp:val=&quot;008E6759&quot;/&gt;&lt;wsp:rsid wsp:val=&quot;008F12E5&quot;/&gt;&lt;wsp:rsid wsp:val=&quot;00915C13&quot;/&gt;&lt;wsp:rsid wsp:val=&quot;009169B2&quot;/&gt;&lt;wsp:rsid wsp:val=&quot;0092133A&quot;/&gt;&lt;wsp:rsid wsp:val=&quot;009227DB&quot;/&gt;&lt;wsp:rsid wsp:val=&quot;00931EB5&quot;/&gt;&lt;wsp:rsid wsp:val=&quot;009444D4&quot;/&gt;&lt;wsp:rsid wsp:val=&quot;0094534B&quot;/&gt;&lt;wsp:rsid wsp:val=&quot;00954F20&quot;/&gt;&lt;wsp:rsid wsp:val=&quot;0095765F&quot;/&gt;&lt;wsp:rsid wsp:val=&quot;00957E46&quot;/&gt;&lt;wsp:rsid wsp:val=&quot;00963943&quot;/&gt;&lt;wsp:rsid wsp:val=&quot;00964DED&quot;/&gt;&lt;wsp:rsid wsp:val=&quot;0096576C&quot;/&gt;&lt;wsp:rsid wsp:val=&quot;0097369D&quot;/&gt;&lt;wsp:rsid wsp:val=&quot;00973F35&quot;/&gt;&lt;wsp:rsid wsp:val=&quot;009839CB&quot;/&gt;&lt;wsp:rsid wsp:val=&quot;009A17F9&quot;/&gt;&lt;wsp:rsid wsp:val=&quot;009B0362&quot;/&gt;&lt;wsp:rsid wsp:val=&quot;009D11D3&quot;/&gt;&lt;wsp:rsid wsp:val=&quot;009D265B&quot;/&gt;&lt;wsp:rsid wsp:val=&quot;009D731A&quot;/&gt;&lt;wsp:rsid wsp:val=&quot;00A015A7&quot;/&gt;&lt;wsp:rsid wsp:val=&quot;00A02059&quot;/&gt;&lt;wsp:rsid wsp:val=&quot;00A05096&quot;/&gt;&lt;wsp:rsid wsp:val=&quot;00A13902&quot;/&gt;&lt;wsp:rsid wsp:val=&quot;00A2296A&quot;/&gt;&lt;wsp:rsid wsp:val=&quot;00A24614&quot;/&gt;&lt;wsp:rsid wsp:val=&quot;00A305EC&quot;/&gt;&lt;wsp:rsid wsp:val=&quot;00A31428&quot;/&gt;&lt;wsp:rsid wsp:val=&quot;00A316C0&quot;/&gt;&lt;wsp:rsid wsp:val=&quot;00A33D3B&quot;/&gt;&lt;wsp:rsid wsp:val=&quot;00A34743&quot;/&gt;&lt;wsp:rsid wsp:val=&quot;00A41A0D&quot;/&gt;&lt;wsp:rsid wsp:val=&quot;00A44DD7&quot;/&gt;&lt;wsp:rsid wsp:val=&quot;00A53F09&quot;/&gt;&lt;wsp:rsid wsp:val=&quot;00A55CDC&quot;/&gt;&lt;wsp:rsid wsp:val=&quot;00A60453&quot;/&gt;&lt;wsp:rsid wsp:val=&quot;00A61C56&quot;/&gt;&lt;wsp:rsid wsp:val=&quot;00A81ABD&quot;/&gt;&lt;wsp:rsid wsp:val=&quot;00A85F72&quot;/&gt;&lt;wsp:rsid wsp:val=&quot;00A950D1&quot;/&gt;&lt;wsp:rsid wsp:val=&quot;00AB205D&quot;/&gt;&lt;wsp:rsid wsp:val=&quot;00AB2259&quot;/&gt;&lt;wsp:rsid wsp:val=&quot;00AC0DCE&quot;/&gt;&lt;wsp:rsid wsp:val=&quot;00AC5723&quot;/&gt;&lt;wsp:rsid wsp:val=&quot;00AD089D&quot;/&gt;&lt;wsp:rsid wsp:val=&quot;00AD397F&quot;/&gt;&lt;wsp:rsid wsp:val=&quot;00AD4F77&quot;/&gt;&lt;wsp:rsid wsp:val=&quot;00AD55E3&quot;/&gt;&lt;wsp:rsid wsp:val=&quot;00AD5CEE&quot;/&gt;&lt;wsp:rsid wsp:val=&quot;00AD76C5&quot;/&gt;&lt;wsp:rsid wsp:val=&quot;00AE6211&quot;/&gt;&lt;wsp:rsid wsp:val=&quot;00AF48CD&quot;/&gt;&lt;wsp:rsid wsp:val=&quot;00B1069A&quot;/&gt;&lt;wsp:rsid wsp:val=&quot;00B1259F&quot;/&gt;&lt;wsp:rsid wsp:val=&quot;00B154A7&quot;/&gt;&lt;wsp:rsid wsp:val=&quot;00B1666D&quot;/&gt;&lt;wsp:rsid wsp:val=&quot;00B171EC&quot;/&gt;&lt;wsp:rsid wsp:val=&quot;00B20011&quot;/&gt;&lt;wsp:rsid wsp:val=&quot;00B37267&quot;/&gt;&lt;wsp:rsid wsp:val=&quot;00B6083C&quot;/&gt;&lt;wsp:rsid wsp:val=&quot;00B63C65&quot;/&gt;&lt;wsp:rsid wsp:val=&quot;00B8313D&quot;/&gt;&lt;wsp:rsid wsp:val=&quot;00B8480F&quot;/&gt;&lt;wsp:rsid wsp:val=&quot;00B90C6A&quot;/&gt;&lt;wsp:rsid wsp:val=&quot;00BA0D7A&quot;/&gt;&lt;wsp:rsid wsp:val=&quot;00BA2D82&quot;/&gt;&lt;wsp:rsid wsp:val=&quot;00BA3674&quot;/&gt;&lt;wsp:rsid wsp:val=&quot;00BC5B55&quot;/&gt;&lt;wsp:rsid wsp:val=&quot;00BD4E55&quot;/&gt;&lt;wsp:rsid wsp:val=&quot;00BE1237&quot;/&gt;&lt;wsp:rsid wsp:val=&quot;00BF24C1&quot;/&gt;&lt;wsp:rsid wsp:val=&quot;00BF3FC5&quot;/&gt;&lt;wsp:rsid wsp:val=&quot;00BF59ED&quot;/&gt;&lt;wsp:rsid wsp:val=&quot;00C05332&quot;/&gt;&lt;wsp:rsid wsp:val=&quot;00C13151&quot;/&gt;&lt;wsp:rsid wsp:val=&quot;00C212E1&quot;/&gt;&lt;wsp:rsid wsp:val=&quot;00C24100&quot;/&gt;&lt;wsp:rsid wsp:val=&quot;00C41C1A&quot;/&gt;&lt;wsp:rsid wsp:val=&quot;00C4414A&quot;/&gt;&lt;wsp:rsid wsp:val=&quot;00C46101&quot;/&gt;&lt;wsp:rsid wsp:val=&quot;00C51BC9&quot;/&gt;&lt;wsp:rsid wsp:val=&quot;00C5486C&quot;/&gt;&lt;wsp:rsid wsp:val=&quot;00C577BD&quot;/&gt;&lt;wsp:rsid wsp:val=&quot;00C63BDA&quot;/&gt;&lt;wsp:rsid wsp:val=&quot;00C8777B&quot;/&gt;&lt;wsp:rsid wsp:val=&quot;00C937C6&quot;/&gt;&lt;wsp:rsid wsp:val=&quot;00C93839&quot;/&gt;&lt;wsp:rsid wsp:val=&quot;00CA3410&quot;/&gt;&lt;wsp:rsid wsp:val=&quot;00CC0A03&quot;/&gt;&lt;wsp:rsid wsp:val=&quot;00CF0A0F&quot;/&gt;&lt;wsp:rsid wsp:val=&quot;00CF2BD4&quot;/&gt;&lt;wsp:rsid wsp:val=&quot;00CF3A62&quot;/&gt;&lt;wsp:rsid wsp:val=&quot;00CF5060&quot;/&gt;&lt;wsp:rsid wsp:val=&quot;00CF6D07&quot;/&gt;&lt;wsp:rsid wsp:val=&quot;00D11ECA&quot;/&gt;&lt;wsp:rsid wsp:val=&quot;00D207A2&quot;/&gt;&lt;wsp:rsid wsp:val=&quot;00D327E1&quot;/&gt;&lt;wsp:rsid wsp:val=&quot;00D40588&quot;/&gt;&lt;wsp:rsid wsp:val=&quot;00D40662&quot;/&gt;&lt;wsp:rsid wsp:val=&quot;00D505A0&quot;/&gt;&lt;wsp:rsid wsp:val=&quot;00D50647&quot;/&gt;&lt;wsp:rsid wsp:val=&quot;00D53EE3&quot;/&gt;&lt;wsp:rsid wsp:val=&quot;00D54320&quot;/&gt;&lt;wsp:rsid wsp:val=&quot;00D5759E&quot;/&gt;&lt;wsp:rsid wsp:val=&quot;00D644B8&quot;/&gt;&lt;wsp:rsid wsp:val=&quot;00D66AD0&quot;/&gt;&lt;wsp:rsid wsp:val=&quot;00D71DC4&quot;/&gt;&lt;wsp:rsid wsp:val=&quot;00D7413A&quot;/&gt;&lt;wsp:rsid wsp:val=&quot;00D855C0&quot;/&gt;&lt;wsp:rsid wsp:val=&quot;00D85CB7&quot;/&gt;&lt;wsp:rsid wsp:val=&quot;00D94F0D&quot;/&gt;&lt;wsp:rsid wsp:val=&quot;00D960F0&quot;/&gt;&lt;wsp:rsid wsp:val=&quot;00DA10AE&quot;/&gt;&lt;wsp:rsid wsp:val=&quot;00DA4866&quot;/&gt;&lt;wsp:rsid wsp:val=&quot;00DA4D36&quot;/&gt;&lt;wsp:rsid wsp:val=&quot;00DA569B&quot;/&gt;&lt;wsp:rsid wsp:val=&quot;00DB4283&quot;/&gt;&lt;wsp:rsid wsp:val=&quot;00DB4934&quot;/&gt;&lt;wsp:rsid wsp:val=&quot;00DC1001&quot;/&gt;&lt;wsp:rsid wsp:val=&quot;00DC16CC&quot;/&gt;&lt;wsp:rsid wsp:val=&quot;00DC2B6A&quot;/&gt;&lt;wsp:rsid wsp:val=&quot;00DC6F40&quot;/&gt;&lt;wsp:rsid wsp:val=&quot;00DC711B&quot;/&gt;&lt;wsp:rsid wsp:val=&quot;00DD66E6&quot;/&gt;&lt;wsp:rsid wsp:val=&quot;00DE7B7C&quot;/&gt;&lt;wsp:rsid wsp:val=&quot;00DE7D6B&quot;/&gt;&lt;wsp:rsid wsp:val=&quot;00DF4EB0&quot;/&gt;&lt;wsp:rsid wsp:val=&quot;00E067D8&quot;/&gt;&lt;wsp:rsid wsp:val=&quot;00E07748&quot;/&gt;&lt;wsp:rsid wsp:val=&quot;00E14D12&quot;/&gt;&lt;wsp:rsid wsp:val=&quot;00E2325A&quot;/&gt;&lt;wsp:rsid wsp:val=&quot;00E25494&quot;/&gt;&lt;wsp:rsid wsp:val=&quot;00E308AB&quot;/&gt;&lt;wsp:rsid wsp:val=&quot;00E40DEA&quot;/&gt;&lt;wsp:rsid wsp:val=&quot;00E43D16&quot;/&gt;&lt;wsp:rsid wsp:val=&quot;00E54A31&quot;/&gt;&lt;wsp:rsid wsp:val=&quot;00E623D3&quot;/&gt;&lt;wsp:rsid wsp:val=&quot;00E63FAE&quot;/&gt;&lt;wsp:rsid wsp:val=&quot;00E65199&quot;/&gt;&lt;wsp:rsid wsp:val=&quot;00E66D86&quot;/&gt;&lt;wsp:rsid wsp:val=&quot;00E7467E&quot;/&gt;&lt;wsp:rsid wsp:val=&quot;00E919B3&quot;/&gt;&lt;wsp:rsid wsp:val=&quot;00E91A2E&quot;/&gt;&lt;wsp:rsid wsp:val=&quot;00E96286&quot;/&gt;&lt;wsp:rsid wsp:val=&quot;00EA14D4&quot;/&gt;&lt;wsp:rsid wsp:val=&quot;00EA18C4&quot;/&gt;&lt;wsp:rsid wsp:val=&quot;00EA27D9&quot;/&gt;&lt;wsp:rsid wsp:val=&quot;00EA378E&quot;/&gt;&lt;wsp:rsid wsp:val=&quot;00EA7752&quot;/&gt;&lt;wsp:rsid wsp:val=&quot;00EB2D46&quot;/&gt;&lt;wsp:rsid wsp:val=&quot;00EB577D&quot;/&gt;&lt;wsp:rsid wsp:val=&quot;00EC0F34&quot;/&gt;&lt;wsp:rsid wsp:val=&quot;00EC4AE2&quot;/&gt;&lt;wsp:rsid wsp:val=&quot;00EC6EDF&quot;/&gt;&lt;wsp:rsid wsp:val=&quot;00EE4AC9&quot;/&gt;&lt;wsp:rsid wsp:val=&quot;00EE65E8&quot;/&gt;&lt;wsp:rsid wsp:val=&quot;00EF08BC&quot;/&gt;&lt;wsp:rsid wsp:val=&quot;00EF2A3F&quot;/&gt;&lt;wsp:rsid wsp:val=&quot;00EF536F&quot;/&gt;&lt;wsp:rsid wsp:val=&quot;00EF7638&quot;/&gt;&lt;wsp:rsid wsp:val=&quot;00F1359A&quot;/&gt;&lt;wsp:rsid wsp:val=&quot;00F13C41&quot;/&gt;&lt;wsp:rsid wsp:val=&quot;00F14A7E&quot;/&gt;&lt;wsp:rsid wsp:val=&quot;00F150C1&quot;/&gt;&lt;wsp:rsid wsp:val=&quot;00F20F93&quot;/&gt;&lt;wsp:rsid wsp:val=&quot;00F217C1&quot;/&gt;&lt;wsp:rsid wsp:val=&quot;00F21DC8&quot;/&gt;&lt;wsp:rsid wsp:val=&quot;00F2331D&quot;/&gt;&lt;wsp:rsid wsp:val=&quot;00F23979&quot;/&gt;&lt;wsp:rsid wsp:val=&quot;00F300CB&quot;/&gt;&lt;wsp:rsid wsp:val=&quot;00F3188A&quot;/&gt;&lt;wsp:rsid wsp:val=&quot;00F577AC&quot;/&gt;&lt;wsp:rsid wsp:val=&quot;00F57A4F&quot;/&gt;&lt;wsp:rsid wsp:val=&quot;00F6012C&quot;/&gt;&lt;wsp:rsid wsp:val=&quot;00F607FC&quot;/&gt;&lt;wsp:rsid wsp:val=&quot;00F60884&quot;/&gt;&lt;wsp:rsid wsp:val=&quot;00F615DF&quot;/&gt;&lt;wsp:rsid wsp:val=&quot;00F670CF&quot;/&gt;&lt;wsp:rsid wsp:val=&quot;00F72BCA&quot;/&gt;&lt;wsp:rsid wsp:val=&quot;00F838CA&quot;/&gt;&lt;wsp:rsid wsp:val=&quot;00F83B16&quot;/&gt;&lt;wsp:rsid wsp:val=&quot;00F85BFE&quot;/&gt;&lt;wsp:rsid wsp:val=&quot;00FD341D&quot;/&gt;&lt;wsp:rsid wsp:val=&quot;00FE3EAF&quot;/&gt;&lt;wsp:rsid wsp:val=&quot;00FE75F4&quot;/&gt;&lt;wsp:rsid wsp:val=&quot;00FF31EA&quot;/&gt;&lt;wsp:rsid wsp:val=&quot;00FF787F&quot;/&gt;&lt;/wsp:rsids&gt;&lt;/w:docPr&gt;&lt;w:body&gt;&lt;wx:sect&gt;&lt;w:p wsp:rsidR=&quot;00000000&quot; wsp:rsidRPr=&quot;00782953&quot; wsp:rsidRDefault=&quot;00782953&quot; wsp:rsidP=&quot;00782953&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E&lt;/m:t&gt;&lt;/m:r&gt;&lt;/m:e&gt;&lt;m:sub&gt;&lt;m:r&gt;&lt;w:rPr&gt;&lt;w:rFonts w:ascii=&quot;Cambria Math&quot; w:h-ansi=&quot;Cambria Math&quot;/&gt;&lt;wx:font wx:val=&quot;Cambria Math&quot;/&gt;&lt;w:i/&gt;&lt;/w:rPr&gt;&lt;m:t&gt;kvap.&lt;/m:t&gt;&lt;/m:r&gt;&lt;/m:sub&gt;&lt;/m:sSub&gt;&lt;m:r&gt;&lt;w:rPr&gt;&lt;w:rFonts w:ascii=&quot;Cambria Math&quot; w:h-ansi=&quot;Cambria Math&quot;/&gt;&lt;wx:font wx:val=&quot;Cambria Math&quot;/&gt;&lt;w:i/&gt;&lt;w:lang w:val=&quot;EN-US&quot;/&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0mg/&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m&lt;/m:t&gt;&lt;/m:r&gt;&lt;/m:e&gt;&lt;m:sup&gt;&lt;m:r&gt;&lt;w:rPr&gt;&lt;w:rFonts w:ascii=&quot;Cambria Math&quot; w:h-ansi=&quot;Cambria Math&quot;/&gt;&lt;wx:font wx:val=&quot;Cambria Math&quot;/&gt;&lt;w:i/&gt;&lt;/w:rPr&gt;&lt;m:t&gt;3&lt;/m:t&gt;&lt;/m:r&gt;&lt;/m:sup&gt;&lt;/m:sSup&gt;&lt;m:r&gt;&lt;w:rPr&gt;&lt;w:rFonts w:ascii=&quot;Cambria Math&quot; w:h-ansi=&quot;Cambria Math&quot;/&gt;&lt;wx:font wx:val=&quot;Cambria Math&quot;/&gt;&lt;w:i/&gt;&lt;/w:rPr&gt;&lt;m:t&gt;âˆ™0,167 &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m&lt;/m:t&gt;&lt;/m:r&gt;&lt;/m:e&gt;&lt;m:sup&gt;&lt;m:r&gt;&lt;w:rPr&gt;&lt;w:rFonts w:ascii=&quot;Cambria Math&quot; w:h-ansi=&quot;Cambria Math&quot;/&gt;&lt;wx:font wx:val=&quot;Cambria Math&quot;/&gt;&lt;w:i/&gt;&lt;/w:rPr&gt;&lt;m:t&gt;3&lt;/m:t&gt;&lt;/m:r&gt;&lt;/m:sup&gt;&lt;/m:sSup&gt;&lt;m:r&gt;&lt;w:rPr&gt;&lt;w:rFonts w:ascii=&quot;Cambria Math&quot; w:h-ansi=&quot;Cambria Math&quot;/&gt;&lt;wx:font wx:val=&quot;Cambria Math&quot;/&gt;&lt;w:i/&gt;&lt;/w:rPr&gt;&lt;m:t&gt;/s&lt;/m:t&gt;&lt;/m:r&gt;&lt;/m:num&gt;&lt;m:den&gt;&lt;m:r&gt;&lt;w:rPr&gt;&lt;w:rFonts w:ascii=&quot;Cambria Math&quot; w:h-ansi=&quot;Cambria Math&quot;/&gt;&lt;wx:font wx:val=&quot;Cambria Math&quot;/&gt;&lt;w:i/&gt;&lt;/w:rPr&gt;&lt;m:t&gt;0,00076&lt;/m:t&gt;&lt;/m:r&gt;&lt;/m:den&gt;&lt;/m:f&gt;&lt;m:r&gt;&lt;w:rPr&gt;&lt;w:rFonts w:ascii=&quot;Cambria Math&quot; w:h-ansi=&quot;Cambria Math&quot;/&gt;&lt;wx:font wx:val=&quot;Cambria Math&quot;/&gt;&lt;w:i/&gt;&lt;w:lang w:val=&quot;RU&quot;/&gt;&lt;/w:rPr&gt;&lt;m:t&gt;=2197,4&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OU&lt;/m:t&gt;&lt;/m:r&gt;&lt;/m:e&gt;&lt;m:sub&gt;&lt;m:r&gt;&lt;w:rPr&gt;&lt;w:rFonts w:ascii=&quot;Cambria Math&quot; w:h-ansi=&quot;Cambria Math&quot;/&gt;&lt;wx:font wx:val=&quot;Cambria Math&quot;/&gt;&lt;w:i/&gt;&lt;/w:rPr&gt;&lt;m:t&gt;E&lt;/m:t&gt;&lt;/m:r&gt;&lt;/m:sub&gt;&lt;/m:sSub&gt;&lt;m:r&gt;&lt;w:rPr&gt;&lt;w:rFonts w:ascii=&quot;Cambria Math&quot; w:h-ansi=&quot;Cambria Math&quot;/&gt;&lt;wx:font wx:val=&quot;Cambria Math&quot;/&gt;&lt;w:i/&gt;&lt;/w:rPr&gt;&lt;m:t&gt;/s&lt;/m:t&gt;&lt;/m:r&gt;&lt;/m:oMath&gt;&lt;/m:oMathPara&gt;&lt;/w:p&gt;&lt;w:sectPr wsp:rsidR=&quot;00000000&quot; wsp:rsidRPr=&quot;00782953&quot;&gt;&lt;w:pgSz w:w=&quot;12240&quot; w:h=&quot;15840&quot;/&gt;&lt;w:pgMar w:top=&quot;1440&quot; w:right=&quot;1440&quot; w:bottom=&quot;1440&quot; w:left=&quot;1440&quot; w:header=&quot;567&quot; w:footer=&quot;567&quot; w:gutter=&quot;0&quot;/&gt;&lt;w:cols w:space=&quot;1296&quot;/&gt;&lt;/w:sectPr&gt;&lt;/wx:sect&gt;&lt;/w:body&gt;&lt;/w:wordDocument&gt;">
            <v:imagedata r:id="rId9" o:title="" chromakey="white"/>
          </v:shape>
        </w:pict>
      </w:r>
    </w:p>
    <w:p w14:paraId="32DD1195" w14:textId="77777777" w:rsidR="00970918" w:rsidRPr="00492393" w:rsidRDefault="00970918" w:rsidP="00E74A4B">
      <w:pPr>
        <w:spacing w:after="60"/>
        <w:ind w:firstLine="567"/>
        <w:jc w:val="both"/>
      </w:pPr>
      <w:r w:rsidRPr="00492393">
        <w:lastRenderedPageBreak/>
        <w:t>Nustatant naujo kvapų šaltinio įtaką vietovės užterštumo kvapais lygiui atliktas modeliavimas. Modeliavimas atliktas dviem variantais:</w:t>
      </w:r>
    </w:p>
    <w:p w14:paraId="65F848FC" w14:textId="77777777" w:rsidR="00970918" w:rsidRPr="00492393" w:rsidRDefault="00970918" w:rsidP="00E74A4B">
      <w:pPr>
        <w:pStyle w:val="ListParagraph"/>
        <w:numPr>
          <w:ilvl w:val="0"/>
          <w:numId w:val="17"/>
        </w:numPr>
        <w:spacing w:after="60"/>
        <w:ind w:hanging="153"/>
        <w:contextualSpacing w:val="0"/>
        <w:jc w:val="both"/>
      </w:pPr>
      <w:r w:rsidRPr="00492393">
        <w:t>I-ąją ir II-ąją sąvartyno sekcijos paliekamos atviros;</w:t>
      </w:r>
    </w:p>
    <w:p w14:paraId="0114CCCF" w14:textId="77777777" w:rsidR="00970918" w:rsidRPr="00492393" w:rsidRDefault="00970918" w:rsidP="00E74A4B">
      <w:pPr>
        <w:pStyle w:val="ListParagraph"/>
        <w:numPr>
          <w:ilvl w:val="0"/>
          <w:numId w:val="17"/>
        </w:numPr>
        <w:spacing w:after="60"/>
        <w:ind w:hanging="153"/>
        <w:contextualSpacing w:val="0"/>
        <w:jc w:val="both"/>
      </w:pPr>
      <w:r w:rsidRPr="00492393">
        <w:t>I-oji ir II-oji sąvartyno sekcijos uždengiamos šlaku.</w:t>
      </w:r>
    </w:p>
    <w:p w14:paraId="1601CBD6" w14:textId="77777777" w:rsidR="00970918" w:rsidRPr="00492393" w:rsidRDefault="00970918" w:rsidP="00E74A4B">
      <w:pPr>
        <w:autoSpaceDE w:val="0"/>
        <w:autoSpaceDN w:val="0"/>
        <w:adjustRightInd w:val="0"/>
        <w:spacing w:before="120" w:after="60"/>
        <w:ind w:firstLine="567"/>
        <w:jc w:val="both"/>
      </w:pPr>
      <w:r w:rsidRPr="00492393">
        <w:rPr>
          <w:i/>
        </w:rPr>
        <w:t>Kvapų sklaidos modeliavimas</w:t>
      </w:r>
      <w:r w:rsidRPr="00492393">
        <w:t>.</w:t>
      </w:r>
    </w:p>
    <w:p w14:paraId="5DF591C8" w14:textId="77777777" w:rsidR="00970918" w:rsidRPr="00492393" w:rsidRDefault="00970918" w:rsidP="00E74A4B">
      <w:pPr>
        <w:autoSpaceDE w:val="0"/>
        <w:autoSpaceDN w:val="0"/>
        <w:adjustRightInd w:val="0"/>
        <w:spacing w:after="60"/>
        <w:ind w:firstLine="567"/>
        <w:jc w:val="both"/>
      </w:pPr>
      <w:r w:rsidRPr="00492393">
        <w:t xml:space="preserve">Kvapų sklaidos modeliavimas atliktas atmosferos sklaidos modeliavimo sistema ADMS 5.2. Atmosferos sklaidos modeliavimo sistema ADMS 5.2 yra įtraukta į Ūkinės veiklos poveikiui aplinkos orui vertinti teršalų sklaidos skaičiavimo modelių pasirinkimo rekomendacijas, patvirtintas Aplinkos apsaugos agentūros direktoriaus 2008 m. gruodžio 9 d. įsakymu Nr. AV-220 (Žin., 2008, Nr.143-5768). </w:t>
      </w:r>
    </w:p>
    <w:p w14:paraId="30E67E1C" w14:textId="77777777" w:rsidR="00970918" w:rsidRPr="00E74A4B" w:rsidRDefault="00970918" w:rsidP="00E74A4B">
      <w:pPr>
        <w:pStyle w:val="Pagrindinistekstas1"/>
        <w:ind w:right="-108" w:firstLine="567"/>
        <w:rPr>
          <w:rFonts w:ascii="Times New Roman" w:hAnsi="Times New Roman"/>
          <w:sz w:val="24"/>
          <w:szCs w:val="24"/>
          <w:lang w:val="lt-LT"/>
        </w:rPr>
      </w:pPr>
      <w:r w:rsidRPr="00E74A4B">
        <w:rPr>
          <w:rFonts w:ascii="Times New Roman" w:hAnsi="Times New Roman"/>
          <w:sz w:val="24"/>
          <w:szCs w:val="24"/>
          <w:lang w:val="lt-LT"/>
        </w:rPr>
        <w:t>Kvapų sklaidos modeliavimui naudoti sekantys duomenys:</w:t>
      </w:r>
    </w:p>
    <w:p w14:paraId="1580CF3E" w14:textId="77777777" w:rsidR="00970918" w:rsidRPr="00492393" w:rsidRDefault="00970918" w:rsidP="00970918">
      <w:pPr>
        <w:numPr>
          <w:ilvl w:val="0"/>
          <w:numId w:val="16"/>
        </w:numPr>
        <w:spacing w:after="20"/>
        <w:jc w:val="both"/>
      </w:pPr>
      <w:r>
        <w:t xml:space="preserve">Klaipėdos 2014-2018 m. </w:t>
      </w:r>
      <w:r w:rsidRPr="00492393">
        <w:t>kasvalandiniai meteorologiniai duomenys: temperatūra, vėjo greitis ir kryptis, kritulių kiekis ir debesuotumas;</w:t>
      </w:r>
    </w:p>
    <w:p w14:paraId="099B338D" w14:textId="77777777" w:rsidR="00970918" w:rsidRPr="00492393" w:rsidRDefault="00970918" w:rsidP="00970918">
      <w:pPr>
        <w:numPr>
          <w:ilvl w:val="0"/>
          <w:numId w:val="16"/>
        </w:numPr>
        <w:spacing w:after="20"/>
        <w:jc w:val="both"/>
      </w:pPr>
      <w:r w:rsidRPr="00492393">
        <w:t>reljefo pataisos koeficientas lygus 0,5 (atviri priemiesčiai);</w:t>
      </w:r>
    </w:p>
    <w:p w14:paraId="22155A47" w14:textId="77777777" w:rsidR="00970918" w:rsidRPr="00492393" w:rsidRDefault="00970918" w:rsidP="00970918">
      <w:pPr>
        <w:numPr>
          <w:ilvl w:val="0"/>
          <w:numId w:val="16"/>
        </w:numPr>
        <w:spacing w:after="20"/>
        <w:jc w:val="both"/>
      </w:pPr>
      <w:r w:rsidRPr="00492393">
        <w:t>platuma lygi 55,6;</w:t>
      </w:r>
    </w:p>
    <w:p w14:paraId="28351628" w14:textId="77777777" w:rsidR="00970918" w:rsidRPr="00492393" w:rsidRDefault="00970918" w:rsidP="00970918">
      <w:pPr>
        <w:numPr>
          <w:ilvl w:val="0"/>
          <w:numId w:val="16"/>
        </w:numPr>
        <w:spacing w:after="20"/>
        <w:jc w:val="both"/>
      </w:pPr>
      <w:r w:rsidRPr="00492393">
        <w:t>skaičiavimo lauko dydis – 0,75 km ir 2 km spinduliu nuo taršos šaltinių;</w:t>
      </w:r>
    </w:p>
    <w:p w14:paraId="179FD77F" w14:textId="77777777" w:rsidR="00970918" w:rsidRPr="00492393" w:rsidRDefault="00970918" w:rsidP="00970918">
      <w:pPr>
        <w:numPr>
          <w:ilvl w:val="0"/>
          <w:numId w:val="16"/>
        </w:numPr>
        <w:spacing w:after="20"/>
        <w:jc w:val="both"/>
      </w:pPr>
      <w:r w:rsidRPr="00492393">
        <w:t>teršalų koncentracijų skaičiavimo aukštis 1,5 m;</w:t>
      </w:r>
    </w:p>
    <w:p w14:paraId="6A1AEA3E" w14:textId="77777777" w:rsidR="00970918" w:rsidRPr="00492393" w:rsidRDefault="00970918" w:rsidP="00970918">
      <w:pPr>
        <w:numPr>
          <w:ilvl w:val="0"/>
          <w:numId w:val="16"/>
        </w:numPr>
        <w:spacing w:after="20"/>
        <w:jc w:val="both"/>
      </w:pPr>
      <w:r w:rsidRPr="00492393">
        <w:t>Taršos sklaidos žingsnio dydis - 1x1 m;</w:t>
      </w:r>
    </w:p>
    <w:p w14:paraId="259934D3" w14:textId="77777777" w:rsidR="00970918" w:rsidRPr="00492393" w:rsidRDefault="00970918" w:rsidP="00970918">
      <w:pPr>
        <w:numPr>
          <w:ilvl w:val="0"/>
          <w:numId w:val="16"/>
        </w:numPr>
        <w:spacing w:after="20"/>
        <w:jc w:val="both"/>
      </w:pPr>
      <w:r w:rsidRPr="00492393">
        <w:t xml:space="preserve">Kvapų emisija iš šaltinio Nr. 005 nustatyti vadovaujantis kvapo koncentracijos nustatymo 2018-09-14 protokolu Nr. Ch 8132/2018-8136/2018: filtrato surinkimo vietos (siurblinės) alsuoklio skleidžiamas kvapas yra 7921 </w:t>
      </w:r>
      <w:r w:rsidRPr="00492393">
        <w:rPr>
          <w:spacing w:val="-6"/>
        </w:rPr>
        <w:t>OU</w:t>
      </w:r>
      <w:r w:rsidRPr="00492393">
        <w:rPr>
          <w:spacing w:val="-6"/>
          <w:vertAlign w:val="subscript"/>
        </w:rPr>
        <w:t>E</w:t>
      </w:r>
      <w:r w:rsidRPr="00492393">
        <w:rPr>
          <w:spacing w:val="-6"/>
        </w:rPr>
        <w:t>/m</w:t>
      </w:r>
      <w:r w:rsidRPr="00492393">
        <w:rPr>
          <w:spacing w:val="-6"/>
          <w:vertAlign w:val="superscript"/>
        </w:rPr>
        <w:t>3</w:t>
      </w:r>
      <w:r w:rsidRPr="00492393">
        <w:rPr>
          <w:spacing w:val="-6"/>
        </w:rPr>
        <w:t xml:space="preserve">, srauto greitis – 0,8 m/s, temperatūra 19 </w:t>
      </w:r>
      <w:r w:rsidRPr="00492393">
        <w:rPr>
          <w:spacing w:val="-6"/>
          <w:vertAlign w:val="superscript"/>
        </w:rPr>
        <w:t>0</w:t>
      </w:r>
      <w:r w:rsidRPr="00492393">
        <w:rPr>
          <w:spacing w:val="-6"/>
        </w:rPr>
        <w:t>C. Likę taršos kvapais šaltinių fiziniai parametrai įvesti pagal 2 lentelės duomenis;</w:t>
      </w:r>
    </w:p>
    <w:p w14:paraId="018C5680" w14:textId="77777777" w:rsidR="00970918" w:rsidRPr="00492393" w:rsidRDefault="00970918" w:rsidP="00970918">
      <w:pPr>
        <w:numPr>
          <w:ilvl w:val="0"/>
          <w:numId w:val="16"/>
        </w:numPr>
        <w:spacing w:after="20"/>
        <w:jc w:val="both"/>
      </w:pPr>
      <w:r w:rsidRPr="00492393">
        <w:rPr>
          <w:spacing w:val="-6"/>
        </w:rPr>
        <w:t xml:space="preserve">Kvapų emisija nuo sąvartyno III-iosios sekcijos nustatyta vadovaujantis </w:t>
      </w:r>
      <w:r w:rsidRPr="00492393">
        <w:t xml:space="preserve">2018-09-19 kvapo koncentracijos nustatymo protokolu Nr. Ch 8257/2018: atliekų laikymo aikštelės (atviros) skleidžiamas kvapas yra 93 </w:t>
      </w:r>
      <w:r w:rsidRPr="00492393">
        <w:rPr>
          <w:spacing w:val="-6"/>
        </w:rPr>
        <w:t>OU</w:t>
      </w:r>
      <w:r w:rsidRPr="00492393">
        <w:rPr>
          <w:spacing w:val="-6"/>
          <w:vertAlign w:val="subscript"/>
        </w:rPr>
        <w:t>E</w:t>
      </w:r>
      <w:r w:rsidRPr="00492393">
        <w:rPr>
          <w:spacing w:val="-6"/>
        </w:rPr>
        <w:t>/m</w:t>
      </w:r>
      <w:r w:rsidRPr="00492393">
        <w:rPr>
          <w:spacing w:val="-6"/>
          <w:vertAlign w:val="superscript"/>
        </w:rPr>
        <w:t>3</w:t>
      </w:r>
      <w:r w:rsidRPr="00492393">
        <w:rPr>
          <w:spacing w:val="-6"/>
        </w:rPr>
        <w:t xml:space="preserve">, temperatūra 20,2 19 </w:t>
      </w:r>
      <w:r w:rsidRPr="00492393">
        <w:rPr>
          <w:spacing w:val="-6"/>
          <w:vertAlign w:val="superscript"/>
        </w:rPr>
        <w:t>0</w:t>
      </w:r>
      <w:r w:rsidRPr="00492393">
        <w:rPr>
          <w:spacing w:val="-6"/>
        </w:rPr>
        <w:t>C, mėginys imtas gaubtu, kurio sukuriamas srautas 30 m</w:t>
      </w:r>
      <w:r w:rsidRPr="00492393">
        <w:rPr>
          <w:spacing w:val="-6"/>
          <w:vertAlign w:val="superscript"/>
        </w:rPr>
        <w:t>3</w:t>
      </w:r>
      <w:r w:rsidRPr="00492393">
        <w:rPr>
          <w:spacing w:val="-6"/>
        </w:rPr>
        <w:t>/(m</w:t>
      </w:r>
      <w:r w:rsidRPr="00492393">
        <w:rPr>
          <w:spacing w:val="-6"/>
          <w:vertAlign w:val="superscript"/>
        </w:rPr>
        <w:t>2</w:t>
      </w:r>
      <w:r w:rsidRPr="00492393">
        <w:rPr>
          <w:spacing w:val="-6"/>
        </w:rPr>
        <w:t>·val.).</w:t>
      </w:r>
    </w:p>
    <w:p w14:paraId="7FDF29CA" w14:textId="77777777" w:rsidR="00970918" w:rsidRPr="00492393" w:rsidRDefault="00970918" w:rsidP="00970918">
      <w:pPr>
        <w:numPr>
          <w:ilvl w:val="0"/>
          <w:numId w:val="16"/>
        </w:numPr>
        <w:spacing w:after="20"/>
        <w:jc w:val="both"/>
      </w:pPr>
      <w:r w:rsidRPr="00492393">
        <w:t xml:space="preserve">Uždengtų sąvartyno sekcijų kvapų emisija paskaičiuota įvertinus 55 % sumažėjimą ir prilyginama 42 </w:t>
      </w:r>
      <w:r w:rsidRPr="00492393">
        <w:rPr>
          <w:spacing w:val="-6"/>
        </w:rPr>
        <w:t>OU</w:t>
      </w:r>
      <w:r w:rsidRPr="00492393">
        <w:rPr>
          <w:spacing w:val="-6"/>
          <w:vertAlign w:val="subscript"/>
        </w:rPr>
        <w:t>E</w:t>
      </w:r>
      <w:r w:rsidRPr="00492393">
        <w:rPr>
          <w:spacing w:val="-6"/>
        </w:rPr>
        <w:t>/m</w:t>
      </w:r>
      <w:r w:rsidRPr="00492393">
        <w:rPr>
          <w:spacing w:val="-6"/>
          <w:vertAlign w:val="superscript"/>
        </w:rPr>
        <w:t>3</w:t>
      </w:r>
      <w:r w:rsidRPr="00492393">
        <w:rPr>
          <w:spacing w:val="-6"/>
        </w:rPr>
        <w:t>.</w:t>
      </w:r>
    </w:p>
    <w:p w14:paraId="2F531A8E" w14:textId="77777777" w:rsidR="00970918" w:rsidRPr="00492393" w:rsidRDefault="00970918" w:rsidP="00970918">
      <w:pPr>
        <w:keepLines/>
        <w:numPr>
          <w:ilvl w:val="0"/>
          <w:numId w:val="16"/>
        </w:numPr>
        <w:autoSpaceDE w:val="0"/>
        <w:autoSpaceDN w:val="0"/>
        <w:adjustRightInd w:val="0"/>
        <w:spacing w:after="20"/>
        <w:ind w:left="714" w:hanging="357"/>
        <w:jc w:val="both"/>
      </w:pPr>
      <w:r w:rsidRPr="00492393">
        <w:rPr>
          <w:bCs/>
        </w:rPr>
        <w:t>Procentiliai.</w:t>
      </w:r>
      <w:r w:rsidRPr="00492393">
        <w:rPr>
          <w:b/>
          <w:bCs/>
        </w:rPr>
        <w:t xml:space="preserve"> </w:t>
      </w:r>
      <w:r w:rsidRPr="00492393">
        <w:t xml:space="preserve">Procentilių paskirtis - atmesti statistiškai nepatikimus modeliavimo rezultatus. Percentiliai rodo procentinę statistiškai patikimais laikomų rezultatų dalį. Likę rezultatai yra atmetami išvengiant statistiškai nepatikimų koncentracijų ,,išsišokimų“, galinčių iškraipyti bendrą vaizdą. Vadovaujantis Valstybinės visuomenės sveikatos priežiūros tarnybos prie Sveikatos apsaugos ministerijos rekomendacijomis (2012 m.), modeliuojant skaičiuojama 1 valandos vidutinė vertė taikant </w:t>
      </w:r>
      <w:r w:rsidRPr="00492393">
        <w:rPr>
          <w:spacing w:val="-4"/>
        </w:rPr>
        <w:t>98 procentilį, kuris leistų viršyti leistiną kvapo koncentracijos vertę (8 OU</w:t>
      </w:r>
      <w:r w:rsidRPr="00492393">
        <w:rPr>
          <w:spacing w:val="-4"/>
          <w:vertAlign w:val="subscript"/>
        </w:rPr>
        <w:t>E</w:t>
      </w:r>
      <w:r w:rsidRPr="00492393">
        <w:rPr>
          <w:spacing w:val="-4"/>
        </w:rPr>
        <w:t>/m</w:t>
      </w:r>
      <w:r w:rsidRPr="00492393">
        <w:rPr>
          <w:spacing w:val="-4"/>
          <w:vertAlign w:val="superscript"/>
        </w:rPr>
        <w:t>3</w:t>
      </w:r>
      <w:r w:rsidRPr="00492393">
        <w:rPr>
          <w:spacing w:val="-4"/>
        </w:rPr>
        <w:t>) ne daugiau kaip 2% metų trukmės (apie 7 paras) dėl nepalankių kvapo sklaidai ore meteorologinių veiksnių įtakos ar ūmių kvapo išmetimų į aplinkos orą;</w:t>
      </w:r>
    </w:p>
    <w:p w14:paraId="222E7575" w14:textId="77777777" w:rsidR="00970918" w:rsidRPr="00492393" w:rsidRDefault="00970918" w:rsidP="00970918">
      <w:pPr>
        <w:keepLines/>
        <w:numPr>
          <w:ilvl w:val="0"/>
          <w:numId w:val="16"/>
        </w:numPr>
        <w:autoSpaceDE w:val="0"/>
        <w:autoSpaceDN w:val="0"/>
        <w:adjustRightInd w:val="0"/>
        <w:spacing w:after="20"/>
        <w:ind w:left="714" w:hanging="357"/>
        <w:jc w:val="both"/>
      </w:pPr>
      <w:r w:rsidRPr="00492393">
        <w:t>Taršos kvapais šaltiniai veikia visus metus be pertraukų (8760 val./m.).</w:t>
      </w:r>
    </w:p>
    <w:p w14:paraId="6B5CC1FF" w14:textId="663EBF6B" w:rsidR="00970918" w:rsidRPr="00492393" w:rsidRDefault="00970918" w:rsidP="00E74A4B">
      <w:pPr>
        <w:spacing w:before="120" w:after="160" w:line="259" w:lineRule="auto"/>
        <w:ind w:firstLine="567"/>
        <w:jc w:val="both"/>
      </w:pPr>
      <w:r w:rsidRPr="00492393">
        <w:t>Kvapų sklaidos modeliavimo abiem variantais rezultatai pateikiami prieduose, dėl aiškumo jie parodyti stambesniu ir smulkesniu masteliu. Rezultatai rodo</w:t>
      </w:r>
      <w:bookmarkStart w:id="47" w:name="OLE_LINK134"/>
      <w:bookmarkStart w:id="48" w:name="OLE_LINK135"/>
      <w:r>
        <w:t xml:space="preserve">, kad NVĮ biofiltro įtaka vietovės kvapų koncentracija bus nežymi: kvapų koncentracija dėl šio kvapų šaltinio už sąvartyno </w:t>
      </w:r>
      <w:r>
        <w:lastRenderedPageBreak/>
        <w:t xml:space="preserve">teritorijos ir sanitarinės apsaugos zonos ribos nesikeis. </w:t>
      </w:r>
      <w:r w:rsidRPr="00492393">
        <w:t xml:space="preserve">PŪV metu nedengiant I-osios ir II-osios sąvartyno sekcijų kvapo emisija už vakarinės sklypo ribos (55 m atstumu) viršys kvapo ribinę </w:t>
      </w:r>
      <w:r w:rsidRPr="00492393">
        <w:rPr>
          <w:spacing w:val="-6"/>
        </w:rPr>
        <w:t>vertę (</w:t>
      </w:r>
      <w:r w:rsidRPr="00492393">
        <w:t xml:space="preserve">8 </w:t>
      </w:r>
      <w:r w:rsidRPr="00492393">
        <w:rPr>
          <w:spacing w:val="-6"/>
        </w:rPr>
        <w:t>OU</w:t>
      </w:r>
      <w:r w:rsidRPr="00492393">
        <w:rPr>
          <w:spacing w:val="-6"/>
          <w:vertAlign w:val="subscript"/>
        </w:rPr>
        <w:t>E</w:t>
      </w:r>
      <w:r w:rsidRPr="00492393">
        <w:rPr>
          <w:spacing w:val="-6"/>
        </w:rPr>
        <w:t>/m</w:t>
      </w:r>
      <w:r w:rsidRPr="00492393">
        <w:rPr>
          <w:spacing w:val="-6"/>
          <w:vertAlign w:val="superscript"/>
        </w:rPr>
        <w:t>3</w:t>
      </w:r>
      <w:r w:rsidRPr="00492393">
        <w:rPr>
          <w:spacing w:val="-6"/>
        </w:rPr>
        <w:t>), bet už 150 m SAZ ribos kvapo koncentracija sumažės iki 5-8 OU</w:t>
      </w:r>
      <w:r w:rsidRPr="00492393">
        <w:rPr>
          <w:spacing w:val="-6"/>
          <w:vertAlign w:val="subscript"/>
        </w:rPr>
        <w:t>E</w:t>
      </w:r>
      <w:r w:rsidRPr="00492393">
        <w:rPr>
          <w:spacing w:val="-6"/>
        </w:rPr>
        <w:t>/m</w:t>
      </w:r>
      <w:r w:rsidRPr="00492393">
        <w:rPr>
          <w:spacing w:val="-6"/>
          <w:vertAlign w:val="superscript"/>
        </w:rPr>
        <w:t>3</w:t>
      </w:r>
      <w:r w:rsidRPr="00492393">
        <w:rPr>
          <w:spacing w:val="-6"/>
        </w:rPr>
        <w:t xml:space="preserve">. </w:t>
      </w:r>
      <w:bookmarkEnd w:id="47"/>
      <w:bookmarkEnd w:id="48"/>
      <w:r w:rsidRPr="00492393">
        <w:t>Vadovaujantis skaičiavimo rezultatais, darome išvadą, kad dėl sąvartyno veiklos už objekto SAZ ribų reglamentuojamų kvapo koncentracijos ribinių verčių viršijimų nebus (</w:t>
      </w:r>
      <w:r w:rsidRPr="00492393">
        <w:rPr>
          <w:spacing w:val="-6"/>
        </w:rPr>
        <w:t xml:space="preserve">ribinė vertė - </w:t>
      </w:r>
      <w:r w:rsidRPr="00492393">
        <w:t xml:space="preserve">8 </w:t>
      </w:r>
      <w:r w:rsidRPr="00492393">
        <w:rPr>
          <w:spacing w:val="-6"/>
        </w:rPr>
        <w:t>OU</w:t>
      </w:r>
      <w:r w:rsidRPr="00492393">
        <w:rPr>
          <w:spacing w:val="-6"/>
          <w:vertAlign w:val="subscript"/>
        </w:rPr>
        <w:t>E</w:t>
      </w:r>
      <w:r w:rsidRPr="00492393">
        <w:rPr>
          <w:spacing w:val="-6"/>
        </w:rPr>
        <w:t>/m</w:t>
      </w:r>
      <w:r w:rsidRPr="00492393">
        <w:rPr>
          <w:spacing w:val="-6"/>
          <w:vertAlign w:val="superscript"/>
        </w:rPr>
        <w:t>3</w:t>
      </w:r>
      <w:r w:rsidRPr="00492393">
        <w:rPr>
          <w:spacing w:val="-6"/>
        </w:rPr>
        <w:t>)</w:t>
      </w:r>
      <w:r w:rsidRPr="00492393">
        <w:t>.</w:t>
      </w:r>
      <w:r w:rsidR="00A25360">
        <w:t xml:space="preserve"> </w:t>
      </w:r>
      <w:r w:rsidR="00A25360" w:rsidRPr="00492393">
        <w:t>Kvapų sklaidos modeliavimo</w:t>
      </w:r>
      <w:r w:rsidR="00A25360">
        <w:t xml:space="preserve"> režultatai pridedami.</w:t>
      </w:r>
    </w:p>
    <w:p w14:paraId="4483B023" w14:textId="77777777" w:rsidR="00EA378E" w:rsidRDefault="00EA378E" w:rsidP="00DC711B">
      <w:pPr>
        <w:jc w:val="both"/>
        <w:rPr>
          <w:b/>
          <w:sz w:val="22"/>
          <w:szCs w:val="24"/>
          <w:lang w:eastAsia="lt-LT"/>
        </w:rPr>
      </w:pPr>
    </w:p>
    <w:p w14:paraId="741E66D1" w14:textId="77777777" w:rsidR="00EA378E" w:rsidRDefault="00EA378E" w:rsidP="00EA378E">
      <w:pPr>
        <w:ind w:firstLine="567"/>
        <w:jc w:val="both"/>
        <w:rPr>
          <w:b/>
          <w:sz w:val="22"/>
          <w:szCs w:val="24"/>
          <w:lang w:eastAsia="lt-LT"/>
        </w:rPr>
      </w:pPr>
    </w:p>
    <w:p w14:paraId="5BAA2FE6" w14:textId="0B090556" w:rsidR="00EA378E" w:rsidRPr="00EA378E" w:rsidRDefault="00EA378E" w:rsidP="00EA378E">
      <w:pPr>
        <w:ind w:firstLine="567"/>
        <w:jc w:val="both"/>
        <w:rPr>
          <w:b/>
          <w:sz w:val="22"/>
          <w:szCs w:val="24"/>
          <w:lang w:eastAsia="lt-LT"/>
        </w:rPr>
      </w:pPr>
      <w:r w:rsidRPr="00EA378E">
        <w:rPr>
          <w:b/>
          <w:sz w:val="22"/>
          <w:szCs w:val="24"/>
          <w:lang w:eastAsia="lt-LT"/>
        </w:rPr>
        <w:t>30. Kvapų sklidimo iš įrenginių mažinimo priemonės, atsižvelgiant į ES GPGB informaciniuose dokumentuose pateiktas rekomendacijas kvapams mažinti.</w:t>
      </w:r>
    </w:p>
    <w:p w14:paraId="2AFC6E5C" w14:textId="77777777" w:rsidR="00EA378E" w:rsidRPr="00316D3B" w:rsidRDefault="00EA378E" w:rsidP="00EA378E">
      <w:pPr>
        <w:ind w:firstLine="567"/>
        <w:jc w:val="both"/>
        <w:rPr>
          <w:szCs w:val="24"/>
          <w:lang w:eastAsia="lt-LT"/>
        </w:rPr>
      </w:pPr>
      <w:r w:rsidRPr="00316D3B">
        <w:rPr>
          <w:szCs w:val="24"/>
          <w:lang w:eastAsia="lt-LT"/>
        </w:rPr>
        <w:t>Siekiant sumažinti nemalonius kvapus, taikomos šios techninės ir prevencinės priemonės:</w:t>
      </w:r>
    </w:p>
    <w:p w14:paraId="3122972A" w14:textId="77777777" w:rsidR="00EA378E" w:rsidRPr="00316D3B" w:rsidRDefault="00EA378E" w:rsidP="00EA378E">
      <w:pPr>
        <w:ind w:firstLine="567"/>
        <w:jc w:val="both"/>
        <w:rPr>
          <w:szCs w:val="24"/>
          <w:lang w:eastAsia="lt-LT"/>
        </w:rPr>
      </w:pPr>
      <w:r w:rsidRPr="00316D3B">
        <w:rPr>
          <w:szCs w:val="24"/>
          <w:lang w:eastAsia="lt-LT"/>
        </w:rPr>
        <w:t>1. vykdoma priimamų atliekų kontrolė, t.y. į sąvartyną nepriimamos skystosios ir biodegraduojančios atliekos;</w:t>
      </w:r>
    </w:p>
    <w:p w14:paraId="170DF4A3" w14:textId="77777777" w:rsidR="00EA378E" w:rsidRPr="00316D3B" w:rsidRDefault="00EA378E" w:rsidP="00EA378E">
      <w:pPr>
        <w:ind w:firstLine="567"/>
        <w:jc w:val="both"/>
        <w:rPr>
          <w:szCs w:val="24"/>
          <w:lang w:eastAsia="lt-LT"/>
        </w:rPr>
      </w:pPr>
      <w:r w:rsidRPr="00316D3B">
        <w:rPr>
          <w:szCs w:val="24"/>
          <w:lang w:eastAsia="lt-LT"/>
        </w:rPr>
        <w:t>2. išpiltos į sąvartyno kaupo atliekos tuoj pat tankinamos;</w:t>
      </w:r>
    </w:p>
    <w:p w14:paraId="0D6EC48B" w14:textId="77777777" w:rsidR="00EA378E" w:rsidRPr="00316D3B" w:rsidRDefault="00EA378E" w:rsidP="00EA378E">
      <w:pPr>
        <w:ind w:firstLine="567"/>
        <w:jc w:val="both"/>
        <w:rPr>
          <w:szCs w:val="24"/>
          <w:lang w:eastAsia="lt-LT"/>
        </w:rPr>
      </w:pPr>
      <w:r w:rsidRPr="00316D3B">
        <w:rPr>
          <w:szCs w:val="24"/>
          <w:lang w:eastAsia="lt-LT"/>
        </w:rPr>
        <w:t>3. baigiant darbo dieną, sutankintos atliekos pridengiamos;</w:t>
      </w:r>
    </w:p>
    <w:p w14:paraId="6D76CC3B" w14:textId="77777777" w:rsidR="00EA378E" w:rsidRPr="00316D3B" w:rsidRDefault="00EA378E" w:rsidP="00EA378E">
      <w:pPr>
        <w:ind w:firstLine="567"/>
        <w:jc w:val="both"/>
        <w:rPr>
          <w:szCs w:val="24"/>
          <w:lang w:eastAsia="lt-LT"/>
        </w:rPr>
      </w:pPr>
      <w:r w:rsidRPr="00316D3B">
        <w:rPr>
          <w:szCs w:val="24"/>
          <w:lang w:eastAsia="lt-LT"/>
        </w:rPr>
        <w:t>4. stengiamasi nejudinti jau sutankintų atliekų;</w:t>
      </w:r>
    </w:p>
    <w:p w14:paraId="0185D512" w14:textId="3296FA08" w:rsidR="00EA378E" w:rsidRPr="00316D3B" w:rsidRDefault="00EA378E" w:rsidP="00EA378E">
      <w:pPr>
        <w:ind w:firstLine="567"/>
        <w:jc w:val="both"/>
        <w:rPr>
          <w:szCs w:val="24"/>
          <w:lang w:eastAsia="lt-LT"/>
        </w:rPr>
      </w:pPr>
      <w:r w:rsidRPr="00316D3B">
        <w:rPr>
          <w:szCs w:val="24"/>
          <w:lang w:eastAsia="lt-LT"/>
        </w:rPr>
        <w:t>5. prie administracinio pastato yra įrengta ratų plovimo duobė, skirta automašinų, išvažiuojančių iš sąvartyno ratų plovimui;</w:t>
      </w:r>
    </w:p>
    <w:p w14:paraId="588E57C7" w14:textId="01C48B01" w:rsidR="00EA378E" w:rsidRPr="00316D3B" w:rsidRDefault="00EA378E" w:rsidP="00EA378E">
      <w:pPr>
        <w:ind w:firstLine="567"/>
        <w:jc w:val="both"/>
        <w:rPr>
          <w:szCs w:val="24"/>
          <w:lang w:eastAsia="lt-LT"/>
        </w:rPr>
      </w:pPr>
      <w:r w:rsidRPr="00316D3B">
        <w:rPr>
          <w:szCs w:val="24"/>
          <w:lang w:eastAsia="lt-LT"/>
        </w:rPr>
        <w:t>6. šlaitų formavimui naudojama mineralinė medžiaga, kuris savo cheminėmis ir mechaninėmis savybėmis yra tinkama;</w:t>
      </w:r>
    </w:p>
    <w:p w14:paraId="22474B56" w14:textId="77777777" w:rsidR="00EA378E" w:rsidRPr="00316D3B" w:rsidRDefault="00EA378E" w:rsidP="00EA378E">
      <w:pPr>
        <w:ind w:firstLine="567"/>
        <w:jc w:val="both"/>
        <w:rPr>
          <w:szCs w:val="24"/>
          <w:lang w:eastAsia="lt-LT"/>
        </w:rPr>
      </w:pPr>
      <w:r w:rsidRPr="00316D3B">
        <w:rPr>
          <w:szCs w:val="24"/>
          <w:lang w:eastAsia="lt-LT"/>
        </w:rPr>
        <w:t>7. Įrengti dujų surinkimo ir utilizavimo įrenginiai, kurių eksploatavimo darbus vykdo UAB „Feriatus“;</w:t>
      </w:r>
    </w:p>
    <w:p w14:paraId="2421F872" w14:textId="77777777" w:rsidR="00EA378E" w:rsidRPr="00316D3B" w:rsidRDefault="00EA378E" w:rsidP="00EA378E">
      <w:pPr>
        <w:ind w:firstLine="567"/>
        <w:jc w:val="both"/>
        <w:rPr>
          <w:szCs w:val="24"/>
          <w:lang w:eastAsia="lt-LT"/>
        </w:rPr>
      </w:pPr>
      <w:r w:rsidRPr="00316D3B">
        <w:rPr>
          <w:szCs w:val="24"/>
          <w:lang w:eastAsia="lt-LT"/>
        </w:rPr>
        <w:t>8. bendrovėje numatyta darbuotojų reagavimo tvarka į galimus skundus dėl nemalonių kvapų t. y. gavus skundą:</w:t>
      </w:r>
    </w:p>
    <w:p w14:paraId="4644EB91" w14:textId="182C539C" w:rsidR="00EA378E" w:rsidRPr="00316D3B" w:rsidRDefault="00EA378E" w:rsidP="00EA378E">
      <w:pPr>
        <w:ind w:firstLine="567"/>
        <w:jc w:val="both"/>
        <w:rPr>
          <w:szCs w:val="24"/>
          <w:lang w:eastAsia="lt-LT"/>
        </w:rPr>
      </w:pPr>
      <w:r w:rsidRPr="00316D3B">
        <w:rPr>
          <w:szCs w:val="24"/>
          <w:lang w:eastAsia="lt-LT"/>
        </w:rPr>
        <w:t>8.1 išsiaiškinama esama situacija, galimi atliekų priėmimo/tvarkymo pažeidimai;</w:t>
      </w:r>
    </w:p>
    <w:p w14:paraId="5D0DFA12" w14:textId="77777777" w:rsidR="00EA378E" w:rsidRPr="00316D3B" w:rsidRDefault="00EA378E" w:rsidP="00EA378E">
      <w:pPr>
        <w:ind w:firstLine="567"/>
        <w:jc w:val="both"/>
        <w:rPr>
          <w:szCs w:val="24"/>
          <w:lang w:eastAsia="lt-LT"/>
        </w:rPr>
      </w:pPr>
      <w:r w:rsidRPr="00316D3B">
        <w:rPr>
          <w:szCs w:val="24"/>
          <w:lang w:eastAsia="lt-LT"/>
        </w:rPr>
        <w:t>8.2 pagal galimybes susisiekiama su skundų pateikėjais dėl detalesnės informacijos gavimo;</w:t>
      </w:r>
    </w:p>
    <w:p w14:paraId="7C3F6558" w14:textId="77777777" w:rsidR="00EA378E" w:rsidRPr="00316D3B" w:rsidRDefault="00EA378E" w:rsidP="00EA378E">
      <w:pPr>
        <w:ind w:firstLine="567"/>
        <w:jc w:val="both"/>
        <w:rPr>
          <w:szCs w:val="24"/>
          <w:lang w:eastAsia="lt-LT"/>
        </w:rPr>
      </w:pPr>
      <w:r w:rsidRPr="00316D3B">
        <w:rPr>
          <w:szCs w:val="24"/>
          <w:lang w:eastAsia="lt-LT"/>
        </w:rPr>
        <w:t>8.3 tikrinami meteorologiniai duomenys – vėjo kryptis, greitis ir pan.;</w:t>
      </w:r>
    </w:p>
    <w:p w14:paraId="271FD4E2" w14:textId="77777777" w:rsidR="00EA378E" w:rsidRPr="00316D3B" w:rsidRDefault="00EA378E" w:rsidP="00EA378E">
      <w:pPr>
        <w:ind w:firstLine="567"/>
        <w:jc w:val="both"/>
        <w:rPr>
          <w:szCs w:val="24"/>
          <w:lang w:eastAsia="lt-LT"/>
        </w:rPr>
      </w:pPr>
      <w:r w:rsidRPr="00316D3B">
        <w:rPr>
          <w:szCs w:val="24"/>
          <w:lang w:eastAsia="lt-LT"/>
        </w:rPr>
        <w:t>8.4 esant poreikiui susisiekiama su kaimynystėje dirbančių įmonių atstovais;</w:t>
      </w:r>
    </w:p>
    <w:p w14:paraId="0B36BBF2" w14:textId="777B6175" w:rsidR="00EA378E" w:rsidRPr="00316D3B" w:rsidRDefault="00EA378E" w:rsidP="00EA378E">
      <w:pPr>
        <w:rPr>
          <w:szCs w:val="24"/>
          <w:lang w:eastAsia="lt-LT"/>
        </w:rPr>
      </w:pPr>
      <w:r w:rsidRPr="00316D3B">
        <w:rPr>
          <w:szCs w:val="24"/>
          <w:lang w:eastAsia="lt-LT"/>
        </w:rPr>
        <w:t xml:space="preserve">          8.5 esant poreikiui sudaromas prevencinių veiksmų planas nemalonaus kvapo priežasčiai pašalinti;</w:t>
      </w:r>
    </w:p>
    <w:p w14:paraId="06CDA683" w14:textId="17A5453E" w:rsidR="00EA378E" w:rsidRDefault="00EA378E" w:rsidP="00EA378E">
      <w:pPr>
        <w:ind w:firstLine="567"/>
        <w:jc w:val="both"/>
        <w:rPr>
          <w:spacing w:val="-6"/>
          <w:szCs w:val="24"/>
        </w:rPr>
      </w:pPr>
      <w:r w:rsidRPr="00316D3B">
        <w:rPr>
          <w:szCs w:val="24"/>
          <w:lang w:eastAsia="lt-LT"/>
        </w:rPr>
        <w:t xml:space="preserve">9. </w:t>
      </w:r>
      <w:r w:rsidRPr="00316D3B">
        <w:rPr>
          <w:spacing w:val="-6"/>
          <w:szCs w:val="24"/>
        </w:rPr>
        <w:t>Pradėjus eksploatuoti sąvartyno III-iąją sekciją, I-oje ir II-oje sekcijose bus tęsiamas dalinis sąvartyno uždarymo (rekultivacijos) I etapas (šiuo metu vykdomi sąvartyno uždarymo (rekultivacijos) darbai I-oje sekcijoje).</w:t>
      </w:r>
    </w:p>
    <w:p w14:paraId="3A5E23E8" w14:textId="48944097" w:rsidR="00970918" w:rsidRDefault="00970918" w:rsidP="00EA378E">
      <w:pPr>
        <w:ind w:firstLine="567"/>
        <w:jc w:val="both"/>
        <w:rPr>
          <w:spacing w:val="-6"/>
          <w:szCs w:val="24"/>
        </w:rPr>
      </w:pPr>
    </w:p>
    <w:p w14:paraId="7A7EBB5E" w14:textId="6AE6EF2B" w:rsidR="00970918" w:rsidRDefault="00970918" w:rsidP="00EA378E">
      <w:pPr>
        <w:ind w:firstLine="567"/>
        <w:jc w:val="both"/>
        <w:rPr>
          <w:spacing w:val="-6"/>
          <w:szCs w:val="24"/>
        </w:rPr>
      </w:pPr>
    </w:p>
    <w:p w14:paraId="387245B9" w14:textId="12E9A2DA" w:rsidR="00970918" w:rsidRDefault="00970918" w:rsidP="00EA378E">
      <w:pPr>
        <w:ind w:firstLine="567"/>
        <w:jc w:val="both"/>
        <w:rPr>
          <w:spacing w:val="-6"/>
          <w:szCs w:val="24"/>
        </w:rPr>
      </w:pPr>
    </w:p>
    <w:p w14:paraId="2819341A" w14:textId="69F0980B" w:rsidR="00970918" w:rsidRDefault="00970918" w:rsidP="00EA378E">
      <w:pPr>
        <w:ind w:firstLine="567"/>
        <w:jc w:val="both"/>
        <w:rPr>
          <w:spacing w:val="-6"/>
          <w:szCs w:val="24"/>
        </w:rPr>
      </w:pPr>
    </w:p>
    <w:p w14:paraId="4E05CC97" w14:textId="4F869A97" w:rsidR="00970918" w:rsidRDefault="00970918" w:rsidP="00EA378E">
      <w:pPr>
        <w:ind w:firstLine="567"/>
        <w:jc w:val="both"/>
        <w:rPr>
          <w:spacing w:val="-6"/>
          <w:szCs w:val="24"/>
        </w:rPr>
      </w:pPr>
    </w:p>
    <w:p w14:paraId="79E5759C" w14:textId="72DDCAF1" w:rsidR="00970918" w:rsidRDefault="00970918" w:rsidP="00EA378E">
      <w:pPr>
        <w:ind w:firstLine="567"/>
        <w:jc w:val="both"/>
        <w:rPr>
          <w:spacing w:val="-6"/>
          <w:szCs w:val="24"/>
        </w:rPr>
      </w:pPr>
    </w:p>
    <w:p w14:paraId="0FD96B14" w14:textId="59322158" w:rsidR="00D327E1" w:rsidRDefault="00D327E1">
      <w:pPr>
        <w:rPr>
          <w:sz w:val="22"/>
          <w:szCs w:val="24"/>
          <w:lang w:eastAsia="lt-LT"/>
        </w:rPr>
      </w:pPr>
    </w:p>
    <w:p w14:paraId="73360D40" w14:textId="7BA739BF" w:rsidR="00D07540" w:rsidRDefault="00D07540">
      <w:pPr>
        <w:rPr>
          <w:sz w:val="22"/>
          <w:szCs w:val="24"/>
          <w:lang w:eastAsia="lt-LT"/>
        </w:rPr>
      </w:pPr>
    </w:p>
    <w:p w14:paraId="595F4AFF" w14:textId="77777777" w:rsidR="00D07540" w:rsidRPr="00666724" w:rsidRDefault="00D07540">
      <w:pPr>
        <w:rPr>
          <w:sz w:val="22"/>
          <w:szCs w:val="24"/>
          <w:lang w:eastAsia="lt-LT"/>
        </w:rPr>
      </w:pPr>
    </w:p>
    <w:p w14:paraId="2F46C86F" w14:textId="77777777" w:rsidR="004614E6" w:rsidRPr="00666724" w:rsidRDefault="004614E6">
      <w:pPr>
        <w:jc w:val="center"/>
        <w:rPr>
          <w:b/>
          <w:caps/>
          <w:sz w:val="22"/>
          <w:szCs w:val="24"/>
          <w:lang w:eastAsia="lt-LT"/>
        </w:rPr>
      </w:pPr>
      <w:r w:rsidRPr="00666724">
        <w:rPr>
          <w:b/>
          <w:caps/>
          <w:sz w:val="22"/>
          <w:szCs w:val="24"/>
          <w:lang w:eastAsia="lt-LT"/>
        </w:rPr>
        <w:lastRenderedPageBreak/>
        <w:t>XIII. Aplinkosaugos veiksmų planas</w:t>
      </w:r>
    </w:p>
    <w:p w14:paraId="49840990" w14:textId="77777777" w:rsidR="004614E6" w:rsidRPr="00666724" w:rsidRDefault="004614E6">
      <w:pPr>
        <w:ind w:firstLine="567"/>
        <w:jc w:val="both"/>
        <w:rPr>
          <w:sz w:val="22"/>
          <w:szCs w:val="24"/>
          <w:lang w:eastAsia="lt-LT"/>
        </w:rPr>
      </w:pPr>
    </w:p>
    <w:p w14:paraId="7EF91CA9" w14:textId="65861550" w:rsidR="004614E6" w:rsidRPr="00316D3B" w:rsidRDefault="004614E6" w:rsidP="00316D3B">
      <w:pPr>
        <w:widowControl w:val="0"/>
        <w:ind w:firstLine="567"/>
        <w:jc w:val="both"/>
        <w:rPr>
          <w:b/>
          <w:szCs w:val="24"/>
          <w:lang w:eastAsia="lt-LT"/>
        </w:rPr>
      </w:pPr>
      <w:r w:rsidRPr="00666724">
        <w:rPr>
          <w:b/>
          <w:szCs w:val="24"/>
          <w:lang w:eastAsia="lt-LT"/>
        </w:rPr>
        <w:t>28 lentelė. Aplinkosaugos veiksmų planas</w:t>
      </w:r>
    </w:p>
    <w:tbl>
      <w:tblPr>
        <w:tblW w:w="13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26"/>
        <w:gridCol w:w="1338"/>
        <w:gridCol w:w="1762"/>
        <w:gridCol w:w="1209"/>
        <w:gridCol w:w="2024"/>
        <w:gridCol w:w="1887"/>
        <w:gridCol w:w="2553"/>
      </w:tblGrid>
      <w:tr w:rsidR="00FD341D" w14:paraId="5AF3AD78" w14:textId="77777777" w:rsidTr="00FD341D">
        <w:trPr>
          <w:cantSplit/>
        </w:trPr>
        <w:tc>
          <w:tcPr>
            <w:tcW w:w="2526" w:type="dxa"/>
            <w:tcBorders>
              <w:top w:val="single" w:sz="6" w:space="0" w:color="auto"/>
              <w:left w:val="single" w:sz="6" w:space="0" w:color="auto"/>
              <w:bottom w:val="single" w:sz="6" w:space="0" w:color="000000"/>
              <w:right w:val="single" w:sz="6" w:space="0" w:color="000000"/>
            </w:tcBorders>
            <w:vAlign w:val="center"/>
          </w:tcPr>
          <w:p w14:paraId="07108104" w14:textId="77777777" w:rsidR="00FD341D" w:rsidRPr="00D327E1" w:rsidRDefault="00FD341D" w:rsidP="00FD341D">
            <w:pPr>
              <w:jc w:val="center"/>
              <w:rPr>
                <w:b/>
                <w:bCs/>
                <w:sz w:val="22"/>
                <w:szCs w:val="22"/>
                <w:vertAlign w:val="superscript"/>
                <w:lang w:eastAsia="lt-LT"/>
              </w:rPr>
            </w:pPr>
            <w:r w:rsidRPr="00D327E1">
              <w:rPr>
                <w:b/>
                <w:bCs/>
                <w:sz w:val="22"/>
                <w:szCs w:val="22"/>
                <w:lang w:eastAsia="lt-LT"/>
              </w:rPr>
              <w:t>Parametras</w:t>
            </w:r>
          </w:p>
        </w:tc>
        <w:tc>
          <w:tcPr>
            <w:tcW w:w="1338" w:type="dxa"/>
            <w:tcBorders>
              <w:top w:val="single" w:sz="6" w:space="0" w:color="auto"/>
              <w:left w:val="single" w:sz="6" w:space="0" w:color="000000"/>
              <w:bottom w:val="single" w:sz="6" w:space="0" w:color="000000"/>
              <w:right w:val="single" w:sz="6" w:space="0" w:color="000000"/>
            </w:tcBorders>
            <w:vAlign w:val="center"/>
          </w:tcPr>
          <w:p w14:paraId="1F322C54" w14:textId="77777777" w:rsidR="00FD341D" w:rsidRPr="00D327E1" w:rsidRDefault="00FD341D" w:rsidP="00FD341D">
            <w:pPr>
              <w:jc w:val="center"/>
              <w:rPr>
                <w:b/>
                <w:bCs/>
                <w:sz w:val="22"/>
                <w:szCs w:val="22"/>
                <w:lang w:eastAsia="lt-LT"/>
              </w:rPr>
            </w:pPr>
            <w:r w:rsidRPr="00D327E1">
              <w:rPr>
                <w:b/>
                <w:bCs/>
                <w:sz w:val="22"/>
                <w:szCs w:val="22"/>
                <w:lang w:eastAsia="lt-LT"/>
              </w:rPr>
              <w:t>Vienetai</w:t>
            </w:r>
          </w:p>
        </w:tc>
        <w:tc>
          <w:tcPr>
            <w:tcW w:w="1762" w:type="dxa"/>
            <w:tcBorders>
              <w:top w:val="single" w:sz="6" w:space="0" w:color="auto"/>
              <w:left w:val="single" w:sz="6" w:space="0" w:color="000000"/>
              <w:bottom w:val="single" w:sz="6" w:space="0" w:color="000000"/>
              <w:right w:val="single" w:sz="6" w:space="0" w:color="000000"/>
            </w:tcBorders>
            <w:vAlign w:val="center"/>
          </w:tcPr>
          <w:p w14:paraId="62DB5CFE" w14:textId="77777777" w:rsidR="00FD341D" w:rsidRPr="00D327E1" w:rsidRDefault="00FD341D" w:rsidP="00FD341D">
            <w:pPr>
              <w:jc w:val="center"/>
              <w:rPr>
                <w:b/>
                <w:bCs/>
                <w:sz w:val="22"/>
                <w:szCs w:val="22"/>
                <w:vertAlign w:val="superscript"/>
                <w:lang w:eastAsia="lt-LT"/>
              </w:rPr>
            </w:pPr>
            <w:r w:rsidRPr="00D327E1">
              <w:rPr>
                <w:b/>
                <w:bCs/>
                <w:sz w:val="22"/>
                <w:szCs w:val="22"/>
                <w:lang w:eastAsia="lt-LT"/>
              </w:rPr>
              <w:t>Siekiamos ribinės vertės</w:t>
            </w:r>
          </w:p>
          <w:p w14:paraId="148B6B3F" w14:textId="77777777" w:rsidR="00FD341D" w:rsidRPr="00D327E1" w:rsidRDefault="00FD341D" w:rsidP="00FD341D">
            <w:pPr>
              <w:jc w:val="center"/>
              <w:rPr>
                <w:b/>
                <w:bCs/>
                <w:sz w:val="22"/>
                <w:szCs w:val="22"/>
                <w:lang w:eastAsia="lt-LT"/>
              </w:rPr>
            </w:pPr>
            <w:r w:rsidRPr="00D327E1">
              <w:rPr>
                <w:b/>
                <w:bCs/>
                <w:sz w:val="22"/>
                <w:szCs w:val="22"/>
                <w:lang w:eastAsia="lt-LT"/>
              </w:rPr>
              <w:t>(pagal GPGB)</w:t>
            </w:r>
          </w:p>
        </w:tc>
        <w:tc>
          <w:tcPr>
            <w:tcW w:w="1209" w:type="dxa"/>
            <w:tcBorders>
              <w:top w:val="single" w:sz="6" w:space="0" w:color="auto"/>
              <w:left w:val="single" w:sz="6" w:space="0" w:color="000000"/>
              <w:bottom w:val="single" w:sz="6" w:space="0" w:color="000000"/>
              <w:right w:val="single" w:sz="6" w:space="0" w:color="000000"/>
            </w:tcBorders>
            <w:vAlign w:val="center"/>
          </w:tcPr>
          <w:p w14:paraId="439E03BD" w14:textId="77777777" w:rsidR="00FD341D" w:rsidRPr="00D327E1" w:rsidRDefault="00FD341D" w:rsidP="00FD341D">
            <w:pPr>
              <w:jc w:val="center"/>
              <w:rPr>
                <w:b/>
                <w:bCs/>
                <w:sz w:val="22"/>
                <w:szCs w:val="22"/>
                <w:vertAlign w:val="superscript"/>
                <w:lang w:eastAsia="lt-LT"/>
              </w:rPr>
            </w:pPr>
            <w:r w:rsidRPr="00D327E1">
              <w:rPr>
                <w:b/>
                <w:bCs/>
                <w:sz w:val="22"/>
                <w:szCs w:val="22"/>
                <w:lang w:eastAsia="lt-LT"/>
              </w:rPr>
              <w:t>Esamos vertės</w:t>
            </w:r>
          </w:p>
        </w:tc>
        <w:tc>
          <w:tcPr>
            <w:tcW w:w="2024" w:type="dxa"/>
            <w:tcBorders>
              <w:top w:val="single" w:sz="6" w:space="0" w:color="auto"/>
              <w:left w:val="single" w:sz="6" w:space="0" w:color="000000"/>
              <w:bottom w:val="single" w:sz="6" w:space="0" w:color="000000"/>
              <w:right w:val="single" w:sz="6" w:space="0" w:color="000000"/>
            </w:tcBorders>
            <w:vAlign w:val="center"/>
          </w:tcPr>
          <w:p w14:paraId="200237D0" w14:textId="77777777" w:rsidR="00FD341D" w:rsidRPr="00D327E1" w:rsidRDefault="00FD341D" w:rsidP="00FD341D">
            <w:pPr>
              <w:jc w:val="center"/>
              <w:rPr>
                <w:b/>
                <w:bCs/>
                <w:sz w:val="22"/>
                <w:szCs w:val="22"/>
                <w:vertAlign w:val="superscript"/>
                <w:lang w:eastAsia="lt-LT"/>
              </w:rPr>
            </w:pPr>
            <w:r w:rsidRPr="00D327E1">
              <w:rPr>
                <w:b/>
                <w:bCs/>
                <w:sz w:val="22"/>
                <w:szCs w:val="22"/>
                <w:lang w:eastAsia="lt-LT"/>
              </w:rPr>
              <w:t>Veiksmai tikslui pasiekti</w:t>
            </w:r>
          </w:p>
        </w:tc>
        <w:tc>
          <w:tcPr>
            <w:tcW w:w="1887" w:type="dxa"/>
            <w:tcBorders>
              <w:top w:val="single" w:sz="6" w:space="0" w:color="auto"/>
              <w:left w:val="single" w:sz="6" w:space="0" w:color="000000"/>
              <w:bottom w:val="single" w:sz="6" w:space="0" w:color="000000"/>
              <w:right w:val="single" w:sz="6" w:space="0" w:color="000000"/>
            </w:tcBorders>
            <w:vAlign w:val="center"/>
          </w:tcPr>
          <w:p w14:paraId="1023EB5A" w14:textId="77777777" w:rsidR="00FD341D" w:rsidRPr="00D327E1" w:rsidRDefault="00FD341D" w:rsidP="00FD341D">
            <w:pPr>
              <w:jc w:val="center"/>
              <w:rPr>
                <w:b/>
                <w:bCs/>
                <w:sz w:val="22"/>
                <w:szCs w:val="22"/>
                <w:vertAlign w:val="superscript"/>
                <w:lang w:eastAsia="lt-LT"/>
              </w:rPr>
            </w:pPr>
            <w:r w:rsidRPr="00D327E1">
              <w:rPr>
                <w:b/>
                <w:bCs/>
                <w:sz w:val="22"/>
                <w:szCs w:val="22"/>
                <w:lang w:eastAsia="lt-LT"/>
              </w:rPr>
              <w:t>Laukiami rezultatai</w:t>
            </w:r>
          </w:p>
        </w:tc>
        <w:tc>
          <w:tcPr>
            <w:tcW w:w="2553" w:type="dxa"/>
            <w:tcBorders>
              <w:top w:val="single" w:sz="6" w:space="0" w:color="auto"/>
              <w:left w:val="single" w:sz="6" w:space="0" w:color="000000"/>
              <w:bottom w:val="single" w:sz="6" w:space="0" w:color="000000"/>
              <w:right w:val="single" w:sz="6" w:space="0" w:color="auto"/>
            </w:tcBorders>
            <w:vAlign w:val="center"/>
          </w:tcPr>
          <w:p w14:paraId="4D08856E" w14:textId="77777777" w:rsidR="00FD341D" w:rsidRPr="00D327E1" w:rsidRDefault="00FD341D" w:rsidP="00FD341D">
            <w:pPr>
              <w:jc w:val="center"/>
              <w:rPr>
                <w:b/>
                <w:bCs/>
                <w:sz w:val="22"/>
                <w:szCs w:val="22"/>
                <w:lang w:eastAsia="lt-LT"/>
              </w:rPr>
            </w:pPr>
            <w:r w:rsidRPr="00D327E1">
              <w:rPr>
                <w:b/>
                <w:bCs/>
                <w:sz w:val="22"/>
                <w:szCs w:val="22"/>
                <w:lang w:eastAsia="lt-LT"/>
              </w:rPr>
              <w:t>Įgyvendinimo data</w:t>
            </w:r>
          </w:p>
        </w:tc>
      </w:tr>
      <w:tr w:rsidR="00FD341D" w14:paraId="05355EBB" w14:textId="77777777" w:rsidTr="00FD341D">
        <w:trPr>
          <w:cantSplit/>
        </w:trPr>
        <w:tc>
          <w:tcPr>
            <w:tcW w:w="2526" w:type="dxa"/>
            <w:tcBorders>
              <w:top w:val="nil"/>
              <w:left w:val="single" w:sz="6" w:space="0" w:color="auto"/>
              <w:bottom w:val="single" w:sz="4" w:space="0" w:color="auto"/>
              <w:right w:val="single" w:sz="6" w:space="0" w:color="000000"/>
            </w:tcBorders>
            <w:vAlign w:val="center"/>
          </w:tcPr>
          <w:p w14:paraId="5152ACA2" w14:textId="77777777" w:rsidR="00FD341D" w:rsidRDefault="00FD341D" w:rsidP="00FD341D">
            <w:pPr>
              <w:jc w:val="center"/>
              <w:rPr>
                <w:sz w:val="18"/>
                <w:szCs w:val="24"/>
                <w:lang w:eastAsia="lt-LT"/>
              </w:rPr>
            </w:pPr>
            <w:r>
              <w:rPr>
                <w:sz w:val="18"/>
                <w:szCs w:val="24"/>
                <w:lang w:eastAsia="lt-LT"/>
              </w:rPr>
              <w:t>1</w:t>
            </w:r>
          </w:p>
        </w:tc>
        <w:tc>
          <w:tcPr>
            <w:tcW w:w="1338" w:type="dxa"/>
            <w:tcBorders>
              <w:top w:val="nil"/>
              <w:left w:val="single" w:sz="6" w:space="0" w:color="000000"/>
              <w:bottom w:val="single" w:sz="4" w:space="0" w:color="auto"/>
              <w:right w:val="single" w:sz="6" w:space="0" w:color="000000"/>
            </w:tcBorders>
            <w:vAlign w:val="center"/>
          </w:tcPr>
          <w:p w14:paraId="6BB5AD19" w14:textId="77777777" w:rsidR="00FD341D" w:rsidRDefault="00FD341D" w:rsidP="00FD341D">
            <w:pPr>
              <w:jc w:val="center"/>
              <w:rPr>
                <w:sz w:val="18"/>
                <w:szCs w:val="24"/>
                <w:lang w:eastAsia="lt-LT"/>
              </w:rPr>
            </w:pPr>
            <w:r>
              <w:rPr>
                <w:sz w:val="18"/>
                <w:szCs w:val="24"/>
                <w:lang w:eastAsia="lt-LT"/>
              </w:rPr>
              <w:t>2</w:t>
            </w:r>
          </w:p>
        </w:tc>
        <w:tc>
          <w:tcPr>
            <w:tcW w:w="1762" w:type="dxa"/>
            <w:tcBorders>
              <w:top w:val="nil"/>
              <w:left w:val="single" w:sz="6" w:space="0" w:color="000000"/>
              <w:bottom w:val="single" w:sz="4" w:space="0" w:color="auto"/>
              <w:right w:val="single" w:sz="6" w:space="0" w:color="000000"/>
            </w:tcBorders>
            <w:vAlign w:val="center"/>
          </w:tcPr>
          <w:p w14:paraId="33BE87A7" w14:textId="77777777" w:rsidR="00FD341D" w:rsidRDefault="00FD341D" w:rsidP="00FD341D">
            <w:pPr>
              <w:jc w:val="center"/>
              <w:rPr>
                <w:sz w:val="18"/>
                <w:szCs w:val="24"/>
                <w:lang w:eastAsia="lt-LT"/>
              </w:rPr>
            </w:pPr>
            <w:r>
              <w:rPr>
                <w:sz w:val="18"/>
                <w:szCs w:val="24"/>
                <w:lang w:eastAsia="lt-LT"/>
              </w:rPr>
              <w:t>3</w:t>
            </w:r>
          </w:p>
        </w:tc>
        <w:tc>
          <w:tcPr>
            <w:tcW w:w="1209" w:type="dxa"/>
            <w:tcBorders>
              <w:top w:val="nil"/>
              <w:left w:val="single" w:sz="6" w:space="0" w:color="000000"/>
              <w:bottom w:val="single" w:sz="4" w:space="0" w:color="auto"/>
              <w:right w:val="single" w:sz="6" w:space="0" w:color="000000"/>
            </w:tcBorders>
            <w:vAlign w:val="center"/>
          </w:tcPr>
          <w:p w14:paraId="2F66D6FA" w14:textId="77777777" w:rsidR="00FD341D" w:rsidRDefault="00FD341D" w:rsidP="00FD341D">
            <w:pPr>
              <w:jc w:val="center"/>
              <w:rPr>
                <w:sz w:val="18"/>
                <w:szCs w:val="24"/>
                <w:lang w:eastAsia="lt-LT"/>
              </w:rPr>
            </w:pPr>
            <w:r>
              <w:rPr>
                <w:sz w:val="18"/>
                <w:szCs w:val="24"/>
                <w:lang w:eastAsia="lt-LT"/>
              </w:rPr>
              <w:t>4</w:t>
            </w:r>
          </w:p>
        </w:tc>
        <w:tc>
          <w:tcPr>
            <w:tcW w:w="2024" w:type="dxa"/>
            <w:tcBorders>
              <w:top w:val="nil"/>
              <w:left w:val="single" w:sz="6" w:space="0" w:color="000000"/>
              <w:bottom w:val="single" w:sz="4" w:space="0" w:color="auto"/>
              <w:right w:val="single" w:sz="6" w:space="0" w:color="000000"/>
            </w:tcBorders>
            <w:vAlign w:val="center"/>
          </w:tcPr>
          <w:p w14:paraId="17520F56" w14:textId="77777777" w:rsidR="00FD341D" w:rsidRDefault="00FD341D" w:rsidP="00FD341D">
            <w:pPr>
              <w:jc w:val="center"/>
              <w:rPr>
                <w:sz w:val="18"/>
                <w:szCs w:val="24"/>
                <w:lang w:eastAsia="lt-LT"/>
              </w:rPr>
            </w:pPr>
            <w:r>
              <w:rPr>
                <w:sz w:val="18"/>
                <w:szCs w:val="24"/>
                <w:lang w:eastAsia="lt-LT"/>
              </w:rPr>
              <w:t>5</w:t>
            </w:r>
          </w:p>
        </w:tc>
        <w:tc>
          <w:tcPr>
            <w:tcW w:w="1887" w:type="dxa"/>
            <w:tcBorders>
              <w:top w:val="nil"/>
              <w:left w:val="single" w:sz="6" w:space="0" w:color="000000"/>
              <w:bottom w:val="single" w:sz="4" w:space="0" w:color="auto"/>
              <w:right w:val="single" w:sz="6" w:space="0" w:color="000000"/>
            </w:tcBorders>
            <w:vAlign w:val="center"/>
          </w:tcPr>
          <w:p w14:paraId="422319E7" w14:textId="77777777" w:rsidR="00FD341D" w:rsidRDefault="00FD341D" w:rsidP="00FD341D">
            <w:pPr>
              <w:jc w:val="center"/>
              <w:rPr>
                <w:sz w:val="18"/>
                <w:szCs w:val="24"/>
                <w:lang w:eastAsia="lt-LT"/>
              </w:rPr>
            </w:pPr>
            <w:r>
              <w:rPr>
                <w:sz w:val="18"/>
                <w:szCs w:val="24"/>
                <w:lang w:eastAsia="lt-LT"/>
              </w:rPr>
              <w:t>6</w:t>
            </w:r>
          </w:p>
        </w:tc>
        <w:tc>
          <w:tcPr>
            <w:tcW w:w="2553" w:type="dxa"/>
            <w:tcBorders>
              <w:top w:val="single" w:sz="6" w:space="0" w:color="000000"/>
              <w:left w:val="single" w:sz="6" w:space="0" w:color="000000"/>
              <w:bottom w:val="single" w:sz="4" w:space="0" w:color="auto"/>
              <w:right w:val="single" w:sz="6" w:space="0" w:color="auto"/>
            </w:tcBorders>
            <w:vAlign w:val="center"/>
          </w:tcPr>
          <w:p w14:paraId="57A58D95" w14:textId="77777777" w:rsidR="00FD341D" w:rsidRDefault="00FD341D" w:rsidP="00FD341D">
            <w:pPr>
              <w:jc w:val="center"/>
              <w:rPr>
                <w:sz w:val="18"/>
                <w:szCs w:val="24"/>
                <w:lang w:eastAsia="lt-LT"/>
              </w:rPr>
            </w:pPr>
            <w:r>
              <w:rPr>
                <w:sz w:val="18"/>
                <w:szCs w:val="24"/>
                <w:lang w:eastAsia="lt-LT"/>
              </w:rPr>
              <w:t>7</w:t>
            </w:r>
          </w:p>
        </w:tc>
      </w:tr>
      <w:tr w:rsidR="00FD341D" w14:paraId="052D2AB8" w14:textId="77777777" w:rsidTr="00FD341D">
        <w:trPr>
          <w:cantSplit/>
        </w:trPr>
        <w:tc>
          <w:tcPr>
            <w:tcW w:w="2526" w:type="dxa"/>
            <w:tcBorders>
              <w:top w:val="single" w:sz="6" w:space="0" w:color="000000"/>
              <w:left w:val="single" w:sz="4" w:space="0" w:color="auto"/>
              <w:right w:val="single" w:sz="6" w:space="0" w:color="000000"/>
            </w:tcBorders>
            <w:vAlign w:val="center"/>
          </w:tcPr>
          <w:p w14:paraId="71FDC584" w14:textId="62DF99DE" w:rsidR="00FD341D" w:rsidRPr="0088082C" w:rsidRDefault="00EC6EDF" w:rsidP="00FD341D">
            <w:pPr>
              <w:jc w:val="center"/>
              <w:rPr>
                <w:sz w:val="20"/>
                <w:lang w:eastAsia="lt-LT"/>
              </w:rPr>
            </w:pPr>
            <w:r>
              <w:rPr>
                <w:sz w:val="20"/>
                <w:lang w:eastAsia="lt-LT"/>
              </w:rPr>
              <w:t>Papildomo f</w:t>
            </w:r>
            <w:r w:rsidR="00FD341D" w:rsidRPr="0088082C">
              <w:rPr>
                <w:sz w:val="20"/>
                <w:lang w:eastAsia="lt-LT"/>
              </w:rPr>
              <w:t xml:space="preserve">iltrato </w:t>
            </w:r>
            <w:r>
              <w:rPr>
                <w:sz w:val="20"/>
                <w:lang w:eastAsia="lt-LT"/>
              </w:rPr>
              <w:t xml:space="preserve">surinkimas </w:t>
            </w:r>
          </w:p>
        </w:tc>
        <w:tc>
          <w:tcPr>
            <w:tcW w:w="1338" w:type="dxa"/>
            <w:tcBorders>
              <w:top w:val="single" w:sz="6" w:space="0" w:color="000000"/>
              <w:left w:val="single" w:sz="6" w:space="0" w:color="000000"/>
              <w:right w:val="single" w:sz="6" w:space="0" w:color="000000"/>
            </w:tcBorders>
            <w:vAlign w:val="center"/>
          </w:tcPr>
          <w:p w14:paraId="2F8F3EA2" w14:textId="77777777" w:rsidR="00FD341D" w:rsidRPr="0088082C" w:rsidRDefault="00FD341D" w:rsidP="00FD341D">
            <w:pPr>
              <w:jc w:val="center"/>
              <w:rPr>
                <w:sz w:val="20"/>
                <w:lang w:eastAsia="lt-LT"/>
              </w:rPr>
            </w:pPr>
            <w:r w:rsidRPr="0088082C">
              <w:rPr>
                <w:sz w:val="20"/>
                <w:lang w:eastAsia="lt-LT"/>
              </w:rPr>
              <w:t>-</w:t>
            </w:r>
          </w:p>
        </w:tc>
        <w:tc>
          <w:tcPr>
            <w:tcW w:w="1762" w:type="dxa"/>
            <w:vMerge w:val="restart"/>
            <w:tcBorders>
              <w:left w:val="single" w:sz="6" w:space="0" w:color="000000"/>
              <w:right w:val="single" w:sz="6" w:space="0" w:color="000000"/>
            </w:tcBorders>
            <w:vAlign w:val="center"/>
          </w:tcPr>
          <w:p w14:paraId="25629310" w14:textId="77777777" w:rsidR="00FD341D" w:rsidRPr="0088082C" w:rsidRDefault="00FD341D" w:rsidP="00FD341D">
            <w:pPr>
              <w:jc w:val="center"/>
              <w:rPr>
                <w:sz w:val="20"/>
                <w:lang w:eastAsia="lt-LT"/>
              </w:rPr>
            </w:pPr>
          </w:p>
        </w:tc>
        <w:tc>
          <w:tcPr>
            <w:tcW w:w="1209" w:type="dxa"/>
            <w:tcBorders>
              <w:top w:val="single" w:sz="6" w:space="0" w:color="000000"/>
              <w:left w:val="single" w:sz="6" w:space="0" w:color="000000"/>
              <w:right w:val="single" w:sz="6" w:space="0" w:color="000000"/>
            </w:tcBorders>
            <w:vAlign w:val="center"/>
          </w:tcPr>
          <w:p w14:paraId="51B087DB" w14:textId="77777777" w:rsidR="00FD341D" w:rsidRPr="0088082C" w:rsidRDefault="00FD341D" w:rsidP="00FD341D">
            <w:pPr>
              <w:jc w:val="center"/>
              <w:rPr>
                <w:sz w:val="20"/>
                <w:lang w:eastAsia="lt-LT"/>
              </w:rPr>
            </w:pPr>
            <w:r w:rsidRPr="0088082C">
              <w:rPr>
                <w:sz w:val="20"/>
                <w:lang w:eastAsia="lt-LT"/>
              </w:rPr>
              <w:t>-</w:t>
            </w:r>
          </w:p>
        </w:tc>
        <w:tc>
          <w:tcPr>
            <w:tcW w:w="2024" w:type="dxa"/>
            <w:tcBorders>
              <w:top w:val="single" w:sz="6" w:space="0" w:color="000000"/>
              <w:left w:val="single" w:sz="6" w:space="0" w:color="000000"/>
              <w:bottom w:val="single" w:sz="6" w:space="0" w:color="000000"/>
              <w:right w:val="single" w:sz="6" w:space="0" w:color="000000"/>
            </w:tcBorders>
            <w:vAlign w:val="center"/>
          </w:tcPr>
          <w:p w14:paraId="7C58BB7D" w14:textId="1E4D9585" w:rsidR="00FD341D" w:rsidRPr="0088082C" w:rsidRDefault="00FD341D" w:rsidP="00FD341D">
            <w:pPr>
              <w:jc w:val="center"/>
              <w:rPr>
                <w:sz w:val="20"/>
                <w:lang w:eastAsia="lt-LT"/>
              </w:rPr>
            </w:pPr>
            <w:r w:rsidRPr="0088082C">
              <w:rPr>
                <w:sz w:val="20"/>
                <w:lang w:eastAsia="lt-LT"/>
              </w:rPr>
              <w:t>Papildom</w:t>
            </w:r>
            <w:r>
              <w:rPr>
                <w:sz w:val="20"/>
                <w:lang w:eastAsia="lt-LT"/>
              </w:rPr>
              <w:t>os</w:t>
            </w:r>
            <w:r w:rsidRPr="0088082C">
              <w:rPr>
                <w:sz w:val="20"/>
                <w:lang w:eastAsia="lt-LT"/>
              </w:rPr>
              <w:t xml:space="preserve"> (dubliuojanči</w:t>
            </w:r>
            <w:r>
              <w:rPr>
                <w:sz w:val="20"/>
                <w:lang w:eastAsia="lt-LT"/>
              </w:rPr>
              <w:t>os</w:t>
            </w:r>
            <w:r w:rsidRPr="0088082C">
              <w:rPr>
                <w:sz w:val="20"/>
                <w:lang w:eastAsia="lt-LT"/>
              </w:rPr>
              <w:t>) siurblini</w:t>
            </w:r>
            <w:r>
              <w:rPr>
                <w:sz w:val="20"/>
                <w:lang w:eastAsia="lt-LT"/>
              </w:rPr>
              <w:t xml:space="preserve">nės </w:t>
            </w:r>
            <w:r w:rsidRPr="0088082C">
              <w:rPr>
                <w:sz w:val="20"/>
                <w:lang w:eastAsia="lt-LT"/>
              </w:rPr>
              <w:t>įrengimas</w:t>
            </w:r>
          </w:p>
        </w:tc>
        <w:tc>
          <w:tcPr>
            <w:tcW w:w="1887" w:type="dxa"/>
            <w:tcBorders>
              <w:top w:val="single" w:sz="6" w:space="0" w:color="000000"/>
              <w:left w:val="single" w:sz="6" w:space="0" w:color="000000"/>
              <w:right w:val="single" w:sz="6" w:space="0" w:color="000000"/>
            </w:tcBorders>
            <w:vAlign w:val="center"/>
          </w:tcPr>
          <w:p w14:paraId="731DAFEE" w14:textId="371EC925" w:rsidR="00FD341D" w:rsidRPr="0088082C" w:rsidRDefault="00FD341D" w:rsidP="00FD341D">
            <w:pPr>
              <w:jc w:val="center"/>
              <w:rPr>
                <w:sz w:val="20"/>
                <w:lang w:eastAsia="lt-LT"/>
              </w:rPr>
            </w:pPr>
            <w:r w:rsidRPr="0088082C">
              <w:rPr>
                <w:sz w:val="20"/>
                <w:lang w:eastAsia="lt-LT"/>
              </w:rPr>
              <w:t>Neleidžia taršai patekti į aplinką</w:t>
            </w:r>
            <w:r>
              <w:rPr>
                <w:sz w:val="20"/>
                <w:lang w:eastAsia="lt-LT"/>
              </w:rPr>
              <w:t xml:space="preserve"> ir nuotakyną.</w:t>
            </w:r>
          </w:p>
        </w:tc>
        <w:tc>
          <w:tcPr>
            <w:tcW w:w="2553" w:type="dxa"/>
            <w:tcBorders>
              <w:top w:val="single" w:sz="6" w:space="0" w:color="000000"/>
              <w:left w:val="single" w:sz="6" w:space="0" w:color="000000"/>
              <w:bottom w:val="single" w:sz="6" w:space="0" w:color="000000"/>
              <w:right w:val="single" w:sz="4" w:space="0" w:color="auto"/>
            </w:tcBorders>
            <w:vAlign w:val="center"/>
          </w:tcPr>
          <w:p w14:paraId="54F331AC" w14:textId="77777777" w:rsidR="00FD341D" w:rsidRPr="0088082C" w:rsidRDefault="00FD341D" w:rsidP="00FD341D">
            <w:pPr>
              <w:jc w:val="center"/>
              <w:rPr>
                <w:sz w:val="20"/>
                <w:lang w:eastAsia="lt-LT"/>
              </w:rPr>
            </w:pPr>
            <w:r w:rsidRPr="0088082C">
              <w:rPr>
                <w:sz w:val="20"/>
                <w:lang w:eastAsia="lt-LT"/>
              </w:rPr>
              <w:t>Planuojama kartu su III sekcijos statyba.</w:t>
            </w:r>
          </w:p>
          <w:p w14:paraId="10C58933" w14:textId="40000E6D" w:rsidR="00FD341D" w:rsidRPr="0088082C" w:rsidRDefault="00FD341D" w:rsidP="00FD341D">
            <w:pPr>
              <w:jc w:val="center"/>
              <w:rPr>
                <w:sz w:val="20"/>
                <w:lang w:eastAsia="lt-LT"/>
              </w:rPr>
            </w:pPr>
          </w:p>
        </w:tc>
      </w:tr>
      <w:tr w:rsidR="00FD341D" w14:paraId="0A446A12" w14:textId="77777777" w:rsidTr="00FD341D">
        <w:trPr>
          <w:cantSplit/>
        </w:trPr>
        <w:tc>
          <w:tcPr>
            <w:tcW w:w="2526" w:type="dxa"/>
            <w:tcBorders>
              <w:left w:val="single" w:sz="4" w:space="0" w:color="auto"/>
              <w:bottom w:val="single" w:sz="6" w:space="0" w:color="000000"/>
              <w:right w:val="single" w:sz="6" w:space="0" w:color="000000"/>
            </w:tcBorders>
            <w:vAlign w:val="center"/>
          </w:tcPr>
          <w:p w14:paraId="7D7D8B74" w14:textId="77777777" w:rsidR="00FD341D" w:rsidRDefault="00FD341D" w:rsidP="00FD341D">
            <w:pPr>
              <w:jc w:val="center"/>
              <w:rPr>
                <w:sz w:val="20"/>
                <w:lang w:eastAsia="lt-LT"/>
              </w:rPr>
            </w:pPr>
            <w:r>
              <w:rPr>
                <w:sz w:val="20"/>
                <w:lang w:eastAsia="lt-LT"/>
              </w:rPr>
              <w:t>Sąvartyno tikslinės paskirties atitikimas galiojantiems teisės aktams</w:t>
            </w:r>
          </w:p>
        </w:tc>
        <w:tc>
          <w:tcPr>
            <w:tcW w:w="1338" w:type="dxa"/>
            <w:tcBorders>
              <w:left w:val="single" w:sz="6" w:space="0" w:color="000000"/>
              <w:bottom w:val="single" w:sz="6" w:space="0" w:color="000000"/>
              <w:right w:val="single" w:sz="6" w:space="0" w:color="000000"/>
            </w:tcBorders>
            <w:vAlign w:val="center"/>
          </w:tcPr>
          <w:p w14:paraId="545BEE28" w14:textId="77777777" w:rsidR="00FD341D" w:rsidRPr="0088082C" w:rsidRDefault="00FD341D" w:rsidP="00FD341D">
            <w:pPr>
              <w:jc w:val="center"/>
              <w:rPr>
                <w:sz w:val="20"/>
                <w:lang w:eastAsia="lt-LT"/>
              </w:rPr>
            </w:pPr>
            <w:r>
              <w:rPr>
                <w:sz w:val="20"/>
                <w:lang w:eastAsia="lt-LT"/>
              </w:rPr>
              <w:t>-</w:t>
            </w:r>
          </w:p>
        </w:tc>
        <w:tc>
          <w:tcPr>
            <w:tcW w:w="1762" w:type="dxa"/>
            <w:vMerge/>
            <w:tcBorders>
              <w:left w:val="single" w:sz="6" w:space="0" w:color="000000"/>
              <w:bottom w:val="single" w:sz="6" w:space="0" w:color="000000"/>
              <w:right w:val="single" w:sz="6" w:space="0" w:color="000000"/>
            </w:tcBorders>
            <w:vAlign w:val="center"/>
          </w:tcPr>
          <w:p w14:paraId="65CC48AC" w14:textId="77777777" w:rsidR="00FD341D" w:rsidRPr="0088082C" w:rsidRDefault="00FD341D" w:rsidP="00FD341D">
            <w:pPr>
              <w:jc w:val="center"/>
              <w:rPr>
                <w:sz w:val="20"/>
                <w:lang w:eastAsia="lt-LT"/>
              </w:rPr>
            </w:pPr>
          </w:p>
        </w:tc>
        <w:tc>
          <w:tcPr>
            <w:tcW w:w="1209" w:type="dxa"/>
            <w:tcBorders>
              <w:left w:val="single" w:sz="6" w:space="0" w:color="000000"/>
              <w:bottom w:val="single" w:sz="6" w:space="0" w:color="000000"/>
              <w:right w:val="single" w:sz="6" w:space="0" w:color="000000"/>
            </w:tcBorders>
            <w:vAlign w:val="center"/>
          </w:tcPr>
          <w:p w14:paraId="690CEE03" w14:textId="77777777" w:rsidR="00FD341D" w:rsidRPr="0088082C" w:rsidRDefault="00FD341D" w:rsidP="00FD341D">
            <w:pPr>
              <w:jc w:val="center"/>
              <w:rPr>
                <w:sz w:val="20"/>
                <w:lang w:eastAsia="lt-LT"/>
              </w:rPr>
            </w:pPr>
            <w:r>
              <w:rPr>
                <w:sz w:val="20"/>
                <w:lang w:eastAsia="lt-LT"/>
              </w:rPr>
              <w:t>-</w:t>
            </w:r>
          </w:p>
        </w:tc>
        <w:tc>
          <w:tcPr>
            <w:tcW w:w="2024" w:type="dxa"/>
            <w:tcBorders>
              <w:top w:val="single" w:sz="6" w:space="0" w:color="000000"/>
              <w:left w:val="single" w:sz="6" w:space="0" w:color="000000"/>
              <w:bottom w:val="single" w:sz="6" w:space="0" w:color="000000"/>
              <w:right w:val="single" w:sz="6" w:space="0" w:color="000000"/>
            </w:tcBorders>
            <w:vAlign w:val="center"/>
          </w:tcPr>
          <w:p w14:paraId="3013C8C6" w14:textId="77777777" w:rsidR="00FD341D" w:rsidRPr="00D41221" w:rsidRDefault="00FD341D" w:rsidP="00FD341D">
            <w:pPr>
              <w:jc w:val="center"/>
              <w:rPr>
                <w:sz w:val="20"/>
                <w:lang w:eastAsia="lt-LT"/>
              </w:rPr>
            </w:pPr>
            <w:r>
              <w:rPr>
                <w:sz w:val="20"/>
                <w:lang w:eastAsia="lt-LT"/>
              </w:rPr>
              <w:t xml:space="preserve">Įrengti </w:t>
            </w:r>
            <w:r w:rsidRPr="00D41221">
              <w:rPr>
                <w:sz w:val="20"/>
                <w:lang w:eastAsia="lt-LT"/>
              </w:rPr>
              <w:t>nepavojin</w:t>
            </w:r>
            <w:r>
              <w:rPr>
                <w:sz w:val="20"/>
                <w:lang w:eastAsia="lt-LT"/>
              </w:rPr>
              <w:t>gų dugno pelenų (šlako) laikymo, apdorojimo, produktų sandėliavimo aikšteles šalia sąvartyno esančioje teritorijoje</w:t>
            </w:r>
          </w:p>
        </w:tc>
        <w:tc>
          <w:tcPr>
            <w:tcW w:w="1887" w:type="dxa"/>
            <w:tcBorders>
              <w:left w:val="single" w:sz="6" w:space="0" w:color="000000"/>
              <w:bottom w:val="single" w:sz="6" w:space="0" w:color="000000"/>
              <w:right w:val="single" w:sz="6" w:space="0" w:color="000000"/>
            </w:tcBorders>
            <w:vAlign w:val="center"/>
          </w:tcPr>
          <w:p w14:paraId="020A2C0D" w14:textId="5695623A" w:rsidR="00FD341D" w:rsidRDefault="00EC6EDF" w:rsidP="00FD341D">
            <w:pPr>
              <w:jc w:val="center"/>
              <w:rPr>
                <w:sz w:val="20"/>
                <w:lang w:eastAsia="lt-LT"/>
              </w:rPr>
            </w:pPr>
            <w:r>
              <w:rPr>
                <w:sz w:val="20"/>
                <w:lang w:eastAsia="lt-LT"/>
              </w:rPr>
              <w:t>Aikštelė atitiks visus keliamus aplinkos apsaugos reikalavimus</w:t>
            </w:r>
          </w:p>
        </w:tc>
        <w:tc>
          <w:tcPr>
            <w:tcW w:w="2553" w:type="dxa"/>
            <w:tcBorders>
              <w:top w:val="single" w:sz="6" w:space="0" w:color="000000"/>
              <w:left w:val="single" w:sz="6" w:space="0" w:color="000000"/>
              <w:bottom w:val="single" w:sz="6" w:space="0" w:color="000000"/>
              <w:right w:val="single" w:sz="4" w:space="0" w:color="auto"/>
            </w:tcBorders>
            <w:vAlign w:val="center"/>
          </w:tcPr>
          <w:p w14:paraId="5B489336" w14:textId="1EE0EA98" w:rsidR="00FD341D" w:rsidRDefault="00FD341D" w:rsidP="00FD341D">
            <w:pPr>
              <w:jc w:val="center"/>
              <w:rPr>
                <w:sz w:val="20"/>
                <w:lang w:eastAsia="lt-LT"/>
              </w:rPr>
            </w:pPr>
            <w:r>
              <w:rPr>
                <w:sz w:val="20"/>
                <w:lang w:eastAsia="lt-LT"/>
              </w:rPr>
              <w:t xml:space="preserve">2020 m. </w:t>
            </w:r>
            <w:r w:rsidR="003A3738">
              <w:rPr>
                <w:sz w:val="20"/>
                <w:lang w:eastAsia="lt-LT"/>
              </w:rPr>
              <w:t>lapkričio</w:t>
            </w:r>
            <w:r>
              <w:rPr>
                <w:sz w:val="20"/>
                <w:lang w:eastAsia="lt-LT"/>
              </w:rPr>
              <w:t xml:space="preserve"> </w:t>
            </w:r>
            <w:r w:rsidR="003A3738">
              <w:rPr>
                <w:sz w:val="20"/>
                <w:lang w:eastAsia="lt-LT"/>
              </w:rPr>
              <w:t>27</w:t>
            </w:r>
            <w:r>
              <w:rPr>
                <w:sz w:val="20"/>
                <w:lang w:eastAsia="lt-LT"/>
              </w:rPr>
              <w:t xml:space="preserve"> d.</w:t>
            </w:r>
          </w:p>
        </w:tc>
      </w:tr>
    </w:tbl>
    <w:p w14:paraId="35CD8870" w14:textId="77777777" w:rsidR="004614E6" w:rsidRPr="00666724" w:rsidRDefault="004614E6" w:rsidP="00316D3B">
      <w:pPr>
        <w:rPr>
          <w:b/>
          <w:sz w:val="22"/>
          <w:szCs w:val="24"/>
          <w:lang w:eastAsia="lt-LT"/>
        </w:rPr>
      </w:pPr>
    </w:p>
    <w:p w14:paraId="5C4F4463" w14:textId="77777777" w:rsidR="00EC6EDF" w:rsidRPr="00146711" w:rsidRDefault="00EC6EDF" w:rsidP="00D327E1">
      <w:pPr>
        <w:rPr>
          <w:b/>
          <w:sz w:val="22"/>
          <w:szCs w:val="24"/>
          <w:lang w:eastAsia="lt-LT"/>
        </w:rPr>
      </w:pPr>
    </w:p>
    <w:p w14:paraId="65F8817F" w14:textId="77777777" w:rsidR="00CB5AF0" w:rsidRDefault="00CB5AF0">
      <w:pPr>
        <w:jc w:val="center"/>
        <w:rPr>
          <w:b/>
          <w:szCs w:val="24"/>
          <w:lang w:eastAsia="lt-LT"/>
        </w:rPr>
      </w:pPr>
    </w:p>
    <w:p w14:paraId="7C66D65D" w14:textId="77777777" w:rsidR="00CB5AF0" w:rsidRDefault="00CB5AF0">
      <w:pPr>
        <w:jc w:val="center"/>
        <w:rPr>
          <w:b/>
          <w:szCs w:val="24"/>
          <w:lang w:eastAsia="lt-LT"/>
        </w:rPr>
      </w:pPr>
    </w:p>
    <w:p w14:paraId="328E3E8F" w14:textId="77777777" w:rsidR="00CB5AF0" w:rsidRDefault="00CB5AF0">
      <w:pPr>
        <w:jc w:val="center"/>
        <w:rPr>
          <w:b/>
          <w:szCs w:val="24"/>
          <w:lang w:eastAsia="lt-LT"/>
        </w:rPr>
      </w:pPr>
    </w:p>
    <w:p w14:paraId="047831BD" w14:textId="77777777" w:rsidR="00CB5AF0" w:rsidRDefault="00CB5AF0">
      <w:pPr>
        <w:jc w:val="center"/>
        <w:rPr>
          <w:b/>
          <w:szCs w:val="24"/>
          <w:lang w:eastAsia="lt-LT"/>
        </w:rPr>
      </w:pPr>
    </w:p>
    <w:p w14:paraId="5F9EFDE8" w14:textId="77777777" w:rsidR="00CB5AF0" w:rsidRDefault="00CB5AF0">
      <w:pPr>
        <w:jc w:val="center"/>
        <w:rPr>
          <w:b/>
          <w:szCs w:val="24"/>
          <w:lang w:eastAsia="lt-LT"/>
        </w:rPr>
      </w:pPr>
    </w:p>
    <w:p w14:paraId="492F6B3A" w14:textId="77777777" w:rsidR="00CB5AF0" w:rsidRDefault="00CB5AF0">
      <w:pPr>
        <w:jc w:val="center"/>
        <w:rPr>
          <w:b/>
          <w:szCs w:val="24"/>
          <w:lang w:eastAsia="lt-LT"/>
        </w:rPr>
      </w:pPr>
    </w:p>
    <w:p w14:paraId="74E37CD8" w14:textId="77777777" w:rsidR="00CB5AF0" w:rsidRDefault="00CB5AF0">
      <w:pPr>
        <w:jc w:val="center"/>
        <w:rPr>
          <w:b/>
          <w:szCs w:val="24"/>
          <w:lang w:eastAsia="lt-LT"/>
        </w:rPr>
      </w:pPr>
    </w:p>
    <w:p w14:paraId="71FDAE67" w14:textId="77777777" w:rsidR="00CB5AF0" w:rsidRDefault="00CB5AF0">
      <w:pPr>
        <w:jc w:val="center"/>
        <w:rPr>
          <w:b/>
          <w:szCs w:val="24"/>
          <w:lang w:eastAsia="lt-LT"/>
        </w:rPr>
      </w:pPr>
    </w:p>
    <w:p w14:paraId="482C3B5E" w14:textId="77777777" w:rsidR="00CB5AF0" w:rsidRDefault="00CB5AF0">
      <w:pPr>
        <w:jc w:val="center"/>
        <w:rPr>
          <w:b/>
          <w:szCs w:val="24"/>
          <w:lang w:eastAsia="lt-LT"/>
        </w:rPr>
      </w:pPr>
    </w:p>
    <w:p w14:paraId="4C9EEBFC" w14:textId="77777777" w:rsidR="00CB5AF0" w:rsidRDefault="00CB5AF0">
      <w:pPr>
        <w:jc w:val="center"/>
        <w:rPr>
          <w:b/>
          <w:szCs w:val="24"/>
          <w:lang w:eastAsia="lt-LT"/>
        </w:rPr>
      </w:pPr>
    </w:p>
    <w:p w14:paraId="515A1067" w14:textId="77777777" w:rsidR="00CB5AF0" w:rsidRDefault="00CB5AF0">
      <w:pPr>
        <w:jc w:val="center"/>
        <w:rPr>
          <w:b/>
          <w:szCs w:val="24"/>
          <w:lang w:eastAsia="lt-LT"/>
        </w:rPr>
      </w:pPr>
    </w:p>
    <w:p w14:paraId="7677569A" w14:textId="77777777" w:rsidR="00CB5AF0" w:rsidRDefault="00CB5AF0">
      <w:pPr>
        <w:jc w:val="center"/>
        <w:rPr>
          <w:b/>
          <w:szCs w:val="24"/>
          <w:lang w:eastAsia="lt-LT"/>
        </w:rPr>
      </w:pPr>
    </w:p>
    <w:p w14:paraId="1687D952" w14:textId="77777777" w:rsidR="00CB5AF0" w:rsidRDefault="00CB5AF0">
      <w:pPr>
        <w:jc w:val="center"/>
        <w:rPr>
          <w:b/>
          <w:szCs w:val="24"/>
          <w:lang w:eastAsia="lt-LT"/>
        </w:rPr>
      </w:pPr>
    </w:p>
    <w:p w14:paraId="0DEA519C" w14:textId="77777777" w:rsidR="00CB5AF0" w:rsidRDefault="00CB5AF0">
      <w:pPr>
        <w:jc w:val="center"/>
        <w:rPr>
          <w:b/>
          <w:szCs w:val="24"/>
          <w:lang w:eastAsia="lt-LT"/>
        </w:rPr>
      </w:pPr>
    </w:p>
    <w:p w14:paraId="2A8230C6" w14:textId="2E0A8742" w:rsidR="00CB5AF0" w:rsidRDefault="00CB5AF0">
      <w:pPr>
        <w:jc w:val="center"/>
        <w:rPr>
          <w:b/>
          <w:szCs w:val="24"/>
          <w:lang w:eastAsia="lt-LT"/>
        </w:rPr>
      </w:pPr>
    </w:p>
    <w:p w14:paraId="726284E8" w14:textId="77777777" w:rsidR="007C6028" w:rsidRDefault="007C6028">
      <w:pPr>
        <w:jc w:val="center"/>
        <w:rPr>
          <w:b/>
          <w:szCs w:val="24"/>
          <w:lang w:eastAsia="lt-LT"/>
        </w:rPr>
      </w:pPr>
    </w:p>
    <w:p w14:paraId="1444F7CC" w14:textId="77777777" w:rsidR="00CB5AF0" w:rsidRDefault="00CB5AF0">
      <w:pPr>
        <w:jc w:val="center"/>
        <w:rPr>
          <w:b/>
          <w:szCs w:val="24"/>
          <w:lang w:eastAsia="lt-LT"/>
        </w:rPr>
      </w:pPr>
    </w:p>
    <w:p w14:paraId="50005FF9" w14:textId="5F95E37C" w:rsidR="004614E6" w:rsidRPr="00146711" w:rsidRDefault="004614E6">
      <w:pPr>
        <w:jc w:val="center"/>
        <w:rPr>
          <w:b/>
          <w:szCs w:val="24"/>
          <w:lang w:eastAsia="lt-LT"/>
        </w:rPr>
      </w:pPr>
      <w:r w:rsidRPr="00146711">
        <w:rPr>
          <w:b/>
          <w:szCs w:val="24"/>
          <w:lang w:eastAsia="lt-LT"/>
        </w:rPr>
        <w:lastRenderedPageBreak/>
        <w:t xml:space="preserve">XIV. PARAIŠKOS DOKUMENTAI, KITI PRIEDAI, INFORMACIJA IR DUOMENYS </w:t>
      </w:r>
    </w:p>
    <w:p w14:paraId="396EA368" w14:textId="77777777" w:rsidR="004614E6" w:rsidRPr="00146711" w:rsidRDefault="004614E6" w:rsidP="00B20011">
      <w:pPr>
        <w:rPr>
          <w:szCs w:val="24"/>
          <w:lang w:eastAsia="lt-LT"/>
        </w:rPr>
      </w:pPr>
    </w:p>
    <w:p w14:paraId="048F4ED1" w14:textId="1651B9D4" w:rsidR="00D7413A" w:rsidRPr="00146711" w:rsidRDefault="00D7413A" w:rsidP="00D7413A">
      <w:pPr>
        <w:numPr>
          <w:ilvl w:val="0"/>
          <w:numId w:val="6"/>
        </w:numPr>
        <w:rPr>
          <w:szCs w:val="24"/>
          <w:lang w:eastAsia="lt-LT"/>
        </w:rPr>
      </w:pPr>
      <w:bookmarkStart w:id="49" w:name="_Hlk29545073"/>
      <w:r w:rsidRPr="00146711">
        <w:rPr>
          <w:szCs w:val="24"/>
          <w:lang w:eastAsia="lt-LT"/>
        </w:rPr>
        <w:t>Atliekų naudojimo ar šalinimo techniniai reglamenta</w:t>
      </w:r>
      <w:bookmarkEnd w:id="49"/>
      <w:r w:rsidRPr="00146711">
        <w:rPr>
          <w:szCs w:val="24"/>
          <w:lang w:eastAsia="lt-LT"/>
        </w:rPr>
        <w:t>i.</w:t>
      </w:r>
    </w:p>
    <w:p w14:paraId="21259552" w14:textId="767A9095" w:rsidR="00D7413A" w:rsidRPr="00146711" w:rsidRDefault="00D7413A" w:rsidP="00D7413A">
      <w:pPr>
        <w:numPr>
          <w:ilvl w:val="0"/>
          <w:numId w:val="6"/>
        </w:numPr>
        <w:rPr>
          <w:szCs w:val="24"/>
          <w:lang w:eastAsia="lt-LT"/>
        </w:rPr>
      </w:pPr>
      <w:bookmarkStart w:id="50" w:name="_Hlk29545171"/>
      <w:r w:rsidRPr="00146711">
        <w:rPr>
          <w:szCs w:val="24"/>
          <w:lang w:eastAsia="lt-LT"/>
        </w:rPr>
        <w:t>Atliekų naudojimo ar šalinimo veiklos nutraukimo planai</w:t>
      </w:r>
      <w:bookmarkEnd w:id="50"/>
      <w:r w:rsidRPr="00146711">
        <w:rPr>
          <w:szCs w:val="24"/>
          <w:lang w:eastAsia="lt-LT"/>
        </w:rPr>
        <w:t>.</w:t>
      </w:r>
    </w:p>
    <w:p w14:paraId="45C98524" w14:textId="52F824B9" w:rsidR="00D7413A" w:rsidRPr="00146711" w:rsidRDefault="00D7413A" w:rsidP="00D7413A">
      <w:pPr>
        <w:numPr>
          <w:ilvl w:val="0"/>
          <w:numId w:val="6"/>
        </w:numPr>
        <w:jc w:val="both"/>
        <w:rPr>
          <w:szCs w:val="24"/>
          <w:lang w:eastAsia="lt-LT"/>
        </w:rPr>
      </w:pPr>
      <w:bookmarkStart w:id="51" w:name="_Hlk29545042"/>
      <w:r w:rsidRPr="00146711">
        <w:rPr>
          <w:szCs w:val="24"/>
          <w:lang w:eastAsia="lt-LT"/>
        </w:rPr>
        <w:t>Aplinkos apsaugos agentūros 2019-11-05 raštu Nr. (30.1)-A4-6340 priimta atrankos išvada dėl nepavojingų atliekų, turinčių energetinę vertę laikymo Klaipėdos regiono sąvartyno atskiroje atliekų sąvartyno kaupo dalyje, įrengtoje sąvartyno sekcijoje, Ketvergių g. 2, Dumpių k., Klaipėdos r., poveikio aplinkai vertinimo.</w:t>
      </w:r>
    </w:p>
    <w:bookmarkEnd w:id="51"/>
    <w:p w14:paraId="647F9F5A" w14:textId="22DD6673" w:rsidR="00B20011" w:rsidRPr="00A33D3B" w:rsidRDefault="00D7413A" w:rsidP="00A33D3B">
      <w:pPr>
        <w:numPr>
          <w:ilvl w:val="0"/>
          <w:numId w:val="6"/>
        </w:numPr>
        <w:jc w:val="both"/>
        <w:rPr>
          <w:szCs w:val="24"/>
          <w:lang w:eastAsia="lt-LT"/>
        </w:rPr>
      </w:pPr>
      <w:r w:rsidRPr="00146711">
        <w:rPr>
          <w:szCs w:val="24"/>
          <w:lang w:eastAsia="lt-LT"/>
        </w:rPr>
        <w:t>Aplinkos apsaugos agentūros 2019-03-14 raštu Nr. (30.1)-A4-1975 priimta atrankos išvada dėl Klaipėdos sąvartyno III-ios sekcijos įrengimo ir eksploatacijos, Ketvergių g. 2, Dumpių k., Klaipėdos r., poveikio aplinkai vertinimo.</w:t>
      </w:r>
      <w:bookmarkStart w:id="52" w:name="_Hlk29545440"/>
    </w:p>
    <w:bookmarkEnd w:id="52"/>
    <w:p w14:paraId="6B6529F8" w14:textId="2D9D1F3D" w:rsidR="00A81ABD" w:rsidRPr="00146711" w:rsidRDefault="00D7413A" w:rsidP="00B20011">
      <w:pPr>
        <w:numPr>
          <w:ilvl w:val="0"/>
          <w:numId w:val="6"/>
        </w:numPr>
        <w:rPr>
          <w:szCs w:val="24"/>
          <w:lang w:eastAsia="lt-LT"/>
        </w:rPr>
      </w:pPr>
      <w:r w:rsidRPr="00146711">
        <w:rPr>
          <w:szCs w:val="24"/>
          <w:lang w:eastAsia="lt-LT"/>
        </w:rPr>
        <w:t>Įgaliojimas.</w:t>
      </w:r>
    </w:p>
    <w:p w14:paraId="04E7BA10" w14:textId="5FF7A17D" w:rsidR="00713E13" w:rsidRPr="00146711" w:rsidRDefault="00D7413A" w:rsidP="00B20011">
      <w:pPr>
        <w:numPr>
          <w:ilvl w:val="0"/>
          <w:numId w:val="6"/>
        </w:numPr>
        <w:rPr>
          <w:szCs w:val="24"/>
          <w:lang w:eastAsia="lt-LT"/>
        </w:rPr>
      </w:pPr>
      <w:r w:rsidRPr="00146711">
        <w:rPr>
          <w:szCs w:val="24"/>
          <w:lang w:eastAsia="lt-LT"/>
        </w:rPr>
        <w:t>Kritulių skaičiavimas.</w:t>
      </w:r>
    </w:p>
    <w:p w14:paraId="23BA749E" w14:textId="06A7DFC7" w:rsidR="002A2CE2" w:rsidRPr="00146711" w:rsidRDefault="002A2CE2" w:rsidP="002A2CE2">
      <w:pPr>
        <w:numPr>
          <w:ilvl w:val="0"/>
          <w:numId w:val="6"/>
        </w:numPr>
        <w:rPr>
          <w:szCs w:val="24"/>
          <w:lang w:eastAsia="lt-LT"/>
        </w:rPr>
      </w:pPr>
      <w:bookmarkStart w:id="53" w:name="_Hlk29738817"/>
      <w:r w:rsidRPr="00146711">
        <w:rPr>
          <w:szCs w:val="24"/>
          <w:lang w:eastAsia="lt-LT"/>
        </w:rPr>
        <w:t>Sąvartyno teritorijos schema</w:t>
      </w:r>
      <w:r w:rsidR="00B1069A">
        <w:rPr>
          <w:szCs w:val="24"/>
          <w:lang w:eastAsia="lt-LT"/>
        </w:rPr>
        <w:t>.</w:t>
      </w:r>
    </w:p>
    <w:p w14:paraId="3541BAF2" w14:textId="5497D60E" w:rsidR="002F6C2C" w:rsidRDefault="002F6C2C" w:rsidP="002A2CE2">
      <w:pPr>
        <w:numPr>
          <w:ilvl w:val="0"/>
          <w:numId w:val="6"/>
        </w:numPr>
        <w:rPr>
          <w:szCs w:val="24"/>
          <w:lang w:eastAsia="lt-LT"/>
        </w:rPr>
      </w:pPr>
      <w:bookmarkStart w:id="54" w:name="_Hlk29737348"/>
      <w:bookmarkEnd w:id="53"/>
      <w:r w:rsidRPr="00146711">
        <w:rPr>
          <w:szCs w:val="24"/>
          <w:lang w:eastAsia="lt-LT"/>
        </w:rPr>
        <w:t>Stacionarių oro taršos šaltinių ir nuotekų išleistuvų išdėstymo sąvartyno teritorijoje schema</w:t>
      </w:r>
      <w:r w:rsidR="00B1069A">
        <w:rPr>
          <w:szCs w:val="24"/>
          <w:lang w:eastAsia="lt-LT"/>
        </w:rPr>
        <w:t>.</w:t>
      </w:r>
    </w:p>
    <w:p w14:paraId="5FFBBEDC" w14:textId="36A978FE" w:rsidR="00B1069A" w:rsidRDefault="002F5649" w:rsidP="002A2CE2">
      <w:pPr>
        <w:numPr>
          <w:ilvl w:val="0"/>
          <w:numId w:val="6"/>
        </w:numPr>
        <w:rPr>
          <w:szCs w:val="24"/>
          <w:lang w:eastAsia="lt-LT"/>
        </w:rPr>
      </w:pPr>
      <w:r>
        <w:rPr>
          <w:szCs w:val="24"/>
          <w:lang w:eastAsia="lt-LT"/>
        </w:rPr>
        <w:t>Atliekų tvarkymo ir laikymo zonų išdėstymo schem</w:t>
      </w:r>
      <w:r w:rsidR="00BA2D82">
        <w:rPr>
          <w:szCs w:val="24"/>
          <w:lang w:eastAsia="lt-LT"/>
        </w:rPr>
        <w:t>os, 2 vnt</w:t>
      </w:r>
      <w:r w:rsidR="00B1069A">
        <w:rPr>
          <w:szCs w:val="24"/>
          <w:lang w:eastAsia="lt-LT"/>
        </w:rPr>
        <w:t>.</w:t>
      </w:r>
    </w:p>
    <w:p w14:paraId="0FF71968" w14:textId="748682EF" w:rsidR="00E40DEA" w:rsidRDefault="00E40DEA" w:rsidP="002A2CE2">
      <w:pPr>
        <w:numPr>
          <w:ilvl w:val="0"/>
          <w:numId w:val="6"/>
        </w:numPr>
        <w:rPr>
          <w:szCs w:val="24"/>
          <w:lang w:eastAsia="lt-LT"/>
        </w:rPr>
      </w:pPr>
      <w:r>
        <w:rPr>
          <w:szCs w:val="24"/>
          <w:lang w:eastAsia="lt-LT"/>
        </w:rPr>
        <w:t>Nuotakyno schema.</w:t>
      </w:r>
    </w:p>
    <w:p w14:paraId="6759EFFA" w14:textId="6424F9BA" w:rsidR="00E40DEA" w:rsidRDefault="00E40DEA" w:rsidP="002A2CE2">
      <w:pPr>
        <w:numPr>
          <w:ilvl w:val="0"/>
          <w:numId w:val="6"/>
        </w:numPr>
        <w:rPr>
          <w:szCs w:val="24"/>
          <w:lang w:eastAsia="lt-LT"/>
        </w:rPr>
      </w:pPr>
      <w:r>
        <w:rPr>
          <w:szCs w:val="24"/>
          <w:lang w:eastAsia="lt-LT"/>
        </w:rPr>
        <w:t>Trašos į aplinkos orą skaičiavimai ir tyrimų protokolai.</w:t>
      </w:r>
    </w:p>
    <w:p w14:paraId="798D3D04" w14:textId="01A049FA" w:rsidR="004628EE" w:rsidRDefault="004628EE" w:rsidP="002A2CE2">
      <w:pPr>
        <w:numPr>
          <w:ilvl w:val="0"/>
          <w:numId w:val="6"/>
        </w:numPr>
        <w:rPr>
          <w:szCs w:val="24"/>
          <w:lang w:eastAsia="lt-LT"/>
        </w:rPr>
      </w:pPr>
      <w:r>
        <w:rPr>
          <w:szCs w:val="24"/>
          <w:lang w:eastAsia="lt-LT"/>
        </w:rPr>
        <w:t>Nuotekų užterštumo skaičiavimai</w:t>
      </w:r>
      <w:r w:rsidR="00D505A0">
        <w:rPr>
          <w:szCs w:val="24"/>
          <w:lang w:eastAsia="lt-LT"/>
        </w:rPr>
        <w:t>.</w:t>
      </w:r>
    </w:p>
    <w:p w14:paraId="2B7DF6AE" w14:textId="4F240E66" w:rsidR="00D505A0" w:rsidRDefault="00D505A0" w:rsidP="00D505A0">
      <w:pPr>
        <w:numPr>
          <w:ilvl w:val="0"/>
          <w:numId w:val="6"/>
        </w:numPr>
        <w:rPr>
          <w:szCs w:val="24"/>
          <w:lang w:eastAsia="lt-LT"/>
        </w:rPr>
      </w:pPr>
      <w:r w:rsidRPr="00D505A0">
        <w:rPr>
          <w:szCs w:val="24"/>
          <w:lang w:eastAsia="lt-LT"/>
        </w:rPr>
        <w:t>Sutartis su AB „Klaipėdos vanduo“ dėl nuotekų tvarkymo</w:t>
      </w:r>
    </w:p>
    <w:p w14:paraId="3D7CD924" w14:textId="4538517F" w:rsidR="00DA4866" w:rsidRDefault="00DA4866" w:rsidP="00DA4866">
      <w:pPr>
        <w:numPr>
          <w:ilvl w:val="0"/>
          <w:numId w:val="6"/>
        </w:numPr>
        <w:rPr>
          <w:szCs w:val="24"/>
          <w:lang w:eastAsia="lt-LT"/>
        </w:rPr>
      </w:pPr>
      <w:r w:rsidRPr="00DA4866">
        <w:rPr>
          <w:szCs w:val="24"/>
          <w:lang w:eastAsia="lt-LT"/>
        </w:rPr>
        <w:t>PŪV vietos padėtis urbanizuotų gyvenamųjų ir pramoninių teritorijų atžvilgiu</w:t>
      </w:r>
    </w:p>
    <w:p w14:paraId="1BF76D5E" w14:textId="1CC9A78A" w:rsidR="00AF48CD" w:rsidRDefault="00AF48CD" w:rsidP="00AF48CD">
      <w:pPr>
        <w:numPr>
          <w:ilvl w:val="0"/>
          <w:numId w:val="6"/>
        </w:numPr>
        <w:rPr>
          <w:szCs w:val="24"/>
          <w:lang w:eastAsia="lt-LT"/>
        </w:rPr>
      </w:pPr>
      <w:r w:rsidRPr="00AF48CD">
        <w:rPr>
          <w:szCs w:val="24"/>
          <w:lang w:eastAsia="lt-LT"/>
        </w:rPr>
        <w:t>NVSC patikrinimo aktas ir modeliavimo rezultatai</w:t>
      </w:r>
      <w:r>
        <w:rPr>
          <w:szCs w:val="24"/>
          <w:lang w:eastAsia="lt-LT"/>
        </w:rPr>
        <w:t>.</w:t>
      </w:r>
    </w:p>
    <w:p w14:paraId="7F2D14EC" w14:textId="614CF3C8" w:rsidR="00E91A2E" w:rsidRPr="00AF48CD" w:rsidRDefault="00A04793" w:rsidP="00AF48CD">
      <w:pPr>
        <w:numPr>
          <w:ilvl w:val="0"/>
          <w:numId w:val="6"/>
        </w:numPr>
        <w:rPr>
          <w:szCs w:val="24"/>
          <w:lang w:eastAsia="lt-LT"/>
        </w:rPr>
      </w:pPr>
      <w:r>
        <w:rPr>
          <w:szCs w:val="24"/>
          <w:lang w:eastAsia="lt-LT"/>
        </w:rPr>
        <w:t>Oro teršalų sklaidos aplinkos ore prognozė ir kvapų s</w:t>
      </w:r>
      <w:r w:rsidR="00E91A2E">
        <w:rPr>
          <w:szCs w:val="24"/>
          <w:lang w:eastAsia="lt-LT"/>
        </w:rPr>
        <w:t>klaid</w:t>
      </w:r>
      <w:r>
        <w:rPr>
          <w:szCs w:val="24"/>
          <w:lang w:eastAsia="lt-LT"/>
        </w:rPr>
        <w:t>os modeliavimas</w:t>
      </w:r>
      <w:r w:rsidR="00E91A2E">
        <w:rPr>
          <w:szCs w:val="24"/>
          <w:lang w:eastAsia="lt-LT"/>
        </w:rPr>
        <w:t>.</w:t>
      </w:r>
    </w:p>
    <w:p w14:paraId="1C9B575F" w14:textId="77777777" w:rsidR="00AF48CD" w:rsidRPr="00DA4866" w:rsidRDefault="00AF48CD" w:rsidP="00AF48CD">
      <w:pPr>
        <w:ind w:left="360"/>
        <w:rPr>
          <w:szCs w:val="24"/>
          <w:lang w:eastAsia="lt-LT"/>
        </w:rPr>
      </w:pPr>
    </w:p>
    <w:p w14:paraId="35495165" w14:textId="77777777" w:rsidR="00DA4866" w:rsidRPr="00D505A0" w:rsidRDefault="00DA4866" w:rsidP="00DA4866">
      <w:pPr>
        <w:ind w:left="720"/>
        <w:rPr>
          <w:szCs w:val="24"/>
          <w:lang w:eastAsia="lt-LT"/>
        </w:rPr>
      </w:pPr>
    </w:p>
    <w:p w14:paraId="7D42BC2E" w14:textId="77777777" w:rsidR="00D505A0" w:rsidRPr="00146711" w:rsidRDefault="00D505A0" w:rsidP="00D505A0">
      <w:pPr>
        <w:ind w:left="720"/>
        <w:rPr>
          <w:szCs w:val="24"/>
          <w:lang w:eastAsia="lt-LT"/>
        </w:rPr>
      </w:pPr>
    </w:p>
    <w:bookmarkEnd w:id="54"/>
    <w:p w14:paraId="1EFC4938" w14:textId="77777777" w:rsidR="002F6C2C" w:rsidRPr="0061580E" w:rsidRDefault="002F6C2C" w:rsidP="002A2CE2">
      <w:pPr>
        <w:ind w:left="360"/>
        <w:rPr>
          <w:color w:val="FF0000"/>
          <w:szCs w:val="24"/>
          <w:lang w:eastAsia="lt-LT"/>
        </w:rPr>
      </w:pPr>
    </w:p>
    <w:p w14:paraId="5638A047" w14:textId="77777777" w:rsidR="004614E6" w:rsidRPr="00666724" w:rsidRDefault="004614E6" w:rsidP="002A2CE2">
      <w:pPr>
        <w:keepNext/>
        <w:keepLines/>
        <w:widowControl w:val="0"/>
        <w:suppressAutoHyphens/>
        <w:sectPr w:rsidR="004614E6" w:rsidRPr="00666724" w:rsidSect="00D327E1">
          <w:pgSz w:w="15840" w:h="12240" w:orient="landscape" w:code="1"/>
          <w:pgMar w:top="1701" w:right="851" w:bottom="1134" w:left="851" w:header="720" w:footer="720" w:gutter="0"/>
          <w:cols w:space="720"/>
          <w:noEndnote/>
          <w:docGrid w:linePitch="326"/>
        </w:sectPr>
      </w:pPr>
    </w:p>
    <w:p w14:paraId="5569AECA" w14:textId="77777777" w:rsidR="004614E6" w:rsidRPr="00666724" w:rsidRDefault="004614E6">
      <w:pPr>
        <w:keepNext/>
        <w:keepLines/>
        <w:widowControl w:val="0"/>
        <w:suppressAutoHyphens/>
        <w:ind w:left="4535"/>
        <w:rPr>
          <w:bCs/>
          <w:szCs w:val="24"/>
          <w:lang w:eastAsia="lt-LT"/>
        </w:rPr>
      </w:pPr>
      <w:r w:rsidRPr="00666724">
        <w:rPr>
          <w:bCs/>
          <w:szCs w:val="24"/>
          <w:lang w:eastAsia="lt-LT"/>
        </w:rPr>
        <w:lastRenderedPageBreak/>
        <w:t xml:space="preserve">4 priedo </w:t>
      </w:r>
    </w:p>
    <w:p w14:paraId="526363E8" w14:textId="77777777" w:rsidR="004614E6" w:rsidRPr="00666724" w:rsidRDefault="004614E6">
      <w:pPr>
        <w:keepNext/>
        <w:keepLines/>
        <w:widowControl w:val="0"/>
        <w:suppressAutoHyphens/>
        <w:ind w:left="4535"/>
        <w:rPr>
          <w:bCs/>
          <w:szCs w:val="24"/>
          <w:lang w:eastAsia="lt-LT"/>
        </w:rPr>
      </w:pPr>
      <w:r w:rsidRPr="00666724">
        <w:rPr>
          <w:bCs/>
          <w:szCs w:val="24"/>
          <w:lang w:eastAsia="lt-LT"/>
        </w:rPr>
        <w:t>1 priedėlis</w:t>
      </w:r>
    </w:p>
    <w:p w14:paraId="49FCA408" w14:textId="77777777" w:rsidR="004614E6" w:rsidRPr="00666724" w:rsidRDefault="004614E6">
      <w:pPr>
        <w:keepNext/>
        <w:keepLines/>
        <w:widowControl w:val="0"/>
        <w:suppressAutoHyphens/>
        <w:ind w:left="6804"/>
        <w:rPr>
          <w:b/>
          <w:bCs/>
          <w:szCs w:val="24"/>
          <w:lang w:eastAsia="lt-LT"/>
        </w:rPr>
      </w:pPr>
    </w:p>
    <w:p w14:paraId="7C2D9E32" w14:textId="77777777" w:rsidR="004614E6" w:rsidRPr="00666724" w:rsidRDefault="004614E6">
      <w:pPr>
        <w:jc w:val="center"/>
        <w:rPr>
          <w:b/>
          <w:szCs w:val="24"/>
          <w:lang w:eastAsia="lt-LT"/>
        </w:rPr>
      </w:pPr>
      <w:r w:rsidRPr="00666724">
        <w:rPr>
          <w:b/>
          <w:szCs w:val="24"/>
          <w:lang w:eastAsia="lt-LT"/>
        </w:rPr>
        <w:t>DEKLARACIJA</w:t>
      </w:r>
    </w:p>
    <w:p w14:paraId="7D1AD574" w14:textId="77777777" w:rsidR="004614E6" w:rsidRPr="00666724" w:rsidRDefault="004614E6">
      <w:pPr>
        <w:ind w:firstLine="567"/>
        <w:jc w:val="both"/>
        <w:rPr>
          <w:color w:val="000000"/>
          <w:szCs w:val="24"/>
          <w:lang w:eastAsia="lt-LT"/>
        </w:rPr>
      </w:pPr>
    </w:p>
    <w:p w14:paraId="097BB58F" w14:textId="77777777" w:rsidR="004614E6" w:rsidRPr="00666724" w:rsidRDefault="004614E6">
      <w:pPr>
        <w:ind w:firstLine="567"/>
        <w:jc w:val="both"/>
        <w:rPr>
          <w:color w:val="000000"/>
          <w:szCs w:val="24"/>
          <w:lang w:eastAsia="lt-LT"/>
        </w:rPr>
      </w:pPr>
    </w:p>
    <w:p w14:paraId="69F0F082" w14:textId="77777777" w:rsidR="004614E6" w:rsidRPr="00666724" w:rsidRDefault="004614E6">
      <w:pPr>
        <w:ind w:firstLine="567"/>
        <w:jc w:val="both"/>
        <w:rPr>
          <w:color w:val="000000"/>
          <w:szCs w:val="24"/>
          <w:lang w:eastAsia="lt-LT"/>
        </w:rPr>
      </w:pPr>
      <w:r w:rsidRPr="00666724">
        <w:rPr>
          <w:color w:val="000000"/>
          <w:szCs w:val="24"/>
          <w:lang w:eastAsia="lt-LT"/>
        </w:rPr>
        <w:t>Teikiu paraišką Taršos integruotos prevencijos ir kontrolės leidimui gauti (pakeisti).</w:t>
      </w:r>
    </w:p>
    <w:p w14:paraId="5B47A8F4" w14:textId="77777777" w:rsidR="004614E6" w:rsidRPr="00666724" w:rsidRDefault="004614E6">
      <w:pPr>
        <w:ind w:firstLine="567"/>
        <w:jc w:val="both"/>
        <w:rPr>
          <w:color w:val="000000"/>
          <w:szCs w:val="24"/>
          <w:lang w:eastAsia="lt-LT"/>
        </w:rPr>
      </w:pPr>
    </w:p>
    <w:p w14:paraId="672990E6" w14:textId="77777777" w:rsidR="004614E6" w:rsidRPr="00666724" w:rsidRDefault="004614E6">
      <w:pPr>
        <w:ind w:firstLine="567"/>
        <w:jc w:val="both"/>
        <w:rPr>
          <w:color w:val="000000"/>
          <w:szCs w:val="24"/>
          <w:lang w:eastAsia="lt-LT"/>
        </w:rPr>
      </w:pPr>
      <w:r w:rsidRPr="00666724">
        <w:rPr>
          <w:color w:val="000000"/>
          <w:szCs w:val="24"/>
          <w:lang w:eastAsia="lt-LT"/>
        </w:rPr>
        <w:t>Patvirtinu, kad šioje paraiškoje pateikta informacija yra teisinga, tiksli ir visa.</w:t>
      </w:r>
    </w:p>
    <w:p w14:paraId="40A8B5D9" w14:textId="77777777" w:rsidR="004614E6" w:rsidRPr="00666724" w:rsidRDefault="004614E6">
      <w:pPr>
        <w:ind w:firstLine="567"/>
        <w:jc w:val="both"/>
        <w:rPr>
          <w:color w:val="000000"/>
          <w:szCs w:val="24"/>
          <w:lang w:eastAsia="lt-LT"/>
        </w:rPr>
      </w:pPr>
    </w:p>
    <w:p w14:paraId="23552E0F" w14:textId="77777777" w:rsidR="004614E6" w:rsidRPr="00666724" w:rsidRDefault="004614E6">
      <w:pPr>
        <w:ind w:firstLine="567"/>
        <w:jc w:val="both"/>
        <w:rPr>
          <w:szCs w:val="24"/>
          <w:lang w:eastAsia="lt-LT"/>
        </w:rPr>
      </w:pPr>
      <w:r w:rsidRPr="00666724">
        <w:rPr>
          <w:color w:val="000000"/>
          <w:szCs w:val="24"/>
          <w:lang w:eastAsia="lt-LT"/>
        </w:rPr>
        <w:t xml:space="preserve">Neprieštarauju, kad leidimą išduodanti institucija paraiškos ar jos dalies kopiją, išskyrus informaciją, kuri šioje paraiškoje </w:t>
      </w:r>
      <w:r w:rsidRPr="00666724">
        <w:rPr>
          <w:szCs w:val="24"/>
          <w:lang w:eastAsia="lt-LT"/>
        </w:rPr>
        <w:t>nurodyta kaip komercinė (gamybinė) paslaptis, pateiktų bet kuriam asmeniui.</w:t>
      </w:r>
    </w:p>
    <w:p w14:paraId="15D4C254" w14:textId="77777777" w:rsidR="004614E6" w:rsidRPr="00666724" w:rsidRDefault="004614E6">
      <w:pPr>
        <w:ind w:firstLine="567"/>
        <w:jc w:val="both"/>
        <w:rPr>
          <w:szCs w:val="24"/>
          <w:lang w:eastAsia="lt-LT"/>
        </w:rPr>
      </w:pPr>
    </w:p>
    <w:p w14:paraId="1E2FD1EE" w14:textId="77777777" w:rsidR="004614E6" w:rsidRPr="00666724" w:rsidRDefault="004614E6">
      <w:pPr>
        <w:ind w:firstLine="567"/>
        <w:jc w:val="both"/>
        <w:rPr>
          <w:szCs w:val="24"/>
          <w:lang w:eastAsia="ar-SA"/>
        </w:rPr>
      </w:pPr>
      <w:r w:rsidRPr="00666724">
        <w:rPr>
          <w:szCs w:val="24"/>
          <w:lang w:eastAsia="ar-SA"/>
        </w:rPr>
        <w:t>Įsipareigoju nustatytais terminais:</w:t>
      </w:r>
    </w:p>
    <w:p w14:paraId="2B9560E4" w14:textId="77777777" w:rsidR="004614E6" w:rsidRPr="00666724" w:rsidRDefault="004614E6">
      <w:pPr>
        <w:ind w:firstLine="567"/>
        <w:jc w:val="both"/>
        <w:rPr>
          <w:szCs w:val="24"/>
          <w:lang w:eastAsia="lt-LT"/>
        </w:rPr>
      </w:pPr>
      <w:r w:rsidRPr="00666724">
        <w:rPr>
          <w:szCs w:val="24"/>
          <w:lang w:eastAsia="ar-SA"/>
        </w:rPr>
        <w:t xml:space="preserve">1) </w:t>
      </w:r>
      <w:r w:rsidRPr="00666724">
        <w:rPr>
          <w:szCs w:val="24"/>
          <w:lang w:eastAsia="lt-LT"/>
        </w:rPr>
        <w:t>deklaruoti per praėjusius kalendorinius metus į aplinkos orą išmestą ir su nuotekomis išleistą teršalų kiekį;</w:t>
      </w:r>
    </w:p>
    <w:p w14:paraId="1CB2E4F8" w14:textId="77777777" w:rsidR="004614E6" w:rsidRPr="00666724" w:rsidRDefault="004614E6">
      <w:pPr>
        <w:ind w:firstLine="567"/>
        <w:jc w:val="both"/>
        <w:rPr>
          <w:szCs w:val="24"/>
          <w:lang w:eastAsia="lt-LT"/>
        </w:rPr>
      </w:pPr>
      <w:r w:rsidRPr="00666724">
        <w:rPr>
          <w:szCs w:val="24"/>
          <w:lang w:eastAsia="lt-LT"/>
        </w:rPr>
        <w:t>2) raštu pranešti apie bet kokius įrenginio pobūdžio arba veikimo pakeitimus ar išplėtimą, kurie gali daryti neigiamą poveikį aplinkai;</w:t>
      </w:r>
    </w:p>
    <w:p w14:paraId="1606C547" w14:textId="77777777" w:rsidR="004614E6" w:rsidRPr="00666724" w:rsidRDefault="004614E6">
      <w:pPr>
        <w:ind w:firstLine="567"/>
        <w:jc w:val="both"/>
        <w:rPr>
          <w:szCs w:val="24"/>
          <w:lang w:eastAsia="ar-SA"/>
        </w:rPr>
      </w:pPr>
      <w:r w:rsidRPr="00666724">
        <w:rPr>
          <w:szCs w:val="24"/>
          <w:lang w:eastAsia="lt-LT"/>
        </w:rPr>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14:paraId="1CCAFDB3" w14:textId="77777777" w:rsidR="004614E6" w:rsidRPr="00666724" w:rsidRDefault="004614E6">
      <w:pPr>
        <w:jc w:val="both"/>
        <w:rPr>
          <w:szCs w:val="24"/>
          <w:lang w:eastAsia="lt-LT"/>
        </w:rPr>
      </w:pPr>
    </w:p>
    <w:p w14:paraId="32738BC1" w14:textId="77777777" w:rsidR="004614E6" w:rsidRPr="00666724" w:rsidRDefault="004614E6">
      <w:pPr>
        <w:tabs>
          <w:tab w:val="right" w:pos="9071"/>
        </w:tabs>
        <w:jc w:val="both"/>
        <w:rPr>
          <w:szCs w:val="24"/>
          <w:u w:val="single"/>
          <w:lang w:eastAsia="lt-LT"/>
        </w:rPr>
      </w:pPr>
      <w:r w:rsidRPr="00666724">
        <w:rPr>
          <w:szCs w:val="24"/>
          <w:lang w:eastAsia="lt-LT"/>
        </w:rPr>
        <w:t>Parašas _____________________________</w:t>
      </w:r>
      <w:r w:rsidRPr="00666724">
        <w:rPr>
          <w:szCs w:val="24"/>
          <w:lang w:eastAsia="lt-LT"/>
        </w:rPr>
        <w:tab/>
        <w:t>Data __________________</w:t>
      </w:r>
    </w:p>
    <w:p w14:paraId="15C528C8" w14:textId="77777777" w:rsidR="004614E6" w:rsidRPr="00666724" w:rsidRDefault="004614E6">
      <w:pPr>
        <w:ind w:firstLine="840"/>
        <w:jc w:val="both"/>
        <w:rPr>
          <w:sz w:val="20"/>
          <w:szCs w:val="24"/>
          <w:lang w:eastAsia="lt-LT"/>
        </w:rPr>
      </w:pPr>
      <w:r w:rsidRPr="00666724">
        <w:rPr>
          <w:sz w:val="20"/>
          <w:szCs w:val="24"/>
          <w:lang w:eastAsia="lt-LT"/>
        </w:rPr>
        <w:t>(veiklos vykdytojas ar jo įgaliotas asmuo)</w:t>
      </w:r>
    </w:p>
    <w:p w14:paraId="47BA46F0" w14:textId="77777777" w:rsidR="004614E6" w:rsidRPr="00666724" w:rsidRDefault="004614E6">
      <w:pPr>
        <w:jc w:val="both"/>
        <w:rPr>
          <w:sz w:val="20"/>
          <w:szCs w:val="24"/>
          <w:lang w:eastAsia="lt-LT"/>
        </w:rPr>
      </w:pPr>
    </w:p>
    <w:p w14:paraId="50404D90" w14:textId="77777777" w:rsidR="004614E6" w:rsidRPr="00666724" w:rsidRDefault="004614E6">
      <w:pPr>
        <w:jc w:val="both"/>
        <w:rPr>
          <w:szCs w:val="24"/>
          <w:lang w:eastAsia="lt-LT"/>
        </w:rPr>
      </w:pPr>
    </w:p>
    <w:p w14:paraId="4DEC6820" w14:textId="77777777" w:rsidR="004614E6" w:rsidRPr="00666724" w:rsidRDefault="004614E6">
      <w:pPr>
        <w:jc w:val="both"/>
        <w:rPr>
          <w:szCs w:val="24"/>
          <w:lang w:eastAsia="lt-LT"/>
        </w:rPr>
      </w:pPr>
    </w:p>
    <w:p w14:paraId="0163732A" w14:textId="77777777" w:rsidR="004614E6" w:rsidRPr="00666724" w:rsidRDefault="004614E6">
      <w:pPr>
        <w:tabs>
          <w:tab w:val="left" w:leader="underscore" w:pos="8901"/>
        </w:tabs>
        <w:rPr>
          <w:szCs w:val="24"/>
          <w:lang w:eastAsia="lt-LT"/>
        </w:rPr>
      </w:pPr>
      <w:r w:rsidRPr="00666724">
        <w:rPr>
          <w:szCs w:val="24"/>
          <w:lang w:eastAsia="lt-LT"/>
        </w:rPr>
        <w:t>_</w:t>
      </w:r>
      <w:r w:rsidRPr="00666724">
        <w:rPr>
          <w:szCs w:val="24"/>
          <w:lang w:eastAsia="lt-LT"/>
        </w:rPr>
        <w:tab/>
      </w:r>
    </w:p>
    <w:p w14:paraId="5F45B612" w14:textId="77777777" w:rsidR="004614E6" w:rsidRPr="00666724" w:rsidRDefault="004614E6">
      <w:pPr>
        <w:jc w:val="center"/>
        <w:rPr>
          <w:sz w:val="20"/>
          <w:szCs w:val="24"/>
          <w:lang w:eastAsia="lt-LT"/>
        </w:rPr>
      </w:pPr>
      <w:r w:rsidRPr="00666724">
        <w:rPr>
          <w:sz w:val="20"/>
          <w:szCs w:val="24"/>
          <w:lang w:eastAsia="lt-LT"/>
        </w:rPr>
        <w:t>(pasirašančiojo vardas, pavardė, parašas, pareigos; pildoma didžiosiomis raidėmis)</w:t>
      </w:r>
    </w:p>
    <w:p w14:paraId="1066CA01" w14:textId="77777777" w:rsidR="004614E6" w:rsidRPr="00666724" w:rsidRDefault="004614E6">
      <w:pPr>
        <w:jc w:val="both"/>
        <w:rPr>
          <w:szCs w:val="24"/>
          <w:u w:val="single"/>
          <w:lang w:eastAsia="lt-LT"/>
        </w:rPr>
      </w:pPr>
    </w:p>
    <w:p w14:paraId="526031CC" w14:textId="77777777" w:rsidR="004614E6" w:rsidRDefault="00461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4"/>
          <w:lang w:eastAsia="lt-LT"/>
        </w:rPr>
      </w:pPr>
      <w:r w:rsidRPr="00666724">
        <w:rPr>
          <w:szCs w:val="24"/>
          <w:u w:val="single"/>
          <w:lang w:eastAsia="lt-LT"/>
        </w:rPr>
        <w:t>_________________</w:t>
      </w:r>
    </w:p>
    <w:sectPr w:rsidR="004614E6" w:rsidSect="00132309">
      <w:headerReference w:type="even" r:id="rId10"/>
      <w:headerReference w:type="default" r:id="rId11"/>
      <w:footerReference w:type="even" r:id="rId12"/>
      <w:footerReference w:type="default" r:id="rId13"/>
      <w:headerReference w:type="first" r:id="rId14"/>
      <w:footerReference w:type="first" r:id="rId15"/>
      <w:pgSz w:w="12240" w:h="15840" w:code="1"/>
      <w:pgMar w:top="389"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24030" w14:textId="77777777" w:rsidR="000F3608" w:rsidRDefault="000F3608">
      <w:r>
        <w:separator/>
      </w:r>
    </w:p>
  </w:endnote>
  <w:endnote w:type="continuationSeparator" w:id="0">
    <w:p w14:paraId="3861025D" w14:textId="77777777" w:rsidR="000F3608" w:rsidRDefault="000F3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A5275" w14:textId="77777777" w:rsidR="00C22DE2" w:rsidRDefault="00C22DE2">
    <w:pPr>
      <w:widowControl w:val="0"/>
      <w:tabs>
        <w:tab w:val="center" w:pos="4819"/>
        <w:tab w:val="right" w:pos="9638"/>
      </w:tabs>
      <w:jc w:val="both"/>
      <w:textAlignment w:val="baseline"/>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4DC8A" w14:textId="77777777" w:rsidR="00C22DE2" w:rsidRDefault="00C22DE2">
    <w:pPr>
      <w:widowControl w:val="0"/>
      <w:tabs>
        <w:tab w:val="center" w:pos="4819"/>
        <w:tab w:val="right" w:pos="9638"/>
      </w:tabs>
      <w:jc w:val="both"/>
      <w:textAlignment w:val="baseline"/>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43D54" w14:textId="77777777" w:rsidR="00C22DE2" w:rsidRDefault="00C22DE2">
    <w:pPr>
      <w:widowControl w:val="0"/>
      <w:tabs>
        <w:tab w:val="center" w:pos="4819"/>
        <w:tab w:val="right" w:pos="9638"/>
      </w:tabs>
      <w:jc w:val="both"/>
      <w:textAlignment w:val="baseline"/>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CFC4B" w14:textId="77777777" w:rsidR="000F3608" w:rsidRDefault="000F3608">
      <w:r>
        <w:separator/>
      </w:r>
    </w:p>
  </w:footnote>
  <w:footnote w:type="continuationSeparator" w:id="0">
    <w:p w14:paraId="30308E9A" w14:textId="77777777" w:rsidR="000F3608" w:rsidRDefault="000F3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7B942" w14:textId="77777777" w:rsidR="00C22DE2" w:rsidRDefault="00C22DE2">
    <w:pPr>
      <w:widowControl w:val="0"/>
      <w:tabs>
        <w:tab w:val="center" w:pos="4819"/>
        <w:tab w:val="right" w:pos="9638"/>
      </w:tabs>
      <w:jc w:val="both"/>
      <w:textAlignment w:val="baseline"/>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382BC" w14:textId="77777777" w:rsidR="00C22DE2" w:rsidRDefault="00C22D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CE956" w14:textId="77777777" w:rsidR="00C22DE2" w:rsidRDefault="00C22DE2">
    <w:pPr>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30B8B"/>
    <w:multiLevelType w:val="hybridMultilevel"/>
    <w:tmpl w:val="0EF66918"/>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15:restartNumberingAfterBreak="0">
    <w:nsid w:val="0CFD7AD9"/>
    <w:multiLevelType w:val="multilevel"/>
    <w:tmpl w:val="A6DCF772"/>
    <w:styleLink w:val="CowiBulletList"/>
    <w:lvl w:ilvl="0">
      <w:start w:val="1"/>
      <w:numFmt w:val="bullet"/>
      <w:pStyle w:val="ListBullet"/>
      <w:lvlText w:val="›"/>
      <w:lvlJc w:val="left"/>
      <w:pPr>
        <w:tabs>
          <w:tab w:val="num" w:pos="425"/>
        </w:tabs>
        <w:ind w:left="425" w:hanging="425"/>
      </w:pPr>
      <w:rPr>
        <w:rFonts w:hint="default"/>
        <w:color w:val="F04E23"/>
        <w:position w:val="1"/>
        <w:sz w:val="24"/>
      </w:rPr>
    </w:lvl>
    <w:lvl w:ilvl="1">
      <w:start w:val="1"/>
      <w:numFmt w:val="bullet"/>
      <w:pStyle w:val="ListBullet2"/>
      <w:lvlText w:val="›"/>
      <w:lvlJc w:val="left"/>
      <w:pPr>
        <w:tabs>
          <w:tab w:val="num" w:pos="851"/>
        </w:tabs>
        <w:ind w:left="851" w:hanging="426"/>
      </w:pPr>
      <w:rPr>
        <w:rFonts w:hint="default"/>
        <w:color w:val="333333"/>
        <w:position w:val="1"/>
        <w:sz w:val="24"/>
      </w:rPr>
    </w:lvl>
    <w:lvl w:ilvl="2">
      <w:start w:val="1"/>
      <w:numFmt w:val="bullet"/>
      <w:pStyle w:val="ListBullet3"/>
      <w:lvlText w:val="›"/>
      <w:lvlJc w:val="left"/>
      <w:pPr>
        <w:tabs>
          <w:tab w:val="num" w:pos="1276"/>
        </w:tabs>
        <w:ind w:left="1276" w:hanging="425"/>
      </w:pPr>
      <w:rPr>
        <w:rFonts w:hint="default"/>
        <w:color w:val="333333"/>
        <w:position w:val="1"/>
        <w:sz w:val="24"/>
      </w:rPr>
    </w:lvl>
    <w:lvl w:ilvl="3">
      <w:start w:val="1"/>
      <w:numFmt w:val="bullet"/>
      <w:pStyle w:val="ListBullet4"/>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 w15:restartNumberingAfterBreak="0">
    <w:nsid w:val="0DCF61D1"/>
    <w:multiLevelType w:val="hybridMultilevel"/>
    <w:tmpl w:val="D6DEB97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21C4EC6"/>
    <w:multiLevelType w:val="multilevel"/>
    <w:tmpl w:val="221C4EC6"/>
    <w:lvl w:ilvl="0">
      <w:start w:val="1"/>
      <w:numFmt w:val="decimal"/>
      <w:pStyle w:val="Heading1"/>
      <w:lvlText w:val="%1."/>
      <w:lvlJc w:val="left"/>
      <w:pPr>
        <w:tabs>
          <w:tab w:val="num" w:pos="720"/>
        </w:tabs>
        <w:ind w:left="720" w:hanging="720"/>
      </w:pPr>
      <w:rPr>
        <w:rFonts w:cs="Times New Roman"/>
      </w:rPr>
    </w:lvl>
    <w:lvl w:ilvl="1">
      <w:start w:val="1"/>
      <w:numFmt w:val="decimal"/>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decimal"/>
      <w:pStyle w:val="Heading4"/>
      <w:lvlText w:val="%4."/>
      <w:lvlJc w:val="left"/>
      <w:pPr>
        <w:tabs>
          <w:tab w:val="num" w:pos="2880"/>
        </w:tabs>
        <w:ind w:left="2880" w:hanging="720"/>
      </w:pPr>
      <w:rPr>
        <w:rFonts w:cs="Times New Roman"/>
      </w:rPr>
    </w:lvl>
    <w:lvl w:ilvl="4">
      <w:start w:val="1"/>
      <w:numFmt w:val="decimal"/>
      <w:pStyle w:val="Heading5"/>
      <w:lvlText w:val="%5."/>
      <w:lvlJc w:val="left"/>
      <w:pPr>
        <w:tabs>
          <w:tab w:val="num" w:pos="3600"/>
        </w:tabs>
        <w:ind w:left="3600" w:hanging="720"/>
      </w:pPr>
      <w:rPr>
        <w:rFonts w:cs="Times New Roman"/>
      </w:rPr>
    </w:lvl>
    <w:lvl w:ilvl="5">
      <w:start w:val="1"/>
      <w:numFmt w:val="decimal"/>
      <w:pStyle w:val="Heading6"/>
      <w:lvlText w:val="%6."/>
      <w:lvlJc w:val="left"/>
      <w:pPr>
        <w:tabs>
          <w:tab w:val="num" w:pos="4320"/>
        </w:tabs>
        <w:ind w:left="4320" w:hanging="720"/>
      </w:pPr>
      <w:rPr>
        <w:rFonts w:cs="Times New Roman"/>
      </w:rPr>
    </w:lvl>
    <w:lvl w:ilvl="6">
      <w:start w:val="1"/>
      <w:numFmt w:val="decimal"/>
      <w:pStyle w:val="Heading7"/>
      <w:lvlText w:val="%7."/>
      <w:lvlJc w:val="left"/>
      <w:pPr>
        <w:tabs>
          <w:tab w:val="num" w:pos="5040"/>
        </w:tabs>
        <w:ind w:left="5040" w:hanging="720"/>
      </w:pPr>
      <w:rPr>
        <w:rFonts w:cs="Times New Roman"/>
      </w:rPr>
    </w:lvl>
    <w:lvl w:ilvl="7">
      <w:start w:val="1"/>
      <w:numFmt w:val="decimal"/>
      <w:pStyle w:val="Heading8"/>
      <w:lvlText w:val="%8."/>
      <w:lvlJc w:val="left"/>
      <w:pPr>
        <w:tabs>
          <w:tab w:val="num" w:pos="5760"/>
        </w:tabs>
        <w:ind w:left="5760" w:hanging="720"/>
      </w:pPr>
      <w:rPr>
        <w:rFonts w:cs="Times New Roman"/>
      </w:rPr>
    </w:lvl>
    <w:lvl w:ilvl="8">
      <w:start w:val="1"/>
      <w:numFmt w:val="decimal"/>
      <w:pStyle w:val="Heading9"/>
      <w:lvlText w:val="%9."/>
      <w:lvlJc w:val="left"/>
      <w:pPr>
        <w:tabs>
          <w:tab w:val="num" w:pos="6480"/>
        </w:tabs>
        <w:ind w:left="6480" w:hanging="720"/>
      </w:pPr>
      <w:rPr>
        <w:rFonts w:cs="Times New Roman"/>
      </w:rPr>
    </w:lvl>
  </w:abstractNum>
  <w:abstractNum w:abstractNumId="4" w15:restartNumberingAfterBreak="0">
    <w:nsid w:val="24D704AE"/>
    <w:multiLevelType w:val="multilevel"/>
    <w:tmpl w:val="24D704AE"/>
    <w:lvl w:ilvl="0">
      <w:start w:val="4"/>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DF36F43"/>
    <w:multiLevelType w:val="multilevel"/>
    <w:tmpl w:val="2DF36F43"/>
    <w:lvl w:ilvl="0">
      <w:start w:val="4"/>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E3B4EFF"/>
    <w:multiLevelType w:val="hybridMultilevel"/>
    <w:tmpl w:val="60A89FD2"/>
    <w:lvl w:ilvl="0" w:tplc="899244D4">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7" w15:restartNumberingAfterBreak="0">
    <w:nsid w:val="2F307DB3"/>
    <w:multiLevelType w:val="hybridMultilevel"/>
    <w:tmpl w:val="19F05C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3595F70"/>
    <w:multiLevelType w:val="multilevel"/>
    <w:tmpl w:val="43595F70"/>
    <w:lvl w:ilvl="0">
      <w:start w:val="3"/>
      <w:numFmt w:val="bullet"/>
      <w:pStyle w:val="lygmuo1"/>
      <w:lvlText w:val="-"/>
      <w:lvlJc w:val="left"/>
      <w:pPr>
        <w:ind w:left="3360" w:hanging="360"/>
      </w:pPr>
      <w:rPr>
        <w:rFonts w:ascii="Times New Roman" w:eastAsia="Times New Roman" w:hAnsi="Times New Roman" w:hint="default"/>
      </w:rPr>
    </w:lvl>
    <w:lvl w:ilvl="1">
      <w:start w:val="1"/>
      <w:numFmt w:val="bullet"/>
      <w:lvlText w:val="o"/>
      <w:lvlJc w:val="left"/>
      <w:pPr>
        <w:ind w:left="4080" w:hanging="360"/>
      </w:pPr>
      <w:rPr>
        <w:rFonts w:ascii="Courier New" w:hAnsi="Courier New" w:hint="default"/>
      </w:rPr>
    </w:lvl>
    <w:lvl w:ilvl="2">
      <w:start w:val="1"/>
      <w:numFmt w:val="bullet"/>
      <w:lvlText w:val=""/>
      <w:lvlJc w:val="left"/>
      <w:pPr>
        <w:ind w:left="4800" w:hanging="360"/>
      </w:pPr>
      <w:rPr>
        <w:rFonts w:ascii="Wingdings" w:hAnsi="Wingdings" w:hint="default"/>
      </w:rPr>
    </w:lvl>
    <w:lvl w:ilvl="3">
      <w:start w:val="1"/>
      <w:numFmt w:val="bullet"/>
      <w:lvlText w:val=""/>
      <w:lvlJc w:val="left"/>
      <w:pPr>
        <w:ind w:left="5520" w:hanging="360"/>
      </w:pPr>
      <w:rPr>
        <w:rFonts w:ascii="Symbol" w:hAnsi="Symbol" w:hint="default"/>
      </w:rPr>
    </w:lvl>
    <w:lvl w:ilvl="4">
      <w:start w:val="1"/>
      <w:numFmt w:val="bullet"/>
      <w:lvlText w:val="o"/>
      <w:lvlJc w:val="left"/>
      <w:pPr>
        <w:ind w:left="6240" w:hanging="360"/>
      </w:pPr>
      <w:rPr>
        <w:rFonts w:ascii="Courier New" w:hAnsi="Courier New" w:hint="default"/>
      </w:rPr>
    </w:lvl>
    <w:lvl w:ilvl="5">
      <w:start w:val="1"/>
      <w:numFmt w:val="bullet"/>
      <w:lvlText w:val=""/>
      <w:lvlJc w:val="left"/>
      <w:pPr>
        <w:ind w:left="6960" w:hanging="360"/>
      </w:pPr>
      <w:rPr>
        <w:rFonts w:ascii="Wingdings" w:hAnsi="Wingdings" w:hint="default"/>
      </w:rPr>
    </w:lvl>
    <w:lvl w:ilvl="6">
      <w:start w:val="1"/>
      <w:numFmt w:val="bullet"/>
      <w:lvlText w:val=""/>
      <w:lvlJc w:val="left"/>
      <w:pPr>
        <w:ind w:left="7680" w:hanging="360"/>
      </w:pPr>
      <w:rPr>
        <w:rFonts w:ascii="Symbol" w:hAnsi="Symbol" w:hint="default"/>
      </w:rPr>
    </w:lvl>
    <w:lvl w:ilvl="7">
      <w:start w:val="1"/>
      <w:numFmt w:val="bullet"/>
      <w:lvlText w:val="o"/>
      <w:lvlJc w:val="left"/>
      <w:pPr>
        <w:ind w:left="8400" w:hanging="360"/>
      </w:pPr>
      <w:rPr>
        <w:rFonts w:ascii="Courier New" w:hAnsi="Courier New" w:hint="default"/>
      </w:rPr>
    </w:lvl>
    <w:lvl w:ilvl="8">
      <w:start w:val="1"/>
      <w:numFmt w:val="bullet"/>
      <w:lvlText w:val=""/>
      <w:lvlJc w:val="left"/>
      <w:pPr>
        <w:ind w:left="9120" w:hanging="360"/>
      </w:pPr>
      <w:rPr>
        <w:rFonts w:ascii="Wingdings" w:hAnsi="Wingdings" w:hint="default"/>
      </w:rPr>
    </w:lvl>
  </w:abstractNum>
  <w:abstractNum w:abstractNumId="9" w15:restartNumberingAfterBreak="0">
    <w:nsid w:val="446C2F52"/>
    <w:multiLevelType w:val="hybridMultilevel"/>
    <w:tmpl w:val="16841E32"/>
    <w:lvl w:ilvl="0" w:tplc="7374ACD4">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 w15:restartNumberingAfterBreak="0">
    <w:nsid w:val="454A755D"/>
    <w:multiLevelType w:val="multilevel"/>
    <w:tmpl w:val="454A755D"/>
    <w:lvl w:ilvl="0">
      <w:start w:val="1"/>
      <w:numFmt w:val="decimal"/>
      <w:lvlText w:val="%1."/>
      <w:lvlJc w:val="left"/>
      <w:pPr>
        <w:ind w:left="420" w:hanging="420"/>
      </w:pPr>
      <w:rPr>
        <w:rFonts w:cs="Times New Roman" w:hint="default"/>
        <w:b w:val="0"/>
      </w:rPr>
    </w:lvl>
    <w:lvl w:ilvl="1">
      <w:start w:val="1"/>
      <w:numFmt w:val="decimal"/>
      <w:lvlText w:val="%1.%2."/>
      <w:lvlJc w:val="left"/>
      <w:pPr>
        <w:ind w:left="1140" w:hanging="420"/>
      </w:pPr>
      <w:rPr>
        <w:rFonts w:cs="Times New Roman" w:hint="default"/>
        <w:b w:val="0"/>
      </w:rPr>
    </w:lvl>
    <w:lvl w:ilvl="2">
      <w:start w:val="1"/>
      <w:numFmt w:val="decimal"/>
      <w:lvlText w:val="%1.%2.%3."/>
      <w:lvlJc w:val="left"/>
      <w:pPr>
        <w:ind w:left="2160" w:hanging="720"/>
      </w:pPr>
      <w:rPr>
        <w:rFonts w:cs="Times New Roman" w:hint="default"/>
        <w:b w:val="0"/>
      </w:rPr>
    </w:lvl>
    <w:lvl w:ilvl="3">
      <w:start w:val="1"/>
      <w:numFmt w:val="decimal"/>
      <w:lvlText w:val="%1.%2.%3.%4."/>
      <w:lvlJc w:val="left"/>
      <w:pPr>
        <w:ind w:left="2880" w:hanging="720"/>
      </w:pPr>
      <w:rPr>
        <w:rFonts w:cs="Times New Roman" w:hint="default"/>
        <w:b w:val="0"/>
      </w:rPr>
    </w:lvl>
    <w:lvl w:ilvl="4">
      <w:start w:val="1"/>
      <w:numFmt w:val="decimal"/>
      <w:lvlText w:val="%1.%2.%3.%4.%5."/>
      <w:lvlJc w:val="left"/>
      <w:pPr>
        <w:ind w:left="3960" w:hanging="1080"/>
      </w:pPr>
      <w:rPr>
        <w:rFonts w:cs="Times New Roman" w:hint="default"/>
        <w:b w:val="0"/>
      </w:rPr>
    </w:lvl>
    <w:lvl w:ilvl="5">
      <w:start w:val="1"/>
      <w:numFmt w:val="decimal"/>
      <w:lvlText w:val="%1.%2.%3.%4.%5.%6."/>
      <w:lvlJc w:val="left"/>
      <w:pPr>
        <w:ind w:left="4680" w:hanging="1080"/>
      </w:pPr>
      <w:rPr>
        <w:rFonts w:cs="Times New Roman" w:hint="default"/>
        <w:b w:val="0"/>
      </w:rPr>
    </w:lvl>
    <w:lvl w:ilvl="6">
      <w:start w:val="1"/>
      <w:numFmt w:val="decimal"/>
      <w:lvlText w:val="%1.%2.%3.%4.%5.%6.%7."/>
      <w:lvlJc w:val="left"/>
      <w:pPr>
        <w:ind w:left="5760" w:hanging="1440"/>
      </w:pPr>
      <w:rPr>
        <w:rFonts w:cs="Times New Roman" w:hint="default"/>
        <w:b w:val="0"/>
      </w:rPr>
    </w:lvl>
    <w:lvl w:ilvl="7">
      <w:start w:val="1"/>
      <w:numFmt w:val="decimal"/>
      <w:lvlText w:val="%1.%2.%3.%4.%5.%6.%7.%8."/>
      <w:lvlJc w:val="left"/>
      <w:pPr>
        <w:ind w:left="6480" w:hanging="1440"/>
      </w:pPr>
      <w:rPr>
        <w:rFonts w:cs="Times New Roman" w:hint="default"/>
        <w:b w:val="0"/>
      </w:rPr>
    </w:lvl>
    <w:lvl w:ilvl="8">
      <w:start w:val="1"/>
      <w:numFmt w:val="decimal"/>
      <w:lvlText w:val="%1.%2.%3.%4.%5.%6.%7.%8.%9."/>
      <w:lvlJc w:val="left"/>
      <w:pPr>
        <w:ind w:left="7560" w:hanging="1800"/>
      </w:pPr>
      <w:rPr>
        <w:rFonts w:cs="Times New Roman" w:hint="default"/>
        <w:b w:val="0"/>
      </w:rPr>
    </w:lvl>
  </w:abstractNum>
  <w:abstractNum w:abstractNumId="11" w15:restartNumberingAfterBreak="0">
    <w:nsid w:val="4DCA79D4"/>
    <w:multiLevelType w:val="hybridMultilevel"/>
    <w:tmpl w:val="5E54331E"/>
    <w:lvl w:ilvl="0" w:tplc="265845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0D73A5"/>
    <w:multiLevelType w:val="hybridMultilevel"/>
    <w:tmpl w:val="86DE83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26D7150"/>
    <w:multiLevelType w:val="hybridMultilevel"/>
    <w:tmpl w:val="99361CD6"/>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15:restartNumberingAfterBreak="0">
    <w:nsid w:val="5B71409F"/>
    <w:multiLevelType w:val="hybridMultilevel"/>
    <w:tmpl w:val="F296E4A0"/>
    <w:lvl w:ilvl="0" w:tplc="3A1EDBF6">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5" w15:restartNumberingAfterBreak="0">
    <w:nsid w:val="62580FDB"/>
    <w:multiLevelType w:val="hybridMultilevel"/>
    <w:tmpl w:val="4C221222"/>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16" w15:restartNumberingAfterBreak="0">
    <w:nsid w:val="786B7B4E"/>
    <w:multiLevelType w:val="multilevel"/>
    <w:tmpl w:val="489CF68E"/>
    <w:lvl w:ilvl="0">
      <w:start w:val="1"/>
      <w:numFmt w:val="bullet"/>
      <w:lvlText w:val=""/>
      <w:lvlJc w:val="left"/>
      <w:pPr>
        <w:tabs>
          <w:tab w:val="num" w:pos="851"/>
        </w:tabs>
        <w:ind w:left="851" w:hanging="425"/>
      </w:pPr>
      <w:rPr>
        <w:rFonts w:ascii="Symbol" w:hAnsi="Symbol" w:hint="default"/>
      </w:rPr>
    </w:lvl>
    <w:lvl w:ilvl="1">
      <w:start w:val="1"/>
      <w:numFmt w:val="bullet"/>
      <w:lvlText w:val="-"/>
      <w:lvlJc w:val="left"/>
      <w:pPr>
        <w:tabs>
          <w:tab w:val="num" w:pos="1276"/>
        </w:tabs>
        <w:ind w:left="1276" w:hanging="425"/>
      </w:pPr>
      <w:rPr>
        <w:rFonts w:ascii="Courier New" w:hAnsi="Courier New" w:hint="default"/>
      </w:rPr>
    </w:lvl>
    <w:lvl w:ilvl="2">
      <w:start w:val="1"/>
      <w:numFmt w:val="bullet"/>
      <w:lvlText w:val="■"/>
      <w:lvlJc w:val="left"/>
      <w:pPr>
        <w:tabs>
          <w:tab w:val="num" w:pos="1843"/>
        </w:tabs>
        <w:ind w:left="1843" w:hanging="425"/>
      </w:pPr>
      <w:rPr>
        <w:rFonts w:ascii="Arial" w:hAnsi="Arial" w:hint="default"/>
      </w:rPr>
    </w:lvl>
    <w:lvl w:ilvl="3">
      <w:start w:val="1"/>
      <w:numFmt w:val="bullet"/>
      <w:lvlText w:val="-"/>
      <w:lvlJc w:val="left"/>
      <w:pPr>
        <w:tabs>
          <w:tab w:val="num" w:pos="2410"/>
        </w:tabs>
        <w:ind w:left="2410" w:hanging="425"/>
      </w:pPr>
      <w:rPr>
        <w:rFonts w:ascii="Courier New" w:hAnsi="Courier New" w:hint="default"/>
      </w:rPr>
    </w:lvl>
    <w:lvl w:ilvl="4">
      <w:start w:val="1"/>
      <w:numFmt w:val="bullet"/>
      <w:lvlText w:val="■"/>
      <w:lvlJc w:val="left"/>
      <w:pPr>
        <w:tabs>
          <w:tab w:val="num" w:pos="2977"/>
        </w:tabs>
        <w:ind w:left="2977" w:hanging="425"/>
      </w:pPr>
      <w:rPr>
        <w:rFonts w:ascii="Arial" w:hAnsi="Aria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3"/>
  </w:num>
  <w:num w:numId="2">
    <w:abstractNumId w:val="8"/>
  </w:num>
  <w:num w:numId="3">
    <w:abstractNumId w:val="10"/>
  </w:num>
  <w:num w:numId="4">
    <w:abstractNumId w:val="4"/>
  </w:num>
  <w:num w:numId="5">
    <w:abstractNumId w:val="5"/>
  </w:num>
  <w:num w:numId="6">
    <w:abstractNumId w:val="2"/>
  </w:num>
  <w:num w:numId="7">
    <w:abstractNumId w:val="11"/>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5"/>
  </w:num>
  <w:num w:numId="11">
    <w:abstractNumId w:val="9"/>
  </w:num>
  <w:num w:numId="12">
    <w:abstractNumId w:val="1"/>
  </w:num>
  <w:num w:numId="13">
    <w:abstractNumId w:val="0"/>
  </w:num>
  <w:num w:numId="14">
    <w:abstractNumId w:val="13"/>
  </w:num>
  <w:num w:numId="15">
    <w:abstractNumId w:val="16"/>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1298"/>
  <w:hyphenationZone w:val="397"/>
  <w:doNotHyphenateCap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5D83"/>
    <w:rsid w:val="0000040E"/>
    <w:rsid w:val="000025BA"/>
    <w:rsid w:val="0000365A"/>
    <w:rsid w:val="00006E13"/>
    <w:rsid w:val="00011984"/>
    <w:rsid w:val="00013E54"/>
    <w:rsid w:val="000277CC"/>
    <w:rsid w:val="00027A8B"/>
    <w:rsid w:val="00030F4B"/>
    <w:rsid w:val="00036805"/>
    <w:rsid w:val="00036ADB"/>
    <w:rsid w:val="000442AB"/>
    <w:rsid w:val="00047039"/>
    <w:rsid w:val="00047378"/>
    <w:rsid w:val="00055399"/>
    <w:rsid w:val="0005696C"/>
    <w:rsid w:val="00067B2C"/>
    <w:rsid w:val="000719F5"/>
    <w:rsid w:val="00073D33"/>
    <w:rsid w:val="000922F9"/>
    <w:rsid w:val="000A0478"/>
    <w:rsid w:val="000A5674"/>
    <w:rsid w:val="000B2DAA"/>
    <w:rsid w:val="000B2F70"/>
    <w:rsid w:val="000C261C"/>
    <w:rsid w:val="000D1253"/>
    <w:rsid w:val="000D327B"/>
    <w:rsid w:val="000D6030"/>
    <w:rsid w:val="000E4378"/>
    <w:rsid w:val="000F16C7"/>
    <w:rsid w:val="000F3608"/>
    <w:rsid w:val="000F43E2"/>
    <w:rsid w:val="000F4ED6"/>
    <w:rsid w:val="000F6704"/>
    <w:rsid w:val="001051CB"/>
    <w:rsid w:val="001252C6"/>
    <w:rsid w:val="00132309"/>
    <w:rsid w:val="00140336"/>
    <w:rsid w:val="00146711"/>
    <w:rsid w:val="001573BA"/>
    <w:rsid w:val="00160221"/>
    <w:rsid w:val="00165618"/>
    <w:rsid w:val="00171E5E"/>
    <w:rsid w:val="001736DF"/>
    <w:rsid w:val="00174960"/>
    <w:rsid w:val="00177D22"/>
    <w:rsid w:val="00181E1A"/>
    <w:rsid w:val="00183B36"/>
    <w:rsid w:val="001879D6"/>
    <w:rsid w:val="0019398F"/>
    <w:rsid w:val="00195D5B"/>
    <w:rsid w:val="001A6232"/>
    <w:rsid w:val="001A6967"/>
    <w:rsid w:val="001A7D4F"/>
    <w:rsid w:val="001B76BB"/>
    <w:rsid w:val="001E05E4"/>
    <w:rsid w:val="001E1E8A"/>
    <w:rsid w:val="001F0C55"/>
    <w:rsid w:val="001F3627"/>
    <w:rsid w:val="00203A24"/>
    <w:rsid w:val="002270CF"/>
    <w:rsid w:val="00232E7D"/>
    <w:rsid w:val="00241E7A"/>
    <w:rsid w:val="00242AA1"/>
    <w:rsid w:val="0024679B"/>
    <w:rsid w:val="00262D6C"/>
    <w:rsid w:val="002A0D5A"/>
    <w:rsid w:val="002A2CE2"/>
    <w:rsid w:val="002A64AE"/>
    <w:rsid w:val="002B09B0"/>
    <w:rsid w:val="002B15B9"/>
    <w:rsid w:val="002B2F2E"/>
    <w:rsid w:val="002B6D14"/>
    <w:rsid w:val="002D3EC5"/>
    <w:rsid w:val="002D4612"/>
    <w:rsid w:val="002E23E5"/>
    <w:rsid w:val="002E3B1A"/>
    <w:rsid w:val="002E7C01"/>
    <w:rsid w:val="002F1F97"/>
    <w:rsid w:val="002F5649"/>
    <w:rsid w:val="002F6C2C"/>
    <w:rsid w:val="0030382C"/>
    <w:rsid w:val="00316D3B"/>
    <w:rsid w:val="003510EA"/>
    <w:rsid w:val="00351D88"/>
    <w:rsid w:val="00360E3D"/>
    <w:rsid w:val="003725FD"/>
    <w:rsid w:val="00381EAD"/>
    <w:rsid w:val="00383C06"/>
    <w:rsid w:val="00383EC3"/>
    <w:rsid w:val="00384E33"/>
    <w:rsid w:val="00397862"/>
    <w:rsid w:val="003A3738"/>
    <w:rsid w:val="003B38C3"/>
    <w:rsid w:val="003B3C9A"/>
    <w:rsid w:val="003C0A0E"/>
    <w:rsid w:val="003C11C5"/>
    <w:rsid w:val="003C7184"/>
    <w:rsid w:val="003E1A80"/>
    <w:rsid w:val="003F18A2"/>
    <w:rsid w:val="003F4AF4"/>
    <w:rsid w:val="00401AE8"/>
    <w:rsid w:val="004026BF"/>
    <w:rsid w:val="004221D2"/>
    <w:rsid w:val="0042472C"/>
    <w:rsid w:val="0045152B"/>
    <w:rsid w:val="00456836"/>
    <w:rsid w:val="00460865"/>
    <w:rsid w:val="004614E6"/>
    <w:rsid w:val="004628EE"/>
    <w:rsid w:val="00476B2B"/>
    <w:rsid w:val="00477C5C"/>
    <w:rsid w:val="00485922"/>
    <w:rsid w:val="004870D0"/>
    <w:rsid w:val="0049469A"/>
    <w:rsid w:val="00494A8F"/>
    <w:rsid w:val="00495E6D"/>
    <w:rsid w:val="004A042D"/>
    <w:rsid w:val="004A3833"/>
    <w:rsid w:val="004A598C"/>
    <w:rsid w:val="004B1F83"/>
    <w:rsid w:val="004B4D3D"/>
    <w:rsid w:val="004B5C25"/>
    <w:rsid w:val="004C6DC2"/>
    <w:rsid w:val="004D2471"/>
    <w:rsid w:val="004D31E1"/>
    <w:rsid w:val="004D6AF0"/>
    <w:rsid w:val="004E0E07"/>
    <w:rsid w:val="004E1D9B"/>
    <w:rsid w:val="004E67B9"/>
    <w:rsid w:val="00500A95"/>
    <w:rsid w:val="00503401"/>
    <w:rsid w:val="00504D22"/>
    <w:rsid w:val="00512080"/>
    <w:rsid w:val="00513257"/>
    <w:rsid w:val="00514E0A"/>
    <w:rsid w:val="005165A6"/>
    <w:rsid w:val="0053487B"/>
    <w:rsid w:val="00545310"/>
    <w:rsid w:val="00553364"/>
    <w:rsid w:val="00554086"/>
    <w:rsid w:val="00560AAC"/>
    <w:rsid w:val="005700BB"/>
    <w:rsid w:val="00576CB4"/>
    <w:rsid w:val="00593AC8"/>
    <w:rsid w:val="005A153A"/>
    <w:rsid w:val="005A5D83"/>
    <w:rsid w:val="005B56DD"/>
    <w:rsid w:val="005C0019"/>
    <w:rsid w:val="005C0B0D"/>
    <w:rsid w:val="005D0232"/>
    <w:rsid w:val="005D3731"/>
    <w:rsid w:val="00605F75"/>
    <w:rsid w:val="006063DC"/>
    <w:rsid w:val="00613A6A"/>
    <w:rsid w:val="00614091"/>
    <w:rsid w:val="0061580E"/>
    <w:rsid w:val="00646C95"/>
    <w:rsid w:val="00651C70"/>
    <w:rsid w:val="00655F1E"/>
    <w:rsid w:val="00657BA1"/>
    <w:rsid w:val="00660B4E"/>
    <w:rsid w:val="00666724"/>
    <w:rsid w:val="00674D5B"/>
    <w:rsid w:val="00686036"/>
    <w:rsid w:val="0068660E"/>
    <w:rsid w:val="00687114"/>
    <w:rsid w:val="00690386"/>
    <w:rsid w:val="00696E8A"/>
    <w:rsid w:val="006C3915"/>
    <w:rsid w:val="006C58ED"/>
    <w:rsid w:val="006D0A30"/>
    <w:rsid w:val="006D2CD8"/>
    <w:rsid w:val="006D5147"/>
    <w:rsid w:val="006E0CB6"/>
    <w:rsid w:val="006E14D2"/>
    <w:rsid w:val="006E59ED"/>
    <w:rsid w:val="006E75D3"/>
    <w:rsid w:val="006F43AB"/>
    <w:rsid w:val="006F4858"/>
    <w:rsid w:val="006F7123"/>
    <w:rsid w:val="007029DA"/>
    <w:rsid w:val="00713E13"/>
    <w:rsid w:val="00715E4C"/>
    <w:rsid w:val="00721059"/>
    <w:rsid w:val="00721C3C"/>
    <w:rsid w:val="00724844"/>
    <w:rsid w:val="00727718"/>
    <w:rsid w:val="007536FB"/>
    <w:rsid w:val="007608BB"/>
    <w:rsid w:val="0076514F"/>
    <w:rsid w:val="00782630"/>
    <w:rsid w:val="0078296B"/>
    <w:rsid w:val="00786CA9"/>
    <w:rsid w:val="0079473A"/>
    <w:rsid w:val="007A0C10"/>
    <w:rsid w:val="007A3C85"/>
    <w:rsid w:val="007A428D"/>
    <w:rsid w:val="007A6C56"/>
    <w:rsid w:val="007B58EC"/>
    <w:rsid w:val="007B77AD"/>
    <w:rsid w:val="007C118A"/>
    <w:rsid w:val="007C6028"/>
    <w:rsid w:val="007D6B40"/>
    <w:rsid w:val="007F6A07"/>
    <w:rsid w:val="008026A1"/>
    <w:rsid w:val="008063AA"/>
    <w:rsid w:val="00815E84"/>
    <w:rsid w:val="008404F7"/>
    <w:rsid w:val="00846951"/>
    <w:rsid w:val="00851061"/>
    <w:rsid w:val="00852AE1"/>
    <w:rsid w:val="0085313B"/>
    <w:rsid w:val="00853B1F"/>
    <w:rsid w:val="008562C3"/>
    <w:rsid w:val="00857146"/>
    <w:rsid w:val="008575B5"/>
    <w:rsid w:val="00862678"/>
    <w:rsid w:val="0088222F"/>
    <w:rsid w:val="00895402"/>
    <w:rsid w:val="008962DA"/>
    <w:rsid w:val="008A01F1"/>
    <w:rsid w:val="008B6F61"/>
    <w:rsid w:val="008E38D0"/>
    <w:rsid w:val="008E4EA6"/>
    <w:rsid w:val="008E6759"/>
    <w:rsid w:val="008F12E5"/>
    <w:rsid w:val="00915C13"/>
    <w:rsid w:val="009169B2"/>
    <w:rsid w:val="0092133A"/>
    <w:rsid w:val="009227DB"/>
    <w:rsid w:val="00931EB5"/>
    <w:rsid w:val="009444D4"/>
    <w:rsid w:val="0094534B"/>
    <w:rsid w:val="00954F20"/>
    <w:rsid w:val="0095765F"/>
    <w:rsid w:val="00957E46"/>
    <w:rsid w:val="00963943"/>
    <w:rsid w:val="00964DED"/>
    <w:rsid w:val="0096576C"/>
    <w:rsid w:val="00970918"/>
    <w:rsid w:val="0097369D"/>
    <w:rsid w:val="00973F35"/>
    <w:rsid w:val="009839CB"/>
    <w:rsid w:val="009A17F9"/>
    <w:rsid w:val="009B0362"/>
    <w:rsid w:val="009D11D3"/>
    <w:rsid w:val="009D265B"/>
    <w:rsid w:val="009D731A"/>
    <w:rsid w:val="00A015A7"/>
    <w:rsid w:val="00A02059"/>
    <w:rsid w:val="00A04793"/>
    <w:rsid w:val="00A05096"/>
    <w:rsid w:val="00A07161"/>
    <w:rsid w:val="00A13902"/>
    <w:rsid w:val="00A2296A"/>
    <w:rsid w:val="00A24614"/>
    <w:rsid w:val="00A25360"/>
    <w:rsid w:val="00A305EC"/>
    <w:rsid w:val="00A31428"/>
    <w:rsid w:val="00A316C0"/>
    <w:rsid w:val="00A33D3B"/>
    <w:rsid w:val="00A34743"/>
    <w:rsid w:val="00A41A0D"/>
    <w:rsid w:val="00A44DD7"/>
    <w:rsid w:val="00A52E23"/>
    <w:rsid w:val="00A53F09"/>
    <w:rsid w:val="00A55CDC"/>
    <w:rsid w:val="00A60453"/>
    <w:rsid w:val="00A61C56"/>
    <w:rsid w:val="00A81ABD"/>
    <w:rsid w:val="00A85F72"/>
    <w:rsid w:val="00A950D1"/>
    <w:rsid w:val="00AA2025"/>
    <w:rsid w:val="00AB205D"/>
    <w:rsid w:val="00AB2259"/>
    <w:rsid w:val="00AC0DCE"/>
    <w:rsid w:val="00AC5723"/>
    <w:rsid w:val="00AD089D"/>
    <w:rsid w:val="00AD397F"/>
    <w:rsid w:val="00AD4F77"/>
    <w:rsid w:val="00AD55E3"/>
    <w:rsid w:val="00AD5CEE"/>
    <w:rsid w:val="00AD76C5"/>
    <w:rsid w:val="00AE6211"/>
    <w:rsid w:val="00AF48CD"/>
    <w:rsid w:val="00B1069A"/>
    <w:rsid w:val="00B1259F"/>
    <w:rsid w:val="00B154A7"/>
    <w:rsid w:val="00B1666D"/>
    <w:rsid w:val="00B171EC"/>
    <w:rsid w:val="00B20011"/>
    <w:rsid w:val="00B37267"/>
    <w:rsid w:val="00B6083C"/>
    <w:rsid w:val="00B63C65"/>
    <w:rsid w:val="00B8313D"/>
    <w:rsid w:val="00B8480F"/>
    <w:rsid w:val="00B90C6A"/>
    <w:rsid w:val="00BA0D7A"/>
    <w:rsid w:val="00BA1AA6"/>
    <w:rsid w:val="00BA2D82"/>
    <w:rsid w:val="00BA3674"/>
    <w:rsid w:val="00BC5B55"/>
    <w:rsid w:val="00BD4E55"/>
    <w:rsid w:val="00BE1237"/>
    <w:rsid w:val="00BF24C1"/>
    <w:rsid w:val="00BF3FC5"/>
    <w:rsid w:val="00BF59ED"/>
    <w:rsid w:val="00C05332"/>
    <w:rsid w:val="00C13151"/>
    <w:rsid w:val="00C212E1"/>
    <w:rsid w:val="00C22DE2"/>
    <w:rsid w:val="00C24100"/>
    <w:rsid w:val="00C41C1A"/>
    <w:rsid w:val="00C4414A"/>
    <w:rsid w:val="00C46101"/>
    <w:rsid w:val="00C51BC9"/>
    <w:rsid w:val="00C5486C"/>
    <w:rsid w:val="00C577BD"/>
    <w:rsid w:val="00C63BDA"/>
    <w:rsid w:val="00C8777B"/>
    <w:rsid w:val="00C937C6"/>
    <w:rsid w:val="00C93839"/>
    <w:rsid w:val="00CA3410"/>
    <w:rsid w:val="00CB0C57"/>
    <w:rsid w:val="00CB5AF0"/>
    <w:rsid w:val="00CB7EAB"/>
    <w:rsid w:val="00CC0A03"/>
    <w:rsid w:val="00CF0A0F"/>
    <w:rsid w:val="00CF2BD4"/>
    <w:rsid w:val="00CF3A62"/>
    <w:rsid w:val="00CF5060"/>
    <w:rsid w:val="00CF6D07"/>
    <w:rsid w:val="00D07540"/>
    <w:rsid w:val="00D11ECA"/>
    <w:rsid w:val="00D207A2"/>
    <w:rsid w:val="00D327E1"/>
    <w:rsid w:val="00D40588"/>
    <w:rsid w:val="00D40662"/>
    <w:rsid w:val="00D505A0"/>
    <w:rsid w:val="00D50647"/>
    <w:rsid w:val="00D53EE3"/>
    <w:rsid w:val="00D54320"/>
    <w:rsid w:val="00D5759E"/>
    <w:rsid w:val="00D644B8"/>
    <w:rsid w:val="00D66AD0"/>
    <w:rsid w:val="00D71DC4"/>
    <w:rsid w:val="00D7413A"/>
    <w:rsid w:val="00D855C0"/>
    <w:rsid w:val="00D85CB7"/>
    <w:rsid w:val="00D94F0D"/>
    <w:rsid w:val="00D960F0"/>
    <w:rsid w:val="00DA10AE"/>
    <w:rsid w:val="00DA4866"/>
    <w:rsid w:val="00DA4D36"/>
    <w:rsid w:val="00DA569B"/>
    <w:rsid w:val="00DB4283"/>
    <w:rsid w:val="00DB4934"/>
    <w:rsid w:val="00DC1001"/>
    <w:rsid w:val="00DC16CC"/>
    <w:rsid w:val="00DC2B6A"/>
    <w:rsid w:val="00DC6F40"/>
    <w:rsid w:val="00DC711B"/>
    <w:rsid w:val="00DD66E6"/>
    <w:rsid w:val="00DE7B7C"/>
    <w:rsid w:val="00DE7D6B"/>
    <w:rsid w:val="00DF4EB0"/>
    <w:rsid w:val="00E067D8"/>
    <w:rsid w:val="00E07748"/>
    <w:rsid w:val="00E14D12"/>
    <w:rsid w:val="00E2325A"/>
    <w:rsid w:val="00E25494"/>
    <w:rsid w:val="00E308AB"/>
    <w:rsid w:val="00E40DEA"/>
    <w:rsid w:val="00E43D16"/>
    <w:rsid w:val="00E543C8"/>
    <w:rsid w:val="00E54A31"/>
    <w:rsid w:val="00E623D3"/>
    <w:rsid w:val="00E63FAE"/>
    <w:rsid w:val="00E65199"/>
    <w:rsid w:val="00E66D86"/>
    <w:rsid w:val="00E7467E"/>
    <w:rsid w:val="00E74A4B"/>
    <w:rsid w:val="00E919B3"/>
    <w:rsid w:val="00E91A2E"/>
    <w:rsid w:val="00E96286"/>
    <w:rsid w:val="00EA14D4"/>
    <w:rsid w:val="00EA18C4"/>
    <w:rsid w:val="00EA27D9"/>
    <w:rsid w:val="00EA378E"/>
    <w:rsid w:val="00EA7752"/>
    <w:rsid w:val="00EB2D46"/>
    <w:rsid w:val="00EB577D"/>
    <w:rsid w:val="00EC0F34"/>
    <w:rsid w:val="00EC4AE2"/>
    <w:rsid w:val="00EC6EDF"/>
    <w:rsid w:val="00EE4AC9"/>
    <w:rsid w:val="00EE65E8"/>
    <w:rsid w:val="00EF08BC"/>
    <w:rsid w:val="00EF2A3F"/>
    <w:rsid w:val="00EF536F"/>
    <w:rsid w:val="00EF7638"/>
    <w:rsid w:val="00F1359A"/>
    <w:rsid w:val="00F13C41"/>
    <w:rsid w:val="00F14A7E"/>
    <w:rsid w:val="00F150C1"/>
    <w:rsid w:val="00F20F93"/>
    <w:rsid w:val="00F217C1"/>
    <w:rsid w:val="00F21DC8"/>
    <w:rsid w:val="00F2331D"/>
    <w:rsid w:val="00F23979"/>
    <w:rsid w:val="00F300CB"/>
    <w:rsid w:val="00F3188A"/>
    <w:rsid w:val="00F577AC"/>
    <w:rsid w:val="00F57A4F"/>
    <w:rsid w:val="00F6012C"/>
    <w:rsid w:val="00F607FC"/>
    <w:rsid w:val="00F60884"/>
    <w:rsid w:val="00F615DF"/>
    <w:rsid w:val="00F670CF"/>
    <w:rsid w:val="00F72BCA"/>
    <w:rsid w:val="00F838CA"/>
    <w:rsid w:val="00F83B16"/>
    <w:rsid w:val="00F85BFE"/>
    <w:rsid w:val="00FD341D"/>
    <w:rsid w:val="00FE3EAF"/>
    <w:rsid w:val="00FE75F4"/>
    <w:rsid w:val="00FF31EA"/>
    <w:rsid w:val="00FF787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8A305A"/>
  <w15:docId w15:val="{6F2C33A2-2729-474E-9125-5773CC98B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4"/>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lsdException w:name="List Bullet 3" w:semiHidden="1" w:uiPriority="4" w:unhideWhenUsed="1"/>
    <w:lsdException w:name="List Bullet 4" w:semiHidden="1" w:uiPriority="4"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locked="1" w:semiHidden="1" w:uiPriority="0"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059"/>
    <w:rPr>
      <w:sz w:val="24"/>
      <w:lang w:eastAsia="en-US"/>
    </w:rPr>
  </w:style>
  <w:style w:type="paragraph" w:styleId="Heading1">
    <w:name w:val="heading 1"/>
    <w:basedOn w:val="Normal"/>
    <w:next w:val="Normal"/>
    <w:link w:val="Heading1Char1"/>
    <w:uiPriority w:val="99"/>
    <w:qFormat/>
    <w:locked/>
    <w:rsid w:val="00E308AB"/>
    <w:pPr>
      <w:keepNext/>
      <w:numPr>
        <w:numId w:val="1"/>
      </w:numPr>
      <w:tabs>
        <w:tab w:val="left" w:pos="720"/>
      </w:tabs>
      <w:spacing w:before="240" w:after="60"/>
      <w:outlineLvl w:val="0"/>
    </w:pPr>
    <w:rPr>
      <w:rFonts w:ascii="Cambria" w:hAnsi="Cambria"/>
      <w:b/>
      <w:bCs/>
      <w:kern w:val="32"/>
      <w:sz w:val="32"/>
      <w:szCs w:val="32"/>
      <w:lang w:val="en-US"/>
    </w:rPr>
  </w:style>
  <w:style w:type="paragraph" w:styleId="Heading2">
    <w:name w:val="heading 2"/>
    <w:basedOn w:val="Normal"/>
    <w:next w:val="Normal"/>
    <w:link w:val="Heading2Char1"/>
    <w:uiPriority w:val="99"/>
    <w:qFormat/>
    <w:locked/>
    <w:rsid w:val="00E308AB"/>
    <w:pPr>
      <w:keepNext/>
      <w:numPr>
        <w:ilvl w:val="1"/>
        <w:numId w:val="1"/>
      </w:numPr>
      <w:tabs>
        <w:tab w:val="left" w:pos="1440"/>
      </w:tabs>
      <w:spacing w:before="240" w:after="60"/>
      <w:outlineLvl w:val="1"/>
    </w:pPr>
    <w:rPr>
      <w:rFonts w:ascii="Cambria" w:hAnsi="Cambria"/>
      <w:b/>
      <w:bCs/>
      <w:i/>
      <w:iCs/>
      <w:sz w:val="28"/>
      <w:szCs w:val="28"/>
      <w:lang w:val="en-US"/>
    </w:rPr>
  </w:style>
  <w:style w:type="paragraph" w:styleId="Heading3">
    <w:name w:val="heading 3"/>
    <w:basedOn w:val="Normal"/>
    <w:next w:val="Normal"/>
    <w:link w:val="Heading3Char1"/>
    <w:uiPriority w:val="99"/>
    <w:qFormat/>
    <w:rsid w:val="00E308AB"/>
    <w:pPr>
      <w:keepNext/>
      <w:numPr>
        <w:ilvl w:val="2"/>
        <w:numId w:val="1"/>
      </w:numPr>
      <w:tabs>
        <w:tab w:val="left" w:pos="2160"/>
      </w:tabs>
      <w:spacing w:before="240" w:after="60"/>
      <w:outlineLvl w:val="2"/>
    </w:pPr>
    <w:rPr>
      <w:rFonts w:ascii="Cambria" w:hAnsi="Cambria"/>
      <w:b/>
      <w:bCs/>
      <w:sz w:val="26"/>
      <w:szCs w:val="26"/>
      <w:lang w:val="en-US"/>
    </w:rPr>
  </w:style>
  <w:style w:type="paragraph" w:styleId="Heading4">
    <w:name w:val="heading 4"/>
    <w:basedOn w:val="Normal"/>
    <w:next w:val="Normal"/>
    <w:link w:val="Heading4Char1"/>
    <w:uiPriority w:val="99"/>
    <w:qFormat/>
    <w:rsid w:val="00E308AB"/>
    <w:pPr>
      <w:keepNext/>
      <w:numPr>
        <w:ilvl w:val="3"/>
        <w:numId w:val="1"/>
      </w:numPr>
      <w:tabs>
        <w:tab w:val="left" w:pos="2880"/>
      </w:tabs>
      <w:spacing w:before="240" w:after="60"/>
      <w:outlineLvl w:val="3"/>
    </w:pPr>
    <w:rPr>
      <w:rFonts w:ascii="Calibri" w:hAnsi="Calibri"/>
      <w:b/>
      <w:bCs/>
      <w:sz w:val="28"/>
      <w:szCs w:val="28"/>
      <w:lang w:val="en-US"/>
    </w:rPr>
  </w:style>
  <w:style w:type="paragraph" w:styleId="Heading5">
    <w:name w:val="heading 5"/>
    <w:basedOn w:val="Normal"/>
    <w:next w:val="Normal"/>
    <w:link w:val="Heading5Char1"/>
    <w:uiPriority w:val="99"/>
    <w:qFormat/>
    <w:rsid w:val="00E308AB"/>
    <w:pPr>
      <w:numPr>
        <w:ilvl w:val="4"/>
        <w:numId w:val="1"/>
      </w:numPr>
      <w:tabs>
        <w:tab w:val="left" w:pos="3600"/>
      </w:tabs>
      <w:spacing w:before="240" w:after="60"/>
      <w:outlineLvl w:val="4"/>
    </w:pPr>
    <w:rPr>
      <w:rFonts w:ascii="Calibri" w:hAnsi="Calibri"/>
      <w:b/>
      <w:bCs/>
      <w:i/>
      <w:iCs/>
      <w:sz w:val="26"/>
      <w:szCs w:val="26"/>
      <w:lang w:val="en-US"/>
    </w:rPr>
  </w:style>
  <w:style w:type="paragraph" w:styleId="Heading6">
    <w:name w:val="heading 6"/>
    <w:basedOn w:val="Normal"/>
    <w:next w:val="Normal"/>
    <w:link w:val="Heading6Char1"/>
    <w:uiPriority w:val="99"/>
    <w:qFormat/>
    <w:rsid w:val="00E308AB"/>
    <w:pPr>
      <w:numPr>
        <w:ilvl w:val="5"/>
        <w:numId w:val="1"/>
      </w:numPr>
      <w:tabs>
        <w:tab w:val="left" w:pos="4320"/>
      </w:tabs>
      <w:spacing w:before="240" w:after="60"/>
      <w:outlineLvl w:val="5"/>
    </w:pPr>
    <w:rPr>
      <w:b/>
      <w:bCs/>
      <w:sz w:val="22"/>
      <w:szCs w:val="22"/>
      <w:lang w:val="en-US"/>
    </w:rPr>
  </w:style>
  <w:style w:type="paragraph" w:styleId="Heading7">
    <w:name w:val="heading 7"/>
    <w:basedOn w:val="Normal"/>
    <w:next w:val="Normal"/>
    <w:link w:val="Heading7Char1"/>
    <w:uiPriority w:val="99"/>
    <w:qFormat/>
    <w:rsid w:val="00E308AB"/>
    <w:pPr>
      <w:numPr>
        <w:ilvl w:val="6"/>
        <w:numId w:val="1"/>
      </w:numPr>
      <w:tabs>
        <w:tab w:val="left" w:pos="5040"/>
      </w:tabs>
      <w:spacing w:before="240" w:after="60"/>
      <w:outlineLvl w:val="6"/>
    </w:pPr>
    <w:rPr>
      <w:rFonts w:ascii="Calibri" w:hAnsi="Calibri"/>
      <w:szCs w:val="24"/>
      <w:lang w:val="en-US"/>
    </w:rPr>
  </w:style>
  <w:style w:type="paragraph" w:styleId="Heading8">
    <w:name w:val="heading 8"/>
    <w:basedOn w:val="Normal"/>
    <w:next w:val="Normal"/>
    <w:link w:val="Heading8Char1"/>
    <w:uiPriority w:val="99"/>
    <w:qFormat/>
    <w:rsid w:val="00E308AB"/>
    <w:pPr>
      <w:numPr>
        <w:ilvl w:val="7"/>
        <w:numId w:val="1"/>
      </w:numPr>
      <w:tabs>
        <w:tab w:val="left" w:pos="5760"/>
      </w:tabs>
      <w:spacing w:before="240" w:after="60"/>
      <w:outlineLvl w:val="7"/>
    </w:pPr>
    <w:rPr>
      <w:rFonts w:ascii="Calibri" w:hAnsi="Calibri"/>
      <w:i/>
      <w:iCs/>
      <w:szCs w:val="24"/>
      <w:lang w:val="en-US"/>
    </w:rPr>
  </w:style>
  <w:style w:type="paragraph" w:styleId="Heading9">
    <w:name w:val="heading 9"/>
    <w:basedOn w:val="Normal"/>
    <w:next w:val="Normal"/>
    <w:link w:val="Heading9Char1"/>
    <w:uiPriority w:val="99"/>
    <w:qFormat/>
    <w:rsid w:val="00E308AB"/>
    <w:pPr>
      <w:numPr>
        <w:ilvl w:val="8"/>
        <w:numId w:val="1"/>
      </w:numPr>
      <w:tabs>
        <w:tab w:val="left" w:pos="6480"/>
      </w:tabs>
      <w:spacing w:before="240" w:after="60"/>
      <w:outlineLvl w:val="8"/>
    </w:pPr>
    <w:rPr>
      <w:rFonts w:ascii="Cambria" w:hAnsi="Cambri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015AAB"/>
    <w:rPr>
      <w:rFonts w:ascii="Cambria" w:eastAsia="Times New Roman" w:hAnsi="Cambria" w:cs="Times New Roman"/>
      <w:b/>
      <w:bCs/>
      <w:kern w:val="32"/>
      <w:sz w:val="32"/>
      <w:szCs w:val="32"/>
      <w:lang w:val="lt-LT"/>
    </w:rPr>
  </w:style>
  <w:style w:type="character" w:customStyle="1" w:styleId="Heading2Char">
    <w:name w:val="Heading 2 Char"/>
    <w:uiPriority w:val="9"/>
    <w:semiHidden/>
    <w:rsid w:val="00015AAB"/>
    <w:rPr>
      <w:rFonts w:ascii="Cambria" w:eastAsia="Times New Roman" w:hAnsi="Cambria" w:cs="Times New Roman"/>
      <w:b/>
      <w:bCs/>
      <w:i/>
      <w:iCs/>
      <w:sz w:val="28"/>
      <w:szCs w:val="28"/>
      <w:lang w:val="lt-LT"/>
    </w:rPr>
  </w:style>
  <w:style w:type="character" w:customStyle="1" w:styleId="Heading3Char">
    <w:name w:val="Heading 3 Char"/>
    <w:uiPriority w:val="9"/>
    <w:semiHidden/>
    <w:rsid w:val="00015AAB"/>
    <w:rPr>
      <w:rFonts w:ascii="Cambria" w:eastAsia="Times New Roman" w:hAnsi="Cambria" w:cs="Times New Roman"/>
      <w:b/>
      <w:bCs/>
      <w:sz w:val="26"/>
      <w:szCs w:val="26"/>
      <w:lang w:val="lt-LT"/>
    </w:rPr>
  </w:style>
  <w:style w:type="character" w:customStyle="1" w:styleId="Heading4Char">
    <w:name w:val="Heading 4 Char"/>
    <w:uiPriority w:val="9"/>
    <w:semiHidden/>
    <w:rsid w:val="00015AAB"/>
    <w:rPr>
      <w:rFonts w:ascii="Calibri" w:eastAsia="Times New Roman" w:hAnsi="Calibri" w:cs="Times New Roman"/>
      <w:b/>
      <w:bCs/>
      <w:sz w:val="28"/>
      <w:szCs w:val="28"/>
      <w:lang w:val="lt-LT"/>
    </w:rPr>
  </w:style>
  <w:style w:type="character" w:customStyle="1" w:styleId="Heading5Char">
    <w:name w:val="Heading 5 Char"/>
    <w:uiPriority w:val="9"/>
    <w:semiHidden/>
    <w:rsid w:val="00015AAB"/>
    <w:rPr>
      <w:rFonts w:ascii="Calibri" w:eastAsia="Times New Roman" w:hAnsi="Calibri" w:cs="Times New Roman"/>
      <w:b/>
      <w:bCs/>
      <w:i/>
      <w:iCs/>
      <w:sz w:val="26"/>
      <w:szCs w:val="26"/>
      <w:lang w:val="lt-LT"/>
    </w:rPr>
  </w:style>
  <w:style w:type="character" w:customStyle="1" w:styleId="Heading6Char">
    <w:name w:val="Heading 6 Char"/>
    <w:uiPriority w:val="9"/>
    <w:semiHidden/>
    <w:rsid w:val="00015AAB"/>
    <w:rPr>
      <w:rFonts w:ascii="Calibri" w:eastAsia="Times New Roman" w:hAnsi="Calibri" w:cs="Times New Roman"/>
      <w:b/>
      <w:bCs/>
      <w:lang w:val="lt-LT"/>
    </w:rPr>
  </w:style>
  <w:style w:type="character" w:customStyle="1" w:styleId="Heading7Char">
    <w:name w:val="Heading 7 Char"/>
    <w:uiPriority w:val="9"/>
    <w:semiHidden/>
    <w:rsid w:val="00015AAB"/>
    <w:rPr>
      <w:rFonts w:ascii="Calibri" w:eastAsia="Times New Roman" w:hAnsi="Calibri" w:cs="Times New Roman"/>
      <w:sz w:val="24"/>
      <w:szCs w:val="24"/>
      <w:lang w:val="lt-LT"/>
    </w:rPr>
  </w:style>
  <w:style w:type="character" w:customStyle="1" w:styleId="Heading8Char">
    <w:name w:val="Heading 8 Char"/>
    <w:uiPriority w:val="9"/>
    <w:semiHidden/>
    <w:rsid w:val="00015AAB"/>
    <w:rPr>
      <w:rFonts w:ascii="Calibri" w:eastAsia="Times New Roman" w:hAnsi="Calibri" w:cs="Times New Roman"/>
      <w:i/>
      <w:iCs/>
      <w:sz w:val="24"/>
      <w:szCs w:val="24"/>
      <w:lang w:val="lt-LT"/>
    </w:rPr>
  </w:style>
  <w:style w:type="character" w:customStyle="1" w:styleId="Heading9Char">
    <w:name w:val="Heading 9 Char"/>
    <w:uiPriority w:val="9"/>
    <w:semiHidden/>
    <w:rsid w:val="00015AAB"/>
    <w:rPr>
      <w:rFonts w:ascii="Cambria" w:eastAsia="Times New Roman" w:hAnsi="Cambria" w:cs="Times New Roman"/>
      <w:lang w:val="lt-LT"/>
    </w:rPr>
  </w:style>
  <w:style w:type="character" w:styleId="PlaceholderText">
    <w:name w:val="Placeholder Text"/>
    <w:uiPriority w:val="99"/>
    <w:rsid w:val="00721059"/>
    <w:rPr>
      <w:rFonts w:cs="Times New Roman"/>
      <w:color w:val="808080"/>
    </w:rPr>
  </w:style>
  <w:style w:type="paragraph" w:styleId="ListParagraph">
    <w:name w:val="List Paragraph"/>
    <w:basedOn w:val="Normal"/>
    <w:uiPriority w:val="34"/>
    <w:qFormat/>
    <w:rsid w:val="00721059"/>
    <w:pPr>
      <w:ind w:left="720"/>
      <w:contextualSpacing/>
    </w:pPr>
  </w:style>
  <w:style w:type="paragraph" w:styleId="Header">
    <w:name w:val="header"/>
    <w:basedOn w:val="Normal"/>
    <w:link w:val="HeaderChar"/>
    <w:uiPriority w:val="99"/>
    <w:rsid w:val="00721059"/>
    <w:pPr>
      <w:tabs>
        <w:tab w:val="center" w:pos="4819"/>
        <w:tab w:val="right" w:pos="9638"/>
      </w:tabs>
    </w:pPr>
  </w:style>
  <w:style w:type="character" w:customStyle="1" w:styleId="HeaderChar">
    <w:name w:val="Header Char"/>
    <w:link w:val="Header"/>
    <w:uiPriority w:val="99"/>
    <w:locked/>
    <w:rsid w:val="00721059"/>
    <w:rPr>
      <w:rFonts w:cs="Times New Roman"/>
    </w:rPr>
  </w:style>
  <w:style w:type="paragraph" w:styleId="Footer">
    <w:name w:val="footer"/>
    <w:basedOn w:val="Normal"/>
    <w:link w:val="FooterChar"/>
    <w:uiPriority w:val="99"/>
    <w:rsid w:val="00721059"/>
    <w:pPr>
      <w:tabs>
        <w:tab w:val="center" w:pos="4819"/>
        <w:tab w:val="right" w:pos="9638"/>
      </w:tabs>
    </w:pPr>
  </w:style>
  <w:style w:type="character" w:customStyle="1" w:styleId="FooterChar">
    <w:name w:val="Footer Char"/>
    <w:link w:val="Footer"/>
    <w:uiPriority w:val="99"/>
    <w:locked/>
    <w:rsid w:val="00721059"/>
    <w:rPr>
      <w:rFonts w:cs="Times New Roman"/>
    </w:rPr>
  </w:style>
  <w:style w:type="paragraph" w:customStyle="1" w:styleId="TableContents">
    <w:name w:val="Table Contents"/>
    <w:basedOn w:val="Normal"/>
    <w:rsid w:val="001F0C55"/>
    <w:pPr>
      <w:suppressLineNumbers/>
      <w:suppressAutoHyphens/>
    </w:pPr>
    <w:rPr>
      <w:szCs w:val="24"/>
      <w:lang w:eastAsia="ar-SA"/>
    </w:rPr>
  </w:style>
  <w:style w:type="character" w:customStyle="1" w:styleId="BalloonTextChar1">
    <w:name w:val="Balloon Text Char1"/>
    <w:link w:val="BalloonText"/>
    <w:uiPriority w:val="99"/>
    <w:semiHidden/>
    <w:locked/>
    <w:rsid w:val="00E308AB"/>
    <w:rPr>
      <w:rFonts w:ascii="Segoe UI" w:hAnsi="Segoe UI"/>
      <w:sz w:val="18"/>
      <w:lang w:eastAsia="ar-SA" w:bidi="ar-SA"/>
    </w:rPr>
  </w:style>
  <w:style w:type="character" w:customStyle="1" w:styleId="Heading5Char1">
    <w:name w:val="Heading 5 Char1"/>
    <w:link w:val="Heading5"/>
    <w:uiPriority w:val="99"/>
    <w:semiHidden/>
    <w:locked/>
    <w:rsid w:val="00E308AB"/>
    <w:rPr>
      <w:rFonts w:ascii="Calibri" w:hAnsi="Calibri"/>
      <w:b/>
      <w:i/>
      <w:sz w:val="26"/>
      <w:lang w:val="en-US" w:eastAsia="en-US"/>
    </w:rPr>
  </w:style>
  <w:style w:type="character" w:customStyle="1" w:styleId="Heading2Char1">
    <w:name w:val="Heading 2 Char1"/>
    <w:link w:val="Heading2"/>
    <w:uiPriority w:val="99"/>
    <w:semiHidden/>
    <w:locked/>
    <w:rsid w:val="00E308AB"/>
    <w:rPr>
      <w:rFonts w:ascii="Cambria" w:hAnsi="Cambria"/>
      <w:b/>
      <w:i/>
      <w:sz w:val="28"/>
      <w:lang w:val="en-US" w:eastAsia="en-US"/>
    </w:rPr>
  </w:style>
  <w:style w:type="character" w:customStyle="1" w:styleId="BodyTextChar1">
    <w:name w:val="Body Text Char1"/>
    <w:link w:val="BodyText"/>
    <w:uiPriority w:val="99"/>
    <w:semiHidden/>
    <w:locked/>
    <w:rsid w:val="00E308AB"/>
    <w:rPr>
      <w:sz w:val="24"/>
      <w:lang w:eastAsia="ar-SA" w:bidi="ar-SA"/>
    </w:rPr>
  </w:style>
  <w:style w:type="character" w:customStyle="1" w:styleId="WW8Num4z3">
    <w:name w:val="WW8Num4z3"/>
    <w:uiPriority w:val="99"/>
    <w:rsid w:val="00E308AB"/>
    <w:rPr>
      <w:rFonts w:ascii="Symbol" w:hAnsi="Symbol"/>
    </w:rPr>
  </w:style>
  <w:style w:type="character" w:styleId="Hyperlink">
    <w:name w:val="Hyperlink"/>
    <w:uiPriority w:val="99"/>
    <w:rsid w:val="00E308AB"/>
    <w:rPr>
      <w:color w:val="0000FF"/>
      <w:u w:val="single"/>
    </w:rPr>
  </w:style>
  <w:style w:type="character" w:customStyle="1" w:styleId="Heading7Char1">
    <w:name w:val="Heading 7 Char1"/>
    <w:link w:val="Heading7"/>
    <w:uiPriority w:val="99"/>
    <w:semiHidden/>
    <w:locked/>
    <w:rsid w:val="00E308AB"/>
    <w:rPr>
      <w:rFonts w:ascii="Calibri" w:hAnsi="Calibri"/>
      <w:sz w:val="24"/>
      <w:lang w:val="en-US" w:eastAsia="en-US"/>
    </w:rPr>
  </w:style>
  <w:style w:type="character" w:customStyle="1" w:styleId="Heading4Char1">
    <w:name w:val="Heading 4 Char1"/>
    <w:link w:val="Heading4"/>
    <w:uiPriority w:val="99"/>
    <w:semiHidden/>
    <w:locked/>
    <w:rsid w:val="00E308AB"/>
    <w:rPr>
      <w:rFonts w:ascii="Calibri" w:hAnsi="Calibri"/>
      <w:b/>
      <w:sz w:val="28"/>
      <w:lang w:val="en-US" w:eastAsia="en-US"/>
    </w:rPr>
  </w:style>
  <w:style w:type="character" w:customStyle="1" w:styleId="Heading3Char1">
    <w:name w:val="Heading 3 Char1"/>
    <w:link w:val="Heading3"/>
    <w:uiPriority w:val="99"/>
    <w:semiHidden/>
    <w:locked/>
    <w:rsid w:val="00E308AB"/>
    <w:rPr>
      <w:rFonts w:ascii="Cambria" w:hAnsi="Cambria"/>
      <w:b/>
      <w:sz w:val="26"/>
      <w:lang w:val="en-US" w:eastAsia="en-US"/>
    </w:rPr>
  </w:style>
  <w:style w:type="character" w:customStyle="1" w:styleId="Heading1Char1">
    <w:name w:val="Heading 1 Char1"/>
    <w:link w:val="Heading1"/>
    <w:uiPriority w:val="99"/>
    <w:locked/>
    <w:rsid w:val="00E308AB"/>
    <w:rPr>
      <w:rFonts w:ascii="Cambria" w:hAnsi="Cambria"/>
      <w:b/>
      <w:kern w:val="32"/>
      <w:sz w:val="32"/>
      <w:lang w:val="en-US" w:eastAsia="en-US"/>
    </w:rPr>
  </w:style>
  <w:style w:type="character" w:customStyle="1" w:styleId="NoparagraphstyleChar">
    <w:name w:val="[No paragraph style] Char"/>
    <w:link w:val="Noparagraphstyle"/>
    <w:uiPriority w:val="99"/>
    <w:locked/>
    <w:rsid w:val="00E308AB"/>
    <w:rPr>
      <w:rFonts w:ascii="Times Roman" w:hAnsi="Times Roman"/>
      <w:color w:val="000000"/>
      <w:sz w:val="24"/>
    </w:rPr>
  </w:style>
  <w:style w:type="character" w:customStyle="1" w:styleId="Mention1">
    <w:name w:val="Mention1"/>
    <w:uiPriority w:val="99"/>
    <w:rsid w:val="00E308AB"/>
    <w:rPr>
      <w:color w:val="2B579A"/>
      <w:shd w:val="clear" w:color="auto" w:fill="E6E6E6"/>
    </w:rPr>
  </w:style>
  <w:style w:type="character" w:customStyle="1" w:styleId="BodytextChar">
    <w:name w:val="Body text Char"/>
    <w:link w:val="BodyText1"/>
    <w:locked/>
    <w:rsid w:val="00E308AB"/>
    <w:rPr>
      <w:rFonts w:ascii="TimesLT" w:hAnsi="TimesLT"/>
      <w:lang w:val="en-US" w:eastAsia="ar-SA" w:bidi="ar-SA"/>
    </w:rPr>
  </w:style>
  <w:style w:type="character" w:customStyle="1" w:styleId="BodyText2Char1">
    <w:name w:val="Body Text 2 Char1"/>
    <w:link w:val="BodyText2"/>
    <w:uiPriority w:val="99"/>
    <w:semiHidden/>
    <w:locked/>
    <w:rsid w:val="00E308AB"/>
    <w:rPr>
      <w:sz w:val="24"/>
      <w:lang w:eastAsia="ar-SA" w:bidi="ar-SA"/>
    </w:rPr>
  </w:style>
  <w:style w:type="character" w:customStyle="1" w:styleId="Heading9Char1">
    <w:name w:val="Heading 9 Char1"/>
    <w:link w:val="Heading9"/>
    <w:uiPriority w:val="99"/>
    <w:semiHidden/>
    <w:locked/>
    <w:rsid w:val="00E308AB"/>
    <w:rPr>
      <w:rFonts w:ascii="Cambria" w:hAnsi="Cambria"/>
      <w:sz w:val="22"/>
      <w:lang w:val="en-US" w:eastAsia="en-US"/>
    </w:rPr>
  </w:style>
  <w:style w:type="character" w:customStyle="1" w:styleId="CharChar1">
    <w:name w:val="Char Char1"/>
    <w:uiPriority w:val="99"/>
    <w:rsid w:val="00E308AB"/>
    <w:rPr>
      <w:rFonts w:ascii="Times New Roman" w:eastAsia="Times New Roman" w:hAnsi="Times New Roman"/>
      <w:sz w:val="24"/>
      <w:lang w:eastAsia="ar-SA" w:bidi="ar-SA"/>
    </w:rPr>
  </w:style>
  <w:style w:type="character" w:customStyle="1" w:styleId="WW8Num6z0">
    <w:name w:val="WW8Num6z0"/>
    <w:uiPriority w:val="99"/>
    <w:rsid w:val="00E308AB"/>
    <w:rPr>
      <w:rFonts w:ascii="Times New Roman" w:eastAsia="Times New Roman" w:hAnsi="Times New Roman"/>
    </w:rPr>
  </w:style>
  <w:style w:type="character" w:customStyle="1" w:styleId="Heading8Char1">
    <w:name w:val="Heading 8 Char1"/>
    <w:link w:val="Heading8"/>
    <w:uiPriority w:val="99"/>
    <w:semiHidden/>
    <w:locked/>
    <w:rsid w:val="00E308AB"/>
    <w:rPr>
      <w:rFonts w:ascii="Calibri" w:hAnsi="Calibri"/>
      <w:i/>
      <w:sz w:val="24"/>
      <w:lang w:val="en-US" w:eastAsia="en-US"/>
    </w:rPr>
  </w:style>
  <w:style w:type="character" w:customStyle="1" w:styleId="Heading6Char1">
    <w:name w:val="Heading 6 Char1"/>
    <w:link w:val="Heading6"/>
    <w:uiPriority w:val="99"/>
    <w:locked/>
    <w:rsid w:val="00E308AB"/>
    <w:rPr>
      <w:b/>
      <w:sz w:val="22"/>
      <w:lang w:val="en-US" w:eastAsia="en-US"/>
    </w:rPr>
  </w:style>
  <w:style w:type="character" w:customStyle="1" w:styleId="CharChar4">
    <w:name w:val="Char Char4"/>
    <w:uiPriority w:val="99"/>
    <w:rsid w:val="00E308AB"/>
    <w:rPr>
      <w:rFonts w:ascii="Times New Roman" w:eastAsia="Times New Roman" w:hAnsi="Times New Roman"/>
      <w:sz w:val="24"/>
      <w:lang w:eastAsia="ar-SA" w:bidi="ar-SA"/>
    </w:rPr>
  </w:style>
  <w:style w:type="character" w:customStyle="1" w:styleId="WW8Num4z1">
    <w:name w:val="WW8Num4z1"/>
    <w:uiPriority w:val="99"/>
    <w:rsid w:val="00E308AB"/>
    <w:rPr>
      <w:rFonts w:ascii="Courier New" w:hAnsi="Courier New"/>
    </w:rPr>
  </w:style>
  <w:style w:type="character" w:customStyle="1" w:styleId="HTMLPreformattedChar1">
    <w:name w:val="HTML Preformatted Char1"/>
    <w:link w:val="HTMLPreformatted"/>
    <w:uiPriority w:val="99"/>
    <w:locked/>
    <w:rsid w:val="00E308AB"/>
    <w:rPr>
      <w:rFonts w:ascii="Courier New" w:hAnsi="Courier New"/>
      <w:color w:val="000000"/>
    </w:rPr>
  </w:style>
  <w:style w:type="paragraph" w:styleId="BodyText">
    <w:name w:val="Body Text"/>
    <w:basedOn w:val="Normal"/>
    <w:link w:val="BodyTextChar1"/>
    <w:uiPriority w:val="99"/>
    <w:rsid w:val="00E308AB"/>
    <w:pPr>
      <w:suppressAutoHyphens/>
      <w:spacing w:after="120"/>
    </w:pPr>
    <w:rPr>
      <w:szCs w:val="24"/>
      <w:lang w:val="en-US" w:eastAsia="ar-SA"/>
    </w:rPr>
  </w:style>
  <w:style w:type="character" w:customStyle="1" w:styleId="BodyTextChar0">
    <w:name w:val="Body Text Char"/>
    <w:uiPriority w:val="99"/>
    <w:semiHidden/>
    <w:rsid w:val="00015AAB"/>
    <w:rPr>
      <w:sz w:val="24"/>
      <w:szCs w:val="20"/>
      <w:lang w:val="lt-LT"/>
    </w:rPr>
  </w:style>
  <w:style w:type="paragraph" w:styleId="BalloonText">
    <w:name w:val="Balloon Text"/>
    <w:basedOn w:val="Normal"/>
    <w:link w:val="BalloonTextChar1"/>
    <w:uiPriority w:val="99"/>
    <w:locked/>
    <w:rsid w:val="00E308AB"/>
    <w:pPr>
      <w:suppressAutoHyphens/>
    </w:pPr>
    <w:rPr>
      <w:rFonts w:ascii="Segoe UI" w:hAnsi="Segoe UI"/>
      <w:sz w:val="18"/>
      <w:szCs w:val="18"/>
      <w:lang w:val="en-US" w:eastAsia="ar-SA"/>
    </w:rPr>
  </w:style>
  <w:style w:type="character" w:customStyle="1" w:styleId="BalloonTextChar">
    <w:name w:val="Balloon Text Char"/>
    <w:uiPriority w:val="99"/>
    <w:semiHidden/>
    <w:rsid w:val="00015AAB"/>
    <w:rPr>
      <w:sz w:val="0"/>
      <w:szCs w:val="0"/>
      <w:lang w:val="lt-LT"/>
    </w:rPr>
  </w:style>
  <w:style w:type="paragraph" w:styleId="HTMLPreformatted">
    <w:name w:val="HTML Preformatted"/>
    <w:basedOn w:val="Normal"/>
    <w:link w:val="HTMLPreformattedChar1"/>
    <w:uiPriority w:val="99"/>
    <w:rsid w:val="00E30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color w:val="000000"/>
      <w:sz w:val="20"/>
      <w:lang w:val="en-US"/>
    </w:rPr>
  </w:style>
  <w:style w:type="character" w:customStyle="1" w:styleId="HTMLPreformattedChar">
    <w:name w:val="HTML Preformatted Char"/>
    <w:uiPriority w:val="99"/>
    <w:semiHidden/>
    <w:rsid w:val="00015AAB"/>
    <w:rPr>
      <w:rFonts w:ascii="Courier New" w:hAnsi="Courier New" w:cs="Courier New"/>
      <w:sz w:val="20"/>
      <w:szCs w:val="20"/>
      <w:lang w:val="lt-LT"/>
    </w:rPr>
  </w:style>
  <w:style w:type="paragraph" w:styleId="BodyText2">
    <w:name w:val="Body Text 2"/>
    <w:basedOn w:val="Normal"/>
    <w:link w:val="BodyText2Char1"/>
    <w:uiPriority w:val="99"/>
    <w:rsid w:val="00E308AB"/>
    <w:pPr>
      <w:suppressAutoHyphens/>
      <w:spacing w:after="120" w:line="480" w:lineRule="auto"/>
    </w:pPr>
    <w:rPr>
      <w:szCs w:val="24"/>
      <w:lang w:val="en-US" w:eastAsia="ar-SA"/>
    </w:rPr>
  </w:style>
  <w:style w:type="character" w:customStyle="1" w:styleId="BodyText2Char">
    <w:name w:val="Body Text 2 Char"/>
    <w:uiPriority w:val="99"/>
    <w:semiHidden/>
    <w:rsid w:val="00015AAB"/>
    <w:rPr>
      <w:sz w:val="24"/>
      <w:szCs w:val="20"/>
      <w:lang w:val="lt-LT"/>
    </w:rPr>
  </w:style>
  <w:style w:type="paragraph" w:customStyle="1" w:styleId="BodyText1">
    <w:name w:val="Body Text1"/>
    <w:link w:val="BodytextChar"/>
    <w:uiPriority w:val="99"/>
    <w:rsid w:val="00E308AB"/>
    <w:pPr>
      <w:suppressAutoHyphens/>
      <w:autoSpaceDE w:val="0"/>
      <w:adjustRightInd w:val="0"/>
      <w:spacing w:line="360" w:lineRule="atLeast"/>
      <w:ind w:firstLine="312"/>
      <w:jc w:val="both"/>
      <w:textAlignment w:val="baseline"/>
    </w:pPr>
    <w:rPr>
      <w:rFonts w:ascii="TimesLT" w:hAnsi="TimesLT"/>
      <w:lang w:val="en-US" w:eastAsia="ar-SA"/>
    </w:rPr>
  </w:style>
  <w:style w:type="paragraph" w:customStyle="1" w:styleId="BodyText10">
    <w:name w:val="Body Text1"/>
    <w:uiPriority w:val="99"/>
    <w:rsid w:val="00E308AB"/>
    <w:pPr>
      <w:autoSpaceDE w:val="0"/>
      <w:autoSpaceDN w:val="0"/>
      <w:adjustRightInd w:val="0"/>
      <w:ind w:firstLine="312"/>
      <w:jc w:val="both"/>
    </w:pPr>
    <w:rPr>
      <w:rFonts w:ascii="TimesLT" w:hAnsi="TimesLT"/>
      <w:lang w:val="en-US" w:eastAsia="en-US"/>
    </w:rPr>
  </w:style>
  <w:style w:type="paragraph" w:customStyle="1" w:styleId="1">
    <w:name w:val="1"/>
    <w:basedOn w:val="Normal"/>
    <w:uiPriority w:val="99"/>
    <w:rsid w:val="00E308AB"/>
    <w:pPr>
      <w:spacing w:after="160" w:line="240" w:lineRule="exact"/>
    </w:pPr>
    <w:rPr>
      <w:rFonts w:ascii="Tahoma" w:hAnsi="Tahoma"/>
      <w:sz w:val="20"/>
      <w:lang w:val="en-US"/>
    </w:rPr>
  </w:style>
  <w:style w:type="paragraph" w:customStyle="1" w:styleId="lygmuo1">
    <w:name w:val="lygmuo 1"/>
    <w:basedOn w:val="Normal"/>
    <w:uiPriority w:val="99"/>
    <w:rsid w:val="00E308AB"/>
    <w:pPr>
      <w:numPr>
        <w:numId w:val="2"/>
      </w:numPr>
      <w:suppressAutoHyphens/>
      <w:spacing w:after="120"/>
      <w:ind w:left="-720"/>
      <w:jc w:val="both"/>
    </w:pPr>
    <w:rPr>
      <w:lang w:eastAsia="ar-SA"/>
    </w:rPr>
  </w:style>
  <w:style w:type="paragraph" w:styleId="NoSpacing">
    <w:name w:val="No Spacing"/>
    <w:uiPriority w:val="99"/>
    <w:qFormat/>
    <w:rsid w:val="00E308AB"/>
    <w:pPr>
      <w:suppressAutoHyphens/>
    </w:pPr>
    <w:rPr>
      <w:sz w:val="24"/>
      <w:szCs w:val="24"/>
      <w:lang w:eastAsia="ar-SA"/>
    </w:rPr>
  </w:style>
  <w:style w:type="paragraph" w:customStyle="1" w:styleId="Default">
    <w:name w:val="Default"/>
    <w:rsid w:val="00E308AB"/>
    <w:pPr>
      <w:autoSpaceDE w:val="0"/>
      <w:autoSpaceDN w:val="0"/>
      <w:adjustRightInd w:val="0"/>
    </w:pPr>
    <w:rPr>
      <w:color w:val="000000"/>
      <w:sz w:val="24"/>
      <w:szCs w:val="24"/>
      <w:lang w:eastAsia="en-US"/>
    </w:rPr>
  </w:style>
  <w:style w:type="paragraph" w:customStyle="1" w:styleId="Noparagraphstyle">
    <w:name w:val="[No paragraph style]"/>
    <w:link w:val="NoparagraphstyleChar"/>
    <w:uiPriority w:val="99"/>
    <w:rsid w:val="00E308AB"/>
    <w:pPr>
      <w:autoSpaceDE w:val="0"/>
      <w:autoSpaceDN w:val="0"/>
      <w:adjustRightInd w:val="0"/>
      <w:spacing w:line="288" w:lineRule="auto"/>
      <w:textAlignment w:val="center"/>
    </w:pPr>
    <w:rPr>
      <w:rFonts w:ascii="Times Roman" w:hAnsi="Times Roman"/>
      <w:noProof/>
      <w:color w:val="000000"/>
      <w:sz w:val="24"/>
      <w:szCs w:val="24"/>
      <w:lang w:val="en-US" w:eastAsia="en-US"/>
    </w:rPr>
  </w:style>
  <w:style w:type="paragraph" w:customStyle="1" w:styleId="BodyBold">
    <w:name w:val="Body Bold"/>
    <w:basedOn w:val="BodyText"/>
    <w:uiPriority w:val="99"/>
    <w:rsid w:val="00E308AB"/>
    <w:pPr>
      <w:widowControl w:val="0"/>
      <w:suppressAutoHyphens w:val="0"/>
      <w:spacing w:after="270" w:line="270" w:lineRule="atLeast"/>
    </w:pPr>
    <w:rPr>
      <w:b/>
      <w:sz w:val="23"/>
      <w:szCs w:val="20"/>
      <w:lang w:eastAsia="lt-LT"/>
    </w:rPr>
  </w:style>
  <w:style w:type="table" w:styleId="TableGrid">
    <w:name w:val="Table Grid"/>
    <w:basedOn w:val="TableNormal"/>
    <w:uiPriority w:val="99"/>
    <w:locked/>
    <w:rsid w:val="00E308AB"/>
    <w:pPr>
      <w:suppressAutoHyphens/>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F536F"/>
    <w:rPr>
      <w:sz w:val="16"/>
      <w:szCs w:val="16"/>
    </w:rPr>
  </w:style>
  <w:style w:type="paragraph" w:styleId="CommentText">
    <w:name w:val="annotation text"/>
    <w:basedOn w:val="Normal"/>
    <w:link w:val="CommentTextChar"/>
    <w:uiPriority w:val="99"/>
    <w:semiHidden/>
    <w:unhideWhenUsed/>
    <w:rsid w:val="00EF536F"/>
    <w:rPr>
      <w:sz w:val="20"/>
    </w:rPr>
  </w:style>
  <w:style w:type="character" w:customStyle="1" w:styleId="CommentTextChar">
    <w:name w:val="Comment Text Char"/>
    <w:link w:val="CommentText"/>
    <w:uiPriority w:val="99"/>
    <w:semiHidden/>
    <w:rsid w:val="00EF536F"/>
    <w:rPr>
      <w:lang w:eastAsia="en-US"/>
    </w:rPr>
  </w:style>
  <w:style w:type="paragraph" w:styleId="CommentSubject">
    <w:name w:val="annotation subject"/>
    <w:basedOn w:val="CommentText"/>
    <w:next w:val="CommentText"/>
    <w:link w:val="CommentSubjectChar"/>
    <w:uiPriority w:val="99"/>
    <w:semiHidden/>
    <w:unhideWhenUsed/>
    <w:rsid w:val="00EF536F"/>
    <w:rPr>
      <w:b/>
      <w:bCs/>
    </w:rPr>
  </w:style>
  <w:style w:type="character" w:customStyle="1" w:styleId="CommentSubjectChar">
    <w:name w:val="Comment Subject Char"/>
    <w:link w:val="CommentSubject"/>
    <w:uiPriority w:val="99"/>
    <w:semiHidden/>
    <w:rsid w:val="00EF536F"/>
    <w:rPr>
      <w:b/>
      <w:bCs/>
      <w:lang w:eastAsia="en-US"/>
    </w:rPr>
  </w:style>
  <w:style w:type="character" w:styleId="UnresolvedMention">
    <w:name w:val="Unresolved Mention"/>
    <w:uiPriority w:val="99"/>
    <w:semiHidden/>
    <w:unhideWhenUsed/>
    <w:rsid w:val="00047039"/>
    <w:rPr>
      <w:color w:val="605E5C"/>
      <w:shd w:val="clear" w:color="auto" w:fill="E1DFDD"/>
    </w:rPr>
  </w:style>
  <w:style w:type="paragraph" w:styleId="NormalWeb">
    <w:name w:val="Normal (Web)"/>
    <w:basedOn w:val="Normal"/>
    <w:uiPriority w:val="99"/>
    <w:rsid w:val="008026A1"/>
    <w:pPr>
      <w:spacing w:after="150"/>
    </w:pPr>
    <w:rPr>
      <w:rFonts w:ascii="Arial" w:hAnsi="Arial" w:cs="Arial"/>
      <w:sz w:val="18"/>
      <w:szCs w:val="18"/>
      <w:lang w:val="en-US"/>
    </w:rPr>
  </w:style>
  <w:style w:type="character" w:customStyle="1" w:styleId="fontstyle01">
    <w:name w:val="fontstyle01"/>
    <w:rsid w:val="00853B1F"/>
    <w:rPr>
      <w:rFonts w:ascii="TimesNewRoman" w:hAnsi="TimesNewRoman" w:hint="default"/>
      <w:b w:val="0"/>
      <w:bCs w:val="0"/>
      <w:i w:val="0"/>
      <w:iCs w:val="0"/>
      <w:color w:val="000000"/>
      <w:sz w:val="22"/>
      <w:szCs w:val="22"/>
    </w:rPr>
  </w:style>
  <w:style w:type="paragraph" w:customStyle="1" w:styleId="Pagrindinistekstas1">
    <w:name w:val="Pagrindinis tekstas1"/>
    <w:rsid w:val="00553364"/>
    <w:pPr>
      <w:suppressAutoHyphens/>
      <w:autoSpaceDE w:val="0"/>
      <w:adjustRightInd w:val="0"/>
      <w:spacing w:line="360" w:lineRule="atLeast"/>
      <w:ind w:firstLine="312"/>
      <w:jc w:val="both"/>
      <w:textAlignment w:val="baseline"/>
    </w:pPr>
    <w:rPr>
      <w:rFonts w:ascii="TimesLT" w:hAnsi="TimesLT"/>
      <w:lang w:val="en-US" w:eastAsia="ar-SA"/>
    </w:rPr>
  </w:style>
  <w:style w:type="paragraph" w:customStyle="1" w:styleId="Style">
    <w:name w:val="Style"/>
    <w:rsid w:val="00C4414A"/>
    <w:pPr>
      <w:widowControl w:val="0"/>
      <w:autoSpaceDE w:val="0"/>
      <w:autoSpaceDN w:val="0"/>
      <w:adjustRightInd w:val="0"/>
      <w:spacing w:before="120" w:after="120"/>
    </w:pPr>
    <w:rPr>
      <w:sz w:val="24"/>
      <w:szCs w:val="24"/>
      <w:lang w:val="en-US" w:eastAsia="en-US"/>
    </w:rPr>
  </w:style>
  <w:style w:type="paragraph" w:customStyle="1" w:styleId="MAnotekstas">
    <w:name w:val="MAno tekstas"/>
    <w:basedOn w:val="Normal"/>
    <w:link w:val="MAnotekstasChar"/>
    <w:rsid w:val="007608BB"/>
    <w:pPr>
      <w:spacing w:line="300" w:lineRule="exact"/>
      <w:ind w:firstLine="312"/>
    </w:pPr>
    <w:rPr>
      <w:sz w:val="22"/>
      <w:szCs w:val="22"/>
    </w:rPr>
  </w:style>
  <w:style w:type="character" w:customStyle="1" w:styleId="MAnotekstasChar">
    <w:name w:val="MAno tekstas Char"/>
    <w:link w:val="MAnotekstas"/>
    <w:rsid w:val="007608BB"/>
    <w:rPr>
      <w:sz w:val="22"/>
      <w:szCs w:val="22"/>
      <w:lang w:eastAsia="en-US"/>
    </w:rPr>
  </w:style>
  <w:style w:type="paragraph" w:styleId="ListBullet">
    <w:name w:val="List Bullet"/>
    <w:basedOn w:val="BodyText"/>
    <w:uiPriority w:val="4"/>
    <w:locked/>
    <w:rsid w:val="00BF24C1"/>
    <w:pPr>
      <w:numPr>
        <w:numId w:val="12"/>
      </w:numPr>
      <w:suppressAutoHyphens w:val="0"/>
      <w:spacing w:after="280" w:line="280" w:lineRule="atLeast"/>
    </w:pPr>
    <w:rPr>
      <w:sz w:val="22"/>
      <w:szCs w:val="22"/>
      <w:lang w:val="lt-LT" w:eastAsia="da-DK"/>
    </w:rPr>
  </w:style>
  <w:style w:type="paragraph" w:styleId="ListBullet2">
    <w:name w:val="List Bullet 2"/>
    <w:basedOn w:val="ListBullet"/>
    <w:uiPriority w:val="4"/>
    <w:rsid w:val="00BF24C1"/>
    <w:pPr>
      <w:numPr>
        <w:ilvl w:val="1"/>
      </w:numPr>
    </w:pPr>
  </w:style>
  <w:style w:type="numbering" w:customStyle="1" w:styleId="CowiBulletList">
    <w:name w:val="CowiBulletList"/>
    <w:basedOn w:val="NoList"/>
    <w:rsid w:val="00BF24C1"/>
    <w:pPr>
      <w:numPr>
        <w:numId w:val="12"/>
      </w:numPr>
    </w:pPr>
  </w:style>
  <w:style w:type="paragraph" w:styleId="ListBullet3">
    <w:name w:val="List Bullet 3"/>
    <w:basedOn w:val="ListBullet2"/>
    <w:uiPriority w:val="4"/>
    <w:rsid w:val="00BF24C1"/>
    <w:pPr>
      <w:numPr>
        <w:ilvl w:val="2"/>
      </w:numPr>
      <w:tabs>
        <w:tab w:val="left" w:pos="1276"/>
      </w:tabs>
    </w:pPr>
  </w:style>
  <w:style w:type="paragraph" w:styleId="ListBullet4">
    <w:name w:val="List Bullet 4"/>
    <w:basedOn w:val="Normal"/>
    <w:uiPriority w:val="4"/>
    <w:unhideWhenUsed/>
    <w:rsid w:val="00BF24C1"/>
    <w:pPr>
      <w:numPr>
        <w:ilvl w:val="3"/>
        <w:numId w:val="12"/>
      </w:numPr>
      <w:spacing w:line="270" w:lineRule="atLeast"/>
    </w:pPr>
    <w:rPr>
      <w:sz w:val="22"/>
      <w:lang w:eastAsia="da-DK"/>
    </w:rPr>
  </w:style>
  <w:style w:type="table" w:customStyle="1" w:styleId="TableGrid1">
    <w:name w:val="Table Grid1"/>
    <w:basedOn w:val="TableNormal"/>
    <w:next w:val="TableGrid"/>
    <w:rsid w:val="00E14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456836"/>
    <w:pPr>
      <w:spacing w:after="120"/>
      <w:ind w:left="283"/>
    </w:pPr>
  </w:style>
  <w:style w:type="character" w:customStyle="1" w:styleId="BodyTextIndentChar">
    <w:name w:val="Body Text Indent Char"/>
    <w:link w:val="BodyTextIndent"/>
    <w:uiPriority w:val="99"/>
    <w:semiHidden/>
    <w:rsid w:val="0045683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353679">
      <w:bodyDiv w:val="1"/>
      <w:marLeft w:val="0"/>
      <w:marRight w:val="0"/>
      <w:marTop w:val="0"/>
      <w:marBottom w:val="0"/>
      <w:divBdr>
        <w:top w:val="none" w:sz="0" w:space="0" w:color="auto"/>
        <w:left w:val="none" w:sz="0" w:space="0" w:color="auto"/>
        <w:bottom w:val="none" w:sz="0" w:space="0" w:color="auto"/>
        <w:right w:val="none" w:sz="0" w:space="0" w:color="auto"/>
      </w:divBdr>
    </w:div>
    <w:div w:id="732050498">
      <w:bodyDiv w:val="1"/>
      <w:marLeft w:val="0"/>
      <w:marRight w:val="0"/>
      <w:marTop w:val="0"/>
      <w:marBottom w:val="0"/>
      <w:divBdr>
        <w:top w:val="none" w:sz="0" w:space="0" w:color="auto"/>
        <w:left w:val="none" w:sz="0" w:space="0" w:color="auto"/>
        <w:bottom w:val="none" w:sz="0" w:space="0" w:color="auto"/>
        <w:right w:val="none" w:sz="0" w:space="0" w:color="auto"/>
      </w:divBdr>
    </w:div>
    <w:div w:id="933242056">
      <w:bodyDiv w:val="1"/>
      <w:marLeft w:val="0"/>
      <w:marRight w:val="0"/>
      <w:marTop w:val="0"/>
      <w:marBottom w:val="0"/>
      <w:divBdr>
        <w:top w:val="none" w:sz="0" w:space="0" w:color="auto"/>
        <w:left w:val="none" w:sz="0" w:space="0" w:color="auto"/>
        <w:bottom w:val="none" w:sz="0" w:space="0" w:color="auto"/>
        <w:right w:val="none" w:sz="0" w:space="0" w:color="auto"/>
      </w:divBdr>
    </w:div>
    <w:div w:id="1871801812">
      <w:bodyDiv w:val="1"/>
      <w:marLeft w:val="0"/>
      <w:marRight w:val="0"/>
      <w:marTop w:val="0"/>
      <w:marBottom w:val="0"/>
      <w:divBdr>
        <w:top w:val="none" w:sz="0" w:space="0" w:color="auto"/>
        <w:left w:val="none" w:sz="0" w:space="0" w:color="auto"/>
        <w:bottom w:val="none" w:sz="0" w:space="0" w:color="auto"/>
        <w:right w:val="none" w:sz="0" w:space="0" w:color="auto"/>
      </w:divBdr>
    </w:div>
    <w:div w:id="193478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diminas.sendrius@kratc.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45C36-8D7A-4AD2-BCC0-4A0D19EDF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3541</TotalTime>
  <Pages>45</Pages>
  <Words>62964</Words>
  <Characters>35891</Characters>
  <Application>Microsoft Office Word</Application>
  <DocSecurity>0</DocSecurity>
  <Lines>299</Lines>
  <Paragraphs>197</Paragraphs>
  <ScaleCrop>false</ScaleCrop>
  <HeadingPairs>
    <vt:vector size="2" baseType="variant">
      <vt:variant>
        <vt:lpstr>Title</vt:lpstr>
      </vt:variant>
      <vt:variant>
        <vt:i4>1</vt:i4>
      </vt:variant>
    </vt:vector>
  </HeadingPairs>
  <TitlesOfParts>
    <vt:vector size="1" baseType="lpstr">
      <vt:lpstr>IV skyrius</vt:lpstr>
    </vt:vector>
  </TitlesOfParts>
  <Company>VŽ</Company>
  <LinksUpToDate>false</LinksUpToDate>
  <CharactersWithSpaces>98658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skyrius</dc:title>
  <dc:subject/>
  <dc:creator>Vidmantas</dc:creator>
  <cp:keywords/>
  <dc:description/>
  <cp:lastModifiedBy>Gediminas Sendrius</cp:lastModifiedBy>
  <cp:revision>211</cp:revision>
  <cp:lastPrinted>2020-07-31T08:43:00Z</cp:lastPrinted>
  <dcterms:created xsi:type="dcterms:W3CDTF">2015-07-22T05:55:00Z</dcterms:created>
  <dcterms:modified xsi:type="dcterms:W3CDTF">2020-08-03T06:16:00Z</dcterms:modified>
</cp:coreProperties>
</file>