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B9" w:rsidRPr="001A3766" w:rsidRDefault="00715AB9" w:rsidP="001A3766">
      <w:pPr>
        <w:spacing w:after="0" w:line="240" w:lineRule="auto"/>
        <w:ind w:firstLine="567"/>
        <w:jc w:val="both"/>
        <w:rPr>
          <w:rFonts w:ascii="Times New Roman" w:eastAsia="Times New Roman" w:hAnsi="Times New Roman" w:cs="Times New Roman"/>
          <w:lang w:eastAsia="lt-LT"/>
        </w:rPr>
      </w:pPr>
    </w:p>
    <w:p w:rsidR="00715AB9" w:rsidRPr="001A3766" w:rsidRDefault="00715AB9" w:rsidP="001A3766">
      <w:pPr>
        <w:suppressAutoHyphens/>
        <w:adjustRightInd w:val="0"/>
        <w:spacing w:after="0" w:line="240" w:lineRule="auto"/>
        <w:ind w:left="5670"/>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PARAIŠKA</w:t>
      </w: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TARŠOS INTEGRUOTOS PREVENCIJOS IR KONTROLĖS LEIDIMUI GAUTI (PAKEISTI)</w:t>
      </w: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b/>
          <w:lang w:eastAsia="lt-LT"/>
        </w:rPr>
      </w:pPr>
    </w:p>
    <w:p w:rsidR="00715AB9" w:rsidRPr="006B5422" w:rsidRDefault="00715AB9" w:rsidP="001A3766">
      <w:pPr>
        <w:suppressAutoHyphens/>
        <w:adjustRightInd w:val="0"/>
        <w:spacing w:after="0" w:line="240" w:lineRule="auto"/>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left="5760" w:firstLine="720"/>
        <w:jc w:val="right"/>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 [2] [3] [9] [1] [9] [9] [5] [3]</w:t>
      </w:r>
    </w:p>
    <w:p w:rsidR="00715AB9" w:rsidRPr="006B5422" w:rsidRDefault="00715AB9" w:rsidP="001A3766">
      <w:pPr>
        <w:suppressAutoHyphens/>
        <w:adjustRightInd w:val="0"/>
        <w:spacing w:after="0" w:line="240" w:lineRule="auto"/>
        <w:jc w:val="right"/>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(Juridinio asmens kodas)</w:t>
      </w:r>
    </w:p>
    <w:p w:rsidR="00715AB9" w:rsidRPr="006B5422" w:rsidRDefault="00715AB9" w:rsidP="001A3766">
      <w:pPr>
        <w:suppressAutoHyphens/>
        <w:adjustRightInd w:val="0"/>
        <w:spacing w:after="0" w:line="240" w:lineRule="auto"/>
        <w:textAlignment w:val="baseline"/>
        <w:rPr>
          <w:rFonts w:ascii="Times New Roman" w:eastAsia="Times New Roman" w:hAnsi="Times New Roman" w:cs="Times New Roman"/>
          <w:lang w:eastAsia="lt-LT"/>
        </w:rPr>
      </w:pPr>
    </w:p>
    <w:p w:rsidR="007807D3" w:rsidRPr="006B5422" w:rsidRDefault="00715AB9" w:rsidP="001A3766">
      <w:pPr>
        <w:spacing w:after="0" w:line="240" w:lineRule="auto"/>
        <w:jc w:val="center"/>
        <w:rPr>
          <w:rFonts w:ascii="Times New Roman" w:hAnsi="Times New Roman" w:cs="Times New Roman"/>
          <w:b/>
        </w:rPr>
      </w:pPr>
      <w:r w:rsidRPr="006B5422">
        <w:rPr>
          <w:rFonts w:ascii="Times New Roman" w:hAnsi="Times New Roman" w:cs="Times New Roman"/>
          <w:b/>
        </w:rPr>
        <w:t>UAB “</w:t>
      </w:r>
      <w:r w:rsidRPr="006B5422">
        <w:rPr>
          <w:rFonts w:ascii="Times New Roman" w:hAnsi="Times New Roman" w:cs="Times New Roman"/>
          <w:b/>
          <w:caps/>
        </w:rPr>
        <w:t xml:space="preserve"> Biodegra</w:t>
      </w:r>
      <w:r w:rsidRPr="006B5422">
        <w:rPr>
          <w:rFonts w:ascii="Times New Roman" w:hAnsi="Times New Roman" w:cs="Times New Roman"/>
          <w:b/>
        </w:rPr>
        <w:t>“ Ateities g.21, LT-06326, Vilnius, tel. 8 5 2793762, faks. 8 5 2793762</w:t>
      </w:r>
      <w:r w:rsidR="007807D3" w:rsidRPr="006B5422">
        <w:rPr>
          <w:rFonts w:ascii="Times New Roman" w:hAnsi="Times New Roman" w:cs="Times New Roman"/>
          <w:b/>
        </w:rPr>
        <w:t xml:space="preserve">, </w:t>
      </w:r>
    </w:p>
    <w:p w:rsidR="00715AB9" w:rsidRPr="00FE7974" w:rsidRDefault="007807D3" w:rsidP="001A3766">
      <w:pPr>
        <w:spacing w:after="0" w:line="240" w:lineRule="auto"/>
        <w:jc w:val="center"/>
        <w:rPr>
          <w:rFonts w:ascii="Times New Roman" w:hAnsi="Times New Roman" w:cs="Times New Roman"/>
          <w:b/>
        </w:rPr>
      </w:pPr>
      <w:r w:rsidRPr="006B5422">
        <w:rPr>
          <w:rFonts w:ascii="Times New Roman" w:hAnsi="Times New Roman" w:cs="Times New Roman"/>
          <w:b/>
        </w:rPr>
        <w:t>el. p. info</w:t>
      </w:r>
      <w:r w:rsidRPr="00FE7974">
        <w:rPr>
          <w:rFonts w:ascii="Times New Roman" w:hAnsi="Times New Roman" w:cs="Times New Roman"/>
          <w:b/>
        </w:rPr>
        <w:t>@biodegra.lt</w:t>
      </w:r>
    </w:p>
    <w:p w:rsidR="00715AB9" w:rsidRPr="006B5422" w:rsidRDefault="00715AB9" w:rsidP="001A3766">
      <w:pPr>
        <w:pBdr>
          <w:bottom w:val="single" w:sz="12" w:space="1" w:color="auto"/>
        </w:pBdr>
        <w:suppressAutoHyphens/>
        <w:adjustRightInd w:val="0"/>
        <w:spacing w:after="0" w:line="240" w:lineRule="auto"/>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(Veiklos vykdytojo, teikiančio Paraišką, pavadinimas, jo adresas, telefono, fakso Nr., elektroninio pašto adresas)</w:t>
      </w:r>
    </w:p>
    <w:p w:rsidR="00384828" w:rsidRPr="006B5422" w:rsidRDefault="00384828" w:rsidP="001A3766">
      <w:pPr>
        <w:spacing w:after="0" w:line="240" w:lineRule="auto"/>
        <w:ind w:firstLine="851"/>
        <w:jc w:val="center"/>
        <w:rPr>
          <w:rFonts w:ascii="Times New Roman" w:hAnsi="Times New Roman" w:cs="Times New Roman"/>
          <w:b/>
        </w:rPr>
      </w:pPr>
    </w:p>
    <w:p w:rsidR="00715AB9" w:rsidRPr="006B5422" w:rsidRDefault="00920AB1" w:rsidP="001A3766">
      <w:pPr>
        <w:spacing w:after="0" w:line="240" w:lineRule="auto"/>
        <w:ind w:firstLine="851"/>
        <w:jc w:val="center"/>
        <w:rPr>
          <w:rFonts w:ascii="Times New Roman" w:hAnsi="Times New Roman" w:cs="Times New Roman"/>
          <w:b/>
        </w:rPr>
      </w:pPr>
      <w:r w:rsidRPr="006B5422">
        <w:rPr>
          <w:rFonts w:ascii="Times New Roman" w:hAnsi="Times New Roman" w:cs="Times New Roman"/>
          <w:b/>
        </w:rPr>
        <w:t>UAB „Biodegra“ a</w:t>
      </w:r>
      <w:r w:rsidR="00715AB9" w:rsidRPr="006B5422">
        <w:rPr>
          <w:rFonts w:ascii="Times New Roman" w:hAnsi="Times New Roman" w:cs="Times New Roman"/>
          <w:b/>
        </w:rPr>
        <w:t>t</w:t>
      </w:r>
      <w:r w:rsidR="00384828" w:rsidRPr="006B5422">
        <w:rPr>
          <w:rFonts w:ascii="Times New Roman" w:hAnsi="Times New Roman" w:cs="Times New Roman"/>
          <w:b/>
        </w:rPr>
        <w:t xml:space="preserve">liekų tvarkymo </w:t>
      </w:r>
      <w:r w:rsidRPr="006B5422">
        <w:rPr>
          <w:rFonts w:ascii="Times New Roman" w:hAnsi="Times New Roman" w:cs="Times New Roman"/>
          <w:b/>
        </w:rPr>
        <w:t>bazė</w:t>
      </w:r>
      <w:r w:rsidR="002229FA" w:rsidRPr="006B5422">
        <w:rPr>
          <w:rFonts w:ascii="Times New Roman" w:hAnsi="Times New Roman" w:cs="Times New Roman"/>
          <w:b/>
        </w:rPr>
        <w:t>, M</w:t>
      </w:r>
      <w:r w:rsidR="002229FA" w:rsidRPr="006B5422">
        <w:rPr>
          <w:rFonts w:ascii="Times New Roman" w:hAnsi="Times New Roman" w:cs="Times New Roman"/>
          <w:b/>
          <w:bCs/>
        </w:rPr>
        <w:t>edžiukų k., Jauniūnų sen.,  Širvintų r.</w:t>
      </w:r>
    </w:p>
    <w:p w:rsidR="00715AB9" w:rsidRPr="006B5422" w:rsidRDefault="00715AB9" w:rsidP="001A3766">
      <w:pPr>
        <w:pBdr>
          <w:top w:val="single" w:sz="12" w:space="1" w:color="auto"/>
          <w:bottom w:val="single" w:sz="12" w:space="0" w:color="auto"/>
        </w:pBd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(Ūkinės veiklos objekto pavadinimas, adresas, telefonas)</w:t>
      </w:r>
    </w:p>
    <w:p w:rsidR="00384828" w:rsidRPr="006B5422" w:rsidRDefault="00384828" w:rsidP="001A3766">
      <w:pPr>
        <w:spacing w:after="0" w:line="240" w:lineRule="auto"/>
        <w:rPr>
          <w:rFonts w:ascii="Times New Roman" w:hAnsi="Times New Roman" w:cs="Times New Roman"/>
          <w:b/>
        </w:rPr>
      </w:pPr>
    </w:p>
    <w:p w:rsidR="007807D3" w:rsidRPr="006B5422" w:rsidRDefault="00715AB9" w:rsidP="007807D3">
      <w:pPr>
        <w:spacing w:after="0" w:line="240" w:lineRule="auto"/>
        <w:jc w:val="center"/>
        <w:rPr>
          <w:rFonts w:ascii="Times New Roman" w:hAnsi="Times New Roman" w:cs="Times New Roman"/>
          <w:b/>
        </w:rPr>
      </w:pPr>
      <w:r w:rsidRPr="006B5422">
        <w:rPr>
          <w:rFonts w:ascii="Times New Roman" w:hAnsi="Times New Roman" w:cs="Times New Roman"/>
          <w:b/>
        </w:rPr>
        <w:t>UAB “</w:t>
      </w:r>
      <w:r w:rsidRPr="006B5422">
        <w:rPr>
          <w:rFonts w:ascii="Times New Roman" w:hAnsi="Times New Roman" w:cs="Times New Roman"/>
          <w:b/>
          <w:caps/>
        </w:rPr>
        <w:t xml:space="preserve"> Biodegra</w:t>
      </w:r>
      <w:r w:rsidRPr="006B5422">
        <w:rPr>
          <w:rFonts w:ascii="Times New Roman" w:hAnsi="Times New Roman" w:cs="Times New Roman"/>
          <w:b/>
        </w:rPr>
        <w:t>“ Ateities g.21, LT-06326, Vilnius, tel. 8 5 2793762, faks. 8 5 2793762</w:t>
      </w:r>
      <w:r w:rsidR="007807D3" w:rsidRPr="006B5422">
        <w:rPr>
          <w:rFonts w:ascii="Times New Roman" w:hAnsi="Times New Roman" w:cs="Times New Roman"/>
          <w:b/>
        </w:rPr>
        <w:t xml:space="preserve">, </w:t>
      </w:r>
    </w:p>
    <w:p w:rsidR="007807D3" w:rsidRPr="006B5422" w:rsidRDefault="007807D3" w:rsidP="007807D3">
      <w:pPr>
        <w:spacing w:after="0" w:line="240" w:lineRule="auto"/>
        <w:jc w:val="center"/>
        <w:rPr>
          <w:rFonts w:ascii="Times New Roman" w:hAnsi="Times New Roman" w:cs="Times New Roman"/>
          <w:b/>
          <w:lang w:val="en-US"/>
        </w:rPr>
      </w:pPr>
      <w:r w:rsidRPr="006B5422">
        <w:rPr>
          <w:rFonts w:ascii="Times New Roman" w:hAnsi="Times New Roman" w:cs="Times New Roman"/>
          <w:b/>
        </w:rPr>
        <w:t xml:space="preserve">el. p. </w:t>
      </w:r>
      <w:proofErr w:type="spellStart"/>
      <w:r w:rsidRPr="006B5422">
        <w:rPr>
          <w:rFonts w:ascii="Times New Roman" w:hAnsi="Times New Roman" w:cs="Times New Roman"/>
          <w:b/>
        </w:rPr>
        <w:t>info</w:t>
      </w:r>
      <w:proofErr w:type="spellEnd"/>
      <w:r w:rsidRPr="006B5422">
        <w:rPr>
          <w:rFonts w:ascii="Times New Roman" w:hAnsi="Times New Roman" w:cs="Times New Roman"/>
          <w:b/>
          <w:lang w:val="en-US"/>
        </w:rPr>
        <w:t>@</w:t>
      </w:r>
      <w:proofErr w:type="spellStart"/>
      <w:r w:rsidRPr="006B5422">
        <w:rPr>
          <w:rFonts w:ascii="Times New Roman" w:hAnsi="Times New Roman" w:cs="Times New Roman"/>
          <w:b/>
          <w:lang w:val="en-US"/>
        </w:rPr>
        <w:t>biodegra.lt</w:t>
      </w:r>
      <w:proofErr w:type="spellEnd"/>
    </w:p>
    <w:p w:rsidR="00715AB9" w:rsidRPr="006B5422" w:rsidRDefault="00715AB9" w:rsidP="001A3766">
      <w:pPr>
        <w:pBdr>
          <w:top w:val="single" w:sz="12" w:space="1" w:color="auto"/>
          <w:bottom w:val="single" w:sz="12" w:space="1" w:color="auto"/>
        </w:pBdr>
        <w:suppressAutoHyphens/>
        <w:adjustRightInd w:val="0"/>
        <w:spacing w:after="0" w:line="240" w:lineRule="auto"/>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(kontaktinio asmens duomenys, telefono, fakso Nr., el. pašto adresas)</w:t>
      </w: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sectPr w:rsidR="00715AB9" w:rsidRPr="006B5422" w:rsidSect="00715AB9">
          <w:footerReference w:type="default" r:id="rId9"/>
          <w:footnotePr>
            <w:pos w:val="beneathText"/>
          </w:footnotePr>
          <w:pgSz w:w="11907" w:h="16840" w:code="9"/>
          <w:pgMar w:top="1134" w:right="567" w:bottom="1134" w:left="1701" w:header="624" w:footer="397" w:gutter="0"/>
          <w:pgNumType w:start="1"/>
          <w:cols w:space="1296"/>
          <w:titlePg/>
          <w:rtlGutter/>
          <w:docGrid w:linePitch="360"/>
        </w:sectPr>
      </w:pPr>
    </w:p>
    <w:p w:rsidR="00715AB9" w:rsidRPr="006B5422" w:rsidRDefault="00715AB9" w:rsidP="001A3766">
      <w:pPr>
        <w:suppressAutoHyphens/>
        <w:adjustRightInd w:val="0"/>
        <w:spacing w:after="0" w:line="240" w:lineRule="auto"/>
        <w:ind w:left="567"/>
        <w:jc w:val="center"/>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lastRenderedPageBreak/>
        <w:t>I. BENDRO POBŪDŽIO INFORMACIJA</w:t>
      </w:r>
    </w:p>
    <w:p w:rsidR="00715AB9" w:rsidRPr="006B5422" w:rsidRDefault="00715AB9" w:rsidP="001A3766">
      <w:pPr>
        <w:suppressAutoHyphens/>
        <w:adjustRightInd w:val="0"/>
        <w:spacing w:after="0" w:line="240" w:lineRule="auto"/>
        <w:ind w:left="567"/>
        <w:jc w:val="center"/>
        <w:textAlignment w:val="baseline"/>
        <w:rPr>
          <w:rFonts w:ascii="Times New Roman" w:eastAsia="Times New Roman" w:hAnsi="Times New Roman" w:cs="Times New Roman"/>
          <w:b/>
          <w:lang w:eastAsia="lt-LT"/>
        </w:rPr>
      </w:pPr>
    </w:p>
    <w:p w:rsidR="00715AB9" w:rsidRPr="006B5422" w:rsidRDefault="00715AB9" w:rsidP="001A3766">
      <w:pPr>
        <w:suppressAutoHyphens/>
        <w:adjustRightInd w:val="0"/>
        <w:spacing w:after="0" w:line="240" w:lineRule="auto"/>
        <w:ind w:left="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 Informacija apie vietos sąlygas: įrenginio eksploatavimo</w:t>
      </w:r>
      <w:r w:rsidRPr="006B5422">
        <w:rPr>
          <w:rFonts w:ascii="Times New Roman" w:eastAsia="Times New Roman" w:hAnsi="Times New Roman" w:cs="Times New Roman"/>
          <w:b/>
          <w:lang w:eastAsia="lt-LT"/>
        </w:rPr>
        <w:t xml:space="preserve"> </w:t>
      </w:r>
      <w:r w:rsidRPr="006B5422">
        <w:rPr>
          <w:rFonts w:ascii="Times New Roman" w:eastAsia="Times New Roman" w:hAnsi="Times New Roman" w:cs="Times New Roman"/>
          <w:lang w:eastAsia="lt-LT"/>
        </w:rPr>
        <w:t xml:space="preserve">vieta, trumpa vietovės charakteristika. </w:t>
      </w:r>
    </w:p>
    <w:p w:rsidR="00384828" w:rsidRPr="006B5422" w:rsidRDefault="00715AB9" w:rsidP="001A3766">
      <w:pPr>
        <w:pStyle w:val="BodyText4"/>
        <w:ind w:firstLine="567"/>
        <w:rPr>
          <w:rFonts w:ascii="Times New Roman" w:hAnsi="Times New Roman"/>
          <w:sz w:val="22"/>
          <w:szCs w:val="22"/>
          <w:lang w:val="lt-LT"/>
        </w:rPr>
      </w:pPr>
      <w:r w:rsidRPr="006B5422">
        <w:rPr>
          <w:rFonts w:ascii="Times New Roman" w:hAnsi="Times New Roman"/>
          <w:sz w:val="22"/>
          <w:szCs w:val="22"/>
          <w:lang w:val="lt-LT"/>
        </w:rPr>
        <w:t>Ūkinė veikla vykdoma ir ūkinės veiklos apimčių didinimas planuojamas Širvintų raj., Jauniunų</w:t>
      </w:r>
      <w:r w:rsidR="00225E78" w:rsidRPr="006B5422">
        <w:rPr>
          <w:rFonts w:ascii="Times New Roman" w:hAnsi="Times New Roman"/>
          <w:sz w:val="22"/>
          <w:szCs w:val="22"/>
          <w:lang w:val="lt-LT"/>
        </w:rPr>
        <w:t xml:space="preserve"> sen., Medžiukų km.</w:t>
      </w:r>
      <w:r w:rsidRPr="006B5422">
        <w:rPr>
          <w:rFonts w:ascii="Times New Roman" w:hAnsi="Times New Roman"/>
          <w:sz w:val="22"/>
          <w:szCs w:val="22"/>
          <w:lang w:val="lt-LT"/>
        </w:rPr>
        <w:t xml:space="preserve">. Iš vakarinės pusės įmonė supa žemdirbystės laukai, rytuose žali plotai, vietomis apaugę menkaverčiais krūmokšniais. </w:t>
      </w:r>
      <w:bookmarkStart w:id="0" w:name="OLE_LINK5"/>
      <w:bookmarkStart w:id="1" w:name="OLE_LINK6"/>
      <w:r w:rsidRPr="006B5422">
        <w:rPr>
          <w:rFonts w:ascii="Times New Roman" w:hAnsi="Times New Roman"/>
          <w:sz w:val="22"/>
          <w:szCs w:val="22"/>
          <w:lang w:val="lt-LT"/>
        </w:rPr>
        <w:t>Įmonę iš pietų pusės riboja 200-250 metrų ploč</w:t>
      </w:r>
      <w:r w:rsidR="00384828" w:rsidRPr="006B5422">
        <w:rPr>
          <w:rFonts w:ascii="Times New Roman" w:hAnsi="Times New Roman"/>
          <w:sz w:val="22"/>
          <w:szCs w:val="22"/>
          <w:lang w:val="lt-LT"/>
        </w:rPr>
        <w:t>io miško juosta.</w:t>
      </w:r>
      <w:r w:rsidRPr="006B5422">
        <w:rPr>
          <w:rFonts w:ascii="Times New Roman" w:hAnsi="Times New Roman"/>
          <w:sz w:val="22"/>
          <w:szCs w:val="22"/>
          <w:lang w:val="lt-LT"/>
        </w:rPr>
        <w:t xml:space="preserve"> </w:t>
      </w:r>
      <w:r w:rsidR="00384828" w:rsidRPr="006B5422">
        <w:rPr>
          <w:rFonts w:ascii="Times New Roman" w:hAnsi="Times New Roman"/>
          <w:sz w:val="22"/>
          <w:szCs w:val="22"/>
          <w:lang w:val="lt-LT"/>
        </w:rPr>
        <w:t xml:space="preserve">Už 200 m į šiaurės rytus nuo aikštelės prateka bevardis, melioruotas upelis, kuris Medžiukų gyvenvietėje </w:t>
      </w:r>
      <w:r w:rsidR="00225E78" w:rsidRPr="006B5422">
        <w:rPr>
          <w:rFonts w:ascii="Times New Roman" w:hAnsi="Times New Roman"/>
          <w:sz w:val="22"/>
          <w:szCs w:val="22"/>
          <w:lang w:val="lt-LT"/>
        </w:rPr>
        <w:t>įteka į Tolos upę</w:t>
      </w:r>
      <w:r w:rsidR="00384828" w:rsidRPr="006B5422">
        <w:rPr>
          <w:rFonts w:ascii="Times New Roman" w:hAnsi="Times New Roman"/>
          <w:sz w:val="22"/>
          <w:szCs w:val="22"/>
          <w:lang w:val="lt-LT"/>
        </w:rPr>
        <w:t>. Už pusantro kilometro nuo įmonės eina valstybinės ir europinės reikšmės automagistralė Vilnius-Panevėžys E272. Iš šiaurinės pusės už 500 m įsikūrusi Medžiukų gyvenvietė.</w:t>
      </w:r>
    </w:p>
    <w:bookmarkEnd w:id="0"/>
    <w:bookmarkEnd w:id="1"/>
    <w:p w:rsidR="00715AB9" w:rsidRPr="006B5422" w:rsidRDefault="00715AB9" w:rsidP="001A3766">
      <w:pPr>
        <w:suppressAutoHyphens/>
        <w:adjustRightInd w:val="0"/>
        <w:spacing w:after="0" w:line="240" w:lineRule="auto"/>
        <w:ind w:left="567"/>
        <w:jc w:val="both"/>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left="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273F6F" w:rsidRPr="006B5422" w:rsidRDefault="00384828" w:rsidP="001A3766">
      <w:pPr>
        <w:pStyle w:val="BodyText4"/>
        <w:ind w:firstLine="567"/>
        <w:rPr>
          <w:rFonts w:ascii="Times New Roman" w:hAnsi="Times New Roman"/>
          <w:sz w:val="22"/>
          <w:szCs w:val="22"/>
          <w:lang w:val="lt-LT"/>
        </w:rPr>
      </w:pPr>
      <w:r w:rsidRPr="006B5422">
        <w:rPr>
          <w:rFonts w:ascii="Times New Roman" w:hAnsi="Times New Roman"/>
          <w:sz w:val="22"/>
          <w:szCs w:val="22"/>
          <w:lang w:val="lt-LT"/>
        </w:rPr>
        <w:t xml:space="preserve">Artimiausi gyvenamieji namai yra už 340 m pietų pusėje ir už 560 metrų šiaurės pusėje nuo įmonės vykdomos veiklos vietos. Iš šiaurinės pusės už 500 m įsikūrusi Medžiukų gyvenvietė. </w:t>
      </w:r>
      <w:r w:rsidR="00273F6F" w:rsidRPr="006B5422">
        <w:rPr>
          <w:rFonts w:ascii="Times New Roman" w:hAnsi="Times New Roman"/>
          <w:sz w:val="22"/>
          <w:szCs w:val="22"/>
          <w:lang w:val="lt-LT"/>
        </w:rPr>
        <w:t>Esama teritorija nepriklauso saugomų teritorijų statusui. Šalia nėra Europos ekologinio tinklo Natura 2000 teritorijų, apsaugos zonų, kurioms planuojama ūkinė veikla gali turėti įtakos. Artimiausios saugomos teritorijos nuo vykdomos veiklos: Bartkuškio telmologinis draustinis - 5,5 km vakarų kryptimi, Kazimieravo ornitologinis draustinis - 7,1 km atstumu šiaurės rytų kryptimi, Giedraitiškių pelkė (Natura 2000 buveinių apsaugai svarbi teritorija) - 7,7 km pietryčių kryptimi, Neries regioninis parkas - 8,3 km atstumu pietų kryptimi</w:t>
      </w:r>
      <w:r w:rsidR="00225E78" w:rsidRPr="006B5422">
        <w:rPr>
          <w:rFonts w:ascii="Times New Roman" w:hAnsi="Times New Roman"/>
          <w:sz w:val="22"/>
          <w:szCs w:val="22"/>
          <w:lang w:val="lt-LT"/>
        </w:rPr>
        <w:t xml:space="preserve"> nuo planuojamos ūkinės veiklos vietos</w:t>
      </w:r>
      <w:r w:rsidR="00273F6F" w:rsidRPr="006B5422">
        <w:rPr>
          <w:rFonts w:ascii="Times New Roman" w:hAnsi="Times New Roman"/>
          <w:sz w:val="22"/>
          <w:szCs w:val="22"/>
          <w:lang w:val="lt-LT"/>
        </w:rPr>
        <w:t>.</w:t>
      </w:r>
    </w:p>
    <w:p w:rsidR="00715AB9" w:rsidRPr="006B5422" w:rsidRDefault="00715AB9"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p>
    <w:p w:rsidR="00715AB9" w:rsidRPr="006B5422" w:rsidRDefault="00715AB9"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r w:rsidRPr="006B5422">
        <w:rPr>
          <w:rFonts w:ascii="Times New Roman" w:eastAsia="Times New Roman" w:hAnsi="Times New Roman" w:cs="Times New Roman"/>
          <w:lang w:eastAsia="ar-SA"/>
        </w:rPr>
        <w:t xml:space="preserve">3. Naujam įrenginiui – statybos pradžia ir planuojama veiklos pradžia. Esamam įrenginiui – veiklos pradžia. </w:t>
      </w:r>
    </w:p>
    <w:p w:rsidR="00715AB9" w:rsidRPr="006B5422" w:rsidRDefault="00384828"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r w:rsidRPr="006B5422">
        <w:rPr>
          <w:rFonts w:ascii="Times New Roman" w:eastAsia="Times New Roman" w:hAnsi="Times New Roman" w:cs="Times New Roman"/>
          <w:lang w:eastAsia="ar-SA"/>
        </w:rPr>
        <w:t xml:space="preserve">Ūkinė veikla vykdoma, </w:t>
      </w:r>
      <w:r w:rsidR="00975C93" w:rsidRPr="006B5422">
        <w:rPr>
          <w:rFonts w:ascii="Times New Roman" w:eastAsia="Times New Roman" w:hAnsi="Times New Roman" w:cs="Times New Roman"/>
          <w:lang w:eastAsia="ar-SA"/>
        </w:rPr>
        <w:t xml:space="preserve">planuojamos ūkinės </w:t>
      </w:r>
      <w:r w:rsidRPr="006B5422">
        <w:rPr>
          <w:rFonts w:ascii="Times New Roman" w:eastAsia="Times New Roman" w:hAnsi="Times New Roman" w:cs="Times New Roman"/>
          <w:lang w:eastAsia="ar-SA"/>
        </w:rPr>
        <w:t>veiklos pradžia kai bus gautas TIPK leidimas.</w:t>
      </w:r>
    </w:p>
    <w:p w:rsidR="00384828" w:rsidRPr="006B5422" w:rsidRDefault="00384828"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p>
    <w:p w:rsidR="00715AB9" w:rsidRPr="006B5422" w:rsidRDefault="00715AB9"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lang w:eastAsia="ar-SA"/>
        </w:rPr>
        <w:t>4. Informacija apie asmenis, atsakingus už įmonės aplinkos apsaugą.</w:t>
      </w:r>
    </w:p>
    <w:p w:rsidR="00715AB9" w:rsidRPr="006B5422" w:rsidRDefault="00920AB1"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r w:rsidRPr="006B5422">
        <w:rPr>
          <w:rFonts w:ascii="Times New Roman" w:eastAsia="Times New Roman" w:hAnsi="Times New Roman" w:cs="Times New Roman"/>
          <w:lang w:eastAsia="ar-SA"/>
        </w:rPr>
        <w:t>Įmonėje už aplinkos apsaugą</w:t>
      </w:r>
      <w:r w:rsidR="00676E6A">
        <w:rPr>
          <w:rFonts w:ascii="Times New Roman" w:eastAsia="Times New Roman" w:hAnsi="Times New Roman" w:cs="Times New Roman"/>
          <w:lang w:eastAsia="ar-SA"/>
        </w:rPr>
        <w:t>, atliekų apskaitą</w:t>
      </w:r>
      <w:r w:rsidRPr="006B5422">
        <w:rPr>
          <w:rFonts w:ascii="Times New Roman" w:eastAsia="Times New Roman" w:hAnsi="Times New Roman" w:cs="Times New Roman"/>
          <w:lang w:eastAsia="ar-SA"/>
        </w:rPr>
        <w:t xml:space="preserve"> atsakinga</w:t>
      </w:r>
      <w:r w:rsidR="00676E6A">
        <w:rPr>
          <w:rFonts w:ascii="Times New Roman" w:eastAsia="Times New Roman" w:hAnsi="Times New Roman" w:cs="Times New Roman"/>
          <w:lang w:eastAsia="ar-SA"/>
        </w:rPr>
        <w:t xml:space="preserve"> Alina </w:t>
      </w:r>
      <w:proofErr w:type="spellStart"/>
      <w:r w:rsidR="00676E6A">
        <w:rPr>
          <w:rFonts w:ascii="Times New Roman" w:eastAsia="Times New Roman" w:hAnsi="Times New Roman" w:cs="Times New Roman"/>
          <w:lang w:eastAsia="ar-SA"/>
        </w:rPr>
        <w:t>Bilotienė</w:t>
      </w:r>
      <w:proofErr w:type="spellEnd"/>
      <w:r w:rsidRPr="006B5422">
        <w:rPr>
          <w:rFonts w:ascii="Times New Roman" w:eastAsia="Times New Roman" w:hAnsi="Times New Roman" w:cs="Times New Roman"/>
          <w:lang w:eastAsia="ar-SA"/>
        </w:rPr>
        <w:t>.</w:t>
      </w:r>
    </w:p>
    <w:p w:rsidR="00920AB1" w:rsidRPr="006B5422" w:rsidRDefault="00920AB1"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p>
    <w:p w:rsidR="00715AB9" w:rsidRPr="006B5422" w:rsidRDefault="00715AB9"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r w:rsidRPr="006B5422">
        <w:rPr>
          <w:rFonts w:ascii="Times New Roman" w:eastAsia="Times New Roman" w:hAnsi="Times New Roman" w:cs="Times New Roman"/>
          <w:lang w:eastAsia="ar-SA"/>
        </w:rPr>
        <w:t xml:space="preserve">5. Informacija apie įdiegtas aplinkos apsaugos vadybos sistemas. </w:t>
      </w:r>
    </w:p>
    <w:p w:rsidR="00715AB9" w:rsidRPr="006B5422" w:rsidRDefault="00975C93"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r w:rsidRPr="006B5422">
        <w:rPr>
          <w:rFonts w:ascii="Times New Roman" w:eastAsia="Times New Roman" w:hAnsi="Times New Roman" w:cs="Times New Roman"/>
          <w:lang w:eastAsia="ar-SA"/>
        </w:rPr>
        <w:t>Įmonėje aplinkos apsaugos vadybos sist</w:t>
      </w:r>
      <w:r w:rsidR="00225E78" w:rsidRPr="006B5422">
        <w:rPr>
          <w:rFonts w:ascii="Times New Roman" w:eastAsia="Times New Roman" w:hAnsi="Times New Roman" w:cs="Times New Roman"/>
          <w:lang w:eastAsia="ar-SA"/>
        </w:rPr>
        <w:t>emos įdiegta nėra, įmonėje aplinkosaugos valdymas vykdomas direktoriaus tvirtinamais įsakymais.</w:t>
      </w:r>
    </w:p>
    <w:p w:rsidR="00975C93" w:rsidRPr="006B5422" w:rsidRDefault="00975C93"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p>
    <w:p w:rsidR="00715AB9" w:rsidRPr="006B5422" w:rsidRDefault="00715AB9" w:rsidP="001A3766">
      <w:pPr>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ar-SA"/>
        </w:rPr>
      </w:pPr>
      <w:r w:rsidRPr="006B5422">
        <w:rPr>
          <w:rFonts w:ascii="Times New Roman" w:eastAsia="Times New Roman" w:hAnsi="Times New Roman" w:cs="Times New Roman"/>
          <w:lang w:eastAsia="ar-SA"/>
        </w:rPr>
        <w:t xml:space="preserve">6. Netechninio pobūdžio santrauka (informacija apie įrenginyje (įrenginiuose) vykdomą veiklą, trumpas visos paraiškoje pateiktos informacijos apibendrinimas). </w:t>
      </w:r>
    </w:p>
    <w:p w:rsidR="00975C93" w:rsidRPr="006B5422" w:rsidRDefault="00975C93" w:rsidP="001A3766">
      <w:pPr>
        <w:pStyle w:val="BodyText4"/>
        <w:ind w:firstLine="567"/>
        <w:rPr>
          <w:rFonts w:ascii="Times New Roman" w:hAnsi="Times New Roman"/>
          <w:sz w:val="22"/>
          <w:szCs w:val="22"/>
          <w:lang w:val="lt-LT"/>
        </w:rPr>
      </w:pPr>
      <w:r w:rsidRPr="006B5422">
        <w:rPr>
          <w:rFonts w:ascii="Times New Roman" w:hAnsi="Times New Roman"/>
          <w:sz w:val="22"/>
          <w:szCs w:val="22"/>
          <w:lang w:val="lt-LT"/>
        </w:rPr>
        <w:t xml:space="preserve">Šiuo metu įmonė užsiima šia ūkine veikla: biologiškai skaidžių atliekų kompostavimas biologiniu būdu, naftos produktais užteršto grunto ir vandens, naftos mišinių valymas biologiniu ir fizikiniu būdais, </w:t>
      </w:r>
      <w:r w:rsidRPr="006B5422">
        <w:rPr>
          <w:rFonts w:ascii="Times New Roman" w:hAnsi="Times New Roman"/>
          <w:bCs/>
          <w:sz w:val="22"/>
          <w:szCs w:val="22"/>
          <w:lang w:val="lt-LT"/>
        </w:rPr>
        <w:t xml:space="preserve">komunalinių atliekų rūšiavimas, </w:t>
      </w:r>
      <w:r w:rsidRPr="006B5422">
        <w:rPr>
          <w:rFonts w:ascii="Times New Roman" w:hAnsi="Times New Roman"/>
          <w:sz w:val="22"/>
          <w:szCs w:val="22"/>
          <w:lang w:val="lt-LT"/>
        </w:rPr>
        <w:t>maistinio aliejaus perdirbimas, kitų atliekų (elektronikos, šaldytuvų, baterijų ir kt.) sandėliavimas</w:t>
      </w:r>
      <w:r w:rsidRPr="006B5422">
        <w:rPr>
          <w:rFonts w:ascii="Times New Roman" w:hAnsi="Times New Roman"/>
          <w:bCs/>
          <w:sz w:val="22"/>
          <w:szCs w:val="22"/>
          <w:lang w:val="lt-LT"/>
        </w:rPr>
        <w:t xml:space="preserve">. </w:t>
      </w:r>
      <w:r w:rsidRPr="006B5422">
        <w:rPr>
          <w:rFonts w:ascii="Times New Roman" w:hAnsi="Times New Roman"/>
          <w:sz w:val="22"/>
          <w:szCs w:val="22"/>
          <w:lang w:val="lt-LT"/>
        </w:rPr>
        <w:t xml:space="preserve">Ūkinės veiklos paskirtis – organinių atliekų perdirbimo ir organinių trąšų gamyba, užteršto vandens ir grunto valymas bei pakartotinis naftos produktų panaudojimas, komunalinių atliekų rūšiavimas išgaunant antrines žaliavas, biodegalų gamyba iš maistinio aliejaus, laikinas atliekų sandėliavimas ir perdavimas atliekų tvarkytojams. </w:t>
      </w:r>
    </w:p>
    <w:p w:rsidR="00E1696A" w:rsidRPr="006B5422" w:rsidRDefault="00E1696A">
      <w:pP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br w:type="page"/>
      </w:r>
    </w:p>
    <w:p w:rsidR="00715AB9" w:rsidRPr="006B5422" w:rsidRDefault="00715AB9" w:rsidP="001A3766">
      <w:pPr>
        <w:suppressAutoHyphens/>
        <w:adjustRightInd w:val="0"/>
        <w:spacing w:after="0" w:line="240" w:lineRule="auto"/>
        <w:ind w:left="720"/>
        <w:jc w:val="both"/>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left="567"/>
        <w:jc w:val="center"/>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II. INFORMACIJA APIE ĮRENGINĮ IR JAME VYKDOMĄ ŪKINĘ VEIKLĄ</w:t>
      </w:r>
    </w:p>
    <w:p w:rsidR="00715AB9" w:rsidRPr="006B5422" w:rsidRDefault="00715AB9" w:rsidP="001A3766">
      <w:pPr>
        <w:suppressAutoHyphens/>
        <w:adjustRightInd w:val="0"/>
        <w:spacing w:after="0" w:line="240" w:lineRule="auto"/>
        <w:jc w:val="both"/>
        <w:textAlignment w:val="baseline"/>
        <w:rPr>
          <w:rFonts w:ascii="Times New Roman" w:eastAsia="Times New Roman" w:hAnsi="Times New Roman" w:cs="Times New Roman"/>
          <w:b/>
          <w:lang w:eastAsia="lt-LT"/>
        </w:rPr>
      </w:pPr>
    </w:p>
    <w:p w:rsidR="00715AB9" w:rsidRPr="006B5422" w:rsidRDefault="00715AB9" w:rsidP="001A3766">
      <w:pPr>
        <w:suppressAutoHyphens/>
        <w:adjustRightInd w:val="0"/>
        <w:spacing w:after="0" w:line="240" w:lineRule="auto"/>
        <w:ind w:left="567"/>
        <w:jc w:val="both"/>
        <w:textAlignment w:val="baseline"/>
        <w:rPr>
          <w:rFonts w:ascii="Times New Roman" w:eastAsia="Times New Roman" w:hAnsi="Times New Roman" w:cs="Times New Roman"/>
          <w:b/>
          <w:i/>
          <w:lang w:eastAsia="lt-LT"/>
        </w:rPr>
      </w:pPr>
      <w:r w:rsidRPr="006B5422">
        <w:rPr>
          <w:rFonts w:ascii="Times New Roman" w:eastAsia="Times New Roman" w:hAnsi="Times New Roman" w:cs="Times New Roman"/>
          <w:lang w:eastAsia="lt-LT"/>
        </w:rPr>
        <w:t xml:space="preserve">7. Įrenginys (-iai) ir jame (juose) vykdomos veiklos rūšys. </w:t>
      </w:r>
    </w:p>
    <w:p w:rsidR="00715AB9" w:rsidRPr="006B5422" w:rsidRDefault="00715AB9" w:rsidP="001A3766">
      <w:pPr>
        <w:suppressAutoHyphens/>
        <w:adjustRightInd w:val="0"/>
        <w:spacing w:after="0" w:line="240" w:lineRule="auto"/>
        <w:ind w:left="567"/>
        <w:jc w:val="both"/>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715AB9" w:rsidRPr="006B5422" w:rsidTr="00715AB9">
        <w:tc>
          <w:tcPr>
            <w:tcW w:w="5778"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Įrenginio pavadinimas</w:t>
            </w:r>
          </w:p>
        </w:tc>
        <w:tc>
          <w:tcPr>
            <w:tcW w:w="8931"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Įrenginyje planuojamos vykdyti veiklos rūšies pavadinimas pagal Taisyklių 1 priedą </w:t>
            </w: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ir kita tiesiogiai susijusi veikla</w:t>
            </w:r>
          </w:p>
        </w:tc>
      </w:tr>
      <w:tr w:rsidR="00715AB9" w:rsidRPr="006B5422" w:rsidTr="00715AB9">
        <w:tc>
          <w:tcPr>
            <w:tcW w:w="5778"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8931"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r>
      <w:tr w:rsidR="00676E6A" w:rsidRPr="006B5422" w:rsidTr="00486E00">
        <w:tc>
          <w:tcPr>
            <w:tcW w:w="5778" w:type="dxa"/>
            <w:vMerge w:val="restart"/>
            <w:tcBorders>
              <w:top w:val="single" w:sz="4" w:space="0" w:color="auto"/>
              <w:left w:val="single" w:sz="4" w:space="0" w:color="auto"/>
              <w:right w:val="single" w:sz="4" w:space="0" w:color="auto"/>
            </w:tcBorders>
          </w:tcPr>
          <w:p w:rsidR="00676E6A" w:rsidRPr="006B5422" w:rsidRDefault="00676E6A" w:rsidP="001A3766">
            <w:pPr>
              <w:spacing w:after="0" w:line="240" w:lineRule="auto"/>
              <w:rPr>
                <w:rFonts w:ascii="Times New Roman" w:hAnsi="Times New Roman" w:cs="Times New Roman"/>
              </w:rPr>
            </w:pPr>
            <w:r w:rsidRPr="006B5422">
              <w:rPr>
                <w:rFonts w:ascii="Times New Roman" w:hAnsi="Times New Roman" w:cs="Times New Roman"/>
              </w:rPr>
              <w:t>UAB „</w:t>
            </w:r>
            <w:proofErr w:type="spellStart"/>
            <w:r w:rsidRPr="006B5422">
              <w:rPr>
                <w:rFonts w:ascii="Times New Roman" w:hAnsi="Times New Roman" w:cs="Times New Roman"/>
              </w:rPr>
              <w:t>Biodegra</w:t>
            </w:r>
            <w:proofErr w:type="spellEnd"/>
            <w:r w:rsidRPr="006B5422">
              <w:rPr>
                <w:rFonts w:ascii="Times New Roman" w:hAnsi="Times New Roman" w:cs="Times New Roman"/>
              </w:rPr>
              <w:t>“ atliekų tvarkymo bazė</w:t>
            </w:r>
          </w:p>
          <w:p w:rsidR="00676E6A" w:rsidRPr="006B5422" w:rsidRDefault="00676E6A" w:rsidP="001A3766">
            <w:pPr>
              <w:suppressAutoHyphens/>
              <w:adjustRightInd w:val="0"/>
              <w:spacing w:after="0" w:line="240" w:lineRule="auto"/>
              <w:jc w:val="both"/>
              <w:textAlignment w:val="baseline"/>
              <w:rPr>
                <w:rFonts w:ascii="Times New Roman" w:eastAsia="Times New Roman" w:hAnsi="Times New Roman" w:cs="Times New Roman"/>
                <w:lang w:eastAsia="lt-LT"/>
              </w:rPr>
            </w:pPr>
          </w:p>
        </w:tc>
        <w:tc>
          <w:tcPr>
            <w:tcW w:w="8931" w:type="dxa"/>
            <w:tcBorders>
              <w:top w:val="single" w:sz="4" w:space="0" w:color="auto"/>
              <w:left w:val="single" w:sz="4" w:space="0" w:color="auto"/>
              <w:bottom w:val="single" w:sz="4" w:space="0" w:color="auto"/>
              <w:right w:val="single" w:sz="4" w:space="0" w:color="auto"/>
            </w:tcBorders>
          </w:tcPr>
          <w:p w:rsidR="00676E6A" w:rsidRPr="006B5422" w:rsidRDefault="00676E6A" w:rsidP="001A3766">
            <w:pPr>
              <w:spacing w:after="0" w:line="240" w:lineRule="auto"/>
              <w:ind w:firstLine="567"/>
              <w:jc w:val="both"/>
              <w:rPr>
                <w:rFonts w:ascii="Times New Roman" w:hAnsi="Times New Roman" w:cs="Times New Roman"/>
                <w:spacing w:val="-4"/>
                <w:lang w:eastAsia="ar-SA"/>
              </w:rPr>
            </w:pPr>
            <w:r w:rsidRPr="006B5422">
              <w:rPr>
                <w:rFonts w:ascii="Times New Roman" w:hAnsi="Times New Roman" w:cs="Times New Roman"/>
                <w:spacing w:val="-4"/>
                <w:lang w:eastAsia="ar-SA"/>
              </w:rPr>
              <w:t>5.1. pavojingų atliekų šalinimas arba naudojimas, kai pajėgumas didesnis kaip 10 tonų per dieną, įskaitant vieną ar daugiau šių veiklos rūšių:</w:t>
            </w:r>
          </w:p>
          <w:p w:rsidR="00676E6A" w:rsidRPr="006B5422" w:rsidRDefault="00676E6A" w:rsidP="001A3766">
            <w:pPr>
              <w:spacing w:after="0" w:line="240" w:lineRule="auto"/>
              <w:ind w:firstLine="567"/>
              <w:jc w:val="both"/>
              <w:rPr>
                <w:rFonts w:ascii="Times New Roman" w:hAnsi="Times New Roman" w:cs="Times New Roman"/>
                <w:spacing w:val="-4"/>
                <w:lang w:eastAsia="ar-SA"/>
              </w:rPr>
            </w:pPr>
            <w:r w:rsidRPr="006B5422">
              <w:rPr>
                <w:rFonts w:ascii="Times New Roman" w:hAnsi="Times New Roman" w:cs="Times New Roman"/>
                <w:spacing w:val="-4"/>
                <w:lang w:eastAsia="ar-SA"/>
              </w:rPr>
              <w:t>5.1.1. biologinį apdorojimą;</w:t>
            </w:r>
          </w:p>
          <w:p w:rsidR="00676E6A" w:rsidRPr="006B5422" w:rsidRDefault="00676E6A"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hAnsi="Times New Roman" w:cs="Times New Roman"/>
                <w:spacing w:val="-4"/>
                <w:lang w:eastAsia="ar-SA"/>
              </w:rPr>
              <w:t>5.1.2. fizikinį cheminį apdorojimą;</w:t>
            </w:r>
          </w:p>
        </w:tc>
      </w:tr>
      <w:tr w:rsidR="00676E6A" w:rsidRPr="006B5422" w:rsidTr="00486E00">
        <w:tc>
          <w:tcPr>
            <w:tcW w:w="5778" w:type="dxa"/>
            <w:vMerge/>
            <w:tcBorders>
              <w:left w:val="single" w:sz="4" w:space="0" w:color="auto"/>
              <w:bottom w:val="single" w:sz="4" w:space="0" w:color="auto"/>
              <w:right w:val="single" w:sz="4" w:space="0" w:color="auto"/>
            </w:tcBorders>
          </w:tcPr>
          <w:p w:rsidR="00676E6A" w:rsidRPr="006B5422" w:rsidRDefault="00676E6A" w:rsidP="001A3766">
            <w:pPr>
              <w:spacing w:after="0" w:line="240" w:lineRule="auto"/>
              <w:rPr>
                <w:rFonts w:ascii="Times New Roman" w:hAnsi="Times New Roman" w:cs="Times New Roman"/>
              </w:rPr>
            </w:pPr>
          </w:p>
        </w:tc>
        <w:tc>
          <w:tcPr>
            <w:tcW w:w="8931" w:type="dxa"/>
            <w:tcBorders>
              <w:top w:val="single" w:sz="4" w:space="0" w:color="auto"/>
              <w:left w:val="single" w:sz="4" w:space="0" w:color="auto"/>
              <w:bottom w:val="single" w:sz="4" w:space="0" w:color="auto"/>
              <w:right w:val="single" w:sz="4" w:space="0" w:color="auto"/>
            </w:tcBorders>
          </w:tcPr>
          <w:p w:rsidR="00676E6A" w:rsidRPr="00676E6A" w:rsidRDefault="00676E6A" w:rsidP="00676E6A">
            <w:pPr>
              <w:spacing w:after="0" w:line="240" w:lineRule="auto"/>
              <w:ind w:firstLine="567"/>
              <w:jc w:val="both"/>
              <w:rPr>
                <w:rFonts w:ascii="Times New Roman" w:hAnsi="Times New Roman" w:cs="Times New Roman"/>
                <w:spacing w:val="-4"/>
                <w:lang w:eastAsia="ar-SA"/>
              </w:rPr>
            </w:pPr>
            <w:r w:rsidRPr="00676E6A">
              <w:rPr>
                <w:rFonts w:ascii="Times New Roman" w:hAnsi="Times New Roman" w:cs="Times New Roman"/>
                <w:spacing w:val="-4"/>
                <w:lang w:eastAsia="ar-SA"/>
              </w:rPr>
              <w:t xml:space="preserve">5.4. nepavojingų atliekų naudojimas arba naudojimas ir šalinimas kartu, kai pajėgumas didesnis kaip 75 tonos per dieną, įskaitant vieną ar daugiau toliau nurodytų veiklos rūšių, išskyrus nuotekų dumblo iš komunalinių nuotekų valymo įrenginių apdorojimo veiklą: </w:t>
            </w:r>
          </w:p>
          <w:p w:rsidR="00676E6A" w:rsidRPr="006B5422" w:rsidRDefault="00676E6A" w:rsidP="00676E6A">
            <w:pPr>
              <w:spacing w:after="0" w:line="240" w:lineRule="auto"/>
              <w:ind w:firstLine="567"/>
              <w:jc w:val="both"/>
              <w:rPr>
                <w:rFonts w:ascii="Times New Roman" w:hAnsi="Times New Roman" w:cs="Times New Roman"/>
                <w:spacing w:val="-4"/>
                <w:lang w:eastAsia="ar-SA"/>
              </w:rPr>
            </w:pPr>
            <w:r w:rsidRPr="00676E6A">
              <w:rPr>
                <w:rFonts w:ascii="Times New Roman" w:hAnsi="Times New Roman" w:cs="Times New Roman"/>
                <w:spacing w:val="-4"/>
                <w:lang w:eastAsia="ar-SA"/>
              </w:rPr>
              <w:t>5.4.1. biologinį apdorojimą;</w:t>
            </w:r>
          </w:p>
        </w:tc>
      </w:tr>
    </w:tbl>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spacing w:val="-3"/>
          <w:lang w:eastAsia="lt-LT"/>
        </w:rPr>
      </w:pPr>
      <w:r w:rsidRPr="006B5422">
        <w:rPr>
          <w:rFonts w:ascii="Times New Roman" w:eastAsia="Times New Roman" w:hAnsi="Times New Roman" w:cs="Times New Roman"/>
          <w:lang w:eastAsia="lt-LT"/>
        </w:rPr>
        <w:t>8. Įrenginio ar įrenginių gamybinis (projektinis) pajėgumas ir (ar) gamybos pajėgumas, dėl kurio prašoma leidimo.</w:t>
      </w:r>
    </w:p>
    <w:p w:rsidR="00485E88" w:rsidRPr="006B5422" w:rsidRDefault="001B3DF9" w:rsidP="00775E70">
      <w:pPr>
        <w:pStyle w:val="BodyText5"/>
        <w:ind w:firstLine="567"/>
        <w:rPr>
          <w:rFonts w:ascii="Times New Roman" w:hAnsi="Times New Roman"/>
          <w:sz w:val="22"/>
          <w:szCs w:val="22"/>
          <w:lang w:val="lt-LT"/>
        </w:rPr>
      </w:pPr>
      <w:r w:rsidRPr="006B5422">
        <w:rPr>
          <w:rFonts w:ascii="Times New Roman" w:hAnsi="Times New Roman"/>
          <w:sz w:val="22"/>
          <w:szCs w:val="22"/>
          <w:lang w:val="lt-LT"/>
        </w:rPr>
        <w:t xml:space="preserve">Įmonėje gali būti perdirbama 133 </w:t>
      </w:r>
      <w:r w:rsidR="00485E88" w:rsidRPr="006B5422">
        <w:rPr>
          <w:rFonts w:ascii="Times New Roman" w:hAnsi="Times New Roman"/>
          <w:sz w:val="22"/>
          <w:szCs w:val="22"/>
          <w:lang w:val="lt-LT"/>
        </w:rPr>
        <w:t>4</w:t>
      </w:r>
      <w:r w:rsidRPr="006B5422">
        <w:rPr>
          <w:rFonts w:ascii="Times New Roman" w:hAnsi="Times New Roman"/>
          <w:sz w:val="22"/>
          <w:szCs w:val="22"/>
          <w:lang w:val="lt-LT"/>
        </w:rPr>
        <w:t xml:space="preserve">31 tonų įvairių organinių biodegraduojančių atliekų per metus, neviršijant bendro 101 151 t/m biodegraduojančių atliekų kiekio, kur iš jų 69971 t/m bioskaidžios atliekos ir 31180 t/m dumblas. </w:t>
      </w:r>
    </w:p>
    <w:p w:rsidR="001B3DF9" w:rsidRPr="006B5422" w:rsidRDefault="001B3DF9" w:rsidP="00775E70">
      <w:pPr>
        <w:pStyle w:val="BodyText5"/>
        <w:ind w:firstLine="567"/>
        <w:rPr>
          <w:rFonts w:ascii="Times New Roman" w:hAnsi="Times New Roman"/>
          <w:sz w:val="22"/>
          <w:szCs w:val="22"/>
          <w:lang w:val="lt-LT"/>
        </w:rPr>
      </w:pPr>
      <w:r w:rsidRPr="006B5422">
        <w:rPr>
          <w:rFonts w:ascii="Times New Roman" w:hAnsi="Times New Roman"/>
          <w:sz w:val="22"/>
          <w:szCs w:val="22"/>
          <w:lang w:val="lt-LT"/>
        </w:rPr>
        <w:t>Surenkama ir perdirb</w:t>
      </w:r>
      <w:r w:rsidR="00136CE8">
        <w:rPr>
          <w:rFonts w:ascii="Times New Roman" w:hAnsi="Times New Roman"/>
          <w:sz w:val="22"/>
          <w:szCs w:val="22"/>
          <w:lang w:val="lt-LT"/>
        </w:rPr>
        <w:t>a</w:t>
      </w:r>
      <w:r w:rsidRPr="006B5422">
        <w:rPr>
          <w:rFonts w:ascii="Times New Roman" w:hAnsi="Times New Roman"/>
          <w:sz w:val="22"/>
          <w:szCs w:val="22"/>
          <w:lang w:val="lt-LT"/>
        </w:rPr>
        <w:t>ma maistinio al</w:t>
      </w:r>
      <w:r w:rsidR="00136CE8">
        <w:rPr>
          <w:rFonts w:ascii="Times New Roman" w:hAnsi="Times New Roman"/>
          <w:sz w:val="22"/>
          <w:szCs w:val="22"/>
          <w:lang w:val="lt-LT"/>
        </w:rPr>
        <w:t>ie</w:t>
      </w:r>
      <w:r w:rsidRPr="006B5422">
        <w:rPr>
          <w:rFonts w:ascii="Times New Roman" w:hAnsi="Times New Roman"/>
          <w:sz w:val="22"/>
          <w:szCs w:val="22"/>
          <w:lang w:val="lt-LT"/>
        </w:rPr>
        <w:t>jaus - 4000 t/m</w:t>
      </w:r>
      <w:r w:rsidR="00C74E62" w:rsidRPr="006B5422">
        <w:rPr>
          <w:rFonts w:ascii="Times New Roman" w:hAnsi="Times New Roman"/>
          <w:sz w:val="22"/>
          <w:szCs w:val="22"/>
          <w:lang w:val="lt-LT"/>
        </w:rPr>
        <w:t>etus</w:t>
      </w:r>
      <w:r w:rsidRPr="006B5422">
        <w:rPr>
          <w:rFonts w:ascii="Times New Roman" w:hAnsi="Times New Roman"/>
          <w:sz w:val="22"/>
          <w:szCs w:val="22"/>
          <w:lang w:val="lt-LT"/>
        </w:rPr>
        <w:t>.</w:t>
      </w:r>
    </w:p>
    <w:p w:rsidR="001B3DF9" w:rsidRPr="006B5422" w:rsidRDefault="001B3DF9" w:rsidP="00775E70">
      <w:pPr>
        <w:pStyle w:val="BodyText5"/>
        <w:ind w:firstLine="567"/>
        <w:rPr>
          <w:rFonts w:ascii="Times New Roman" w:hAnsi="Times New Roman"/>
          <w:sz w:val="22"/>
          <w:szCs w:val="22"/>
          <w:lang w:val="lt-LT"/>
        </w:rPr>
      </w:pPr>
      <w:r w:rsidRPr="006B5422">
        <w:rPr>
          <w:rFonts w:ascii="Times New Roman" w:hAnsi="Times New Roman"/>
          <w:sz w:val="22"/>
          <w:szCs w:val="22"/>
          <w:lang w:val="lt-LT"/>
        </w:rPr>
        <w:t>Išrūšiuojama 109500 t/m komunalinių atliekų.</w:t>
      </w:r>
    </w:p>
    <w:p w:rsidR="001B3DF9" w:rsidRPr="006B5422" w:rsidRDefault="001B3DF9" w:rsidP="00775E70">
      <w:pPr>
        <w:pStyle w:val="BodyText5"/>
        <w:ind w:firstLine="567"/>
        <w:rPr>
          <w:rFonts w:ascii="Times New Roman" w:hAnsi="Times New Roman"/>
          <w:sz w:val="22"/>
          <w:szCs w:val="22"/>
          <w:lang w:val="lt-LT"/>
        </w:rPr>
      </w:pPr>
      <w:r w:rsidRPr="006B5422">
        <w:rPr>
          <w:rFonts w:ascii="Times New Roman" w:hAnsi="Times New Roman"/>
          <w:sz w:val="22"/>
          <w:szCs w:val="22"/>
          <w:lang w:val="lt-LT"/>
        </w:rPr>
        <w:t>Sandėliuojama įvairios atliekos:</w:t>
      </w:r>
      <w:r w:rsidR="00C74E62" w:rsidRPr="006B5422">
        <w:rPr>
          <w:rFonts w:ascii="Times New Roman" w:hAnsi="Times New Roman"/>
          <w:sz w:val="22"/>
          <w:szCs w:val="22"/>
          <w:lang w:val="lt-LT"/>
        </w:rPr>
        <w:t xml:space="preserve"> 75 t/m elektros ir elektroninės įrangos atliekų, 20 t/ m stambiagabaritinės atliekos, 10 t/m drabužių, tekstilės atliekos, 10 t/m pavojingų organinių atliekų.</w:t>
      </w:r>
    </w:p>
    <w:p w:rsidR="00775E70" w:rsidRPr="006B5422" w:rsidRDefault="00775E70" w:rsidP="00775E70">
      <w:pPr>
        <w:pStyle w:val="BodyText5"/>
        <w:ind w:firstLine="567"/>
        <w:rPr>
          <w:rFonts w:ascii="Times New Roman" w:hAnsi="Times New Roman"/>
          <w:sz w:val="22"/>
          <w:szCs w:val="22"/>
          <w:lang w:val="lt-LT"/>
        </w:rPr>
      </w:pPr>
      <w:r w:rsidRPr="006B5422">
        <w:rPr>
          <w:rFonts w:ascii="Times New Roman" w:hAnsi="Times New Roman"/>
          <w:sz w:val="22"/>
          <w:szCs w:val="22"/>
          <w:lang w:val="lt-LT"/>
        </w:rPr>
        <w:t xml:space="preserve">Per metus naftos produktais užteršto vandens, grunto, dumblo, naftos mišinių išvaloma iki 1900 tonų. Nuo naftos produktų išvalytas vanduo naudojamas valomam gruntui drėkinti. Išvalytas naftos produktais užterštas gruntas naudojamas teritorijų išlyginimui, kelių sankasoms, vejų įrengimui ir t.t. Valymas vykdomas naudojant vandens ir grunto valymą biologiniu būdu technologiją arba esant didesnei naftos angliavandenilių koncentracijai fizikiniu valymo būdu, kur naftos produktai gali būti pakartotinai panaudojami. </w:t>
      </w:r>
      <w:r w:rsidRPr="006B5422">
        <w:rPr>
          <w:rFonts w:ascii="Times New Roman" w:hAnsi="Times New Roman"/>
          <w:b/>
          <w:sz w:val="22"/>
          <w:szCs w:val="22"/>
          <w:lang w:val="lt-LT"/>
        </w:rPr>
        <w:t xml:space="preserve">Planuojama per metus naftos produktais užteršto grunto, vandens, dumblo, naftos mišinių ir kitų naftos, naftos produktų atliekų išvalyti ir perdirbti iki 10 700 tonų bei padidinti laikomų atliekų kiekį iki 1600 t. </w:t>
      </w:r>
      <w:r w:rsidRPr="006B5422">
        <w:rPr>
          <w:rFonts w:ascii="Times New Roman" w:hAnsi="Times New Roman"/>
          <w:sz w:val="22"/>
          <w:szCs w:val="22"/>
          <w:lang w:val="lt-LT"/>
        </w:rPr>
        <w:t>Perdirbant naftos, naftos mišinių ir kitų naftos produktų atliekas fizikiniu būdu bei siekiant padidinti produkto vertę (skysto kuro kaloringumą) į tvarkomų medžiagų kiekį numatoma įtraukti daugiau atliekų.</w:t>
      </w: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firstLine="567"/>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9. Kuro ir energijos vartojimas įrenginyje (-iuose), kuro saugojimas. Energijos gamyba.</w:t>
      </w:r>
    </w:p>
    <w:p w:rsidR="00715AB9" w:rsidRPr="006B5422" w:rsidRDefault="00715AB9" w:rsidP="001A3766">
      <w:pPr>
        <w:suppressAutoHyphens/>
        <w:adjustRightInd w:val="0"/>
        <w:spacing w:after="0" w:line="240" w:lineRule="auto"/>
        <w:ind w:firstLine="567"/>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 lentelė. Kuro ir energijos vartojimas, kuro saugojimas</w:t>
      </w: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EC17BB" w:rsidRPr="006B5422" w:rsidRDefault="00EC17BB"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EC17BB" w:rsidRPr="006B5422" w:rsidRDefault="00EC17BB"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EC17BB" w:rsidRPr="006B5422" w:rsidRDefault="00EC17BB"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715AB9"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Planuojamas sunaudojimas,</w:t>
            </w: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matavimo vnt. (t,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 KWh ir kt.)</w:t>
            </w:r>
          </w:p>
        </w:tc>
        <w:tc>
          <w:tcPr>
            <w:tcW w:w="4536"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Kuro saugojimo būdas (požeminės talpos, cisternos, statiniai, poveikio aplinkai riziką mažinantys betonu dengti kuro saugyklų plotai ir pan.)</w:t>
            </w:r>
          </w:p>
        </w:tc>
      </w:tr>
      <w:tr w:rsidR="00715AB9" w:rsidRPr="006B5422" w:rsidTr="00715AB9">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3685"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4536"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r>
      <w:tr w:rsidR="00975C93" w:rsidRPr="006B5422" w:rsidTr="00C8159A">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 elektros energija</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Elektros tinklai</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C74E62" w:rsidP="00C74E62">
            <w:pPr>
              <w:spacing w:after="0" w:line="240" w:lineRule="auto"/>
              <w:jc w:val="center"/>
              <w:rPr>
                <w:rFonts w:ascii="Times New Roman" w:hAnsi="Times New Roman" w:cs="Times New Roman"/>
              </w:rPr>
            </w:pPr>
            <w:r w:rsidRPr="006B5422">
              <w:rPr>
                <w:rFonts w:ascii="Times New Roman" w:hAnsi="Times New Roman" w:cs="Times New Roman"/>
              </w:rPr>
              <w:t xml:space="preserve">144 </w:t>
            </w:r>
            <w:r w:rsidR="00975C93" w:rsidRPr="006B5422">
              <w:rPr>
                <w:rFonts w:ascii="Times New Roman" w:hAnsi="Times New Roman" w:cs="Times New Roman"/>
              </w:rPr>
              <w:t xml:space="preserve">000 </w:t>
            </w:r>
            <w:r w:rsidRPr="006B5422">
              <w:rPr>
                <w:rFonts w:ascii="Times New Roman" w:hAnsi="Times New Roman" w:cs="Times New Roman"/>
              </w:rPr>
              <w:t>k</w:t>
            </w:r>
            <w:r w:rsidR="00975C93" w:rsidRPr="006B5422">
              <w:rPr>
                <w:rFonts w:ascii="Times New Roman" w:eastAsia="Times New Roman" w:hAnsi="Times New Roman" w:cs="Times New Roman"/>
                <w:lang w:eastAsia="lt-LT"/>
              </w:rPr>
              <w:t>Wh</w:t>
            </w: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C74E62" w:rsidP="001A3766">
            <w:pPr>
              <w:spacing w:after="0" w:line="240" w:lineRule="auto"/>
              <w:jc w:val="center"/>
              <w:rPr>
                <w:rFonts w:ascii="Times New Roman" w:hAnsi="Times New Roman" w:cs="Times New Roman"/>
              </w:rPr>
            </w:pPr>
            <w:r w:rsidRPr="006B5422">
              <w:rPr>
                <w:rFonts w:ascii="Times New Roman" w:hAnsi="Times New Roman" w:cs="Times New Roman"/>
              </w:rPr>
              <w:t>Elektros energija tiekiama AB „Lesto“ elektros tinklais</w:t>
            </w: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b) šiluminė energija</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c) gamtinės dujos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d) suskystintos dujos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e) mazutas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f) krosninis kuras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 dyzelinas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676E6A"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Aut</w:t>
            </w:r>
            <w:r w:rsidR="0085500E">
              <w:rPr>
                <w:rFonts w:ascii="Times New Roman" w:eastAsia="Times New Roman" w:hAnsi="Times New Roman" w:cs="Times New Roman"/>
                <w:lang w:eastAsia="lt-LT"/>
              </w:rPr>
              <w:t>o</w:t>
            </w:r>
            <w:r>
              <w:rPr>
                <w:rFonts w:ascii="Times New Roman" w:eastAsia="Times New Roman" w:hAnsi="Times New Roman" w:cs="Times New Roman"/>
                <w:lang w:eastAsia="lt-LT"/>
              </w:rPr>
              <w:t>mobiliu</w:t>
            </w: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6,83 t</w:t>
            </w: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44497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Cisternos</w:t>
            </w: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h) akmens anglis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 benzinas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676E6A"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Aut</w:t>
            </w:r>
            <w:r w:rsidR="0085500E">
              <w:rPr>
                <w:rFonts w:ascii="Times New Roman" w:eastAsia="Times New Roman" w:hAnsi="Times New Roman" w:cs="Times New Roman"/>
                <w:lang w:eastAsia="lt-LT"/>
              </w:rPr>
              <w:t>o</w:t>
            </w:r>
            <w:r>
              <w:rPr>
                <w:rFonts w:ascii="Times New Roman" w:eastAsia="Times New Roman" w:hAnsi="Times New Roman" w:cs="Times New Roman"/>
                <w:lang w:eastAsia="lt-LT"/>
              </w:rPr>
              <w:t>mobiliu</w:t>
            </w: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8,48 t</w:t>
            </w: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44497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Cisternos</w:t>
            </w:r>
          </w:p>
        </w:tc>
      </w:tr>
      <w:tr w:rsidR="00975C93" w:rsidRPr="006B5422" w:rsidTr="00715AB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j) biokuras:</w:t>
            </w:r>
          </w:p>
        </w:tc>
        <w:tc>
          <w:tcPr>
            <w:tcW w:w="3685" w:type="dxa"/>
            <w:tcBorders>
              <w:top w:val="single" w:sz="4" w:space="0" w:color="auto"/>
              <w:left w:val="single" w:sz="4" w:space="0" w:color="auto"/>
              <w:bottom w:val="single" w:sz="4" w:space="0" w:color="auto"/>
              <w:right w:val="single" w:sz="4" w:space="0" w:color="auto"/>
            </w:tcBorders>
          </w:tcPr>
          <w:p w:rsidR="00975C93" w:rsidRPr="006B5422" w:rsidRDefault="00676E6A"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Aut</w:t>
            </w:r>
            <w:r w:rsidR="0085500E">
              <w:rPr>
                <w:rFonts w:ascii="Times New Roman" w:eastAsia="Times New Roman" w:hAnsi="Times New Roman" w:cs="Times New Roman"/>
                <w:lang w:eastAsia="lt-LT"/>
              </w:rPr>
              <w:t>o</w:t>
            </w:r>
            <w:r>
              <w:rPr>
                <w:rFonts w:ascii="Times New Roman" w:eastAsia="Times New Roman" w:hAnsi="Times New Roman" w:cs="Times New Roman"/>
                <w:lang w:eastAsia="lt-LT"/>
              </w:rPr>
              <w:t>mobiliu</w:t>
            </w:r>
          </w:p>
        </w:tc>
        <w:tc>
          <w:tcPr>
            <w:tcW w:w="2552"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15 m</w:t>
            </w:r>
            <w:r w:rsidRPr="006B5422">
              <w:rPr>
                <w:rFonts w:ascii="Times New Roman" w:eastAsia="Times New Roman" w:hAnsi="Times New Roman" w:cs="Times New Roman"/>
                <w:vertAlign w:val="superscript"/>
                <w:lang w:eastAsia="lt-LT"/>
              </w:rPr>
              <w:t>3</w:t>
            </w:r>
          </w:p>
        </w:tc>
        <w:tc>
          <w:tcPr>
            <w:tcW w:w="4536" w:type="dxa"/>
            <w:tcBorders>
              <w:top w:val="single" w:sz="4" w:space="0" w:color="auto"/>
              <w:left w:val="single" w:sz="4" w:space="0" w:color="auto"/>
              <w:bottom w:val="single" w:sz="4" w:space="0" w:color="auto"/>
              <w:right w:val="single" w:sz="4" w:space="0" w:color="auto"/>
            </w:tcBorders>
          </w:tcPr>
          <w:p w:rsidR="00975C93" w:rsidRPr="006B5422" w:rsidRDefault="0044497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Katilinėje</w:t>
            </w:r>
          </w:p>
        </w:tc>
      </w:tr>
    </w:tbl>
    <w:p w:rsidR="00715AB9" w:rsidRPr="006B5422" w:rsidRDefault="00715AB9" w:rsidP="001A3766">
      <w:pPr>
        <w:suppressAutoHyphens/>
        <w:adjustRightInd w:val="0"/>
        <w:spacing w:after="0" w:line="240" w:lineRule="auto"/>
        <w:ind w:firstLine="567"/>
        <w:textAlignment w:val="baseline"/>
        <w:rPr>
          <w:rFonts w:ascii="Times New Roman" w:eastAsia="Times New Roman" w:hAnsi="Times New Roman" w:cs="Times New Roman"/>
          <w:b/>
          <w:lang w:eastAsia="lt-LT"/>
        </w:rPr>
      </w:pPr>
    </w:p>
    <w:p w:rsidR="00715AB9" w:rsidRPr="006B5422" w:rsidRDefault="00715AB9" w:rsidP="001A3766">
      <w:pPr>
        <w:suppressAutoHyphens/>
        <w:adjustRightInd w:val="0"/>
        <w:spacing w:after="0" w:line="240" w:lineRule="auto"/>
        <w:ind w:firstLine="567"/>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3 lentelė. Energijos gamyba </w:t>
      </w:r>
    </w:p>
    <w:p w:rsidR="00975C93" w:rsidRPr="006B5422" w:rsidRDefault="00EA4E5C" w:rsidP="001A3766">
      <w:pPr>
        <w:spacing w:after="0" w:line="240" w:lineRule="auto"/>
        <w:ind w:firstLine="851"/>
        <w:jc w:val="both"/>
        <w:rPr>
          <w:rFonts w:ascii="Times New Roman" w:hAnsi="Times New Roman" w:cs="Times New Roman"/>
        </w:rPr>
      </w:pPr>
      <w:r w:rsidRPr="006B5422">
        <w:rPr>
          <w:rFonts w:ascii="Times New Roman" w:hAnsi="Times New Roman" w:cs="Times New Roman"/>
        </w:rPr>
        <w:t>3 lentelė nepildoma, nes įmonėje e</w:t>
      </w:r>
      <w:r w:rsidR="00975C93" w:rsidRPr="006B5422">
        <w:rPr>
          <w:rFonts w:ascii="Times New Roman" w:hAnsi="Times New Roman" w:cs="Times New Roman"/>
        </w:rPr>
        <w:t>nergija negaminama.</w:t>
      </w:r>
    </w:p>
    <w:p w:rsidR="00E1696A" w:rsidRPr="006B5422" w:rsidRDefault="00E1696A">
      <w:pPr>
        <w:rPr>
          <w:rFonts w:ascii="Times New Roman" w:eastAsia="Times New Roman" w:hAnsi="Times New Roman" w:cs="Times New Roman"/>
          <w:b/>
          <w:lang w:eastAsia="lt-LT"/>
        </w:rPr>
      </w:pPr>
      <w:bookmarkStart w:id="2" w:name="_Toc451333670"/>
      <w:r w:rsidRPr="006B5422">
        <w:rPr>
          <w:rFonts w:ascii="Times New Roman" w:eastAsia="Times New Roman" w:hAnsi="Times New Roman" w:cs="Times New Roman"/>
          <w:b/>
          <w:lang w:eastAsia="lt-LT"/>
        </w:rPr>
        <w:br w:type="page"/>
      </w:r>
    </w:p>
    <w:p w:rsidR="00715AB9" w:rsidRPr="006B5422" w:rsidRDefault="00715AB9" w:rsidP="001A3766">
      <w:pPr>
        <w:suppressAutoHyphens/>
        <w:adjustRightInd w:val="0"/>
        <w:spacing w:after="0" w:line="240" w:lineRule="auto"/>
        <w:ind w:firstLine="567"/>
        <w:jc w:val="center"/>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lastRenderedPageBreak/>
        <w:t>III. GAMYBOS PROCESAI</w:t>
      </w:r>
      <w:bookmarkEnd w:id="2"/>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10. Detalus įrenginyje vykdomos ir (ar) planuojamos vykdyti ūkinės veiklos rūšių aprašymas.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i/>
          <w:lang w:eastAsia="lt-LT"/>
        </w:rPr>
      </w:pPr>
      <w:r w:rsidRPr="006B5422">
        <w:rPr>
          <w:rFonts w:ascii="Times New Roman" w:eastAsia="Times New Roman" w:hAnsi="Times New Roman" w:cs="Times New Roman"/>
          <w:bCs/>
          <w:i/>
          <w:lang w:eastAsia="lt-LT"/>
        </w:rPr>
        <w:t xml:space="preserve">Organinių atliekų priėmimo ir perdirbimo technologija.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bCs/>
          <w:iCs/>
          <w:lang w:eastAsia="lt-LT"/>
        </w:rPr>
        <w:t>Atliekos atvežamos į įmonę.</w:t>
      </w:r>
      <w:r w:rsidRPr="006B5422">
        <w:rPr>
          <w:rFonts w:ascii="Times New Roman" w:eastAsia="Times New Roman" w:hAnsi="Times New Roman" w:cs="Times New Roman"/>
          <w:bCs/>
          <w:i/>
          <w:iCs/>
          <w:lang w:eastAsia="lt-LT"/>
        </w:rPr>
        <w:t xml:space="preserve"> </w:t>
      </w:r>
      <w:r w:rsidRPr="006B5422">
        <w:rPr>
          <w:rFonts w:ascii="Times New Roman" w:eastAsia="Times New Roman" w:hAnsi="Times New Roman" w:cs="Times New Roman"/>
          <w:lang w:eastAsia="lt-LT"/>
        </w:rPr>
        <w:t xml:space="preserve">Iš atliekas atvežusio asmens tikrinami dokumentai (deklaraciją) su atvežtomis atliekomis. Jei atliekos yra gamybinės, reikalaujame pažymos ar jose nėra sunkiųjų metalų. Atvežtos atliekos kruopščiai apžiūrimos. Būtina patikrinti, ar jose nėra medžiagų, kurių negalima perdirbti naudojamomis technologijomis arba kurios galėtų užteršti organines atliekas, esančias įmonės teritorijoje. Žurnale užregistruojama jų atvežimo data, kiekis, rūšis. Patikrinus dokumentus bei atliekas, sveriama, o atliekų apskaitos duomenų žurnale padaromi įrašai pagal atliekų deklaraciją.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Augalinės kilmės atliekos nukreipiamos į augalinės kilmės atliekų </w:t>
      </w:r>
      <w:r w:rsidRPr="006B5422">
        <w:rPr>
          <w:rFonts w:ascii="Times New Roman" w:eastAsia="Times New Roman" w:hAnsi="Times New Roman" w:cs="Times New Roman"/>
          <w:bCs/>
          <w:iCs/>
          <w:lang w:eastAsia="lt-LT"/>
        </w:rPr>
        <w:t xml:space="preserve">kaupimo aikštelę, o gyvulinės kilmės atliekos į gyvulinės kilmės atliekų </w:t>
      </w:r>
      <w:r w:rsidR="00F057FF" w:rsidRPr="006B5422">
        <w:rPr>
          <w:rFonts w:ascii="Times New Roman" w:eastAsia="Times New Roman" w:hAnsi="Times New Roman" w:cs="Times New Roman"/>
          <w:bCs/>
          <w:iCs/>
          <w:lang w:eastAsia="lt-LT"/>
        </w:rPr>
        <w:t>sandėlį</w:t>
      </w:r>
      <w:r w:rsidRPr="006B5422">
        <w:rPr>
          <w:rFonts w:ascii="Times New Roman" w:eastAsia="Times New Roman" w:hAnsi="Times New Roman" w:cs="Times New Roman"/>
          <w:bCs/>
          <w:iCs/>
          <w:lang w:eastAsia="lt-LT"/>
        </w:rPr>
        <w:t>.</w:t>
      </w:r>
      <w:r w:rsidR="00F057FF" w:rsidRPr="006B5422">
        <w:rPr>
          <w:rFonts w:ascii="Times New Roman" w:eastAsia="Times New Roman" w:hAnsi="Times New Roman" w:cs="Times New Roman"/>
          <w:bCs/>
          <w:iCs/>
          <w:lang w:eastAsia="lt-LT"/>
        </w:rPr>
        <w:t xml:space="preserve"> Gyvulinės kilmės atliekoms taikomi griežtesni veterinariniai ir aplinkosauginiai reikalavimai, todėl jie tvarkomi tam skirtoje, aptvertoje teritorijoje (sandėlyje).</w:t>
      </w:r>
      <w:r w:rsidRPr="006B5422">
        <w:rPr>
          <w:rFonts w:ascii="Times New Roman" w:eastAsia="Times New Roman" w:hAnsi="Times New Roman" w:cs="Times New Roman"/>
          <w:bCs/>
          <w:iCs/>
          <w:lang w:eastAsia="lt-LT"/>
        </w:rPr>
        <w:t xml:space="preserve"> </w:t>
      </w:r>
      <w:r w:rsidRPr="006B5422">
        <w:rPr>
          <w:rFonts w:ascii="Times New Roman" w:eastAsia="Times New Roman" w:hAnsi="Times New Roman" w:cs="Times New Roman"/>
          <w:lang w:eastAsia="lt-LT"/>
        </w:rPr>
        <w:t xml:space="preserve">Medžio pjuvenos, žievė, lapai, šaknys, žolė, šiaudai, linų perdirbimo atliekos, mediniai padėklai, dėžės, popieriaus pramonės perdirbimo dumblas, nukreipiami į </w:t>
      </w:r>
      <w:r w:rsidRPr="006B5422">
        <w:rPr>
          <w:rFonts w:ascii="Times New Roman" w:eastAsia="Times New Roman" w:hAnsi="Times New Roman" w:cs="Times New Roman"/>
          <w:iCs/>
          <w:lang w:eastAsia="lt-LT"/>
        </w:rPr>
        <w:t xml:space="preserve">struktūrinių medžiagų </w:t>
      </w:r>
      <w:r w:rsidRPr="006B5422">
        <w:rPr>
          <w:rFonts w:ascii="Times New Roman" w:eastAsia="Times New Roman" w:hAnsi="Times New Roman" w:cs="Times New Roman"/>
          <w:bCs/>
          <w:iCs/>
          <w:lang w:eastAsia="lt-LT"/>
        </w:rPr>
        <w:t>aikštelę;</w:t>
      </w:r>
      <w:r w:rsidRPr="006B5422">
        <w:rPr>
          <w:rFonts w:ascii="Times New Roman" w:eastAsia="Times New Roman" w:hAnsi="Times New Roman" w:cs="Times New Roman"/>
          <w:lang w:eastAsia="lt-LT"/>
        </w:rPr>
        <w:t xml:space="preserve"> S</w:t>
      </w:r>
      <w:r w:rsidRPr="006B5422">
        <w:rPr>
          <w:rFonts w:ascii="Times New Roman" w:eastAsia="Times New Roman" w:hAnsi="Times New Roman" w:cs="Times New Roman"/>
          <w:bCs/>
          <w:iCs/>
          <w:lang w:eastAsia="lt-LT"/>
        </w:rPr>
        <w:t xml:space="preserve">truktūrinių medžiagų aikštelėje - smulkesnės nei 40-50 mm atliekų frakcijos sandėliuojamos kaupe. Jeigu atliekos yra didesnio tūrio, jos susmulkinamos smulkintuvu. </w:t>
      </w:r>
      <w:r w:rsidRPr="006B5422">
        <w:rPr>
          <w:rFonts w:ascii="Times New Roman" w:eastAsia="Times New Roman" w:hAnsi="Times New Roman" w:cs="Times New Roman"/>
          <w:lang w:eastAsia="lt-LT"/>
        </w:rPr>
        <w:t xml:space="preserve">Produktai su pasibaigusiu galiojimo laiku nukreipiami į </w:t>
      </w:r>
      <w:r w:rsidRPr="006B5422">
        <w:rPr>
          <w:rFonts w:ascii="Times New Roman" w:eastAsia="Times New Roman" w:hAnsi="Times New Roman" w:cs="Times New Roman"/>
          <w:bCs/>
          <w:iCs/>
          <w:lang w:eastAsia="lt-LT"/>
        </w:rPr>
        <w:t xml:space="preserve">rūšiavimo aikštelę. </w:t>
      </w:r>
      <w:r w:rsidRPr="006B5422">
        <w:rPr>
          <w:rFonts w:ascii="Times New Roman" w:eastAsia="Times New Roman" w:hAnsi="Times New Roman" w:cs="Times New Roman"/>
          <w:lang w:eastAsia="lt-LT"/>
        </w:rPr>
        <w:t xml:space="preserve"> </w:t>
      </w:r>
      <w:r w:rsidRPr="006B5422">
        <w:rPr>
          <w:rFonts w:ascii="Times New Roman" w:eastAsia="Times New Roman" w:hAnsi="Times New Roman" w:cs="Times New Roman"/>
          <w:bCs/>
          <w:iCs/>
          <w:lang w:eastAsia="lt-LT"/>
        </w:rPr>
        <w:t xml:space="preserve">Rūšiavimo aikštelėje - </w:t>
      </w:r>
      <w:r w:rsidRPr="006B5422">
        <w:rPr>
          <w:rFonts w:ascii="Times New Roman" w:eastAsia="Times New Roman" w:hAnsi="Times New Roman" w:cs="Times New Roman"/>
          <w:bCs/>
          <w:lang w:eastAsia="lt-LT"/>
        </w:rPr>
        <w:t>organinė dalis atskiriama nuo taros ir nusiunčiama į kaupimo aikštelę. Tara išrūšiuojama į antrines žaliavas: stiklą, metalą, plastmasę, kita į struktūrinę dalį.</w:t>
      </w:r>
      <w:r w:rsidR="00F057FF" w:rsidRPr="006B5422">
        <w:rPr>
          <w:rFonts w:ascii="Times New Roman" w:eastAsia="Times New Roman" w:hAnsi="Times New Roman" w:cs="Times New Roman"/>
          <w:bCs/>
          <w:lang w:eastAsia="lt-LT"/>
        </w:rPr>
        <w:t xml:space="preserve">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bCs/>
          <w:iCs/>
          <w:lang w:eastAsia="lt-LT"/>
        </w:rPr>
        <w:t>Gyvulinės kilmės atliekų aikštelėje šalutiniai gyvūnų produktai (ŠGP) išrūšiuojami, susmulkinami</w:t>
      </w:r>
      <w:r w:rsidR="00F057FF" w:rsidRPr="006B5422">
        <w:rPr>
          <w:rFonts w:ascii="Times New Roman" w:eastAsia="Times New Roman" w:hAnsi="Times New Roman" w:cs="Times New Roman"/>
          <w:bCs/>
          <w:iCs/>
          <w:lang w:eastAsia="lt-LT"/>
        </w:rPr>
        <w:t xml:space="preserve"> iki 20 mm frakcijos mechaniniu būdu ir sudedami į kaitinimo</w:t>
      </w:r>
      <w:r w:rsidRPr="006B5422">
        <w:rPr>
          <w:rFonts w:ascii="Times New Roman" w:eastAsia="Times New Roman" w:hAnsi="Times New Roman" w:cs="Times New Roman"/>
          <w:bCs/>
          <w:iCs/>
          <w:lang w:eastAsia="lt-LT"/>
        </w:rPr>
        <w:t xml:space="preserve"> </w:t>
      </w:r>
      <w:r w:rsidR="00F057FF" w:rsidRPr="006B5422">
        <w:rPr>
          <w:rFonts w:ascii="Times New Roman" w:eastAsia="Times New Roman" w:hAnsi="Times New Roman" w:cs="Times New Roman"/>
          <w:bCs/>
          <w:iCs/>
          <w:lang w:eastAsia="lt-LT"/>
        </w:rPr>
        <w:t xml:space="preserve">reaktorių kur laikomi 1 val.. Iš kaitinimo reaktorių ŠGP </w:t>
      </w:r>
      <w:r w:rsidRPr="006B5422">
        <w:rPr>
          <w:rFonts w:ascii="Times New Roman" w:eastAsia="Times New Roman" w:hAnsi="Times New Roman" w:cs="Times New Roman"/>
          <w:bCs/>
          <w:iCs/>
          <w:lang w:eastAsia="lt-LT"/>
        </w:rPr>
        <w:t xml:space="preserve">laikomi kaupuose. </w:t>
      </w:r>
      <w:r w:rsidRPr="006B5422">
        <w:rPr>
          <w:rFonts w:ascii="Times New Roman" w:eastAsia="Times New Roman" w:hAnsi="Times New Roman" w:cs="Times New Roman"/>
          <w:lang w:eastAsia="lt-LT"/>
        </w:rPr>
        <w:t xml:space="preserve">Kaupe palaikoma 70º C temperatūra. Šiuose kaupuose vyksta puvimo procesai. </w:t>
      </w:r>
      <w:r w:rsidR="00F95D65" w:rsidRPr="006B5422">
        <w:rPr>
          <w:rFonts w:ascii="Times New Roman" w:eastAsia="Times New Roman" w:hAnsi="Times New Roman" w:cs="Times New Roman"/>
          <w:lang w:eastAsia="lt-LT"/>
        </w:rPr>
        <w:t xml:space="preserve">Termometras su elektronine atmintimi matavimo rezultatus perkelia į kompiuterines laikmenas ir saugomi 3 metus. </w:t>
      </w:r>
      <w:r w:rsidRPr="006B5422">
        <w:rPr>
          <w:rFonts w:ascii="Times New Roman" w:eastAsia="Times New Roman" w:hAnsi="Times New Roman" w:cs="Times New Roman"/>
          <w:lang w:eastAsia="lt-LT"/>
        </w:rPr>
        <w:t>Ši zona laikoma griežtos apsaugos zona, atliekama laboratorinė kontrolė. Augalinės kilmės atliekos susmulkinamos, nėra taikoma griežta apsaugos zona.</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bCs/>
          <w:iCs/>
          <w:lang w:eastAsia="lt-LT"/>
        </w:rPr>
        <w:t xml:space="preserve">Atliekos iš kaupimo aikštelės perkeliamos </w:t>
      </w:r>
      <w:r w:rsidRPr="006B5422">
        <w:rPr>
          <w:rFonts w:ascii="Times New Roman" w:eastAsia="Times New Roman" w:hAnsi="Times New Roman" w:cs="Times New Roman"/>
          <w:lang w:eastAsia="lt-LT"/>
        </w:rPr>
        <w:t>ir sukraunamos į kaupus</w:t>
      </w:r>
      <w:r w:rsidRPr="006B5422">
        <w:rPr>
          <w:rFonts w:ascii="Times New Roman" w:eastAsia="Times New Roman" w:hAnsi="Times New Roman" w:cs="Times New Roman"/>
          <w:bCs/>
          <w:iCs/>
          <w:lang w:eastAsia="lt-LT"/>
        </w:rPr>
        <w:t xml:space="preserve"> kompostavimo aikštelėje</w:t>
      </w:r>
      <w:r w:rsidRPr="006B5422">
        <w:rPr>
          <w:rFonts w:ascii="Times New Roman" w:eastAsia="Times New Roman" w:hAnsi="Times New Roman" w:cs="Times New Roman"/>
          <w:lang w:eastAsia="lt-LT"/>
        </w:rPr>
        <w:t xml:space="preserve">. Patekusios atliekos sumaišomos su struktūrinėmis medžiagomis santykiu 1/1. Sekama kaupo drėgmė ir temperatūra. Kiekvieną dieną matuojama temperatūrą ir užrašinėjama į lentelę, kuri yra įsmeigiama į kaupą. Jeigu temperatūra nukrenta žemiau 50°C, kaupą reikia permaišyti maišytuvu, tuo pačiu metu laistant atliekas vandeniu. Po 6 savaičių arba kai kaupe temperatūra po maišymo nebekyla, kaupas (kompostas) perduodamas į stabilizavimo aikštelę.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bCs/>
          <w:iCs/>
          <w:lang w:eastAsia="lt-LT"/>
        </w:rPr>
        <w:t xml:space="preserve">Stabilizavimo aikštelė - </w:t>
      </w:r>
      <w:r w:rsidRPr="006B5422">
        <w:rPr>
          <w:rFonts w:ascii="Times New Roman" w:eastAsia="Times New Roman" w:hAnsi="Times New Roman" w:cs="Times New Roman"/>
          <w:lang w:eastAsia="lt-LT"/>
        </w:rPr>
        <w:t>vasaros laiku kompostas (biohumusas) sudedamas į kaupą ir dukart per savaitę maišytuvu permaišomas. Kompostas vartomas iki tol kol komposte nebekyla temperatūra, iš kur kompostas nukreipiamas į sijojimo aikštelę. Žiemos metu kompostas sudedamas į vieną didelį kaupą.</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bCs/>
          <w:iCs/>
          <w:lang w:eastAsia="lt-LT"/>
        </w:rPr>
        <w:t xml:space="preserve">Sijojimo aikštelė - </w:t>
      </w:r>
      <w:r w:rsidRPr="006B5422">
        <w:rPr>
          <w:rFonts w:ascii="Times New Roman" w:eastAsia="Times New Roman" w:hAnsi="Times New Roman" w:cs="Times New Roman"/>
          <w:lang w:eastAsia="lt-LT"/>
        </w:rPr>
        <w:t xml:space="preserve">kompostą (biohumusą) persijoti 10 mm tankumo sietu ir smulkiąją frakciją nukreipti į </w:t>
      </w:r>
      <w:r w:rsidRPr="006B5422">
        <w:rPr>
          <w:rFonts w:ascii="Times New Roman" w:eastAsia="Times New Roman" w:hAnsi="Times New Roman" w:cs="Times New Roman"/>
          <w:bCs/>
          <w:lang w:eastAsia="lt-LT"/>
        </w:rPr>
        <w:t>sandėliavimo aikštelę. Stambiąją frakciją persijoti per 50 mm sietą ir persijotą smulkiąją frakciją nukreipti į struktūrinės medžiagos aikštelę. Likusią medžiagą išsiųsti į sąvartyną.</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lang w:eastAsia="lt-LT"/>
        </w:rPr>
      </w:pPr>
      <w:r w:rsidRPr="006B5422">
        <w:rPr>
          <w:rFonts w:ascii="Times New Roman" w:eastAsia="Times New Roman" w:hAnsi="Times New Roman" w:cs="Times New Roman"/>
          <w:bCs/>
          <w:iCs/>
          <w:lang w:eastAsia="lt-LT"/>
        </w:rPr>
        <w:t xml:space="preserve">Sandėliavimo aikštelė - </w:t>
      </w:r>
      <w:r w:rsidRPr="006B5422">
        <w:rPr>
          <w:rFonts w:ascii="Times New Roman" w:eastAsia="Times New Roman" w:hAnsi="Times New Roman" w:cs="Times New Roman"/>
          <w:bCs/>
          <w:lang w:eastAsia="lt-LT"/>
        </w:rPr>
        <w:t>kompostas, kuris patenka į sandėliavimo aikštelę,  padalinamas į partijas po 200 m</w:t>
      </w:r>
      <w:r w:rsidRPr="006B5422">
        <w:rPr>
          <w:rFonts w:ascii="Times New Roman" w:eastAsia="Times New Roman" w:hAnsi="Times New Roman" w:cs="Times New Roman"/>
          <w:bCs/>
          <w:vertAlign w:val="superscript"/>
          <w:lang w:eastAsia="lt-LT"/>
        </w:rPr>
        <w:t>3</w:t>
      </w:r>
      <w:r w:rsidRPr="006B5422">
        <w:rPr>
          <w:rFonts w:ascii="Times New Roman" w:eastAsia="Times New Roman" w:hAnsi="Times New Roman" w:cs="Times New Roman"/>
          <w:bCs/>
          <w:lang w:eastAsia="lt-LT"/>
        </w:rPr>
        <w:t>. Biohumusas laikomas viena partija, nes gaunamas nedideliais kiekiais ir reikalingas tik pavasarį. Iš vienos partijos dešimtyje skirtingų vietų paimamas produkcijos mėginys po 1 (vieną) litrą, sumaišomas, iš gauto tūrio paimamas 1 (vieną) litras mėginio ir nusiunčiamas analizei.</w:t>
      </w:r>
      <w:r w:rsidRPr="006B5422">
        <w:rPr>
          <w:rFonts w:ascii="Times New Roman" w:eastAsia="Times New Roman" w:hAnsi="Times New Roman" w:cs="Times New Roman"/>
          <w:lang w:eastAsia="lt-LT"/>
        </w:rPr>
        <w:t xml:space="preserve"> </w:t>
      </w:r>
      <w:r w:rsidRPr="006B5422">
        <w:rPr>
          <w:rFonts w:ascii="Times New Roman" w:eastAsia="Times New Roman" w:hAnsi="Times New Roman" w:cs="Times New Roman"/>
          <w:bCs/>
          <w:lang w:eastAsia="lt-LT"/>
        </w:rPr>
        <w:t>Visuomenės sveikatos centre atliekamas produkcijos higieninis tyrimas: patikrinamas Esherichia coli bakterijų titras, Veterinarinėje tarnyboje patikrinti ar nėra patogeninių kirmėlių atliekama cheminė analizė ir nustatoma, ar nėra sunkiųjų metalų. Nustatoma PNK (fosforo, azoto, kalio) kiekis ir terpės rūgštingumas (pH). Jeigu gaunami analizių rezultatai atitinka LAND-20-96 normatyvus, tai gauta partija tinkama realizuoti.</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lang w:eastAsia="lt-LT"/>
        </w:rPr>
      </w:pPr>
      <w:r w:rsidRPr="006B5422">
        <w:rPr>
          <w:rFonts w:ascii="Times New Roman" w:eastAsia="Times New Roman" w:hAnsi="Times New Roman" w:cs="Times New Roman"/>
          <w:bCs/>
          <w:lang w:eastAsia="lt-LT"/>
        </w:rPr>
        <w:t>Kompostavimo stabilizavimo, sijojimo ir sandėliavimo aikštelės įrengtos lauke ant asfaltuoto paviršiaus. Paviršinės nuotekos nuo lauke įrengtos kompostavimo aikštelės subėga į lietaus nuotekų šulinius kurios nuvedamos į paviršinių nuotekų valymo įrenginius.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noProof/>
          <w:lang w:eastAsia="lt-LT"/>
        </w:rPr>
        <w:lastRenderedPageBreak/>
        <w:drawing>
          <wp:inline distT="0" distB="0" distL="0" distR="0" wp14:anchorId="3DB06F0C" wp14:editId="34A0F454">
            <wp:extent cx="3390900" cy="2392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392680"/>
                    </a:xfrm>
                    <a:prstGeom prst="rect">
                      <a:avLst/>
                    </a:prstGeom>
                    <a:noFill/>
                    <a:ln>
                      <a:noFill/>
                    </a:ln>
                  </pic:spPr>
                </pic:pic>
              </a:graphicData>
            </a:graphic>
          </wp:inline>
        </w:drawing>
      </w:r>
    </w:p>
    <w:p w:rsidR="00BD31EA" w:rsidRPr="006B5422" w:rsidRDefault="00F128DC"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1</w:t>
      </w:r>
      <w:r w:rsidR="00BD31EA" w:rsidRPr="006B5422">
        <w:rPr>
          <w:rFonts w:ascii="Times New Roman" w:eastAsia="Times New Roman" w:hAnsi="Times New Roman" w:cs="Times New Roman"/>
          <w:b/>
          <w:lang w:eastAsia="lt-LT"/>
        </w:rPr>
        <w:t xml:space="preserve"> pav. Kompostavimo proceso schema</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Komunalinių atliekų rūšiavimas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Surinktas komunalines atliekas į įmonę pristato atliekas surenkančios ir vežančios įmonės, aptarnaujančios gyventojus ir įmones, kuriose susidaro komunalinės atliekos. Atvežtos atliekos įmonėje patikrinamos, ar nėra jose pavojingų medžiagų, padangų. Patikrinimo metu sprendžiama ar atvežtos atliekos yra tinkamos rūšiuoti. Nusprendus atliekas priimti atvežtos atliekos sveriam</w:t>
      </w:r>
      <w:r w:rsidR="00E72F2D" w:rsidRPr="006B5422">
        <w:rPr>
          <w:rFonts w:ascii="Times New Roman" w:eastAsia="Times New Roman" w:hAnsi="Times New Roman" w:cs="Times New Roman"/>
          <w:lang w:eastAsia="lt-LT"/>
        </w:rPr>
        <w:t xml:space="preserve">os ir registruojamos </w:t>
      </w:r>
      <w:r w:rsidRPr="006B5422">
        <w:rPr>
          <w:rFonts w:ascii="Times New Roman" w:eastAsia="Times New Roman" w:hAnsi="Times New Roman" w:cs="Times New Roman"/>
          <w:lang w:eastAsia="lt-LT"/>
        </w:rPr>
        <w:t xml:space="preserve">atliekų apskaitos žurnale.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Į apskaitos žurnalą įregistruotos atliekos vežamos prie rūšiavimo linijos ir iškraunamos ant judančios konvejerio juostos, pakeliamos konvejerio juostos pagalba ant rūšiavimo aikštelės, kur komunalinės atliekos rūšiuojamos rankiniu būdu. Rūšiavimo metu atskiriamas stiklas, spalvotas ir nespalvotas PET, mediena, plastikas, metalas, popierius, biologiškai skaidžios atliekos (Priedas Nr. </w:t>
      </w:r>
      <w:r w:rsidR="00BA13CE" w:rsidRPr="006B5422">
        <w:rPr>
          <w:rFonts w:ascii="Times New Roman" w:eastAsia="Times New Roman" w:hAnsi="Times New Roman" w:cs="Times New Roman"/>
          <w:lang w:eastAsia="lt-LT"/>
        </w:rPr>
        <w:t>12</w:t>
      </w:r>
      <w:r w:rsidRPr="006B5422">
        <w:rPr>
          <w:rFonts w:ascii="Times New Roman" w:eastAsia="Times New Roman" w:hAnsi="Times New Roman" w:cs="Times New Roman"/>
          <w:lang w:eastAsia="lt-LT"/>
        </w:rPr>
        <w:t>).</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Susidarančios stiklo, spalvoto ir nespalvoto PET, medienos, plastiko, metalo, popieriaus atliekos priduodamos atliekas tvarkančioms įmonėms, o biologiškai skaidžias atliekos tvarkomos įmonėje kompostavimo būdu.</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Naftos produktais užteršto grunto, dumblo, vandens, naftos produktų mišinių valymas: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Į įmonę atvežami bei tvarkomi atliekų kiekiai priklauso nuo užsakovų pristatomų atliekų, jų užterštumo naftos produktais. Priklausomai nuo atliekos sudėties ir jos užterštumo naftos produktais priklauso atliekos tvarkymo būdas. Ūkinė veikla (naftos produktais užteršto grunto, dumblo, vandens valymas) vykdomas aikštelėje. Naftos produktais užteršto vandens, mišinių valymo nuo mechaninių priemaišų, kitų skysčių veikla, kuri vykdoma </w:t>
      </w:r>
      <w:r w:rsidRPr="006B5422">
        <w:rPr>
          <w:rFonts w:ascii="Times New Roman" w:eastAsia="Times New Roman" w:hAnsi="Times New Roman" w:cs="Times New Roman"/>
          <w:bCs/>
          <w:lang w:eastAsia="lt-LT"/>
        </w:rPr>
        <w:t xml:space="preserve">uždaroje patalpoje, sandėlyje su unikaliu Nr. </w:t>
      </w:r>
      <w:r w:rsidRPr="006B5422">
        <w:rPr>
          <w:rFonts w:ascii="Times New Roman" w:eastAsia="Times New Roman" w:hAnsi="Times New Roman" w:cs="Times New Roman"/>
          <w:lang w:eastAsia="lt-LT"/>
        </w:rPr>
        <w:t>8998 0011 1112</w:t>
      </w:r>
      <w:r w:rsidRPr="006B5422">
        <w:rPr>
          <w:rFonts w:ascii="Times New Roman" w:eastAsia="Times New Roman" w:hAnsi="Times New Roman" w:cs="Times New Roman"/>
          <w:bCs/>
          <w:lang w:eastAsia="lt-LT"/>
        </w:rPr>
        <w:t>, pažymėjimas plane 12Ž1b (</w:t>
      </w:r>
      <w:r w:rsidRPr="006B5422">
        <w:rPr>
          <w:rFonts w:ascii="Times New Roman" w:eastAsia="Times New Roman" w:hAnsi="Times New Roman" w:cs="Times New Roman"/>
          <w:lang w:eastAsia="lt-LT"/>
        </w:rPr>
        <w:t xml:space="preserve">žr. priede </w:t>
      </w:r>
      <w:r w:rsidR="00BA13CE" w:rsidRPr="006B5422">
        <w:rPr>
          <w:rFonts w:ascii="Times New Roman" w:eastAsia="Times New Roman" w:hAnsi="Times New Roman" w:cs="Times New Roman"/>
          <w:lang w:eastAsia="lt-LT"/>
        </w:rPr>
        <w:t>7</w:t>
      </w:r>
      <w:r w:rsidRPr="006B5422">
        <w:rPr>
          <w:rFonts w:ascii="Times New Roman" w:eastAsia="Times New Roman" w:hAnsi="Times New Roman" w:cs="Times New Roman"/>
          <w:lang w:eastAsia="lt-LT"/>
        </w:rPr>
        <w:t>)</w:t>
      </w:r>
      <w:r w:rsidRPr="006B5422">
        <w:rPr>
          <w:rFonts w:ascii="Times New Roman" w:eastAsia="Times New Roman" w:hAnsi="Times New Roman" w:cs="Times New Roman"/>
          <w:bCs/>
          <w:lang w:eastAsia="lt-LT"/>
        </w:rPr>
        <w:t xml:space="preserve">.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lang w:eastAsia="lt-LT"/>
        </w:rPr>
      </w:pPr>
      <w:r w:rsidRPr="006B5422">
        <w:rPr>
          <w:rFonts w:ascii="Times New Roman" w:eastAsia="Times New Roman" w:hAnsi="Times New Roman" w:cs="Times New Roman"/>
          <w:i/>
          <w:lang w:eastAsia="lt-LT"/>
        </w:rPr>
        <w:t xml:space="preserve">Nafta ir jos produktais užteršto grunto, šlamo, dumblo valymas </w:t>
      </w:r>
      <w:r w:rsidRPr="006B5422">
        <w:rPr>
          <w:rFonts w:ascii="Times New Roman" w:eastAsia="Times New Roman" w:hAnsi="Times New Roman" w:cs="Times New Roman"/>
          <w:lang w:eastAsia="lt-LT"/>
        </w:rPr>
        <w:t xml:space="preserve">(žr. priede Nr. </w:t>
      </w:r>
      <w:r w:rsidR="00BA13CE" w:rsidRPr="006B5422">
        <w:rPr>
          <w:rFonts w:ascii="Times New Roman" w:eastAsia="Times New Roman" w:hAnsi="Times New Roman" w:cs="Times New Roman"/>
          <w:lang w:eastAsia="lt-LT"/>
        </w:rPr>
        <w:t>9</w:t>
      </w:r>
      <w:r w:rsidRPr="006B5422">
        <w:rPr>
          <w:rFonts w:ascii="Times New Roman" w:eastAsia="Times New Roman" w:hAnsi="Times New Roman" w:cs="Times New Roman"/>
          <w:lang w:eastAsia="lt-LT"/>
        </w:rPr>
        <w:t>)</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Biologinis naftos produktais užteršto grunto valymo būdas pagrįstas naftą oksiduojančių mikroorganizmų panaudojimu. Mikroorganizmų naikinančių naftos produktus (bakterijų, grybų, mielių) yra dirvožemyje. Nedideli naftos teršalų kiekiai suskaidomi natūraliai. Tačiau esant dideliam naftos produktų kiekiui, naudojamos papildomos, specialiai išaugintos bakterijos ir biologiniai valikliai. Biologinis naftos produktais užteršto grunto valymas atliekamas asfaltuotoje aikštelėje.</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lastRenderedPageBreak/>
        <w:t>Moksliniais tyrimais nustatyta, kad gamtinius mikrobiologinius procesus, naudojant atrinktus mikroorganizmų štamus galima paspartinti šiuos gamtoje vykstančius procesus. Angliavandenilių destruktoriai sudarius jiems palankias sąlygas žymiai greičiau suskaido naftos produktus. Degradacinės mikroorganizmų savybės labai suaktyvėja įnešant į užterštą gruntą kalio, azoto, fosforo trąšų bei mikroelementų. Biologiniam procesui suaktyvinti (vietoj mineralinių trąšų) gali būti panaudotas biologinio valymo įrenginių apdorotas dumblas, palaikant tinkamą drėgmę, pH, temperatūrą ir pakankamą oro kiekį. Reikiama temperatūra pasiekiama natūraliomis sąlygomis - pavasario - vasaros sezono metu. Specialiuose fermenteriuose pagaminti angliavandenilius skaidantys biopreparatai, suspensijos pavidale pristatomi į objektą ir paskleidžiami naftos produktais užteršto grunto paviršiuje arba skystų teršalų bioreaktoriuje. Valomas gruntas paskleidžiamas aikštelėje, iš jo suformuojami biodegradavimo kaupai, kurie mechanizuotai purenami. Tuo pačiu metu valomas gruntas praturtinamas biogeninėmis medžiagomis. Lietus padeda palaikyti reikiamą mikroorganizmams drėgmės kiekį. Esant nepakankamam kritulių kiekiui ir valomajame grunte atsiradus drėgmės deficitui, atliekamas dirbtinis grunto drėkinimas.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Valymo darbų organizavimas ir valymas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Teršalų priėmimas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Atliekų vėžėjęs pristatęs, pagal iš anksto sudarytą sutartį, atliekas į aikštelę pateikia pavojingų atliekų; lydraštį ir sutartį ir po to krovinys pasveriamas įmonėje įrengtų autosvarstyklių pagalba bei vizualiai patikslinamas atliekų užterštumo lygis.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Kilus įtarimui, kada lydraštyje nurodytas netikslus NP kiekis ar atliekose yra kitų priemaišų, neaptartų sutartyje, paimamas kontrolinis bandinys. Bandinio paėmimo protokolas pasirašomas vežėjo ir priėmėjo, o bandiniai užantspauduojami. Vienas bandinys lieka vežėjui, o kitas pristatomas į laboratoriją, turinčią leidimus atlikti šio pobūdžio analizes. Esant reikalui nustatoma ne tik NP ar kitų cheminių medžiagų kiekis, bet atliekami ir ekotoksikologiniai testai. Atlikus atliekų priėmimą jos nukreipiamos į valymo įrenginių pirminę grandį.</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lang w:eastAsia="lt-LT"/>
        </w:rPr>
      </w:pPr>
      <w:r w:rsidRPr="006B5422">
        <w:rPr>
          <w:rFonts w:ascii="Times New Roman" w:eastAsia="Times New Roman" w:hAnsi="Times New Roman" w:cs="Times New Roman"/>
          <w:i/>
          <w:lang w:eastAsia="lt-LT"/>
        </w:rPr>
        <w:t>Užteršto grunto valymas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Atvežtas gruntas išpilamas į grunto paruošimo valymui aikštelę (žr. priede 11 poz. 9) , kur pašalinamas statybinio laužo, riedulių, medienos atliekų ir kitų mechaninės priemaišos, nustatomas pH. Atlikus šias technologijos operacijas, gruntas perkraunamas į valymo aikštelę, kur formuojami biologinio valymo kaupai (žr. priede 11 poz. 10), įterpiamos N, P, K trąšos, o esant reikalui siekiant pagerinti aeracijos sąlygas - susmulkinta struktūrinė medžiaga panaudojant smulkintuvą, o esant padidintam terpės rūgštingumui dedami dolomitmilčiai. Esant grunte naftos produktų virš 50 g/kg, siekiant suaktyvinti adhezijos procesą, į gruntą įnešamos Hydrobreak skiedinys. Įterpus trąšas (N, P) eilinio perkasimo metu įnešamas biopreparatas suspensijos pavidalu arba sausas inokuliatas.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Aikštelėje, kurios kraštai apribojami 0,8-1,2 m aukščio gelžbetoninių blokų sienele, formuojami 6-8 valymui paruošti grunto kaupai. Kaupo plotis 2,8 m, kaupo aukštis iki 1,2 m. Aplink naftos produktais užteršto grunto valymo ir kaupimo aikštelę (žr. priede Nr. 11 poz. 9 ir 10)  įrengtas drenažo vamzdynas, kuriuo nuvedamas lietaus vanduo į paviršinius nuotekų valymo įrenginius (žr. priede 11 poz. 12).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Suformavus grunto valymo kaupus, 5400 m</w:t>
      </w:r>
      <w:r w:rsidRPr="006B5422">
        <w:rPr>
          <w:rFonts w:ascii="Times New Roman" w:eastAsia="Times New Roman" w:hAnsi="Times New Roman" w:cs="Times New Roman"/>
          <w:vertAlign w:val="superscript"/>
          <w:lang w:eastAsia="lt-LT"/>
        </w:rPr>
        <w:t>2</w:t>
      </w:r>
      <w:r w:rsidRPr="006B5422">
        <w:rPr>
          <w:rFonts w:ascii="Times New Roman" w:eastAsia="Times New Roman" w:hAnsi="Times New Roman" w:cs="Times New Roman"/>
          <w:lang w:eastAsia="lt-LT"/>
        </w:rPr>
        <w:t xml:space="preserve"> aikštelėje (žr. priede 11 poz. 10) valomas užterštas gruntas. Mechanizavus technologinio proceso darbus ir intensyviai įterpiant naftos produktus oksiduojančius preparatus, prognozuojama jog šiltuoju metų periodu aikštelės našumas gali didėti. Kaupai formuojami</w:t>
      </w:r>
      <w:r w:rsidR="00F057FF" w:rsidRPr="006B5422">
        <w:rPr>
          <w:rFonts w:ascii="Times New Roman" w:eastAsia="Times New Roman" w:hAnsi="Times New Roman" w:cs="Times New Roman"/>
          <w:lang w:eastAsia="lt-LT"/>
        </w:rPr>
        <w:t xml:space="preserve">, vartomi </w:t>
      </w:r>
      <w:r w:rsidRPr="006B5422">
        <w:rPr>
          <w:rFonts w:ascii="Times New Roman" w:eastAsia="Times New Roman" w:hAnsi="Times New Roman" w:cs="Times New Roman"/>
          <w:lang w:eastAsia="lt-LT"/>
        </w:rPr>
        <w:t xml:space="preserve">naudojant </w:t>
      </w:r>
      <w:r w:rsidR="00F057FF" w:rsidRPr="006B5422">
        <w:rPr>
          <w:rFonts w:ascii="Times New Roman" w:eastAsia="Times New Roman" w:hAnsi="Times New Roman" w:cs="Times New Roman"/>
          <w:lang w:eastAsia="lt-LT"/>
        </w:rPr>
        <w:t>K</w:t>
      </w:r>
      <w:r w:rsidRPr="006B5422">
        <w:rPr>
          <w:rFonts w:ascii="Times New Roman" w:eastAsia="Times New Roman" w:hAnsi="Times New Roman" w:cs="Times New Roman"/>
          <w:lang w:eastAsia="lt-LT"/>
        </w:rPr>
        <w:t>O</w:t>
      </w:r>
      <w:r w:rsidR="00F057FF" w:rsidRPr="006B5422">
        <w:rPr>
          <w:rFonts w:ascii="Times New Roman" w:eastAsia="Times New Roman" w:hAnsi="Times New Roman" w:cs="Times New Roman"/>
          <w:lang w:eastAsia="lt-LT"/>
        </w:rPr>
        <w:t>M</w:t>
      </w:r>
      <w:r w:rsidRPr="006B5422">
        <w:rPr>
          <w:rFonts w:ascii="Times New Roman" w:eastAsia="Times New Roman" w:hAnsi="Times New Roman" w:cs="Times New Roman"/>
          <w:lang w:eastAsia="lt-LT"/>
        </w:rPr>
        <w:t>ATSU</w:t>
      </w:r>
      <w:r w:rsidR="00F057FF" w:rsidRPr="006B5422">
        <w:rPr>
          <w:rFonts w:ascii="Times New Roman" w:eastAsia="Times New Roman" w:hAnsi="Times New Roman" w:cs="Times New Roman"/>
          <w:lang w:eastAsia="lt-LT"/>
        </w:rPr>
        <w:t>, CAT 434F, BOBCAT S770 krautuvus.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Perkasimas vykdomas kas 7-10 dienas priklausomai nuo meteorologinių sąlygų. Perkasimo metu, kas 45 dienas įterpiamas mineralinės trąšos (N, P, K), o po trąšų įterpimo praėjus 7-10 dienoms eilinio perkasimo metu įterpiama biopreparato suspensija ar sausas inokuliatas, priklausomai nuo poreikio ir pasirinktos valymo technologijos. Valymo procesas trunka iki 3-4 mėnesių, priklausomai nuo užteršimo lygio, grunto granuliometrinės sudėties, naftos angliavandenilių tipo.</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Grunto drėkinimas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Naftos produktų greitam suirimui svarbu valomame grunte palaikyti optimalų drėgmės kiekį, apie 65-70 % grunto vandens talpos. Dirvožemiui su priesmėliu ar lengvam priemoliui drėgmė turėtų būti apie 10-20 %.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Kaupo paviršių prieš laistymą, kad lengviau susigertu vanduo ir paspartinti užteršto grunto degradacijos periodą, būtina supurent. Šiam tikslui, bus panaudotas specialios paskirties kaupų purentuvas. Kaupai laistomi vandeniu iš ūkio buities nuotekų valymo įrenginių arba iš objekte įrengto vandentiekio. Kaupus laistant iš vandens sukaupimo rezervuaro (poz. 4) panaudojami naftos produktus skaidantys biologiniai štamai. Vanduo turi sudrėkinti visą kaupą iki apačios. Grunto drėgmę </w:t>
      </w:r>
      <w:r w:rsidRPr="006B5422">
        <w:rPr>
          <w:rFonts w:ascii="Times New Roman" w:eastAsia="Times New Roman" w:hAnsi="Times New Roman" w:cs="Times New Roman"/>
          <w:lang w:eastAsia="lt-LT"/>
        </w:rPr>
        <w:lastRenderedPageBreak/>
        <w:t>galima nustatyti paprastu būdu: saujoje suspaudus valomą gruntą, ant delno turi likti drėgmės lopinėliai su grunto likučiais, gruntas yra pakankamai drėgnas. Jei gruntas prie delno visai nelimpa, reiškia jis per sausas. Jeigu visas delnas lieka drėgnas - vandens kaupe per daug. Tikslus drėgmės kiekis nustatomas laboratorijoje. Drėkinimui naudojamas iš skystų mišinių išskirtas vanduo arba sukauptas teritorijos lietaus vanduo.</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Valomo grunto kontrolė</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Suformavus kaupą, iš kelių vietų ir gylių (ne mažiau 3) paimami mėginiai pradiniam užteršto grunto kokybės įvertinimui. Grunto temperatūrai reguliuoti kaupo viduryje pietiniame ir šiauriniame šlaite 40 ir 100 cm gylyje įstatomi termometrai.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Grunto mėginiai į laboratoriją pristatomi naftos produktų koncentracijai, drėgmei, nustatyti</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Grunto drėgmė paprastu būdu tikrinama 1 kartą per savaitę, nes drėgmė yra vienas iš svarbiausių grunto mikrobiologinį aktyvumą apsprendžiančių ir palaikančių faktorių.</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Išvalyto grunto iš valymo aikštelės pašalinimas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Gruntas, išvalytas iki nustatytų grunto užterštumo naftos produktais normų, nurodytų normatyviniame dokumente LAND 9-2009 (Valst. Žin. 2009, Nr. 140-6174). Grunto panaudojimas patvirtinamas aktu.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Naftos produktais užteršto grunto priėmimo ir biologinio valymo aikštelėje gali būti priimama ir išvaloma 12960 t/m naftos produktais užteršto grunto (5400 m</w:t>
      </w:r>
      <w:r w:rsidRPr="006B5422">
        <w:rPr>
          <w:rFonts w:ascii="Times New Roman" w:eastAsia="Times New Roman" w:hAnsi="Times New Roman" w:cs="Times New Roman"/>
          <w:vertAlign w:val="superscript"/>
          <w:lang w:eastAsia="lt-LT"/>
        </w:rPr>
        <w:t xml:space="preserve">2 </w:t>
      </w:r>
      <w:r w:rsidRPr="006B5422">
        <w:rPr>
          <w:rFonts w:ascii="Times New Roman" w:eastAsia="Times New Roman" w:hAnsi="Times New Roman" w:cs="Times New Roman"/>
          <w:lang w:eastAsia="lt-LT"/>
        </w:rPr>
        <w:t>(plotas)* 0,45 m (kaupo aukštis)* 1,6 t/m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 xml:space="preserve"> (grunto tankis)* 2 kartai (šiltuoju sezono metu gali būti pakraunama 2 kartus)= 7776 t). </w:t>
      </w:r>
      <w:proofErr w:type="spellStart"/>
      <w:r w:rsidRPr="006B5422">
        <w:rPr>
          <w:rFonts w:ascii="Times New Roman" w:eastAsia="Times New Roman" w:hAnsi="Times New Roman" w:cs="Times New Roman"/>
          <w:lang w:val="en-US" w:eastAsia="lt-LT"/>
        </w:rPr>
        <w:t>Preliminariai</w:t>
      </w:r>
      <w:proofErr w:type="spellEnd"/>
      <w:r w:rsidRPr="006B5422">
        <w:rPr>
          <w:rFonts w:ascii="Times New Roman" w:eastAsia="Times New Roman" w:hAnsi="Times New Roman" w:cs="Times New Roman"/>
          <w:lang w:val="en-US" w:eastAsia="lt-LT"/>
        </w:rPr>
        <w:t xml:space="preserve"> </w:t>
      </w:r>
      <w:proofErr w:type="spellStart"/>
      <w:r w:rsidRPr="006B5422">
        <w:rPr>
          <w:rFonts w:ascii="Times New Roman" w:eastAsia="Times New Roman" w:hAnsi="Times New Roman" w:cs="Times New Roman"/>
          <w:lang w:val="en-US" w:eastAsia="lt-LT"/>
        </w:rPr>
        <w:t>įmonėje</w:t>
      </w:r>
      <w:proofErr w:type="spellEnd"/>
      <w:r w:rsidRPr="006B5422">
        <w:rPr>
          <w:rFonts w:ascii="Times New Roman" w:eastAsia="Times New Roman" w:hAnsi="Times New Roman" w:cs="Times New Roman"/>
          <w:lang w:val="en-US" w:eastAsia="lt-LT"/>
        </w:rPr>
        <w:t xml:space="preserve"> </w:t>
      </w:r>
      <w:proofErr w:type="spellStart"/>
      <w:r w:rsidRPr="006B5422">
        <w:rPr>
          <w:rFonts w:ascii="Times New Roman" w:eastAsia="Times New Roman" w:hAnsi="Times New Roman" w:cs="Times New Roman"/>
          <w:lang w:val="en-US" w:eastAsia="lt-LT"/>
        </w:rPr>
        <w:t>numatoma</w:t>
      </w:r>
      <w:proofErr w:type="spellEnd"/>
      <w:r w:rsidRPr="006B5422">
        <w:rPr>
          <w:rFonts w:ascii="Times New Roman" w:eastAsia="Times New Roman" w:hAnsi="Times New Roman" w:cs="Times New Roman"/>
          <w:lang w:val="en-US" w:eastAsia="lt-LT"/>
        </w:rPr>
        <w:t xml:space="preserve"> </w:t>
      </w:r>
      <w:proofErr w:type="spellStart"/>
      <w:r w:rsidRPr="006B5422">
        <w:rPr>
          <w:rFonts w:ascii="Times New Roman" w:eastAsia="Times New Roman" w:hAnsi="Times New Roman" w:cs="Times New Roman"/>
          <w:lang w:val="en-US" w:eastAsia="lt-LT"/>
        </w:rPr>
        <w:t>išvalyti</w:t>
      </w:r>
      <w:proofErr w:type="spellEnd"/>
      <w:r w:rsidRPr="006B5422">
        <w:rPr>
          <w:rFonts w:ascii="Times New Roman" w:eastAsia="Times New Roman" w:hAnsi="Times New Roman" w:cs="Times New Roman"/>
          <w:lang w:val="en-US" w:eastAsia="lt-LT"/>
        </w:rPr>
        <w:t xml:space="preserve"> </w:t>
      </w:r>
      <w:proofErr w:type="spellStart"/>
      <w:r w:rsidRPr="006B5422">
        <w:rPr>
          <w:rFonts w:ascii="Times New Roman" w:eastAsia="Times New Roman" w:hAnsi="Times New Roman" w:cs="Times New Roman"/>
          <w:lang w:val="en-US" w:eastAsia="lt-LT"/>
        </w:rPr>
        <w:t>apie</w:t>
      </w:r>
      <w:proofErr w:type="spellEnd"/>
      <w:r w:rsidRPr="006B5422">
        <w:rPr>
          <w:rFonts w:ascii="Times New Roman" w:eastAsia="Times New Roman" w:hAnsi="Times New Roman" w:cs="Times New Roman"/>
          <w:lang w:val="en-US" w:eastAsia="lt-LT"/>
        </w:rPr>
        <w:t xml:space="preserve"> 7700 t/m </w:t>
      </w:r>
      <w:proofErr w:type="spellStart"/>
      <w:r w:rsidRPr="006B5422">
        <w:rPr>
          <w:rFonts w:ascii="Times New Roman" w:eastAsia="Times New Roman" w:hAnsi="Times New Roman" w:cs="Times New Roman"/>
          <w:lang w:val="en-US" w:eastAsia="lt-LT"/>
        </w:rPr>
        <w:t>naftos</w:t>
      </w:r>
      <w:proofErr w:type="spellEnd"/>
      <w:r w:rsidRPr="006B5422">
        <w:rPr>
          <w:rFonts w:ascii="Times New Roman" w:eastAsia="Times New Roman" w:hAnsi="Times New Roman" w:cs="Times New Roman"/>
          <w:lang w:val="en-US" w:eastAsia="lt-LT"/>
        </w:rPr>
        <w:t xml:space="preserve"> </w:t>
      </w:r>
      <w:proofErr w:type="spellStart"/>
      <w:r w:rsidRPr="006B5422">
        <w:rPr>
          <w:rFonts w:ascii="Times New Roman" w:eastAsia="Times New Roman" w:hAnsi="Times New Roman" w:cs="Times New Roman"/>
          <w:lang w:val="en-US" w:eastAsia="lt-LT"/>
        </w:rPr>
        <w:t>produktais</w:t>
      </w:r>
      <w:proofErr w:type="spellEnd"/>
      <w:r w:rsidRPr="006B5422">
        <w:rPr>
          <w:rFonts w:ascii="Times New Roman" w:eastAsia="Times New Roman" w:hAnsi="Times New Roman" w:cs="Times New Roman"/>
          <w:lang w:val="en-US" w:eastAsia="lt-LT"/>
        </w:rPr>
        <w:t xml:space="preserve"> </w:t>
      </w:r>
      <w:proofErr w:type="spellStart"/>
      <w:r w:rsidRPr="006B5422">
        <w:rPr>
          <w:rFonts w:ascii="Times New Roman" w:eastAsia="Times New Roman" w:hAnsi="Times New Roman" w:cs="Times New Roman"/>
          <w:lang w:val="en-US" w:eastAsia="lt-LT"/>
        </w:rPr>
        <w:t>užteršto</w:t>
      </w:r>
      <w:proofErr w:type="spellEnd"/>
      <w:r w:rsidRPr="006B5422">
        <w:rPr>
          <w:rFonts w:ascii="Times New Roman" w:eastAsia="Times New Roman" w:hAnsi="Times New Roman" w:cs="Times New Roman"/>
          <w:lang w:val="en-US" w:eastAsia="lt-LT"/>
        </w:rPr>
        <w:t xml:space="preserve"> </w:t>
      </w:r>
      <w:proofErr w:type="spellStart"/>
      <w:r w:rsidRPr="006B5422">
        <w:rPr>
          <w:rFonts w:ascii="Times New Roman" w:eastAsia="Times New Roman" w:hAnsi="Times New Roman" w:cs="Times New Roman"/>
          <w:lang w:val="en-US" w:eastAsia="lt-LT"/>
        </w:rPr>
        <w:t>grunto</w:t>
      </w:r>
      <w:proofErr w:type="spellEnd"/>
      <w:r w:rsidRPr="006B5422">
        <w:rPr>
          <w:rFonts w:ascii="Times New Roman" w:eastAsia="Times New Roman" w:hAnsi="Times New Roman" w:cs="Times New Roman"/>
          <w:lang w:val="en-US" w:eastAsia="lt-LT"/>
        </w:rPr>
        <w:t>.</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lang w:eastAsia="lt-LT"/>
        </w:rPr>
      </w:pPr>
      <w:r w:rsidRPr="006B5422">
        <w:rPr>
          <w:rFonts w:ascii="Times New Roman" w:eastAsia="Times New Roman" w:hAnsi="Times New Roman" w:cs="Times New Roman"/>
          <w:i/>
          <w:lang w:eastAsia="lt-LT"/>
        </w:rPr>
        <w:t>Naftos produktais užteršto dumblo valymas.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Užterštas naftos produktais dumblas, tai paviršinių (lietaus) ir gamybinių nafta ir jos produktais užterštų nuotekų valymo įrenginiuose sukauptas dumblas, naftos produktų rezervuaruose (juos valant) sukauptas dumblas, pramonės įmonėse susikaupusios tirštosios naftos produktais užterštos atliekos ir kt. Naftos produktais užterštas dumblas atvežamas specializuotomis transporto priemonėmis įmonių, kurios atlieka nuotekų valymo įrenginių, kuro rezervuarų, technologinių įrenginių priežiūros ir valymo darbus.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Užterštas naftos produktais dumblas po priėmimo išpilamas į specialią priėmimo talpą (155 m</w:t>
      </w:r>
      <w:r w:rsidRPr="006B5422">
        <w:rPr>
          <w:rFonts w:ascii="Times New Roman" w:eastAsia="Times New Roman" w:hAnsi="Times New Roman" w:cs="Times New Roman"/>
          <w:vertAlign w:val="superscript"/>
          <w:lang w:eastAsia="lt-LT"/>
        </w:rPr>
        <w:t xml:space="preserve">3 </w:t>
      </w:r>
      <w:r w:rsidRPr="006B5422">
        <w:rPr>
          <w:rFonts w:ascii="Times New Roman" w:eastAsia="Times New Roman" w:hAnsi="Times New Roman" w:cs="Times New Roman"/>
          <w:lang w:eastAsia="lt-LT"/>
        </w:rPr>
        <w:t>žr. priede 11 poz. 1), kurioje valomas nuo susikaupusių jame naftos produktų. Valymo procesui paspartinti dumblas apdorojamas Hydrobreak skiediniu. Atsiskyręs vanduo nukreipiamas į vandens valymo įrenginį, o nusistovėjęs ir įrengto drenažo pagalba nusausintas dumblas (iki 75-85 %) krautuvo „BOBCAT" pagalba išvežamas į grunto valymo aikštelę ir valomas pagal grunto valymo technologiją, kur maišomas su valomu gruntu ir išvalomas iki reikalaujamų rodiklių.</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lang w:eastAsia="lt-LT"/>
        </w:rPr>
      </w:pPr>
      <w:r w:rsidRPr="006B5422">
        <w:rPr>
          <w:rFonts w:ascii="Times New Roman" w:eastAsia="Times New Roman" w:hAnsi="Times New Roman" w:cs="Times New Roman"/>
          <w:i/>
          <w:lang w:eastAsia="lt-LT"/>
        </w:rPr>
        <w:t>Naftos produktais užteršto vandens valymas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Užterštas naftos produktais vanduo iš vandens ir dumblo priėmimo rezervuaro (žr. priede 11 poz. 1), jame pakilus vandens lygiui iki persipylimo vamzdžių, savitaka išleidžiamas į specialią naftos produktais užteršto vandens ir naftos produktų mišinio atskyrimo rezervuarą (žr. priede 11 poz.: 2). Į objektą atvežus naftos produktais užterštą vandenį po priėmimo, jeigu tai tik naftos produktais užterštas vanduo, jis išpilamas tiesiai į naftos produktų atskyrimo talpą (žr. priede 11 poz.: 2) ir išlaikomas 3 paras. Po to, paviršiuje susidaręs naftos produktų sluoksnis, spec. įtaiso pagalba (pasukama alkūnė) nusiurbiamas į specialią naftos teršalų, surenkamų nuo vandens paviršiaus, 5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 xml:space="preserve"> sukaupimo rezervuarą (žr. Priede 11 poz. 7).</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Šioje pakopoje gravitacijos būdu apvalytas vanduo nukreipiamas į antros pakopos vandens ir naftos atskyrimo rezervuarą (žr. Priede 11 poz. 3), kur gravitacijos būdu ir panaudojant paviršiaus aktyvias medžiagas (PAM) į vandens paviršių atskirti naftos produktai, analogiško įrenginio (pasukamos alkūnės) pagalba nuleidžiami į naftos teršalų, surenkamų nuo vandens paviršiaus, sukaupimo rezervuarą (žr. Priede 11 poz. 7).</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Po dviejų pakopų vandens valymo iš vandens ir naftos produktų atskyrimo rezervuarų (žr. Priede 11 poz. 2 ir poz.: 3) sąlyginai valytas vanduo per panardinamą trišakį, apsaugantį nuo vandens paviršiuje esančių naftos produktų patekimo į sekantį valymo etapą, savitaka patenka į sąlyginai valyto vandens sukaupimo ir išleidimo rezervuarą su absorbuojančiais filtrais (žr. Priede 11, poz. 4; ). Iš šio rezervuaro sąlyginai valytas vanduo, po vizualinės arba laboratorinės kontrolės, išleidžiamas per projektuojamą vandens filtravimo kamerą su naftos produktus absorbuojančiais biofiltrais (žr. priede 11, poz. 5) į lietaus nuotakyno tinklus ir išleidžiamas į šalia esančią kūdrą.</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lang w:eastAsia="lt-LT"/>
        </w:rPr>
      </w:pPr>
      <w:r w:rsidRPr="006B5422">
        <w:rPr>
          <w:rFonts w:ascii="Times New Roman" w:eastAsia="Times New Roman" w:hAnsi="Times New Roman" w:cs="Times New Roman"/>
          <w:i/>
          <w:lang w:eastAsia="lt-LT"/>
        </w:rPr>
        <w:lastRenderedPageBreak/>
        <w:t>Vandens-naftos mišinių valymas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Vandens - naftos mišiniai (VNM) atskirti vandens ir naftos atskyrimo rezervuaruose (žr. Priede 11 poz. 2; poz. 3) kaupiami į žemę įkastoje projektuojamoje metalinėje talpoje, naftos teršalų, surenkamų nuo vandens paviršiaus, 5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 xml:space="preserve"> sukaupimo rezervuare (žr. Priede 11 poz. 7). Naftos produktų, vandens, kietųjų dalelių atsiskyrimas vyksta gravitacijos dėka. Atsiskyrimui paspartinti įvedama PAM. Esant būtinybei paspartinti procesą - šildoma elektrinių tenų pagalba. Kada VNM susisluoksniuoja naftos produktų sluoksnis nusiurbiamas į atskirtų naftos produktų kaupimo rezervuarą ir parengiamos perduoti specializuotai įmonei, turinčiai licenciją naudoti tokio tipo nekondicinius naftos produktais kurui. Vanduo perpumpuojamas į vandens ir naftos atskyrimo rezervuarą (žr. Priede 11 poz. 2) ir valomas pakartotinai.</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Naftos produktais užteršto vandens, šlamo ir dumblo valymo įrenginiuose gali būti priimama ir išvaloma 7750 t/m naftos produktais užteršto vandens (155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(talpa)* 50 kartų per metų šiltąjį sezoną papildomos talpos (talpoje naftuotas vanduo turi išbūti minimaliai 3 paras ir priimama, kad šiltasis sezonas trunka 150 d.) * 1 t/m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 xml:space="preserve"> (tankis) = 7750 t). Priklausomai nuo vandens užterštumo naftos produktais priklauso atliekos tvarkymo būdas, esant nedidelėms naftos koncentracijoms vanduo tvarkomas šiuose įrenginiuose, esant didesnėms koncentracijoms tvarkomos nurodytu būdu (</w:t>
      </w:r>
      <w:r w:rsidRPr="006B5422">
        <w:rPr>
          <w:rFonts w:ascii="Times New Roman" w:eastAsia="Times New Roman" w:hAnsi="Times New Roman" w:cs="Times New Roman"/>
          <w:i/>
          <w:lang w:eastAsia="lt-LT"/>
        </w:rPr>
        <w:t>Naftos atliekų (kitos kuro rūšys, įskaitant mišinius, naftos produktais užteršto vandens) valymas nuo mechaninių priemaišų ir kitų skysčių)</w:t>
      </w:r>
      <w:r w:rsidRPr="006B5422">
        <w:rPr>
          <w:rFonts w:ascii="Times New Roman" w:eastAsia="Times New Roman" w:hAnsi="Times New Roman" w:cs="Times New Roman"/>
          <w:lang w:eastAsia="lt-LT"/>
        </w:rPr>
        <w:t>. Preliminariai šiuo ir kitų valymo būdu numatoma išvalyti apie 3000 t/m naftos produktais užteršto vandens, naftos mišinių.</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lang w:eastAsia="lt-LT"/>
        </w:rPr>
      </w:pPr>
      <w:r w:rsidRPr="006B5422">
        <w:rPr>
          <w:rFonts w:ascii="Times New Roman" w:eastAsia="Times New Roman" w:hAnsi="Times New Roman" w:cs="Times New Roman"/>
          <w:i/>
          <w:lang w:eastAsia="lt-LT"/>
        </w:rPr>
        <w:t>Naftos atliekų (kitos kuro rūšys, įskaitant mišinius, naftos produktais užteršto vandens) valymas nuo mechaninių priemaišų ir kitų skysčių (</w:t>
      </w:r>
      <w:r w:rsidRPr="006B5422">
        <w:rPr>
          <w:rFonts w:ascii="Times New Roman" w:eastAsia="Times New Roman" w:hAnsi="Times New Roman" w:cs="Times New Roman"/>
          <w:lang w:eastAsia="lt-LT"/>
        </w:rPr>
        <w:t xml:space="preserve">žr. Priede </w:t>
      </w:r>
      <w:r w:rsidR="00BA13CE" w:rsidRPr="006B5422">
        <w:rPr>
          <w:rFonts w:ascii="Times New Roman" w:eastAsia="Times New Roman" w:hAnsi="Times New Roman" w:cs="Times New Roman"/>
          <w:lang w:eastAsia="lt-LT"/>
        </w:rPr>
        <w:t>10</w:t>
      </w:r>
      <w:r w:rsidR="003848B9" w:rsidRPr="006B5422">
        <w:rPr>
          <w:rFonts w:ascii="Times New Roman" w:eastAsia="Times New Roman" w:hAnsi="Times New Roman" w:cs="Times New Roman"/>
          <w:lang w:eastAsia="lt-LT"/>
        </w:rPr>
        <w:t xml:space="preserve"> ir 9.1</w:t>
      </w:r>
      <w:r w:rsidRPr="006B5422">
        <w:rPr>
          <w:rFonts w:ascii="Times New Roman" w:eastAsia="Times New Roman" w:hAnsi="Times New Roman" w:cs="Times New Roman"/>
          <w:lang w:eastAsia="lt-LT"/>
        </w:rPr>
        <w:t xml:space="preserve"> lentelėje).</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Ūkinė veikla vykdoma sandėlyje, plane pažymėtu Nr. 12Ž 1/b (žr. Priede </w:t>
      </w:r>
      <w:r w:rsidR="00BA13CE" w:rsidRPr="006B5422">
        <w:rPr>
          <w:rFonts w:ascii="Times New Roman" w:eastAsia="Times New Roman" w:hAnsi="Times New Roman" w:cs="Times New Roman"/>
          <w:lang w:eastAsia="lt-LT"/>
        </w:rPr>
        <w:t>7</w:t>
      </w:r>
      <w:r w:rsidRPr="006B5422">
        <w:rPr>
          <w:rFonts w:ascii="Times New Roman" w:eastAsia="Times New Roman" w:hAnsi="Times New Roman" w:cs="Times New Roman"/>
          <w:lang w:eastAsia="lt-LT"/>
        </w:rPr>
        <w:t>). Naftos atliekos (kitos kuro rūšys, įskaitant mišinius, naftos produktais užterštas vanduo) surenkamos iš įvairių naftos bazių gaudiklių, renovuojamų katilinių, transportavimo kompanijų (geležinkelio, tanklaivių ir kt.).</w:t>
      </w:r>
      <w:r w:rsidRPr="006B5422">
        <w:rPr>
          <w:rFonts w:ascii="Times New Roman" w:eastAsia="Times New Roman" w:hAnsi="Times New Roman" w:cs="Times New Roman"/>
          <w:b/>
          <w:lang w:eastAsia="lt-LT"/>
        </w:rPr>
        <w:t xml:space="preserve"> </w:t>
      </w:r>
      <w:r w:rsidRPr="006B5422">
        <w:rPr>
          <w:rFonts w:ascii="Times New Roman" w:eastAsia="Times New Roman" w:hAnsi="Times New Roman" w:cs="Times New Roman"/>
          <w:lang w:eastAsia="lt-LT"/>
        </w:rPr>
        <w:t xml:space="preserve">Surenkamos specializuotu transportu su vaakuminiu siurbliu, skirtu pavojingų atliekų transportavimui. Krovinys yra transportuojamas į sandėlį, paimami mėginiai ir siurblio pagalba išsiurbiamas per priėmimo talpą į nusodinimo rezervuarą. Procesas atliekamas uždarame cikle. Technologiniai procesai pateikiami </w:t>
      </w:r>
      <w:r w:rsidR="003848B9" w:rsidRPr="006B5422">
        <w:rPr>
          <w:rFonts w:ascii="Times New Roman" w:eastAsia="Times New Roman" w:hAnsi="Times New Roman" w:cs="Times New Roman"/>
          <w:lang w:eastAsia="lt-LT"/>
        </w:rPr>
        <w:t>9.</w:t>
      </w:r>
      <w:r w:rsidRPr="006B5422">
        <w:rPr>
          <w:rFonts w:ascii="Times New Roman" w:eastAsia="Times New Roman" w:hAnsi="Times New Roman" w:cs="Times New Roman"/>
          <w:lang w:eastAsia="lt-LT"/>
        </w:rPr>
        <w:t xml:space="preserve">1 lentelėje ir priede Nr. </w:t>
      </w:r>
      <w:r w:rsidR="00BA13CE" w:rsidRPr="006B5422">
        <w:rPr>
          <w:rFonts w:ascii="Times New Roman" w:eastAsia="Times New Roman" w:hAnsi="Times New Roman" w:cs="Times New Roman"/>
          <w:lang w:eastAsia="lt-LT"/>
        </w:rPr>
        <w:t>10</w:t>
      </w:r>
      <w:r w:rsidRPr="006B5422">
        <w:rPr>
          <w:rFonts w:ascii="Times New Roman" w:eastAsia="Times New Roman" w:hAnsi="Times New Roman" w:cs="Times New Roman"/>
          <w:lang w:eastAsia="lt-LT"/>
        </w:rPr>
        <w:t>.</w:t>
      </w:r>
    </w:p>
    <w:p w:rsidR="002F457C" w:rsidRPr="006B5422" w:rsidRDefault="002F457C"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p>
    <w:p w:rsidR="00BD31EA" w:rsidRPr="006B5422" w:rsidRDefault="003848B9"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9.</w:t>
      </w:r>
      <w:r w:rsidR="00BD31EA" w:rsidRPr="006B5422">
        <w:rPr>
          <w:rFonts w:ascii="Times New Roman" w:eastAsia="Times New Roman" w:hAnsi="Times New Roman" w:cs="Times New Roman"/>
          <w:b/>
          <w:lang w:eastAsia="lt-LT"/>
        </w:rPr>
        <w:t>1 lentelė. Vandens ir mechaninių dalelių šalinimo iš naftos produktų atliekų schemos</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787"/>
        <w:gridCol w:w="10064"/>
      </w:tblGrid>
      <w:tr w:rsidR="00BD31EA" w:rsidRPr="006B5422" w:rsidTr="0085500E">
        <w:trPr>
          <w:trHeight w:val="489"/>
          <w:tblHeader/>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(žr. Priede 13) poz</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Įrenginys</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Technologinio proceso eiga</w:t>
            </w:r>
          </w:p>
        </w:tc>
      </w:tr>
      <w:tr w:rsidR="0085500E" w:rsidRPr="006B5422" w:rsidTr="0085500E">
        <w:trPr>
          <w:trHeight w:val="271"/>
          <w:tblHeader/>
        </w:trPr>
        <w:tc>
          <w:tcPr>
            <w:tcW w:w="1458" w:type="dxa"/>
            <w:tcBorders>
              <w:top w:val="single" w:sz="4" w:space="0" w:color="auto"/>
              <w:left w:val="single" w:sz="4" w:space="0" w:color="auto"/>
              <w:bottom w:val="single" w:sz="4" w:space="0" w:color="auto"/>
              <w:right w:val="single" w:sz="4" w:space="0" w:color="auto"/>
            </w:tcBorders>
            <w:shd w:val="clear" w:color="auto" w:fill="auto"/>
          </w:tcPr>
          <w:p w:rsidR="0085500E" w:rsidRPr="006B5422" w:rsidRDefault="0085500E" w:rsidP="0085500E">
            <w:pPr>
              <w:suppressAutoHyphens/>
              <w:adjustRightInd w:val="0"/>
              <w:spacing w:after="0" w:line="240" w:lineRule="auto"/>
              <w:jc w:val="center"/>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85500E" w:rsidRPr="006B5422" w:rsidRDefault="0085500E" w:rsidP="0085500E">
            <w:pPr>
              <w:suppressAutoHyphens/>
              <w:adjustRightInd w:val="0"/>
              <w:spacing w:after="0" w:line="240" w:lineRule="auto"/>
              <w:jc w:val="center"/>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85500E" w:rsidRPr="006B5422" w:rsidRDefault="0085500E" w:rsidP="0085500E">
            <w:pPr>
              <w:suppressAutoHyphens/>
              <w:adjustRightInd w:val="0"/>
              <w:spacing w:after="0" w:line="240" w:lineRule="auto"/>
              <w:jc w:val="center"/>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2</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Priėmimo talpa – iki  4 000 litrų</w:t>
            </w:r>
          </w:p>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Tinklo tankis yra nuo 10 – 15mm.</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Atliekų priėmimas iš autocisternos, atskiriant jas nuo stambių atliekų, paruošiant tolimesniam perdavimui į nusodinimo rezervuarą. Susikaupusios atliekos yra pašalinamos iš talpos į grubių atliekų kaupimo talpas ir perduodami atliekas tvarkančioms įmonėms.</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Nusodinimo rezervuaras – iki 30 000 litrų</w:t>
            </w:r>
          </w:p>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Mikserio pagalba atlieka maišoma su demulgatoriais</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Rezervuare atliekos pašildomos  uždaroje talpoje iki 80ºC, laikomos 3 ÷4 paras, nusodinant vandenį ir mechanines priemaišas gravitacijos pagalba, naudojant ar nenaudojant demulgatorius. Nusodintos dalelės išleidžiamos į atliekų talpas utilizavimui pagal ilgalaikes sutartis, o likęs produktas perpumpuojamas į tarpinę talpą.</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3, 4</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Tarpinė talpa – iki 60 000 litrų</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Tarpinėje uždaroje talpoje atliekos pašildomos iki 120ºC ir perduodamos dozatoriumi į išgarinimo įrenginį.</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9</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Išgarinimo įrenginys</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Produktas kaitinamas uždaroje talpoje iki 300ºC, užtikrinant vandens ir kitų lengvų frakcijų atskyrimą. Išėjęs iš išgarinimo įrenginio, produktas patenka į mazuto talpą, tuo tarpu, vandens garai ir kitos lengvos frakcijos patenka į atšaldymo koloną, kur kondensuojasi ir susikaupia vandens ir kitų atliekų talpoje. Susidariusios atliekos perduodamos utilizavimui pagal ilgalaikes sutartis.</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7,8</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Mazuto talpa – iki 30 000 litrų</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Atskirtas produktas nukreipiamas į šilumokaitį. </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lastRenderedPageBreak/>
              <w:t>11</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Vandens ir kitų atliekų talpa – iki 10 000 litrų</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Vandens ir kitų atliekų talpoje nusodinimo principu yra atskiriamas vanduo nuo kitų lengvų frakcijų, jei jos susikaupia. Visos atliekos perduodamos utilizavimui pagal ilgalaikes sutartis.</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12</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Šilumokaitis</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Gautas produktas atvėsinamas iki 90ºC ir nukreipiamas į centrifugą. Šioje talpoje produktas atšaldomas, ar šilumos energija perduodama atliekos ar produkto šildymui.</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Centrifuga</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0C3F19"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Išcentrin</w:t>
            </w:r>
            <w:r w:rsidR="00BD31EA" w:rsidRPr="006B5422">
              <w:rPr>
                <w:rFonts w:ascii="Times New Roman" w:eastAsia="Times New Roman" w:hAnsi="Times New Roman" w:cs="Times New Roman"/>
                <w:lang w:eastAsia="lt-LT"/>
              </w:rPr>
              <w:t>e jėga produkto mechaninės dalelės atskiriamos ir pašalinamos, išvalant centrifugą. Produktas perduodamas sandėliavimui. Susidariusios atliekos perduodamos utilizavimui pagal ilgalaikes sutartis.</w:t>
            </w:r>
          </w:p>
        </w:tc>
      </w:tr>
      <w:tr w:rsidR="00BD31EA" w:rsidRPr="006B5422" w:rsidTr="00F128D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10</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Sandėliavimo rezervuaras – nuo 90 000 litrų</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BD31EA" w:rsidRPr="006B5422" w:rsidRDefault="00BD31EA" w:rsidP="0085500E">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Produktas saugomas iki išvežimo užsakovams.</w:t>
            </w:r>
          </w:p>
        </w:tc>
      </w:tr>
    </w:tbl>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b/>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Viskas perdirbama pašalinant vandenį, kitas lengvas frakcijas ir mechanines priemaišas ir produktas paruošiamas kaip antrinio vartojimo žaliavą (skystas kuras, žaliava asfaltui). Perdirbant 2000 t , naftos, naftos mišinių, naftos produkto atliekų, gali susidaryti iki 1500 t pakartotinai tinkamų naudoti naftos produktų žaliavos per metus. Proceso metu susidaręs išvalytas vanduo (500 t) surenkamas vandeniui nelaidžiuose konteineriuose, išsiurbiamas ir pakartotiniam valymui transportuojamas ir išleidžiamas į naftos produktais  užteršto vandens, šlamo ir dumblo valymo įrenginius (žr. priede Nr. 11, poz 1). Preliminariai šiuo ir aukščiau paminėtu valymo būdu numatoma išvalyti apie 3000 t/m naftos produktais užteršto </w:t>
      </w:r>
      <w:r w:rsidR="00282DE7">
        <w:rPr>
          <w:rFonts w:ascii="Times New Roman" w:eastAsia="Times New Roman" w:hAnsi="Times New Roman" w:cs="Times New Roman"/>
          <w:lang w:eastAsia="lt-LT"/>
        </w:rPr>
        <w:t>vandens</w:t>
      </w:r>
      <w:r w:rsidRPr="006B5422">
        <w:rPr>
          <w:rFonts w:ascii="Times New Roman" w:eastAsia="Times New Roman" w:hAnsi="Times New Roman" w:cs="Times New Roman"/>
          <w:lang w:eastAsia="lt-LT"/>
        </w:rPr>
        <w:t xml:space="preserve"> naftos mišinių.</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Maistinio aliejaus surinkimo ir perdirbimo veikla</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i/>
          <w:lang w:eastAsia="lt-LT"/>
        </w:rPr>
      </w:pPr>
      <w:r w:rsidRPr="006B5422">
        <w:rPr>
          <w:rFonts w:ascii="Times New Roman" w:eastAsia="Times New Roman" w:hAnsi="Times New Roman" w:cs="Times New Roman"/>
          <w:bCs/>
          <w:i/>
          <w:lang w:eastAsia="lt-LT"/>
        </w:rPr>
        <w:t>Surinkimas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Panaudoti augalinės kilmės </w:t>
      </w:r>
      <w:r w:rsidR="00282DE7">
        <w:rPr>
          <w:rFonts w:ascii="Times New Roman" w:eastAsia="Times New Roman" w:hAnsi="Times New Roman" w:cs="Times New Roman"/>
          <w:lang w:eastAsia="lt-LT"/>
        </w:rPr>
        <w:t>aliej</w:t>
      </w:r>
      <w:r w:rsidR="00FE7974">
        <w:rPr>
          <w:rFonts w:ascii="Times New Roman" w:eastAsia="Times New Roman" w:hAnsi="Times New Roman" w:cs="Times New Roman"/>
          <w:lang w:eastAsia="lt-LT"/>
        </w:rPr>
        <w:t>ai</w:t>
      </w:r>
      <w:r w:rsidRPr="006B5422">
        <w:rPr>
          <w:rFonts w:ascii="Times New Roman" w:eastAsia="Times New Roman" w:hAnsi="Times New Roman" w:cs="Times New Roman"/>
          <w:lang w:eastAsia="lt-LT"/>
        </w:rPr>
        <w:t xml:space="preserve"> surenkami iš restoranų, kavinių, maisto fabrikų bei kitų maisto gaminimo vietų į sandarias talpas po 30 ir 60 litrų. Surinktos ir atvežtos maistinio aliejaus atliekos sveriam</w:t>
      </w:r>
      <w:r w:rsidR="003848B9" w:rsidRPr="006B5422">
        <w:rPr>
          <w:rFonts w:ascii="Times New Roman" w:eastAsia="Times New Roman" w:hAnsi="Times New Roman" w:cs="Times New Roman"/>
          <w:lang w:eastAsia="lt-LT"/>
        </w:rPr>
        <w:t xml:space="preserve">os ir registruojamas </w:t>
      </w:r>
      <w:r w:rsidRPr="006B5422">
        <w:rPr>
          <w:rFonts w:ascii="Times New Roman" w:eastAsia="Times New Roman" w:hAnsi="Times New Roman" w:cs="Times New Roman"/>
          <w:lang w:eastAsia="lt-LT"/>
        </w:rPr>
        <w:t xml:space="preserve">atliekų apskaitos žurnale.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lang w:eastAsia="lt-LT"/>
        </w:rPr>
      </w:pPr>
      <w:r w:rsidRPr="006B5422">
        <w:rPr>
          <w:rFonts w:ascii="Times New Roman" w:eastAsia="Times New Roman" w:hAnsi="Times New Roman" w:cs="Times New Roman"/>
          <w:i/>
          <w:lang w:eastAsia="lt-LT"/>
        </w:rPr>
        <w:t>Šildymas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 talpas, kuriuose surinktos</w:t>
      </w:r>
      <w:r w:rsidR="00282DE7">
        <w:rPr>
          <w:rFonts w:ascii="Times New Roman" w:eastAsia="Times New Roman" w:hAnsi="Times New Roman" w:cs="Times New Roman"/>
          <w:lang w:eastAsia="lt-LT"/>
        </w:rPr>
        <w:t xml:space="preserve"> atliekos, yra pumpuojamas karštas</w:t>
      </w:r>
      <w:r w:rsidRPr="006B5422">
        <w:rPr>
          <w:rFonts w:ascii="Times New Roman" w:eastAsia="Times New Roman" w:hAnsi="Times New Roman" w:cs="Times New Roman"/>
          <w:lang w:eastAsia="lt-LT"/>
        </w:rPr>
        <w:t xml:space="preserve"> </w:t>
      </w:r>
      <w:r w:rsidR="00282DE7">
        <w:rPr>
          <w:rFonts w:ascii="Times New Roman" w:eastAsia="Times New Roman" w:hAnsi="Times New Roman" w:cs="Times New Roman"/>
          <w:lang w:eastAsia="lt-LT"/>
        </w:rPr>
        <w:t>aliejus</w:t>
      </w:r>
      <w:r w:rsidRPr="006B5422">
        <w:rPr>
          <w:rFonts w:ascii="Times New Roman" w:eastAsia="Times New Roman" w:hAnsi="Times New Roman" w:cs="Times New Roman"/>
          <w:lang w:eastAsia="lt-LT"/>
        </w:rPr>
        <w:t>, tam k</w:t>
      </w:r>
      <w:r w:rsidR="00282DE7">
        <w:rPr>
          <w:rFonts w:ascii="Times New Roman" w:eastAsia="Times New Roman" w:hAnsi="Times New Roman" w:cs="Times New Roman"/>
          <w:lang w:eastAsia="lt-LT"/>
        </w:rPr>
        <w:t>ad galima būtų išsiurbti tirštą/užšalusį aliejų</w:t>
      </w:r>
      <w:r w:rsidRPr="006B5422">
        <w:rPr>
          <w:rFonts w:ascii="Times New Roman" w:eastAsia="Times New Roman" w:hAnsi="Times New Roman" w:cs="Times New Roman"/>
          <w:lang w:eastAsia="lt-LT"/>
        </w:rPr>
        <w:t xml:space="preserve"> iš surinkimo statinių. Vakuuminės pompos (žr. priede </w:t>
      </w:r>
      <w:r w:rsidR="00BA13CE" w:rsidRPr="006B5422">
        <w:rPr>
          <w:rFonts w:ascii="Times New Roman" w:eastAsia="Times New Roman" w:hAnsi="Times New Roman" w:cs="Times New Roman"/>
          <w:lang w:eastAsia="lt-LT"/>
        </w:rPr>
        <w:t>8</w:t>
      </w:r>
      <w:r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Pr="006B5422">
        <w:rPr>
          <w:rFonts w:ascii="Times New Roman" w:eastAsia="Times New Roman" w:hAnsi="Times New Roman" w:cs="Times New Roman"/>
          <w:lang w:eastAsia="lt-LT"/>
        </w:rPr>
        <w:t xml:space="preserve"> poz. 1-1) pagalba panaudoti </w:t>
      </w:r>
      <w:r w:rsidR="00FE7974">
        <w:rPr>
          <w:rFonts w:ascii="Times New Roman" w:eastAsia="Times New Roman" w:hAnsi="Times New Roman" w:cs="Times New Roman"/>
          <w:lang w:eastAsia="lt-LT"/>
        </w:rPr>
        <w:t xml:space="preserve">aliejai </w:t>
      </w:r>
      <w:r w:rsidRPr="006B5422">
        <w:rPr>
          <w:rFonts w:ascii="Times New Roman" w:eastAsia="Times New Roman" w:hAnsi="Times New Roman" w:cs="Times New Roman"/>
          <w:lang w:eastAsia="lt-LT"/>
        </w:rPr>
        <w:t xml:space="preserve">yra išsiurbiami iš surinkimo statinių </w:t>
      </w:r>
      <w:r w:rsidR="003848B9" w:rsidRPr="006B5422">
        <w:rPr>
          <w:rFonts w:ascii="Times New Roman" w:eastAsia="Times New Roman" w:hAnsi="Times New Roman" w:cs="Times New Roman"/>
          <w:lang w:eastAsia="lt-LT"/>
        </w:rPr>
        <w:t xml:space="preserve">į šilumokaitį (žr. priede </w:t>
      </w:r>
      <w:r w:rsidR="002F457C" w:rsidRPr="006B5422">
        <w:rPr>
          <w:rFonts w:ascii="Times New Roman" w:eastAsia="Times New Roman" w:hAnsi="Times New Roman" w:cs="Times New Roman"/>
          <w:lang w:eastAsia="lt-LT"/>
        </w:rPr>
        <w:t>8</w:t>
      </w:r>
      <w:r w:rsidR="003848B9" w:rsidRPr="006B5422">
        <w:rPr>
          <w:rFonts w:ascii="Times New Roman" w:eastAsia="Times New Roman" w:hAnsi="Times New Roman" w:cs="Times New Roman"/>
          <w:lang w:eastAsia="lt-LT"/>
        </w:rPr>
        <w:t xml:space="preserve"> ir 9.2</w:t>
      </w:r>
      <w:r w:rsidRPr="006B5422">
        <w:rPr>
          <w:rFonts w:ascii="Times New Roman" w:eastAsia="Times New Roman" w:hAnsi="Times New Roman" w:cs="Times New Roman"/>
          <w:lang w:eastAsia="lt-LT"/>
        </w:rPr>
        <w:t xml:space="preserve"> lentelėje p</w:t>
      </w:r>
      <w:r w:rsidR="00282DE7">
        <w:rPr>
          <w:rFonts w:ascii="Times New Roman" w:eastAsia="Times New Roman" w:hAnsi="Times New Roman" w:cs="Times New Roman"/>
          <w:lang w:eastAsia="lt-LT"/>
        </w:rPr>
        <w:t>oz. 3-1), kuris pašildo aliejų</w:t>
      </w:r>
      <w:r w:rsidRPr="006B5422">
        <w:rPr>
          <w:rFonts w:ascii="Times New Roman" w:eastAsia="Times New Roman" w:hAnsi="Times New Roman" w:cs="Times New Roman"/>
          <w:lang w:eastAsia="lt-LT"/>
        </w:rPr>
        <w:t xml:space="preserve"> iki 60 Celsijaus laipsnių, tam kad galima būtų lengviau perfiltruoti surinktas atliekas.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i/>
          <w:lang w:eastAsia="lt-LT"/>
        </w:rPr>
      </w:pPr>
      <w:r w:rsidRPr="006B5422">
        <w:rPr>
          <w:rFonts w:ascii="Times New Roman" w:eastAsia="Times New Roman" w:hAnsi="Times New Roman" w:cs="Times New Roman"/>
          <w:bCs/>
          <w:i/>
          <w:lang w:eastAsia="lt-LT"/>
        </w:rPr>
        <w:t>Stambių dalelių filtravimas</w:t>
      </w:r>
    </w:p>
    <w:p w:rsidR="00BD31EA" w:rsidRPr="006B5422" w:rsidRDefault="00282DE7"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Sušilęs aliejus</w:t>
      </w:r>
      <w:r w:rsidR="00BD31EA" w:rsidRPr="006B5422">
        <w:rPr>
          <w:rFonts w:ascii="Times New Roman" w:eastAsia="Times New Roman" w:hAnsi="Times New Roman" w:cs="Times New Roman"/>
          <w:lang w:eastAsia="lt-LT"/>
        </w:rPr>
        <w:t xml:space="preserve"> yra siurbiamas iš šilumokaičio į stambaus valymo filtrą (žr. priede </w:t>
      </w:r>
      <w:r w:rsidR="00BA13CE" w:rsidRPr="006B5422">
        <w:rPr>
          <w:rFonts w:ascii="Times New Roman" w:eastAsia="Times New Roman" w:hAnsi="Times New Roman" w:cs="Times New Roman"/>
          <w:lang w:eastAsia="lt-LT"/>
        </w:rPr>
        <w:t>8</w:t>
      </w:r>
      <w:r w:rsidR="00BD31EA"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00BD31EA" w:rsidRPr="006B5422">
        <w:rPr>
          <w:rFonts w:ascii="Times New Roman" w:eastAsia="Times New Roman" w:hAnsi="Times New Roman" w:cs="Times New Roman"/>
          <w:lang w:eastAsia="lt-LT"/>
        </w:rPr>
        <w:t xml:space="preserve"> poz. 5-1), kuris susideda iš stambių tinklų (10 mm) ir smulkių tinklų (5mm). Jų dėka, bet kokie stambūs pašaliniai objektai yra sustabdomi ir gravitacijos būdu nukrenta į filtro dugną, kurį darbuotojas </w:t>
      </w:r>
      <w:r w:rsidR="00FE7974">
        <w:rPr>
          <w:rFonts w:ascii="Times New Roman" w:eastAsia="Times New Roman" w:hAnsi="Times New Roman" w:cs="Times New Roman"/>
          <w:lang w:eastAsia="lt-LT"/>
        </w:rPr>
        <w:t>iš</w:t>
      </w:r>
      <w:r w:rsidR="00FE7974" w:rsidRPr="006B5422">
        <w:rPr>
          <w:rFonts w:ascii="Times New Roman" w:eastAsia="Times New Roman" w:hAnsi="Times New Roman" w:cs="Times New Roman"/>
          <w:lang w:eastAsia="lt-LT"/>
        </w:rPr>
        <w:t xml:space="preserve">valo </w:t>
      </w:r>
      <w:r w:rsidR="00BD31EA" w:rsidRPr="006B5422">
        <w:rPr>
          <w:rFonts w:ascii="Times New Roman" w:eastAsia="Times New Roman" w:hAnsi="Times New Roman" w:cs="Times New Roman"/>
          <w:lang w:eastAsia="lt-LT"/>
        </w:rPr>
        <w:t>po kiekvienos tonos perfiltruot</w:t>
      </w:r>
      <w:r w:rsidR="00FE7974">
        <w:rPr>
          <w:rFonts w:ascii="Times New Roman" w:eastAsia="Times New Roman" w:hAnsi="Times New Roman" w:cs="Times New Roman"/>
          <w:lang w:eastAsia="lt-LT"/>
        </w:rPr>
        <w:t>o</w:t>
      </w:r>
      <w:r w:rsidR="00BD31EA" w:rsidRPr="006B5422">
        <w:rPr>
          <w:rFonts w:ascii="Times New Roman" w:eastAsia="Times New Roman" w:hAnsi="Times New Roman" w:cs="Times New Roman"/>
          <w:lang w:eastAsia="lt-LT"/>
        </w:rPr>
        <w:t xml:space="preserve"> </w:t>
      </w:r>
      <w:proofErr w:type="spellStart"/>
      <w:r w:rsidR="00BD31EA" w:rsidRPr="006B5422">
        <w:rPr>
          <w:rFonts w:ascii="Times New Roman" w:eastAsia="Times New Roman" w:hAnsi="Times New Roman" w:cs="Times New Roman"/>
          <w:lang w:eastAsia="lt-LT"/>
        </w:rPr>
        <w:t>atlie</w:t>
      </w:r>
      <w:r w:rsidR="00FE7974">
        <w:rPr>
          <w:rFonts w:ascii="Times New Roman" w:eastAsia="Times New Roman" w:hAnsi="Times New Roman" w:cs="Times New Roman"/>
          <w:lang w:eastAsia="lt-LT"/>
        </w:rPr>
        <w:t>jaus</w:t>
      </w:r>
      <w:proofErr w:type="spellEnd"/>
      <w:r w:rsidR="00FE7974">
        <w:rPr>
          <w:rFonts w:ascii="Times New Roman" w:eastAsia="Times New Roman" w:hAnsi="Times New Roman" w:cs="Times New Roman"/>
          <w:lang w:eastAsia="lt-LT"/>
        </w:rPr>
        <w:t>.</w:t>
      </w:r>
      <w:r w:rsidR="00BD31EA" w:rsidRPr="006B5422">
        <w:rPr>
          <w:rFonts w:ascii="Times New Roman" w:eastAsia="Times New Roman" w:hAnsi="Times New Roman" w:cs="Times New Roman"/>
          <w:lang w:eastAsia="lt-LT"/>
        </w:rPr>
        <w:t xml:space="preserve"> Pašaliniai objektai yra surenkami ir perduodami utilizavimui.</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i/>
          <w:lang w:eastAsia="lt-LT"/>
        </w:rPr>
      </w:pPr>
      <w:r w:rsidRPr="006B5422">
        <w:rPr>
          <w:rFonts w:ascii="Times New Roman" w:eastAsia="Times New Roman" w:hAnsi="Times New Roman" w:cs="Times New Roman"/>
          <w:bCs/>
          <w:i/>
          <w:lang w:eastAsia="lt-LT"/>
        </w:rPr>
        <w:t>Nusistovėjimas</w:t>
      </w:r>
    </w:p>
    <w:p w:rsidR="00BD31EA"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Po stambaus valymo filtro </w:t>
      </w:r>
      <w:r w:rsidR="00282DE7">
        <w:rPr>
          <w:rFonts w:ascii="Times New Roman" w:eastAsia="Times New Roman" w:hAnsi="Times New Roman" w:cs="Times New Roman"/>
          <w:lang w:eastAsia="lt-LT"/>
        </w:rPr>
        <w:t>aliejus siurbiamas</w:t>
      </w:r>
      <w:r w:rsidRPr="006B5422">
        <w:rPr>
          <w:rFonts w:ascii="Times New Roman" w:eastAsia="Times New Roman" w:hAnsi="Times New Roman" w:cs="Times New Roman"/>
          <w:lang w:eastAsia="lt-LT"/>
        </w:rPr>
        <w:t xml:space="preserve"> į nusodintuvą. Nusodintuvas yra apšiltintas bei papildomai jame yra sumontuoti kaitinimo elementai, kurie palaiko skysčių temperatūra apie 70 Celsijaus laipsniu. Nusodintuvai yra 5 tonų talpos kiekvienas. Nusodinimo procesas vyksta nuo 3 iki 24 valandų priklausomai nuo priemaišų koncentracijos </w:t>
      </w:r>
      <w:r w:rsidR="00282DE7">
        <w:rPr>
          <w:rFonts w:ascii="Times New Roman" w:eastAsia="Times New Roman" w:hAnsi="Times New Roman" w:cs="Times New Roman"/>
          <w:lang w:eastAsia="lt-LT"/>
        </w:rPr>
        <w:t>aliej</w:t>
      </w:r>
      <w:r w:rsidRPr="006B5422">
        <w:rPr>
          <w:rFonts w:ascii="Times New Roman" w:eastAsia="Times New Roman" w:hAnsi="Times New Roman" w:cs="Times New Roman"/>
          <w:lang w:eastAsia="lt-LT"/>
        </w:rPr>
        <w:t xml:space="preserve">uose. Nusodinimo proceso metu, gravitacijos pagalba, vanduo ir kitos sunkesnės už </w:t>
      </w:r>
      <w:r w:rsidR="00282DE7">
        <w:rPr>
          <w:rFonts w:ascii="Times New Roman" w:eastAsia="Times New Roman" w:hAnsi="Times New Roman" w:cs="Times New Roman"/>
          <w:lang w:eastAsia="lt-LT"/>
        </w:rPr>
        <w:t>aliej</w:t>
      </w:r>
      <w:r w:rsidRPr="006B5422">
        <w:rPr>
          <w:rFonts w:ascii="Times New Roman" w:eastAsia="Times New Roman" w:hAnsi="Times New Roman" w:cs="Times New Roman"/>
          <w:lang w:eastAsia="lt-LT"/>
        </w:rPr>
        <w:t xml:space="preserve">us priemaišos nukrenta i talpos dugną iš kur yra išsiurbiamos purvo siurbliu (žr. priede </w:t>
      </w:r>
      <w:r w:rsidR="00BA13CE" w:rsidRPr="006B5422">
        <w:rPr>
          <w:rFonts w:ascii="Times New Roman" w:eastAsia="Times New Roman" w:hAnsi="Times New Roman" w:cs="Times New Roman"/>
          <w:lang w:eastAsia="lt-LT"/>
        </w:rPr>
        <w:t>8</w:t>
      </w:r>
      <w:r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Pr="006B5422">
        <w:rPr>
          <w:rFonts w:ascii="Times New Roman" w:eastAsia="Times New Roman" w:hAnsi="Times New Roman" w:cs="Times New Roman"/>
          <w:lang w:eastAsia="lt-LT"/>
        </w:rPr>
        <w:t xml:space="preserve"> poz. 22-1) į specialią proceso atliekų surinkimo tarą.</w:t>
      </w:r>
    </w:p>
    <w:p w:rsidR="00282DE7" w:rsidRPr="006B5422" w:rsidRDefault="00282DE7" w:rsidP="001A3766">
      <w:pPr>
        <w:suppressAutoHyphens/>
        <w:adjustRightInd w:val="0"/>
        <w:spacing w:after="0" w:line="240" w:lineRule="auto"/>
        <w:ind w:firstLine="567"/>
        <w:jc w:val="both"/>
        <w:textAlignment w:val="baseline"/>
        <w:rPr>
          <w:rFonts w:ascii="Times New Roman" w:eastAsia="Times New Roman" w:hAnsi="Times New Roman" w:cs="Times New Roman"/>
          <w:vanish/>
          <w:lang w:eastAsia="lt-LT"/>
        </w:rPr>
      </w:pP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i/>
          <w:lang w:eastAsia="lt-LT"/>
        </w:rPr>
      </w:pPr>
      <w:r w:rsidRPr="006B5422">
        <w:rPr>
          <w:rFonts w:ascii="Times New Roman" w:eastAsia="Times New Roman" w:hAnsi="Times New Roman" w:cs="Times New Roman"/>
          <w:bCs/>
          <w:i/>
          <w:lang w:eastAsia="lt-LT"/>
        </w:rPr>
        <w:t xml:space="preserve">Nusistovėjusių </w:t>
      </w:r>
      <w:r w:rsidR="00282DE7">
        <w:rPr>
          <w:rFonts w:ascii="Times New Roman" w:eastAsia="Times New Roman" w:hAnsi="Times New Roman" w:cs="Times New Roman"/>
          <w:bCs/>
          <w:i/>
          <w:lang w:eastAsia="lt-LT"/>
        </w:rPr>
        <w:t>aliej</w:t>
      </w:r>
      <w:r w:rsidRPr="006B5422">
        <w:rPr>
          <w:rFonts w:ascii="Times New Roman" w:eastAsia="Times New Roman" w:hAnsi="Times New Roman" w:cs="Times New Roman"/>
          <w:bCs/>
          <w:i/>
          <w:lang w:eastAsia="lt-LT"/>
        </w:rPr>
        <w:t>ų filtravimas</w:t>
      </w:r>
    </w:p>
    <w:p w:rsidR="00BD31EA" w:rsidRPr="006B5422" w:rsidRDefault="00282DE7"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Sąlyginai švarus</w:t>
      </w:r>
      <w:r w:rsidR="00BD31EA" w:rsidRPr="006B542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aliejus</w:t>
      </w:r>
      <w:r w:rsidR="00BD31EA" w:rsidRPr="006B5422">
        <w:rPr>
          <w:rFonts w:ascii="Times New Roman" w:eastAsia="Times New Roman" w:hAnsi="Times New Roman" w:cs="Times New Roman"/>
          <w:lang w:eastAsia="lt-LT"/>
        </w:rPr>
        <w:t xml:space="preserve"> yra pumpuojami aukšto slėgio pompa (žr. priede </w:t>
      </w:r>
      <w:r w:rsidR="00BA13CE" w:rsidRPr="006B5422">
        <w:rPr>
          <w:rFonts w:ascii="Times New Roman" w:eastAsia="Times New Roman" w:hAnsi="Times New Roman" w:cs="Times New Roman"/>
          <w:lang w:eastAsia="lt-LT"/>
        </w:rPr>
        <w:t>8</w:t>
      </w:r>
      <w:r w:rsidR="00BD31EA"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00BD31EA" w:rsidRPr="006B5422">
        <w:rPr>
          <w:rFonts w:ascii="Times New Roman" w:eastAsia="Times New Roman" w:hAnsi="Times New Roman" w:cs="Times New Roman"/>
          <w:lang w:eastAsia="lt-LT"/>
        </w:rPr>
        <w:t xml:space="preserve"> poz. 2-1) iš nusodintuvų į šilumokaitį (žr. priede </w:t>
      </w:r>
      <w:r w:rsidR="00BA13CE" w:rsidRPr="006B5422">
        <w:rPr>
          <w:rFonts w:ascii="Times New Roman" w:eastAsia="Times New Roman" w:hAnsi="Times New Roman" w:cs="Times New Roman"/>
          <w:lang w:eastAsia="lt-LT"/>
        </w:rPr>
        <w:t>8</w:t>
      </w:r>
      <w:r w:rsidR="00BD31EA"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00BD31EA" w:rsidRPr="006B5422">
        <w:rPr>
          <w:rFonts w:ascii="Times New Roman" w:eastAsia="Times New Roman" w:hAnsi="Times New Roman" w:cs="Times New Roman"/>
          <w:lang w:eastAsia="lt-LT"/>
        </w:rPr>
        <w:t xml:space="preserve"> poz. 3-2), kuris pašildo juos iki 90 Celsijaus laipsnių. Spaudimas neturi viršyti 1 baro. Priklausomai nuo poreikio </w:t>
      </w:r>
      <w:r>
        <w:rPr>
          <w:rFonts w:ascii="Times New Roman" w:eastAsia="Times New Roman" w:hAnsi="Times New Roman" w:cs="Times New Roman"/>
          <w:lang w:eastAsia="lt-LT"/>
        </w:rPr>
        <w:t>aliejus yra nukreipiamas</w:t>
      </w:r>
      <w:r w:rsidR="00BD31EA" w:rsidRPr="006B5422">
        <w:rPr>
          <w:rFonts w:ascii="Times New Roman" w:eastAsia="Times New Roman" w:hAnsi="Times New Roman" w:cs="Times New Roman"/>
          <w:lang w:eastAsia="lt-LT"/>
        </w:rPr>
        <w:t xml:space="preserve"> arba į naujai atvežtą atliekų partiją, pašil</w:t>
      </w:r>
      <w:r w:rsidR="000C3F19">
        <w:rPr>
          <w:rFonts w:ascii="Times New Roman" w:eastAsia="Times New Roman" w:hAnsi="Times New Roman" w:cs="Times New Roman"/>
          <w:lang w:eastAsia="lt-LT"/>
        </w:rPr>
        <w:t>dym</w:t>
      </w:r>
      <w:r w:rsidR="00BD31EA" w:rsidRPr="006B5422">
        <w:rPr>
          <w:rFonts w:ascii="Times New Roman" w:eastAsia="Times New Roman" w:hAnsi="Times New Roman" w:cs="Times New Roman"/>
          <w:lang w:eastAsia="lt-LT"/>
        </w:rPr>
        <w:t xml:space="preserve">ui, arba į smulkaus valymo filtrą (žr. Priede </w:t>
      </w:r>
      <w:r w:rsidR="00BA13CE" w:rsidRPr="006B5422">
        <w:rPr>
          <w:rFonts w:ascii="Times New Roman" w:eastAsia="Times New Roman" w:hAnsi="Times New Roman" w:cs="Times New Roman"/>
          <w:lang w:eastAsia="lt-LT"/>
        </w:rPr>
        <w:t>8</w:t>
      </w:r>
      <w:r w:rsidR="00BD31EA"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00BD31EA" w:rsidRPr="006B5422">
        <w:rPr>
          <w:rFonts w:ascii="Times New Roman" w:eastAsia="Times New Roman" w:hAnsi="Times New Roman" w:cs="Times New Roman"/>
          <w:lang w:eastAsia="lt-LT"/>
        </w:rPr>
        <w:t xml:space="preserve"> poz. 4-1), kuris susideda iš metalinių tinklų (pralaidumas 500 mikronu). Perfiltruot</w:t>
      </w:r>
      <w:r>
        <w:rPr>
          <w:rFonts w:ascii="Times New Roman" w:eastAsia="Times New Roman" w:hAnsi="Times New Roman" w:cs="Times New Roman"/>
          <w:lang w:eastAsia="lt-LT"/>
        </w:rPr>
        <w:t>as</w:t>
      </w:r>
      <w:r w:rsidR="00BD31EA" w:rsidRPr="006B542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aliejus</w:t>
      </w:r>
      <w:r w:rsidR="00BD31EA" w:rsidRPr="006B5422">
        <w:rPr>
          <w:rFonts w:ascii="Times New Roman" w:eastAsia="Times New Roman" w:hAnsi="Times New Roman" w:cs="Times New Roman"/>
          <w:lang w:eastAsia="lt-LT"/>
        </w:rPr>
        <w:t xml:space="preserve"> yra pumpuojami į pramoninę centrifugą (žr. Priede </w:t>
      </w:r>
      <w:r w:rsidR="00BA13CE" w:rsidRPr="006B5422">
        <w:rPr>
          <w:rFonts w:ascii="Times New Roman" w:eastAsia="Times New Roman" w:hAnsi="Times New Roman" w:cs="Times New Roman"/>
          <w:lang w:eastAsia="lt-LT"/>
        </w:rPr>
        <w:t>8</w:t>
      </w:r>
      <w:r w:rsidR="00BD31EA"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00BD31EA" w:rsidRPr="006B5422">
        <w:rPr>
          <w:rFonts w:ascii="Times New Roman" w:eastAsia="Times New Roman" w:hAnsi="Times New Roman" w:cs="Times New Roman"/>
          <w:lang w:eastAsia="lt-LT"/>
        </w:rPr>
        <w:t xml:space="preserve"> poz. 7-1), kurį galutinai išvalo </w:t>
      </w:r>
      <w:r>
        <w:rPr>
          <w:rFonts w:ascii="Times New Roman" w:eastAsia="Times New Roman" w:hAnsi="Times New Roman" w:cs="Times New Roman"/>
          <w:lang w:eastAsia="lt-LT"/>
        </w:rPr>
        <w:t>aliej</w:t>
      </w:r>
      <w:r w:rsidR="00FE7974">
        <w:rPr>
          <w:rFonts w:ascii="Times New Roman" w:eastAsia="Times New Roman" w:hAnsi="Times New Roman" w:cs="Times New Roman"/>
          <w:lang w:eastAsia="lt-LT"/>
        </w:rPr>
        <w:t>ų</w:t>
      </w:r>
      <w:r w:rsidR="00BD31EA" w:rsidRPr="006B5422">
        <w:rPr>
          <w:rFonts w:ascii="Times New Roman" w:eastAsia="Times New Roman" w:hAnsi="Times New Roman" w:cs="Times New Roman"/>
          <w:lang w:eastAsia="lt-LT"/>
        </w:rPr>
        <w:t xml:space="preserve"> nuo vandens ir kitokiu priemaišų. Vanduo, priemaišos ir kitos atliekos gautos perdirbant panaudotą aliejų keliauja į specialiai tam skirtą, atliekų surinkimo tarą (žr. priede Nr. </w:t>
      </w:r>
      <w:r w:rsidR="00BA13CE" w:rsidRPr="006B5422">
        <w:rPr>
          <w:rFonts w:ascii="Times New Roman" w:eastAsia="Times New Roman" w:hAnsi="Times New Roman" w:cs="Times New Roman"/>
          <w:lang w:eastAsia="lt-LT"/>
        </w:rPr>
        <w:t>8</w:t>
      </w:r>
      <w:r w:rsidR="00BD31EA" w:rsidRPr="006B5422">
        <w:rPr>
          <w:rFonts w:ascii="Times New Roman" w:eastAsia="Times New Roman" w:hAnsi="Times New Roman" w:cs="Times New Roman"/>
          <w:lang w:eastAsia="lt-LT"/>
        </w:rPr>
        <w:t xml:space="preserve">, poz. 19-19), iš kurios išsiurbiamos ir naudojamos kompostavimo procesuose.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i/>
          <w:lang w:eastAsia="lt-LT"/>
        </w:rPr>
      </w:pPr>
      <w:r w:rsidRPr="006B5422">
        <w:rPr>
          <w:rFonts w:ascii="Times New Roman" w:eastAsia="Times New Roman" w:hAnsi="Times New Roman" w:cs="Times New Roman"/>
          <w:bCs/>
          <w:i/>
          <w:lang w:eastAsia="lt-LT"/>
        </w:rPr>
        <w:t>Sandėliavimas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Švarūs </w:t>
      </w:r>
      <w:r w:rsidR="000C3F19">
        <w:rPr>
          <w:rFonts w:ascii="Times New Roman" w:eastAsia="Times New Roman" w:hAnsi="Times New Roman" w:cs="Times New Roman"/>
          <w:lang w:eastAsia="lt-LT"/>
        </w:rPr>
        <w:t>aliej</w:t>
      </w:r>
      <w:r w:rsidRPr="006B5422">
        <w:rPr>
          <w:rFonts w:ascii="Times New Roman" w:eastAsia="Times New Roman" w:hAnsi="Times New Roman" w:cs="Times New Roman"/>
          <w:lang w:eastAsia="lt-LT"/>
        </w:rPr>
        <w:t xml:space="preserve">ai yra pumpuojami (žr. Priede </w:t>
      </w:r>
      <w:r w:rsidR="00BA13CE" w:rsidRPr="006B5422">
        <w:rPr>
          <w:rFonts w:ascii="Times New Roman" w:eastAsia="Times New Roman" w:hAnsi="Times New Roman" w:cs="Times New Roman"/>
          <w:lang w:eastAsia="lt-LT"/>
        </w:rPr>
        <w:t>8</w:t>
      </w:r>
      <w:r w:rsidRPr="006B5422">
        <w:rPr>
          <w:rFonts w:ascii="Times New Roman" w:eastAsia="Times New Roman" w:hAnsi="Times New Roman" w:cs="Times New Roman"/>
          <w:lang w:eastAsia="lt-LT"/>
        </w:rPr>
        <w:t xml:space="preserve"> ir </w:t>
      </w:r>
      <w:r w:rsidR="003848B9" w:rsidRPr="006B5422">
        <w:rPr>
          <w:rFonts w:ascii="Times New Roman" w:eastAsia="Times New Roman" w:hAnsi="Times New Roman" w:cs="Times New Roman"/>
          <w:lang w:eastAsia="lt-LT"/>
        </w:rPr>
        <w:t>9.2 lentelėje</w:t>
      </w:r>
      <w:r w:rsidRPr="006B5422">
        <w:rPr>
          <w:rFonts w:ascii="Times New Roman" w:eastAsia="Times New Roman" w:hAnsi="Times New Roman" w:cs="Times New Roman"/>
          <w:lang w:eastAsia="lt-LT"/>
        </w:rPr>
        <w:t xml:space="preserve"> 14 poz. 2-2) į sandėliavimo talpą/as. Tai gali būti arba 25 tonu talpa, arba 1 tonos IBC konteineriai paruošti transportavimui užsakovui. Cisternos turės sandarius išleidimo čiaupus. Čiaupai ir jungtys standartizuoti ir jie prijungiami prie autocisternos išpumpavimo metu.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Žemiau pagrindinių įrenginių preliminarios techninės savybes.</w:t>
      </w:r>
    </w:p>
    <w:p w:rsidR="00BD31EA" w:rsidRPr="006B5422" w:rsidRDefault="0008244C"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9.</w:t>
      </w:r>
      <w:r w:rsidR="00BD31EA" w:rsidRPr="006B5422">
        <w:rPr>
          <w:rFonts w:ascii="Times New Roman" w:eastAsia="Times New Roman" w:hAnsi="Times New Roman" w:cs="Times New Roman"/>
          <w:b/>
          <w:lang w:eastAsia="lt-LT"/>
        </w:rPr>
        <w:t>2</w:t>
      </w:r>
      <w:r w:rsidR="000C3F19">
        <w:rPr>
          <w:rFonts w:ascii="Times New Roman" w:eastAsia="Times New Roman" w:hAnsi="Times New Roman" w:cs="Times New Roman"/>
          <w:b/>
          <w:lang w:eastAsia="lt-LT"/>
        </w:rPr>
        <w:t xml:space="preserve"> lentelė. Maistinio aliejaus </w:t>
      </w:r>
      <w:r w:rsidR="00BD31EA" w:rsidRPr="006B5422">
        <w:rPr>
          <w:rFonts w:ascii="Times New Roman" w:eastAsia="Times New Roman" w:hAnsi="Times New Roman" w:cs="Times New Roman"/>
          <w:b/>
          <w:lang w:eastAsia="lt-LT"/>
        </w:rPr>
        <w:t xml:space="preserve">perdirbimo įrangos nuorodos, pavadinimai ir techninės charakteristikos. </w:t>
      </w:r>
    </w:p>
    <w:tbl>
      <w:tblPr>
        <w:tblW w:w="12066" w:type="dxa"/>
        <w:jc w:val="center"/>
        <w:tblInd w:w="-1085" w:type="dxa"/>
        <w:tblLook w:val="04A0" w:firstRow="1" w:lastRow="0" w:firstColumn="1" w:lastColumn="0" w:noHBand="0" w:noVBand="1"/>
      </w:tblPr>
      <w:tblGrid>
        <w:gridCol w:w="2518"/>
        <w:gridCol w:w="4020"/>
        <w:gridCol w:w="5528"/>
      </w:tblGrid>
      <w:tr w:rsidR="00BD31EA" w:rsidRPr="006B5422" w:rsidTr="00AB4C81">
        <w:trPr>
          <w:trHeight w:val="300"/>
          <w:tblHeader/>
          <w:jc w:val="center"/>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1EA" w:rsidRPr="006B5422" w:rsidRDefault="00BD31EA" w:rsidP="00BA13CE">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(žr. Priede </w:t>
            </w:r>
            <w:r w:rsidR="00BA13CE" w:rsidRPr="006B5422">
              <w:rPr>
                <w:rFonts w:ascii="Times New Roman" w:eastAsia="Times New Roman" w:hAnsi="Times New Roman" w:cs="Times New Roman"/>
                <w:lang w:eastAsia="lt-LT"/>
              </w:rPr>
              <w:t>8</w:t>
            </w:r>
            <w:r w:rsidRPr="006B5422">
              <w:rPr>
                <w:rFonts w:ascii="Times New Roman" w:eastAsia="Times New Roman" w:hAnsi="Times New Roman" w:cs="Times New Roman"/>
                <w:lang w:eastAsia="lt-LT"/>
              </w:rPr>
              <w:t>) poz.</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BD31EA" w:rsidRPr="006B5422" w:rsidRDefault="00BD31EA" w:rsidP="00AB4C81">
            <w:pPr>
              <w:suppressAutoHyphens/>
              <w:adjustRightInd w:val="0"/>
              <w:spacing w:after="0" w:line="240" w:lineRule="auto"/>
              <w:ind w:firstLine="567"/>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Pavadinimas</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BD31EA" w:rsidRPr="006B5422" w:rsidRDefault="00BD31EA" w:rsidP="00AB4C81">
            <w:pPr>
              <w:suppressAutoHyphens/>
              <w:adjustRightInd w:val="0"/>
              <w:spacing w:after="0" w:line="240" w:lineRule="auto"/>
              <w:ind w:firstLine="567"/>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Techninės sąvybės</w:t>
            </w:r>
          </w:p>
        </w:tc>
      </w:tr>
      <w:tr w:rsidR="00AB4C81" w:rsidRPr="006B5422" w:rsidTr="00AB4C81">
        <w:trPr>
          <w:trHeight w:val="300"/>
          <w:tblHeader/>
          <w:jc w:val="center"/>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C81" w:rsidRPr="006B5422" w:rsidRDefault="00AB4C81" w:rsidP="00AB4C81">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4020" w:type="dxa"/>
            <w:tcBorders>
              <w:top w:val="single" w:sz="4" w:space="0" w:color="auto"/>
              <w:left w:val="nil"/>
              <w:bottom w:val="single" w:sz="4" w:space="0" w:color="auto"/>
              <w:right w:val="single" w:sz="4" w:space="0" w:color="auto"/>
            </w:tcBorders>
            <w:shd w:val="clear" w:color="auto" w:fill="auto"/>
            <w:noWrap/>
            <w:vAlign w:val="center"/>
          </w:tcPr>
          <w:p w:rsidR="00AB4C81" w:rsidRPr="006B5422" w:rsidRDefault="00AB4C81" w:rsidP="00AB4C81">
            <w:pPr>
              <w:suppressAutoHyphens/>
              <w:adjustRightInd w:val="0"/>
              <w:spacing w:after="0" w:line="240" w:lineRule="auto"/>
              <w:ind w:firstLine="567"/>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AB4C81" w:rsidRPr="006B5422" w:rsidRDefault="00AB4C81" w:rsidP="00AB4C81">
            <w:pPr>
              <w:suppressAutoHyphens/>
              <w:adjustRightInd w:val="0"/>
              <w:spacing w:after="0" w:line="240" w:lineRule="auto"/>
              <w:ind w:firstLine="567"/>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1-1</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Vakuuminė pompa/siurblys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Našumas: 23mᶟ/min, Skersmuo: 40mm</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2-1,2</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Aukšto slėgio pompa/siurblys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Našumas: 40l/min, Skersmuo: 20mm</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3-1,2</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Šilumokaitis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Šildantis skysčius iki 90 Celsijaus laipsnių</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4-1</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Smulkaus valymo filtras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Metalinis tinklas, pralaidumas: 500 mikronų</w:t>
            </w:r>
          </w:p>
        </w:tc>
      </w:tr>
      <w:tr w:rsidR="00BD31EA" w:rsidRPr="006B5422" w:rsidTr="00AB4C81">
        <w:trPr>
          <w:trHeight w:val="300"/>
          <w:tblHeader/>
          <w:jc w:val="center"/>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5-1</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Stambaus valymo filtras</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Metalinis tinklas, pralaidumas: 5 milimetrai</w:t>
            </w:r>
          </w:p>
        </w:tc>
      </w:tr>
      <w:tr w:rsidR="00BD31EA" w:rsidRPr="006B5422" w:rsidTr="00AB4C81">
        <w:trPr>
          <w:trHeight w:val="300"/>
          <w:tblHeader/>
          <w:jc w:val="center"/>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6-1,2,3,4</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Talpa nusistovėjimui (nusodintuvas)</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Apšildinta, tinkanti vakumui 5 tonų talpa</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7-1</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Centrifuga separatorius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Galingumas: 4000-6000 apsukų per min</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9-7</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Temperatūros matuoklis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Elektroninis</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10-1,2</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Aukšto slėgio matuoklis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Elektroninis</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21-1,2,3,4</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Šilumokaitis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Galingumas: 10kW/talpai</w:t>
            </w:r>
          </w:p>
        </w:tc>
      </w:tr>
      <w:tr w:rsidR="00BD31EA" w:rsidRPr="006B5422" w:rsidTr="00AB4C81">
        <w:trPr>
          <w:trHeight w:val="300"/>
          <w:tblHeader/>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D31EA" w:rsidRPr="006B5422" w:rsidRDefault="00BD31EA" w:rsidP="00AB4C81">
            <w:pPr>
              <w:suppressAutoHyphens/>
              <w:adjustRightInd w:val="0"/>
              <w:spacing w:after="0" w:line="240" w:lineRule="auto"/>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22-1</w:t>
            </w:r>
          </w:p>
        </w:tc>
        <w:tc>
          <w:tcPr>
            <w:tcW w:w="4020"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Siurblys</w:t>
            </w:r>
          </w:p>
        </w:tc>
        <w:tc>
          <w:tcPr>
            <w:tcW w:w="5528" w:type="dxa"/>
            <w:tcBorders>
              <w:top w:val="nil"/>
              <w:left w:val="nil"/>
              <w:bottom w:val="single" w:sz="4" w:space="0" w:color="auto"/>
              <w:right w:val="single" w:sz="4" w:space="0" w:color="auto"/>
            </w:tcBorders>
            <w:shd w:val="clear" w:color="auto" w:fill="auto"/>
            <w:noWrap/>
            <w:vAlign w:val="bottom"/>
            <w:hideMark/>
          </w:tcPr>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Maksimalus našumas: 1300litrų/min.</w:t>
            </w:r>
          </w:p>
        </w:tc>
      </w:tr>
    </w:tbl>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Augali</w:t>
      </w:r>
      <w:r w:rsidR="000C3F19">
        <w:rPr>
          <w:rFonts w:ascii="Times New Roman" w:eastAsia="Times New Roman" w:hAnsi="Times New Roman" w:cs="Times New Roman"/>
          <w:lang w:eastAsia="lt-LT"/>
        </w:rPr>
        <w:t>nio aliejaus</w:t>
      </w:r>
      <w:r w:rsidRPr="006B5422">
        <w:rPr>
          <w:rFonts w:ascii="Times New Roman" w:eastAsia="Times New Roman" w:hAnsi="Times New Roman" w:cs="Times New Roman"/>
          <w:lang w:eastAsia="lt-LT"/>
        </w:rPr>
        <w:t xml:space="preserve"> perdirbimo procesas atliekamas uždarame cikle, vanduo procesuose nėra naudojamas. Aliejaus talpų valymui naudojami </w:t>
      </w:r>
      <w:proofErr w:type="spellStart"/>
      <w:r w:rsidRPr="006B5422">
        <w:rPr>
          <w:rFonts w:ascii="Times New Roman" w:eastAsia="Times New Roman" w:hAnsi="Times New Roman" w:cs="Times New Roman"/>
          <w:lang w:eastAsia="lt-LT"/>
        </w:rPr>
        <w:t>probiotikai</w:t>
      </w:r>
      <w:proofErr w:type="spellEnd"/>
      <w:r w:rsidRPr="006B5422">
        <w:rPr>
          <w:rFonts w:ascii="Times New Roman" w:eastAsia="Times New Roman" w:hAnsi="Times New Roman" w:cs="Times New Roman"/>
          <w:lang w:eastAsia="lt-LT"/>
        </w:rPr>
        <w:t>,  nekenksming</w:t>
      </w:r>
      <w:r w:rsidR="00FE7974">
        <w:rPr>
          <w:rFonts w:ascii="Times New Roman" w:eastAsia="Times New Roman" w:hAnsi="Times New Roman" w:cs="Times New Roman"/>
          <w:lang w:eastAsia="lt-LT"/>
        </w:rPr>
        <w:t>i</w:t>
      </w:r>
      <w:r w:rsidRPr="006B5422">
        <w:rPr>
          <w:rFonts w:ascii="Times New Roman" w:eastAsia="Times New Roman" w:hAnsi="Times New Roman" w:cs="Times New Roman"/>
          <w:lang w:eastAsia="lt-LT"/>
        </w:rPr>
        <w:t xml:space="preserve"> aplinkai, ekologišk</w:t>
      </w:r>
      <w:r w:rsidR="00FE7974">
        <w:rPr>
          <w:rFonts w:ascii="Times New Roman" w:eastAsia="Times New Roman" w:hAnsi="Times New Roman" w:cs="Times New Roman"/>
          <w:lang w:eastAsia="lt-LT"/>
        </w:rPr>
        <w:t>i</w:t>
      </w:r>
      <w:r w:rsidRPr="006B5422">
        <w:rPr>
          <w:rFonts w:ascii="Times New Roman" w:eastAsia="Times New Roman" w:hAnsi="Times New Roman" w:cs="Times New Roman"/>
          <w:lang w:eastAsia="lt-LT"/>
        </w:rPr>
        <w:t xml:space="preserve">. Probiotikai nesimaišo su valomu purvu – organiniais ar </w:t>
      </w:r>
      <w:r w:rsidR="000C3F19">
        <w:rPr>
          <w:rFonts w:ascii="Times New Roman" w:eastAsia="Times New Roman" w:hAnsi="Times New Roman" w:cs="Times New Roman"/>
          <w:lang w:eastAsia="lt-LT"/>
        </w:rPr>
        <w:t>aliejaus</w:t>
      </w:r>
      <w:r w:rsidRPr="006B5422">
        <w:rPr>
          <w:rFonts w:ascii="Times New Roman" w:eastAsia="Times New Roman" w:hAnsi="Times New Roman" w:cs="Times New Roman"/>
          <w:lang w:eastAsia="lt-LT"/>
        </w:rPr>
        <w:t xml:space="preserve"> užteršimais, o pilnai atskiria purvą nuo valomo paviršiaus, nuima sta</w:t>
      </w:r>
      <w:r w:rsidR="000C3F19">
        <w:rPr>
          <w:rFonts w:ascii="Times New Roman" w:eastAsia="Times New Roman" w:hAnsi="Times New Roman" w:cs="Times New Roman"/>
          <w:lang w:eastAsia="lt-LT"/>
        </w:rPr>
        <w:t>tinį krūvį. Atskirti organiniai</w:t>
      </w:r>
      <w:r w:rsidRPr="006B5422">
        <w:rPr>
          <w:rFonts w:ascii="Times New Roman" w:eastAsia="Times New Roman" w:hAnsi="Times New Roman" w:cs="Times New Roman"/>
          <w:lang w:eastAsia="lt-LT"/>
        </w:rPr>
        <w:t xml:space="preserve"> ar </w:t>
      </w:r>
      <w:r w:rsidR="000C3F19">
        <w:rPr>
          <w:rFonts w:ascii="Times New Roman" w:eastAsia="Times New Roman" w:hAnsi="Times New Roman" w:cs="Times New Roman"/>
          <w:lang w:eastAsia="lt-LT"/>
        </w:rPr>
        <w:t>aliejiniai</w:t>
      </w:r>
      <w:r w:rsidRPr="006B5422">
        <w:rPr>
          <w:rFonts w:ascii="Times New Roman" w:eastAsia="Times New Roman" w:hAnsi="Times New Roman" w:cs="Times New Roman"/>
          <w:lang w:eastAsia="lt-LT"/>
        </w:rPr>
        <w:t xml:space="preserve"> užteršimai gauti nusistovėjimo, centrifugavimo procesų metu kompostuojami su kitomis biodegraduojančiomis atliekomis. Ūkinė veikla vykdoma sandėlyje Nr. 8998 0011 1112, plane pažymėtu Nr. 12Ž 1/b (žr. priede </w:t>
      </w:r>
      <w:r w:rsidR="00BA13CE" w:rsidRPr="006B5422">
        <w:rPr>
          <w:rFonts w:ascii="Times New Roman" w:eastAsia="Times New Roman" w:hAnsi="Times New Roman" w:cs="Times New Roman"/>
          <w:lang w:eastAsia="lt-LT"/>
        </w:rPr>
        <w:t>7</w:t>
      </w:r>
      <w:r w:rsidRPr="006B5422">
        <w:rPr>
          <w:rFonts w:ascii="Times New Roman" w:eastAsia="Times New Roman" w:hAnsi="Times New Roman" w:cs="Times New Roman"/>
          <w:lang w:eastAsia="lt-LT"/>
        </w:rPr>
        <w:t>).</w:t>
      </w:r>
    </w:p>
    <w:p w:rsidR="00BD31EA" w:rsidRPr="006B5422" w:rsidRDefault="000C3F1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Maistinio aliejaus </w:t>
      </w:r>
      <w:r w:rsidR="00BD31EA" w:rsidRPr="006B5422">
        <w:rPr>
          <w:rFonts w:ascii="Times New Roman" w:eastAsia="Times New Roman" w:hAnsi="Times New Roman" w:cs="Times New Roman"/>
          <w:lang w:eastAsia="lt-LT"/>
        </w:rPr>
        <w:t>atliekos perdirbamos į antrinę žaliavą įvairaus pobūdžio nemaistinių produktų gaminimui, pavyzdžiui biodegalų ar buitinės chemijos gaminiams. Perdirbimo proceso išeiga siekia 50-80%. Perdirbant augalinės ki</w:t>
      </w:r>
      <w:r>
        <w:rPr>
          <w:rFonts w:ascii="Times New Roman" w:eastAsia="Times New Roman" w:hAnsi="Times New Roman" w:cs="Times New Roman"/>
          <w:lang w:eastAsia="lt-LT"/>
        </w:rPr>
        <w:t xml:space="preserve">lmės aliejų </w:t>
      </w:r>
      <w:r w:rsidR="00BD31EA" w:rsidRPr="006B5422">
        <w:rPr>
          <w:rFonts w:ascii="Times New Roman" w:eastAsia="Times New Roman" w:hAnsi="Times New Roman" w:cs="Times New Roman"/>
          <w:lang w:eastAsia="lt-LT"/>
        </w:rPr>
        <w:t>susidaro metilo (etilo) esteris (biodyzelinas), prilygstantis dyzelino kokybei ir skirtas naudoti kaip degalai. Siekiant naudoti pagamintus biodegalus rinkoje, biodegalų kokybė turi atitikti kokybės reikalavimus keliamus LR energetikos, LR aplinkos ir LR susisiekimo ministrų 2010 m gruodžio 22 d. įsakyme Nr. 1-348/D1-1014/3-742 „Dėl Lietuvos Respublikoje vartojamų naftos produktų, biodegalų ir skystojo kuro privalomųjų kokybės rodiklių patvirtinimo“ privalomuosius biodegalų kokybės reikalavimus.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Kitų atliekų sandėliavimo veikla</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bCs/>
          <w:lang w:eastAsia="lt-LT"/>
        </w:rPr>
      </w:pPr>
      <w:r w:rsidRPr="006B5422">
        <w:rPr>
          <w:rFonts w:ascii="Times New Roman" w:eastAsia="Times New Roman" w:hAnsi="Times New Roman" w:cs="Times New Roman"/>
          <w:bCs/>
          <w:lang w:eastAsia="lt-LT"/>
        </w:rPr>
        <w:lastRenderedPageBreak/>
        <w:t>Kitos atliekos sandėliuojamos uždaroje patalpoje su unikaliu Nr. 8998-0011-1089, pažymėjimas plane 8</w:t>
      </w:r>
      <w:r w:rsidR="006A50C9" w:rsidRPr="006A50C9">
        <w:rPr>
          <w:rFonts w:ascii="Times New Roman" w:eastAsia="Times New Roman" w:hAnsi="Times New Roman" w:cs="Times New Roman"/>
          <w:bCs/>
          <w:lang w:eastAsia="lt-LT"/>
        </w:rPr>
        <w:t xml:space="preserve"> </w:t>
      </w:r>
      <w:r w:rsidR="006A50C9" w:rsidRPr="006B5422">
        <w:rPr>
          <w:rFonts w:ascii="Times New Roman" w:eastAsia="Times New Roman" w:hAnsi="Times New Roman" w:cs="Times New Roman"/>
          <w:bCs/>
          <w:lang w:eastAsia="lt-LT"/>
        </w:rPr>
        <w:t xml:space="preserve">Ž </w:t>
      </w:r>
      <w:r w:rsidRPr="006B5422">
        <w:rPr>
          <w:rFonts w:ascii="Times New Roman" w:eastAsia="Times New Roman" w:hAnsi="Times New Roman" w:cs="Times New Roman"/>
          <w:bCs/>
          <w:lang w:eastAsia="lt-LT"/>
        </w:rPr>
        <w:t>1b (</w:t>
      </w:r>
      <w:r w:rsidRPr="006B5422">
        <w:rPr>
          <w:rFonts w:ascii="Times New Roman" w:eastAsia="Times New Roman" w:hAnsi="Times New Roman" w:cs="Times New Roman"/>
          <w:lang w:eastAsia="lt-LT"/>
        </w:rPr>
        <w:t xml:space="preserve">žr. priede </w:t>
      </w:r>
      <w:r w:rsidR="00BA13CE" w:rsidRPr="006B5422">
        <w:rPr>
          <w:rFonts w:ascii="Times New Roman" w:eastAsia="Times New Roman" w:hAnsi="Times New Roman" w:cs="Times New Roman"/>
          <w:lang w:eastAsia="lt-LT"/>
        </w:rPr>
        <w:t>7</w:t>
      </w:r>
      <w:r w:rsidRPr="006B5422">
        <w:rPr>
          <w:rFonts w:ascii="Times New Roman" w:eastAsia="Times New Roman" w:hAnsi="Times New Roman" w:cs="Times New Roman"/>
          <w:lang w:eastAsia="lt-LT"/>
        </w:rPr>
        <w:t>)</w:t>
      </w:r>
      <w:r w:rsidRPr="006B5422">
        <w:rPr>
          <w:rFonts w:ascii="Times New Roman" w:eastAsia="Times New Roman" w:hAnsi="Times New Roman" w:cs="Times New Roman"/>
          <w:bCs/>
          <w:lang w:eastAsia="lt-LT"/>
        </w:rPr>
        <w:t>.</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iCs/>
          <w:lang w:eastAsia="lt-LT"/>
        </w:rPr>
      </w:pPr>
      <w:r w:rsidRPr="006B5422">
        <w:rPr>
          <w:rFonts w:ascii="Times New Roman" w:eastAsia="Times New Roman" w:hAnsi="Times New Roman" w:cs="Times New Roman"/>
          <w:bCs/>
          <w:i/>
          <w:lang w:eastAsia="lt-LT"/>
        </w:rPr>
        <w:t>N</w:t>
      </w:r>
      <w:r w:rsidRPr="006B5422">
        <w:rPr>
          <w:rFonts w:ascii="Times New Roman" w:eastAsia="Times New Roman" w:hAnsi="Times New Roman" w:cs="Times New Roman"/>
          <w:i/>
          <w:lang w:eastAsia="lt-LT"/>
        </w:rPr>
        <w:t>ebenaudojamos elektros ir elektroninės įrangos sandėliavimas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Kompiuterių monitoriai ar televizoriai bei kita elektros ir elektroninės įranga surenkama ir sukaupus pakankamą kiekį, priduodama atliekų tvarkytojams Lietuvoje arba eksportuojama. Rankiniu būdu atskiriama televizoriaus dėžė bei kompiuterio korpusas nuo kineskopo, darbo vietoje antrinių žaliavų surinkimui pastatyti atskiri konteineriai plastmasės, medžio, kabelių ir kitoms atliekoms surinkti.</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iCs/>
          <w:lang w:eastAsia="lt-LT"/>
        </w:rPr>
      </w:pPr>
      <w:r w:rsidRPr="006B5422">
        <w:rPr>
          <w:rFonts w:ascii="Times New Roman" w:eastAsia="Times New Roman" w:hAnsi="Times New Roman" w:cs="Times New Roman"/>
          <w:i/>
          <w:iCs/>
          <w:lang w:eastAsia="lt-LT"/>
        </w:rPr>
        <w:t>Šaldytuvų atliekų sandėliavimas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Įmonės surenka  gyventojų bei įmonių pristatytus šaldytuvus, šaldiklius  arba kitą šaldymo įrangą. Šaldytuvų atliekose pavojingiausia medžiaga chlorfluoroangliavande</w:t>
      </w:r>
      <w:r w:rsidRPr="006B5422">
        <w:rPr>
          <w:rFonts w:ascii="Times New Roman" w:eastAsia="Times New Roman" w:hAnsi="Times New Roman" w:cs="Times New Roman"/>
          <w:lang w:eastAsia="lt-LT"/>
        </w:rPr>
        <w:t xml:space="preserve">niliai </w:t>
      </w:r>
      <w:r w:rsidRPr="006B5422">
        <w:rPr>
          <w:rFonts w:ascii="Times New Roman" w:eastAsia="Times New Roman" w:hAnsi="Times New Roman" w:cs="Times New Roman"/>
          <w:i/>
          <w:iCs/>
          <w:lang w:eastAsia="lt-LT"/>
        </w:rPr>
        <w:t xml:space="preserve">CFC (freonai), </w:t>
      </w:r>
      <w:r w:rsidRPr="006B5422">
        <w:rPr>
          <w:rFonts w:ascii="Times New Roman" w:eastAsia="Times New Roman" w:hAnsi="Times New Roman" w:cs="Times New Roman"/>
          <w:iCs/>
          <w:lang w:eastAsia="lt-LT"/>
        </w:rPr>
        <w:t>kurios naudojamos kaip šaldymo agentas. Pavojingos medžiagos (šaldymo agentas) iš šaldytuvų, šaldymo sistemų nebus šalinamos, šaldytuvai perduodami kitiems atliekų tvarkytojams. Esant atvejui, kai vietoje reikalinga šaldymo agentą pašalinti iš šaldymo sistemos ir sukaupti tam skirtoje talpoje, kviečiami specialistai, įmonės užsiimančios šaldymo agentų išsiurbimu iš šaldymo sistemų.</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iCs/>
          <w:lang w:eastAsia="lt-LT"/>
        </w:rPr>
      </w:pPr>
      <w:r w:rsidRPr="006B5422">
        <w:rPr>
          <w:rFonts w:ascii="Times New Roman" w:eastAsia="Times New Roman" w:hAnsi="Times New Roman" w:cs="Times New Roman"/>
          <w:i/>
          <w:iCs/>
          <w:lang w:eastAsia="lt-LT"/>
        </w:rPr>
        <w:t xml:space="preserve">Išeikvotų baterijų, akumuliatorių surinkimas, saugojimas ir pridavimas atliekų tvarkytojams </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Cs/>
          <w:lang w:eastAsia="lt-LT"/>
        </w:rPr>
      </w:pPr>
      <w:r w:rsidRPr="006B5422">
        <w:rPr>
          <w:rFonts w:ascii="Times New Roman" w:eastAsia="Times New Roman" w:hAnsi="Times New Roman" w:cs="Times New Roman"/>
          <w:lang w:eastAsia="lt-LT"/>
        </w:rPr>
        <w:t xml:space="preserve">Elektros ir elektroninės įrangos atliekų saugojimo vietose vandeniui nepralaidi ir orų pokyčiams atspari kieta paviršiaus danga; išsiliejusių skysčių surinkimo priemonės (sorbentai ir kitos); dekantavimo įranga bei valymo ir </w:t>
      </w:r>
      <w:proofErr w:type="spellStart"/>
      <w:r w:rsidRPr="006B5422">
        <w:rPr>
          <w:rFonts w:ascii="Times New Roman" w:eastAsia="Times New Roman" w:hAnsi="Times New Roman" w:cs="Times New Roman"/>
          <w:lang w:eastAsia="lt-LT"/>
        </w:rPr>
        <w:t>nu</w:t>
      </w:r>
      <w:r w:rsidR="00282DE7">
        <w:rPr>
          <w:rFonts w:ascii="Times New Roman" w:eastAsia="Times New Roman" w:hAnsi="Times New Roman" w:cs="Times New Roman"/>
          <w:lang w:eastAsia="lt-LT"/>
        </w:rPr>
        <w:t>aliej</w:t>
      </w:r>
      <w:r w:rsidRPr="006B5422">
        <w:rPr>
          <w:rFonts w:ascii="Times New Roman" w:eastAsia="Times New Roman" w:hAnsi="Times New Roman" w:cs="Times New Roman"/>
          <w:lang w:eastAsia="lt-LT"/>
        </w:rPr>
        <w:t>inimo</w:t>
      </w:r>
      <w:proofErr w:type="spellEnd"/>
      <w:r w:rsidRPr="006B5422">
        <w:rPr>
          <w:rFonts w:ascii="Times New Roman" w:eastAsia="Times New Roman" w:hAnsi="Times New Roman" w:cs="Times New Roman"/>
          <w:lang w:eastAsia="lt-LT"/>
        </w:rPr>
        <w:t xml:space="preserve"> priemonės. </w:t>
      </w:r>
      <w:r w:rsidRPr="006B5422">
        <w:rPr>
          <w:rFonts w:ascii="Times New Roman" w:eastAsia="Times New Roman" w:hAnsi="Times New Roman" w:cs="Times New Roman"/>
          <w:iCs/>
          <w:lang w:eastAsia="lt-LT"/>
        </w:rPr>
        <w:t>Įvairiais būdais surinkti išeikvoti akumuliatoriai, baterijos laikomi uždaroje patalpoje. Akumuliatorių, baterijų saugojimui ir transportavimui įsigyti uždari, sandarūs rūgštims ir korozijai atsparūs konteineriai. Surinktos baterijos, akumuliatoriai konteineriuose priduodami atliekų tvarkytojams. Baterijų ir akumuliatorių atliekos saugomos baterijų ir akumuliatorių atliekose esantiems skysčiams atspariuose ir sandariuose konteineriuose, kad juose esančios atliekos nepatektų į aplinką ir į juos nepatektų krituliai. Įmonės sandėlyje yra svarstyklės atliekų svoriui nustatyti; baterijų ir akumuliatorių atliekose esantiems skysčiams, valymo priemonėms, vandeniui nepralaidi ir atspari paviršiaus danga; nepralaidi krituliams ir atspari orų pokyčiams stogo danga;  išsiliejusių skysčių surinkimo priemonės (sorbentai ir kitos).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i/>
          <w:iCs/>
          <w:lang w:eastAsia="lt-LT"/>
        </w:rPr>
      </w:pPr>
      <w:r w:rsidRPr="006B5422">
        <w:rPr>
          <w:rFonts w:ascii="Times New Roman" w:eastAsia="Times New Roman" w:hAnsi="Times New Roman" w:cs="Times New Roman"/>
          <w:i/>
          <w:iCs/>
          <w:lang w:eastAsia="lt-LT"/>
        </w:rPr>
        <w:t>Kitos atliekos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Dienos šviesos lempos ir kitos atliekos, kuriose yra gyvsidabrio sandėliuojamos ir saugomos sandėlyje, konteineriuose bei perduodamos atliekas tvarkančioms įmonėms.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Įmonės sandėlyje iš gyventojų ir juridinių asmenų surenka drabužius, tekstilės atliekas, stambiagabarites atliekas: baldus ir t.t.</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Įmonėje taip pat sandėliuojamos organinės atliekos (cigaretės, kosmetika) ir perduodamos tvarkyti atliekas tvarkančioms įmonėms.</w:t>
      </w:r>
    </w:p>
    <w:p w:rsidR="00BD31EA" w:rsidRPr="006B5422" w:rsidRDefault="00BD31EA"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715AB9" w:rsidRPr="006B5422" w:rsidRDefault="00715AB9" w:rsidP="001A3766">
      <w:pPr>
        <w:widowControl w:val="0"/>
        <w:spacing w:after="0" w:line="240" w:lineRule="auto"/>
        <w:ind w:firstLine="567"/>
        <w:jc w:val="both"/>
        <w:rPr>
          <w:rFonts w:ascii="Times New Roman" w:eastAsia="Times New Roman" w:hAnsi="Times New Roman" w:cs="Times New Roman"/>
          <w:iCs/>
          <w:lang w:eastAsia="lt-LT"/>
        </w:rPr>
      </w:pPr>
      <w:bookmarkStart w:id="3" w:name="_Toc451333671"/>
      <w:r w:rsidRPr="006B5422">
        <w:rPr>
          <w:rFonts w:ascii="Times New Roman" w:eastAsia="Times New Roman" w:hAnsi="Times New Roman" w:cs="Times New Roman"/>
          <w:iCs/>
          <w:lang w:eastAsia="lt-LT"/>
        </w:rPr>
        <w:t xml:space="preserve">11. Planuojama naudoti technologija ir kiti gamybos būdai, skirti teršalų išmetimo iš įrenginio (-ių) prevencijai arba, jeigu tai neįmanoma, išmetamų teršalų kiekiui mažinti. </w:t>
      </w:r>
    </w:p>
    <w:p w:rsidR="00E9351D" w:rsidRPr="006B5422" w:rsidRDefault="007D060C" w:rsidP="001A3766">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Siekiant sumažinti kvapų sklaidą ir amoniako išsiskyrimą, įmonėje vykdomas t</w:t>
      </w:r>
      <w:r w:rsidR="00E9351D" w:rsidRPr="006B5422">
        <w:rPr>
          <w:rFonts w:ascii="Times New Roman" w:eastAsia="Times New Roman" w:hAnsi="Times New Roman" w:cs="Times New Roman"/>
          <w:iCs/>
          <w:lang w:eastAsia="lt-LT"/>
        </w:rPr>
        <w:t xml:space="preserve">iesioginis biologiškai skaidžių atliekų apdorojimas mikrobiologiniais metodais. </w:t>
      </w:r>
      <w:r w:rsidRPr="006B5422">
        <w:rPr>
          <w:rFonts w:ascii="Times New Roman" w:eastAsia="Times New Roman" w:hAnsi="Times New Roman" w:cs="Times New Roman"/>
          <w:iCs/>
          <w:lang w:eastAsia="lt-LT"/>
        </w:rPr>
        <w:t xml:space="preserve">Biologiškai skaidžių atliekų </w:t>
      </w:r>
      <w:r w:rsidR="00E9351D" w:rsidRPr="006B5422">
        <w:rPr>
          <w:rFonts w:ascii="Times New Roman" w:eastAsia="Times New Roman" w:hAnsi="Times New Roman" w:cs="Times New Roman"/>
          <w:iCs/>
          <w:lang w:eastAsia="lt-LT"/>
        </w:rPr>
        <w:t>kaupai periodiškai šlakstomi probiotiko preparatais. Apdorojus probiotikais ženkliai sumažėja amoniako išsiskyrimas.</w:t>
      </w:r>
    </w:p>
    <w:p w:rsidR="00E9351D" w:rsidRPr="006B5422" w:rsidRDefault="00E9351D" w:rsidP="001A3766">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 xml:space="preserve">           Natūralus procesas                   Apdorojus probiotikais</w:t>
      </w:r>
    </w:p>
    <w:p w:rsidR="00E9351D" w:rsidRPr="006B5422" w:rsidRDefault="00E9351D" w:rsidP="001A3766">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 xml:space="preserve">            NO2 : NH3                                          NO2 : NH3</w:t>
      </w:r>
    </w:p>
    <w:p w:rsidR="00E9351D" w:rsidRPr="006B5422" w:rsidRDefault="00E9351D" w:rsidP="001A3766">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 xml:space="preserve">               1   : 16                                                1   : 3  (kartai)</w:t>
      </w:r>
    </w:p>
    <w:p w:rsidR="00BD31EA" w:rsidRPr="006B5422" w:rsidRDefault="00E9351D" w:rsidP="001A3766">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Kadangi amoniakas yra pagrindinis kvapus sudarančių medžiagų nešėjas ir uoslės slenksčio mažintojas, sumažinus amoniako išsiskyrimą pasiekiamas ženklus rezultatas, sumažėja amoniako išsiskyrimas ir nemalonių kvapų sklidimas.</w:t>
      </w:r>
    </w:p>
    <w:p w:rsidR="00E9351D" w:rsidRPr="006B5422" w:rsidRDefault="00E9351D" w:rsidP="001A3766">
      <w:pPr>
        <w:widowControl w:val="0"/>
        <w:spacing w:after="0" w:line="240" w:lineRule="auto"/>
        <w:ind w:firstLine="567"/>
        <w:jc w:val="both"/>
        <w:rPr>
          <w:rFonts w:ascii="Times New Roman" w:eastAsia="Times New Roman" w:hAnsi="Times New Roman" w:cs="Times New Roman"/>
          <w:iCs/>
          <w:lang w:eastAsia="lt-LT"/>
        </w:rPr>
      </w:pPr>
    </w:p>
    <w:p w:rsidR="00715AB9" w:rsidRPr="006B5422" w:rsidRDefault="00715AB9" w:rsidP="001A3766">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12. Pagrindinių alternatyvų pareiškėjo siūlomai technologijai, gamybos būdams ir priemonėms aprašymas arba nuoroda į PAV dokumentus, kuriuose šios alternatyvos aprašytos.</w:t>
      </w:r>
    </w:p>
    <w:p w:rsidR="00E9351D" w:rsidRPr="006B5422" w:rsidRDefault="00E9351D" w:rsidP="001A3766">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 xml:space="preserve">Nėra siūloma alternatyvių technologijų. </w:t>
      </w:r>
    </w:p>
    <w:p w:rsidR="00BD31EA" w:rsidRPr="006B5422" w:rsidRDefault="00BD31EA" w:rsidP="001A3766">
      <w:pPr>
        <w:widowControl w:val="0"/>
        <w:spacing w:after="0" w:line="240" w:lineRule="auto"/>
        <w:ind w:firstLine="567"/>
        <w:jc w:val="both"/>
        <w:rPr>
          <w:rFonts w:ascii="Times New Roman" w:eastAsia="Times New Roman" w:hAnsi="Times New Roman" w:cs="Times New Roman"/>
          <w:iCs/>
          <w:lang w:eastAsia="lt-LT"/>
        </w:rPr>
      </w:pP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lastRenderedPageBreak/>
        <w:t xml:space="preserve">13. Kiekvieno įrenginio naudojamų technologijų atitikimo technologijoms, aprašytoms Europos Sąjungos geriausiai prieinamų gamybos būdų (GPGB) informaciniuose dokumentuose ar išvadose, palyginamasis įvertinimas. </w:t>
      </w:r>
    </w:p>
    <w:p w:rsidR="00B92524" w:rsidRPr="006B5422" w:rsidRDefault="00B92524"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F128DC" w:rsidRPr="006B5422" w:rsidRDefault="00F128DC"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F128DC" w:rsidRPr="006B5422" w:rsidRDefault="00F128DC"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 lentelė. Įrenginio atitikimo GPGB palyginamasis įvertinimas</w:t>
      </w:r>
    </w:p>
    <w:tbl>
      <w:tblPr>
        <w:tblW w:w="157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276"/>
        <w:gridCol w:w="5812"/>
        <w:gridCol w:w="992"/>
        <w:gridCol w:w="4394"/>
        <w:gridCol w:w="1526"/>
      </w:tblGrid>
      <w:tr w:rsidR="00715AB9"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Eil. Nr.</w:t>
            </w:r>
          </w:p>
        </w:tc>
        <w:tc>
          <w:tcPr>
            <w:tcW w:w="113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vertAlign w:val="subscript"/>
                <w:lang w:eastAsia="lt-LT"/>
              </w:rPr>
            </w:pPr>
            <w:r w:rsidRPr="006B5422">
              <w:rPr>
                <w:rFonts w:ascii="Times New Roman" w:eastAsia="Times New Roman" w:hAnsi="Times New Roman" w:cs="Times New Roman"/>
                <w:sz w:val="18"/>
                <w:szCs w:val="18"/>
                <w:lang w:eastAsia="lt-LT"/>
              </w:rPr>
              <w:t>Aplinkos komponentai, kuriems daromas poveikis</w:t>
            </w:r>
          </w:p>
        </w:tc>
        <w:tc>
          <w:tcPr>
            <w:tcW w:w="127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Nuoroda į ES GPGB informacinius dokumentus, anotacijas</w:t>
            </w:r>
          </w:p>
        </w:tc>
        <w:tc>
          <w:tcPr>
            <w:tcW w:w="581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GPGB technologija</w:t>
            </w:r>
          </w:p>
        </w:tc>
        <w:tc>
          <w:tcPr>
            <w:tcW w:w="99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Su GPGB taikymu susijusios</w:t>
            </w:r>
          </w:p>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vertės, vnt.</w:t>
            </w:r>
          </w:p>
        </w:tc>
        <w:tc>
          <w:tcPr>
            <w:tcW w:w="4394"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Atitikimas</w:t>
            </w:r>
          </w:p>
        </w:tc>
        <w:tc>
          <w:tcPr>
            <w:tcW w:w="152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Pastabos</w:t>
            </w:r>
          </w:p>
        </w:tc>
      </w:tr>
      <w:tr w:rsidR="00715AB9"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w:t>
            </w:r>
          </w:p>
        </w:tc>
        <w:tc>
          <w:tcPr>
            <w:tcW w:w="113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w:t>
            </w:r>
          </w:p>
        </w:tc>
        <w:tc>
          <w:tcPr>
            <w:tcW w:w="127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w:t>
            </w:r>
          </w:p>
        </w:tc>
        <w:tc>
          <w:tcPr>
            <w:tcW w:w="581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w:t>
            </w:r>
          </w:p>
        </w:tc>
        <w:tc>
          <w:tcPr>
            <w:tcW w:w="4394"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6</w:t>
            </w:r>
          </w:p>
        </w:tc>
        <w:tc>
          <w:tcPr>
            <w:tcW w:w="152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7</w:t>
            </w: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F128DC"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hAnsi="Times New Roman" w:cs="Times New Roman"/>
                <w:sz w:val="18"/>
                <w:szCs w:val="18"/>
              </w:rPr>
              <w:t>Informacinis dokumentas apie atliekų apdorojimo  geriausius prieinamus gamybos būdus 2006 rugpjūčio mėn. 5 skyrius</w:t>
            </w: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įgyvendinti ir laikytis aplinkos valdymo sistemos (AVS), apimančios, atsižvelgiant į individualias aplinkybes, tokias savybes: (žr. 4.1.2.8 skirsnį):</w:t>
            </w:r>
          </w:p>
          <w:p w:rsidR="00C8159A" w:rsidRPr="006B5422" w:rsidRDefault="00C8159A" w:rsidP="00ED5B87">
            <w:pPr>
              <w:pStyle w:val="BodyTextIndent"/>
              <w:widowControl/>
              <w:numPr>
                <w:ilvl w:val="1"/>
                <w:numId w:val="6"/>
              </w:numPr>
              <w:tabs>
                <w:tab w:val="clear" w:pos="1440"/>
                <w:tab w:val="left" w:pos="317"/>
              </w:tabs>
              <w:spacing w:after="0" w:line="240" w:lineRule="auto"/>
              <w:ind w:left="33" w:firstLine="0"/>
              <w:jc w:val="both"/>
              <w:rPr>
                <w:sz w:val="18"/>
                <w:szCs w:val="18"/>
                <w:lang w:val="lt-LT"/>
              </w:rPr>
            </w:pPr>
            <w:r w:rsidRPr="006B5422">
              <w:rPr>
                <w:sz w:val="18"/>
                <w:szCs w:val="18"/>
                <w:lang w:val="lt-LT"/>
              </w:rPr>
              <w:t>vyriausios administracijos priimta aplinkosaugos politika konkrečiam įrenginiui (vyriausios administracijos pasiryžimas laikomas būtina sėkmingo kitų AVS funkcijų taikymo sąlyga);</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reikiamų procedūrų planavimas ir sukūrimas;</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procedūrų įgyvendinimas, ypatingą dėmesį skiriant:</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struktūrai ir atsakomybei,</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mokymui, žinioms ir kompetencijai,</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ryšiams,</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darbuotojų dalyvavimui,</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dokumentavimui,</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veiksmingai proceso kontrolei,</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priežiūros programai,</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pasiruošimui reaguoti į avarijas,</w:t>
            </w:r>
          </w:p>
          <w:p w:rsidR="00C8159A" w:rsidRPr="006B5422" w:rsidRDefault="00C8159A" w:rsidP="00ED5B87">
            <w:pPr>
              <w:numPr>
                <w:ilvl w:val="2"/>
                <w:numId w:val="6"/>
              </w:numPr>
              <w:tabs>
                <w:tab w:val="clear" w:pos="23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aplinkosaugai skirtų teisės aktų laikymosi užtikrinimui;</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veiksmingumo tikrinimas ir taisomieji veiksmai, ypatingą dėmesį skiriant:</w:t>
            </w:r>
          </w:p>
          <w:p w:rsidR="00C8159A" w:rsidRPr="006B5422" w:rsidRDefault="00C8159A" w:rsidP="00ED5B87">
            <w:pPr>
              <w:numPr>
                <w:ilvl w:val="0"/>
                <w:numId w:val="7"/>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stebėjimui ir matavimui,</w:t>
            </w:r>
          </w:p>
          <w:p w:rsidR="00C8159A" w:rsidRPr="006B5422" w:rsidRDefault="00C8159A" w:rsidP="00ED5B87">
            <w:pPr>
              <w:numPr>
                <w:ilvl w:val="0"/>
                <w:numId w:val="7"/>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korekciniams ir prevenciniams veiksmams,</w:t>
            </w:r>
          </w:p>
          <w:p w:rsidR="00C8159A" w:rsidRPr="006B5422" w:rsidRDefault="00C8159A" w:rsidP="00ED5B87">
            <w:pPr>
              <w:numPr>
                <w:ilvl w:val="0"/>
                <w:numId w:val="7"/>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įrašų laikymui,</w:t>
            </w:r>
          </w:p>
          <w:p w:rsidR="00C8159A" w:rsidRPr="006B5422" w:rsidRDefault="00C8159A" w:rsidP="00ED5B87">
            <w:pPr>
              <w:numPr>
                <w:ilvl w:val="0"/>
                <w:numId w:val="7"/>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nepriklausomam (jei įgyvendinama) vidaus auditui, turinčiam nustatyti, ar aplinkos valdymo sistema atitinka suplanuotus susitarimus ir buvo tinkamai įgyvendinta ir prižiūrima;</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vyriausios administracijos atliekama peržiūra.</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pagalbinės priemonėmis, bet jų nebuvimas paprastai laikomas nesuderinamu su GPGB. Šie trys papildomi žingsniai yra tokie:</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valdymo sistemą ir audito procedūrą turi patikrinti ir patvirtinti akredituota sertifikavimo įstaiga arba išorinis tikrintojas;</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 xml:space="preserve">turi būti rengiama ir skelbiama (ir galbūt tvirtinama išorinio tikrintojo) reguliari aplinkosauginė ataskaita, aprašanti visus su aplinkosauga susijusius įrenginio aspektus bei taip leidžianti kasmet atlikti palyginimą su </w:t>
            </w:r>
            <w:r w:rsidRPr="006B5422">
              <w:rPr>
                <w:rFonts w:ascii="Times New Roman" w:hAnsi="Times New Roman" w:cs="Times New Roman"/>
                <w:sz w:val="18"/>
                <w:szCs w:val="18"/>
              </w:rPr>
              <w:lastRenderedPageBreak/>
              <w:t>aplinkosaugos tikslais ir siekiais bei su sektoriui taikomomis gairėmis, jei taikoma;</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turi būti įgyvendinta ir išlaikoma tarptautiniu mastu pripažįstama savanoriška sistema, pvz., EMAS arba EN ISO 14001:1996. Šis savanoriškas žingsnis suteiktų daugiau patikimumo AVS. Ypač didelį patikimumą suteikia EMAS, apimanti visus pirmiau išvardytus bruožus. Tačiau ne mažiaus veiksmingos gali būti ir nestandartinės sistemos, su sąlyga, kad jos tinkamai suprojektuojamos ir įgyvendinamos.</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atsižvelgti į tokias galimas AVS savybes:</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atsižvelgti į poveikį aplinkai, daromą galiausiai įvyksiančio įrenginio uždarymo, naujo įrenginio projektavimo etapu;</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atsižvelgti į švaresnių technologijų kūrimą;</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jei įgyvendinama, reikia reguliariai nustatyti gaires sektoriui, įskaitant energetinį efektyvumą ir energijos taupymo veiklą, naudojamų medžiagų pasirinkimą, emisijas į orą, į vandenį išmetamas atliekas, vandens naudojimą ir atliekų generavimą.</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 xml:space="preserve">Įmonė neturi įsidiegusi aplinkos apsaugos vadybos sistemos (AVS). Visi darbai susiję su aplinkosauginiais reikalais apsprendžiami direktoriaus įsakymais. Šie įsakymai apima: </w:t>
            </w:r>
          </w:p>
          <w:p w:rsidR="00C8159A" w:rsidRPr="006B5422" w:rsidRDefault="00C8159A" w:rsidP="001A3766">
            <w:pPr>
              <w:spacing w:after="0" w:line="240" w:lineRule="auto"/>
              <w:ind w:left="11"/>
              <w:jc w:val="both"/>
              <w:rPr>
                <w:rFonts w:ascii="Times New Roman" w:hAnsi="Times New Roman" w:cs="Times New Roman"/>
                <w:sz w:val="18"/>
                <w:szCs w:val="18"/>
              </w:rPr>
            </w:pPr>
            <w:r w:rsidRPr="006B5422">
              <w:rPr>
                <w:rFonts w:ascii="Times New Roman" w:hAnsi="Times New Roman" w:cs="Times New Roman"/>
                <w:sz w:val="18"/>
                <w:szCs w:val="18"/>
              </w:rPr>
              <w:t>reikiamų procedūrų planavimą ir sukūrimą;</w:t>
            </w:r>
          </w:p>
          <w:p w:rsidR="00C8159A" w:rsidRPr="006B5422" w:rsidRDefault="00C8159A" w:rsidP="001A3766">
            <w:pPr>
              <w:spacing w:after="0" w:line="240" w:lineRule="auto"/>
              <w:ind w:left="11"/>
              <w:jc w:val="both"/>
              <w:rPr>
                <w:rFonts w:ascii="Times New Roman" w:hAnsi="Times New Roman" w:cs="Times New Roman"/>
                <w:sz w:val="18"/>
                <w:szCs w:val="18"/>
              </w:rPr>
            </w:pPr>
            <w:r w:rsidRPr="006B5422">
              <w:rPr>
                <w:rFonts w:ascii="Times New Roman" w:hAnsi="Times New Roman" w:cs="Times New Roman"/>
                <w:sz w:val="18"/>
                <w:szCs w:val="18"/>
              </w:rPr>
              <w:t>procedūrų įgyvendinimą, ypatingą dėmesį skiriant:</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struktūrai ir atsakomybei,</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mokymui, žinioms ir kompetencijai,</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ryšiams,</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darbuotojų dalyvavimui,</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dokumentavimui,</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veiksmingai proceso kontrolei,</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priežiūros programai,</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pasiruošimui reaguoti į avarijas,</w:t>
            </w:r>
          </w:p>
          <w:p w:rsidR="00C8159A" w:rsidRPr="006B5422" w:rsidRDefault="00C8159A" w:rsidP="002229FA">
            <w:pPr>
              <w:numPr>
                <w:ilvl w:val="2"/>
                <w:numId w:val="6"/>
              </w:numPr>
              <w:tabs>
                <w:tab w:val="clear" w:pos="234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aplinkosaugai skirtų teisės aktų laikymosi užtikrinimui;</w:t>
            </w:r>
          </w:p>
          <w:p w:rsidR="00C8159A" w:rsidRPr="006B5422" w:rsidRDefault="00C8159A" w:rsidP="002229FA">
            <w:pPr>
              <w:tabs>
                <w:tab w:val="left" w:pos="317"/>
              </w:tabs>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veiksmingumo tikrinimą ir taisomuosius veiksmus, ypatingą dėmesį skiriant:</w:t>
            </w:r>
          </w:p>
          <w:p w:rsidR="00C8159A" w:rsidRPr="006B5422" w:rsidRDefault="00C8159A" w:rsidP="002229FA">
            <w:pPr>
              <w:numPr>
                <w:ilvl w:val="0"/>
                <w:numId w:val="7"/>
              </w:numPr>
              <w:tabs>
                <w:tab w:val="clear" w:pos="180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stebėjimui ir matavimui (dar žr. Pamatinį dokumentą apie Bendruosius stebėjimo principus),</w:t>
            </w:r>
          </w:p>
          <w:p w:rsidR="00C8159A" w:rsidRPr="006B5422" w:rsidRDefault="00C8159A" w:rsidP="002229FA">
            <w:pPr>
              <w:numPr>
                <w:ilvl w:val="0"/>
                <w:numId w:val="7"/>
              </w:numPr>
              <w:tabs>
                <w:tab w:val="clear" w:pos="180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korekciniams ir prevenciniams veiksmams,</w:t>
            </w:r>
          </w:p>
          <w:p w:rsidR="00C8159A" w:rsidRPr="006B5422" w:rsidRDefault="00C8159A" w:rsidP="002229FA">
            <w:pPr>
              <w:numPr>
                <w:ilvl w:val="0"/>
                <w:numId w:val="7"/>
              </w:numPr>
              <w:tabs>
                <w:tab w:val="clear" w:pos="180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įrašų laikymui,</w:t>
            </w:r>
          </w:p>
          <w:p w:rsidR="00C8159A" w:rsidRPr="006B5422" w:rsidRDefault="00C8159A" w:rsidP="002229FA">
            <w:pPr>
              <w:numPr>
                <w:ilvl w:val="0"/>
                <w:numId w:val="7"/>
              </w:numPr>
              <w:tabs>
                <w:tab w:val="clear" w:pos="1800"/>
                <w:tab w:val="left" w:pos="317"/>
              </w:tabs>
              <w:spacing w:after="0" w:line="240" w:lineRule="auto"/>
              <w:ind w:left="0" w:firstLine="0"/>
              <w:jc w:val="both"/>
              <w:rPr>
                <w:rFonts w:ascii="Times New Roman" w:hAnsi="Times New Roman" w:cs="Times New Roman"/>
                <w:sz w:val="18"/>
                <w:szCs w:val="18"/>
              </w:rPr>
            </w:pPr>
            <w:r w:rsidRPr="006B5422">
              <w:rPr>
                <w:rFonts w:ascii="Times New Roman" w:hAnsi="Times New Roman" w:cs="Times New Roman"/>
                <w:sz w:val="18"/>
                <w:szCs w:val="18"/>
              </w:rPr>
              <w:t>nepriklausomam (jei įgyvendinama) vidaus auditui, turinčiam nustatyti, ar aplinkos valdymo sistema atitinka suplanuotus susitarimus ir buvo tinkamai įgyvendinta ir prižiūrima;</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vyriausios administracijos atliekama peržiūrai.</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2</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CE05BE"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val="ru-RU"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užtikrinti pateikimą išsamios informacijos apie vietoje atliekamą veiklą. Išsamus tokios informacijos aprašymas pateikiamas toliau nurodytoje dokumentacijoje (žr. 4.1.2.7 skirsnį, tai taip pat susiję su GPGB Nr. 1.g);</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atliekų tvarkymo metodų ir procedūrų, naudojamų įrenginyje, aprašymai;</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pagrindinių įrenginio elementų diagramos, jei jie svarbūs aplinkosaugai, kartu su proceso sekos diagramomis (scheminėmis);</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išsamus cheminių reakcijų ir jų reakcijos kinetinės / energinės pusiausvyros aprašymas;</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kontrolės sistemos filosofijos aprašymas ir kaip kontrolės sistema apima aplinkos stebėjimo informaciją;</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išsami informacija apie tai, kaip vykdoma apsauga esant nenormalioms veikimo sąlygoms, pvz., trumpalaikiams sustabdymams, paleidimams ir išsijungimams;</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naudojimo instrukcija;</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veikimo dienoraštis (susijęs su GPGB Nr. 3);</w:t>
            </w:r>
          </w:p>
          <w:p w:rsidR="00C8159A" w:rsidRPr="006B5422" w:rsidRDefault="00C8159A" w:rsidP="00ED5B87">
            <w:pPr>
              <w:numPr>
                <w:ilvl w:val="1"/>
                <w:numId w:val="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kasmetinė atliktų veiksmų ir apdorotų atliekų ataskaita. Kasmetinėje ataskaitoje taip pat turėtų būti ketvirtinė atliekų ir likučių srautų balansinė ataskaita, įskaitant pagalbines medžiagas, naudojamas kiekvienoje vietoje (susiję su GPGB Nr. 1.g);</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w:t>
            </w:r>
            <w:r w:rsidR="00C8159A" w:rsidRPr="006B5422">
              <w:rPr>
                <w:rFonts w:ascii="Times New Roman" w:hAnsi="Times New Roman" w:cs="Times New Roman"/>
                <w:sz w:val="18"/>
                <w:szCs w:val="18"/>
              </w:rPr>
              <w:t xml:space="preserve">Įmonė turi pasirengusi ir pasitvirtinusi atliekų naudojimo ar šalinimo techninį reglamentą ir atskiras instrukcijas skirtas atliekų tvarkymui kuriame nurodomi visi atliekų tvarkymo procesai, kurie apima: </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atliekų tvarkymo metodų ir procedūrų, naudojamų įrenginyje, aprašymus;</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 xml:space="preserve">pagrindinių įrenginio elementų diagramas kartu su proceso sekos diagramomis (scheminėmis); </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naudojimo instrukcija;</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kasmetinė atliktų veiksmų ir apdorotų atliekų ataskaita.</w:t>
            </w:r>
          </w:p>
          <w:p w:rsidR="00C8159A" w:rsidRPr="006B5422" w:rsidRDefault="00C8159A" w:rsidP="001A3766">
            <w:pPr>
              <w:spacing w:after="0" w:line="240" w:lineRule="auto"/>
              <w:jc w:val="both"/>
              <w:rPr>
                <w:rFonts w:ascii="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turi veikti gera ruošos procedūra, taip pat apimanti priežiūros procedūrą, bei adekvati mokymo programa, apimanti prevencinius veiksmus, kurių darbuotojai turi imtis dėl sveikatos ir saugos bei pavojų aplinkai (žr. 4.1.1.4, 4.1.1.5, 4.1.2.5, 4.1.2.10, 4.1.4.8 ir 4.1.4.3 skirsnius);</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w:t>
            </w:r>
            <w:r w:rsidR="00C8159A" w:rsidRPr="006B5422">
              <w:rPr>
                <w:rFonts w:ascii="Times New Roman" w:hAnsi="Times New Roman" w:cs="Times New Roman"/>
                <w:sz w:val="18"/>
                <w:szCs w:val="18"/>
              </w:rPr>
              <w:t>Visi darbuotojai įdarbinimo metu praeina specialius apmokymus susijusius su prevenciniais veiksmais, kurių darbuotojai turi imtis dėl sveikatos ir saugos bei pavojų aplinkai.</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reikia stengtis išlaikyti glaudžius santykius su atliekų gamintoju / savininku, kad kliento darbo vietoje būtų įgyvendinamos priemonės, leidžiančios pasiekti reikalaujamos atliekų kokybės, kuri būtina, kad būtų galima vykdyti atliekų tvarkymo procesą (žr. 4.1.2.9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E705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w:t>
            </w:r>
            <w:r w:rsidR="00C8159A" w:rsidRPr="006B5422">
              <w:rPr>
                <w:rFonts w:ascii="Times New Roman" w:hAnsi="Times New Roman" w:cs="Times New Roman"/>
                <w:sz w:val="18"/>
                <w:szCs w:val="18"/>
              </w:rPr>
              <w:t xml:space="preserve">Įmonėje </w:t>
            </w:r>
            <w:r w:rsidR="00E705E8" w:rsidRPr="006B5422">
              <w:rPr>
                <w:rFonts w:ascii="Times New Roman" w:hAnsi="Times New Roman" w:cs="Times New Roman"/>
                <w:sz w:val="18"/>
                <w:szCs w:val="18"/>
              </w:rPr>
              <w:t>palaikomi ryšiai su klientai</w:t>
            </w:r>
            <w:r w:rsidR="009576A5">
              <w:rPr>
                <w:rFonts w:ascii="Times New Roman" w:hAnsi="Times New Roman" w:cs="Times New Roman"/>
                <w:sz w:val="18"/>
                <w:szCs w:val="18"/>
              </w:rPr>
              <w:t>s</w:t>
            </w:r>
            <w:r w:rsidR="00E705E8" w:rsidRPr="006B5422">
              <w:rPr>
                <w:rFonts w:ascii="Times New Roman" w:hAnsi="Times New Roman" w:cs="Times New Roman"/>
                <w:sz w:val="18"/>
                <w:szCs w:val="18"/>
              </w:rPr>
              <w:t>, kurie pristato atliekas tvarkymui į įmonę. I</w:t>
            </w:r>
            <w:r w:rsidR="00C8159A" w:rsidRPr="006B5422">
              <w:rPr>
                <w:rFonts w:ascii="Times New Roman" w:hAnsi="Times New Roman" w:cs="Times New Roman"/>
                <w:sz w:val="18"/>
                <w:szCs w:val="18"/>
              </w:rPr>
              <w:t xml:space="preserve">nformacija apie jų </w:t>
            </w:r>
            <w:r w:rsidR="00E705E8" w:rsidRPr="006B5422">
              <w:rPr>
                <w:rFonts w:ascii="Times New Roman" w:hAnsi="Times New Roman" w:cs="Times New Roman"/>
                <w:sz w:val="18"/>
                <w:szCs w:val="18"/>
              </w:rPr>
              <w:t xml:space="preserve">atliekų sudėtį, kilmę </w:t>
            </w:r>
            <w:r w:rsidR="00C8159A" w:rsidRPr="006B5422">
              <w:rPr>
                <w:rFonts w:ascii="Times New Roman" w:hAnsi="Times New Roman" w:cs="Times New Roman"/>
                <w:sz w:val="18"/>
                <w:szCs w:val="18"/>
              </w:rPr>
              <w:t>yra gaunama su atliekų siunta.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Oras, vanduo, </w:t>
            </w:r>
            <w:r>
              <w:rPr>
                <w:rFonts w:ascii="Times New Roman" w:eastAsia="Times New Roman" w:hAnsi="Times New Roman" w:cs="Times New Roman"/>
                <w:sz w:val="18"/>
                <w:szCs w:val="18"/>
                <w:lang w:eastAsia="lt-LT"/>
              </w:rPr>
              <w:lastRenderedPageBreak/>
              <w:t>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 xml:space="preserve">nuolat turi būti prieinamas ir budėti pakankamas reikiamos kvalifikacijos personalas. Visi darbuotojai turi būti apmokyti atlikti konkrečius darbus ir </w:t>
            </w:r>
            <w:r w:rsidRPr="006B5422">
              <w:rPr>
                <w:rFonts w:ascii="Times New Roman" w:hAnsi="Times New Roman" w:cs="Times New Roman"/>
                <w:sz w:val="18"/>
                <w:szCs w:val="18"/>
              </w:rPr>
              <w:lastRenderedPageBreak/>
              <w:t>toliau kelti savo kvalifikaciją (žr. 4.1.2.10 skirsnį. Tai susiję su GPGB Nr. 3);</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w:t>
            </w:r>
            <w:r w:rsidR="00C8159A" w:rsidRPr="006B5422">
              <w:rPr>
                <w:rFonts w:ascii="Times New Roman" w:hAnsi="Times New Roman" w:cs="Times New Roman"/>
                <w:sz w:val="18"/>
                <w:szCs w:val="18"/>
              </w:rPr>
              <w:t xml:space="preserve">Visi darbuotojai prie pradedant darbą įmonėje yra apmokomi atlikti konkrečias operacijas susijusias su </w:t>
            </w:r>
            <w:r w:rsidR="00C8159A" w:rsidRPr="006B5422">
              <w:rPr>
                <w:rFonts w:ascii="Times New Roman" w:hAnsi="Times New Roman" w:cs="Times New Roman"/>
                <w:sz w:val="18"/>
                <w:szCs w:val="18"/>
              </w:rPr>
              <w:lastRenderedPageBreak/>
              <w:t>atliekų tvarkymu.</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6</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turėti konkrečių žinių apie atliekų pristatymą. Tokios žinios turi apimti atliekų pašalinimą, atliksimus tvarkymo darbus, atliekų tipą, atliekų kilmę, aptariamą procedūrą (žr. GPGB Nr. 7 ir 8) ir riziką (susijusią su atliekų pašalinimu ir tvarkymu) (žr. 4.1.1.1 skirsnį). Rekomendacijos kai kuriais iš šių klausimų pateikiamos 4.2.3, 4.3.2.2 ir 4.4.1.2 skirsniuose);</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w:t>
            </w:r>
            <w:r w:rsidR="00C8159A" w:rsidRPr="006B5422">
              <w:rPr>
                <w:rFonts w:ascii="Times New Roman" w:hAnsi="Times New Roman" w:cs="Times New Roman"/>
                <w:sz w:val="18"/>
                <w:szCs w:val="18"/>
              </w:rPr>
              <w:t>Įmonė renka informacija apie kiekvieną pristatoma atliekų siuntą. Informacija pateikiama kartu su atliekų siunta.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7</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įgyvendinti pirminio priėmimo procedūrą, kurią sudarytų bent toliau išvardyti elementai (žr. 4.1.1.2 skirsnį):</w:t>
            </w:r>
          </w:p>
          <w:p w:rsidR="00C8159A" w:rsidRPr="006B5422" w:rsidRDefault="00C8159A" w:rsidP="00ED5B87">
            <w:pPr>
              <w:numPr>
                <w:ilvl w:val="1"/>
                <w:numId w:val="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atgabenamų atliekų testai atsižvelgiant į planuojamą tvarkymo metodą;</w:t>
            </w:r>
          </w:p>
          <w:p w:rsidR="00C8159A" w:rsidRPr="006B5422" w:rsidRDefault="00C8159A" w:rsidP="00ED5B87">
            <w:pPr>
              <w:numPr>
                <w:ilvl w:val="1"/>
                <w:numId w:val="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reikia užtikrinti, kad būtų gaunama visa reikalinga informacija apie procesą (procesus), kuriame susidaro atliekos, įskaitant proceso kintamumą. Personalas, dirbantis pirminio priėmimo procedūroje, turi savo profesijos ir (arba) patirties dėka pajėgti išspręsti visus reikiamus klausimus, susijusius su atliekų perdirbimu perdirbimo įmonėje;</w:t>
            </w:r>
          </w:p>
          <w:p w:rsidR="00C8159A" w:rsidRPr="006B5422" w:rsidRDefault="00C8159A" w:rsidP="00ED5B87">
            <w:pPr>
              <w:numPr>
                <w:ilvl w:val="1"/>
                <w:numId w:val="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sistema, pateikianti reprezentatyvų atliekų mėginį (mėginius) iš tokias atliekas kuriančio gamybos proceso iš dabartinio jų turėtojo bei tokį mėginį analizuojanti;</w:t>
            </w:r>
          </w:p>
          <w:p w:rsidR="00C8159A" w:rsidRPr="006B5422" w:rsidRDefault="00C8159A" w:rsidP="00ED5B87">
            <w:pPr>
              <w:numPr>
                <w:ilvl w:val="1"/>
                <w:numId w:val="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sistema, skirta kruopščiam patikrinimui (jei tiesiogiai nebendraujama su atliekų gamintoju) informacijos, gautos pirminio priėmimo etapu, įskaitant atliekų gamintojo informaciją pasiteirauti bei tinkamą atliekų aprašą, kuriame pateikiama jų sudėtis ir pavojingumo laipsnis;</w:t>
            </w:r>
          </w:p>
          <w:p w:rsidR="00C8159A" w:rsidRPr="006B5422" w:rsidRDefault="00C8159A" w:rsidP="00ED5B87">
            <w:pPr>
              <w:numPr>
                <w:ilvl w:val="1"/>
                <w:numId w:val="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reikia užtikrinti, kad būtų nurodomas atliekų kodas pagal Europos atliekų sąrašą (EWL);</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reikia nustatyti tinkamą tvarkymo būdą visoms įrenginyje gaunamoms atliekoms (žr. 4.1.2.1 skirsnį) identifikuojant tinkamą tvarkymo metodą kiekvienam naujam atliekų tyrimui ir turint aiškią metodologiją atliekoms įvertinti, kuri atsižvelgtų į atskirų atliekų fizines ir chemines savybes bei į sutvarkytų atliekų specifikacijas.</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w:t>
            </w:r>
            <w:r w:rsidR="00C8159A" w:rsidRPr="006B5422">
              <w:rPr>
                <w:rFonts w:ascii="Times New Roman" w:hAnsi="Times New Roman" w:cs="Times New Roman"/>
                <w:sz w:val="18"/>
                <w:szCs w:val="18"/>
              </w:rPr>
              <w:t>Priimant atliekas atsižvelgiama į tai:</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kad būtų gaunama visa reikalinga informacija apie procesą (procesus), kuriame susidaro atliekos, įskaitant proceso kintamumą. Personalas, dirbantis pirminio priėmimo procedūroje, turi savo profesijos ir (arba) patirties dėka pajėgti išspręsti visus reikiamus klausimus, susijusius su atliekų perdirbimu įmonėje;</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nurodomas atliekų kodas pagal Europos atliekų sąrašą (EWL);</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būtu nustatyta tinkamas atliekų tvarkymo būdas visoms įrenginyje gaunamoms atliekoms identifikuojant tinkamą tvarkymo metodą kiekvienam naujam atliekų tyrimui ir turint aiškią metodologiją atliekoms įvertinti, kuri atsižvelgtų į atskirų atliekų fizines ir chemines savybes bei į sutvarkytų atliekų specifikacijas.</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8</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įgyvendinti priėmimo procedūrą, kurią sudarytų bent toliau išvardyti punktai (žr. 4.1.1.3 skirsnį):</w:t>
            </w:r>
          </w:p>
          <w:p w:rsidR="00C8159A" w:rsidRPr="006B5422" w:rsidRDefault="00C8159A" w:rsidP="00ED5B87">
            <w:pPr>
              <w:numPr>
                <w:ilvl w:val="1"/>
                <w:numId w:val="10"/>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aiški ir apibrėžta sistema, leidžianti operatoriui priimti atliekas priimančiajame įrenginyje tik jei nustatomas apibrėžtas tvarkymo išeigos tvarkymo metodas ir atsikratymo / panaudojimo maršrutas (žr. pirminį priėmimą GPGB Nr. 7). Kalbant apie priėmimo planavimą, reikia užtikrinti, kad reikiamos saugojimo (žr. 4.1.4.1 skirsnį), tvarkymo pajėgumo ir išsiuntimo sąlygos (pvz., išeigos priėmimo kitame įrenginyje kriterijai) taip pat būtų paisomos;</w:t>
            </w:r>
          </w:p>
          <w:p w:rsidR="00C8159A" w:rsidRPr="006B5422" w:rsidRDefault="00C8159A" w:rsidP="00ED5B87">
            <w:pPr>
              <w:numPr>
                <w:ilvl w:val="1"/>
                <w:numId w:val="10"/>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turi veikti priemonės, leidžiančios visiškai dokumentuoti ir tvarkyti priimtinas atliekas, kurios atvežamos į vietą, pvz., išankstinio užsakymo sistema, užtikrinanti, kad turima pakankamai pajėgumų;</w:t>
            </w:r>
          </w:p>
          <w:p w:rsidR="00C8159A" w:rsidRPr="006B5422" w:rsidRDefault="00C8159A" w:rsidP="00ED5B87">
            <w:pPr>
              <w:numPr>
                <w:ilvl w:val="1"/>
                <w:numId w:val="10"/>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aiškūs ir nedviprasmiški atliekų atmetimo ir visų neatitikčių atskaitos kriterijai;</w:t>
            </w:r>
          </w:p>
          <w:p w:rsidR="00C8159A" w:rsidRPr="006B5422" w:rsidRDefault="00C8159A" w:rsidP="00ED5B87">
            <w:pPr>
              <w:numPr>
                <w:ilvl w:val="1"/>
                <w:numId w:val="10"/>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sistema, nustatanti maksimalią atliekų, kurias galima saugoti įmonėje, ribą (susiję su GPGB Nr. 10.b, 10.c, 27 ir 24.f);</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 xml:space="preserve">vizuali atgabenamų atliekų apžiūra, siekiant patikrinti, ar jos atitinka </w:t>
            </w:r>
            <w:r w:rsidRPr="006B5422">
              <w:rPr>
                <w:rFonts w:ascii="Times New Roman" w:hAnsi="Times New Roman" w:cs="Times New Roman"/>
                <w:sz w:val="18"/>
                <w:szCs w:val="18"/>
              </w:rPr>
              <w:lastRenderedPageBreak/>
              <w:t xml:space="preserve">aprašymą, gautą vykdant pirminio priėmimo procedūrą. </w:t>
            </w:r>
            <w:r w:rsidRPr="006B5422">
              <w:rPr>
                <w:rFonts w:ascii="Times New Roman" w:hAnsi="Times New Roman" w:cs="Times New Roman"/>
                <w:i/>
                <w:iCs/>
                <w:sz w:val="18"/>
                <w:szCs w:val="18"/>
              </w:rPr>
              <w:t xml:space="preserve">Tam tikroms skystoms ir pavojingoms atliekoms šis GPGB netaikoma </w:t>
            </w:r>
            <w:r w:rsidRPr="006B5422">
              <w:rPr>
                <w:rFonts w:ascii="Times New Roman" w:hAnsi="Times New Roman" w:cs="Times New Roman"/>
                <w:sz w:val="18"/>
                <w:szCs w:val="18"/>
              </w:rPr>
              <w:t>(žr. 4.1.1.3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Pr>
                <w:rFonts w:ascii="Times New Roman" w:hAnsi="Times New Roman" w:cs="Times New Roman"/>
                <w:sz w:val="18"/>
                <w:szCs w:val="18"/>
              </w:rPr>
              <w:t xml:space="preserve"> </w:t>
            </w:r>
            <w:r w:rsidR="00C8159A" w:rsidRPr="006B5422">
              <w:rPr>
                <w:rFonts w:ascii="Times New Roman" w:hAnsi="Times New Roman" w:cs="Times New Roman"/>
                <w:sz w:val="18"/>
                <w:szCs w:val="18"/>
              </w:rPr>
              <w:t>Priimant atliekas yra įdiegti šie principai:</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Pilnai įdiegtos priemonės leidžiančios visiškai dokumentuoti ir tvarkyti priimtinas atliekas, kurios atvežamos į vietą.</w:t>
            </w:r>
          </w:p>
          <w:p w:rsidR="00C8159A" w:rsidRPr="006B5422" w:rsidRDefault="009576A5"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Sistema leidžia n</w:t>
            </w:r>
            <w:r w:rsidR="00C8159A" w:rsidRPr="006B5422">
              <w:rPr>
                <w:rFonts w:ascii="Times New Roman" w:hAnsi="Times New Roman" w:cs="Times New Roman"/>
                <w:sz w:val="18"/>
                <w:szCs w:val="18"/>
              </w:rPr>
              <w:t xml:space="preserve">ustatyti atliekų atmetimo ir </w:t>
            </w:r>
            <w:r>
              <w:rPr>
                <w:rFonts w:ascii="Times New Roman" w:hAnsi="Times New Roman" w:cs="Times New Roman"/>
                <w:sz w:val="18"/>
                <w:szCs w:val="18"/>
              </w:rPr>
              <w:t>neatitikčių atskaitos kriterijus</w:t>
            </w:r>
            <w:r w:rsidR="00C8159A" w:rsidRPr="006B5422">
              <w:rPr>
                <w:rFonts w:ascii="Times New Roman" w:hAnsi="Times New Roman" w:cs="Times New Roman"/>
                <w:sz w:val="18"/>
                <w:szCs w:val="18"/>
              </w:rPr>
              <w:t>.</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Nustatyta nustatanti maksimalią atliekų, kurias galima saugoti įmonėje, ribą.</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9</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įgyvendinti skirtingas mėginių ėmimo procedūras visiems atgabenamiems indams su atliekomis, pateikiamiems atskirai ir (arba) konteineriuose. Šios mėginių ėmimo procedūros gali apimti tokius punktus (žr. 4.1.1.4 skirsnį):</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 xml:space="preserve">mėginių ėmimo procedūros, grindžiamos rizikos metodu. Keli svarstytini elementai yra atliekų tipas (pvz., </w:t>
            </w:r>
            <w:r w:rsidRPr="006B5422">
              <w:rPr>
                <w:rFonts w:ascii="Times New Roman" w:hAnsi="Times New Roman" w:cs="Times New Roman"/>
                <w:i/>
                <w:iCs/>
                <w:sz w:val="18"/>
                <w:szCs w:val="18"/>
              </w:rPr>
              <w:t>pavojingos</w:t>
            </w:r>
            <w:r w:rsidRPr="006B5422">
              <w:rPr>
                <w:rFonts w:ascii="Times New Roman" w:hAnsi="Times New Roman" w:cs="Times New Roman"/>
                <w:sz w:val="18"/>
                <w:szCs w:val="18"/>
              </w:rPr>
              <w:t xml:space="preserve"> ar nepavojingos) ir kliento pažinimas (pvz., atliekų gamintojas);</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tikrinami reikiami fiziniai ir cheminiai parametrai. Reikiami parametrai yra susiję su žiniomis apie atliekas, kurių reikia kiekvienu atveju (žr. GPGB Nr. 6);</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atliekų medžiagų registravimas;</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turi veikti skirtingos mėginių ėmimo procedūros piltiniams kroviniams (skysčiams ir kietiesiems kūnams), dideliems ir mažiems konteineriams bei smulkioms laboratorinėms atliekoms. Kuo daugiau konteinerių, tuo daugiau mėginių reikia imti. Ypatingomis situacijomis reikia patikrinti visus smulkius konteinerius, lyginant su juos lydinčiais dokumentais. Tokia procedūra turėtų numatyti mėginių skaičiaus ir konsolidacijos laipsnio registravimo sistemą;</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išsami informacija apie mėginių ėmimą cilindruose paskirtos saugojimo vietos ribose, pvz., trukmė po gavimo;</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mėginiai imami iki priėmimo;</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įrenginyje turi būti saugojami įrašai apie kiekvieno krovinio mėginių ėmimo režimą, kartu su įrašu apie kiekvieno pasirinkimo pagrindimą;</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sistema, nustatanti ir registruojanti:</w:t>
            </w:r>
          </w:p>
          <w:p w:rsidR="00C8159A" w:rsidRPr="006B5422" w:rsidRDefault="00C8159A" w:rsidP="00ED5B87">
            <w:pPr>
              <w:numPr>
                <w:ilvl w:val="0"/>
                <w:numId w:val="11"/>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tinkamą vietą mėginių ėmimo punktams,</w:t>
            </w:r>
          </w:p>
          <w:p w:rsidR="00C8159A" w:rsidRPr="006B5422" w:rsidRDefault="00C8159A" w:rsidP="00ED5B87">
            <w:pPr>
              <w:numPr>
                <w:ilvl w:val="0"/>
                <w:numId w:val="11"/>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ištirto indo talpą (jei mėginiai imami iš cilindrų, papildomas parametras būtų visas cilindrų skaičius),</w:t>
            </w:r>
          </w:p>
          <w:p w:rsidR="00C8159A" w:rsidRPr="006B5422" w:rsidRDefault="00C8159A" w:rsidP="00ED5B87">
            <w:pPr>
              <w:numPr>
                <w:ilvl w:val="0"/>
                <w:numId w:val="11"/>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mėginių skaičių ir konsolidacijos laipsnį,</w:t>
            </w:r>
          </w:p>
          <w:p w:rsidR="00C8159A" w:rsidRPr="006B5422" w:rsidRDefault="00C8159A" w:rsidP="00ED5B87">
            <w:pPr>
              <w:numPr>
                <w:ilvl w:val="0"/>
                <w:numId w:val="11"/>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darbo sąlygas mėginių ėmimo metu.</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sistema, užtikrinanti, kad atliekų mėginiai būtų analizuojami (žr. 4.1.1.5 skirsnį);</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jei aplinkos temperatūra yra žema, gali prireikti laikinos saugojimo vietos, kurioje būtų galima imti mėginius po atliekų atšildymo. Tai gali turėti įtakos kai kurių pirmiau išvardytų punktų tinkamumui šiame GPGB (žr. 4.1.1.5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F95D65" w:rsidRPr="006B5422" w:rsidRDefault="006155A2" w:rsidP="002849C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E705E8" w:rsidRPr="006B5422">
              <w:rPr>
                <w:rFonts w:ascii="Times New Roman" w:hAnsi="Times New Roman" w:cs="Times New Roman"/>
                <w:sz w:val="18"/>
                <w:szCs w:val="18"/>
              </w:rPr>
              <w:t>Įmonė, gavusi atliekų siuntą, gauna ir informaciją apie</w:t>
            </w:r>
            <w:r w:rsidR="002849C8" w:rsidRPr="006B5422">
              <w:rPr>
                <w:rFonts w:ascii="Times New Roman" w:hAnsi="Times New Roman" w:cs="Times New Roman"/>
                <w:sz w:val="18"/>
                <w:szCs w:val="18"/>
              </w:rPr>
              <w:t xml:space="preserve"> </w:t>
            </w:r>
            <w:r w:rsidR="00E705E8" w:rsidRPr="006B5422">
              <w:rPr>
                <w:rFonts w:ascii="Times New Roman" w:hAnsi="Times New Roman" w:cs="Times New Roman"/>
                <w:sz w:val="18"/>
                <w:szCs w:val="18"/>
              </w:rPr>
              <w:t xml:space="preserve">atliekų sudėtį, kilmę. </w:t>
            </w:r>
            <w:r w:rsidR="00F95D65" w:rsidRPr="006B5422">
              <w:rPr>
                <w:rFonts w:ascii="Times New Roman" w:hAnsi="Times New Roman" w:cs="Times New Roman"/>
                <w:sz w:val="18"/>
                <w:szCs w:val="18"/>
              </w:rPr>
              <w:t xml:space="preserve">Atliekos priimamos esant žinomam atliekos kodui, sudėčiai, kitu atveju atliekos gražinamos tiekėjui ar perduodamos atliekų tvarkytojui </w:t>
            </w:r>
            <w:r w:rsidR="002430FC" w:rsidRPr="006B5422">
              <w:rPr>
                <w:rFonts w:ascii="Times New Roman" w:hAnsi="Times New Roman" w:cs="Times New Roman"/>
                <w:sz w:val="18"/>
                <w:szCs w:val="18"/>
              </w:rPr>
              <w:t>turinčiam</w:t>
            </w:r>
            <w:r w:rsidR="00F95D65" w:rsidRPr="006B5422">
              <w:rPr>
                <w:rFonts w:ascii="Times New Roman" w:hAnsi="Times New Roman" w:cs="Times New Roman"/>
                <w:sz w:val="18"/>
                <w:szCs w:val="18"/>
              </w:rPr>
              <w:t xml:space="preserve"> teis</w:t>
            </w:r>
            <w:r w:rsidR="002430FC" w:rsidRPr="006B5422">
              <w:rPr>
                <w:rFonts w:ascii="Times New Roman" w:hAnsi="Times New Roman" w:cs="Times New Roman"/>
                <w:sz w:val="18"/>
                <w:szCs w:val="18"/>
              </w:rPr>
              <w:t>ę</w:t>
            </w:r>
            <w:r w:rsidR="00F95D65" w:rsidRPr="006B5422">
              <w:rPr>
                <w:rFonts w:ascii="Times New Roman" w:hAnsi="Times New Roman" w:cs="Times New Roman"/>
                <w:sz w:val="18"/>
                <w:szCs w:val="18"/>
              </w:rPr>
              <w:t xml:space="preserve"> tokias atliekas tvarkyti. </w:t>
            </w:r>
          </w:p>
          <w:p w:rsidR="00F95D65" w:rsidRPr="006B5422" w:rsidRDefault="00F95D65" w:rsidP="002849C8">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Biodegraduojančių atliekų mėginiai imami 1 kartą</w:t>
            </w:r>
            <w:r w:rsidR="002F5702" w:rsidRPr="006B5422">
              <w:rPr>
                <w:rFonts w:ascii="Times New Roman" w:hAnsi="Times New Roman" w:cs="Times New Roman"/>
                <w:sz w:val="18"/>
                <w:szCs w:val="18"/>
              </w:rPr>
              <w:t>/mėn ir pateikiami nacionaliniam</w:t>
            </w:r>
            <w:r w:rsidRPr="006B5422">
              <w:rPr>
                <w:rFonts w:ascii="Times New Roman" w:hAnsi="Times New Roman" w:cs="Times New Roman"/>
                <w:sz w:val="18"/>
                <w:szCs w:val="18"/>
              </w:rPr>
              <w:t xml:space="preserve"> visuomenės sveikatos centrui,</w:t>
            </w:r>
            <w:r w:rsidR="002F5702" w:rsidRPr="006B5422">
              <w:rPr>
                <w:rFonts w:ascii="Times New Roman" w:hAnsi="Times New Roman" w:cs="Times New Roman"/>
                <w:sz w:val="18"/>
                <w:szCs w:val="18"/>
              </w:rPr>
              <w:t xml:space="preserve">bei </w:t>
            </w:r>
            <w:r w:rsidRPr="006B5422">
              <w:rPr>
                <w:rFonts w:ascii="Times New Roman" w:hAnsi="Times New Roman" w:cs="Times New Roman"/>
                <w:sz w:val="18"/>
                <w:szCs w:val="18"/>
              </w:rPr>
              <w:t xml:space="preserve">1 kartą kas ketvirtį ir pateikiami nacionalinei maisto ir veterinarijos rizikos vertinimo instituto </w:t>
            </w:r>
            <w:r w:rsidR="002F5702" w:rsidRPr="006B5422">
              <w:rPr>
                <w:rFonts w:ascii="Times New Roman" w:hAnsi="Times New Roman" w:cs="Times New Roman"/>
                <w:sz w:val="18"/>
                <w:szCs w:val="18"/>
              </w:rPr>
              <w:t>laboratorijai</w:t>
            </w:r>
            <w:r w:rsidRPr="006B5422">
              <w:rPr>
                <w:rFonts w:ascii="Times New Roman" w:hAnsi="Times New Roman" w:cs="Times New Roman"/>
                <w:sz w:val="18"/>
                <w:szCs w:val="18"/>
              </w:rPr>
              <w:t xml:space="preserve">. </w:t>
            </w:r>
          </w:p>
          <w:p w:rsidR="00F95D65" w:rsidRPr="006B5422" w:rsidRDefault="002430FC" w:rsidP="002849C8">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Pavojingas atliekas pristačiusi įmonė pateikią pavojingų atliekų lydraštį su tyrimo rezultatu protokolu ir įmonė paima mėginį</w:t>
            </w:r>
            <w:r w:rsidR="009576A5">
              <w:rPr>
                <w:rFonts w:ascii="Times New Roman" w:hAnsi="Times New Roman" w:cs="Times New Roman"/>
                <w:sz w:val="18"/>
                <w:szCs w:val="18"/>
              </w:rPr>
              <w:t xml:space="preserve"> kontroliniam tyrimui</w:t>
            </w:r>
            <w:r w:rsidRPr="006B5422">
              <w:rPr>
                <w:rFonts w:ascii="Times New Roman" w:hAnsi="Times New Roman" w:cs="Times New Roman"/>
                <w:sz w:val="18"/>
                <w:szCs w:val="18"/>
              </w:rPr>
              <w:t>.</w:t>
            </w:r>
          </w:p>
          <w:p w:rsidR="002430FC" w:rsidRPr="006B5422" w:rsidRDefault="002430FC" w:rsidP="002849C8">
            <w:pPr>
              <w:spacing w:after="0" w:line="240" w:lineRule="auto"/>
              <w:jc w:val="both"/>
              <w:rPr>
                <w:rFonts w:ascii="Times New Roman" w:hAnsi="Times New Roman" w:cs="Times New Roman"/>
                <w:sz w:val="18"/>
                <w:szCs w:val="18"/>
              </w:rPr>
            </w:pPr>
          </w:p>
          <w:p w:rsidR="00C8159A" w:rsidRPr="006B5422" w:rsidRDefault="00C8159A" w:rsidP="002849C8">
            <w:pPr>
              <w:spacing w:after="0" w:line="240" w:lineRule="auto"/>
              <w:jc w:val="both"/>
              <w:rPr>
                <w:rFonts w:ascii="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10</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turi veikti priėmimo įranga, apimanti bent tokius punktus (žr. 4.1.1.5 skirsnį):</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 xml:space="preserve">turi veikti laboratorija, kurioje visi mėginiai analizuojami GPGB reikiamu greičiu. Paprastai tam reikia patikimos kokybės užtikrinimo sistemos, kokybės kontrolės metodų ir tinkamų įrašų analizių rezultatams saugoti išlaikymo. </w:t>
            </w:r>
            <w:r w:rsidRPr="006B5422">
              <w:rPr>
                <w:rFonts w:ascii="Times New Roman" w:hAnsi="Times New Roman" w:cs="Times New Roman"/>
                <w:i/>
                <w:iCs/>
                <w:sz w:val="18"/>
                <w:szCs w:val="18"/>
              </w:rPr>
              <w:t>Dažnai tai reiškia, kad laboratorija turi būti vietoje, ypač skirtos pavojingoms atliekoms</w:t>
            </w:r>
            <w:r w:rsidRPr="006B5422">
              <w:rPr>
                <w:rFonts w:ascii="Times New Roman" w:hAnsi="Times New Roman" w:cs="Times New Roman"/>
                <w:sz w:val="18"/>
                <w:szCs w:val="18"/>
              </w:rPr>
              <w:t>;</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 xml:space="preserve">turi būti speciali karantininė atliekų saugojimo teritorija bei rašytinės procedūros nepriimtoms atliekoms valdyti. Jei patikrinimas ar analizė rodo, kad atliekos neatitinka priėmimo kriterijų (įskaitant, pvz., pažeistus, </w:t>
            </w:r>
            <w:r w:rsidRPr="006B5422">
              <w:rPr>
                <w:rFonts w:ascii="Times New Roman" w:hAnsi="Times New Roman" w:cs="Times New Roman"/>
                <w:sz w:val="18"/>
                <w:szCs w:val="18"/>
              </w:rPr>
              <w:lastRenderedPageBreak/>
              <w:t>korozijos sugadintus ar etiketėmis nepažymėtus cilindrus), joje galima saugiai tokias atliekas saugoti. Toks saugojimas ir tokios procedūros turi būti suprojektuotos ir valdomos taip, kad skatintų spartų valdymą (paprastai per kelias dienas ar greičiau) ieškant sprendimo tokioms atliekoms;</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arba nacionaliniuose / tarptautiniuose teisės aktuose informuoti kompetentingas institucijas, saugiai saugoti pristatytas atliekas bet kokį pereinamąjį laikotarpį arba atmesti atliekas ir grąžinti jas atliekų gamintojui arba į bet kokią kitą patvirtintą paskirties vietą;</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atliekos turi būti perkeliamos į saugojimo teritoriją tik po atliekų priėmimo procedūros (susiję su GPGB Nr. 8);</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tikrinimo, iškrovimo ir mėginių ėmimo vietos turi būti pažymėtos teritorijos plane;</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turi veikti sandari drenažo sistema (susiję su GPGB Nr. 63);</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sistema, užtikrinanti, kad montavimo personalas, dalyvaujantis mėginių ėmimo, tikrinimo ir analizės procedūrose būti tinkamos kvalifikacijos ir pakankamai apmokytas, o mokymas būtų reguliariai atnaujinamas (susiję su GPGB Nr. 5);</w:t>
            </w:r>
          </w:p>
          <w:p w:rsidR="00C8159A" w:rsidRPr="006B5422" w:rsidRDefault="00C8159A" w:rsidP="00ED5B87">
            <w:pPr>
              <w:numPr>
                <w:ilvl w:val="1"/>
                <w:numId w:val="12"/>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kiekvienam konteineriui šiame etape turi būti taikomas atliekų sekimo sistemos unikalus identifikatorius (etiketė / kodas). Identifikatoriuje turi būti nurodoma bent atvykimo į teritoriją data ir atliekų kodas (susiję su GPGB Nr. 9 ir 12).</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430FC" w:rsidRPr="006B5422" w:rsidRDefault="006155A2" w:rsidP="002849C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Priimamų atliekų sudėtis žinoma, todėl pa</w:t>
            </w:r>
            <w:r w:rsidR="009576A5">
              <w:rPr>
                <w:rFonts w:ascii="Times New Roman" w:hAnsi="Times New Roman" w:cs="Times New Roman"/>
                <w:sz w:val="18"/>
                <w:szCs w:val="18"/>
              </w:rPr>
              <w:t>pildomi tyrimai vykdomi kilus įtarimams dėl atliekų sudėties.</w:t>
            </w:r>
            <w:r w:rsidR="00C8159A" w:rsidRPr="006B5422">
              <w:rPr>
                <w:rFonts w:ascii="Times New Roman" w:hAnsi="Times New Roman" w:cs="Times New Roman"/>
                <w:sz w:val="18"/>
                <w:szCs w:val="18"/>
              </w:rPr>
              <w:t xml:space="preserve"> </w:t>
            </w:r>
          </w:p>
          <w:p w:rsidR="002430FC" w:rsidRPr="006B5422" w:rsidRDefault="002430FC" w:rsidP="002849C8">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Nesant tikslios informacijos apie atliekų sudėtį, pa</w:t>
            </w:r>
            <w:r w:rsidR="009576A5">
              <w:rPr>
                <w:rFonts w:ascii="Times New Roman" w:hAnsi="Times New Roman" w:cs="Times New Roman"/>
                <w:sz w:val="18"/>
                <w:szCs w:val="18"/>
              </w:rPr>
              <w:t>vojingos medžiagos koncentracija</w:t>
            </w:r>
            <w:r w:rsidRPr="006B5422">
              <w:rPr>
                <w:rFonts w:ascii="Times New Roman" w:hAnsi="Times New Roman" w:cs="Times New Roman"/>
                <w:sz w:val="18"/>
                <w:szCs w:val="18"/>
              </w:rPr>
              <w:t xml:space="preserve"> gali būti imamas atliekų mėginys ir vežamas į laboratoriją, siekiant nustatyti atliekos pavojingas sudedamasis dalis, jos koncentraciją, bet </w:t>
            </w:r>
            <w:r w:rsidR="002F5702" w:rsidRPr="006B5422">
              <w:rPr>
                <w:rFonts w:ascii="Times New Roman" w:hAnsi="Times New Roman" w:cs="Times New Roman"/>
                <w:sz w:val="18"/>
                <w:szCs w:val="18"/>
              </w:rPr>
              <w:t>kokiu atveju atliekamas atliekų siuntos</w:t>
            </w:r>
            <w:r w:rsidRPr="006B5422">
              <w:rPr>
                <w:rFonts w:ascii="Times New Roman" w:hAnsi="Times New Roman" w:cs="Times New Roman"/>
                <w:sz w:val="18"/>
                <w:szCs w:val="18"/>
              </w:rPr>
              <w:t xml:space="preserve"> kontrolinis mėginys, siekiant nustatyti atliekos tvarkymo būdą. Įmonė turi sudariusi sutartis su UAB „</w:t>
            </w:r>
            <w:r w:rsidR="002F5702" w:rsidRPr="006B5422">
              <w:rPr>
                <w:rFonts w:ascii="Times New Roman" w:hAnsi="Times New Roman" w:cs="Times New Roman"/>
                <w:sz w:val="18"/>
                <w:szCs w:val="18"/>
              </w:rPr>
              <w:t xml:space="preserve">Ekometrija“, </w:t>
            </w:r>
            <w:r w:rsidR="002F5702" w:rsidRPr="006B5422">
              <w:rPr>
                <w:rFonts w:ascii="Times New Roman" w:hAnsi="Times New Roman" w:cs="Times New Roman"/>
                <w:sz w:val="18"/>
                <w:szCs w:val="18"/>
              </w:rPr>
              <w:lastRenderedPageBreak/>
              <w:t>UAB „Grota“, UAB „L</w:t>
            </w:r>
            <w:r w:rsidR="009576A5">
              <w:rPr>
                <w:rFonts w:ascii="Times New Roman" w:hAnsi="Times New Roman" w:cs="Times New Roman"/>
                <w:sz w:val="18"/>
                <w:szCs w:val="18"/>
              </w:rPr>
              <w:t>abta</w:t>
            </w:r>
            <w:r w:rsidRPr="006B5422">
              <w:rPr>
                <w:rFonts w:ascii="Times New Roman" w:hAnsi="Times New Roman" w:cs="Times New Roman"/>
                <w:sz w:val="18"/>
                <w:szCs w:val="18"/>
              </w:rPr>
              <w:t xml:space="preserve">rna“, kurios greitai ir kokybiškai </w:t>
            </w:r>
            <w:r w:rsidR="002F5702" w:rsidRPr="006B5422">
              <w:rPr>
                <w:rFonts w:ascii="Times New Roman" w:hAnsi="Times New Roman" w:cs="Times New Roman"/>
                <w:sz w:val="18"/>
                <w:szCs w:val="18"/>
              </w:rPr>
              <w:t>atlieka laboratorinius</w:t>
            </w:r>
            <w:r w:rsidRPr="006B5422">
              <w:rPr>
                <w:rFonts w:ascii="Times New Roman" w:hAnsi="Times New Roman" w:cs="Times New Roman"/>
                <w:sz w:val="18"/>
                <w:szCs w:val="18"/>
              </w:rPr>
              <w:t xml:space="preserve"> tyrimus.</w:t>
            </w:r>
          </w:p>
          <w:p w:rsidR="00605A27" w:rsidRPr="006B5422" w:rsidRDefault="00605A27" w:rsidP="002849C8">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Atliekos į laikymo vietas iškraunamos po dokumentacijos patikrinimo.</w:t>
            </w:r>
          </w:p>
          <w:p w:rsidR="00605A27" w:rsidRPr="006B5422" w:rsidRDefault="00605A27" w:rsidP="002849C8">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 xml:space="preserve">Mėginiai imami kvalifikuotai </w:t>
            </w:r>
            <w:r w:rsidR="009576A5">
              <w:rPr>
                <w:rFonts w:ascii="Times New Roman" w:hAnsi="Times New Roman" w:cs="Times New Roman"/>
                <w:sz w:val="18"/>
                <w:szCs w:val="18"/>
              </w:rPr>
              <w:t xml:space="preserve">apmokytos </w:t>
            </w:r>
            <w:r w:rsidRPr="006B5422">
              <w:rPr>
                <w:rFonts w:ascii="Times New Roman" w:hAnsi="Times New Roman" w:cs="Times New Roman"/>
                <w:sz w:val="18"/>
                <w:szCs w:val="18"/>
              </w:rPr>
              <w:t>aptarnaujančio personalo.</w:t>
            </w:r>
          </w:p>
          <w:p w:rsidR="00C8159A" w:rsidRPr="006B5422" w:rsidRDefault="00605A27" w:rsidP="002849C8">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 xml:space="preserve">Atliekos konteineriuose ir laikymo </w:t>
            </w:r>
            <w:r w:rsidR="009576A5">
              <w:rPr>
                <w:rFonts w:ascii="Times New Roman" w:hAnsi="Times New Roman" w:cs="Times New Roman"/>
                <w:sz w:val="18"/>
                <w:szCs w:val="18"/>
              </w:rPr>
              <w:t>vietose atitinkamai pažymėtos atitinkamais atliekų kodais.</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11</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analizuoti išvežamas atliekas remiantis reikiamais parametrais, kurie yra svarbūs gaunančiajai įmonei (pvz., sąvartynui, deginimo krosniai) (žr. 4.1.1.1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229FA" w:rsidRPr="006B5422" w:rsidRDefault="006155A2" w:rsidP="002430F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2229FA" w:rsidRPr="006B5422">
              <w:rPr>
                <w:rFonts w:ascii="Times New Roman" w:hAnsi="Times New Roman" w:cs="Times New Roman"/>
                <w:sz w:val="18"/>
                <w:szCs w:val="18"/>
              </w:rPr>
              <w:t>Informacija apie išvežamas atliekas,</w:t>
            </w:r>
            <w:r w:rsidR="00C7212F">
              <w:rPr>
                <w:rFonts w:ascii="Times New Roman" w:hAnsi="Times New Roman" w:cs="Times New Roman"/>
                <w:sz w:val="18"/>
                <w:szCs w:val="18"/>
              </w:rPr>
              <w:t xml:space="preserve"> gautą produkciją, jų kokybę</w:t>
            </w:r>
            <w:r w:rsidR="002229FA" w:rsidRPr="006B5422">
              <w:rPr>
                <w:rFonts w:ascii="Times New Roman" w:hAnsi="Times New Roman" w:cs="Times New Roman"/>
                <w:sz w:val="18"/>
                <w:szCs w:val="18"/>
              </w:rPr>
              <w:t xml:space="preserve"> tolimesniems užsakovams yra žinoma</w:t>
            </w:r>
            <w:r w:rsidR="00C7212F">
              <w:rPr>
                <w:rFonts w:ascii="Times New Roman" w:hAnsi="Times New Roman" w:cs="Times New Roman"/>
                <w:sz w:val="18"/>
                <w:szCs w:val="18"/>
              </w:rPr>
              <w:t>.</w:t>
            </w:r>
          </w:p>
          <w:p w:rsidR="002F5702" w:rsidRPr="006B5422" w:rsidRDefault="002F5702" w:rsidP="002430FC">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 xml:space="preserve">Kai paruošiama komposto partija, siekiant įvertinti komposto sudėtį, jis sertifikuojamas, paimamas mėginys laboratoriniams tyrimams, nustatoma komposto </w:t>
            </w:r>
            <w:r w:rsidR="002229FA" w:rsidRPr="006B5422">
              <w:rPr>
                <w:rFonts w:ascii="Times New Roman" w:hAnsi="Times New Roman" w:cs="Times New Roman"/>
                <w:sz w:val="18"/>
                <w:szCs w:val="18"/>
              </w:rPr>
              <w:t>parametrai</w:t>
            </w:r>
            <w:r w:rsidRPr="006B5422">
              <w:rPr>
                <w:rFonts w:ascii="Times New Roman" w:hAnsi="Times New Roman" w:cs="Times New Roman"/>
                <w:sz w:val="18"/>
                <w:szCs w:val="18"/>
              </w:rPr>
              <w:t xml:space="preserve"> (huminės rūgštys, azotas, fosforas, sunkieji metalai</w:t>
            </w:r>
            <w:r w:rsidR="002229FA" w:rsidRPr="006B5422">
              <w:rPr>
                <w:rFonts w:ascii="Times New Roman" w:hAnsi="Times New Roman" w:cs="Times New Roman"/>
                <w:sz w:val="18"/>
                <w:szCs w:val="18"/>
              </w:rPr>
              <w:t xml:space="preserve"> ir kt</w:t>
            </w:r>
            <w:r w:rsidRPr="006B5422">
              <w:rPr>
                <w:rFonts w:ascii="Times New Roman" w:hAnsi="Times New Roman" w:cs="Times New Roman"/>
                <w:sz w:val="18"/>
                <w:szCs w:val="18"/>
              </w:rPr>
              <w:t xml:space="preserve">). </w:t>
            </w:r>
            <w:r w:rsidR="002229FA" w:rsidRPr="006B5422">
              <w:rPr>
                <w:rFonts w:ascii="Times New Roman" w:hAnsi="Times New Roman" w:cs="Times New Roman"/>
                <w:sz w:val="18"/>
                <w:szCs w:val="18"/>
              </w:rPr>
              <w:t>Mėginiai p</w:t>
            </w:r>
            <w:r w:rsidRPr="006B5422">
              <w:rPr>
                <w:rFonts w:ascii="Times New Roman" w:hAnsi="Times New Roman" w:cs="Times New Roman"/>
                <w:sz w:val="18"/>
                <w:szCs w:val="18"/>
              </w:rPr>
              <w:t>ateikiama LAMMC filialui agroche</w:t>
            </w:r>
            <w:r w:rsidR="002229FA" w:rsidRPr="006B5422">
              <w:rPr>
                <w:rFonts w:ascii="Times New Roman" w:hAnsi="Times New Roman" w:cs="Times New Roman"/>
                <w:sz w:val="18"/>
                <w:szCs w:val="18"/>
              </w:rPr>
              <w:t>m</w:t>
            </w:r>
            <w:r w:rsidR="00C7212F">
              <w:rPr>
                <w:rFonts w:ascii="Times New Roman" w:hAnsi="Times New Roman" w:cs="Times New Roman"/>
                <w:sz w:val="18"/>
                <w:szCs w:val="18"/>
              </w:rPr>
              <w:t>inių tyrimų laboratorijai, atliekamas bakteriologinis vertinimas.</w:t>
            </w:r>
          </w:p>
          <w:p w:rsidR="00C8159A" w:rsidRPr="006B5422" w:rsidRDefault="002F5702" w:rsidP="002229FA">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 xml:space="preserve">Išvalius naftos produktais užterštą gruntą, vandenį imamas </w:t>
            </w:r>
            <w:r w:rsidR="002229FA" w:rsidRPr="006B5422">
              <w:rPr>
                <w:rFonts w:ascii="Times New Roman" w:hAnsi="Times New Roman" w:cs="Times New Roman"/>
                <w:sz w:val="18"/>
                <w:szCs w:val="18"/>
              </w:rPr>
              <w:t xml:space="preserve">kontrolinis mėginys </w:t>
            </w:r>
            <w:r w:rsidRPr="006B5422">
              <w:rPr>
                <w:rFonts w:ascii="Times New Roman" w:hAnsi="Times New Roman" w:cs="Times New Roman"/>
                <w:sz w:val="18"/>
                <w:szCs w:val="18"/>
              </w:rPr>
              <w:t xml:space="preserve">tyrimams po valymo, </w:t>
            </w:r>
            <w:r w:rsidR="002229FA" w:rsidRPr="006B5422">
              <w:rPr>
                <w:rFonts w:ascii="Times New Roman" w:hAnsi="Times New Roman" w:cs="Times New Roman"/>
                <w:sz w:val="18"/>
                <w:szCs w:val="18"/>
              </w:rPr>
              <w:t xml:space="preserve">po to perduodant išvalytą gruntą, krovinys </w:t>
            </w:r>
            <w:r w:rsidRPr="006B5422">
              <w:rPr>
                <w:rFonts w:ascii="Times New Roman" w:hAnsi="Times New Roman" w:cs="Times New Roman"/>
                <w:sz w:val="18"/>
                <w:szCs w:val="18"/>
              </w:rPr>
              <w:t>užaktuojama</w:t>
            </w:r>
            <w:r w:rsidR="002229FA" w:rsidRPr="006B5422">
              <w:rPr>
                <w:rFonts w:ascii="Times New Roman" w:hAnsi="Times New Roman" w:cs="Times New Roman"/>
                <w:sz w:val="18"/>
                <w:szCs w:val="18"/>
              </w:rPr>
              <w:t>s,</w:t>
            </w:r>
            <w:r w:rsidRPr="006B5422">
              <w:rPr>
                <w:rFonts w:ascii="Times New Roman" w:hAnsi="Times New Roman" w:cs="Times New Roman"/>
                <w:sz w:val="18"/>
                <w:szCs w:val="18"/>
              </w:rPr>
              <w:t xml:space="preserve"> pasirašomas priėmimo-perdavimo aktas</w:t>
            </w:r>
            <w:r w:rsidR="002229FA" w:rsidRPr="006B5422">
              <w:rPr>
                <w:rFonts w:ascii="Times New Roman" w:hAnsi="Times New Roman" w:cs="Times New Roman"/>
                <w:sz w:val="18"/>
                <w:szCs w:val="18"/>
              </w:rPr>
              <w:t>.</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12</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 Gera atsekamumo sistema apima tokius elementus (žr. 4.1.2.3 skirsnį):</w:t>
            </w:r>
          </w:p>
          <w:p w:rsidR="00C8159A" w:rsidRPr="006B5422" w:rsidRDefault="00C8159A" w:rsidP="00ED5B87">
            <w:pPr>
              <w:pStyle w:val="BodyTextIndent"/>
              <w:widowControl/>
              <w:numPr>
                <w:ilvl w:val="1"/>
                <w:numId w:val="13"/>
              </w:numPr>
              <w:tabs>
                <w:tab w:val="clear" w:pos="1440"/>
                <w:tab w:val="left" w:pos="317"/>
              </w:tabs>
              <w:spacing w:after="0" w:line="240" w:lineRule="auto"/>
              <w:ind w:left="33" w:firstLine="0"/>
              <w:jc w:val="both"/>
              <w:rPr>
                <w:sz w:val="18"/>
                <w:szCs w:val="18"/>
                <w:lang w:val="lt-LT"/>
              </w:rPr>
            </w:pPr>
            <w:r w:rsidRPr="006B5422">
              <w:rPr>
                <w:sz w:val="18"/>
                <w:szCs w:val="18"/>
                <w:lang w:val="lt-LT"/>
              </w:rPr>
              <w:t>tvarkymai dokumentuojami operacijų sekos diagramomis ir masės balansais (žr. 4.1.2.4 skirsnį; tai taip pat susiję su GPGB Nr. 2.1);</w:t>
            </w:r>
          </w:p>
          <w:p w:rsidR="00C8159A" w:rsidRPr="006B5422" w:rsidRDefault="00C8159A" w:rsidP="00ED5B87">
            <w:pPr>
              <w:pStyle w:val="BodyTextIndent"/>
              <w:widowControl/>
              <w:numPr>
                <w:ilvl w:val="1"/>
                <w:numId w:val="13"/>
              </w:numPr>
              <w:tabs>
                <w:tab w:val="clear" w:pos="1440"/>
                <w:tab w:val="left" w:pos="317"/>
              </w:tabs>
              <w:spacing w:after="0" w:line="240" w:lineRule="auto"/>
              <w:ind w:left="33" w:firstLine="0"/>
              <w:jc w:val="both"/>
              <w:rPr>
                <w:sz w:val="18"/>
                <w:szCs w:val="18"/>
                <w:lang w:val="lt-LT"/>
              </w:rPr>
            </w:pPr>
            <w:r w:rsidRPr="006B5422">
              <w:rPr>
                <w:sz w:val="18"/>
                <w:szCs w:val="18"/>
                <w:lang w:val="lt-LT"/>
              </w:rPr>
              <w:lastRenderedPageBreak/>
              <w:t>duomenų atsekamumas atliekamas keliose operacinėse pakopose (pvz., pirminio priėmimo / priėmimo / saugojimo / tvarkymo / išsiuntimo). Įrašai gali būti atliekami ir atnaujinami reguliariai, kad atspindėtų pristatymus, tvarkymą vietoje ir išsiuntimus. Įrašai paprastai laikomi bent šešis mėnesius nuo atliekų išsiuntimo;</w:t>
            </w:r>
          </w:p>
          <w:p w:rsidR="00C8159A" w:rsidRPr="006B5422" w:rsidRDefault="00C8159A" w:rsidP="00ED5B87">
            <w:pPr>
              <w:pStyle w:val="BodyTextIndent"/>
              <w:widowControl/>
              <w:numPr>
                <w:ilvl w:val="1"/>
                <w:numId w:val="13"/>
              </w:numPr>
              <w:tabs>
                <w:tab w:val="clear" w:pos="1440"/>
                <w:tab w:val="left" w:pos="317"/>
              </w:tabs>
              <w:spacing w:after="0" w:line="240" w:lineRule="auto"/>
              <w:ind w:left="33" w:firstLine="0"/>
              <w:jc w:val="both"/>
              <w:rPr>
                <w:sz w:val="18"/>
                <w:szCs w:val="18"/>
                <w:lang w:val="lt-LT"/>
              </w:rPr>
            </w:pPr>
            <w:r w:rsidRPr="006B5422">
              <w:rPr>
                <w:sz w:val="18"/>
                <w:szCs w:val="18"/>
                <w:lang w:val="lt-LT"/>
              </w:rPr>
              <w:t>registruojama ir nurodoma informacija apie atliekų savybes ir atliekų srauto šaltinį, kad ji būtų visada prieinama. Atliekoms reikia suteikti nuorodos numerį, kuris turi būti prieinamas bet kuriuo proceso etapu, kad operatorius galėtų sužinoti, kurioje įrenginio vietoje yra konkrečios atliekos, kiek laiko jos ten yra ir koks yra siūlomas arba faktinis tvarkymo maršrutas;</w:t>
            </w:r>
          </w:p>
          <w:p w:rsidR="00C8159A" w:rsidRPr="006B5422" w:rsidRDefault="00C8159A" w:rsidP="00ED5B87">
            <w:pPr>
              <w:pStyle w:val="BodyTextIndent"/>
              <w:widowControl/>
              <w:numPr>
                <w:ilvl w:val="1"/>
                <w:numId w:val="13"/>
              </w:numPr>
              <w:tabs>
                <w:tab w:val="clear" w:pos="1440"/>
                <w:tab w:val="left" w:pos="317"/>
              </w:tabs>
              <w:spacing w:after="0" w:line="240" w:lineRule="auto"/>
              <w:ind w:left="33" w:firstLine="0"/>
              <w:jc w:val="both"/>
              <w:rPr>
                <w:sz w:val="18"/>
                <w:szCs w:val="18"/>
                <w:lang w:val="lt-LT"/>
              </w:rPr>
            </w:pPr>
            <w:r w:rsidRPr="006B5422">
              <w:rPr>
                <w:sz w:val="18"/>
                <w:szCs w:val="18"/>
                <w:lang w:val="lt-LT"/>
              </w:rPr>
              <w:t>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fiziškai teritorijos plane, kuriame paskirto atsikratymo maršruto taške dabar yra atliekos;</w:t>
            </w:r>
          </w:p>
          <w:p w:rsidR="00C8159A" w:rsidRPr="006B5422" w:rsidRDefault="00C8159A" w:rsidP="00ED5B87">
            <w:pPr>
              <w:pStyle w:val="BodyTextIndent"/>
              <w:widowControl/>
              <w:numPr>
                <w:ilvl w:val="1"/>
                <w:numId w:val="13"/>
              </w:numPr>
              <w:tabs>
                <w:tab w:val="clear" w:pos="1440"/>
                <w:tab w:val="left" w:pos="317"/>
              </w:tabs>
              <w:spacing w:after="0" w:line="240" w:lineRule="auto"/>
              <w:ind w:left="33" w:firstLine="0"/>
              <w:jc w:val="both"/>
              <w:rPr>
                <w:sz w:val="18"/>
                <w:szCs w:val="18"/>
                <w:lang w:val="lt-LT"/>
              </w:rPr>
            </w:pPr>
            <w:r w:rsidRPr="006B5422">
              <w:rPr>
                <w:sz w:val="18"/>
                <w:szCs w:val="18"/>
                <w:lang w:val="lt-LT"/>
              </w:rPr>
              <w:t>cilindrai ir kiti mobilūs konteineriai perkeliami iš vienos vietos į kitą (arba pakraunami išvežimui iš teritorijos) tik gavus nurodymus iš atitinkamo vadovo, užtikrinant, kad atliekų sekimo sistema pakeičiama siekiant užregistruoti tokius pakeitimus (žr. 4.1.4.8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 xml:space="preserve">Sukurta sistema apima šiuo pagrindinius reikalavimus: </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dokumentuojami operacijų sekos masės balansais;</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Įrašai gali būti atliekami ir atnaujinami reguliariai, kad atspindėtų pristatymus, tvarkymą vietoje ir išsiuntimus. Įrašai laikomi šešis mėnesius nuo atliekų išsiuntimo;</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 xml:space="preserve">registruojama ir nurodoma informacija apie atliekų </w:t>
            </w:r>
            <w:r w:rsidRPr="006B5422">
              <w:rPr>
                <w:rFonts w:ascii="Times New Roman" w:hAnsi="Times New Roman" w:cs="Times New Roman"/>
                <w:sz w:val="18"/>
                <w:szCs w:val="18"/>
              </w:rPr>
              <w:lastRenderedPageBreak/>
              <w:t>savybes ir atliekų srauto šaltinį, kad ji būtų visada prieinama.</w:t>
            </w:r>
          </w:p>
          <w:p w:rsidR="00C8159A" w:rsidRPr="006B5422" w:rsidRDefault="00C8159A" w:rsidP="001A3766">
            <w:pPr>
              <w:spacing w:after="0" w:line="240" w:lineRule="auto"/>
              <w:jc w:val="both"/>
              <w:rPr>
                <w:rFonts w:ascii="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13</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 xml:space="preserve">turi veikti maišymo / derinimo taisyklės, turinčios riboti atliekų, kurias galima maišyti / derinti, tipus, kad būtų išvengta taršos emisijos padidėjimo po atliekų tvarkymo. Tokiose taisyklėse turi būti atsižvelgta į atliekų tipą (pvz., </w:t>
            </w:r>
            <w:r w:rsidRPr="006B5422">
              <w:rPr>
                <w:rFonts w:ascii="Times New Roman" w:hAnsi="Times New Roman" w:cs="Times New Roman"/>
                <w:i/>
                <w:iCs/>
                <w:sz w:val="18"/>
                <w:szCs w:val="18"/>
              </w:rPr>
              <w:t>pavojingos</w:t>
            </w:r>
            <w:r w:rsidRPr="006B5422">
              <w:rPr>
                <w:rFonts w:ascii="Times New Roman" w:hAnsi="Times New Roman" w:cs="Times New Roman"/>
                <w:sz w:val="18"/>
                <w:szCs w:val="18"/>
              </w:rPr>
              <w:t>, nepavojingos), atliekų tvarkymą, kuris bus taikomas, bei tolesnius veiksmus, kurie bus atliekami su išgabenamomis atliekomis (žr. 4.1.5 skirsnį);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7212F" w:rsidRDefault="006155A2" w:rsidP="00605A2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7212F">
              <w:rPr>
                <w:rFonts w:ascii="Times New Roman" w:hAnsi="Times New Roman" w:cs="Times New Roman"/>
                <w:sz w:val="18"/>
                <w:szCs w:val="18"/>
              </w:rPr>
              <w:t>Gaminant kompostą atliekos  pavojingos atliekos su nepavojingomis nemaišomos. Šalutinių gyvūnų produktų maišymas su kitomis atliekomis iki jų sterilizavimo griežtai draudžiamas.</w:t>
            </w:r>
          </w:p>
          <w:p w:rsidR="00C8159A" w:rsidRPr="006B5422" w:rsidRDefault="002849C8" w:rsidP="00605A27">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Įmonėje tvarkant naftos produktais užterštas atliekas vadovaujamasis atliekų maišymo ir derinimo taisyklėmis, patvirtintas naftos produktais užteršto grunto biologinio valymo technini</w:t>
            </w:r>
            <w:r w:rsidR="00605A27" w:rsidRPr="006B5422">
              <w:rPr>
                <w:rFonts w:ascii="Times New Roman" w:hAnsi="Times New Roman" w:cs="Times New Roman"/>
                <w:sz w:val="18"/>
                <w:szCs w:val="18"/>
              </w:rPr>
              <w:t>ame</w:t>
            </w:r>
            <w:r w:rsidRPr="006B5422">
              <w:rPr>
                <w:rFonts w:ascii="Times New Roman" w:hAnsi="Times New Roman" w:cs="Times New Roman"/>
                <w:sz w:val="18"/>
                <w:szCs w:val="18"/>
              </w:rPr>
              <w:t xml:space="preserve"> reglament</w:t>
            </w:r>
            <w:r w:rsidR="00605A27" w:rsidRPr="006B5422">
              <w:rPr>
                <w:rFonts w:ascii="Times New Roman" w:hAnsi="Times New Roman" w:cs="Times New Roman"/>
                <w:sz w:val="18"/>
                <w:szCs w:val="18"/>
              </w:rPr>
              <w:t>e</w:t>
            </w:r>
            <w:r w:rsidRPr="006B5422">
              <w:rPr>
                <w:rFonts w:ascii="Times New Roman" w:hAnsi="Times New Roman" w:cs="Times New Roman"/>
                <w:sz w:val="18"/>
                <w:szCs w:val="18"/>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14</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turi veikti segregacijos ir suderinamumo procedūra (žr. 4.1.5 skirsnį; tai taip pat susiję su GPGB Nr. 13 ir 24.c), įskaitant:</w:t>
            </w:r>
          </w:p>
          <w:p w:rsidR="00C8159A" w:rsidRPr="006B5422" w:rsidRDefault="00C8159A" w:rsidP="00ED5B87">
            <w:pPr>
              <w:pStyle w:val="BodyTextIndent"/>
              <w:widowControl/>
              <w:numPr>
                <w:ilvl w:val="1"/>
                <w:numId w:val="14"/>
              </w:numPr>
              <w:tabs>
                <w:tab w:val="clear" w:pos="1440"/>
                <w:tab w:val="left" w:pos="317"/>
              </w:tabs>
              <w:spacing w:after="0" w:line="240" w:lineRule="auto"/>
              <w:ind w:left="33" w:firstLine="0"/>
              <w:jc w:val="both"/>
              <w:rPr>
                <w:sz w:val="18"/>
                <w:szCs w:val="18"/>
                <w:lang w:val="lt-LT"/>
              </w:rPr>
            </w:pPr>
            <w:r w:rsidRPr="006B5422">
              <w:rPr>
                <w:sz w:val="18"/>
                <w:szCs w:val="18"/>
                <w:lang w:val="lt-LT"/>
              </w:rPr>
              <w:t>laikomi įrašai apie testavimą, įskaitant bet kokią reakciją, sukeliančią saugos parametrus (temperatūros padidėjimą, dujų radimąsi arba slėgio padidėjimą); įrašai apie eksploatacinius parametrus (klampumo pokyčiai ir kietųjų nuosėdų atsiskirimas ar susidarymas) ir kitus susijusius parametrus (žr. 4.1.4.13 ir 4.1.4.14 skirsnius);</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konteineriai su cheminėmis medžiagomis pakuojami atskiruose cilindruose atsižvelgiant į jų keliamo pavojaus klasifikaciją. Nesuderinamos cheminės medžiagos (pvz., oksidatoriai ir degūs skysčiai) neturėtų būti saugomos tame pačiame cilindre (žr. 4.1.4.6 skirsnį);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A37288" w:rsidRPr="006B5422">
              <w:rPr>
                <w:rFonts w:ascii="Times New Roman" w:hAnsi="Times New Roman" w:cs="Times New Roman"/>
                <w:sz w:val="18"/>
                <w:szCs w:val="18"/>
              </w:rPr>
              <w:t>K</w:t>
            </w:r>
            <w:r w:rsidR="00C8159A" w:rsidRPr="006B5422">
              <w:rPr>
                <w:rFonts w:ascii="Times New Roman" w:hAnsi="Times New Roman" w:cs="Times New Roman"/>
                <w:sz w:val="18"/>
                <w:szCs w:val="18"/>
              </w:rPr>
              <w:t>onteineriai su atliekomis pakuojami</w:t>
            </w:r>
            <w:r w:rsidR="00A37288" w:rsidRPr="006B5422">
              <w:rPr>
                <w:rFonts w:ascii="Times New Roman" w:hAnsi="Times New Roman" w:cs="Times New Roman"/>
                <w:sz w:val="18"/>
                <w:szCs w:val="18"/>
              </w:rPr>
              <w:t>, laikomi</w:t>
            </w:r>
            <w:r w:rsidR="00C8159A" w:rsidRPr="006B5422">
              <w:rPr>
                <w:rFonts w:ascii="Times New Roman" w:hAnsi="Times New Roman" w:cs="Times New Roman"/>
                <w:sz w:val="18"/>
                <w:szCs w:val="18"/>
              </w:rPr>
              <w:t xml:space="preserve"> atskirai atsižvelgiant į jų keliamo pavojaus klasifikaciją.</w:t>
            </w:r>
          </w:p>
          <w:p w:rsidR="00A37288" w:rsidRPr="006B5422" w:rsidRDefault="00A37288"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Laikomi įrašai apie testavimą.</w:t>
            </w:r>
          </w:p>
          <w:p w:rsidR="00605A27" w:rsidRPr="006B5422" w:rsidRDefault="00605A27"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Cheminės medžiagos</w:t>
            </w:r>
            <w:r w:rsidR="00C7212F">
              <w:rPr>
                <w:rFonts w:ascii="Times New Roman" w:hAnsi="Times New Roman" w:cs="Times New Roman"/>
                <w:sz w:val="18"/>
                <w:szCs w:val="18"/>
              </w:rPr>
              <w:t>, atliekos</w:t>
            </w:r>
            <w:r w:rsidRPr="006B5422">
              <w:rPr>
                <w:rFonts w:ascii="Times New Roman" w:hAnsi="Times New Roman" w:cs="Times New Roman"/>
                <w:sz w:val="18"/>
                <w:szCs w:val="18"/>
              </w:rPr>
              <w:t xml:space="preserve"> laikomos pagal priešgaisrinius reikalavimus, priešgaisrinė saugos tarnyba prižiūri kaip įmonė laikosi priešgaisrinės saugos reikalavimų.</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15</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turi veikti atliekų tvarkymo efektyvumo tobulinimo metodologija. Paprastai ji apima tinkamų indikatorių, leidžiančių pranešti apie AT efektyvumą, radimą ir stebėjimo programą (žr. 4.1.2.4 skirsnį, tai taip pat susiję su GPGB Nr.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Įdiegta atliekų tvarkymo efektyvumo tobulinimo metodologija.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16</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parengiamas sistemingas nelaimingų atsitikimų valdymo planas (žr. 4.1.7 skirsnį);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Vykdoma nelaimingų atsitikimų prevencija</w:t>
            </w:r>
            <w:r w:rsidR="00A875E0" w:rsidRPr="006B5422">
              <w:rPr>
                <w:rFonts w:ascii="Times New Roman" w:hAnsi="Times New Roman" w:cs="Times New Roman"/>
                <w:sz w:val="18"/>
                <w:szCs w:val="18"/>
              </w:rPr>
              <w:t>, apskaita</w:t>
            </w:r>
            <w:r w:rsidR="00C8159A" w:rsidRPr="006B5422">
              <w:rPr>
                <w:rFonts w:ascii="Times New Roman" w:hAnsi="Times New Roman" w:cs="Times New Roman"/>
                <w:sz w:val="18"/>
                <w:szCs w:val="18"/>
              </w:rPr>
              <w:t>.</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17</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turi būti ir tinkamai veikti nelaimingų atsitikimų dienoraštis (žr. 4.1.7 skirsnį, tai taip pat susiję su GPGB Nr. 1 ir kokybės valdymo sistema);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Vykdoma nelaimingų atsitikimų apskaita.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18</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triukšmas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kaip AVS dalis turi veikti triukšmo ir vibracijos valdymo įrenginys (žr. 4.1.8 skirsnį, tai taip pat susiję su GPGB Nr. 1). Tam tikruose AT įrenginiuose triukšmas ir vibracija gali ir nebūti aplinkosaugos problema;</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Atliekų tvarkymo įrenginyje triukšmas ir vibracijos šaltiniai atitinka nustatytus aplinkosaugai keliamus reikalavimus.</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19</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projektavimo etapu reikia atsižvelgti į bet kokį būsimą eksploatacijos nutraukimą. Esamuose įrenginiuose ir nustačius eksploatacijos nutraukimo problemų, reikia įgyvendinti programą, kuri kuo labiau sumažintų tokias problemas (žr. 4.1.9 skirsnį, tai taip pat susiję su GPGB Nr. 1);</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Nustatytos procedūros atliekų tvarkymo veiklos nutraukimui.</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20</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Energijos ištekliai</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numatyti energijos vartojimo ir gaminimo (įskaitant eksportą) gedimą pagal šaltinio tipą (t. y., elektra, dujos, skystas įprastinis kuras, kietas įprastinis kuras ir atliekos) (žr. 4.1.3.1 skirsnį, tai taip pat susiję su GPGB Nr. 1.k). Tai apima:</w:t>
            </w:r>
          </w:p>
          <w:p w:rsidR="00C8159A" w:rsidRPr="006B5422" w:rsidRDefault="00C8159A" w:rsidP="00ED5B87">
            <w:pPr>
              <w:numPr>
                <w:ilvl w:val="1"/>
                <w:numId w:val="15"/>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energijos vartojimo informacijos pagal tiekiamą energiją pranešimą;</w:t>
            </w:r>
          </w:p>
          <w:p w:rsidR="00C8159A" w:rsidRPr="006B5422" w:rsidRDefault="00C8159A" w:rsidP="00ED5B87">
            <w:pPr>
              <w:numPr>
                <w:ilvl w:val="1"/>
                <w:numId w:val="15"/>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pranešimą apie iš įrenginio eksportuojamą energiją;</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pateikimą energijos srauto informacijos (pvz., diagramų ar energijos balansų), rodančios, kaip energija naudojama viso proceso metu.</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1262F1"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1262F1" w:rsidRPr="006B5422">
              <w:rPr>
                <w:rFonts w:ascii="Times New Roman" w:hAnsi="Times New Roman" w:cs="Times New Roman"/>
                <w:sz w:val="18"/>
                <w:szCs w:val="18"/>
              </w:rPr>
              <w:t>Įmonėje energija naudojama efektyviai, esant gedimams atliekų tvarkymo procesai stipriai nebus paveikti.</w:t>
            </w:r>
            <w:r w:rsidR="00605A27" w:rsidRPr="006B5422">
              <w:rPr>
                <w:rFonts w:ascii="Times New Roman" w:hAnsi="Times New Roman" w:cs="Times New Roman"/>
                <w:sz w:val="18"/>
                <w:szCs w:val="18"/>
              </w:rPr>
              <w:t xml:space="preserve"> AB „lesto“ užtikrina, kad elektros energija bus tiekiama nepertraukiamai , įmonė priskiriama II kategorijos objektui. Nutrukus elektros energijai atliekų tvarkymo procesas sustabdomas ir pakartotinai pakartojamos tvarkymo procedūros, atnaujinus įmonei elektros tiekimą.</w:t>
            </w:r>
          </w:p>
          <w:p w:rsidR="00C8159A" w:rsidRPr="006B5422" w:rsidRDefault="00C8159A" w:rsidP="001A3766">
            <w:pPr>
              <w:spacing w:after="0" w:line="240" w:lineRule="auto"/>
              <w:jc w:val="both"/>
              <w:rPr>
                <w:rFonts w:ascii="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21</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Energijos ištekliai</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nuolat didinti įrenginio energetinį efektyvumą (žr. 4.1.3.4 skirsnį):</w:t>
            </w:r>
          </w:p>
          <w:p w:rsidR="00C8159A" w:rsidRPr="006B5422" w:rsidRDefault="00C8159A" w:rsidP="00ED5B87">
            <w:pPr>
              <w:numPr>
                <w:ilvl w:val="1"/>
                <w:numId w:val="1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kurti energetinio efektyvumo planą;</w:t>
            </w:r>
          </w:p>
          <w:p w:rsidR="00C8159A" w:rsidRPr="006B5422" w:rsidRDefault="00C8159A" w:rsidP="00ED5B87">
            <w:pPr>
              <w:numPr>
                <w:ilvl w:val="1"/>
                <w:numId w:val="1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naudoti technologijas, mažinančias energijos vartojimą, ir taip sumažinti ir tiesiogines (vietoje gaminama šiluma ir emisijos), ir netiesiogines (emisijos iš nuotolinės elektrinės) emisijas;</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apibrėžti ir apskaičiuoti specifinį energijos vartojimą veiklai (ar veikloms), nustatant svarbiausius efektyvumo indikatorius metiniu pagrindu (pvz., MWh/tonai perdirbtų atliekų) (susiję su GPGB Nr. 1k ir 20).</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Naudojamos technologijos, mažinančios energijos vartojimą, ir taip sumažinama ir tiesioginės ir netiesioginės emisijos.</w:t>
            </w:r>
            <w:r w:rsidR="00605A27" w:rsidRPr="006B5422">
              <w:rPr>
                <w:rFonts w:ascii="Times New Roman" w:hAnsi="Times New Roman" w:cs="Times New Roman"/>
                <w:sz w:val="18"/>
                <w:szCs w:val="18"/>
              </w:rPr>
              <w:t xml:space="preserve"> Energijos efektyvumo didinimai yra riboti, nes atliekų tvarkymo procesas atliekamas pagal atliekų tvarkymo reglamentus, kur atliekų tvarkymui papildomai sumažinti energijos poreikius sudėtinga.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22</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žaliavos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atlikti vidinį žaliavų suvartojimo gairių nustatymą (pvz., metiniu pagrindu) (susiję su GPGB Nr. 1.k). Identifikuoti tam tikri pritaikomumo apribojimai, jie minimi 4.1.3.5 skirsnyje;</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262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Atliekų tvarkymo metu žaliavos</w:t>
            </w:r>
            <w:r w:rsidR="001262F1" w:rsidRPr="006B5422">
              <w:rPr>
                <w:rFonts w:ascii="Times New Roman" w:hAnsi="Times New Roman" w:cs="Times New Roman"/>
                <w:sz w:val="18"/>
                <w:szCs w:val="18"/>
              </w:rPr>
              <w:t xml:space="preserve"> naudojamos optimaliai, nes nuo naudojamų žaliavų priklauso produkto kokybė pvz.: kompostas).</w:t>
            </w:r>
            <w:r w:rsidR="00C8159A" w:rsidRPr="006B5422">
              <w:rPr>
                <w:rFonts w:ascii="Times New Roman" w:hAnsi="Times New Roman" w:cs="Times New Roman"/>
                <w:sz w:val="18"/>
                <w:szCs w:val="18"/>
              </w:rPr>
              <w:t>.</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23</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išnagrinėti galimybes naudoti atliekas kaip žaliavą kitoms atliekoms apdoroti (žr. 4.1.3.5 skirsnį). Jei atliekos naudojamos tvarkant kitas atliekas, turi veikti sistema, garantuojanti, kad būtų pakankamas tokių atliekų tiekimas. Jei to negalima garantuoti, turėtų būti antrinis tvarkymas arba kitos žaliavos, kad taip būtų išvengta nereikalingo tvarkymo laukimo laiko (žr. 4.1.2.2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605A2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605A27" w:rsidRPr="006B5422">
              <w:rPr>
                <w:rFonts w:ascii="Times New Roman" w:hAnsi="Times New Roman" w:cs="Times New Roman"/>
                <w:sz w:val="18"/>
                <w:szCs w:val="18"/>
              </w:rPr>
              <w:t>Įmonėje vy</w:t>
            </w:r>
            <w:r w:rsidR="00C8159A" w:rsidRPr="006B5422">
              <w:rPr>
                <w:rFonts w:ascii="Times New Roman" w:hAnsi="Times New Roman" w:cs="Times New Roman"/>
                <w:sz w:val="18"/>
                <w:szCs w:val="18"/>
              </w:rPr>
              <w:t>kdomas specifinis atliekų tvarkymo būdas, kurio metu susidarančios atliekos panaudojamos kaip antrinės žaliavos.</w:t>
            </w:r>
            <w:r w:rsidR="00605A27" w:rsidRPr="006B5422">
              <w:rPr>
                <w:rFonts w:ascii="Times New Roman" w:hAnsi="Times New Roman" w:cs="Times New Roman"/>
                <w:sz w:val="18"/>
                <w:szCs w:val="18"/>
              </w:rPr>
              <w:t xml:space="preserve"> Įmonė rūpinasi nepertraukiamu žaliavos tiekimu</w:t>
            </w:r>
            <w:r w:rsidR="00682DDE" w:rsidRPr="006B5422">
              <w:rPr>
                <w:rFonts w:ascii="Times New Roman" w:hAnsi="Times New Roman" w:cs="Times New Roman"/>
                <w:sz w:val="18"/>
                <w:szCs w:val="18"/>
              </w:rPr>
              <w:t>. Žaliavų naudojimas yra oprimalus, nes mažesni kiekiai gali pabloginti produkto kokybė, kuris gaunamas iš atliekos, ar vandens, grunto išvalymą.</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24</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taikyti tokias su saugojimu susijusias technologijas (žr. 4.1.4.1 skirsnį):</w:t>
            </w:r>
          </w:p>
          <w:p w:rsidR="00C8159A" w:rsidRPr="006B5422" w:rsidRDefault="00C8159A" w:rsidP="00ED5B87">
            <w:pPr>
              <w:pStyle w:val="BodyTextIndent"/>
              <w:widowControl/>
              <w:numPr>
                <w:ilvl w:val="1"/>
                <w:numId w:val="6"/>
              </w:numPr>
              <w:tabs>
                <w:tab w:val="clear" w:pos="1440"/>
                <w:tab w:val="left" w:pos="317"/>
              </w:tabs>
              <w:spacing w:after="0" w:line="240" w:lineRule="auto"/>
              <w:ind w:left="33" w:firstLine="0"/>
              <w:jc w:val="both"/>
              <w:rPr>
                <w:sz w:val="18"/>
                <w:szCs w:val="18"/>
                <w:lang w:val="lt-LT"/>
              </w:rPr>
            </w:pPr>
            <w:r w:rsidRPr="006B5422">
              <w:rPr>
                <w:sz w:val="18"/>
                <w:szCs w:val="18"/>
                <w:lang w:val="lt-LT"/>
              </w:rPr>
              <w:t>saugojimo teritorijų vietos nustatymas:</w:t>
            </w:r>
          </w:p>
          <w:p w:rsidR="00C8159A" w:rsidRPr="006B5422" w:rsidRDefault="00C8159A" w:rsidP="00ED5B87">
            <w:pPr>
              <w:numPr>
                <w:ilvl w:val="0"/>
                <w:numId w:val="17"/>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atokiai nuo vandens kanalų ir kitų jautrių parametrų, ir</w:t>
            </w:r>
          </w:p>
          <w:p w:rsidR="00C8159A" w:rsidRPr="006B5422" w:rsidRDefault="00C8159A" w:rsidP="00ED5B87">
            <w:pPr>
              <w:numPr>
                <w:ilvl w:val="0"/>
                <w:numId w:val="17"/>
              </w:numPr>
              <w:tabs>
                <w:tab w:val="clear" w:pos="180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reikia panaikinti arba kuo labiau sumažinti dvigubą atliekų apdorojimą įrenginyje;</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 xml:space="preserve">užtikrinimas, kad saugojimo teritorijos drenažo infrastruktūra galėtų talpinti visas galimas užterštas nuotekas ir kad drenažai iš nesuderinamų </w:t>
            </w:r>
            <w:r w:rsidRPr="006B5422">
              <w:rPr>
                <w:rFonts w:ascii="Times New Roman" w:hAnsi="Times New Roman" w:cs="Times New Roman"/>
                <w:sz w:val="18"/>
                <w:szCs w:val="18"/>
              </w:rPr>
              <w:lastRenderedPageBreak/>
              <w:t>atliekų negalėtų kontaktuoti;</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kvapios medžiagos apdorojamos visiškai uždaruose arba tinkamai apsaugotuose induose ir saugomos uždaruose pastatuose, sujungtuose su slopinimo sistema;</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užtikrinama, kad visi tarp indų esantys sujungimai gali būti uždaryti sklendėmis. Nutekamieji vamzdžiai turi būti nukreipti į uždarą drenažo sistemą (t. y., į atitinkamą teritoriją ar kitą indą);</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p w:rsidR="00C8159A" w:rsidRPr="006B5422" w:rsidRDefault="00C8159A" w:rsidP="00ED5B87">
            <w:pPr>
              <w:numPr>
                <w:ilvl w:val="1"/>
                <w:numId w:val="6"/>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6479CF"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682DDE" w:rsidRPr="006B5422">
              <w:rPr>
                <w:rFonts w:ascii="Times New Roman" w:hAnsi="Times New Roman" w:cs="Times New Roman"/>
                <w:sz w:val="18"/>
                <w:szCs w:val="18"/>
              </w:rPr>
              <w:t>A</w:t>
            </w:r>
            <w:r w:rsidR="006479CF" w:rsidRPr="006B5422">
              <w:rPr>
                <w:rFonts w:ascii="Times New Roman" w:hAnsi="Times New Roman" w:cs="Times New Roman"/>
                <w:sz w:val="18"/>
                <w:szCs w:val="18"/>
              </w:rPr>
              <w:t>tliekos laikomos ir tvarkomos joms nustatytose vietose, įmonė nėra įsikūrusi prie pat kanalo, dauguma atliekų procesų vykdomi uždarose patalpose.</w:t>
            </w:r>
          </w:p>
          <w:p w:rsidR="006479CF" w:rsidRPr="006B5422" w:rsidRDefault="006479CF"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Esant išsiliejimams ar pavojingos medžiagos patekimo tikimybei į kanalizacijos sistemą, paviršinių, buitinių nuotekų surinkimo sistemose, valymo įrenginiuose yra sklendės</w:t>
            </w:r>
          </w:p>
          <w:p w:rsidR="00C8159A" w:rsidRPr="006B5422" w:rsidRDefault="00C8159A" w:rsidP="006479CF">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lastRenderedPageBreak/>
              <w:t xml:space="preserve"> Patalpoje atliekos rūšiuojamos pagal jų pavojingumo klasę, reikiamai atsižvelgiant į visas galimas nesuderinamumo problemas, </w:t>
            </w:r>
            <w:r w:rsidR="006479CF" w:rsidRPr="006B5422">
              <w:rPr>
                <w:rFonts w:ascii="Times New Roman" w:hAnsi="Times New Roman" w:cs="Times New Roman"/>
                <w:sz w:val="18"/>
                <w:szCs w:val="18"/>
              </w:rPr>
              <w:t>p</w:t>
            </w:r>
            <w:r w:rsidRPr="006B5422">
              <w:rPr>
                <w:rFonts w:ascii="Times New Roman" w:hAnsi="Times New Roman" w:cs="Times New Roman"/>
                <w:sz w:val="18"/>
                <w:szCs w:val="18"/>
              </w:rPr>
              <w:t xml:space="preserve">o to jos išvežamos į atitinkamą </w:t>
            </w:r>
            <w:r w:rsidR="006479CF" w:rsidRPr="006B5422">
              <w:rPr>
                <w:rFonts w:ascii="Times New Roman" w:hAnsi="Times New Roman" w:cs="Times New Roman"/>
                <w:sz w:val="18"/>
                <w:szCs w:val="18"/>
              </w:rPr>
              <w:t>laikymo</w:t>
            </w:r>
            <w:r w:rsidRPr="006B5422">
              <w:rPr>
                <w:rFonts w:ascii="Times New Roman" w:hAnsi="Times New Roman" w:cs="Times New Roman"/>
                <w:sz w:val="18"/>
                <w:szCs w:val="18"/>
              </w:rPr>
              <w:t xml:space="preserve"> teritoriją.</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25</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atskirai apsaugotos skysčių filtravimo ir saugojimo teritorijos, naudojant dambas, kurios nepraleidžia saugomų medžiagų ir yra joms atsparios (žr. 4.1.4.4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479CF" w:rsidP="006155A2">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Atitinka</w:t>
            </w:r>
            <w:r w:rsidR="006155A2">
              <w:rPr>
                <w:rFonts w:ascii="Times New Roman" w:hAnsi="Times New Roman" w:cs="Times New Roman"/>
                <w:sz w:val="18"/>
                <w:szCs w:val="18"/>
              </w:rPr>
              <w:t>. Naudojamos dangos nelaidžios skysčiams.</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26</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taikomos toliau išvardytos technologijos, skirtos rezervuarų ir proceso vamzdynų ženklinimui etiketėmis (žr. 4.1.4.12 skirsnį):</w:t>
            </w:r>
          </w:p>
          <w:p w:rsidR="00C8159A" w:rsidRPr="006B5422" w:rsidRDefault="00C8159A" w:rsidP="00ED5B87">
            <w:pPr>
              <w:pStyle w:val="BodyTextIndent"/>
              <w:widowControl/>
              <w:numPr>
                <w:ilvl w:val="1"/>
                <w:numId w:val="18"/>
              </w:numPr>
              <w:tabs>
                <w:tab w:val="clear" w:pos="1440"/>
                <w:tab w:val="left" w:pos="317"/>
              </w:tabs>
              <w:spacing w:after="0" w:line="240" w:lineRule="auto"/>
              <w:ind w:left="33" w:firstLine="0"/>
              <w:jc w:val="both"/>
              <w:rPr>
                <w:sz w:val="18"/>
                <w:szCs w:val="18"/>
                <w:lang w:val="lt-LT"/>
              </w:rPr>
            </w:pPr>
            <w:r w:rsidRPr="006B5422">
              <w:rPr>
                <w:sz w:val="18"/>
                <w:szCs w:val="18"/>
                <w:lang w:val="lt-LT"/>
              </w:rPr>
              <w:t>etiketėmis aiškiai pažymimi visi indai, nurodant jų turinį ir talpą, ir priklijuojant unikalų identifikatorių. Rezervuarams turi būti taikoma tinkamai etiketėmis paženklinta sistema, kuri priklauso nuo jų naudojimo ir turinio;</w:t>
            </w:r>
          </w:p>
          <w:p w:rsidR="00C8159A" w:rsidRPr="006B5422" w:rsidRDefault="00C8159A" w:rsidP="00ED5B87">
            <w:pPr>
              <w:numPr>
                <w:ilvl w:val="1"/>
                <w:numId w:val="1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užtikrinama, kad etiketėse skiriamos nuotekos ir technologinis vanduo, degus skystis ir degūs garai bei srauto kryptis (t. y., įtekėjimas ar ištekėjimas);</w:t>
            </w:r>
          </w:p>
          <w:p w:rsidR="00C8159A" w:rsidRPr="006B5422" w:rsidRDefault="00C8159A" w:rsidP="00ED5B87">
            <w:pPr>
              <w:numPr>
                <w:ilvl w:val="1"/>
                <w:numId w:val="18"/>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laikomi įrašai apie visus rezervuarus, nurodant jų unikalų identifikatorių; talpą; konstrukciją, įskaitant medžiagas; priežiūros grafikus ir tikrinimo rezultatus; jungiamąsias detales; ir atliekų, kurias galima laikyti / tvarkyti inde, tipus, įskaitant ribines blyksnio temperatūras;</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6479CF" w:rsidRPr="006B5422">
              <w:rPr>
                <w:rFonts w:ascii="Times New Roman" w:hAnsi="Times New Roman" w:cs="Times New Roman"/>
                <w:sz w:val="18"/>
                <w:szCs w:val="18"/>
              </w:rPr>
              <w:t>Vamzdynai, rezervuarai paženklinti etiketėmis, nurodant jų turinį, talpą, laikomi įrašai apie rezervu</w:t>
            </w:r>
            <w:r w:rsidR="00A1037E">
              <w:rPr>
                <w:rFonts w:ascii="Times New Roman" w:hAnsi="Times New Roman" w:cs="Times New Roman"/>
                <w:sz w:val="18"/>
                <w:szCs w:val="18"/>
              </w:rPr>
              <w:t>arus ir juose laikomas atliekas, vamzdynuose ir rezervuaruose nurodytos skysčių tekėjimo kryptys.</w:t>
            </w:r>
          </w:p>
          <w:p w:rsidR="00A1037E" w:rsidRPr="006B5422" w:rsidRDefault="00A1037E"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Kompiuterinėse laikmenose saugoma informacija apie tvarkomas atliekas rezervuaruose.</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27</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imamasi priemonių išvengti problemoms, galinčioms kilti saugant / kaupiant atliekas. Jei atliekos naudojamos kaip reaguojančiosios medžiagos, tai gali prieštarauti GPGB Nr. 23 (žr. 4.1.4.10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Atliekos laikomos joms skirtose ir tinkamose laikymo vietose, uždarose patalpose.</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28</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Oras, </w:t>
            </w:r>
            <w:r>
              <w:rPr>
                <w:rFonts w:ascii="Times New Roman" w:eastAsia="Times New Roman" w:hAnsi="Times New Roman" w:cs="Times New Roman"/>
                <w:sz w:val="18"/>
                <w:szCs w:val="18"/>
                <w:lang w:eastAsia="lt-LT"/>
              </w:rPr>
              <w:lastRenderedPageBreak/>
              <w:t>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dirbant su atliekomis taikomos tokios technologijos (žr. 4.1.4.6 skirsnį):</w:t>
            </w:r>
          </w:p>
          <w:p w:rsidR="00C8159A" w:rsidRPr="006B5422" w:rsidRDefault="00C8159A" w:rsidP="00ED5B87">
            <w:pPr>
              <w:pStyle w:val="BodyTextIndent"/>
              <w:widowControl/>
              <w:numPr>
                <w:ilvl w:val="1"/>
                <w:numId w:val="19"/>
              </w:numPr>
              <w:tabs>
                <w:tab w:val="clear" w:pos="1440"/>
                <w:tab w:val="left" w:pos="317"/>
              </w:tabs>
              <w:spacing w:after="0" w:line="240" w:lineRule="auto"/>
              <w:ind w:left="33" w:firstLine="0"/>
              <w:jc w:val="both"/>
              <w:rPr>
                <w:sz w:val="18"/>
                <w:szCs w:val="18"/>
                <w:lang w:val="lt-LT"/>
              </w:rPr>
            </w:pPr>
            <w:r w:rsidRPr="006B5422">
              <w:rPr>
                <w:sz w:val="18"/>
                <w:szCs w:val="18"/>
                <w:lang w:val="lt-LT"/>
              </w:rPr>
              <w:lastRenderedPageBreak/>
              <w:t>veikia sistemos ir procedūros, užtikrinančios, kad atliekos saugiai perkeliamos į tinkamą saugojimo vietą;</w:t>
            </w:r>
          </w:p>
          <w:p w:rsidR="00C8159A" w:rsidRPr="006B5422" w:rsidRDefault="00C8159A" w:rsidP="00ED5B87">
            <w:pPr>
              <w:numPr>
                <w:ilvl w:val="1"/>
                <w:numId w:val="1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p w:rsidR="00C8159A" w:rsidRPr="006B5422" w:rsidRDefault="00C8159A" w:rsidP="00ED5B87">
            <w:pPr>
              <w:numPr>
                <w:ilvl w:val="1"/>
                <w:numId w:val="1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p w:rsidR="00C8159A" w:rsidRPr="006B5422" w:rsidRDefault="00C8159A" w:rsidP="00ED5B87">
            <w:pPr>
              <w:numPr>
                <w:ilvl w:val="1"/>
                <w:numId w:val="1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užtikrinama, kad nenaudojamos pažeistos žarnelės, sklendės ir sujungimai;</w:t>
            </w:r>
          </w:p>
          <w:p w:rsidR="00C8159A" w:rsidRPr="006B5422" w:rsidRDefault="00C8159A" w:rsidP="00ED5B87">
            <w:pPr>
              <w:numPr>
                <w:ilvl w:val="1"/>
                <w:numId w:val="1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tvarkant skystas atliekas iš indų ir rezervuarų surenkamos išmetamosios dujos;</w:t>
            </w:r>
          </w:p>
          <w:p w:rsidR="00C8159A" w:rsidRPr="006B5422" w:rsidRDefault="00C8159A" w:rsidP="00ED5B87">
            <w:pPr>
              <w:numPr>
                <w:ilvl w:val="1"/>
                <w:numId w:val="1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jei tvarkomos atliekos gali sukelti emisijas į orą (pvz., kvapus, dulkes, LOJ (lakios organinės cheminės medžiagos)), kietosios medžiagos ir nuosėdos iškraunamos uždarose vietose, kuriose įrengtos ištraukiamosios ventiliacijos sistemos, sujungtos su slopinimo įranga (žr. 4.1.4.7 skirsnį);</w:t>
            </w:r>
          </w:p>
          <w:p w:rsidR="00C8159A" w:rsidRPr="006B5422" w:rsidRDefault="00C8159A" w:rsidP="00ED5B87">
            <w:pPr>
              <w:numPr>
                <w:ilvl w:val="1"/>
                <w:numId w:val="19"/>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naudojama sistema, užtikrinanti, kad įvairios partijos maišomos tik atlikus suderinamumo testus (žr. 4.1.4.7 ir 4.1.5 skirsnius, tai taip pat susiję su GPGB Nr. 13, 14 ir 30);</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 xml:space="preserve">Įmonėje įdiegtos ir veikia sistemos, kurios </w:t>
            </w:r>
            <w:r w:rsidR="00C8159A" w:rsidRPr="006B5422">
              <w:rPr>
                <w:rFonts w:ascii="Times New Roman" w:hAnsi="Times New Roman" w:cs="Times New Roman"/>
                <w:sz w:val="18"/>
                <w:szCs w:val="18"/>
              </w:rPr>
              <w:lastRenderedPageBreak/>
              <w:t xml:space="preserve">apima: </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kad atliekos saugiai perkeliamos į tinkamą saugojimo vietą;</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įrenginyje veikia atliekų pakrovimo ir iškrovimo valdymo sistema, kuria taip pat atsižvelgta į visus tokiems veiksmams kylančius pavojus.</w:t>
            </w:r>
          </w:p>
          <w:p w:rsidR="00682DDE" w:rsidRPr="006B5422" w:rsidRDefault="00682DDE"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Biodegraduojančios (ŠGP) atliekos pradžioje išskiria į orą amoniaką, jos laikomos sandėlyje, kuriame yra iškeltas ventiliacinis kaminas, pro kurį į aplinką patek</w:t>
            </w:r>
            <w:r w:rsidR="00A1037E">
              <w:rPr>
                <w:rFonts w:ascii="Times New Roman" w:hAnsi="Times New Roman" w:cs="Times New Roman"/>
                <w:sz w:val="18"/>
                <w:szCs w:val="18"/>
              </w:rPr>
              <w:t>ęs amoniakas patenka į aplinką, pagreitėja maišymasis su aplinkos oru.</w:t>
            </w:r>
          </w:p>
          <w:p w:rsidR="00C8159A" w:rsidRPr="006B5422" w:rsidRDefault="00C8159A" w:rsidP="001A3766">
            <w:pPr>
              <w:spacing w:after="0" w:line="240" w:lineRule="auto"/>
              <w:jc w:val="both"/>
              <w:rPr>
                <w:rFonts w:ascii="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29</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(žr. 4.1.4.8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C96C9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96C91" w:rsidRPr="006B5422">
              <w:rPr>
                <w:rFonts w:ascii="Times New Roman" w:hAnsi="Times New Roman" w:cs="Times New Roman"/>
                <w:sz w:val="18"/>
                <w:szCs w:val="18"/>
              </w:rPr>
              <w:t xml:space="preserve">Tvarkant </w:t>
            </w:r>
            <w:proofErr w:type="spellStart"/>
            <w:r w:rsidR="00C96C91" w:rsidRPr="006B5422">
              <w:rPr>
                <w:rFonts w:ascii="Times New Roman" w:hAnsi="Times New Roman" w:cs="Times New Roman"/>
                <w:sz w:val="18"/>
                <w:szCs w:val="18"/>
              </w:rPr>
              <w:t>biodegraduojančias</w:t>
            </w:r>
            <w:proofErr w:type="spellEnd"/>
            <w:r w:rsidR="00C96C91" w:rsidRPr="006B5422">
              <w:rPr>
                <w:rFonts w:ascii="Times New Roman" w:hAnsi="Times New Roman" w:cs="Times New Roman"/>
                <w:sz w:val="18"/>
                <w:szCs w:val="18"/>
              </w:rPr>
              <w:t xml:space="preserve"> atliekas išpakuojant atliekas (pvz. maisto produktus su pasibaigusiu galiojimo laiku iš prekybos centrų) atlieka apmokytas personalas, galintis dirbti su ŠPG atliekomis. </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30</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užtikrinama, kad saugojimo metu vadovaujantis cheminiu nesuderinamumu atliekama segregacija (žr. 4.1.4.13 ir 4.1.4.14 skirsnius, tai taip pat susiję su GPGB Nr. 14);</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Neaktualu, atitinkama veikla įmonėje nevykdoma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31</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dirbant su konteineriuose supakuotomis atliekomis taikomos toliau išvardytos technologijos (žr. 4.1.4.2 skirsnį):</w:t>
            </w:r>
          </w:p>
          <w:p w:rsidR="00C8159A" w:rsidRPr="006B5422" w:rsidRDefault="00C8159A" w:rsidP="00ED5B87">
            <w:pPr>
              <w:pStyle w:val="BodyTextIndent"/>
              <w:widowControl/>
              <w:numPr>
                <w:ilvl w:val="1"/>
                <w:numId w:val="20"/>
              </w:numPr>
              <w:tabs>
                <w:tab w:val="clear" w:pos="1440"/>
                <w:tab w:val="left" w:pos="317"/>
              </w:tabs>
              <w:spacing w:after="0" w:line="240" w:lineRule="auto"/>
              <w:ind w:left="33" w:firstLine="0"/>
              <w:jc w:val="both"/>
              <w:rPr>
                <w:sz w:val="18"/>
                <w:szCs w:val="18"/>
                <w:lang w:val="lt-LT"/>
              </w:rPr>
            </w:pPr>
            <w:r w:rsidRPr="006B5422">
              <w:rPr>
                <w:sz w:val="18"/>
                <w:szCs w:val="18"/>
                <w:lang w:val="lt-LT"/>
              </w:rPr>
              <w:t>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 (žr. 4.1.4.2 skirsnį);</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saugojamose teritorijose išlaikoma vieta ir privažiavimas konteineriams, kuriuose laikomos medžiagos, žinomai jautrios šilumai, šviesai ir vandeniui, ir kurie turi būti uždengti ir saugomi nuo šilumos ir tiesioginių saulės spindulių;</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22F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 xml:space="preserve">Konteineriuose </w:t>
            </w:r>
            <w:r w:rsidR="00122F3B" w:rsidRPr="006B5422">
              <w:rPr>
                <w:rFonts w:ascii="Times New Roman" w:hAnsi="Times New Roman" w:cs="Times New Roman"/>
                <w:sz w:val="18"/>
                <w:szCs w:val="18"/>
              </w:rPr>
              <w:t>laik</w:t>
            </w:r>
            <w:r w:rsidR="00C8159A" w:rsidRPr="006B5422">
              <w:rPr>
                <w:rFonts w:ascii="Times New Roman" w:hAnsi="Times New Roman" w:cs="Times New Roman"/>
                <w:sz w:val="18"/>
                <w:szCs w:val="18"/>
              </w:rPr>
              <w:t xml:space="preserve">omos atliekos laikomos po priedanga. </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32</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 xml:space="preserve">atlikti smulkinimo, pjaustymo ir sijojimo operacijas teritorijose, kuriuose įrengtos ištraukiamosios ventiliacijos sistemos, sujungtos su slopinimo įranga (žr. 4.1.6.1 skirsnį), jei dirbama su medžiagomis, galinčiomis </w:t>
            </w:r>
            <w:r w:rsidRPr="006B5422">
              <w:rPr>
                <w:rFonts w:ascii="Times New Roman" w:hAnsi="Times New Roman" w:cs="Times New Roman"/>
                <w:sz w:val="18"/>
                <w:szCs w:val="18"/>
              </w:rPr>
              <w:lastRenderedPageBreak/>
              <w:t>generuoti emisijas į orą (pvz., kvapus, dulkes, LOJ);</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proofErr w:type="spellStart"/>
            <w:r w:rsidR="00227E96" w:rsidRPr="006B5422">
              <w:rPr>
                <w:rFonts w:ascii="Times New Roman" w:hAnsi="Times New Roman" w:cs="Times New Roman"/>
                <w:sz w:val="18"/>
                <w:szCs w:val="18"/>
              </w:rPr>
              <w:t>Biodegraduojančios</w:t>
            </w:r>
            <w:proofErr w:type="spellEnd"/>
            <w:r w:rsidR="00227E96" w:rsidRPr="006B5422">
              <w:rPr>
                <w:rFonts w:ascii="Times New Roman" w:hAnsi="Times New Roman" w:cs="Times New Roman"/>
                <w:sz w:val="18"/>
                <w:szCs w:val="18"/>
              </w:rPr>
              <w:t xml:space="preserve"> atliekos susmulkinamas iki 12 mm dydžio frakcijų sandėlyje, kuriame yra kaminas su ištraukiamaja ventiliacija.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33</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atlikti smulkinimo / pjaustymo operacijas (žr. 4.1.6.1 ir 4.6 skirsnius) visiškai uždarius į kapsulę ir esant inertinei atmosferai cilindrams / konteineriams, kuriuose yra degios ar labai lakios medžiagos. Taip išvengiama degimo. Inertinę atmosferą reikia slopinti;</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Neaktualu, atitinkama veikla įmonėje nevykdoma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34</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plovimo procesus atlikti atsižvelgiant į (žr. 4.1.6.2 skirsnį):</w:t>
            </w:r>
          </w:p>
          <w:p w:rsidR="00C8159A" w:rsidRPr="006B5422" w:rsidRDefault="00C8159A" w:rsidP="00ED5B87">
            <w:pPr>
              <w:pStyle w:val="BodyTextIndent"/>
              <w:widowControl/>
              <w:numPr>
                <w:ilvl w:val="1"/>
                <w:numId w:val="21"/>
              </w:numPr>
              <w:tabs>
                <w:tab w:val="clear" w:pos="1440"/>
                <w:tab w:val="left" w:pos="317"/>
              </w:tabs>
              <w:spacing w:after="0" w:line="240" w:lineRule="auto"/>
              <w:ind w:left="33" w:firstLine="0"/>
              <w:jc w:val="both"/>
              <w:rPr>
                <w:sz w:val="18"/>
                <w:szCs w:val="18"/>
                <w:lang w:val="lt-LT"/>
              </w:rPr>
            </w:pPr>
            <w:r w:rsidRPr="006B5422">
              <w:rPr>
                <w:sz w:val="18"/>
                <w:szCs w:val="18"/>
                <w:lang w:val="lt-LT"/>
              </w:rPr>
              <w:t>nustatymą plaunamų komponentų, kurių gali būti plaunamuose objektuose (pvz., tirpiklių);</w:t>
            </w:r>
          </w:p>
          <w:p w:rsidR="00C8159A" w:rsidRPr="006B5422" w:rsidRDefault="00C8159A" w:rsidP="00ED5B87">
            <w:pPr>
              <w:pStyle w:val="BodyTextIndent"/>
              <w:widowControl/>
              <w:numPr>
                <w:ilvl w:val="1"/>
                <w:numId w:val="21"/>
              </w:numPr>
              <w:tabs>
                <w:tab w:val="clear" w:pos="1440"/>
                <w:tab w:val="left" w:pos="317"/>
              </w:tabs>
              <w:spacing w:after="0" w:line="240" w:lineRule="auto"/>
              <w:ind w:left="33" w:firstLine="0"/>
              <w:jc w:val="both"/>
              <w:rPr>
                <w:sz w:val="18"/>
                <w:szCs w:val="18"/>
                <w:lang w:val="lt-LT"/>
              </w:rPr>
            </w:pPr>
            <w:r w:rsidRPr="006B5422">
              <w:rPr>
                <w:sz w:val="18"/>
                <w:szCs w:val="18"/>
                <w:lang w:val="lt-LT"/>
              </w:rPr>
              <w:t>išplautos medžiagos perkėlimą į tinkamą laikymo vietą ir jos apdorojimą tokiu pat būdu, kaip ir atliekas, iš kurių ji gauta;</w:t>
            </w:r>
          </w:p>
          <w:p w:rsidR="00C8159A" w:rsidRPr="006B5422" w:rsidRDefault="00C8159A" w:rsidP="00ED5B87">
            <w:pPr>
              <w:numPr>
                <w:ilvl w:val="1"/>
                <w:numId w:val="21"/>
              </w:numPr>
              <w:tabs>
                <w:tab w:val="clear" w:pos="1440"/>
                <w:tab w:val="left" w:pos="317"/>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t>apdorotų nuotekų iš AT įrenginio, o ne švaraus vandens naudojimą. Gaunamos nuotekos gali būti apdorojamos nuotekų valymo įrenginyje arba dar kartą panaudojamos įrenginyje.</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22F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C8159A" w:rsidRPr="006B5422">
              <w:rPr>
                <w:rFonts w:ascii="Times New Roman" w:hAnsi="Times New Roman" w:cs="Times New Roman"/>
                <w:sz w:val="18"/>
                <w:szCs w:val="18"/>
              </w:rPr>
              <w:t>Plaunamų komponentų sudėtis vandenyje žinoma</w:t>
            </w:r>
            <w:r w:rsidR="00682DDE" w:rsidRPr="006B5422">
              <w:rPr>
                <w:rFonts w:ascii="Times New Roman" w:hAnsi="Times New Roman" w:cs="Times New Roman"/>
                <w:sz w:val="18"/>
                <w:szCs w:val="18"/>
              </w:rPr>
              <w:t xml:space="preserve"> (išplaunami konteineriai, </w:t>
            </w:r>
            <w:r w:rsidR="00227E96" w:rsidRPr="006B5422">
              <w:rPr>
                <w:rFonts w:ascii="Times New Roman" w:hAnsi="Times New Roman" w:cs="Times New Roman"/>
                <w:sz w:val="18"/>
                <w:szCs w:val="18"/>
              </w:rPr>
              <w:t>transporto priemonių ratai, išvažiuojant iš ŠGP teritorijos</w:t>
            </w:r>
            <w:r w:rsidR="00C8159A" w:rsidRPr="006B5422">
              <w:rPr>
                <w:rFonts w:ascii="Times New Roman" w:hAnsi="Times New Roman" w:cs="Times New Roman"/>
                <w:sz w:val="18"/>
                <w:szCs w:val="18"/>
              </w:rPr>
              <w:t>. Prioritetinių pavojingų medžiagų nėra</w:t>
            </w:r>
            <w:r w:rsidR="00122F3B" w:rsidRPr="006B5422">
              <w:rPr>
                <w:rFonts w:ascii="Times New Roman" w:hAnsi="Times New Roman" w:cs="Times New Roman"/>
                <w:sz w:val="18"/>
                <w:szCs w:val="18"/>
              </w:rPr>
              <w:t>. Plovimui naudojamas švarus vanduo, tačiau</w:t>
            </w:r>
            <w:r w:rsidR="00C8159A" w:rsidRPr="006B5422">
              <w:rPr>
                <w:rFonts w:ascii="Times New Roman" w:hAnsi="Times New Roman" w:cs="Times New Roman"/>
                <w:sz w:val="18"/>
                <w:szCs w:val="18"/>
              </w:rPr>
              <w:t xml:space="preserve"> </w:t>
            </w:r>
            <w:r w:rsidR="00122F3B" w:rsidRPr="006B5422">
              <w:rPr>
                <w:rFonts w:ascii="Times New Roman" w:hAnsi="Times New Roman" w:cs="Times New Roman"/>
                <w:sz w:val="18"/>
                <w:szCs w:val="18"/>
              </w:rPr>
              <w:t>gautas plovimo vanduo iš vandens valymo įrenginių panaudojamas atliekų tvarkymo procesuose, atliekų drėkinimui.</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35</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riboti atvirų rezervuarų, indų ir duobių naudojimą:</w:t>
            </w:r>
          </w:p>
          <w:p w:rsidR="00C8159A" w:rsidRPr="006B5422" w:rsidRDefault="00C8159A" w:rsidP="00ED5B87">
            <w:pPr>
              <w:pStyle w:val="BodyTextIndent"/>
              <w:widowControl/>
              <w:numPr>
                <w:ilvl w:val="1"/>
                <w:numId w:val="22"/>
              </w:numPr>
              <w:tabs>
                <w:tab w:val="clear" w:pos="1440"/>
                <w:tab w:val="left" w:pos="317"/>
              </w:tabs>
              <w:spacing w:after="0" w:line="240" w:lineRule="auto"/>
              <w:ind w:left="33" w:firstLine="0"/>
              <w:jc w:val="both"/>
              <w:rPr>
                <w:sz w:val="18"/>
                <w:szCs w:val="18"/>
                <w:lang w:val="lt-LT"/>
              </w:rPr>
            </w:pPr>
            <w:r w:rsidRPr="006B5422">
              <w:rPr>
                <w:sz w:val="18"/>
                <w:szCs w:val="18"/>
                <w:lang w:val="lt-LT"/>
              </w:rPr>
              <w:t>neleidžiant tiesioginės ventiliacijos arba išmetimo į orą, prijungiant visas ventiliacijos sistemas prie tinkamų slopinimo sistemų, jei saugomos medžiagos, galinčios generuoti emisijas į orą (pvz., kvapus, dulkes, LOJ) (žr. 4.1.4.5 skirsnį);</w:t>
            </w:r>
          </w:p>
          <w:p w:rsidR="00C8159A" w:rsidRPr="006B5422" w:rsidRDefault="00C8159A" w:rsidP="00ED5B87">
            <w:pPr>
              <w:pStyle w:val="BodyTextIndent"/>
              <w:widowControl/>
              <w:numPr>
                <w:ilvl w:val="1"/>
                <w:numId w:val="22"/>
              </w:numPr>
              <w:tabs>
                <w:tab w:val="clear" w:pos="1440"/>
                <w:tab w:val="left" w:pos="317"/>
              </w:tabs>
              <w:spacing w:after="0" w:line="240" w:lineRule="auto"/>
              <w:ind w:left="33" w:firstLine="0"/>
              <w:jc w:val="both"/>
              <w:rPr>
                <w:sz w:val="18"/>
                <w:szCs w:val="18"/>
                <w:lang w:val="lt-LT"/>
              </w:rPr>
            </w:pPr>
            <w:r w:rsidRPr="006B5422">
              <w:rPr>
                <w:sz w:val="18"/>
                <w:szCs w:val="18"/>
                <w:lang w:val="lt-LT"/>
              </w:rPr>
              <w:t>laikant atliekas arba žaliavas uždengus arba vandeniui nelaidžiose pakuotėse (žr. 4.1.4.5 skirsnį, tai taip pat susiję su GPGB Nr. 31.a);</w:t>
            </w:r>
          </w:p>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sujungiant viršutinę erdvę virš nusodinimo rezervuarų (pvz., jei apdorojimas alyva yra pirminio tvarkymo procesas cheminio valymo įrenginyje) su bendra įrenginio išmetimo ir plovimo sistema (žr. 4.1.4.1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227E96" w:rsidRPr="006B5422">
              <w:rPr>
                <w:rFonts w:ascii="Times New Roman" w:hAnsi="Times New Roman" w:cs="Times New Roman"/>
                <w:sz w:val="18"/>
                <w:szCs w:val="18"/>
              </w:rPr>
              <w:t>Rezervuarai, duobės su atliekomis įmonėje laikomi uždengti.</w:t>
            </w:r>
          </w:p>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Atliekos laikomos konteineriuose, sandėlyje</w:t>
            </w:r>
            <w:r w:rsidR="00227E96" w:rsidRPr="006B5422">
              <w:rPr>
                <w:rFonts w:ascii="Times New Roman" w:hAnsi="Times New Roman" w:cs="Times New Roman"/>
                <w:sz w:val="18"/>
                <w:szCs w:val="18"/>
              </w:rPr>
              <w:t xml:space="preserve"> ar aikštelėje</w:t>
            </w:r>
            <w:r w:rsidRPr="006B5422">
              <w:rPr>
                <w:rFonts w:ascii="Times New Roman" w:hAnsi="Times New Roman" w:cs="Times New Roman"/>
                <w:sz w:val="18"/>
                <w:szCs w:val="18"/>
              </w:rPr>
              <w:t xml:space="preserve"> su nepralaidžia paviršiaus danga.</w:t>
            </w:r>
          </w:p>
          <w:p w:rsidR="00C8159A" w:rsidRPr="006B5422" w:rsidRDefault="00C8159A" w:rsidP="001A3766">
            <w:pPr>
              <w:spacing w:after="0" w:line="240" w:lineRule="auto"/>
              <w:jc w:val="both"/>
              <w:rPr>
                <w:rFonts w:ascii="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36</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naudoti uždarą sistemą su ištraukimu (arba išretinimu) į tinkamą slopinimo įrenginį. Ši technologija ypač svarbi procesams, kuriuose perduodami lakūs skysčiai, taip pat pakraunant / iškraunant cisternas (žr. 4.6.1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122F3B" w:rsidRPr="006B5422">
              <w:rPr>
                <w:rFonts w:ascii="Times New Roman" w:hAnsi="Times New Roman" w:cs="Times New Roman"/>
                <w:sz w:val="18"/>
                <w:szCs w:val="18"/>
              </w:rPr>
              <w:t>Iš</w:t>
            </w:r>
            <w:r w:rsidR="00A1037E">
              <w:rPr>
                <w:rFonts w:ascii="Times New Roman" w:hAnsi="Times New Roman" w:cs="Times New Roman"/>
                <w:sz w:val="18"/>
                <w:szCs w:val="18"/>
              </w:rPr>
              <w:t>k</w:t>
            </w:r>
            <w:r w:rsidR="00122F3B" w:rsidRPr="006B5422">
              <w:rPr>
                <w:rFonts w:ascii="Times New Roman" w:hAnsi="Times New Roman" w:cs="Times New Roman"/>
                <w:sz w:val="18"/>
                <w:szCs w:val="18"/>
              </w:rPr>
              <w:t>raunant ir pakraunant skystas atliekas įmonėje naudojamos uždaros sistemos.</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37</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 (žr. 4.6.1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122F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122F3B" w:rsidRPr="006B5422">
              <w:rPr>
                <w:rFonts w:ascii="Times New Roman" w:hAnsi="Times New Roman" w:cs="Times New Roman"/>
                <w:sz w:val="18"/>
                <w:szCs w:val="18"/>
              </w:rPr>
              <w:t>Iš</w:t>
            </w:r>
            <w:r w:rsidR="00A1037E">
              <w:rPr>
                <w:rFonts w:ascii="Times New Roman" w:hAnsi="Times New Roman" w:cs="Times New Roman"/>
                <w:sz w:val="18"/>
                <w:szCs w:val="18"/>
              </w:rPr>
              <w:t>k</w:t>
            </w:r>
            <w:r w:rsidR="00122F3B" w:rsidRPr="006B5422">
              <w:rPr>
                <w:rFonts w:ascii="Times New Roman" w:hAnsi="Times New Roman" w:cs="Times New Roman"/>
                <w:sz w:val="18"/>
                <w:szCs w:val="18"/>
              </w:rPr>
              <w:t>raunant ir pakraunant skystas atliekas įmonėje taikomos tinkamo dydžio ištraukimo sistemos.</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38</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teisingai eksploatuoti ir prižiūrėti slopinimo įrangą, įskaitant panaudotos plovimo terpės tvarkymą ir valymą / šalinimą (žr. 4.6.11 skirsnį);</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Neaktualu, atitinkama veikla įmonėje nevykdoma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39</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 (žr. 4.6.11);</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C8159A" w:rsidP="001A3766">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Neaktualu, atitinkama veikla įmonėje nevykdoma</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40</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ED5B87">
            <w:pPr>
              <w:tabs>
                <w:tab w:val="left" w:pos="317"/>
              </w:tabs>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įrenginiuose turi veikti protėkio aptikimo ir šalinimo procedūros, jei a) yra daug vamzdyno komponentų ir sandėlių ir b) tvarkomi junginiai, galintys lengvai pratekėti ir sukelti aplinkosaugos problemų (pvz., lakios emisijos, dirvožemio tarša) (žr. 4.6.2 skirsnį). Tai galima suvokti ir kaip AVS elementą (žr. GPGB Nr. 1);</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204F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Įrenginiai periodiškai tikrinami, gedimai, pratekėjimai registruojami ir iš karto šalinami techninio personalo.</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C8159A"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C8159A" w:rsidRPr="006B5422" w:rsidRDefault="00E705E8"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41</w:t>
            </w:r>
          </w:p>
        </w:tc>
        <w:tc>
          <w:tcPr>
            <w:tcW w:w="1135" w:type="dxa"/>
            <w:tcBorders>
              <w:top w:val="single" w:sz="4" w:space="0" w:color="auto"/>
              <w:left w:val="single" w:sz="4" w:space="0" w:color="auto"/>
              <w:bottom w:val="single" w:sz="4" w:space="0" w:color="auto"/>
              <w:right w:val="single" w:sz="4" w:space="0" w:color="auto"/>
            </w:tcBorders>
            <w:vAlign w:val="center"/>
          </w:tcPr>
          <w:p w:rsidR="00C8159A"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w:t>
            </w:r>
          </w:p>
        </w:tc>
        <w:tc>
          <w:tcPr>
            <w:tcW w:w="127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C8159A"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sumažinti emisijas į orą iki tokių lygių:</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6934"/>
            </w:tblGrid>
            <w:tr w:rsidR="00C8159A" w:rsidRPr="006B5422" w:rsidTr="00122F3B">
              <w:tc>
                <w:tcPr>
                  <w:tcW w:w="1588" w:type="dxa"/>
                </w:tcPr>
                <w:p w:rsidR="00C8159A" w:rsidRPr="006B5422" w:rsidRDefault="00C8159A" w:rsidP="00F128DC">
                  <w:pPr>
                    <w:spacing w:after="0" w:line="240" w:lineRule="auto"/>
                    <w:ind w:left="317" w:hanging="284"/>
                    <w:jc w:val="both"/>
                    <w:rPr>
                      <w:rFonts w:ascii="Times New Roman" w:hAnsi="Times New Roman" w:cs="Times New Roman"/>
                      <w:bCs/>
                      <w:sz w:val="18"/>
                      <w:szCs w:val="18"/>
                    </w:rPr>
                  </w:pPr>
                  <w:r w:rsidRPr="006B5422">
                    <w:rPr>
                      <w:rFonts w:ascii="Times New Roman" w:hAnsi="Times New Roman" w:cs="Times New Roman"/>
                      <w:bCs/>
                      <w:sz w:val="18"/>
                      <w:szCs w:val="18"/>
                    </w:rPr>
                    <w:t>Oro parametras</w:t>
                  </w:r>
                </w:p>
              </w:tc>
              <w:tc>
                <w:tcPr>
                  <w:tcW w:w="6934" w:type="dxa"/>
                </w:tcPr>
                <w:p w:rsidR="00E517D4" w:rsidRPr="006B5422" w:rsidRDefault="00C8159A" w:rsidP="00F128DC">
                  <w:pPr>
                    <w:spacing w:after="0" w:line="240" w:lineRule="auto"/>
                    <w:ind w:left="317" w:hanging="284"/>
                    <w:jc w:val="both"/>
                    <w:rPr>
                      <w:rFonts w:ascii="Times New Roman" w:hAnsi="Times New Roman" w:cs="Times New Roman"/>
                      <w:bCs/>
                      <w:sz w:val="18"/>
                      <w:szCs w:val="18"/>
                    </w:rPr>
                  </w:pPr>
                  <w:r w:rsidRPr="006B5422">
                    <w:rPr>
                      <w:rFonts w:ascii="Times New Roman" w:hAnsi="Times New Roman" w:cs="Times New Roman"/>
                      <w:bCs/>
                      <w:sz w:val="18"/>
                      <w:szCs w:val="18"/>
                    </w:rPr>
                    <w:t xml:space="preserve">Emisijos lygiai, </w:t>
                  </w:r>
                </w:p>
                <w:p w:rsidR="00C8159A" w:rsidRPr="006B5422" w:rsidRDefault="00C8159A" w:rsidP="00F128DC">
                  <w:pPr>
                    <w:spacing w:after="0" w:line="240" w:lineRule="auto"/>
                    <w:ind w:left="317" w:hanging="284"/>
                    <w:jc w:val="both"/>
                    <w:rPr>
                      <w:rFonts w:ascii="Times New Roman" w:hAnsi="Times New Roman" w:cs="Times New Roman"/>
                      <w:bCs/>
                      <w:sz w:val="18"/>
                      <w:szCs w:val="18"/>
                    </w:rPr>
                  </w:pPr>
                  <w:r w:rsidRPr="006B5422">
                    <w:rPr>
                      <w:rFonts w:ascii="Times New Roman" w:hAnsi="Times New Roman" w:cs="Times New Roman"/>
                      <w:bCs/>
                      <w:sz w:val="18"/>
                      <w:szCs w:val="18"/>
                    </w:rPr>
                    <w:lastRenderedPageBreak/>
                    <w:t>susiję su GPGB naudojimu (mg/Nm</w:t>
                  </w:r>
                  <w:r w:rsidRPr="006B5422">
                    <w:rPr>
                      <w:rFonts w:ascii="Times New Roman" w:hAnsi="Times New Roman" w:cs="Times New Roman"/>
                      <w:bCs/>
                      <w:sz w:val="18"/>
                      <w:szCs w:val="18"/>
                      <w:vertAlign w:val="superscript"/>
                    </w:rPr>
                    <w:t>3</w:t>
                  </w:r>
                  <w:r w:rsidRPr="006B5422">
                    <w:rPr>
                      <w:rFonts w:ascii="Times New Roman" w:hAnsi="Times New Roman" w:cs="Times New Roman"/>
                      <w:bCs/>
                      <w:sz w:val="18"/>
                      <w:szCs w:val="18"/>
                    </w:rPr>
                    <w:t>)</w:t>
                  </w:r>
                </w:p>
              </w:tc>
            </w:tr>
            <w:tr w:rsidR="00C8159A" w:rsidRPr="006B5422" w:rsidTr="00122F3B">
              <w:tc>
                <w:tcPr>
                  <w:tcW w:w="1588" w:type="dxa"/>
                </w:tcPr>
                <w:p w:rsidR="00C8159A"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lastRenderedPageBreak/>
                    <w:t>LOJ</w:t>
                  </w:r>
                </w:p>
              </w:tc>
              <w:tc>
                <w:tcPr>
                  <w:tcW w:w="6934" w:type="dxa"/>
                </w:tcPr>
                <w:p w:rsidR="00C8159A"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7–20</w:t>
                  </w:r>
                  <w:r w:rsidRPr="006B5422">
                    <w:rPr>
                      <w:rFonts w:ascii="Times New Roman" w:hAnsi="Times New Roman" w:cs="Times New Roman"/>
                      <w:sz w:val="18"/>
                      <w:szCs w:val="18"/>
                      <w:vertAlign w:val="superscript"/>
                    </w:rPr>
                    <w:t>1</w:t>
                  </w:r>
                </w:p>
              </w:tc>
            </w:tr>
            <w:tr w:rsidR="00C8159A" w:rsidRPr="006B5422" w:rsidTr="00122F3B">
              <w:tc>
                <w:tcPr>
                  <w:tcW w:w="1588" w:type="dxa"/>
                </w:tcPr>
                <w:p w:rsidR="00C8159A"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Kietosios dalelės</w:t>
                  </w:r>
                </w:p>
              </w:tc>
              <w:tc>
                <w:tcPr>
                  <w:tcW w:w="6934" w:type="dxa"/>
                </w:tcPr>
                <w:p w:rsidR="00C8159A"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5–20</w:t>
                  </w:r>
                </w:p>
              </w:tc>
            </w:tr>
            <w:tr w:rsidR="00C8159A" w:rsidRPr="006B5422" w:rsidTr="00122F3B">
              <w:trPr>
                <w:cantSplit/>
              </w:trPr>
              <w:tc>
                <w:tcPr>
                  <w:tcW w:w="8522" w:type="dxa"/>
                  <w:gridSpan w:val="2"/>
                </w:tcPr>
                <w:p w:rsidR="0036190D"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vertAlign w:val="superscript"/>
                    </w:rPr>
                    <w:t>1</w:t>
                  </w:r>
                  <w:r w:rsidRPr="006B5422">
                    <w:rPr>
                      <w:rFonts w:ascii="Times New Roman" w:hAnsi="Times New Roman" w:cs="Times New Roman"/>
                      <w:sz w:val="18"/>
                      <w:szCs w:val="18"/>
                    </w:rPr>
                    <w:t xml:space="preserve"> Esant žemoms LOJ apkrovoms, viršutinę diapazono ribą galima </w:t>
                  </w:r>
                </w:p>
                <w:p w:rsidR="00C8159A"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padidinti iki 50.</w:t>
                  </w:r>
                </w:p>
              </w:tc>
            </w:tr>
          </w:tbl>
          <w:p w:rsidR="00C8159A" w:rsidRPr="006B5422" w:rsidRDefault="00C8159A"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naudojant tinkamą prevencinių ir (arba) slopinimo technologijų derinį (žr. 4.6 skirsnį). Pasiekti šias vertes taip pat padeda technologijos, paminėtos pirmiau, GPGB skirsnyje „Emisijos į orą tvarkymo metodai“ (GPGB Nr. 35–41).</w:t>
            </w:r>
          </w:p>
        </w:tc>
        <w:tc>
          <w:tcPr>
            <w:tcW w:w="992"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C8159A" w:rsidRPr="006B5422" w:rsidRDefault="006155A2" w:rsidP="00F8222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Pr>
                <w:rFonts w:ascii="Times New Roman" w:hAnsi="Times New Roman" w:cs="Times New Roman"/>
                <w:sz w:val="18"/>
                <w:szCs w:val="18"/>
              </w:rPr>
              <w:t xml:space="preserve"> </w:t>
            </w:r>
            <w:r w:rsidR="00A1037E">
              <w:rPr>
                <w:rFonts w:ascii="Times New Roman" w:hAnsi="Times New Roman" w:cs="Times New Roman"/>
                <w:sz w:val="18"/>
                <w:szCs w:val="18"/>
              </w:rPr>
              <w:t>Įmonės</w:t>
            </w:r>
            <w:r w:rsidR="00C8159A" w:rsidRPr="006B5422">
              <w:rPr>
                <w:rFonts w:ascii="Times New Roman" w:hAnsi="Times New Roman" w:cs="Times New Roman"/>
                <w:sz w:val="18"/>
                <w:szCs w:val="18"/>
              </w:rPr>
              <w:t xml:space="preserve"> veikloje šios emisijos </w:t>
            </w:r>
            <w:r w:rsidR="00A1037E">
              <w:rPr>
                <w:rFonts w:ascii="Times New Roman" w:hAnsi="Times New Roman" w:cs="Times New Roman"/>
                <w:sz w:val="18"/>
                <w:szCs w:val="18"/>
              </w:rPr>
              <w:t xml:space="preserve">dėl mažų emisijų </w:t>
            </w:r>
            <w:r w:rsidR="00C8159A" w:rsidRPr="006B5422">
              <w:rPr>
                <w:rFonts w:ascii="Times New Roman" w:hAnsi="Times New Roman" w:cs="Times New Roman"/>
                <w:sz w:val="18"/>
                <w:szCs w:val="18"/>
              </w:rPr>
              <w:t>ne</w:t>
            </w:r>
            <w:r w:rsidR="00F8222D" w:rsidRPr="006B5422">
              <w:rPr>
                <w:rFonts w:ascii="Times New Roman" w:hAnsi="Times New Roman" w:cs="Times New Roman"/>
                <w:sz w:val="18"/>
                <w:szCs w:val="18"/>
              </w:rPr>
              <w:t>raglementuojamos</w:t>
            </w:r>
            <w:r w:rsidR="00C8159A" w:rsidRPr="006B5422">
              <w:rPr>
                <w:rFonts w:ascii="Times New Roman" w:hAnsi="Times New Roman" w:cs="Times New Roman"/>
                <w:sz w:val="18"/>
                <w:szCs w:val="18"/>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rsidR="00C8159A" w:rsidRPr="006B5422" w:rsidRDefault="00C8159A"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42</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4A7092">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sumažinti vandens vartojimą ir vandens taršą šiomis priemonėmis (žr. 4.1.3.6 ir 4.7.1 skirsnius):</w:t>
            </w:r>
          </w:p>
          <w:p w:rsidR="00486E00" w:rsidRPr="006B5422" w:rsidRDefault="00486E00" w:rsidP="00ED5B87">
            <w:pPr>
              <w:numPr>
                <w:ilvl w:val="1"/>
                <w:numId w:val="23"/>
              </w:numPr>
              <w:tabs>
                <w:tab w:val="clear" w:pos="1440"/>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taikant vietos vandens sandarinimo ir saugojimo vietos išlaikymo metodus;</w:t>
            </w:r>
          </w:p>
          <w:p w:rsidR="00486E00" w:rsidRPr="006B5422" w:rsidRDefault="00486E00" w:rsidP="00ED5B87">
            <w:pPr>
              <w:numPr>
                <w:ilvl w:val="1"/>
                <w:numId w:val="23"/>
              </w:numPr>
              <w:tabs>
                <w:tab w:val="clear" w:pos="1440"/>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reguliariai tikrinant rezervuarus ir duobes, ypač jei jie po žeme;</w:t>
            </w:r>
          </w:p>
          <w:p w:rsidR="00486E00" w:rsidRPr="006B5422" w:rsidRDefault="00486E00" w:rsidP="00ED5B87">
            <w:pPr>
              <w:numPr>
                <w:ilvl w:val="1"/>
                <w:numId w:val="23"/>
              </w:numPr>
              <w:tabs>
                <w:tab w:val="clear" w:pos="1440"/>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taikant atskirą vandens drenavimą pagal taršos apkrovą (stogo vanduo, kelio vanduo, technologinis vanduo);</w:t>
            </w:r>
          </w:p>
          <w:p w:rsidR="00486E00" w:rsidRPr="006B5422" w:rsidRDefault="00486E00" w:rsidP="00ED5B87">
            <w:pPr>
              <w:numPr>
                <w:ilvl w:val="1"/>
                <w:numId w:val="23"/>
              </w:numPr>
              <w:tabs>
                <w:tab w:val="clear" w:pos="1440"/>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naudojant saugų surinkimo baseiną;</w:t>
            </w:r>
          </w:p>
          <w:p w:rsidR="00486E00" w:rsidRPr="006B5422" w:rsidRDefault="00486E00" w:rsidP="00ED5B87">
            <w:pPr>
              <w:numPr>
                <w:ilvl w:val="1"/>
                <w:numId w:val="23"/>
              </w:numPr>
              <w:tabs>
                <w:tab w:val="clear" w:pos="1440"/>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reguliariai atliekant vandens auditus, siekiant sumažinti vandens vartojimą ir užkirsti kelią vandens taršai;</w:t>
            </w:r>
          </w:p>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atskiriant technologinį vandenį nuo lietaus vandens (žr. 4.7.2 skirsnį, tai taip pat susiję su GPGB Nr. 46);</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Reguliariai kontroliuojamas sunaudojamo vandens kiekis, įmonėje įrengtas vandens apskaitos skaitliukas.</w:t>
            </w:r>
          </w:p>
          <w:p w:rsidR="00486E00" w:rsidRDefault="00486E00"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Rezervuarai po žeme tikrinami ir periodiškai išvalomi. </w:t>
            </w:r>
          </w:p>
          <w:p w:rsidR="00486E00" w:rsidRPr="006B5422" w:rsidRDefault="00486E00" w:rsidP="00A1037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Įmonėje yra du atskiri lietaus nuotekų valymo įrenginiai, kurių vienas surenka lietaus vandenį nuo įmonės teritorijos sąlyginai švarios, o į kitą subėga lietaus nuotekos nuo potencialiai taršios   teritorijos </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43</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4A7092">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turėti veikiančias procedūras, užtikrinančias, kad nutekamųjų vandenų specifikacija yra tinkama nutekamųjų vandenų valymo vienoje vietoje sistemai arba šalinimui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F8222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 xml:space="preserve">Buitinės ir paviršinių nuotekų veikiančios precedūros tinkamos nutekamųjų vandenų valymui. </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44</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siekti, kad nutekamieji vandenys negalėtų apeiti valymo įrenginio sistemas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Įmonės teritorijoje įrengta paviršinių lietaus nuotekų surinkimo sistema, tik užsikimšus vamzdynui ar esant dideliam lietaus nuotekų debitui, dali paviršinių nuotekų galės apeiti paviršinius nuotekų valymo įrenginius.</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45</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267CB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Įmonės teritorijoje įrengta paviršinių lietaus nuotekų surinkimo sistema. Nuo technologinių zonų lietaus vanduo surenkamas.</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46</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atskirti vandens surinkimo sistemas, skirtas potencialiai labiau užterštam vandeniui, nuo skirtų mažiau užterštam vandeniui (žr. 4.7.2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Sukurtos atskiriančios vandens surinkimo sistemas, skirtas potencialiai labiau užterštam vandeniui, nuo skirtų mažiau užterštam vandeniui</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47</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 (žr. 4.1.3.6 skirsnį, tai taip pat susiję su GPGB Nr. 63);</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6155A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Teritorija išasfaltuota, nutiesti paviršinių nuotekų tinklai.</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48</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rinkti vandenį specialiame baseine tikrinimui, valymui (jei užterštas) ir tolesniam naudojimui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Atitinka.</w:t>
            </w:r>
            <w:r>
              <w:rPr>
                <w:rFonts w:ascii="Times New Roman" w:hAnsi="Times New Roman" w:cs="Times New Roman"/>
                <w:sz w:val="18"/>
                <w:szCs w:val="18"/>
              </w:rPr>
              <w:t xml:space="preserve"> Lietaus vanduo surenkamas ir pakartotinai naudojamas atliekų perdirbime, esant užterštam pakartotinai valomas.</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49</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įrenginyje maksimaliai pakartotinai naudoti išvalytą vandenį ir naudoti lietaus vandenį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Pr>
                <w:rFonts w:ascii="Times New Roman" w:hAnsi="Times New Roman" w:cs="Times New Roman"/>
                <w:sz w:val="18"/>
                <w:szCs w:val="18"/>
              </w:rPr>
              <w:t>Išvalytas vanduo pakartotinai naudojamas atliekų laistyme.</w:t>
            </w:r>
            <w:r w:rsidR="00486E00" w:rsidRPr="006B5422">
              <w:rPr>
                <w:rFonts w:ascii="Times New Roman" w:hAnsi="Times New Roman" w:cs="Times New Roman"/>
                <w:sz w:val="18"/>
                <w:szCs w:val="18"/>
              </w:rPr>
              <w:t xml:space="preserve"> </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50</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kasdien tikrinti nutekamojo vandens valdymo sistemą ir turėti visų atliktų patikrinimų žurnalą; tam reikalinga sistema, stebinti pašalinamų nutekamųjų vandenų ir nuosėdų kokybę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2842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Pr>
                <w:rFonts w:ascii="Times New Roman" w:hAnsi="Times New Roman" w:cs="Times New Roman"/>
                <w:sz w:val="18"/>
                <w:szCs w:val="18"/>
              </w:rPr>
              <w:t>Kasdien tikrinama</w:t>
            </w:r>
            <w:r w:rsidR="00486E00" w:rsidRPr="006B5422">
              <w:rPr>
                <w:rFonts w:ascii="Times New Roman" w:hAnsi="Times New Roman" w:cs="Times New Roman"/>
                <w:sz w:val="18"/>
                <w:szCs w:val="18"/>
              </w:rPr>
              <w:t xml:space="preserve"> nu</w:t>
            </w:r>
            <w:r w:rsidR="00486E00">
              <w:rPr>
                <w:rFonts w:ascii="Times New Roman" w:hAnsi="Times New Roman" w:cs="Times New Roman"/>
                <w:sz w:val="18"/>
                <w:szCs w:val="18"/>
              </w:rPr>
              <w:t>tekamojo vandens valdymo sistema (orapūtė, siurblinės, cirkuliacinė dumblo grąžinimo sistema). Trūkumai pažymimi žurnale, kurie operatyviai šalinami techninio personalo.</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51</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(žr. 4.7.2 skirsnį); po to vietoje atskiriami pirmiau nustatyti nuotekų srautai, o tada nuotekos apdorojamos konkrečiu būdu, vietoje ar už jos ribų;</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Nuotekos sudėtis žinoma ir tvarkomos atitinkamu būdu.</w:t>
            </w:r>
            <w:r w:rsidR="00486E00">
              <w:rPr>
                <w:rFonts w:ascii="Times New Roman" w:hAnsi="Times New Roman" w:cs="Times New Roman"/>
                <w:sz w:val="18"/>
                <w:szCs w:val="18"/>
              </w:rPr>
              <w:t xml:space="preserve"> Įmonėje kontroliuojama atliekų sudėtis ir pagal jų sudėti gali būti prognozuojama susidarančių nuotekų sudėtis. Nuotekų sudėtis periodiškai tiriama. Technologiniai procesai užtikrina sunkiųjų metalų emisijų nepatekimą į aplinką.</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52</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galiausiai, po GPGB Nr. 42 pritaikymo, pasirinkti ir įvykdyti tinkamą valymo technologiją kiekvienam nuotekų tipui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267CB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Buitinės ir paviršinės nuotekos tvarkomos įmonėje nuotekų valymo įrenginiuose pagal kiekvienam nuotekų tipui numatytus tvarkymo būdus.</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53</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įgyvendinti priemones, didinančias patikimumą, kuriuo galima atlikti reikiamus kontrolės ir slopinimo veiksmus (pvz., optimizuoti metalų nusodinimą)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D642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Buitinės ir paviršinės nuotekos tvarkomos įmonėje nuotekų valymo įrenginiuose pagal kiekvienam nuotekų tipui numatytus tvarkymo būdus.</w:t>
            </w:r>
            <w:r w:rsidR="00486E00">
              <w:rPr>
                <w:rFonts w:ascii="Times New Roman" w:hAnsi="Times New Roman" w:cs="Times New Roman"/>
                <w:sz w:val="18"/>
                <w:szCs w:val="18"/>
              </w:rPr>
              <w:t xml:space="preserve"> Ųgyvendintos priemonės, kad medžiagos nepatektų į aplinką. </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54</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ED5B87">
            <w:pPr>
              <w:tabs>
                <w:tab w:val="left" w:pos="175"/>
              </w:tabs>
              <w:spacing w:after="0" w:line="240" w:lineRule="auto"/>
              <w:ind w:left="33" w:hanging="33"/>
              <w:jc w:val="both"/>
              <w:rPr>
                <w:rFonts w:ascii="Times New Roman" w:hAnsi="Times New Roman" w:cs="Times New Roman"/>
                <w:sz w:val="18"/>
                <w:szCs w:val="18"/>
              </w:rPr>
            </w:pPr>
            <w:r w:rsidRPr="006B5422">
              <w:rPr>
                <w:rFonts w:ascii="Times New Roman" w:hAnsi="Times New Roman" w:cs="Times New Roman"/>
                <w:sz w:val="18"/>
                <w:szCs w:val="18"/>
              </w:rPr>
              <w:t>identifikuoti pagrindines chemines išvalytų nutekamųjų vandenų sudedamąsias dalis (įskaitant COD susidarymą) ir po to atlikti kompetentingą šių cheminių medžiagų likimo aplinkoje įvertinimą (žr. 4.7.1 skirsnį ir nustatytus pritaikomumo apribojimus);</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Buitinės ir paviršinės nuotekos tvarkomos įmonėje nuotekų valymo įrenginiuose pagal kiekvienam nuotekų tipui reikalingus tvarkymo būdus.</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55</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nuotekos išleidžiamos iš saugyklos tik atlikus visas valymo priemones ir galutinį patikrinimą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Buitinės ir paviršinės nuotekos tvarkomos įmonėje nuotekų valymo įrenginiuose.</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486E00"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56</w:t>
            </w:r>
          </w:p>
        </w:tc>
        <w:tc>
          <w:tcPr>
            <w:tcW w:w="1135" w:type="dxa"/>
            <w:tcBorders>
              <w:top w:val="single" w:sz="4" w:space="0" w:color="auto"/>
              <w:left w:val="single" w:sz="4" w:space="0" w:color="auto"/>
              <w:bottom w:val="single" w:sz="4" w:space="0" w:color="auto"/>
              <w:right w:val="single" w:sz="4" w:space="0" w:color="auto"/>
            </w:tcBorders>
          </w:tcPr>
          <w:p w:rsidR="00486E00" w:rsidRDefault="00486E00">
            <w:r w:rsidRPr="007D0B99">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486E00" w:rsidRPr="006B5422" w:rsidRDefault="00486E00"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prieš išleidžiant pasiekti tokias emisijos į vandenį vertes:</w:t>
            </w:r>
          </w:p>
          <w:tbl>
            <w:tblPr>
              <w:tblW w:w="88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83"/>
            </w:tblGrid>
            <w:tr w:rsidR="00486E00" w:rsidRPr="006B5422" w:rsidTr="00E517D4">
              <w:trPr>
                <w:trHeight w:val="533"/>
              </w:trPr>
              <w:tc>
                <w:tcPr>
                  <w:tcW w:w="2268" w:type="dxa"/>
                </w:tcPr>
                <w:p w:rsidR="00486E00" w:rsidRPr="006B5422" w:rsidRDefault="00486E00" w:rsidP="00F128DC">
                  <w:pPr>
                    <w:spacing w:after="0" w:line="240" w:lineRule="auto"/>
                    <w:ind w:left="317" w:hanging="284"/>
                    <w:jc w:val="both"/>
                    <w:rPr>
                      <w:rFonts w:ascii="Times New Roman" w:hAnsi="Times New Roman" w:cs="Times New Roman"/>
                      <w:bCs/>
                      <w:sz w:val="18"/>
                      <w:szCs w:val="18"/>
                    </w:rPr>
                  </w:pPr>
                  <w:r w:rsidRPr="006B5422">
                    <w:rPr>
                      <w:rFonts w:ascii="Times New Roman" w:hAnsi="Times New Roman" w:cs="Times New Roman"/>
                      <w:bCs/>
                      <w:sz w:val="18"/>
                      <w:szCs w:val="18"/>
                    </w:rPr>
                    <w:t>Vandens parametras</w:t>
                  </w:r>
                </w:p>
              </w:tc>
              <w:tc>
                <w:tcPr>
                  <w:tcW w:w="6583" w:type="dxa"/>
                </w:tcPr>
                <w:p w:rsidR="00486E00" w:rsidRPr="006B5422" w:rsidRDefault="00486E00" w:rsidP="00E517D4">
                  <w:pPr>
                    <w:spacing w:after="0" w:line="240" w:lineRule="auto"/>
                    <w:jc w:val="both"/>
                    <w:rPr>
                      <w:rFonts w:ascii="Times New Roman" w:hAnsi="Times New Roman" w:cs="Times New Roman"/>
                      <w:bCs/>
                      <w:sz w:val="18"/>
                      <w:szCs w:val="18"/>
                    </w:rPr>
                  </w:pPr>
                  <w:r w:rsidRPr="006B5422">
                    <w:rPr>
                      <w:rFonts w:ascii="Times New Roman" w:hAnsi="Times New Roman" w:cs="Times New Roman"/>
                      <w:bCs/>
                      <w:sz w:val="18"/>
                      <w:szCs w:val="18"/>
                    </w:rPr>
                    <w:t xml:space="preserve">Emisijos vertės, </w:t>
                  </w:r>
                </w:p>
                <w:p w:rsidR="00486E00" w:rsidRPr="006B5422" w:rsidRDefault="00486E00" w:rsidP="00E517D4">
                  <w:pPr>
                    <w:spacing w:after="0" w:line="240" w:lineRule="auto"/>
                    <w:jc w:val="both"/>
                    <w:rPr>
                      <w:rFonts w:ascii="Times New Roman" w:hAnsi="Times New Roman" w:cs="Times New Roman"/>
                      <w:bCs/>
                      <w:sz w:val="18"/>
                      <w:szCs w:val="18"/>
                    </w:rPr>
                  </w:pPr>
                  <w:r w:rsidRPr="006B5422">
                    <w:rPr>
                      <w:rFonts w:ascii="Times New Roman" w:hAnsi="Times New Roman" w:cs="Times New Roman"/>
                      <w:bCs/>
                      <w:sz w:val="18"/>
                      <w:szCs w:val="18"/>
                    </w:rPr>
                    <w:t>susijusios su GPGB naudojimu (ppm)</w:t>
                  </w:r>
                </w:p>
              </w:tc>
            </w:tr>
            <w:tr w:rsidR="00486E00" w:rsidRPr="006B5422" w:rsidTr="00E517D4">
              <w:tc>
                <w:tcPr>
                  <w:tcW w:w="2268" w:type="dxa"/>
                </w:tcPr>
                <w:p w:rsidR="00486E00" w:rsidRPr="006B5422" w:rsidRDefault="00486E00" w:rsidP="006B5422">
                  <w:pPr>
                    <w:tabs>
                      <w:tab w:val="left" w:pos="176"/>
                    </w:tabs>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COD (cheminis deguonies poreikis)</w:t>
                  </w:r>
                </w:p>
              </w:tc>
              <w:tc>
                <w:tcPr>
                  <w:tcW w:w="6583" w:type="dxa"/>
                </w:tcPr>
                <w:p w:rsidR="00486E00" w:rsidRPr="006B5422" w:rsidRDefault="00486E00" w:rsidP="00E517D4">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20–120</w:t>
                  </w:r>
                </w:p>
              </w:tc>
            </w:tr>
            <w:tr w:rsidR="00486E00" w:rsidRPr="006B5422" w:rsidTr="00E517D4">
              <w:tc>
                <w:tcPr>
                  <w:tcW w:w="2268" w:type="dxa"/>
                </w:tcPr>
                <w:p w:rsidR="00486E00" w:rsidRPr="006B5422" w:rsidRDefault="00486E00" w:rsidP="006B5422">
                  <w:pPr>
                    <w:tabs>
                      <w:tab w:val="left" w:pos="176"/>
                    </w:tabs>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BOD (biocheminis deguonies poreikis)</w:t>
                  </w:r>
                </w:p>
              </w:tc>
              <w:tc>
                <w:tcPr>
                  <w:tcW w:w="6583" w:type="dxa"/>
                </w:tcPr>
                <w:p w:rsidR="00486E00" w:rsidRPr="006B5422" w:rsidRDefault="00486E00" w:rsidP="00E517D4">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2–20</w:t>
                  </w:r>
                </w:p>
              </w:tc>
            </w:tr>
            <w:tr w:rsidR="00486E00" w:rsidRPr="006B5422" w:rsidTr="00E517D4">
              <w:tc>
                <w:tcPr>
                  <w:tcW w:w="2268" w:type="dxa"/>
                </w:tcPr>
                <w:p w:rsidR="00486E00" w:rsidRPr="006B5422" w:rsidRDefault="00486E00" w:rsidP="006B5422">
                  <w:pPr>
                    <w:tabs>
                      <w:tab w:val="left" w:pos="176"/>
                    </w:tabs>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Sunkieji metalai (Cr, Cu, Ni, Pb, Zn)</w:t>
                  </w:r>
                </w:p>
              </w:tc>
              <w:tc>
                <w:tcPr>
                  <w:tcW w:w="6583" w:type="dxa"/>
                </w:tcPr>
                <w:p w:rsidR="00486E00" w:rsidRPr="006B5422" w:rsidRDefault="00486E00" w:rsidP="004617A3">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0,1–1</w:t>
                  </w:r>
                </w:p>
              </w:tc>
            </w:tr>
            <w:tr w:rsidR="00486E00" w:rsidRPr="006B5422" w:rsidTr="00E517D4">
              <w:tc>
                <w:tcPr>
                  <w:tcW w:w="2268" w:type="dxa"/>
                </w:tcPr>
                <w:p w:rsidR="00486E00" w:rsidRPr="006B5422" w:rsidRDefault="00486E00" w:rsidP="006B5422">
                  <w:pPr>
                    <w:tabs>
                      <w:tab w:val="left" w:pos="176"/>
                    </w:tabs>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Labai toksiški sunkieji metalai:</w:t>
                  </w:r>
                </w:p>
                <w:p w:rsidR="00486E00" w:rsidRPr="006B5422" w:rsidRDefault="00486E00" w:rsidP="006B5422">
                  <w:pPr>
                    <w:tabs>
                      <w:tab w:val="left" w:pos="176"/>
                    </w:tabs>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ab/>
                    <w:t>As</w:t>
                  </w:r>
                </w:p>
                <w:p w:rsidR="00486E00" w:rsidRPr="006B5422" w:rsidRDefault="00486E00" w:rsidP="006B5422">
                  <w:pPr>
                    <w:tabs>
                      <w:tab w:val="left" w:pos="176"/>
                    </w:tabs>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ab/>
                    <w:t>Hg</w:t>
                  </w:r>
                </w:p>
                <w:p w:rsidR="00486E00" w:rsidRPr="006B5422" w:rsidRDefault="00486E00" w:rsidP="006B5422">
                  <w:pPr>
                    <w:tabs>
                      <w:tab w:val="left" w:pos="176"/>
                    </w:tabs>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ab/>
                    <w:t>Cd</w:t>
                  </w:r>
                </w:p>
                <w:p w:rsidR="00486E00" w:rsidRPr="006B5422" w:rsidRDefault="00486E00" w:rsidP="006B5422">
                  <w:pPr>
                    <w:tabs>
                      <w:tab w:val="left" w:pos="176"/>
                    </w:tabs>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ab/>
                    <w:t>Cr(VI)</w:t>
                  </w:r>
                </w:p>
              </w:tc>
              <w:tc>
                <w:tcPr>
                  <w:tcW w:w="6583" w:type="dxa"/>
                </w:tcPr>
                <w:p w:rsidR="00486E00" w:rsidRPr="006B5422" w:rsidRDefault="00486E00" w:rsidP="00F128DC">
                  <w:pPr>
                    <w:spacing w:after="0" w:line="240" w:lineRule="auto"/>
                    <w:ind w:left="317" w:hanging="284"/>
                    <w:jc w:val="both"/>
                    <w:rPr>
                      <w:rFonts w:ascii="Times New Roman" w:hAnsi="Times New Roman" w:cs="Times New Roman"/>
                      <w:sz w:val="18"/>
                      <w:szCs w:val="18"/>
                    </w:rPr>
                  </w:pPr>
                </w:p>
                <w:p w:rsidR="00486E00" w:rsidRPr="006B5422" w:rsidRDefault="00486E00" w:rsidP="00F128DC">
                  <w:pPr>
                    <w:spacing w:after="0" w:line="240" w:lineRule="auto"/>
                    <w:ind w:left="317" w:hanging="284"/>
                    <w:jc w:val="both"/>
                    <w:rPr>
                      <w:rFonts w:ascii="Times New Roman" w:hAnsi="Times New Roman" w:cs="Times New Roman"/>
                      <w:sz w:val="18"/>
                      <w:szCs w:val="18"/>
                    </w:rPr>
                  </w:pPr>
                </w:p>
                <w:p w:rsidR="00486E00" w:rsidRPr="006B5422" w:rsidRDefault="00486E00"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&lt;0,1</w:t>
                  </w:r>
                </w:p>
                <w:p w:rsidR="00486E00" w:rsidRPr="006B5422" w:rsidRDefault="00486E00"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0,01–0,05</w:t>
                  </w:r>
                </w:p>
                <w:p w:rsidR="00486E00" w:rsidRPr="006B5422" w:rsidRDefault="00486E00"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&lt;0,1–0,2</w:t>
                  </w:r>
                </w:p>
                <w:p w:rsidR="00486E00" w:rsidRPr="006B5422" w:rsidRDefault="00486E00"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&lt;0,1–0,4</w:t>
                  </w:r>
                </w:p>
              </w:tc>
            </w:tr>
          </w:tbl>
          <w:p w:rsidR="00486E00" w:rsidRPr="006B5422" w:rsidRDefault="00486E00" w:rsidP="00F128DC">
            <w:pPr>
              <w:spacing w:after="0" w:line="240" w:lineRule="auto"/>
              <w:ind w:left="317" w:hanging="284"/>
              <w:jc w:val="both"/>
              <w:rPr>
                <w:rFonts w:ascii="Times New Roman" w:hAnsi="Times New Roman" w:cs="Times New Roman"/>
                <w:sz w:val="18"/>
                <w:szCs w:val="18"/>
              </w:rPr>
            </w:pPr>
            <w:r w:rsidRPr="006B5422">
              <w:rPr>
                <w:rFonts w:ascii="Times New Roman" w:hAnsi="Times New Roman" w:cs="Times New Roman"/>
                <w:sz w:val="18"/>
                <w:szCs w:val="18"/>
              </w:rPr>
              <w:t>taikant tinkamą technologijų, nurodytų 4.4.2.3 ir 4.7 skirsniuose, derinį. Pasiekti šias vertes taip pat padeda technologijos, pirmiau paminėtos šiame skyriuje prie „nuotekų valdymo“ (GPGB Nr. 42–55);</w:t>
            </w:r>
          </w:p>
        </w:tc>
        <w:tc>
          <w:tcPr>
            <w:tcW w:w="992"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486E00" w:rsidRPr="006B5422" w:rsidRDefault="006155A2" w:rsidP="00256A5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486E00" w:rsidRPr="006B5422">
              <w:rPr>
                <w:rFonts w:ascii="Times New Roman" w:hAnsi="Times New Roman" w:cs="Times New Roman"/>
                <w:sz w:val="18"/>
                <w:szCs w:val="18"/>
              </w:rPr>
              <w:t>Iš valymo įrenginių išleid</w:t>
            </w:r>
            <w:r w:rsidR="00486E00">
              <w:rPr>
                <w:rFonts w:ascii="Times New Roman" w:hAnsi="Times New Roman" w:cs="Times New Roman"/>
                <w:sz w:val="18"/>
                <w:szCs w:val="18"/>
              </w:rPr>
              <w:t>žiant nuotekas į aplinką neviršijamos nurodytos užterštumo vertės.</w:t>
            </w:r>
          </w:p>
        </w:tc>
        <w:tc>
          <w:tcPr>
            <w:tcW w:w="1526" w:type="dxa"/>
            <w:tcBorders>
              <w:top w:val="single" w:sz="4" w:space="0" w:color="auto"/>
              <w:left w:val="single" w:sz="4" w:space="0" w:color="auto"/>
              <w:bottom w:val="single" w:sz="4" w:space="0" w:color="auto"/>
              <w:right w:val="single" w:sz="4" w:space="0" w:color="auto"/>
            </w:tcBorders>
            <w:vAlign w:val="center"/>
          </w:tcPr>
          <w:p w:rsidR="00486E00"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57</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Oras, </w:t>
            </w:r>
            <w:r>
              <w:rPr>
                <w:rFonts w:ascii="Times New Roman" w:eastAsia="Times New Roman" w:hAnsi="Times New Roman" w:cs="Times New Roman"/>
                <w:sz w:val="18"/>
                <w:szCs w:val="18"/>
                <w:lang w:eastAsia="lt-LT"/>
              </w:rPr>
              <w:lastRenderedPageBreak/>
              <w:t>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turėti likučių valdymo planą (žr. 4.8.1 skirsnį) kaip AVS dalį, įskaitant:</w:t>
            </w:r>
          </w:p>
          <w:p w:rsidR="00204FAE" w:rsidRPr="006B5422" w:rsidRDefault="00204FAE" w:rsidP="00ED5B87">
            <w:pPr>
              <w:numPr>
                <w:ilvl w:val="1"/>
                <w:numId w:val="24"/>
              </w:numPr>
              <w:tabs>
                <w:tab w:val="clear" w:pos="1440"/>
                <w:tab w:val="left" w:pos="175"/>
              </w:tabs>
              <w:spacing w:after="0" w:line="240" w:lineRule="auto"/>
              <w:ind w:left="33" w:firstLine="0"/>
              <w:jc w:val="both"/>
              <w:rPr>
                <w:rFonts w:ascii="Times New Roman" w:hAnsi="Times New Roman" w:cs="Times New Roman"/>
                <w:sz w:val="18"/>
                <w:szCs w:val="18"/>
              </w:rPr>
            </w:pPr>
            <w:r w:rsidRPr="006B5422">
              <w:rPr>
                <w:rFonts w:ascii="Times New Roman" w:hAnsi="Times New Roman" w:cs="Times New Roman"/>
                <w:sz w:val="18"/>
                <w:szCs w:val="18"/>
              </w:rPr>
              <w:lastRenderedPageBreak/>
              <w:t>pagrindines ruošos technologijas (susiję su GPGB Nr. 3);</w:t>
            </w:r>
          </w:p>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vidines gairių nustatymo technologijas (žr. 4.1.2.8 skirsnį, tai taip pat susiję su GPGB Nr. 1.k ir 22);</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204FAE" w:rsidP="00204FAE">
            <w:pPr>
              <w:spacing w:after="0" w:line="240" w:lineRule="auto"/>
              <w:jc w:val="both"/>
              <w:rPr>
                <w:rFonts w:ascii="Times New Roman" w:hAnsi="Times New Roman" w:cs="Times New Roman"/>
                <w:sz w:val="18"/>
                <w:szCs w:val="18"/>
              </w:rPr>
            </w:pPr>
            <w:r w:rsidRPr="006B5422">
              <w:rPr>
                <w:rFonts w:ascii="Times New Roman" w:hAnsi="Times New Roman" w:cs="Times New Roman"/>
                <w:sz w:val="18"/>
                <w:szCs w:val="18"/>
              </w:rPr>
              <w:t>Neaktualu</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lastRenderedPageBreak/>
              <w:t>58</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maksimaliai naudoti daugkartinio naudojimo pakuotes (cilindrus, konteinerius, IBC (tarpinius biriųjų medžiagų konteinerius), padėklus ir pan.) (žr. 4.8.1 skirsnį);</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6155A2" w:rsidP="006155A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Pr>
                <w:rFonts w:ascii="Times New Roman" w:hAnsi="Times New Roman" w:cs="Times New Roman"/>
                <w:sz w:val="18"/>
                <w:szCs w:val="18"/>
              </w:rPr>
              <w:t>Konteineriai naudojami</w:t>
            </w:r>
            <w:r w:rsidR="00256A58">
              <w:rPr>
                <w:rFonts w:ascii="Times New Roman" w:hAnsi="Times New Roman" w:cs="Times New Roman"/>
                <w:sz w:val="18"/>
                <w:szCs w:val="18"/>
              </w:rPr>
              <w:t xml:space="preserve"> daug kartų, prieš tai juos išvalant ir dezinfekuojant.</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59</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pakartotinai naudoti cilindrus, jei jie yra tinkamos būklės. Jei nėra, juos reikia siųsti tinkamam tvarkymui (žr. 4.8.1 skirsnį);</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204FAE" w:rsidRPr="006B5422">
              <w:rPr>
                <w:rFonts w:ascii="Times New Roman" w:hAnsi="Times New Roman" w:cs="Times New Roman"/>
                <w:sz w:val="18"/>
                <w:szCs w:val="18"/>
              </w:rPr>
              <w:t>Pakuotės netinkančios tolimesniam naudojimui pateikiamos atliekų tvarkytojams.</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60</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kontroliuoti atliekų inventorių vietoje, žymint gaunamų atliekų kiekius ir apdorotų atliekų kiekius (žr. 4.8.3 skirsnį, tai taip pat susiję su GPGB Nr. 27);</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6155A2" w:rsidP="006155A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Pr>
                <w:rFonts w:ascii="Times New Roman" w:hAnsi="Times New Roman" w:cs="Times New Roman"/>
                <w:sz w:val="18"/>
                <w:szCs w:val="18"/>
              </w:rPr>
              <w:t>K</w:t>
            </w:r>
            <w:r w:rsidR="00204FAE" w:rsidRPr="006B5422">
              <w:rPr>
                <w:rFonts w:ascii="Times New Roman" w:hAnsi="Times New Roman" w:cs="Times New Roman"/>
                <w:sz w:val="18"/>
                <w:szCs w:val="18"/>
              </w:rPr>
              <w:t>ontroliuojamas atliekų inventorius, žymint gaunamų atliekų kiekius ir apdorotų atliekų kiekius</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61</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pakartotinai naudoti vienos veiklos / tvarkymo atliekas kaip pramoninę žaliavą kitai veiklai (žr. 4.1.2.6 skirsnį, tai taip pat susiję su GPGB Nr. 23);</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256A58">
              <w:rPr>
                <w:rFonts w:ascii="Times New Roman" w:hAnsi="Times New Roman" w:cs="Times New Roman"/>
                <w:sz w:val="18"/>
                <w:szCs w:val="18"/>
              </w:rPr>
              <w:t>S</w:t>
            </w:r>
            <w:r w:rsidR="00204FAE" w:rsidRPr="006B5422">
              <w:rPr>
                <w:rFonts w:ascii="Times New Roman" w:hAnsi="Times New Roman" w:cs="Times New Roman"/>
                <w:sz w:val="18"/>
                <w:szCs w:val="18"/>
              </w:rPr>
              <w:t>usidarančios atliekos na</w:t>
            </w:r>
            <w:r w:rsidR="00796E05">
              <w:rPr>
                <w:rFonts w:ascii="Times New Roman" w:hAnsi="Times New Roman" w:cs="Times New Roman"/>
                <w:sz w:val="18"/>
                <w:szCs w:val="18"/>
              </w:rPr>
              <w:t>udojamos kaip antrinės žaliavos, perdirbtos vandens naftos mišinių atliekos paruošiamos kaip antrninio vartojimo žaliava skystam kurui, žaliava asfaltui; perdirbant augalinės kilmės aliejų susidaro metilo esteris</w:t>
            </w:r>
            <w:r w:rsidR="001130DE">
              <w:rPr>
                <w:rFonts w:ascii="Times New Roman" w:hAnsi="Times New Roman" w:cs="Times New Roman"/>
                <w:sz w:val="18"/>
                <w:szCs w:val="18"/>
              </w:rPr>
              <w:t xml:space="preserve"> prilygstantis dyzelino kokybei ir skirtas naudoti kaip žaliava degalams.</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62</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Oras, vanduo, dirvožemis</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numatyti ir prižiūrėti darbo zonų paviršius, įskaitant taikymą priemonių, neleidžiančių atsirasti protėkiams ir išsilaistymams arba sparčiai juos pašalinti, ir užtikrinti, kad būtų vykdoma drenavimo sistemų ir kitų požeminių konstrukcijų priežiūra (žr. 4.8.2 skirsnį);</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204FAE" w:rsidRPr="006B5422">
              <w:rPr>
                <w:rFonts w:ascii="Times New Roman" w:hAnsi="Times New Roman" w:cs="Times New Roman"/>
                <w:sz w:val="18"/>
                <w:szCs w:val="18"/>
              </w:rPr>
              <w:t>Įmonėje prižiūrimi, valomi darbo paviršiai, saugomi sorbentai.</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63</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naudoti nepralaidų pagrindą ir vidinį vietos drenažą (žr. 4.1.4.6, 4.7.1 ir 4.8.2 skirsnius);</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6155A2" w:rsidP="004617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204FAE" w:rsidRPr="006B5422">
              <w:rPr>
                <w:rFonts w:ascii="Times New Roman" w:hAnsi="Times New Roman" w:cs="Times New Roman"/>
                <w:sz w:val="18"/>
                <w:szCs w:val="18"/>
              </w:rPr>
              <w:t>Įmonės teritorija asfaltuota, nepralaidus pagrindas, įrengtas vietos drenažas ir paviršiniai nuotekų tinklai, įmonė dalį veiklos vykdo uždarose patalpose.</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r w:rsidR="00204FAE" w:rsidRPr="006B5422" w:rsidTr="00486E00">
        <w:tc>
          <w:tcPr>
            <w:tcW w:w="567"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6B5422">
              <w:rPr>
                <w:rFonts w:ascii="Times New Roman" w:eastAsia="Times New Roman" w:hAnsi="Times New Roman" w:cs="Times New Roman"/>
                <w:sz w:val="18"/>
                <w:szCs w:val="18"/>
                <w:lang w:eastAsia="lt-LT"/>
              </w:rPr>
              <w:t>64</w:t>
            </w:r>
          </w:p>
        </w:tc>
        <w:tc>
          <w:tcPr>
            <w:tcW w:w="1135" w:type="dxa"/>
            <w:tcBorders>
              <w:top w:val="single" w:sz="4" w:space="0" w:color="auto"/>
              <w:left w:val="single" w:sz="4" w:space="0" w:color="auto"/>
              <w:bottom w:val="single" w:sz="4" w:space="0" w:color="auto"/>
              <w:right w:val="single" w:sz="4" w:space="0" w:color="auto"/>
            </w:tcBorders>
            <w:vAlign w:val="center"/>
          </w:tcPr>
          <w:p w:rsidR="00204FAE" w:rsidRPr="006B5422" w:rsidRDefault="00486E00"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vanduo</w:t>
            </w:r>
          </w:p>
        </w:tc>
        <w:tc>
          <w:tcPr>
            <w:tcW w:w="127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5812" w:type="dxa"/>
            <w:tcBorders>
              <w:top w:val="single" w:sz="4" w:space="0" w:color="auto"/>
              <w:left w:val="single" w:sz="4" w:space="0" w:color="auto"/>
              <w:bottom w:val="single" w:sz="4" w:space="0" w:color="auto"/>
              <w:right w:val="single" w:sz="4" w:space="0" w:color="auto"/>
            </w:tcBorders>
          </w:tcPr>
          <w:p w:rsidR="00204FAE" w:rsidRPr="006B5422" w:rsidRDefault="00204FAE" w:rsidP="00ED5B87">
            <w:pPr>
              <w:spacing w:after="0" w:line="240" w:lineRule="auto"/>
              <w:ind w:left="33"/>
              <w:jc w:val="both"/>
              <w:rPr>
                <w:rFonts w:ascii="Times New Roman" w:hAnsi="Times New Roman" w:cs="Times New Roman"/>
                <w:sz w:val="18"/>
                <w:szCs w:val="18"/>
              </w:rPr>
            </w:pPr>
            <w:r w:rsidRPr="006B5422">
              <w:rPr>
                <w:rFonts w:ascii="Times New Roman" w:hAnsi="Times New Roman" w:cs="Times New Roman"/>
                <w:sz w:val="18"/>
                <w:szCs w:val="18"/>
              </w:rPr>
              <w:t>mažinti įrenginio teritoriją ir kuo mažiau naudoti požeminius indus ir vamzdynus (žr. 4.8.2 skirsnį, tai taip pat susiję su GPGB Nr. 10.f, 25 ir 40).</w:t>
            </w:r>
          </w:p>
        </w:tc>
        <w:tc>
          <w:tcPr>
            <w:tcW w:w="992"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c>
          <w:tcPr>
            <w:tcW w:w="4394" w:type="dxa"/>
            <w:tcBorders>
              <w:top w:val="single" w:sz="4" w:space="0" w:color="auto"/>
              <w:left w:val="single" w:sz="4" w:space="0" w:color="auto"/>
              <w:bottom w:val="single" w:sz="4" w:space="0" w:color="auto"/>
              <w:right w:val="single" w:sz="4" w:space="0" w:color="auto"/>
            </w:tcBorders>
          </w:tcPr>
          <w:p w:rsidR="00204FAE" w:rsidRPr="006B5422" w:rsidRDefault="006155A2" w:rsidP="001A376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Atitinka. </w:t>
            </w:r>
            <w:r w:rsidR="00204FAE" w:rsidRPr="006B5422">
              <w:rPr>
                <w:rFonts w:ascii="Times New Roman" w:hAnsi="Times New Roman" w:cs="Times New Roman"/>
                <w:sz w:val="18"/>
                <w:szCs w:val="18"/>
              </w:rPr>
              <w:t>Įmonės teritorija asfaltuota, nepralaidus pagrindas, įrengtas vietos drenažas ir paviršiniai nuotekų tinklai, įmonė dalį veiklos vykdo uždarose patalpose.</w:t>
            </w:r>
          </w:p>
        </w:tc>
        <w:tc>
          <w:tcPr>
            <w:tcW w:w="1526" w:type="dxa"/>
            <w:tcBorders>
              <w:top w:val="single" w:sz="4" w:space="0" w:color="auto"/>
              <w:left w:val="single" w:sz="4" w:space="0" w:color="auto"/>
              <w:bottom w:val="single" w:sz="4" w:space="0" w:color="auto"/>
              <w:right w:val="single" w:sz="4" w:space="0" w:color="auto"/>
            </w:tcBorders>
            <w:vAlign w:val="center"/>
          </w:tcPr>
          <w:p w:rsidR="00204FAE" w:rsidRPr="006B5422" w:rsidRDefault="00204FAE" w:rsidP="001A3766">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p>
        </w:tc>
      </w:tr>
    </w:tbl>
    <w:p w:rsidR="006B5422" w:rsidRPr="006B5422" w:rsidRDefault="006B5422"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bookmarkStart w:id="4" w:name="_Toc451333672"/>
      <w:bookmarkEnd w:id="3"/>
    </w:p>
    <w:p w:rsidR="006B5422" w:rsidRPr="006B5422" w:rsidRDefault="006B5422">
      <w:pP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br w:type="page"/>
      </w: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14. Informacija apie avarijų prevencijos priemones (arba nuoroda į Saugos ataskaitą ar ekstremaliųjų situacijų valdymo planą, jei jie pateikiami prieduose prie paraiškos). </w:t>
      </w:r>
    </w:p>
    <w:p w:rsidR="00C8159A" w:rsidRPr="006B5422" w:rsidRDefault="00C8159A" w:rsidP="001A3766">
      <w:pPr>
        <w:shd w:val="clear" w:color="auto" w:fill="FFFFFF"/>
        <w:spacing w:after="0" w:line="240" w:lineRule="auto"/>
        <w:ind w:firstLine="567"/>
        <w:rPr>
          <w:rFonts w:ascii="Times New Roman" w:hAnsi="Times New Roman" w:cs="Times New Roman"/>
        </w:rPr>
      </w:pPr>
      <w:r w:rsidRPr="006B5422">
        <w:rPr>
          <w:rFonts w:ascii="Times New Roman" w:hAnsi="Times New Roman" w:cs="Times New Roman"/>
        </w:rPr>
        <w:t>Vykdant planuojamą ūkinę veiklą numatomos šios avarinės situacijos:</w:t>
      </w:r>
    </w:p>
    <w:p w:rsidR="00C8159A" w:rsidRPr="006B5422" w:rsidRDefault="00C8159A" w:rsidP="001A3766">
      <w:pPr>
        <w:widowControl w:val="0"/>
        <w:numPr>
          <w:ilvl w:val="0"/>
          <w:numId w:val="25"/>
        </w:numPr>
        <w:shd w:val="clear" w:color="auto" w:fill="FFFFFF"/>
        <w:tabs>
          <w:tab w:val="left" w:pos="1469"/>
        </w:tabs>
        <w:autoSpaceDE w:val="0"/>
        <w:autoSpaceDN w:val="0"/>
        <w:adjustRightInd w:val="0"/>
        <w:spacing w:after="0" w:line="240" w:lineRule="auto"/>
        <w:ind w:firstLine="567"/>
        <w:rPr>
          <w:rFonts w:ascii="Times New Roman" w:hAnsi="Times New Roman" w:cs="Times New Roman"/>
        </w:rPr>
      </w:pPr>
      <w:r w:rsidRPr="006B5422">
        <w:rPr>
          <w:rFonts w:ascii="Times New Roman" w:hAnsi="Times New Roman" w:cs="Times New Roman"/>
        </w:rPr>
        <w:t>gaisras;</w:t>
      </w:r>
    </w:p>
    <w:p w:rsidR="00C8159A" w:rsidRPr="006B5422" w:rsidRDefault="00C8159A" w:rsidP="001A3766">
      <w:pPr>
        <w:widowControl w:val="0"/>
        <w:numPr>
          <w:ilvl w:val="0"/>
          <w:numId w:val="25"/>
        </w:numPr>
        <w:shd w:val="clear" w:color="auto" w:fill="FFFFFF"/>
        <w:tabs>
          <w:tab w:val="left" w:pos="1469"/>
        </w:tabs>
        <w:autoSpaceDE w:val="0"/>
        <w:autoSpaceDN w:val="0"/>
        <w:adjustRightInd w:val="0"/>
        <w:spacing w:after="0" w:line="240" w:lineRule="auto"/>
        <w:ind w:firstLine="567"/>
        <w:rPr>
          <w:rFonts w:ascii="Times New Roman" w:hAnsi="Times New Roman" w:cs="Times New Roman"/>
        </w:rPr>
      </w:pPr>
      <w:r w:rsidRPr="006B5422">
        <w:rPr>
          <w:rFonts w:ascii="Times New Roman" w:hAnsi="Times New Roman" w:cs="Times New Roman"/>
        </w:rPr>
        <w:t>pavojingų skysčių išsiliejimas.</w:t>
      </w:r>
    </w:p>
    <w:p w:rsidR="00C8159A" w:rsidRPr="006B5422" w:rsidRDefault="00C8159A" w:rsidP="001A3766">
      <w:pPr>
        <w:shd w:val="clear" w:color="auto" w:fill="FFFFFF"/>
        <w:spacing w:after="0" w:line="240" w:lineRule="auto"/>
        <w:ind w:firstLine="567"/>
        <w:jc w:val="both"/>
        <w:rPr>
          <w:rFonts w:ascii="Times New Roman" w:hAnsi="Times New Roman" w:cs="Times New Roman"/>
        </w:rPr>
      </w:pPr>
      <w:r w:rsidRPr="006B5422">
        <w:rPr>
          <w:rFonts w:ascii="Times New Roman" w:hAnsi="Times New Roman" w:cs="Times New Roman"/>
        </w:rPr>
        <w:t xml:space="preserve">Siekiant išvengti gaisro, o jam įvykus sušvelninti padarinius įmonėje parengta priešgaisrinės saugos instrukcija, su kuria supažindinti pasirašytinai visi įmonės darbuotojai. Įmonės patalpos aprūpintos gesintuvais ir kitomis pirminio gaisro gesinimo priemonėmis. Įmonės teritorijoje yra įrengtas priešgaisrinė kūdra. Įmonės patalpos ir teritorija įrengtos ir sutvarkytos remiantis Priešgaisrinės apsaugos ir gelbėjimo departamento prie Lietuvos respublikos Vidaus reikalų ministerijos direktoriaus 2005-02-18 Įsakymu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w:t>
      </w:r>
    </w:p>
    <w:p w:rsidR="00C8159A" w:rsidRPr="006B5422" w:rsidRDefault="00C8159A" w:rsidP="001A3766">
      <w:pPr>
        <w:shd w:val="clear" w:color="auto" w:fill="FFFFFF"/>
        <w:spacing w:after="0" w:line="240" w:lineRule="auto"/>
        <w:ind w:firstLine="567"/>
        <w:jc w:val="both"/>
        <w:rPr>
          <w:rFonts w:ascii="Times New Roman" w:hAnsi="Times New Roman" w:cs="Times New Roman"/>
        </w:rPr>
      </w:pPr>
      <w:r w:rsidRPr="006B5422">
        <w:rPr>
          <w:rFonts w:ascii="Times New Roman" w:hAnsi="Times New Roman" w:cs="Times New Roman"/>
        </w:rPr>
        <w:t xml:space="preserve">Įvykus avariniam naftos produktų išsiliejimui ir teršalams patekus į nuotekų šalinimo sistemas, </w:t>
      </w:r>
      <w:r w:rsidR="000C3F19">
        <w:rPr>
          <w:rFonts w:ascii="Times New Roman" w:hAnsi="Times New Roman" w:cs="Times New Roman"/>
        </w:rPr>
        <w:t>įdiegtas priemones užkertančias</w:t>
      </w:r>
      <w:r w:rsidRPr="006B5422">
        <w:rPr>
          <w:rFonts w:ascii="Times New Roman" w:hAnsi="Times New Roman" w:cs="Times New Roman"/>
        </w:rPr>
        <w:t xml:space="preserve"> kelią teršalų patekimui į aplinką, t.y. uždaroma avarinė armatūra (sklendė) prieš valymo įrengimus, o patys valymo įrengimai ir nuotekų šalinimo sistema nedelsiant išvalomi nuo į juos patekusių teršalų.</w:t>
      </w:r>
    </w:p>
    <w:p w:rsidR="00C8159A" w:rsidRPr="006B5422" w:rsidRDefault="00C8159A" w:rsidP="001A3766">
      <w:pPr>
        <w:shd w:val="clear" w:color="auto" w:fill="FFFFFF"/>
        <w:spacing w:after="0" w:line="240" w:lineRule="auto"/>
        <w:ind w:firstLine="567"/>
        <w:jc w:val="both"/>
        <w:rPr>
          <w:rFonts w:ascii="Times New Roman" w:hAnsi="Times New Roman" w:cs="Times New Roman"/>
        </w:rPr>
      </w:pPr>
      <w:r w:rsidRPr="006B5422">
        <w:rPr>
          <w:rFonts w:ascii="Times New Roman" w:hAnsi="Times New Roman" w:cs="Times New Roman"/>
        </w:rPr>
        <w:t xml:space="preserve">Transportuojant netinkamas naudoti transporto priemones į įmonę bei ardant netinkamas naudoti transporto priemones galimas pavojingų skysčių (tepalų, aušinimo skysčio) išsiliejimas aikštelėje, patalpose. Išsiliejusiems skysčiams surinkti numatomos šios priemonės - švarios pjuvenos, skudurai, sorbentai. Užterštos pjuvenos, skudurai ir serbentai tvarkomi pagal Atliekų tvarkymo taisyklių reikalavimus. </w:t>
      </w:r>
    </w:p>
    <w:p w:rsidR="00C8159A" w:rsidRPr="006B5422" w:rsidRDefault="00C8159A" w:rsidP="001A3766">
      <w:pPr>
        <w:pStyle w:val="BodyText4"/>
        <w:ind w:firstLine="567"/>
        <w:rPr>
          <w:rFonts w:ascii="Times New Roman" w:hAnsi="Times New Roman"/>
          <w:sz w:val="22"/>
          <w:szCs w:val="22"/>
          <w:lang w:val="lt-LT"/>
        </w:rPr>
      </w:pPr>
      <w:r w:rsidRPr="006B5422">
        <w:rPr>
          <w:rFonts w:ascii="Times New Roman" w:hAnsi="Times New Roman"/>
          <w:sz w:val="22"/>
          <w:szCs w:val="22"/>
          <w:lang w:val="lt-LT"/>
        </w:rPr>
        <w:t>Visos atliekos, susidariusios vykdant planuojamą ūkinę veiklą rūšiuojamos ir laikinai saugomos tam tikrose zonose ir specialiai šioms atliekoms skirtose talpose. Pavojingos atliekos (panaudoti tepalai, akumuliatoriai ir kt.) įmonės teritorijoje iki perdavimo atliekų tvarkytojams saugomos ne ilgiau kaip tris mėnesius.</w:t>
      </w:r>
    </w:p>
    <w:p w:rsidR="00C8159A" w:rsidRPr="006B5422" w:rsidRDefault="00C8159A" w:rsidP="001A3766">
      <w:pPr>
        <w:pStyle w:val="BodyText4"/>
        <w:ind w:firstLine="567"/>
        <w:rPr>
          <w:rFonts w:ascii="Times New Roman" w:hAnsi="Times New Roman"/>
          <w:sz w:val="22"/>
          <w:szCs w:val="22"/>
          <w:lang w:val="lt-LT"/>
        </w:rPr>
      </w:pPr>
      <w:r w:rsidRPr="006B5422">
        <w:rPr>
          <w:rFonts w:ascii="Times New Roman" w:hAnsi="Times New Roman"/>
          <w:sz w:val="22"/>
          <w:szCs w:val="22"/>
          <w:lang w:val="lt-LT"/>
        </w:rPr>
        <w:t>Įmonės darbuotojai apmokyti naudotis avarijų likvidavimo priemonėmis.</w:t>
      </w:r>
    </w:p>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715AB9" w:rsidRPr="006B5422" w:rsidRDefault="00715AB9" w:rsidP="001A3766">
      <w:pPr>
        <w:spacing w:after="0" w:line="240" w:lineRule="auto"/>
        <w:jc w:val="center"/>
        <w:rPr>
          <w:rFonts w:ascii="Times New Roman" w:eastAsia="Times New Roman" w:hAnsi="Times New Roman" w:cs="Times New Roman"/>
          <w:b/>
          <w:lang w:eastAsia="lt-LT"/>
        </w:rPr>
      </w:pPr>
      <w:bookmarkStart w:id="5" w:name="_Toc451333676"/>
      <w:bookmarkEnd w:id="4"/>
      <w:r w:rsidRPr="006B5422">
        <w:rPr>
          <w:rFonts w:ascii="Times New Roman" w:eastAsia="Times New Roman" w:hAnsi="Times New Roman" w:cs="Times New Roman"/>
          <w:b/>
          <w:lang w:eastAsia="lt-LT"/>
        </w:rPr>
        <w:t>IV. ŽALIAVŲ IR MEDŽIAGŲ NAUDOJIMAS, SAUGOJIMAS</w:t>
      </w:r>
    </w:p>
    <w:p w:rsidR="00715AB9" w:rsidRPr="006B5422" w:rsidRDefault="00715AB9" w:rsidP="001A3766">
      <w:pPr>
        <w:spacing w:after="0" w:line="240" w:lineRule="auto"/>
        <w:jc w:val="center"/>
        <w:rPr>
          <w:rFonts w:ascii="Times New Roman" w:eastAsia="Times New Roman" w:hAnsi="Times New Roman" w:cs="Times New Roman"/>
          <w:strike/>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15. Žaliavų ir medžiagų naudojimas, žaliavų ir medžiagų saugojimas.</w:t>
      </w:r>
    </w:p>
    <w:p w:rsidR="00BD31EA" w:rsidRPr="006B5422" w:rsidRDefault="00BD31EA" w:rsidP="001A3766">
      <w:pPr>
        <w:pStyle w:val="BodyText4"/>
        <w:ind w:firstLine="567"/>
        <w:rPr>
          <w:rFonts w:ascii="Times New Roman" w:hAnsi="Times New Roman"/>
          <w:sz w:val="22"/>
          <w:szCs w:val="22"/>
          <w:lang w:val="lt-LT"/>
        </w:rPr>
      </w:pPr>
      <w:r w:rsidRPr="006B5422">
        <w:rPr>
          <w:rFonts w:ascii="Times New Roman" w:hAnsi="Times New Roman"/>
          <w:sz w:val="22"/>
          <w:szCs w:val="22"/>
          <w:lang w:val="lt-LT"/>
        </w:rPr>
        <w:t>Įmonėje sunaudojama apie 38000 kWh elektros energijos per metus, papildomos energijos sąnaudos nenumatomos. Įmonė papildomai naudoja iki 0,1 t probiotikų per metus.</w:t>
      </w:r>
    </w:p>
    <w:p w:rsidR="00715AB9" w:rsidRPr="006B5422" w:rsidRDefault="00715AB9" w:rsidP="001A3766">
      <w:pPr>
        <w:widowControl w:val="0"/>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widowControl w:val="0"/>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 lentelė. Naudojamos ir (ar) saugomos žaliavos ir papildomos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715AB9" w:rsidRPr="006B5422" w:rsidTr="00715AB9">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Planuojamas naudoti kiekis,  matavimo vnt. (t,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 xml:space="preserve"> ar kt. per metus)</w:t>
            </w:r>
          </w:p>
        </w:tc>
        <w:tc>
          <w:tcPr>
            <w:tcW w:w="2693" w:type="dxa"/>
            <w:tcBorders>
              <w:top w:val="single" w:sz="4" w:space="0" w:color="auto"/>
              <w:left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Transportavimo būdas</w:t>
            </w:r>
          </w:p>
        </w:tc>
        <w:tc>
          <w:tcPr>
            <w:tcW w:w="1985" w:type="dxa"/>
            <w:tcBorders>
              <w:top w:val="single" w:sz="4" w:space="0" w:color="auto"/>
              <w:left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Kiekis, vienu metu saugomas vietoje, matavimo vnt. (t,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 xml:space="preserve"> ar kt. per metus)</w:t>
            </w:r>
          </w:p>
        </w:tc>
        <w:tc>
          <w:tcPr>
            <w:tcW w:w="340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Saugojimo būdas</w:t>
            </w:r>
          </w:p>
        </w:tc>
      </w:tr>
      <w:tr w:rsidR="00715AB9" w:rsidRPr="006B5422" w:rsidTr="00715AB9">
        <w:tc>
          <w:tcPr>
            <w:tcW w:w="78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328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2693"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1985"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uppressAutoHyphens/>
              <w:adjustRightInd w:val="0"/>
              <w:spacing w:after="0" w:line="240" w:lineRule="auto"/>
              <w:jc w:val="center"/>
              <w:textAlignment w:val="baseline"/>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Mediena</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Mediena</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UAB “Biodegra“ katilinė</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Svarios pjuvenos ir skudurai</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Svarios pjuvenos ir skudurai</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0,05 t</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sandėlis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Švarūs skudurai</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Švarūs skudurai</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0,025 t</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sandėlis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Sorbentai</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Sorbentai</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0,05 t</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sandėlis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Amonio salietra</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Amonio salietra</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val="en-US"/>
              </w:rPr>
              <w:t>0,40</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statinės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Superfosfatas</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Superfosfatas</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0,056</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statinės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Kalio magnio sulfatas</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Kalio magnio sulfatas</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0,031</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statinės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Biopreparatas</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Biopreparatas</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0,850</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statinės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Dolotmilčiai</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Dolotmilčiai</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0,50</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statinės</w:t>
            </w:r>
          </w:p>
        </w:tc>
      </w:tr>
      <w:tr w:rsidR="00975C93" w:rsidRPr="006B5422" w:rsidTr="00C8159A">
        <w:tc>
          <w:tcPr>
            <w:tcW w:w="789" w:type="dxa"/>
            <w:tcBorders>
              <w:top w:val="single" w:sz="4" w:space="0" w:color="auto"/>
              <w:left w:val="single" w:sz="4" w:space="0" w:color="auto"/>
              <w:bottom w:val="single" w:sz="4" w:space="0" w:color="auto"/>
              <w:right w:val="single" w:sz="4" w:space="0" w:color="auto"/>
            </w:tcBorders>
            <w:vAlign w:val="center"/>
          </w:tcPr>
          <w:p w:rsidR="00975C93" w:rsidRPr="006B5422" w:rsidRDefault="00975C93" w:rsidP="001A3766">
            <w:pPr>
              <w:suppressAutoHyphens/>
              <w:adjustRightInd w:val="0"/>
              <w:spacing w:after="0" w:line="240" w:lineRule="auto"/>
              <w:jc w:val="center"/>
              <w:textAlignment w:val="baseline"/>
              <w:rPr>
                <w:rFonts w:ascii="Times New Roman" w:eastAsia="Times New Roman" w:hAnsi="Times New Roman" w:cs="Times New Roman"/>
                <w:lang w:eastAsia="lt-LT"/>
              </w:rPr>
            </w:pPr>
          </w:p>
        </w:tc>
        <w:tc>
          <w:tcPr>
            <w:tcW w:w="3288"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Šiaudai</w:t>
            </w:r>
          </w:p>
        </w:tc>
        <w:tc>
          <w:tcPr>
            <w:tcW w:w="255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Šiaudai</w:t>
            </w:r>
          </w:p>
        </w:tc>
        <w:tc>
          <w:tcPr>
            <w:tcW w:w="2693"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autotransportas</w:t>
            </w:r>
          </w:p>
        </w:tc>
        <w:tc>
          <w:tcPr>
            <w:tcW w:w="1985"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1,00</w:t>
            </w:r>
          </w:p>
        </w:tc>
        <w:tc>
          <w:tcPr>
            <w:tcW w:w="3402" w:type="dxa"/>
            <w:tcBorders>
              <w:top w:val="single" w:sz="4" w:space="0" w:color="auto"/>
              <w:left w:val="single" w:sz="4" w:space="0" w:color="auto"/>
              <w:bottom w:val="single" w:sz="4" w:space="0" w:color="auto"/>
              <w:right w:val="single" w:sz="4" w:space="0" w:color="auto"/>
            </w:tcBorders>
          </w:tcPr>
          <w:p w:rsidR="00975C93" w:rsidRPr="006B5422" w:rsidRDefault="00975C93" w:rsidP="001A3766">
            <w:pPr>
              <w:spacing w:after="0" w:line="240" w:lineRule="auto"/>
              <w:jc w:val="center"/>
              <w:rPr>
                <w:rFonts w:ascii="Times New Roman" w:hAnsi="Times New Roman" w:cs="Times New Roman"/>
              </w:rPr>
            </w:pPr>
            <w:r w:rsidRPr="006B5422">
              <w:rPr>
                <w:rFonts w:ascii="Times New Roman" w:hAnsi="Times New Roman" w:cs="Times New Roman"/>
              </w:rPr>
              <w:t>Biodegraduojančių atliekų tvarkymo aikštelėje</w:t>
            </w:r>
          </w:p>
        </w:tc>
      </w:tr>
    </w:tbl>
    <w:p w:rsidR="00715AB9" w:rsidRPr="006B5422" w:rsidRDefault="00715AB9" w:rsidP="001A376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 lentelė. Tirpiklių turinčių medžiagų ir mišinių naudojimas ir saugojimas</w:t>
      </w:r>
    </w:p>
    <w:p w:rsidR="00B92524" w:rsidRPr="006B5422" w:rsidRDefault="00B92524" w:rsidP="001A3766">
      <w:pPr>
        <w:tabs>
          <w:tab w:val="left" w:pos="0"/>
          <w:tab w:val="left" w:pos="426"/>
          <w:tab w:val="left" w:pos="1985"/>
          <w:tab w:val="left" w:pos="2835"/>
          <w:tab w:val="left" w:pos="3828"/>
          <w:tab w:val="left" w:pos="5245"/>
          <w:tab w:val="left" w:pos="6946"/>
        </w:tabs>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Tirpiklių turinčių medžiagų naudojimas ir saugojimas nenumatomas, todėl 6 lentelė nepildoma.</w:t>
      </w:r>
    </w:p>
    <w:bookmarkEnd w:id="5"/>
    <w:p w:rsidR="00B92524" w:rsidRPr="006B5422" w:rsidRDefault="00B92524">
      <w:pP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br w:type="page"/>
      </w:r>
    </w:p>
    <w:p w:rsidR="00715AB9" w:rsidRPr="006B5422" w:rsidRDefault="00715AB9" w:rsidP="001A3766">
      <w:pPr>
        <w:spacing w:after="0" w:line="240" w:lineRule="auto"/>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lastRenderedPageBreak/>
        <w:t>V. VANDENS IŠGAVIMAS</w:t>
      </w:r>
    </w:p>
    <w:p w:rsidR="00715AB9" w:rsidRPr="006B5422" w:rsidRDefault="00715AB9" w:rsidP="001A3766">
      <w:pPr>
        <w:spacing w:after="0" w:line="240" w:lineRule="auto"/>
        <w:jc w:val="center"/>
        <w:rPr>
          <w:rFonts w:ascii="Times New Roman" w:eastAsia="Times New Roman" w:hAnsi="Times New Roman" w:cs="Times New Roman"/>
          <w:b/>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16. Informacija apie vandens išgavimo būdą (nuoroda į techninius dokumentus, statybos projektą ar kt.).</w:t>
      </w:r>
    </w:p>
    <w:p w:rsidR="00715AB9" w:rsidRPr="006B5422" w:rsidRDefault="00B92524"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Vanduo buitiniams poreikiams </w:t>
      </w:r>
      <w:r w:rsidR="00D64256" w:rsidRPr="006B5422">
        <w:rPr>
          <w:rFonts w:ascii="Times New Roman" w:eastAsia="Times New Roman" w:hAnsi="Times New Roman" w:cs="Times New Roman"/>
          <w:lang w:eastAsia="lt-LT"/>
        </w:rPr>
        <w:t>išgaunamas iš vietinių gręžinių ir naudojamas tik buitinėms reikmėms.</w:t>
      </w:r>
    </w:p>
    <w:p w:rsidR="00B92524" w:rsidRPr="006B5422" w:rsidRDefault="00B92524"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 lentelė. Duomenys apie paviršinį vandens telkinį, iš kurio numatoma išgauti vandenį, vandens išgavimo vietą ir planuojamą išgauti vandens kiekį</w:t>
      </w:r>
    </w:p>
    <w:p w:rsidR="00715AB9" w:rsidRPr="006B5422" w:rsidRDefault="00CA22AF" w:rsidP="001A3766">
      <w:pPr>
        <w:spacing w:after="0" w:line="240" w:lineRule="auto"/>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 lentelė nepildoma, nes iš paviršinių vandens telkinių vandens išgauti neplanuojama.</w:t>
      </w:r>
    </w:p>
    <w:p w:rsidR="00D64256" w:rsidRPr="006B5422" w:rsidRDefault="00D64256"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8 lentelė. Duomenys apie planuojamas naudoti požeminio vandens vandenvietes (telkinius)</w:t>
      </w:r>
    </w:p>
    <w:p w:rsidR="00D64256" w:rsidRPr="006B5422" w:rsidRDefault="00D64256"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8 lentelė nepildoma, nes iš požeminių vandens telkinių vandens išgauti neplanuojama daugiau negu 10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/d ir išgaunamas vanduo naudojamas tik buitiniams poreikiams.</w:t>
      </w:r>
    </w:p>
    <w:p w:rsidR="00715AB9" w:rsidRPr="006B5422" w:rsidRDefault="00715AB9" w:rsidP="001A3766">
      <w:pPr>
        <w:spacing w:after="0" w:line="240" w:lineRule="auto"/>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 xml:space="preserve">VI. TARŠA Į APLINKOS ORĄ </w:t>
      </w:r>
    </w:p>
    <w:p w:rsidR="00715AB9" w:rsidRPr="006B5422" w:rsidRDefault="00715AB9" w:rsidP="001A3766">
      <w:pPr>
        <w:spacing w:after="0" w:line="240" w:lineRule="auto"/>
        <w:jc w:val="center"/>
        <w:rPr>
          <w:rFonts w:ascii="Times New Roman" w:eastAsia="Times New Roman" w:hAnsi="Times New Roman" w:cs="Times New Roman"/>
          <w:b/>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17. Į aplinkos orą numatomi išmesti teršalai</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i/>
          <w:lang w:eastAsia="lt-LT"/>
        </w:rPr>
      </w:pPr>
      <w:r w:rsidRPr="006B5422">
        <w:rPr>
          <w:rFonts w:ascii="Times New Roman" w:eastAsia="Times New Roman" w:hAnsi="Times New Roman" w:cs="Times New Roman"/>
          <w:lang w:eastAsia="lt-LT"/>
        </w:rPr>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715AB9" w:rsidRPr="006B5422" w:rsidTr="00715AB9">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Numatoma (prašoma leisti) išmesti, t/m.</w:t>
            </w:r>
          </w:p>
        </w:tc>
      </w:tr>
      <w:tr w:rsidR="00715AB9" w:rsidRPr="006B5422" w:rsidTr="00715AB9">
        <w:tc>
          <w:tcPr>
            <w:tcW w:w="5495"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2693"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6521"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r>
      <w:tr w:rsidR="00715AB9" w:rsidRPr="006B5422" w:rsidTr="00715AB9">
        <w:tc>
          <w:tcPr>
            <w:tcW w:w="5495"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715AB9" w:rsidRPr="006B5422" w:rsidRDefault="002B5EB0"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134</w:t>
            </w:r>
          </w:p>
        </w:tc>
        <w:tc>
          <w:tcPr>
            <w:tcW w:w="6521" w:type="dxa"/>
            <w:tcBorders>
              <w:top w:val="single" w:sz="4" w:space="0" w:color="auto"/>
              <w:left w:val="single" w:sz="4" w:space="0" w:color="auto"/>
              <w:bottom w:val="single" w:sz="4" w:space="0" w:color="auto"/>
              <w:right w:val="single" w:sz="4" w:space="0" w:color="auto"/>
            </w:tcBorders>
          </w:tcPr>
          <w:p w:rsidR="00715AB9" w:rsidRPr="006B5422" w:rsidRDefault="002B5EB0" w:rsidP="001A3766">
            <w:pPr>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18,503</w:t>
            </w:r>
          </w:p>
        </w:tc>
      </w:tr>
      <w:tr w:rsidR="00715AB9" w:rsidRPr="006B5422" w:rsidTr="00715AB9">
        <w:tc>
          <w:tcPr>
            <w:tcW w:w="5495" w:type="dxa"/>
            <w:tcBorders>
              <w:top w:val="single" w:sz="4" w:space="0" w:color="auto"/>
              <w:left w:val="nil"/>
              <w:bottom w:val="nil"/>
              <w:right w:val="single" w:sz="4" w:space="0" w:color="auto"/>
            </w:tcBorders>
          </w:tcPr>
          <w:p w:rsidR="00715AB9" w:rsidRPr="006B5422" w:rsidRDefault="00715AB9" w:rsidP="001A3766">
            <w:pPr>
              <w:spacing w:after="0" w:line="240" w:lineRule="auto"/>
              <w:rPr>
                <w:rFonts w:ascii="Times New Roman" w:eastAsia="Times New Roman" w:hAnsi="Times New Roman" w:cs="Times New Roman"/>
                <w:lang w:eastAsia="lt-LT"/>
              </w:rPr>
            </w:pPr>
          </w:p>
        </w:tc>
        <w:tc>
          <w:tcPr>
            <w:tcW w:w="2693"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jc w:val="right"/>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Iš viso:</w:t>
            </w:r>
          </w:p>
        </w:tc>
        <w:tc>
          <w:tcPr>
            <w:tcW w:w="6521" w:type="dxa"/>
            <w:tcBorders>
              <w:top w:val="single" w:sz="4" w:space="0" w:color="auto"/>
              <w:left w:val="single" w:sz="4" w:space="0" w:color="auto"/>
              <w:bottom w:val="single" w:sz="4" w:space="0" w:color="auto"/>
              <w:right w:val="single" w:sz="4" w:space="0" w:color="auto"/>
            </w:tcBorders>
          </w:tcPr>
          <w:p w:rsidR="00715AB9" w:rsidRPr="006B5422" w:rsidRDefault="002B5EB0"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18,503</w:t>
            </w:r>
          </w:p>
        </w:tc>
      </w:tr>
    </w:tbl>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10 lentelė. Stacionarių aplinkos oro taršos šaltinių fiziniai duomenys</w:t>
      </w:r>
    </w:p>
    <w:p w:rsidR="00715AB9" w:rsidRPr="006B5422" w:rsidRDefault="00715AB9" w:rsidP="001A3766">
      <w:pPr>
        <w:spacing w:after="0" w:line="240" w:lineRule="auto"/>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Įrenginio pavadinimas </w:t>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00920AB1" w:rsidRPr="006B5422">
        <w:rPr>
          <w:rFonts w:ascii="Times New Roman" w:hAnsi="Times New Roman" w:cs="Times New Roman"/>
        </w:rPr>
        <w:t xml:space="preserve"> UAB „Biodegra“ atliekų tvarkymo bazė</w:t>
      </w:r>
      <w:r w:rsidRPr="006B5422">
        <w:rPr>
          <w:rFonts w:ascii="Times New Roman" w:eastAsia="Times New Roman" w:hAnsi="Times New Roman" w:cs="Times New Roman"/>
          <w:lang w:eastAsia="lt-LT"/>
        </w:rPr>
        <w:t>________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715AB9" w:rsidRPr="006B5422" w:rsidTr="00715AB9">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Išmetamųjų dujų rodikliai</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Teršalų išmetimo (stacionariųjų taršos šaltinių veikimo) trukmė,</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val./m.</w:t>
            </w:r>
          </w:p>
        </w:tc>
      </w:tr>
      <w:tr w:rsidR="00715AB9" w:rsidRPr="006B5422" w:rsidTr="00715AB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u w:val="single"/>
                <w:vertAlign w:val="superscript"/>
                <w:lang w:eastAsia="lt-LT"/>
              </w:rPr>
            </w:pPr>
            <w:r w:rsidRPr="006B5422">
              <w:rPr>
                <w:rFonts w:ascii="Times New Roman" w:eastAsia="Times New Roman" w:hAnsi="Times New Roman" w:cs="Times New Roman"/>
                <w:lang w:eastAsia="lt-LT"/>
              </w:rPr>
              <w:t>Nr.</w:t>
            </w:r>
          </w:p>
        </w:tc>
        <w:tc>
          <w:tcPr>
            <w:tcW w:w="212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aukštis,</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w:t>
            </w:r>
          </w:p>
        </w:tc>
        <w:tc>
          <w:tcPr>
            <w:tcW w:w="196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srauto greitis,</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m/s</w:t>
            </w:r>
          </w:p>
        </w:tc>
        <w:tc>
          <w:tcPr>
            <w:tcW w:w="151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temperatūra,</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tūrio debitas,</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r>
      <w:tr w:rsidR="00715AB9" w:rsidRPr="006B5422" w:rsidTr="00715AB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212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196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172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151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w:t>
            </w:r>
          </w:p>
        </w:tc>
        <w:tc>
          <w:tcPr>
            <w:tcW w:w="159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w:t>
            </w:r>
          </w:p>
        </w:tc>
        <w:tc>
          <w:tcPr>
            <w:tcW w:w="1851"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8</w:t>
            </w:r>
          </w:p>
        </w:tc>
      </w:tr>
      <w:tr w:rsidR="00017008" w:rsidRPr="006B5422" w:rsidTr="00715AB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601</w:t>
            </w:r>
          </w:p>
        </w:tc>
        <w:tc>
          <w:tcPr>
            <w:tcW w:w="2127"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 xml:space="preserve">X – 6085300 </w:t>
            </w:r>
          </w:p>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Y – 568766</w:t>
            </w:r>
          </w:p>
          <w:p w:rsidR="00017008" w:rsidRPr="006B5422" w:rsidRDefault="00017008" w:rsidP="001A3766">
            <w:pPr>
              <w:snapToGrid w:val="0"/>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jc w:val="center"/>
              <w:rPr>
                <w:rFonts w:ascii="Times New Roman" w:hAnsi="Times New Roman" w:cs="Times New Roman"/>
              </w:rPr>
            </w:pPr>
            <w:r w:rsidRPr="006B5422">
              <w:rPr>
                <w:rFonts w:ascii="Times New Roman" w:hAnsi="Times New Roman" w:cs="Times New Roman"/>
              </w:rPr>
              <w:t>10,0</w:t>
            </w:r>
          </w:p>
        </w:tc>
        <w:tc>
          <w:tcPr>
            <w:tcW w:w="1963"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jc w:val="center"/>
              <w:rPr>
                <w:rFonts w:ascii="Times New Roman" w:hAnsi="Times New Roman" w:cs="Times New Roman"/>
              </w:rPr>
            </w:pPr>
            <w:r w:rsidRPr="006B5422">
              <w:rPr>
                <w:rFonts w:ascii="Times New Roman" w:hAnsi="Times New Roman" w:cs="Times New Roman"/>
              </w:rPr>
              <w:t>0,50</w:t>
            </w:r>
          </w:p>
        </w:tc>
        <w:tc>
          <w:tcPr>
            <w:tcW w:w="1728"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5,0</w:t>
            </w:r>
          </w:p>
        </w:tc>
        <w:tc>
          <w:tcPr>
            <w:tcW w:w="1512"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0,0</w:t>
            </w:r>
          </w:p>
        </w:tc>
        <w:tc>
          <w:tcPr>
            <w:tcW w:w="1593"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0,98</w:t>
            </w:r>
          </w:p>
        </w:tc>
        <w:tc>
          <w:tcPr>
            <w:tcW w:w="1851"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jc w:val="center"/>
              <w:rPr>
                <w:rFonts w:ascii="Times New Roman" w:hAnsi="Times New Roman" w:cs="Times New Roman"/>
                <w:noProof/>
              </w:rPr>
            </w:pPr>
            <w:r w:rsidRPr="006B5422">
              <w:rPr>
                <w:rFonts w:ascii="Times New Roman" w:hAnsi="Times New Roman" w:cs="Times New Roman"/>
                <w:noProof/>
              </w:rPr>
              <w:t>8760</w:t>
            </w:r>
          </w:p>
        </w:tc>
      </w:tr>
    </w:tbl>
    <w:p w:rsidR="00A64EB1" w:rsidRPr="006B5422" w:rsidRDefault="00A64EB1"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11 lentelė. Tarša į aplinkos orą</w:t>
      </w:r>
    </w:p>
    <w:p w:rsidR="00715AB9" w:rsidRPr="006B5422" w:rsidRDefault="00715AB9" w:rsidP="001A3766">
      <w:pPr>
        <w:spacing w:after="0" w:line="240" w:lineRule="auto"/>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Įrenginio pavadinimas</w:t>
      </w:r>
      <w:r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hAnsi="Times New Roman" w:cs="Times New Roman"/>
        </w:rPr>
        <w:t xml:space="preserve"> UAB „Biodegra“ atliekų tvarkymo bazė</w:t>
      </w:r>
      <w:r w:rsidR="00920AB1" w:rsidRPr="006B5422">
        <w:rPr>
          <w:rFonts w:ascii="Times New Roman" w:eastAsia="Times New Roman" w:hAnsi="Times New Roman" w:cs="Times New Roman"/>
          <w:lang w:eastAsia="lt-LT"/>
        </w:rPr>
        <w:t>________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715AB9" w:rsidRPr="006B5422" w:rsidTr="00715AB9">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0"/>
              <w:jc w:val="center"/>
              <w:rPr>
                <w:rFonts w:ascii="Times New Roman" w:eastAsia="Times New Roman" w:hAnsi="Times New Roman" w:cs="Times New Roman"/>
                <w:bCs/>
              </w:rPr>
            </w:pPr>
            <w:r w:rsidRPr="006B5422">
              <w:rPr>
                <w:rFonts w:ascii="Times New Roman" w:eastAsia="Times New Roman" w:hAnsi="Times New Roman" w:cs="Times New Roman"/>
                <w:lang w:eastAsia="lt-LT"/>
              </w:rPr>
              <w:lastRenderedPageBreak/>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bCs/>
              </w:rPr>
            </w:pPr>
            <w:r w:rsidRPr="006B5422">
              <w:rPr>
                <w:rFonts w:ascii="Times New Roman" w:eastAsia="Times New Roman" w:hAnsi="Times New Roman" w:cs="Times New Roman"/>
                <w:lang w:eastAsia="lt-LT"/>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bCs/>
              </w:rPr>
            </w:pPr>
            <w:r w:rsidRPr="006B5422">
              <w:rPr>
                <w:rFonts w:ascii="Times New Roman" w:eastAsia="Times New Roman" w:hAnsi="Times New Roman" w:cs="Times New Roman"/>
                <w:lang w:eastAsia="lt-LT"/>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hanging="108"/>
              <w:jc w:val="center"/>
              <w:rPr>
                <w:rFonts w:ascii="Times New Roman" w:eastAsia="Times New Roman" w:hAnsi="Times New Roman" w:cs="Times New Roman"/>
                <w:bCs/>
              </w:rPr>
            </w:pPr>
            <w:r w:rsidRPr="006B5422">
              <w:rPr>
                <w:rFonts w:ascii="Times New Roman" w:eastAsia="Times New Roman" w:hAnsi="Times New Roman" w:cs="Times New Roman"/>
                <w:lang w:eastAsia="lt-LT"/>
              </w:rPr>
              <w:t>Numatoma (prašoma leisti) tarša</w:t>
            </w:r>
          </w:p>
        </w:tc>
      </w:tr>
      <w:tr w:rsidR="00715AB9" w:rsidRPr="006B5422" w:rsidTr="00715AB9">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hanging="108"/>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vienkartinis</w:t>
            </w:r>
          </w:p>
          <w:p w:rsidR="00715AB9" w:rsidRPr="006B5422" w:rsidRDefault="00715AB9" w:rsidP="001A3766">
            <w:pPr>
              <w:spacing w:after="0" w:line="240" w:lineRule="auto"/>
              <w:ind w:hanging="108"/>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hanging="108"/>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metinė,</w:t>
            </w:r>
          </w:p>
          <w:p w:rsidR="00715AB9" w:rsidRPr="006B5422" w:rsidRDefault="00715AB9" w:rsidP="001A3766">
            <w:pPr>
              <w:spacing w:after="0" w:line="240" w:lineRule="auto"/>
              <w:ind w:hanging="108"/>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t/m.</w:t>
            </w:r>
          </w:p>
        </w:tc>
      </w:tr>
      <w:tr w:rsidR="00715AB9" w:rsidRPr="006B5422" w:rsidTr="00715AB9">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vnt.</w:t>
            </w:r>
          </w:p>
        </w:tc>
        <w:tc>
          <w:tcPr>
            <w:tcW w:w="156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p>
        </w:tc>
      </w:tr>
      <w:tr w:rsidR="00715AB9" w:rsidRPr="006B5422" w:rsidTr="00715AB9">
        <w:tc>
          <w:tcPr>
            <w:tcW w:w="155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313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156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w:t>
            </w:r>
          </w:p>
        </w:tc>
        <w:tc>
          <w:tcPr>
            <w:tcW w:w="396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w:t>
            </w:r>
          </w:p>
        </w:tc>
      </w:tr>
      <w:tr w:rsidR="00017008" w:rsidRPr="006B5422" w:rsidTr="00017008">
        <w:trPr>
          <w:trHeight w:val="413"/>
        </w:trPr>
        <w:tc>
          <w:tcPr>
            <w:tcW w:w="1557"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601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ind w:firstLine="23"/>
              <w:jc w:val="center"/>
              <w:rPr>
                <w:rFonts w:ascii="Times New Roman" w:eastAsia="Times New Roman" w:hAnsi="Times New Roman" w:cs="Times New Roman"/>
                <w:lang w:eastAsia="lt-LT"/>
              </w:rPr>
            </w:pPr>
            <w:r w:rsidRPr="006B5422">
              <w:rPr>
                <w:rFonts w:ascii="Times New Roman" w:hAnsi="Times New Roman" w:cs="Times New Roman"/>
              </w:rPr>
              <w:t>Atliekų perdirbimo angaras</w:t>
            </w:r>
          </w:p>
        </w:tc>
        <w:tc>
          <w:tcPr>
            <w:tcW w:w="3139"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Amoniakas</w:t>
            </w:r>
          </w:p>
        </w:tc>
        <w:tc>
          <w:tcPr>
            <w:tcW w:w="1559"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134</w:t>
            </w:r>
          </w:p>
        </w:tc>
        <w:tc>
          <w:tcPr>
            <w:tcW w:w="1417"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g/s</w:t>
            </w:r>
          </w:p>
        </w:tc>
        <w:tc>
          <w:tcPr>
            <w:tcW w:w="1560"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0,58672</w:t>
            </w:r>
          </w:p>
        </w:tc>
        <w:tc>
          <w:tcPr>
            <w:tcW w:w="3969"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18,503</w:t>
            </w:r>
          </w:p>
        </w:tc>
      </w:tr>
      <w:tr w:rsidR="00017008" w:rsidRPr="006B5422" w:rsidTr="00715AB9">
        <w:tc>
          <w:tcPr>
            <w:tcW w:w="1557" w:type="dxa"/>
            <w:tcBorders>
              <w:top w:val="nil"/>
              <w:left w:val="nil"/>
              <w:bottom w:val="nil"/>
              <w:right w:val="nil"/>
            </w:tcBorders>
            <w:vAlign w:val="center"/>
          </w:tcPr>
          <w:p w:rsidR="00017008" w:rsidRPr="006B5422" w:rsidRDefault="00017008" w:rsidP="001A3766">
            <w:pPr>
              <w:spacing w:after="0" w:line="240" w:lineRule="auto"/>
              <w:ind w:firstLine="567"/>
              <w:jc w:val="center"/>
              <w:rPr>
                <w:rFonts w:ascii="Times New Roman" w:eastAsia="Times New Roman" w:hAnsi="Times New Roman" w:cs="Times New Roman"/>
                <w:lang w:eastAsia="lt-LT"/>
              </w:rPr>
            </w:pPr>
          </w:p>
        </w:tc>
        <w:tc>
          <w:tcPr>
            <w:tcW w:w="1147" w:type="dxa"/>
            <w:tcBorders>
              <w:top w:val="nil"/>
              <w:left w:val="nil"/>
              <w:bottom w:val="nil"/>
              <w:right w:val="nil"/>
            </w:tcBorders>
            <w:vAlign w:val="center"/>
          </w:tcPr>
          <w:p w:rsidR="00017008" w:rsidRPr="006B5422" w:rsidRDefault="00017008" w:rsidP="001A3766">
            <w:pPr>
              <w:spacing w:after="0" w:line="240" w:lineRule="auto"/>
              <w:ind w:firstLine="567"/>
              <w:jc w:val="center"/>
              <w:rPr>
                <w:rFonts w:ascii="Times New Roman" w:eastAsia="Times New Roman" w:hAnsi="Times New Roman" w:cs="Times New Roman"/>
                <w:lang w:eastAsia="lt-LT"/>
              </w:rPr>
            </w:pPr>
          </w:p>
        </w:tc>
        <w:tc>
          <w:tcPr>
            <w:tcW w:w="361" w:type="dxa"/>
            <w:tcBorders>
              <w:top w:val="nil"/>
              <w:left w:val="nil"/>
              <w:bottom w:val="nil"/>
              <w:right w:val="nil"/>
            </w:tcBorders>
            <w:vAlign w:val="center"/>
          </w:tcPr>
          <w:p w:rsidR="00017008" w:rsidRPr="006B5422" w:rsidRDefault="00017008" w:rsidP="001A3766">
            <w:pPr>
              <w:spacing w:after="0" w:line="240" w:lineRule="auto"/>
              <w:ind w:firstLine="567"/>
              <w:jc w:val="center"/>
              <w:rPr>
                <w:rFonts w:ascii="Times New Roman" w:eastAsia="Times New Roman" w:hAnsi="Times New Roman" w:cs="Times New Roman"/>
                <w:lang w:eastAsia="lt-LT"/>
              </w:rPr>
            </w:pPr>
          </w:p>
        </w:tc>
        <w:tc>
          <w:tcPr>
            <w:tcW w:w="3139" w:type="dxa"/>
            <w:tcBorders>
              <w:top w:val="nil"/>
              <w:left w:val="nil"/>
              <w:bottom w:val="nil"/>
              <w:right w:val="nil"/>
            </w:tcBorders>
            <w:vAlign w:val="center"/>
          </w:tcPr>
          <w:p w:rsidR="00017008" w:rsidRPr="006B5422" w:rsidRDefault="00017008" w:rsidP="001A3766">
            <w:pPr>
              <w:spacing w:after="0" w:line="240" w:lineRule="auto"/>
              <w:ind w:firstLine="567"/>
              <w:jc w:val="center"/>
              <w:rPr>
                <w:rFonts w:ascii="Times New Roman" w:eastAsia="Times New Roman" w:hAnsi="Times New Roman" w:cs="Times New Roman"/>
                <w:lang w:eastAsia="lt-LT"/>
              </w:rPr>
            </w:pPr>
          </w:p>
        </w:tc>
        <w:tc>
          <w:tcPr>
            <w:tcW w:w="1559" w:type="dxa"/>
            <w:tcBorders>
              <w:top w:val="nil"/>
              <w:left w:val="nil"/>
              <w:bottom w:val="nil"/>
              <w:right w:val="nil"/>
            </w:tcBorders>
            <w:vAlign w:val="center"/>
          </w:tcPr>
          <w:p w:rsidR="00017008" w:rsidRPr="006B5422" w:rsidRDefault="00017008" w:rsidP="001A3766">
            <w:pPr>
              <w:spacing w:after="0" w:line="240" w:lineRule="auto"/>
              <w:ind w:firstLine="567"/>
              <w:jc w:val="center"/>
              <w:rPr>
                <w:rFonts w:ascii="Times New Roman" w:eastAsia="Times New Roman" w:hAnsi="Times New Roman" w:cs="Times New Roman"/>
                <w:lang w:eastAsia="lt-L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ind w:firstLine="567"/>
              <w:jc w:val="right"/>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017008" w:rsidRPr="006B5422" w:rsidRDefault="00017008"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18,503</w:t>
            </w:r>
          </w:p>
        </w:tc>
      </w:tr>
    </w:tbl>
    <w:p w:rsidR="00017008" w:rsidRPr="006B5422" w:rsidRDefault="00017008"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12 lentelė. Aplinkos oro teršalų valymo įrenginiai ir taršos prevencijos priemonės</w:t>
      </w:r>
    </w:p>
    <w:p w:rsidR="00920AB1" w:rsidRPr="006B5422" w:rsidRDefault="00920AB1" w:rsidP="004525E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12 lentelė nepildoma nes oro teršalų valymo įrenginių ir </w:t>
      </w:r>
      <w:r w:rsidR="00A64EB1" w:rsidRPr="006B5422">
        <w:rPr>
          <w:rFonts w:ascii="Times New Roman" w:eastAsia="Times New Roman" w:hAnsi="Times New Roman" w:cs="Times New Roman"/>
          <w:lang w:eastAsia="lt-LT"/>
        </w:rPr>
        <w:t xml:space="preserve">naujų </w:t>
      </w:r>
      <w:r w:rsidRPr="006B5422">
        <w:rPr>
          <w:rFonts w:ascii="Times New Roman" w:eastAsia="Times New Roman" w:hAnsi="Times New Roman" w:cs="Times New Roman"/>
          <w:lang w:eastAsia="lt-LT"/>
        </w:rPr>
        <w:t>taršos prevencijos priemonių nenumatyta.</w:t>
      </w:r>
    </w:p>
    <w:p w:rsidR="00920AB1" w:rsidRPr="006B5422" w:rsidRDefault="00920AB1"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13 lentelė. Tarša į aplinkos orą esant neįprastoms (neatitiktinėms) veiklos sąlygoms</w:t>
      </w:r>
    </w:p>
    <w:p w:rsidR="00715AB9" w:rsidRPr="006B5422" w:rsidRDefault="00CA22AF" w:rsidP="004525E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13 lentelė nepildoma, nes tarša į aplinko orą neįprastoms veiklos sąlygoms nenumatoma.</w:t>
      </w:r>
    </w:p>
    <w:p w:rsidR="00CA22AF" w:rsidRPr="006B5422" w:rsidRDefault="00CA22AF" w:rsidP="001A3766">
      <w:pPr>
        <w:spacing w:after="0" w:line="240" w:lineRule="auto"/>
        <w:jc w:val="center"/>
        <w:rPr>
          <w:rFonts w:ascii="Times New Roman" w:eastAsia="Times New Roman" w:hAnsi="Times New Roman" w:cs="Times New Roman"/>
          <w:b/>
          <w:lang w:eastAsia="lt-LT"/>
        </w:rPr>
      </w:pPr>
    </w:p>
    <w:p w:rsidR="00715AB9" w:rsidRPr="006B5422" w:rsidRDefault="00715AB9" w:rsidP="001A3766">
      <w:pPr>
        <w:spacing w:after="0" w:line="240" w:lineRule="auto"/>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VII</w:t>
      </w:r>
      <w:r w:rsidRPr="006B5422">
        <w:rPr>
          <w:rFonts w:ascii="Times New Roman" w:eastAsia="Times New Roman" w:hAnsi="Times New Roman" w:cs="Times New Roman"/>
          <w:lang w:eastAsia="lt-LT"/>
        </w:rPr>
        <w:t xml:space="preserve">. </w:t>
      </w:r>
      <w:r w:rsidRPr="006B5422">
        <w:rPr>
          <w:rFonts w:ascii="Times New Roman" w:eastAsia="Times New Roman" w:hAnsi="Times New Roman" w:cs="Times New Roman"/>
          <w:b/>
          <w:lang w:eastAsia="lt-LT"/>
        </w:rPr>
        <w:t>ŠILTNAMIO EFEKTĄ SUKELIANČIOS DUJOS</w:t>
      </w:r>
    </w:p>
    <w:p w:rsidR="00715AB9" w:rsidRPr="006B5422" w:rsidRDefault="00715AB9" w:rsidP="001A3766">
      <w:pPr>
        <w:spacing w:after="0" w:line="240" w:lineRule="auto"/>
        <w:jc w:val="center"/>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18. Šiltnamio efektą sukeliančios dujos.</w:t>
      </w:r>
    </w:p>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14 lentelė. Veiklos rūšys ir šaltiniai, iš kurių į atmosferą išmetamos ŠESD, nurodytos Lietuvos Respublikos klimato kaitos valdymo finansinių instrumentų įstatymo 1 priede</w:t>
      </w:r>
    </w:p>
    <w:p w:rsidR="00CA22AF" w:rsidRPr="006B5422" w:rsidRDefault="00CA22AF"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14 lentelė nepildoma nes ŠESD išmetimai nenumatomi.</w:t>
      </w:r>
    </w:p>
    <w:p w:rsidR="00715AB9" w:rsidRPr="006B5422" w:rsidRDefault="00715AB9" w:rsidP="001A3766">
      <w:pPr>
        <w:spacing w:after="0" w:line="240" w:lineRule="auto"/>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br w:type="page"/>
      </w:r>
      <w:r w:rsidRPr="006B5422">
        <w:rPr>
          <w:rFonts w:ascii="Times New Roman" w:eastAsia="Times New Roman" w:hAnsi="Times New Roman" w:cs="Times New Roman"/>
          <w:b/>
          <w:lang w:eastAsia="lt-LT"/>
        </w:rPr>
        <w:lastRenderedPageBreak/>
        <w:t xml:space="preserve">VIII. TERŠALŲ IŠLEIDIMAS SU NUOTEKOMIS Į APLINKĄ </w:t>
      </w:r>
    </w:p>
    <w:p w:rsidR="00392526" w:rsidRPr="006B5422" w:rsidRDefault="00392526" w:rsidP="001A3766">
      <w:pPr>
        <w:spacing w:after="0" w:line="240" w:lineRule="auto"/>
        <w:ind w:firstLine="567"/>
        <w:jc w:val="both"/>
        <w:rPr>
          <w:rFonts w:ascii="Times New Roman" w:eastAsia="Times New Roman" w:hAnsi="Times New Roman" w:cs="Times New Roman"/>
          <w:lang w:eastAsia="lt-LT"/>
        </w:rPr>
      </w:pPr>
    </w:p>
    <w:p w:rsidR="00A64EB1" w:rsidRPr="006B5422" w:rsidRDefault="00A64EB1" w:rsidP="001A3766">
      <w:pPr>
        <w:pStyle w:val="BodyText4"/>
        <w:ind w:firstLine="567"/>
        <w:rPr>
          <w:rFonts w:ascii="Times New Roman" w:hAnsi="Times New Roman"/>
          <w:bCs/>
          <w:iCs/>
          <w:sz w:val="22"/>
          <w:szCs w:val="22"/>
          <w:lang w:val="lt-LT"/>
        </w:rPr>
      </w:pPr>
      <w:r w:rsidRPr="006B5422">
        <w:rPr>
          <w:rFonts w:ascii="Times New Roman" w:hAnsi="Times New Roman"/>
          <w:b/>
          <w:bCs/>
          <w:iCs/>
          <w:sz w:val="22"/>
          <w:szCs w:val="22"/>
          <w:lang w:val="lt-LT"/>
        </w:rPr>
        <w:t>Buitinės nuotekos</w:t>
      </w:r>
      <w:r w:rsidRPr="006B5422">
        <w:rPr>
          <w:rFonts w:ascii="Times New Roman" w:hAnsi="Times New Roman"/>
          <w:bCs/>
          <w:iCs/>
          <w:sz w:val="22"/>
          <w:szCs w:val="22"/>
          <w:lang w:val="lt-LT"/>
        </w:rPr>
        <w:t>.</w:t>
      </w:r>
    </w:p>
    <w:p w:rsidR="00392526" w:rsidRPr="006B5422" w:rsidRDefault="00392526" w:rsidP="001A3766">
      <w:pPr>
        <w:pStyle w:val="BodyText4"/>
        <w:ind w:firstLine="567"/>
        <w:rPr>
          <w:rFonts w:ascii="Times New Roman" w:hAnsi="Times New Roman"/>
          <w:sz w:val="22"/>
          <w:szCs w:val="22"/>
          <w:lang w:val="lt-LT"/>
        </w:rPr>
      </w:pPr>
      <w:r w:rsidRPr="006B5422">
        <w:rPr>
          <w:rFonts w:ascii="Times New Roman" w:hAnsi="Times New Roman"/>
          <w:bCs/>
          <w:iCs/>
          <w:sz w:val="22"/>
          <w:szCs w:val="22"/>
          <w:lang w:val="lt-LT"/>
        </w:rPr>
        <w:t>Buitinės nuotekos iš administracinio past</w:t>
      </w:r>
      <w:r w:rsidR="00A64EB1" w:rsidRPr="006B5422">
        <w:rPr>
          <w:rFonts w:ascii="Times New Roman" w:hAnsi="Times New Roman"/>
          <w:bCs/>
          <w:iCs/>
          <w:sz w:val="22"/>
          <w:szCs w:val="22"/>
          <w:lang w:val="lt-LT"/>
        </w:rPr>
        <w:t>ato nuvedamos į</w:t>
      </w:r>
      <w:r w:rsidRPr="006B5422">
        <w:rPr>
          <w:rFonts w:ascii="Times New Roman" w:hAnsi="Times New Roman"/>
          <w:bCs/>
          <w:iCs/>
          <w:sz w:val="22"/>
          <w:szCs w:val="22"/>
          <w:lang w:val="lt-LT"/>
        </w:rPr>
        <w:t xml:space="preserve"> </w:t>
      </w:r>
      <w:r w:rsidRPr="006B5422">
        <w:rPr>
          <w:rFonts w:ascii="Times New Roman" w:hAnsi="Times New Roman"/>
          <w:sz w:val="22"/>
          <w:szCs w:val="22"/>
          <w:lang w:val="lt-LT"/>
        </w:rPr>
        <w:t>UAB „Traidenis“ NV-3 tipo, 3 m</w:t>
      </w:r>
      <w:r w:rsidRPr="006B5422">
        <w:rPr>
          <w:rFonts w:ascii="Times New Roman" w:hAnsi="Times New Roman"/>
          <w:sz w:val="22"/>
          <w:szCs w:val="22"/>
          <w:vertAlign w:val="superscript"/>
          <w:lang w:val="lt-LT"/>
        </w:rPr>
        <w:t>3</w:t>
      </w:r>
      <w:r w:rsidRPr="006B5422">
        <w:rPr>
          <w:rFonts w:ascii="Times New Roman" w:hAnsi="Times New Roman"/>
          <w:sz w:val="22"/>
          <w:szCs w:val="22"/>
          <w:lang w:val="lt-LT"/>
        </w:rPr>
        <w:t xml:space="preserve">/d našumo biologinius nuotekų valymo įrenginius. </w:t>
      </w:r>
    </w:p>
    <w:p w:rsidR="00392526" w:rsidRPr="006B5422" w:rsidRDefault="00392526" w:rsidP="001A3766">
      <w:pPr>
        <w:pStyle w:val="BodyText4"/>
        <w:ind w:firstLine="567"/>
        <w:rPr>
          <w:rFonts w:ascii="Times New Roman" w:hAnsi="Times New Roman"/>
          <w:sz w:val="22"/>
          <w:szCs w:val="22"/>
          <w:lang w:val="lt-LT"/>
        </w:rPr>
      </w:pPr>
      <w:r w:rsidRPr="006B5422">
        <w:rPr>
          <w:rFonts w:ascii="Times New Roman" w:hAnsi="Times New Roman"/>
          <w:sz w:val="22"/>
          <w:szCs w:val="22"/>
          <w:lang w:val="lt-LT"/>
        </w:rPr>
        <w:t>Gamybinės nuotekos</w:t>
      </w:r>
    </w:p>
    <w:p w:rsidR="00392526" w:rsidRPr="006B5422" w:rsidRDefault="00392526" w:rsidP="00A64EB1">
      <w:pPr>
        <w:pStyle w:val="BodyText1"/>
        <w:ind w:left="60" w:right="40" w:firstLine="507"/>
        <w:rPr>
          <w:rFonts w:ascii="Times New Roman" w:hAnsi="Times New Roman"/>
          <w:sz w:val="22"/>
          <w:szCs w:val="22"/>
        </w:rPr>
      </w:pPr>
      <w:r w:rsidRPr="006B5422">
        <w:rPr>
          <w:rFonts w:ascii="Times New Roman" w:hAnsi="Times New Roman"/>
          <w:sz w:val="22"/>
          <w:szCs w:val="22"/>
          <w:lang w:val="lt-LT"/>
        </w:rPr>
        <w:t>Gamybinių, buitinių nuotekų dėl planuojamos ūkinės veiklos padidėjimas nenumatomas, kadangi naftos, naftos mišinių ir kt. atliekos tvarkomos uždarame cikle. Gamybinės nuotekos iš plovyklos (konteinerių plovimui užterštų maisto atliekomis), susidarančios, biologiškai skaidžių atliekų tvarkymo veikloje nuvedamos į ūkio buities biologinius valymo įrenginius (žr. Priede 11, poz. 13). Minimalus nuotekų kiekis užtikrinantis efektyvų ūkio buities nuotekų biologinių valymo įrenginių darbą yra 3,5 m</w:t>
      </w:r>
      <w:r w:rsidRPr="006B5422">
        <w:rPr>
          <w:rFonts w:ascii="Times New Roman" w:hAnsi="Times New Roman"/>
          <w:sz w:val="22"/>
          <w:szCs w:val="22"/>
          <w:vertAlign w:val="superscript"/>
          <w:lang w:val="lt-LT"/>
        </w:rPr>
        <w:t>3</w:t>
      </w:r>
      <w:r w:rsidRPr="006B5422">
        <w:rPr>
          <w:rFonts w:ascii="Times New Roman" w:hAnsi="Times New Roman"/>
          <w:sz w:val="22"/>
          <w:szCs w:val="22"/>
          <w:lang w:val="lt-LT"/>
        </w:rPr>
        <w:t xml:space="preserve">/d. Nuotakyno išvedimas numatytas ir iš sandėlių, kuriame vykdoma naftos produktų mišinių valymas, panaudotų aliejų perdirbimas, tačiau nuotekų (buitinių, gamybinių) susidarymas vykstant planuojamai ūkinei veiklai nenumatomas, procesai vyksta uždarame cikle ir buitinių nuotekų nesusidaro. Ūkio buities biologiniai nuotekų valymo įrenginiai sudaryti iš anaerobinės, aerobinės zonos talpų (žr. priede 11, poz. 13), nendrių šaknų biofiltro (žr. priede 11, poz. 17). Stambios dalelės čia sulaikomos fiziškai, o nuotekose esančius baltymus, </w:t>
      </w:r>
      <w:r w:rsidR="00282DE7">
        <w:rPr>
          <w:rFonts w:ascii="Times New Roman" w:hAnsi="Times New Roman"/>
          <w:sz w:val="22"/>
          <w:szCs w:val="22"/>
          <w:lang w:val="lt-LT"/>
        </w:rPr>
        <w:t>aliejus</w:t>
      </w:r>
      <w:r w:rsidRPr="006B5422">
        <w:rPr>
          <w:rFonts w:ascii="Times New Roman" w:hAnsi="Times New Roman"/>
          <w:sz w:val="22"/>
          <w:szCs w:val="22"/>
          <w:lang w:val="lt-LT"/>
        </w:rPr>
        <w:t xml:space="preserve"> ir kitas medžiagas grunte esančios bakterijos naudoja kaip maistą, suskaidydamos juos į paprastesnius junginius. Augalai taip pat saugo gruntą nuo užkomultavimo. Augalai palaiko grunto filtracines savybes laiko bėgyje nepakitusias, veikia kaip katalizatorius, atiduodami deguonį ir kitas medžiagas, sudaro palankias gyvenimo sąlygas sau ir kitiems gyviems organizmams, dalyvaujantiems šalinant biogenines medžiagas. Iš augalų tinkamiausios yra nendrės. Jos vienintelės iš pelkių augalų gali įleisti šaknis iki 60-100 cm gylio. </w:t>
      </w:r>
      <w:proofErr w:type="spellStart"/>
      <w:r w:rsidRPr="006B5422">
        <w:rPr>
          <w:rFonts w:ascii="Times New Roman" w:hAnsi="Times New Roman"/>
          <w:sz w:val="22"/>
          <w:szCs w:val="22"/>
        </w:rPr>
        <w:t>Žiemos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metu</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nendrės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nupjaunamos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naudojamos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kompostavimo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procese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kaip</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struktūrinė</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medžiaga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biologinio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išvalytos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išleidžiamos</w:t>
      </w:r>
      <w:proofErr w:type="spellEnd"/>
      <w:r w:rsidRPr="006B5422">
        <w:rPr>
          <w:rFonts w:ascii="Times New Roman" w:hAnsi="Times New Roman"/>
          <w:sz w:val="22"/>
          <w:szCs w:val="22"/>
        </w:rPr>
        <w:t xml:space="preserve"> į 3,3 km </w:t>
      </w:r>
      <w:proofErr w:type="spellStart"/>
      <w:r w:rsidRPr="006B5422">
        <w:rPr>
          <w:rFonts w:ascii="Times New Roman" w:hAnsi="Times New Roman"/>
          <w:sz w:val="22"/>
          <w:szCs w:val="22"/>
        </w:rPr>
        <w:t>ilgio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atkarpos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bevardį</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melioruotą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kanalą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klasifikacijos</w:t>
      </w:r>
      <w:proofErr w:type="spellEnd"/>
      <w:r w:rsidRPr="006B5422">
        <w:rPr>
          <w:rFonts w:ascii="Times New Roman" w:hAnsi="Times New Roman"/>
          <w:sz w:val="22"/>
          <w:szCs w:val="22"/>
        </w:rPr>
        <w:t xml:space="preserve"> nr. </w:t>
      </w:r>
      <w:proofErr w:type="spellStart"/>
      <w:r w:rsidRPr="006B5422">
        <w:rPr>
          <w:rFonts w:ascii="Times New Roman" w:hAnsi="Times New Roman"/>
          <w:sz w:val="22"/>
          <w:szCs w:val="22"/>
        </w:rPr>
        <w:t>nesuteiktas</w:t>
      </w:r>
      <w:proofErr w:type="spellEnd"/>
      <w:r w:rsidRPr="006B5422">
        <w:rPr>
          <w:rFonts w:ascii="Times New Roman" w:hAnsi="Times New Roman"/>
          <w:sz w:val="22"/>
          <w:szCs w:val="22"/>
        </w:rPr>
        <w:t xml:space="preserve">), kuris </w:t>
      </w:r>
      <w:proofErr w:type="spellStart"/>
      <w:r w:rsidRPr="006B5422">
        <w:rPr>
          <w:rFonts w:ascii="Times New Roman" w:hAnsi="Times New Roman"/>
          <w:sz w:val="22"/>
          <w:szCs w:val="22"/>
        </w:rPr>
        <w:t>įteka</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Tolos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upę</w:t>
      </w:r>
      <w:proofErr w:type="spellEnd"/>
      <w:r w:rsidRPr="006B5422">
        <w:rPr>
          <w:rFonts w:ascii="Times New Roman" w:hAnsi="Times New Roman"/>
          <w:sz w:val="22"/>
          <w:szCs w:val="22"/>
        </w:rPr>
        <w:t xml:space="preserve"> </w:t>
      </w:r>
      <w:r w:rsidRPr="006B5422">
        <w:rPr>
          <w:rFonts w:ascii="Times New Roman" w:hAnsi="Times New Roman"/>
          <w:bCs/>
          <w:sz w:val="22"/>
          <w:szCs w:val="22"/>
        </w:rPr>
        <w:t>(</w:t>
      </w:r>
      <w:proofErr w:type="spellStart"/>
      <w:r w:rsidRPr="006B5422">
        <w:rPr>
          <w:rFonts w:ascii="Times New Roman" w:hAnsi="Times New Roman"/>
          <w:bCs/>
          <w:sz w:val="22"/>
          <w:szCs w:val="22"/>
        </w:rPr>
        <w:t>Tolos</w:t>
      </w:r>
      <w:proofErr w:type="spellEnd"/>
      <w:r w:rsidRPr="006B5422">
        <w:rPr>
          <w:rFonts w:ascii="Times New Roman" w:hAnsi="Times New Roman"/>
          <w:bCs/>
          <w:sz w:val="22"/>
          <w:szCs w:val="22"/>
        </w:rPr>
        <w:t xml:space="preserve"> Nr. </w:t>
      </w:r>
      <w:r w:rsidRPr="006B5422">
        <w:rPr>
          <w:rFonts w:ascii="Times New Roman" w:hAnsi="Times New Roman"/>
          <w:sz w:val="22"/>
          <w:szCs w:val="22"/>
        </w:rPr>
        <w:t xml:space="preserve">12010447). </w:t>
      </w:r>
      <w:proofErr w:type="spellStart"/>
      <w:r w:rsidRPr="006B5422">
        <w:rPr>
          <w:rFonts w:ascii="Times New Roman" w:hAnsi="Times New Roman"/>
          <w:sz w:val="22"/>
          <w:szCs w:val="22"/>
        </w:rPr>
        <w:t>Tolos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upelis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priklauso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Nemuno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upės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baseinui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Neries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Musės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Tolos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upių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pabaseiniams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Tolos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upės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kodas</w:t>
      </w:r>
      <w:proofErr w:type="spellEnd"/>
      <w:r w:rsidRPr="006B5422">
        <w:rPr>
          <w:rFonts w:ascii="Times New Roman" w:hAnsi="Times New Roman"/>
          <w:sz w:val="22"/>
          <w:szCs w:val="22"/>
        </w:rPr>
        <w:t xml:space="preserve"> 12050310), </w:t>
      </w:r>
      <w:proofErr w:type="spellStart"/>
      <w:r w:rsidRPr="006B5422">
        <w:rPr>
          <w:rFonts w:ascii="Times New Roman" w:hAnsi="Times New Roman"/>
          <w:sz w:val="22"/>
          <w:szCs w:val="22"/>
        </w:rPr>
        <w:t>ilgis</w:t>
      </w:r>
      <w:proofErr w:type="spellEnd"/>
      <w:r w:rsidRPr="006B5422">
        <w:rPr>
          <w:rFonts w:ascii="Times New Roman" w:hAnsi="Times New Roman"/>
          <w:sz w:val="22"/>
          <w:szCs w:val="22"/>
        </w:rPr>
        <w:t xml:space="preserve"> 6,3 km, </w:t>
      </w:r>
      <w:proofErr w:type="spellStart"/>
      <w:r w:rsidRPr="006B5422">
        <w:rPr>
          <w:rFonts w:ascii="Times New Roman" w:hAnsi="Times New Roman"/>
          <w:sz w:val="22"/>
          <w:szCs w:val="22"/>
        </w:rPr>
        <w:t>pabaseinio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plotas</w:t>
      </w:r>
      <w:proofErr w:type="spellEnd"/>
      <w:r w:rsidRPr="006B5422">
        <w:rPr>
          <w:rFonts w:ascii="Times New Roman" w:hAnsi="Times New Roman"/>
          <w:sz w:val="22"/>
          <w:szCs w:val="22"/>
        </w:rPr>
        <w:t xml:space="preserve"> 24 km</w:t>
      </w:r>
      <w:r w:rsidRPr="006B5422">
        <w:rPr>
          <w:rFonts w:ascii="Times New Roman" w:hAnsi="Times New Roman"/>
          <w:sz w:val="22"/>
          <w:szCs w:val="22"/>
          <w:vertAlign w:val="superscript"/>
        </w:rPr>
        <w:t>2</w:t>
      </w:r>
      <w:r w:rsidRPr="006B5422">
        <w:rPr>
          <w:rFonts w:ascii="Times New Roman" w:hAnsi="Times New Roman"/>
          <w:sz w:val="22"/>
          <w:szCs w:val="22"/>
        </w:rPr>
        <w:t xml:space="preserve">. </w:t>
      </w:r>
      <w:proofErr w:type="spellStart"/>
      <w:r w:rsidRPr="006B5422">
        <w:rPr>
          <w:rFonts w:ascii="Times New Roman" w:hAnsi="Times New Roman"/>
          <w:sz w:val="22"/>
          <w:szCs w:val="22"/>
        </w:rPr>
        <w:t>Tolos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upelio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ekologinė</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būklė</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laikoma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labai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gera</w:t>
      </w:r>
      <w:proofErr w:type="spellEnd"/>
      <w:r w:rsidRPr="006B5422">
        <w:rPr>
          <w:rFonts w:ascii="Times New Roman" w:hAnsi="Times New Roman"/>
          <w:sz w:val="22"/>
          <w:szCs w:val="22"/>
        </w:rPr>
        <w:t xml:space="preserve">. </w:t>
      </w:r>
    </w:p>
    <w:p w:rsidR="00392526" w:rsidRPr="006B5422" w:rsidRDefault="00392526" w:rsidP="001A3766">
      <w:pPr>
        <w:pStyle w:val="BodyText1"/>
        <w:ind w:left="40" w:right="40" w:firstLine="567"/>
        <w:rPr>
          <w:rFonts w:ascii="Times New Roman" w:hAnsi="Times New Roman"/>
          <w:sz w:val="22"/>
          <w:szCs w:val="22"/>
        </w:rPr>
      </w:pP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vanduo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dumblas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valomas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technologiniame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procese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11,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xml:space="preserve">. 2,3,4,5). Po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vandens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dumblo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vanduo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išleidžiamos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papildomai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perfiltravus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absorbuojančiais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filtrais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11,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xml:space="preserve">. 4, 5). </w:t>
      </w:r>
      <w:proofErr w:type="spellStart"/>
      <w:r w:rsidRPr="006B5422">
        <w:rPr>
          <w:rFonts w:ascii="Times New Roman" w:hAnsi="Times New Roman"/>
          <w:sz w:val="22"/>
          <w:szCs w:val="22"/>
        </w:rPr>
        <w:t>Susidariusios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gamybinės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surinkimo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sistema</w:t>
      </w:r>
      <w:proofErr w:type="spellEnd"/>
      <w:r w:rsidRPr="006B5422">
        <w:rPr>
          <w:rFonts w:ascii="Times New Roman" w:hAnsi="Times New Roman"/>
          <w:sz w:val="22"/>
          <w:szCs w:val="22"/>
        </w:rPr>
        <w:t xml:space="preserve"> Nr. 3 </w:t>
      </w:r>
      <w:proofErr w:type="spellStart"/>
      <w:r w:rsidRPr="006B5422">
        <w:rPr>
          <w:rFonts w:ascii="Times New Roman" w:hAnsi="Times New Roman"/>
          <w:sz w:val="22"/>
          <w:szCs w:val="22"/>
        </w:rPr>
        <w:t>nukreipiamos</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šulinį</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išleidžiamos</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kūdrą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Nuotėkų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mėginių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paėmimo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vieta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w:t>
      </w:r>
      <w:r w:rsidR="00BB08F4" w:rsidRPr="006B5422">
        <w:rPr>
          <w:rFonts w:ascii="Times New Roman" w:hAnsi="Times New Roman"/>
          <w:sz w:val="22"/>
          <w:szCs w:val="22"/>
        </w:rPr>
        <w:t>ekų</w:t>
      </w:r>
      <w:proofErr w:type="spellEnd"/>
      <w:r w:rsidR="00BB08F4" w:rsidRPr="006B5422">
        <w:rPr>
          <w:rFonts w:ascii="Times New Roman" w:hAnsi="Times New Roman"/>
          <w:sz w:val="22"/>
          <w:szCs w:val="22"/>
        </w:rPr>
        <w:t xml:space="preserve"> </w:t>
      </w:r>
      <w:proofErr w:type="spellStart"/>
      <w:r w:rsidR="00BB08F4" w:rsidRPr="006B5422">
        <w:rPr>
          <w:rFonts w:ascii="Times New Roman" w:hAnsi="Times New Roman"/>
          <w:sz w:val="22"/>
          <w:szCs w:val="22"/>
        </w:rPr>
        <w:t>surinkimo</w:t>
      </w:r>
      <w:proofErr w:type="spellEnd"/>
      <w:r w:rsidR="00BB08F4" w:rsidRPr="006B5422">
        <w:rPr>
          <w:rFonts w:ascii="Times New Roman" w:hAnsi="Times New Roman"/>
          <w:sz w:val="22"/>
          <w:szCs w:val="22"/>
        </w:rPr>
        <w:t xml:space="preserve"> </w:t>
      </w:r>
      <w:proofErr w:type="spellStart"/>
      <w:r w:rsidR="00BB08F4" w:rsidRPr="006B5422">
        <w:rPr>
          <w:rFonts w:ascii="Times New Roman" w:hAnsi="Times New Roman"/>
          <w:sz w:val="22"/>
          <w:szCs w:val="22"/>
        </w:rPr>
        <w:t>sistemos</w:t>
      </w:r>
      <w:proofErr w:type="spellEnd"/>
      <w:r w:rsidR="00BB08F4" w:rsidRPr="006B5422">
        <w:rPr>
          <w:rFonts w:ascii="Times New Roman" w:hAnsi="Times New Roman"/>
          <w:sz w:val="22"/>
          <w:szCs w:val="22"/>
        </w:rPr>
        <w:t xml:space="preserve"> Nr. 3</w:t>
      </w:r>
      <w:r w:rsidRPr="006B5422">
        <w:rPr>
          <w:rFonts w:ascii="Times New Roman" w:hAnsi="Times New Roman"/>
          <w:sz w:val="22"/>
          <w:szCs w:val="22"/>
        </w:rPr>
        <w:t xml:space="preserve"> </w:t>
      </w:r>
      <w:proofErr w:type="spellStart"/>
      <w:r w:rsidRPr="006B5422">
        <w:rPr>
          <w:rFonts w:ascii="Times New Roman" w:hAnsi="Times New Roman"/>
          <w:sz w:val="22"/>
          <w:szCs w:val="22"/>
        </w:rPr>
        <w:t>įrengta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šulinyje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r w:rsidR="000F3FEB" w:rsidRPr="006B5422">
        <w:rPr>
          <w:rFonts w:ascii="Times New Roman" w:hAnsi="Times New Roman"/>
          <w:sz w:val="22"/>
          <w:szCs w:val="22"/>
        </w:rPr>
        <w:t xml:space="preserve">9 </w:t>
      </w:r>
      <w:proofErr w:type="spellStart"/>
      <w:r w:rsidR="000F3FEB" w:rsidRPr="006B5422">
        <w:rPr>
          <w:rFonts w:ascii="Times New Roman" w:hAnsi="Times New Roman"/>
          <w:sz w:val="22"/>
          <w:szCs w:val="22"/>
        </w:rPr>
        <w:t>priede</w:t>
      </w:r>
      <w:proofErr w:type="spellEnd"/>
      <w:r w:rsidRPr="006B5422">
        <w:rPr>
          <w:rFonts w:ascii="Times New Roman" w:hAnsi="Times New Roman"/>
          <w:sz w:val="22"/>
          <w:szCs w:val="22"/>
        </w:rPr>
        <w:t>.</w:t>
      </w:r>
    </w:p>
    <w:p w:rsidR="00392526" w:rsidRPr="006B5422" w:rsidRDefault="00392526" w:rsidP="001A3766">
      <w:pPr>
        <w:pStyle w:val="BodyText1"/>
        <w:ind w:left="40" w:right="40" w:firstLine="567"/>
        <w:rPr>
          <w:rFonts w:ascii="Times New Roman" w:hAnsi="Times New Roman"/>
          <w:sz w:val="22"/>
          <w:szCs w:val="22"/>
        </w:rPr>
      </w:pPr>
      <w:proofErr w:type="spellStart"/>
      <w:r w:rsidRPr="006B5422">
        <w:rPr>
          <w:rFonts w:ascii="Times New Roman" w:hAnsi="Times New Roman"/>
          <w:sz w:val="22"/>
          <w:szCs w:val="22"/>
        </w:rPr>
        <w:t>Paviršinės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p>
    <w:p w:rsidR="00392526" w:rsidRPr="006B5422" w:rsidRDefault="00392526" w:rsidP="001A3766">
      <w:pPr>
        <w:pStyle w:val="BodyText1"/>
        <w:ind w:left="40" w:right="40" w:firstLine="567"/>
        <w:rPr>
          <w:rFonts w:ascii="Times New Roman" w:hAnsi="Times New Roman"/>
          <w:sz w:val="22"/>
          <w:szCs w:val="22"/>
        </w:rPr>
      </w:pPr>
      <w:proofErr w:type="spellStart"/>
      <w:r w:rsidRPr="006B5422">
        <w:rPr>
          <w:rFonts w:ascii="Times New Roman" w:hAnsi="Times New Roman"/>
          <w:sz w:val="22"/>
          <w:szCs w:val="22"/>
        </w:rPr>
        <w:t>Paviršinės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susidariusios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objekto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teritorijoje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kietų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dangų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statinių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stogų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t.y</w:t>
      </w:r>
      <w:proofErr w:type="spellEnd"/>
      <w:r w:rsidRPr="006B5422">
        <w:rPr>
          <w:rFonts w:ascii="Times New Roman" w:hAnsi="Times New Roman"/>
          <w:sz w:val="22"/>
          <w:szCs w:val="22"/>
        </w:rPr>
        <w:t xml:space="preserve">. 5,3 ha </w:t>
      </w:r>
      <w:proofErr w:type="spellStart"/>
      <w:r w:rsidRPr="006B5422">
        <w:rPr>
          <w:rFonts w:ascii="Times New Roman" w:hAnsi="Times New Roman"/>
          <w:sz w:val="22"/>
          <w:szCs w:val="22"/>
        </w:rPr>
        <w:t>ploto</w:t>
      </w:r>
      <w:proofErr w:type="spellEnd"/>
      <w:r w:rsidRPr="006B5422">
        <w:rPr>
          <w:rFonts w:ascii="Times New Roman" w:hAnsi="Times New Roman"/>
          <w:sz w:val="22"/>
          <w:szCs w:val="22"/>
        </w:rPr>
        <w:t>, (</w:t>
      </w:r>
      <w:proofErr w:type="spellStart"/>
      <w:r w:rsidRPr="006B5422">
        <w:rPr>
          <w:rFonts w:ascii="Times New Roman" w:hAnsi="Times New Roman"/>
          <w:sz w:val="22"/>
          <w:szCs w:val="22"/>
        </w:rPr>
        <w:t>viso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objekto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sklypo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plotas</w:t>
      </w:r>
      <w:proofErr w:type="spellEnd"/>
      <w:r w:rsidRPr="006B5422">
        <w:rPr>
          <w:rFonts w:ascii="Times New Roman" w:hAnsi="Times New Roman"/>
          <w:sz w:val="22"/>
          <w:szCs w:val="22"/>
        </w:rPr>
        <w:t xml:space="preserve"> - 10,5 ha) </w:t>
      </w:r>
      <w:proofErr w:type="spellStart"/>
      <w:r w:rsidRPr="006B5422">
        <w:rPr>
          <w:rFonts w:ascii="Times New Roman" w:hAnsi="Times New Roman"/>
          <w:sz w:val="22"/>
          <w:szCs w:val="22"/>
        </w:rPr>
        <w:t>surenkamos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tinklų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pagalba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nukreipiamos</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Objekte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įrengtų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surinkimo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tinklais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objekto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teritorija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skirstoma</w:t>
      </w:r>
      <w:proofErr w:type="spellEnd"/>
      <w:r w:rsidRPr="006B5422">
        <w:rPr>
          <w:rFonts w:ascii="Times New Roman" w:hAnsi="Times New Roman"/>
          <w:sz w:val="22"/>
          <w:szCs w:val="22"/>
        </w:rPr>
        <w:t xml:space="preserve"> į dvi </w:t>
      </w:r>
      <w:proofErr w:type="spellStart"/>
      <w:r w:rsidRPr="006B5422">
        <w:rPr>
          <w:rFonts w:ascii="Times New Roman" w:hAnsi="Times New Roman"/>
          <w:sz w:val="22"/>
          <w:szCs w:val="22"/>
        </w:rPr>
        <w:t>dalis</w:t>
      </w:r>
      <w:proofErr w:type="spellEnd"/>
      <w:r w:rsidRPr="006B5422">
        <w:rPr>
          <w:rFonts w:ascii="Times New Roman" w:hAnsi="Times New Roman"/>
          <w:sz w:val="22"/>
          <w:szCs w:val="22"/>
        </w:rPr>
        <w:t xml:space="preserve">. </w:t>
      </w:r>
    </w:p>
    <w:p w:rsidR="00392526" w:rsidRPr="006B5422" w:rsidRDefault="00392526" w:rsidP="001A3766">
      <w:pPr>
        <w:pStyle w:val="BodyText1"/>
        <w:ind w:left="40" w:right="40" w:firstLine="567"/>
        <w:rPr>
          <w:rFonts w:ascii="Times New Roman" w:hAnsi="Times New Roman"/>
          <w:sz w:val="22"/>
          <w:szCs w:val="22"/>
        </w:rPr>
      </w:pPr>
      <w:proofErr w:type="spellStart"/>
      <w:r w:rsidRPr="006B5422">
        <w:rPr>
          <w:rFonts w:ascii="Times New Roman" w:hAnsi="Times New Roman"/>
          <w:sz w:val="22"/>
          <w:szCs w:val="22"/>
        </w:rPr>
        <w:t>Pirmojoje</w:t>
      </w:r>
      <w:proofErr w:type="spellEnd"/>
      <w:r w:rsidRPr="006B5422">
        <w:rPr>
          <w:rFonts w:ascii="Times New Roman" w:hAnsi="Times New Roman"/>
          <w:sz w:val="22"/>
          <w:szCs w:val="22"/>
        </w:rPr>
        <w:t xml:space="preserve"> (I) </w:t>
      </w:r>
      <w:proofErr w:type="spellStart"/>
      <w:r w:rsidRPr="006B5422">
        <w:rPr>
          <w:rFonts w:ascii="Times New Roman" w:hAnsi="Times New Roman"/>
          <w:sz w:val="22"/>
          <w:szCs w:val="22"/>
        </w:rPr>
        <w:t>teritorijos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dalyje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kurios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plotas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sudarys</w:t>
      </w:r>
      <w:proofErr w:type="spellEnd"/>
      <w:r w:rsidRPr="006B5422">
        <w:rPr>
          <w:rFonts w:ascii="Times New Roman" w:hAnsi="Times New Roman"/>
          <w:sz w:val="22"/>
          <w:szCs w:val="22"/>
        </w:rPr>
        <w:t xml:space="preserve"> 2,1 ha,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nukreipiamos</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00BB08F4" w:rsidRPr="006B5422">
        <w:rPr>
          <w:rFonts w:ascii="Times New Roman" w:hAnsi="Times New Roman"/>
          <w:sz w:val="22"/>
          <w:szCs w:val="22"/>
        </w:rPr>
        <w:t>įrenginius</w:t>
      </w:r>
      <w:proofErr w:type="spellEnd"/>
      <w:r w:rsidR="00BB08F4" w:rsidRPr="006B5422">
        <w:rPr>
          <w:rFonts w:ascii="Times New Roman" w:hAnsi="Times New Roman"/>
          <w:sz w:val="22"/>
          <w:szCs w:val="22"/>
        </w:rPr>
        <w:t xml:space="preserve">, </w:t>
      </w:r>
      <w:proofErr w:type="spellStart"/>
      <w:r w:rsidR="00BB08F4" w:rsidRPr="006B5422">
        <w:rPr>
          <w:rFonts w:ascii="Times New Roman" w:hAnsi="Times New Roman"/>
          <w:sz w:val="22"/>
          <w:szCs w:val="22"/>
        </w:rPr>
        <w:t>kurių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našumas</w:t>
      </w:r>
      <w:proofErr w:type="spellEnd"/>
      <w:r w:rsidRPr="006B5422">
        <w:rPr>
          <w:rFonts w:ascii="Times New Roman" w:hAnsi="Times New Roman"/>
          <w:sz w:val="22"/>
          <w:szCs w:val="22"/>
        </w:rPr>
        <w:t xml:space="preserve"> 25 l/s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w:t>
      </w:r>
      <w:r w:rsidR="00BA13CE" w:rsidRPr="006B5422">
        <w:rPr>
          <w:rFonts w:ascii="Times New Roman" w:hAnsi="Times New Roman"/>
          <w:sz w:val="22"/>
          <w:szCs w:val="22"/>
        </w:rPr>
        <w:t>11</w:t>
      </w:r>
      <w:r w:rsidRPr="006B5422">
        <w:rPr>
          <w:rFonts w:ascii="Times New Roman" w:hAnsi="Times New Roman"/>
          <w:sz w:val="22"/>
          <w:szCs w:val="22"/>
        </w:rPr>
        <w:t xml:space="preserve">,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xml:space="preserve">. 18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w:t>
      </w:r>
      <w:r w:rsidR="000F3FEB" w:rsidRPr="006B5422">
        <w:rPr>
          <w:rFonts w:ascii="Times New Roman" w:hAnsi="Times New Roman"/>
          <w:sz w:val="22"/>
          <w:szCs w:val="22"/>
        </w:rPr>
        <w:t>1</w:t>
      </w:r>
      <w:r w:rsidR="00BA13CE" w:rsidRPr="006B5422">
        <w:rPr>
          <w:rFonts w:ascii="Times New Roman" w:hAnsi="Times New Roman"/>
          <w:sz w:val="22"/>
          <w:szCs w:val="22"/>
        </w:rPr>
        <w:t>3</w:t>
      </w:r>
      <w:r w:rsidRPr="006B5422">
        <w:rPr>
          <w:rFonts w:ascii="Times New Roman" w:hAnsi="Times New Roman"/>
          <w:sz w:val="22"/>
          <w:szCs w:val="22"/>
        </w:rPr>
        <w:t xml:space="preserve">). </w:t>
      </w:r>
      <w:proofErr w:type="spellStart"/>
      <w:r w:rsidRPr="006B5422">
        <w:rPr>
          <w:rFonts w:ascii="Times New Roman" w:hAnsi="Times New Roman"/>
          <w:sz w:val="22"/>
          <w:szCs w:val="22"/>
        </w:rPr>
        <w:t>Remiantis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tvarkymo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reglamentu</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patvirtintu</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Aplinkos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ministro</w:t>
      </w:r>
      <w:proofErr w:type="spellEnd"/>
      <w:r w:rsidRPr="006B5422">
        <w:rPr>
          <w:rFonts w:ascii="Times New Roman" w:hAnsi="Times New Roman"/>
          <w:sz w:val="22"/>
          <w:szCs w:val="22"/>
        </w:rPr>
        <w:t xml:space="preserve"> 2007-04-02 </w:t>
      </w:r>
      <w:proofErr w:type="spellStart"/>
      <w:r w:rsidRPr="006B5422">
        <w:rPr>
          <w:rFonts w:ascii="Times New Roman" w:hAnsi="Times New Roman"/>
          <w:sz w:val="22"/>
          <w:szCs w:val="22"/>
        </w:rPr>
        <w:t>įsakymu</w:t>
      </w:r>
      <w:proofErr w:type="spellEnd"/>
      <w:r w:rsidRPr="006B5422">
        <w:rPr>
          <w:rFonts w:ascii="Times New Roman" w:hAnsi="Times New Roman"/>
          <w:sz w:val="22"/>
          <w:szCs w:val="22"/>
        </w:rPr>
        <w:t xml:space="preserve"> Nr. Dl-193 "</w:t>
      </w:r>
      <w:proofErr w:type="spellStart"/>
      <w:r w:rsidRPr="006B5422">
        <w:rPr>
          <w:rFonts w:ascii="Times New Roman" w:hAnsi="Times New Roman"/>
          <w:sz w:val="22"/>
          <w:szCs w:val="22"/>
        </w:rPr>
        <w:t>Dėl</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tvarkymo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reglamento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patvirtinimo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nustatoma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kad</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w:t>
      </w:r>
      <w:proofErr w:type="spellEnd"/>
      <w:r w:rsidRPr="006B5422">
        <w:rPr>
          <w:rFonts w:ascii="Times New Roman" w:hAnsi="Times New Roman"/>
          <w:sz w:val="22"/>
          <w:szCs w:val="22"/>
        </w:rPr>
        <w:t xml:space="preserve"> I-</w:t>
      </w:r>
      <w:proofErr w:type="spellStart"/>
      <w:r w:rsidRPr="006B5422">
        <w:rPr>
          <w:rFonts w:ascii="Times New Roman" w:hAnsi="Times New Roman"/>
          <w:sz w:val="22"/>
          <w:szCs w:val="22"/>
        </w:rPr>
        <w: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teritorijos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kurios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plotas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yra</w:t>
      </w:r>
      <w:proofErr w:type="spellEnd"/>
      <w:r w:rsidRPr="006B5422">
        <w:rPr>
          <w:rFonts w:ascii="Times New Roman" w:hAnsi="Times New Roman"/>
          <w:sz w:val="22"/>
          <w:szCs w:val="22"/>
        </w:rPr>
        <w:t xml:space="preserve"> 2,1 ha, </w:t>
      </w:r>
      <w:proofErr w:type="spellStart"/>
      <w:r w:rsidRPr="006B5422">
        <w:rPr>
          <w:rFonts w:ascii="Times New Roman" w:hAnsi="Times New Roman"/>
          <w:sz w:val="22"/>
          <w:szCs w:val="22"/>
        </w:rPr>
        <w:t>nurodomas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valytinas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srautas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yra</w:t>
      </w:r>
      <w:proofErr w:type="spellEnd"/>
      <w:r w:rsidRPr="006B5422">
        <w:rPr>
          <w:rFonts w:ascii="Times New Roman" w:hAnsi="Times New Roman"/>
          <w:sz w:val="22"/>
          <w:szCs w:val="22"/>
        </w:rPr>
        <w:t xml:space="preserve"> 25 l/s. </w:t>
      </w:r>
      <w:proofErr w:type="spellStart"/>
      <w:r w:rsidRPr="006B5422">
        <w:rPr>
          <w:rFonts w:ascii="Times New Roman" w:hAnsi="Times New Roman"/>
          <w:sz w:val="22"/>
          <w:szCs w:val="22"/>
        </w:rPr>
        <w:t>Nuotėkų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kokybės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mėginių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paėmimo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vietos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prieš</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pateiktos</w:t>
      </w:r>
      <w:proofErr w:type="spellEnd"/>
      <w:r w:rsidRPr="006B5422">
        <w:rPr>
          <w:rFonts w:ascii="Times New Roman" w:hAnsi="Times New Roman"/>
          <w:sz w:val="22"/>
          <w:szCs w:val="22"/>
        </w:rPr>
        <w:t xml:space="preserve"> </w:t>
      </w:r>
      <w:r w:rsidR="00BA13CE" w:rsidRPr="006B5422">
        <w:rPr>
          <w:rFonts w:ascii="Times New Roman" w:hAnsi="Times New Roman"/>
          <w:sz w:val="22"/>
          <w:szCs w:val="22"/>
        </w:rPr>
        <w:t>13</w:t>
      </w:r>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w:t>
      </w:r>
    </w:p>
    <w:p w:rsidR="00392526" w:rsidRPr="006B5422" w:rsidRDefault="00392526" w:rsidP="001A3766">
      <w:pPr>
        <w:pStyle w:val="BodyText1"/>
        <w:ind w:left="40" w:right="40" w:firstLine="567"/>
        <w:rPr>
          <w:rFonts w:ascii="Times New Roman" w:hAnsi="Times New Roman"/>
          <w:sz w:val="22"/>
          <w:szCs w:val="22"/>
        </w:rPr>
      </w:pPr>
      <w:proofErr w:type="spellStart"/>
      <w:r w:rsidRPr="006B5422">
        <w:rPr>
          <w:rFonts w:ascii="Times New Roman" w:hAnsi="Times New Roman"/>
          <w:sz w:val="22"/>
          <w:szCs w:val="22"/>
        </w:rPr>
        <w:t>Antrojoje</w:t>
      </w:r>
      <w:proofErr w:type="spellEnd"/>
      <w:r w:rsidRPr="006B5422">
        <w:rPr>
          <w:rFonts w:ascii="Times New Roman" w:hAnsi="Times New Roman"/>
          <w:sz w:val="22"/>
          <w:szCs w:val="22"/>
        </w:rPr>
        <w:t xml:space="preserve"> (II) </w:t>
      </w:r>
      <w:proofErr w:type="spellStart"/>
      <w:r w:rsidRPr="006B5422">
        <w:rPr>
          <w:rFonts w:ascii="Times New Roman" w:hAnsi="Times New Roman"/>
          <w:sz w:val="22"/>
          <w:szCs w:val="22"/>
        </w:rPr>
        <w:t>teritorijos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dalyje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kurios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sklypo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plotas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sudaro</w:t>
      </w:r>
      <w:proofErr w:type="spellEnd"/>
      <w:r w:rsidRPr="006B5422">
        <w:rPr>
          <w:rFonts w:ascii="Times New Roman" w:hAnsi="Times New Roman"/>
          <w:sz w:val="22"/>
          <w:szCs w:val="22"/>
        </w:rPr>
        <w:t xml:space="preserve"> 3,2 ha </w:t>
      </w:r>
      <w:proofErr w:type="spellStart"/>
      <w:r w:rsidRPr="006B5422">
        <w:rPr>
          <w:rFonts w:ascii="Times New Roman" w:hAnsi="Times New Roman"/>
          <w:sz w:val="22"/>
          <w:szCs w:val="22"/>
        </w:rPr>
        <w:t>plotą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nukreipiamos</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kurių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našumas</w:t>
      </w:r>
      <w:proofErr w:type="spellEnd"/>
      <w:r w:rsidRPr="006B5422">
        <w:rPr>
          <w:rFonts w:ascii="Times New Roman" w:hAnsi="Times New Roman"/>
          <w:sz w:val="22"/>
          <w:szCs w:val="22"/>
        </w:rPr>
        <w:t xml:space="preserve"> 40 l/s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11,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xml:space="preserve">. 12). Į </w:t>
      </w:r>
      <w:proofErr w:type="spellStart"/>
      <w:r w:rsidRPr="006B5422">
        <w:rPr>
          <w:rFonts w:ascii="Times New Roman" w:hAnsi="Times New Roman"/>
          <w:sz w:val="22"/>
          <w:szCs w:val="22"/>
        </w:rPr>
        <w:t>šiuos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taip</w:t>
      </w:r>
      <w:proofErr w:type="spellEnd"/>
      <w:r w:rsidRPr="006B5422">
        <w:rPr>
          <w:rFonts w:ascii="Times New Roman" w:hAnsi="Times New Roman"/>
          <w:sz w:val="22"/>
          <w:szCs w:val="22"/>
        </w:rPr>
        <w:t xml:space="preserve"> pat </w:t>
      </w:r>
      <w:proofErr w:type="spellStart"/>
      <w:r w:rsidRPr="006B5422">
        <w:rPr>
          <w:rFonts w:ascii="Times New Roman" w:hAnsi="Times New Roman"/>
          <w:sz w:val="22"/>
          <w:szCs w:val="22"/>
        </w:rPr>
        <w:t>nukreipiamos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surinktos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grunto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kaupimo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vietos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11,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xml:space="preserve">. 9, 10).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grunto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aikštelė</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aptverta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blokais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bordiūrais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arba</w:t>
      </w:r>
      <w:proofErr w:type="spellEnd"/>
      <w:r w:rsidRPr="006B5422">
        <w:rPr>
          <w:rFonts w:ascii="Times New Roman" w:hAnsi="Times New Roman"/>
          <w:sz w:val="22"/>
          <w:szCs w:val="22"/>
        </w:rPr>
        <w:t xml:space="preserve"> g/b </w:t>
      </w:r>
      <w:proofErr w:type="spellStart"/>
      <w:r w:rsidRPr="006B5422">
        <w:rPr>
          <w:rFonts w:ascii="Times New Roman" w:hAnsi="Times New Roman"/>
          <w:sz w:val="22"/>
          <w:szCs w:val="22"/>
        </w:rPr>
        <w:t>blokais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Aplink</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grunto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kaupimo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aikštelę</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aptvertą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teritoriją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drenažo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vamzdynas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kuriuo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vanduo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nuvedamas</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paviršinius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11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xml:space="preserve">. 12). </w:t>
      </w:r>
      <w:proofErr w:type="spellStart"/>
      <w:r w:rsidRPr="006B5422">
        <w:rPr>
          <w:rFonts w:ascii="Times New Roman" w:hAnsi="Times New Roman"/>
          <w:sz w:val="22"/>
          <w:szCs w:val="22"/>
        </w:rPr>
        <w:t>Biologinio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grunto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metu</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turi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būti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palaikoma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atitinkama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drėgmė</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reikalinga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mikroorganizmų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veiklai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Drėkinimui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naudojamas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skystų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mišinių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išskirtas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vanduo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arba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sukauptas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teritorijos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vanduo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perteklinis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vanduo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nesunaudotas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mikroorganizmų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veiklai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patenka</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įrenginius</w:t>
      </w:r>
      <w:proofErr w:type="spellEnd"/>
      <w:r w:rsidRPr="006B5422">
        <w:rPr>
          <w:rFonts w:ascii="Times New Roman" w:hAnsi="Times New Roman"/>
          <w:sz w:val="22"/>
          <w:szCs w:val="22"/>
        </w:rPr>
        <w:t xml:space="preserve"> 40 l/s (14008 m</w:t>
      </w:r>
      <w:r w:rsidRPr="006B5422">
        <w:rPr>
          <w:rFonts w:ascii="Times New Roman" w:hAnsi="Times New Roman"/>
          <w:sz w:val="22"/>
          <w:szCs w:val="22"/>
          <w:vertAlign w:val="superscript"/>
        </w:rPr>
        <w:t>3</w:t>
      </w:r>
      <w:r w:rsidRPr="006B5422">
        <w:rPr>
          <w:rFonts w:ascii="Times New Roman" w:hAnsi="Times New Roman"/>
          <w:sz w:val="22"/>
          <w:szCs w:val="22"/>
        </w:rPr>
        <w:t>/m)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11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xml:space="preserve">. 12). </w:t>
      </w:r>
      <w:proofErr w:type="spellStart"/>
      <w:r w:rsidRPr="006B5422">
        <w:rPr>
          <w:rFonts w:ascii="Times New Roman" w:hAnsi="Times New Roman"/>
          <w:sz w:val="22"/>
          <w:szCs w:val="22"/>
        </w:rPr>
        <w:t>Teritorijos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kurios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plotas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yra</w:t>
      </w:r>
      <w:proofErr w:type="spellEnd"/>
      <w:r w:rsidRPr="006B5422">
        <w:rPr>
          <w:rFonts w:ascii="Times New Roman" w:hAnsi="Times New Roman"/>
          <w:sz w:val="22"/>
          <w:szCs w:val="22"/>
        </w:rPr>
        <w:t xml:space="preserve"> 3,2 </w:t>
      </w:r>
      <w:r w:rsidRPr="006B5422">
        <w:rPr>
          <w:rFonts w:ascii="Times New Roman" w:hAnsi="Times New Roman"/>
          <w:sz w:val="22"/>
          <w:szCs w:val="22"/>
        </w:rPr>
        <w:lastRenderedPageBreak/>
        <w:t xml:space="preserve">ha </w:t>
      </w:r>
      <w:proofErr w:type="spellStart"/>
      <w:r w:rsidRPr="006B5422">
        <w:rPr>
          <w:rFonts w:ascii="Times New Roman" w:hAnsi="Times New Roman"/>
          <w:sz w:val="22"/>
          <w:szCs w:val="22"/>
        </w:rPr>
        <w:t>valytinas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srautas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sudaro</w:t>
      </w:r>
      <w:proofErr w:type="spellEnd"/>
      <w:r w:rsidRPr="006B5422">
        <w:rPr>
          <w:rFonts w:ascii="Times New Roman" w:hAnsi="Times New Roman"/>
          <w:sz w:val="22"/>
          <w:szCs w:val="22"/>
        </w:rPr>
        <w:t xml:space="preserve"> 32 l/s (11206,4 m</w:t>
      </w:r>
      <w:r w:rsidRPr="006B5422">
        <w:rPr>
          <w:rFonts w:ascii="Times New Roman" w:hAnsi="Times New Roman"/>
          <w:sz w:val="22"/>
          <w:szCs w:val="22"/>
          <w:vertAlign w:val="superscript"/>
        </w:rPr>
        <w:t>3</w:t>
      </w:r>
      <w:r w:rsidRPr="006B5422">
        <w:rPr>
          <w:rFonts w:ascii="Times New Roman" w:hAnsi="Times New Roman"/>
          <w:sz w:val="22"/>
          <w:szCs w:val="22"/>
        </w:rPr>
        <w:t xml:space="preserve">/m), </w:t>
      </w:r>
      <w:proofErr w:type="spellStart"/>
      <w:r w:rsidRPr="006B5422">
        <w:rPr>
          <w:rFonts w:ascii="Times New Roman" w:hAnsi="Times New Roman"/>
          <w:sz w:val="22"/>
          <w:szCs w:val="22"/>
        </w:rPr>
        <w:t>tačiau</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įvertinus</w:t>
      </w:r>
      <w:proofErr w:type="spellEnd"/>
      <w:r w:rsidRPr="006B5422">
        <w:rPr>
          <w:rFonts w:ascii="Times New Roman" w:hAnsi="Times New Roman"/>
          <w:sz w:val="22"/>
          <w:szCs w:val="22"/>
        </w:rPr>
        <w:t xml:space="preserve"> tai, </w:t>
      </w:r>
      <w:proofErr w:type="spellStart"/>
      <w:r w:rsidRPr="006B5422">
        <w:rPr>
          <w:rFonts w:ascii="Times New Roman" w:hAnsi="Times New Roman"/>
          <w:sz w:val="22"/>
          <w:szCs w:val="22"/>
        </w:rPr>
        <w:t>kad</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šiuose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įrenginiuose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valomos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surenkamos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grunto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aikštelių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debitas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padidintas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našumas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parinktas</w:t>
      </w:r>
      <w:proofErr w:type="spellEnd"/>
      <w:r w:rsidRPr="006B5422">
        <w:rPr>
          <w:rFonts w:ascii="Times New Roman" w:hAnsi="Times New Roman"/>
          <w:sz w:val="22"/>
          <w:szCs w:val="22"/>
        </w:rPr>
        <w:t xml:space="preserve"> 40 l/s (14008 m</w:t>
      </w:r>
      <w:r w:rsidRPr="006B5422">
        <w:rPr>
          <w:rFonts w:ascii="Times New Roman" w:hAnsi="Times New Roman"/>
          <w:sz w:val="22"/>
          <w:szCs w:val="22"/>
          <w:vertAlign w:val="superscript"/>
        </w:rPr>
        <w:t>3</w:t>
      </w:r>
      <w:r w:rsidRPr="006B5422">
        <w:rPr>
          <w:rFonts w:ascii="Times New Roman" w:hAnsi="Times New Roman"/>
          <w:sz w:val="22"/>
          <w:szCs w:val="22"/>
        </w:rPr>
        <w:t xml:space="preserve">/m). </w:t>
      </w:r>
      <w:proofErr w:type="spellStart"/>
      <w:r w:rsidRPr="006B5422">
        <w:rPr>
          <w:rFonts w:ascii="Times New Roman" w:hAnsi="Times New Roman"/>
          <w:sz w:val="22"/>
          <w:szCs w:val="22"/>
        </w:rPr>
        <w:t>Taigi</w:t>
      </w:r>
      <w:proofErr w:type="spellEnd"/>
      <w:r w:rsidRPr="006B5422">
        <w:rPr>
          <w:rFonts w:ascii="Times New Roman" w:hAnsi="Times New Roman"/>
          <w:sz w:val="22"/>
          <w:szCs w:val="22"/>
        </w:rPr>
        <w:t xml:space="preserve"> be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teritorijos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šie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paviršiniai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papildomai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gali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išvalyti</w:t>
      </w:r>
      <w:proofErr w:type="spellEnd"/>
      <w:r w:rsidRPr="006B5422">
        <w:rPr>
          <w:rFonts w:ascii="Times New Roman" w:hAnsi="Times New Roman"/>
          <w:sz w:val="22"/>
          <w:szCs w:val="22"/>
        </w:rPr>
        <w:t xml:space="preserve"> (2801 m</w:t>
      </w:r>
      <w:r w:rsidRPr="006B5422">
        <w:rPr>
          <w:rFonts w:ascii="Times New Roman" w:hAnsi="Times New Roman"/>
          <w:sz w:val="22"/>
          <w:szCs w:val="22"/>
          <w:vertAlign w:val="superscript"/>
        </w:rPr>
        <w:t>3</w:t>
      </w:r>
      <w:r w:rsidRPr="006B5422">
        <w:rPr>
          <w:rFonts w:ascii="Times New Roman" w:hAnsi="Times New Roman"/>
          <w:sz w:val="22"/>
          <w:szCs w:val="22"/>
        </w:rPr>
        <w:t xml:space="preserve">/m)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patenkančių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produktais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užteršto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grunto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kaupimo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viet</w:t>
      </w:r>
      <w:r w:rsidR="00BB08F4" w:rsidRPr="006B5422">
        <w:rPr>
          <w:rFonts w:ascii="Times New Roman" w:hAnsi="Times New Roman"/>
          <w:sz w:val="22"/>
          <w:szCs w:val="22"/>
        </w:rPr>
        <w:t>os</w:t>
      </w:r>
      <w:proofErr w:type="spellEnd"/>
      <w:r w:rsidR="00BB08F4" w:rsidRPr="006B5422">
        <w:rPr>
          <w:rFonts w:ascii="Times New Roman" w:hAnsi="Times New Roman"/>
          <w:sz w:val="22"/>
          <w:szCs w:val="22"/>
        </w:rPr>
        <w:t>.</w:t>
      </w:r>
    </w:p>
    <w:p w:rsidR="00392526" w:rsidRPr="006B5422" w:rsidRDefault="00392526" w:rsidP="001A3766">
      <w:pPr>
        <w:pStyle w:val="BodyText1"/>
        <w:ind w:left="40" w:firstLine="567"/>
        <w:rPr>
          <w:rFonts w:ascii="Times New Roman" w:hAnsi="Times New Roman"/>
          <w:sz w:val="22"/>
          <w:szCs w:val="22"/>
        </w:rPr>
      </w:pP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valomos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įrenginiuose</w:t>
      </w:r>
      <w:proofErr w:type="spellEnd"/>
      <w:r w:rsidRPr="006B5422">
        <w:rPr>
          <w:rFonts w:ascii="Times New Roman" w:hAnsi="Times New Roman"/>
          <w:sz w:val="22"/>
          <w:szCs w:val="22"/>
        </w:rPr>
        <w:t xml:space="preserve"> „BIOS 3-F 1x4/25", </w:t>
      </w:r>
      <w:proofErr w:type="spellStart"/>
      <w:r w:rsidRPr="006B5422">
        <w:rPr>
          <w:rFonts w:ascii="Times New Roman" w:hAnsi="Times New Roman"/>
          <w:sz w:val="22"/>
          <w:szCs w:val="22"/>
        </w:rPr>
        <w:t>kurių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našumas</w:t>
      </w:r>
      <w:proofErr w:type="spellEnd"/>
      <w:r w:rsidRPr="006B5422">
        <w:rPr>
          <w:rFonts w:ascii="Times New Roman" w:hAnsi="Times New Roman"/>
          <w:sz w:val="22"/>
          <w:szCs w:val="22"/>
        </w:rPr>
        <w:t xml:space="preserve"> 25 l/s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„BIOS 4-Flx6/40“, </w:t>
      </w:r>
      <w:proofErr w:type="spellStart"/>
      <w:r w:rsidRPr="006B5422">
        <w:rPr>
          <w:rFonts w:ascii="Times New Roman" w:hAnsi="Times New Roman"/>
          <w:sz w:val="22"/>
          <w:szCs w:val="22"/>
        </w:rPr>
        <w:t>kurių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našumas</w:t>
      </w:r>
      <w:proofErr w:type="spellEnd"/>
      <w:r w:rsidRPr="006B5422">
        <w:rPr>
          <w:rFonts w:ascii="Times New Roman" w:hAnsi="Times New Roman"/>
          <w:sz w:val="22"/>
          <w:szCs w:val="22"/>
        </w:rPr>
        <w:t xml:space="preserve"> 40 l/s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w:t>
      </w:r>
      <w:r w:rsidR="00BA13CE" w:rsidRPr="006B5422">
        <w:rPr>
          <w:rFonts w:ascii="Times New Roman" w:hAnsi="Times New Roman"/>
          <w:sz w:val="22"/>
          <w:szCs w:val="22"/>
        </w:rPr>
        <w:t>3</w:t>
      </w:r>
      <w:r w:rsidRPr="006B5422">
        <w:rPr>
          <w:rFonts w:ascii="Times New Roman" w:hAnsi="Times New Roman"/>
          <w:sz w:val="22"/>
          <w:szCs w:val="22"/>
        </w:rPr>
        <w:t xml:space="preserve">). </w:t>
      </w:r>
      <w:proofErr w:type="spellStart"/>
      <w:r w:rsidRPr="006B5422">
        <w:rPr>
          <w:rFonts w:ascii="Times New Roman" w:hAnsi="Times New Roman"/>
          <w:sz w:val="22"/>
          <w:szCs w:val="22"/>
        </w:rPr>
        <w:t>Šiuose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paviršiniuose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įrenginiuose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gravitacinės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atskyrimo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talpos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bei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įrengti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absorbuojantys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filtrai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Naftos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produktų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dumblo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atskirtuvo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vidaus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įrangos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tiekėjas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Užsakovo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buvo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parinktas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įprastos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komercinės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praktikos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būdu</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Paviršinės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valytos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išleidžiamos</w:t>
      </w:r>
      <w:proofErr w:type="spellEnd"/>
      <w:r w:rsidRPr="006B5422">
        <w:rPr>
          <w:rFonts w:ascii="Times New Roman" w:hAnsi="Times New Roman"/>
          <w:sz w:val="22"/>
          <w:szCs w:val="22"/>
        </w:rPr>
        <w:t xml:space="preserve"> į </w:t>
      </w:r>
      <w:proofErr w:type="spellStart"/>
      <w:r w:rsidRPr="006B5422">
        <w:rPr>
          <w:rFonts w:ascii="Times New Roman" w:hAnsi="Times New Roman"/>
          <w:sz w:val="22"/>
          <w:szCs w:val="22"/>
        </w:rPr>
        <w:t>šalia</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objekto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esančią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kūdrą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žr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priede</w:t>
      </w:r>
      <w:proofErr w:type="spellEnd"/>
      <w:r w:rsidRPr="006B5422">
        <w:rPr>
          <w:rFonts w:ascii="Times New Roman" w:hAnsi="Times New Roman"/>
          <w:sz w:val="22"/>
          <w:szCs w:val="22"/>
        </w:rPr>
        <w:t xml:space="preserve"> 11, </w:t>
      </w:r>
      <w:proofErr w:type="spellStart"/>
      <w:r w:rsidRPr="006B5422">
        <w:rPr>
          <w:rFonts w:ascii="Times New Roman" w:hAnsi="Times New Roman"/>
          <w:sz w:val="22"/>
          <w:szCs w:val="22"/>
        </w:rPr>
        <w:t>poz</w:t>
      </w:r>
      <w:proofErr w:type="spellEnd"/>
      <w:r w:rsidRPr="006B5422">
        <w:rPr>
          <w:rFonts w:ascii="Times New Roman" w:hAnsi="Times New Roman"/>
          <w:sz w:val="22"/>
          <w:szCs w:val="22"/>
        </w:rPr>
        <w:t>. 19).</w:t>
      </w:r>
    </w:p>
    <w:p w:rsidR="00392526" w:rsidRPr="006B5422" w:rsidRDefault="00392526" w:rsidP="001A3766">
      <w:pPr>
        <w:pStyle w:val="BodyText1"/>
        <w:ind w:left="40" w:right="40" w:firstLine="567"/>
        <w:rPr>
          <w:rFonts w:ascii="Times New Roman" w:hAnsi="Times New Roman"/>
          <w:sz w:val="16"/>
          <w:szCs w:val="16"/>
        </w:rPr>
      </w:pPr>
      <w:proofErr w:type="spellStart"/>
      <w:r w:rsidRPr="006B5422">
        <w:rPr>
          <w:rFonts w:ascii="Times New Roman" w:hAnsi="Times New Roman"/>
          <w:sz w:val="16"/>
          <w:szCs w:val="16"/>
        </w:rPr>
        <w:t>Paviršinių</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lietaus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nuotekų</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maksimalūs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debitai</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nuo</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aikštelės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teritorijos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ir</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stogų</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apskaičiuojami</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pagal</w:t>
      </w:r>
      <w:proofErr w:type="spellEnd"/>
      <w:r w:rsidRPr="006B5422">
        <w:rPr>
          <w:rFonts w:ascii="Times New Roman" w:hAnsi="Times New Roman"/>
          <w:sz w:val="16"/>
          <w:szCs w:val="16"/>
        </w:rPr>
        <w:t xml:space="preserve"> STR 2.07.01:2003 </w:t>
      </w:r>
      <w:proofErr w:type="spellStart"/>
      <w:r w:rsidRPr="006B5422">
        <w:rPr>
          <w:rFonts w:ascii="Times New Roman" w:hAnsi="Times New Roman"/>
          <w:sz w:val="16"/>
          <w:szCs w:val="16"/>
        </w:rPr>
        <w:t>formulę</w:t>
      </w:r>
      <w:proofErr w:type="spellEnd"/>
      <w:r w:rsidRPr="006B5422">
        <w:rPr>
          <w:rFonts w:ascii="Times New Roman" w:hAnsi="Times New Roman"/>
          <w:sz w:val="16"/>
          <w:szCs w:val="16"/>
        </w:rPr>
        <w:t>:</w:t>
      </w:r>
    </w:p>
    <w:p w:rsidR="00392526" w:rsidRPr="006B5422" w:rsidRDefault="00392526" w:rsidP="001A3766">
      <w:pPr>
        <w:pStyle w:val="BodyText1"/>
        <w:ind w:firstLine="0"/>
        <w:rPr>
          <w:rFonts w:ascii="Times New Roman" w:hAnsi="Times New Roman"/>
          <w:sz w:val="16"/>
          <w:szCs w:val="16"/>
        </w:rPr>
      </w:pPr>
      <w:proofErr w:type="spellStart"/>
      <w:r w:rsidRPr="006B5422">
        <w:rPr>
          <w:rFonts w:ascii="Times New Roman" w:hAnsi="Times New Roman"/>
          <w:sz w:val="16"/>
          <w:szCs w:val="16"/>
        </w:rPr>
        <w:t>Qit</w:t>
      </w:r>
      <w:proofErr w:type="spellEnd"/>
      <w:r w:rsidRPr="006B5422">
        <w:rPr>
          <w:rFonts w:ascii="Times New Roman" w:hAnsi="Times New Roman"/>
          <w:sz w:val="16"/>
          <w:szCs w:val="16"/>
        </w:rPr>
        <w:t xml:space="preserve"> =</w:t>
      </w:r>
      <w:r w:rsidRPr="006B5422">
        <w:rPr>
          <w:rStyle w:val="BodytextItalic"/>
          <w:sz w:val="16"/>
          <w:szCs w:val="16"/>
        </w:rPr>
        <w:t xml:space="preserve"> </w:t>
      </w:r>
      <w:proofErr w:type="spellStart"/>
      <w:r w:rsidRPr="006B5422">
        <w:rPr>
          <w:rStyle w:val="BodytextItalic"/>
          <w:sz w:val="16"/>
          <w:szCs w:val="16"/>
        </w:rPr>
        <w:t>IxFxC</w:t>
      </w:r>
      <w:r w:rsidRPr="006B5422">
        <w:rPr>
          <w:rStyle w:val="BodytextItalic"/>
          <w:sz w:val="16"/>
          <w:szCs w:val="16"/>
          <w:vertAlign w:val="subscript"/>
        </w:rPr>
        <w:t>vid</w:t>
      </w:r>
      <w:proofErr w:type="spellEnd"/>
      <w:r w:rsidRPr="006B5422">
        <w:rPr>
          <w:rFonts w:ascii="Times New Roman" w:hAnsi="Times New Roman"/>
          <w:sz w:val="16"/>
          <w:szCs w:val="16"/>
        </w:rPr>
        <w:t xml:space="preserve"> l/s, (STR 9 </w:t>
      </w:r>
      <w:proofErr w:type="spellStart"/>
      <w:r w:rsidRPr="006B5422">
        <w:rPr>
          <w:rFonts w:ascii="Times New Roman" w:hAnsi="Times New Roman"/>
          <w:sz w:val="16"/>
          <w:szCs w:val="16"/>
        </w:rPr>
        <w:t>priedas</w:t>
      </w:r>
      <w:proofErr w:type="spellEnd"/>
      <w:r w:rsidRPr="006B5422">
        <w:rPr>
          <w:rFonts w:ascii="Times New Roman" w:hAnsi="Times New Roman"/>
          <w:sz w:val="16"/>
          <w:szCs w:val="16"/>
        </w:rPr>
        <w:t>, 2.1.)</w:t>
      </w:r>
    </w:p>
    <w:p w:rsidR="00392526" w:rsidRPr="006B5422" w:rsidRDefault="00392526" w:rsidP="001A3766">
      <w:pPr>
        <w:pStyle w:val="BodyText1"/>
        <w:ind w:left="40" w:right="40" w:firstLine="567"/>
        <w:rPr>
          <w:rFonts w:ascii="Times New Roman" w:hAnsi="Times New Roman"/>
          <w:sz w:val="16"/>
          <w:szCs w:val="16"/>
        </w:rPr>
      </w:pPr>
      <w:proofErr w:type="spellStart"/>
      <w:r w:rsidRPr="006B5422">
        <w:rPr>
          <w:rFonts w:ascii="Times New Roman" w:hAnsi="Times New Roman"/>
          <w:sz w:val="16"/>
          <w:szCs w:val="16"/>
        </w:rPr>
        <w:t>kai</w:t>
      </w:r>
      <w:proofErr w:type="spellEnd"/>
      <w:r w:rsidRPr="006B5422">
        <w:rPr>
          <w:rFonts w:ascii="Times New Roman" w:hAnsi="Times New Roman"/>
          <w:sz w:val="16"/>
          <w:szCs w:val="16"/>
        </w:rPr>
        <w:t>:</w:t>
      </w:r>
      <w:r w:rsidRPr="006B5422">
        <w:rPr>
          <w:rStyle w:val="BodytextItalic"/>
          <w:sz w:val="16"/>
          <w:szCs w:val="16"/>
        </w:rPr>
        <w:t xml:space="preserve"> I</w:t>
      </w:r>
      <w:r w:rsidRPr="006B5422">
        <w:rPr>
          <w:rFonts w:ascii="Times New Roman" w:hAnsi="Times New Roman"/>
          <w:sz w:val="16"/>
          <w:szCs w:val="16"/>
        </w:rPr>
        <w:t xml:space="preserve"> - </w:t>
      </w:r>
      <w:proofErr w:type="spellStart"/>
      <w:r w:rsidRPr="006B5422">
        <w:rPr>
          <w:rFonts w:ascii="Times New Roman" w:hAnsi="Times New Roman"/>
          <w:sz w:val="16"/>
          <w:szCs w:val="16"/>
        </w:rPr>
        <w:t>lietaus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intensyvumas</w:t>
      </w:r>
      <w:proofErr w:type="spellEnd"/>
      <w:r w:rsidRPr="006B5422">
        <w:rPr>
          <w:rFonts w:ascii="Times New Roman" w:hAnsi="Times New Roman"/>
          <w:sz w:val="16"/>
          <w:szCs w:val="16"/>
        </w:rPr>
        <w:t xml:space="preserve"> (1/s-ha), </w:t>
      </w:r>
      <w:proofErr w:type="spellStart"/>
      <w:r w:rsidRPr="006B5422">
        <w:rPr>
          <w:rFonts w:ascii="Times New Roman" w:hAnsi="Times New Roman"/>
          <w:sz w:val="16"/>
          <w:szCs w:val="16"/>
        </w:rPr>
        <w:t>Vilniaus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apylinkėms</w:t>
      </w:r>
      <w:proofErr w:type="spellEnd"/>
      <w:r w:rsidRPr="006B5422">
        <w:rPr>
          <w:rFonts w:ascii="Times New Roman" w:hAnsi="Times New Roman"/>
          <w:sz w:val="16"/>
          <w:szCs w:val="16"/>
        </w:rPr>
        <w:t xml:space="preserve"> 90 l/s ha.;</w:t>
      </w:r>
      <w:r w:rsidRPr="006B5422">
        <w:rPr>
          <w:rStyle w:val="BodytextItalic"/>
          <w:sz w:val="16"/>
          <w:szCs w:val="16"/>
        </w:rPr>
        <w:t xml:space="preserve"> F -</w:t>
      </w:r>
      <w:r w:rsidRPr="006B5422">
        <w:rPr>
          <w:rFonts w:ascii="Times New Roman" w:hAnsi="Times New Roman"/>
          <w:sz w:val="16"/>
          <w:szCs w:val="16"/>
        </w:rPr>
        <w:t xml:space="preserve"> </w:t>
      </w:r>
      <w:proofErr w:type="spellStart"/>
      <w:r w:rsidRPr="006B5422">
        <w:rPr>
          <w:rFonts w:ascii="Times New Roman" w:hAnsi="Times New Roman"/>
          <w:sz w:val="16"/>
          <w:szCs w:val="16"/>
        </w:rPr>
        <w:t>skaičiuotinis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nuotėkio</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baseino</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plotas</w:t>
      </w:r>
      <w:proofErr w:type="spellEnd"/>
      <w:r w:rsidRPr="006B5422">
        <w:rPr>
          <w:rFonts w:ascii="Times New Roman" w:hAnsi="Times New Roman"/>
          <w:sz w:val="16"/>
          <w:szCs w:val="16"/>
        </w:rPr>
        <w:t xml:space="preserve"> (ha), </w:t>
      </w:r>
      <w:proofErr w:type="spellStart"/>
      <w:r w:rsidRPr="006B5422">
        <w:rPr>
          <w:rFonts w:ascii="Times New Roman" w:hAnsi="Times New Roman"/>
          <w:sz w:val="16"/>
          <w:szCs w:val="16"/>
        </w:rPr>
        <w:t>projektuojamo</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objekto</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atveju</w:t>
      </w:r>
      <w:proofErr w:type="spellEnd"/>
      <w:r w:rsidRPr="006B5422">
        <w:rPr>
          <w:rFonts w:ascii="Times New Roman" w:hAnsi="Times New Roman"/>
          <w:sz w:val="16"/>
          <w:szCs w:val="16"/>
        </w:rPr>
        <w:t xml:space="preserve"> 2,1 ha; </w:t>
      </w:r>
      <w:proofErr w:type="spellStart"/>
      <w:r w:rsidRPr="006B5422">
        <w:rPr>
          <w:rFonts w:ascii="Times New Roman" w:hAnsi="Times New Roman"/>
          <w:sz w:val="16"/>
          <w:szCs w:val="16"/>
        </w:rPr>
        <w:t>ir</w:t>
      </w:r>
      <w:proofErr w:type="spellEnd"/>
      <w:r w:rsidRPr="006B5422">
        <w:rPr>
          <w:rFonts w:ascii="Times New Roman" w:hAnsi="Times New Roman"/>
          <w:sz w:val="16"/>
          <w:szCs w:val="16"/>
        </w:rPr>
        <w:t xml:space="preserve"> 3,2 ha; </w:t>
      </w:r>
      <w:proofErr w:type="spellStart"/>
      <w:r w:rsidRPr="006B5422">
        <w:rPr>
          <w:rFonts w:ascii="Times New Roman" w:hAnsi="Times New Roman"/>
          <w:sz w:val="16"/>
          <w:szCs w:val="16"/>
        </w:rPr>
        <w:t>C</w:t>
      </w:r>
      <w:r w:rsidRPr="006B5422">
        <w:rPr>
          <w:rFonts w:ascii="Times New Roman" w:hAnsi="Times New Roman"/>
          <w:sz w:val="16"/>
          <w:szCs w:val="16"/>
          <w:vertAlign w:val="subscript"/>
        </w:rPr>
        <w:t>vid</w:t>
      </w:r>
      <w:proofErr w:type="spellEnd"/>
      <w:r w:rsidRPr="006B5422">
        <w:rPr>
          <w:rFonts w:ascii="Times New Roman" w:hAnsi="Times New Roman"/>
          <w:sz w:val="16"/>
          <w:szCs w:val="16"/>
        </w:rPr>
        <w:t xml:space="preserve"> - </w:t>
      </w:r>
      <w:proofErr w:type="spellStart"/>
      <w:r w:rsidRPr="006B5422">
        <w:rPr>
          <w:rFonts w:ascii="Times New Roman" w:hAnsi="Times New Roman"/>
          <w:sz w:val="16"/>
          <w:szCs w:val="16"/>
        </w:rPr>
        <w:t>vidutinis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svertinis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nuotėkio</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koeficientas</w:t>
      </w:r>
      <w:proofErr w:type="spellEnd"/>
      <w:r w:rsidRPr="006B5422">
        <w:rPr>
          <w:rFonts w:ascii="Times New Roman" w:hAnsi="Times New Roman"/>
          <w:sz w:val="16"/>
          <w:szCs w:val="16"/>
        </w:rPr>
        <w:t xml:space="preserve"> (STR 9 </w:t>
      </w:r>
      <w:proofErr w:type="spellStart"/>
      <w:r w:rsidRPr="006B5422">
        <w:rPr>
          <w:rFonts w:ascii="Times New Roman" w:hAnsi="Times New Roman"/>
          <w:sz w:val="16"/>
          <w:szCs w:val="16"/>
        </w:rPr>
        <w:t>priedas</w:t>
      </w:r>
      <w:proofErr w:type="spellEnd"/>
      <w:r w:rsidRPr="006B5422">
        <w:rPr>
          <w:rFonts w:ascii="Times New Roman" w:hAnsi="Times New Roman"/>
          <w:sz w:val="16"/>
          <w:szCs w:val="16"/>
        </w:rPr>
        <w:t>, 9,4 lent.) - 0,7;</w:t>
      </w:r>
    </w:p>
    <w:p w:rsidR="00392526" w:rsidRPr="006B5422" w:rsidRDefault="00392526" w:rsidP="001A3766">
      <w:pPr>
        <w:pStyle w:val="BodyText1"/>
        <w:ind w:right="4109" w:firstLine="0"/>
        <w:rPr>
          <w:rFonts w:ascii="Times New Roman" w:hAnsi="Times New Roman"/>
          <w:sz w:val="16"/>
          <w:szCs w:val="16"/>
        </w:rPr>
      </w:pPr>
      <w:proofErr w:type="spellStart"/>
      <w:r w:rsidRPr="006B5422">
        <w:rPr>
          <w:rFonts w:ascii="Times New Roman" w:hAnsi="Times New Roman"/>
          <w:sz w:val="16"/>
          <w:szCs w:val="16"/>
        </w:rPr>
        <w:t>Qit</w:t>
      </w:r>
      <w:proofErr w:type="spellEnd"/>
      <w:r w:rsidRPr="006B5422">
        <w:rPr>
          <w:rFonts w:ascii="Times New Roman" w:hAnsi="Times New Roman"/>
          <w:sz w:val="16"/>
          <w:szCs w:val="16"/>
        </w:rPr>
        <w:t xml:space="preserve">= </w:t>
      </w:r>
      <w:r w:rsidRPr="006B5422">
        <w:rPr>
          <w:rStyle w:val="BodytextSpacing1pt"/>
          <w:sz w:val="16"/>
          <w:szCs w:val="16"/>
        </w:rPr>
        <w:t>90x2,1 x 0,7=</w:t>
      </w:r>
      <w:r w:rsidRPr="006B5422">
        <w:rPr>
          <w:rFonts w:ascii="Times New Roman" w:hAnsi="Times New Roman"/>
          <w:sz w:val="16"/>
          <w:szCs w:val="16"/>
        </w:rPr>
        <w:t xml:space="preserve"> 132,3 l/s (I-</w:t>
      </w:r>
      <w:proofErr w:type="spellStart"/>
      <w:r w:rsidRPr="006B5422">
        <w:rPr>
          <w:rFonts w:ascii="Times New Roman" w:hAnsi="Times New Roman"/>
          <w:sz w:val="16"/>
          <w:szCs w:val="16"/>
        </w:rPr>
        <w:t>os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teritorijos</w:t>
      </w:r>
      <w:proofErr w:type="spellEnd"/>
      <w:r w:rsidRPr="006B5422">
        <w:rPr>
          <w:rFonts w:ascii="Times New Roman" w:hAnsi="Times New Roman"/>
          <w:sz w:val="16"/>
          <w:szCs w:val="16"/>
        </w:rPr>
        <w:t xml:space="preserve">);  </w:t>
      </w:r>
    </w:p>
    <w:p w:rsidR="00392526" w:rsidRPr="006B5422" w:rsidRDefault="00392526" w:rsidP="001A3766">
      <w:pPr>
        <w:pStyle w:val="BodyText1"/>
        <w:ind w:right="4535" w:firstLine="0"/>
        <w:rPr>
          <w:rFonts w:ascii="Times New Roman" w:hAnsi="Times New Roman"/>
          <w:sz w:val="16"/>
          <w:szCs w:val="16"/>
        </w:rPr>
      </w:pPr>
      <w:proofErr w:type="spellStart"/>
      <w:r w:rsidRPr="006B5422">
        <w:rPr>
          <w:rFonts w:ascii="Times New Roman" w:hAnsi="Times New Roman"/>
          <w:sz w:val="16"/>
          <w:szCs w:val="16"/>
        </w:rPr>
        <w:t>Q</w:t>
      </w:r>
      <w:r w:rsidRPr="006B5422">
        <w:rPr>
          <w:rFonts w:ascii="Times New Roman" w:hAnsi="Times New Roman"/>
          <w:sz w:val="16"/>
          <w:szCs w:val="16"/>
          <w:vertAlign w:val="subscript"/>
        </w:rPr>
        <w:t>it</w:t>
      </w:r>
      <w:proofErr w:type="spellEnd"/>
      <w:r w:rsidRPr="006B5422">
        <w:rPr>
          <w:rFonts w:ascii="Times New Roman" w:hAnsi="Times New Roman"/>
          <w:sz w:val="16"/>
          <w:szCs w:val="16"/>
        </w:rPr>
        <w:t xml:space="preserve">= </w:t>
      </w:r>
      <w:r w:rsidRPr="006B5422">
        <w:rPr>
          <w:rStyle w:val="BodytextSpacing1pt"/>
          <w:sz w:val="16"/>
          <w:szCs w:val="16"/>
        </w:rPr>
        <w:t>90x 3,2x</w:t>
      </w:r>
      <w:r w:rsidRPr="006B5422">
        <w:rPr>
          <w:rFonts w:ascii="Times New Roman" w:hAnsi="Times New Roman"/>
          <w:sz w:val="16"/>
          <w:szCs w:val="16"/>
        </w:rPr>
        <w:t xml:space="preserve"> 0,7 = 201,6 l/s (I-</w:t>
      </w:r>
      <w:proofErr w:type="spellStart"/>
      <w:r w:rsidRPr="006B5422">
        <w:rPr>
          <w:rFonts w:ascii="Times New Roman" w:hAnsi="Times New Roman"/>
          <w:sz w:val="16"/>
          <w:szCs w:val="16"/>
        </w:rPr>
        <w:t>os</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teritorijos</w:t>
      </w:r>
      <w:proofErr w:type="spellEnd"/>
      <w:r w:rsidRPr="006B5422">
        <w:rPr>
          <w:rFonts w:ascii="Times New Roman" w:hAnsi="Times New Roman"/>
          <w:sz w:val="16"/>
          <w:szCs w:val="16"/>
        </w:rPr>
        <w:t>);</w:t>
      </w:r>
    </w:p>
    <w:p w:rsidR="00392526" w:rsidRPr="006B5422" w:rsidRDefault="00392526" w:rsidP="001A3766">
      <w:pPr>
        <w:pStyle w:val="BodyText1"/>
        <w:ind w:left="40" w:right="40" w:firstLine="567"/>
        <w:rPr>
          <w:rFonts w:ascii="Times New Roman" w:hAnsi="Times New Roman"/>
          <w:sz w:val="16"/>
          <w:szCs w:val="16"/>
        </w:rPr>
      </w:pPr>
      <w:proofErr w:type="spellStart"/>
      <w:r w:rsidRPr="006B5422">
        <w:rPr>
          <w:rFonts w:ascii="Times New Roman" w:hAnsi="Times New Roman"/>
          <w:sz w:val="16"/>
          <w:szCs w:val="16"/>
        </w:rPr>
        <w:t>Naudodamiesi</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formule</w:t>
      </w:r>
      <w:proofErr w:type="spellEnd"/>
      <w:r w:rsidRPr="006B5422">
        <w:rPr>
          <w:rFonts w:ascii="Times New Roman" w:hAnsi="Times New Roman"/>
          <w:sz w:val="16"/>
          <w:szCs w:val="16"/>
        </w:rPr>
        <w:t xml:space="preserve"> (STR 2.07.01:2003) </w:t>
      </w:r>
      <w:proofErr w:type="spellStart"/>
      <w:r w:rsidRPr="006B5422">
        <w:rPr>
          <w:rFonts w:ascii="Times New Roman" w:hAnsi="Times New Roman"/>
          <w:sz w:val="16"/>
          <w:szCs w:val="16"/>
        </w:rPr>
        <w:t>paskaičiuojame</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metinį</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kritulių</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kiekį</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surenkamų</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nuo</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asfaltuotų</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arba</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betonuotų</w:t>
      </w:r>
      <w:proofErr w:type="spellEnd"/>
      <w:r w:rsidRPr="006B5422">
        <w:rPr>
          <w:rFonts w:ascii="Times New Roman" w:hAnsi="Times New Roman"/>
          <w:sz w:val="16"/>
          <w:szCs w:val="16"/>
        </w:rPr>
        <w:t xml:space="preserve"> </w:t>
      </w:r>
      <w:proofErr w:type="spellStart"/>
      <w:r w:rsidRPr="006B5422">
        <w:rPr>
          <w:rFonts w:ascii="Times New Roman" w:hAnsi="Times New Roman"/>
          <w:sz w:val="16"/>
          <w:szCs w:val="16"/>
        </w:rPr>
        <w:t>aikštelių</w:t>
      </w:r>
      <w:proofErr w:type="spellEnd"/>
      <w:r w:rsidRPr="006B5422">
        <w:rPr>
          <w:rFonts w:ascii="Times New Roman" w:hAnsi="Times New Roman"/>
          <w:sz w:val="16"/>
          <w:szCs w:val="16"/>
        </w:rPr>
        <w:t>:</w:t>
      </w:r>
    </w:p>
    <w:p w:rsidR="00392526" w:rsidRPr="006B5422" w:rsidRDefault="00392526" w:rsidP="001A3766">
      <w:pPr>
        <w:keepNext/>
        <w:keepLines/>
        <w:spacing w:after="0" w:line="240" w:lineRule="auto"/>
        <w:ind w:left="40" w:hanging="40"/>
        <w:jc w:val="both"/>
        <w:rPr>
          <w:rFonts w:ascii="Times New Roman" w:hAnsi="Times New Roman" w:cs="Times New Roman"/>
          <w:sz w:val="16"/>
          <w:szCs w:val="16"/>
        </w:rPr>
      </w:pPr>
      <w:r w:rsidRPr="006B5422">
        <w:rPr>
          <w:rStyle w:val="Heading110pt"/>
          <w:rFonts w:eastAsia="Calibri"/>
          <w:sz w:val="16"/>
          <w:szCs w:val="16"/>
        </w:rPr>
        <w:t>Qmet.</w:t>
      </w:r>
      <w:r w:rsidRPr="006B5422">
        <w:rPr>
          <w:rStyle w:val="Heading110pt"/>
          <w:rFonts w:eastAsia="Calibri"/>
          <w:sz w:val="16"/>
          <w:szCs w:val="16"/>
          <w:vertAlign w:val="superscript"/>
        </w:rPr>
        <w:t>=</w:t>
      </w:r>
      <w:r w:rsidRPr="006B5422">
        <w:rPr>
          <w:rStyle w:val="Heading1Spacing1pt"/>
          <w:rFonts w:eastAsia="Calibri"/>
          <w:sz w:val="16"/>
          <w:szCs w:val="16"/>
        </w:rPr>
        <w:t xml:space="preserve"> 10xHxFxpxk (</w:t>
      </w:r>
      <w:r w:rsidRPr="006B5422">
        <w:rPr>
          <w:rFonts w:ascii="Times New Roman" w:hAnsi="Times New Roman" w:cs="Times New Roman"/>
          <w:sz w:val="16"/>
          <w:szCs w:val="16"/>
        </w:rPr>
        <w:t>m</w:t>
      </w:r>
      <w:r w:rsidRPr="006B5422">
        <w:rPr>
          <w:rFonts w:ascii="Times New Roman" w:hAnsi="Times New Roman" w:cs="Times New Roman"/>
          <w:sz w:val="16"/>
          <w:szCs w:val="16"/>
          <w:vertAlign w:val="superscript"/>
        </w:rPr>
        <w:t>3</w:t>
      </w:r>
      <w:r w:rsidRPr="006B5422">
        <w:rPr>
          <w:rFonts w:ascii="Times New Roman" w:hAnsi="Times New Roman" w:cs="Times New Roman"/>
          <w:sz w:val="16"/>
          <w:szCs w:val="16"/>
        </w:rPr>
        <w:t>/metus</w:t>
      </w:r>
      <w:r w:rsidRPr="006B5422">
        <w:rPr>
          <w:rStyle w:val="Heading1Spacing1pt"/>
          <w:rFonts w:eastAsia="Calibri"/>
          <w:sz w:val="16"/>
          <w:szCs w:val="16"/>
        </w:rPr>
        <w:t>);</w:t>
      </w:r>
    </w:p>
    <w:p w:rsidR="00392526" w:rsidRPr="006B5422" w:rsidRDefault="00392526" w:rsidP="001A3766">
      <w:pPr>
        <w:pStyle w:val="Bodytext32"/>
        <w:shd w:val="clear" w:color="auto" w:fill="auto"/>
        <w:spacing w:before="0" w:line="240" w:lineRule="auto"/>
        <w:ind w:right="480" w:firstLine="0"/>
        <w:jc w:val="both"/>
        <w:rPr>
          <w:rFonts w:ascii="Times New Roman" w:hAnsi="Times New Roman" w:cs="Times New Roman"/>
          <w:sz w:val="16"/>
          <w:szCs w:val="16"/>
        </w:rPr>
      </w:pPr>
      <w:r w:rsidRPr="006B5422">
        <w:rPr>
          <w:rStyle w:val="Bodytext3NotItalic"/>
          <w:rFonts w:eastAsia="Calibri"/>
          <w:sz w:val="16"/>
          <w:szCs w:val="16"/>
        </w:rPr>
        <w:t>čia:</w:t>
      </w:r>
      <w:r w:rsidRPr="006B5422">
        <w:rPr>
          <w:rStyle w:val="Bodytext3BoldNotItalic"/>
          <w:rFonts w:eastAsiaTheme="minorHAnsi"/>
          <w:b w:val="0"/>
          <w:sz w:val="16"/>
          <w:szCs w:val="16"/>
        </w:rPr>
        <w:t xml:space="preserve"> H -</w:t>
      </w:r>
      <w:r w:rsidRPr="006B5422">
        <w:rPr>
          <w:rFonts w:ascii="Times New Roman" w:hAnsi="Times New Roman" w:cs="Times New Roman"/>
          <w:sz w:val="16"/>
          <w:szCs w:val="16"/>
        </w:rPr>
        <w:t xml:space="preserve"> vidutinis metinis kritulių kiekis pagal hidrometeorologijos (daugiamečius) duomenis Vilniuje sudaro - 690 mm;</w:t>
      </w:r>
    </w:p>
    <w:p w:rsidR="00392526" w:rsidRPr="006B5422" w:rsidRDefault="00392526" w:rsidP="001A3766">
      <w:pPr>
        <w:pStyle w:val="Bodytext32"/>
        <w:shd w:val="clear" w:color="auto" w:fill="auto"/>
        <w:spacing w:before="0" w:line="240" w:lineRule="auto"/>
        <w:ind w:left="40" w:hanging="40"/>
        <w:jc w:val="both"/>
        <w:rPr>
          <w:rFonts w:ascii="Times New Roman" w:hAnsi="Times New Roman" w:cs="Times New Roman"/>
          <w:sz w:val="16"/>
          <w:szCs w:val="16"/>
        </w:rPr>
      </w:pPr>
      <w:r w:rsidRPr="006B5422">
        <w:rPr>
          <w:rStyle w:val="Bodytext3BoldNotItalic"/>
          <w:rFonts w:eastAsiaTheme="minorHAnsi"/>
          <w:b w:val="0"/>
          <w:sz w:val="16"/>
          <w:szCs w:val="16"/>
        </w:rPr>
        <w:t>F -</w:t>
      </w:r>
      <w:r w:rsidRPr="006B5422">
        <w:rPr>
          <w:rFonts w:ascii="Times New Roman" w:hAnsi="Times New Roman" w:cs="Times New Roman"/>
          <w:sz w:val="16"/>
          <w:szCs w:val="16"/>
        </w:rPr>
        <w:t xml:space="preserve"> aikštelės plotas 2,1 ha; 3,2 ha;</w:t>
      </w:r>
    </w:p>
    <w:p w:rsidR="00392526" w:rsidRPr="006B5422" w:rsidRDefault="00392526" w:rsidP="001A3766">
      <w:pPr>
        <w:pStyle w:val="Bodytext32"/>
        <w:shd w:val="clear" w:color="auto" w:fill="auto"/>
        <w:spacing w:before="0" w:line="240" w:lineRule="auto"/>
        <w:ind w:left="40" w:hanging="40"/>
        <w:jc w:val="both"/>
        <w:rPr>
          <w:rFonts w:ascii="Times New Roman" w:hAnsi="Times New Roman" w:cs="Times New Roman"/>
          <w:sz w:val="16"/>
          <w:szCs w:val="16"/>
        </w:rPr>
      </w:pPr>
      <w:r w:rsidRPr="006B5422">
        <w:rPr>
          <w:rStyle w:val="Bodytext3BoldNotItalic"/>
          <w:rFonts w:eastAsiaTheme="minorHAnsi"/>
          <w:b w:val="0"/>
          <w:sz w:val="16"/>
          <w:szCs w:val="16"/>
        </w:rPr>
        <w:t>(p</w:t>
      </w:r>
      <w:r w:rsidRPr="006B5422">
        <w:rPr>
          <w:rFonts w:ascii="Times New Roman" w:hAnsi="Times New Roman" w:cs="Times New Roman"/>
          <w:sz w:val="16"/>
          <w:szCs w:val="16"/>
        </w:rPr>
        <w:t xml:space="preserve"> -paviršinio nuotėkio koeficientas įvertinantis aikštelės dangos pobūdį - 0,7;</w:t>
      </w:r>
    </w:p>
    <w:p w:rsidR="00392526" w:rsidRPr="006B5422" w:rsidRDefault="00392526" w:rsidP="001A3766">
      <w:pPr>
        <w:pStyle w:val="Bodytext32"/>
        <w:shd w:val="clear" w:color="auto" w:fill="auto"/>
        <w:spacing w:before="0" w:line="240" w:lineRule="auto"/>
        <w:ind w:left="40" w:hanging="40"/>
        <w:jc w:val="both"/>
        <w:rPr>
          <w:rFonts w:ascii="Times New Roman" w:hAnsi="Times New Roman" w:cs="Times New Roman"/>
          <w:sz w:val="16"/>
          <w:szCs w:val="16"/>
        </w:rPr>
      </w:pPr>
      <w:r w:rsidRPr="006B5422">
        <w:rPr>
          <w:rStyle w:val="Bodytext3BoldNotItalic"/>
          <w:rFonts w:eastAsiaTheme="minorHAnsi"/>
          <w:b w:val="0"/>
          <w:sz w:val="16"/>
          <w:szCs w:val="16"/>
        </w:rPr>
        <w:t>k</w:t>
      </w:r>
      <w:r w:rsidRPr="006B5422">
        <w:rPr>
          <w:rFonts w:ascii="Times New Roman" w:hAnsi="Times New Roman" w:cs="Times New Roman"/>
          <w:sz w:val="16"/>
          <w:szCs w:val="16"/>
        </w:rPr>
        <w:t xml:space="preserve"> -pataisos koeficientas (jeigu sniegas neišvežamas k = 1);</w:t>
      </w:r>
    </w:p>
    <w:p w:rsidR="00392526" w:rsidRPr="006B5422" w:rsidRDefault="00392526" w:rsidP="001A3766">
      <w:pPr>
        <w:pStyle w:val="BodyText2"/>
        <w:spacing w:line="240" w:lineRule="auto"/>
        <w:ind w:hanging="40"/>
        <w:jc w:val="both"/>
        <w:rPr>
          <w:i/>
          <w:sz w:val="16"/>
          <w:szCs w:val="16"/>
        </w:rPr>
      </w:pPr>
      <w:r w:rsidRPr="006B5422">
        <w:rPr>
          <w:i/>
          <w:sz w:val="16"/>
          <w:szCs w:val="16"/>
        </w:rPr>
        <w:t>Vidutinis metinis kritulių kiekis:</w:t>
      </w:r>
    </w:p>
    <w:p w:rsidR="00392526" w:rsidRPr="006B5422" w:rsidRDefault="00392526" w:rsidP="001A3766">
      <w:pPr>
        <w:pStyle w:val="BodyText2"/>
        <w:spacing w:line="240" w:lineRule="auto"/>
        <w:ind w:hanging="40"/>
        <w:jc w:val="both"/>
        <w:rPr>
          <w:sz w:val="16"/>
          <w:szCs w:val="16"/>
        </w:rPr>
      </w:pPr>
      <w:r w:rsidRPr="006B5422">
        <w:rPr>
          <w:sz w:val="16"/>
          <w:szCs w:val="16"/>
        </w:rPr>
        <w:t>Q</w:t>
      </w:r>
      <w:r w:rsidRPr="006B5422">
        <w:rPr>
          <w:sz w:val="16"/>
          <w:szCs w:val="16"/>
          <w:vertAlign w:val="subscript"/>
        </w:rPr>
        <w:t>met</w:t>
      </w:r>
      <w:r w:rsidRPr="006B5422">
        <w:rPr>
          <w:sz w:val="16"/>
          <w:szCs w:val="16"/>
        </w:rPr>
        <w:t xml:space="preserve"> = 10 x 690x 5,3 x 0,7 x 1,0 = 25600 m</w:t>
      </w:r>
      <w:r w:rsidRPr="006B5422">
        <w:rPr>
          <w:sz w:val="16"/>
          <w:szCs w:val="16"/>
          <w:vertAlign w:val="superscript"/>
        </w:rPr>
        <w:t>3</w:t>
      </w:r>
      <w:r w:rsidRPr="006B5422">
        <w:rPr>
          <w:sz w:val="16"/>
          <w:szCs w:val="16"/>
        </w:rPr>
        <w:t>/metus (I-os ir II teritorijos);</w:t>
      </w:r>
    </w:p>
    <w:p w:rsidR="00392526" w:rsidRPr="006B5422" w:rsidRDefault="00392526" w:rsidP="001A3766">
      <w:pPr>
        <w:pStyle w:val="BodyText4"/>
        <w:ind w:firstLine="567"/>
        <w:rPr>
          <w:rFonts w:ascii="Times New Roman" w:hAnsi="Times New Roman"/>
          <w:sz w:val="22"/>
          <w:szCs w:val="22"/>
        </w:rPr>
      </w:pPr>
      <w:r w:rsidRPr="006B5422">
        <w:rPr>
          <w:rFonts w:ascii="Times New Roman" w:hAnsi="Times New Roman"/>
          <w:sz w:val="22"/>
          <w:szCs w:val="22"/>
          <w:lang w:val="lt-LT"/>
        </w:rPr>
        <w:t xml:space="preserve">Didžiausi kiekiai iš tvarkomų naftos atliekų sudaro naftos produktais užterštas gruntas didžiausias poveikis numatomas kūdrai, į kurią išleidžiamos paviršinės nuotekos iš paviršinių nuotekų valymo įrenginių. </w:t>
      </w:r>
      <w:proofErr w:type="spellStart"/>
      <w:r w:rsidRPr="006B5422">
        <w:rPr>
          <w:rFonts w:ascii="Times New Roman" w:hAnsi="Times New Roman"/>
          <w:sz w:val="22"/>
          <w:szCs w:val="22"/>
        </w:rPr>
        <w:t>Numatomos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teršalų</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koncentracijos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kiekiai</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lietaus</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nuotekose</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prieš</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valymą</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ir</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valymo</w:t>
      </w:r>
      <w:proofErr w:type="spellEnd"/>
      <w:r w:rsidRPr="006B5422">
        <w:rPr>
          <w:rFonts w:ascii="Times New Roman" w:hAnsi="Times New Roman"/>
          <w:sz w:val="22"/>
          <w:szCs w:val="22"/>
        </w:rPr>
        <w:t xml:space="preserve"> </w:t>
      </w:r>
      <w:proofErr w:type="spellStart"/>
      <w:r w:rsidRPr="006B5422">
        <w:rPr>
          <w:rFonts w:ascii="Times New Roman" w:hAnsi="Times New Roman"/>
          <w:sz w:val="22"/>
          <w:szCs w:val="22"/>
        </w:rPr>
        <w:t>pateikiami</w:t>
      </w:r>
      <w:proofErr w:type="spellEnd"/>
      <w:r w:rsidRPr="006B5422">
        <w:rPr>
          <w:rFonts w:ascii="Times New Roman" w:hAnsi="Times New Roman"/>
          <w:sz w:val="22"/>
          <w:szCs w:val="22"/>
        </w:rPr>
        <w:t xml:space="preserve"> 5 </w:t>
      </w:r>
      <w:proofErr w:type="spellStart"/>
      <w:r w:rsidRPr="006B5422">
        <w:rPr>
          <w:rFonts w:ascii="Times New Roman" w:hAnsi="Times New Roman"/>
          <w:sz w:val="22"/>
          <w:szCs w:val="22"/>
        </w:rPr>
        <w:t>lentelėje</w:t>
      </w:r>
      <w:proofErr w:type="spellEnd"/>
      <w:r w:rsidRPr="006B5422">
        <w:rPr>
          <w:rFonts w:ascii="Times New Roman" w:hAnsi="Times New Roman"/>
          <w:sz w:val="22"/>
          <w:szCs w:val="22"/>
        </w:rPr>
        <w:t>.</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19. Teršalų išleidimas su nuotekomis į aplinką. </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15 lentelė. Informacija apie paviršinį vandens telkinį (priimtuvą), į kurį planuojama išleisti nuotekas</w:t>
      </w: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1842"/>
        <w:gridCol w:w="1418"/>
        <w:gridCol w:w="1276"/>
        <w:gridCol w:w="1213"/>
        <w:gridCol w:w="1023"/>
        <w:gridCol w:w="1316"/>
        <w:gridCol w:w="3360"/>
      </w:tblGrid>
      <w:tr w:rsidR="00715AB9" w:rsidRPr="006B5422" w:rsidTr="00C4066F">
        <w:trPr>
          <w:cantSplit/>
          <w:trHeight w:val="2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Eil. Nr.</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Vandens telkinio pavadinimas, kategorija</w:t>
            </w:r>
            <w:r w:rsidRPr="006B5422">
              <w:rPr>
                <w:rFonts w:ascii="Times New Roman" w:eastAsia="Times New Roman" w:hAnsi="Times New Roman" w:cs="Times New Roman"/>
                <w:vertAlign w:val="superscript"/>
                <w:lang w:eastAsia="lt-LT"/>
              </w:rPr>
              <w:t xml:space="preserve"> </w:t>
            </w:r>
            <w:r w:rsidRPr="006B5422">
              <w:rPr>
                <w:rFonts w:ascii="Times New Roman" w:eastAsia="Times New Roman" w:hAnsi="Times New Roman" w:cs="Times New Roman"/>
                <w:lang w:eastAsia="lt-LT"/>
              </w:rPr>
              <w:t>ir kodas</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80 % tikimybės sausiausio mėnesio vidutinis debitas, 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/s (upėms)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Vandens telkinio plotas, ha</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(stovinčio vandens telkiniams)</w:t>
            </w:r>
          </w:p>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8188" w:type="dxa"/>
            <w:gridSpan w:val="5"/>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Vandens telkinio būklė</w:t>
            </w:r>
          </w:p>
        </w:tc>
      </w:tr>
      <w:tr w:rsidR="00715AB9" w:rsidRPr="006B5422" w:rsidTr="00C4066F">
        <w:trPr>
          <w:cantSplit/>
          <w:trHeight w:val="20"/>
        </w:trPr>
        <w:tc>
          <w:tcPr>
            <w:tcW w:w="710"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widowControl w:val="0"/>
              <w:suppressAutoHyphens/>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 xml:space="preserve">Parametras </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widowControl w:val="0"/>
              <w:suppressAutoHyphens/>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Esama (foninė) būklė</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widowControl w:val="0"/>
              <w:suppressAutoHyphens/>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Leistina vandens telkinio apkrova</w:t>
            </w:r>
          </w:p>
        </w:tc>
      </w:tr>
      <w:tr w:rsidR="00715AB9" w:rsidRPr="006B5422" w:rsidTr="00C4066F">
        <w:trPr>
          <w:cantSplit/>
          <w:trHeight w:val="20"/>
        </w:trPr>
        <w:tc>
          <w:tcPr>
            <w:tcW w:w="710"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21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widowControl w:val="0"/>
              <w:suppressAutoHyphen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mato vnt.</w:t>
            </w:r>
          </w:p>
        </w:tc>
        <w:tc>
          <w:tcPr>
            <w:tcW w:w="102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widowControl w:val="0"/>
              <w:suppressAutoHyphen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reikšmė</w:t>
            </w:r>
          </w:p>
        </w:tc>
        <w:tc>
          <w:tcPr>
            <w:tcW w:w="131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widowControl w:val="0"/>
              <w:suppressAutoHyphen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mato vnt.</w:t>
            </w:r>
          </w:p>
        </w:tc>
        <w:tc>
          <w:tcPr>
            <w:tcW w:w="336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widowControl w:val="0"/>
              <w:suppressAutoHyphen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reikšmė</w:t>
            </w:r>
          </w:p>
        </w:tc>
      </w:tr>
      <w:tr w:rsidR="00715AB9" w:rsidRPr="006B5422" w:rsidTr="00C4066F">
        <w:trPr>
          <w:cantSplit/>
          <w:trHeight w:val="20"/>
        </w:trPr>
        <w:tc>
          <w:tcPr>
            <w:tcW w:w="71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297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184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121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w:t>
            </w:r>
          </w:p>
        </w:tc>
        <w:tc>
          <w:tcPr>
            <w:tcW w:w="102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w:t>
            </w:r>
          </w:p>
        </w:tc>
        <w:tc>
          <w:tcPr>
            <w:tcW w:w="131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8</w:t>
            </w:r>
          </w:p>
        </w:tc>
        <w:tc>
          <w:tcPr>
            <w:tcW w:w="336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9</w:t>
            </w:r>
          </w:p>
        </w:tc>
      </w:tr>
      <w:tr w:rsidR="009144D6" w:rsidRPr="006B5422" w:rsidTr="00C4066F">
        <w:trPr>
          <w:cantSplit/>
          <w:trHeight w:hRule="exact" w:val="275"/>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EC17BB">
            <w:pPr>
              <w:spacing w:line="240" w:lineRule="auto"/>
              <w:jc w:val="center"/>
              <w:rPr>
                <w:rFonts w:ascii="Times New Roman" w:hAnsi="Times New Roman" w:cs="Times New Roman"/>
              </w:rPr>
            </w:pPr>
            <w:r w:rsidRPr="006B5422">
              <w:rPr>
                <w:rFonts w:ascii="Times New Roman" w:hAnsi="Times New Roman" w:cs="Times New Roman"/>
              </w:rPr>
              <w:t>NPR2</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hAnsi="Times New Roman" w:cs="Times New Roman"/>
                <w:bCs/>
              </w:rPr>
            </w:pPr>
            <w:r w:rsidRPr="006B5422">
              <w:rPr>
                <w:rFonts w:ascii="Times New Roman" w:hAnsi="Times New Roman" w:cs="Times New Roman"/>
                <w:bCs/>
              </w:rPr>
              <w:t xml:space="preserve">Melioruotas upelis (Tolos intakas, Nr. </w:t>
            </w:r>
            <w:r w:rsidRPr="006B5422">
              <w:rPr>
                <w:rFonts w:ascii="Times New Roman" w:hAnsi="Times New Roman" w:cs="Times New Roman"/>
              </w:rPr>
              <w:t>12010447)</w:t>
            </w:r>
          </w:p>
          <w:p w:rsidR="009144D6" w:rsidRPr="006B5422" w:rsidRDefault="009144D6" w:rsidP="001A3766">
            <w:pPr>
              <w:spacing w:after="0" w:line="240" w:lineRule="auto"/>
              <w:jc w:val="center"/>
              <w:rPr>
                <w:rFonts w:ascii="Times New Roman" w:hAnsi="Times New Roman" w:cs="Times New Roman"/>
                <w:bCs/>
              </w:rPr>
            </w:pPr>
            <w:r w:rsidRPr="006B5422">
              <w:rPr>
                <w:rFonts w:ascii="Times New Roman" w:hAnsi="Times New Roman" w:cs="Times New Roman"/>
                <w:bCs/>
              </w:rPr>
              <w:t xml:space="preserve">Melioruotas upelis (Tolos intakas, Nr. </w:t>
            </w:r>
            <w:r w:rsidRPr="006B5422">
              <w:rPr>
                <w:rFonts w:ascii="Times New Roman" w:hAnsi="Times New Roman" w:cs="Times New Roman"/>
              </w:rPr>
              <w:t>12010447)</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1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02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31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3360" w:type="dxa"/>
            <w:tcBorders>
              <w:top w:val="single" w:sz="4" w:space="0" w:color="auto"/>
              <w:left w:val="single" w:sz="4" w:space="0" w:color="auto"/>
              <w:bottom w:val="single" w:sz="4" w:space="0" w:color="auto"/>
              <w:right w:val="single" w:sz="4" w:space="0" w:color="auto"/>
            </w:tcBorders>
          </w:tcPr>
          <w:p w:rsidR="009144D6" w:rsidRPr="006B5422" w:rsidRDefault="009144D6" w:rsidP="001A3766">
            <w:pPr>
              <w:spacing w:after="0" w:line="240" w:lineRule="auto"/>
              <w:jc w:val="center"/>
              <w:rPr>
                <w:rFonts w:ascii="Times New Roman" w:eastAsia="Times New Roman" w:hAnsi="Times New Roman" w:cs="Times New Roman"/>
                <w:lang w:eastAsia="lt-LT"/>
              </w:rPr>
            </w:pPr>
          </w:p>
        </w:tc>
      </w:tr>
      <w:tr w:rsidR="009144D6" w:rsidRPr="006B5422" w:rsidTr="00C4066F">
        <w:trPr>
          <w:cantSplit/>
          <w:trHeight w:hRule="exact" w:val="275"/>
        </w:trPr>
        <w:tc>
          <w:tcPr>
            <w:tcW w:w="710"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1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02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31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3360" w:type="dxa"/>
            <w:tcBorders>
              <w:top w:val="single" w:sz="4" w:space="0" w:color="auto"/>
              <w:left w:val="single" w:sz="4" w:space="0" w:color="auto"/>
              <w:bottom w:val="single" w:sz="4" w:space="0" w:color="auto"/>
              <w:right w:val="single" w:sz="4" w:space="0" w:color="auto"/>
            </w:tcBorders>
          </w:tcPr>
          <w:p w:rsidR="009144D6" w:rsidRPr="006B5422" w:rsidRDefault="009144D6" w:rsidP="001A3766">
            <w:pPr>
              <w:spacing w:after="0" w:line="240" w:lineRule="auto"/>
              <w:jc w:val="center"/>
              <w:rPr>
                <w:rFonts w:ascii="Times New Roman" w:eastAsia="Times New Roman" w:hAnsi="Times New Roman" w:cs="Times New Roman"/>
                <w:lang w:eastAsia="lt-LT"/>
              </w:rPr>
            </w:pPr>
          </w:p>
        </w:tc>
      </w:tr>
      <w:tr w:rsidR="009144D6" w:rsidRPr="006B5422" w:rsidTr="00C4066F">
        <w:trPr>
          <w:cantSplit/>
        </w:trPr>
        <w:tc>
          <w:tcPr>
            <w:tcW w:w="710"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1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02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31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3360" w:type="dxa"/>
            <w:tcBorders>
              <w:top w:val="single" w:sz="4" w:space="0" w:color="auto"/>
              <w:left w:val="single" w:sz="4" w:space="0" w:color="auto"/>
              <w:bottom w:val="single" w:sz="4" w:space="0" w:color="auto"/>
              <w:right w:val="single" w:sz="4" w:space="0" w:color="auto"/>
            </w:tcBorders>
          </w:tcPr>
          <w:p w:rsidR="009144D6" w:rsidRPr="006B5422" w:rsidRDefault="009144D6" w:rsidP="001A3766">
            <w:pPr>
              <w:spacing w:after="0" w:line="240" w:lineRule="auto"/>
              <w:jc w:val="center"/>
              <w:rPr>
                <w:rFonts w:ascii="Times New Roman" w:eastAsia="Times New Roman" w:hAnsi="Times New Roman" w:cs="Times New Roman"/>
                <w:lang w:eastAsia="lt-LT"/>
              </w:rPr>
            </w:pPr>
          </w:p>
        </w:tc>
      </w:tr>
      <w:tr w:rsidR="009144D6" w:rsidRPr="006B5422" w:rsidTr="00C4066F">
        <w:trPr>
          <w:cantSplit/>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EC17BB">
            <w:pPr>
              <w:spacing w:line="240" w:lineRule="auto"/>
              <w:jc w:val="center"/>
              <w:rPr>
                <w:rFonts w:ascii="Times New Roman" w:hAnsi="Times New Roman" w:cs="Times New Roman"/>
              </w:rPr>
            </w:pPr>
            <w:r w:rsidRPr="006B5422">
              <w:rPr>
                <w:rFonts w:ascii="Times New Roman" w:hAnsi="Times New Roman" w:cs="Times New Roman"/>
              </w:rPr>
              <w:t>NPR3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hAnsi="Times New Roman" w:cs="Times New Roman"/>
                <w:bCs/>
              </w:rPr>
            </w:pPr>
            <w:r w:rsidRPr="006B5422">
              <w:rPr>
                <w:rFonts w:ascii="Times New Roman" w:hAnsi="Times New Roman" w:cs="Times New Roman"/>
              </w:rPr>
              <w:t>Kūdra</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21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023"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1316" w:type="dxa"/>
            <w:tcBorders>
              <w:top w:val="single" w:sz="4" w:space="0" w:color="auto"/>
              <w:left w:val="single" w:sz="4" w:space="0" w:color="auto"/>
              <w:bottom w:val="single" w:sz="4" w:space="0" w:color="auto"/>
              <w:right w:val="single" w:sz="4" w:space="0" w:color="auto"/>
            </w:tcBorders>
            <w:vAlign w:val="center"/>
          </w:tcPr>
          <w:p w:rsidR="009144D6" w:rsidRPr="006B5422" w:rsidRDefault="009144D6" w:rsidP="001A3766">
            <w:pPr>
              <w:spacing w:after="0" w:line="240" w:lineRule="auto"/>
              <w:jc w:val="center"/>
              <w:rPr>
                <w:rFonts w:ascii="Times New Roman" w:eastAsia="Times New Roman" w:hAnsi="Times New Roman" w:cs="Times New Roman"/>
                <w:lang w:eastAsia="lt-LT"/>
              </w:rPr>
            </w:pPr>
          </w:p>
        </w:tc>
        <w:tc>
          <w:tcPr>
            <w:tcW w:w="3360" w:type="dxa"/>
            <w:tcBorders>
              <w:top w:val="single" w:sz="4" w:space="0" w:color="auto"/>
              <w:left w:val="single" w:sz="4" w:space="0" w:color="auto"/>
              <w:bottom w:val="single" w:sz="4" w:space="0" w:color="auto"/>
              <w:right w:val="single" w:sz="4" w:space="0" w:color="auto"/>
            </w:tcBorders>
          </w:tcPr>
          <w:p w:rsidR="009144D6" w:rsidRPr="006B5422" w:rsidRDefault="009144D6" w:rsidP="001A3766">
            <w:pPr>
              <w:spacing w:after="0" w:line="240" w:lineRule="auto"/>
              <w:jc w:val="center"/>
              <w:rPr>
                <w:rFonts w:ascii="Times New Roman" w:eastAsia="Times New Roman" w:hAnsi="Times New Roman" w:cs="Times New Roman"/>
                <w:lang w:eastAsia="lt-LT"/>
              </w:rPr>
            </w:pPr>
          </w:p>
        </w:tc>
      </w:tr>
      <w:tr w:rsidR="00715AB9" w:rsidRPr="006B5422" w:rsidTr="00C4066F">
        <w:trPr>
          <w:cantSplit/>
        </w:trPr>
        <w:tc>
          <w:tcPr>
            <w:tcW w:w="710"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21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02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31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3360"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jc w:val="center"/>
              <w:rPr>
                <w:rFonts w:ascii="Times New Roman" w:eastAsia="Times New Roman" w:hAnsi="Times New Roman" w:cs="Times New Roman"/>
                <w:lang w:eastAsia="lt-LT"/>
              </w:rPr>
            </w:pPr>
          </w:p>
        </w:tc>
      </w:tr>
      <w:tr w:rsidR="00715AB9" w:rsidRPr="006B5422" w:rsidTr="00C4066F">
        <w:trPr>
          <w:cantSplit/>
        </w:trPr>
        <w:tc>
          <w:tcPr>
            <w:tcW w:w="710"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21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02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31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3360"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jc w:val="center"/>
              <w:rPr>
                <w:rFonts w:ascii="Times New Roman" w:eastAsia="Times New Roman" w:hAnsi="Times New Roman" w:cs="Times New Roman"/>
                <w:lang w:eastAsia="lt-LT"/>
              </w:rPr>
            </w:pPr>
          </w:p>
        </w:tc>
      </w:tr>
    </w:tbl>
    <w:p w:rsidR="00715AB9" w:rsidRPr="006B5422" w:rsidRDefault="00715AB9" w:rsidP="001A3766">
      <w:pPr>
        <w:spacing w:after="0" w:line="240" w:lineRule="auto"/>
        <w:ind w:firstLine="567"/>
        <w:rPr>
          <w:rFonts w:ascii="Times New Roman" w:eastAsia="Times New Roman" w:hAnsi="Times New Roman" w:cs="Times New Roman"/>
          <w:lang w:eastAsia="lt-LT"/>
        </w:rPr>
      </w:pPr>
    </w:p>
    <w:p w:rsidR="00C4066F" w:rsidRPr="006B5422" w:rsidRDefault="00C4066F" w:rsidP="001A3766">
      <w:pPr>
        <w:spacing w:after="0" w:line="240" w:lineRule="auto"/>
        <w:ind w:firstLine="567"/>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16 lentelė. Informacija apie nuotekų išleidimo vietą/priimtuvą (išskyrus paviršinius vandens telkinius), į kurį planuojama išleisti nuotekas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3343"/>
        <w:gridCol w:w="2174"/>
        <w:gridCol w:w="1790"/>
        <w:gridCol w:w="2381"/>
        <w:gridCol w:w="1484"/>
        <w:gridCol w:w="1383"/>
        <w:gridCol w:w="1399"/>
      </w:tblGrid>
      <w:tr w:rsidR="00715AB9" w:rsidRPr="006B5422" w:rsidTr="00715AB9">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Eil. Nr.</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 xml:space="preserve">Nuotekų išleidimo vietos / priimtuvo aprašymas </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Juridinis nuotekų</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išleidimo </w:t>
            </w:r>
          </w:p>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 xml:space="preserve">pagrindas </w:t>
            </w:r>
          </w:p>
        </w:tc>
        <w:tc>
          <w:tcPr>
            <w:tcW w:w="8459" w:type="dxa"/>
            <w:gridSpan w:val="5"/>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keepNext/>
              <w:suppressAutoHyphens/>
              <w:adjustRightInd w:val="0"/>
              <w:spacing w:after="0" w:line="240" w:lineRule="auto"/>
              <w:jc w:val="center"/>
              <w:textAlignment w:val="baseline"/>
              <w:outlineLvl w:val="3"/>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 xml:space="preserve">Leistina priimtuvo apkrova </w:t>
            </w:r>
          </w:p>
        </w:tc>
      </w:tr>
      <w:tr w:rsidR="00715AB9" w:rsidRPr="006B5422" w:rsidTr="00715AB9">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3354"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4184"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keepNext/>
              <w:suppressAutoHyphens/>
              <w:adjustRightInd w:val="0"/>
              <w:spacing w:after="0" w:line="240" w:lineRule="auto"/>
              <w:jc w:val="center"/>
              <w:textAlignment w:val="baseline"/>
              <w:outlineLvl w:val="3"/>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hidraulinė</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keepNext/>
              <w:suppressAutoHyphens/>
              <w:adjustRightInd w:val="0"/>
              <w:spacing w:after="0" w:line="240" w:lineRule="auto"/>
              <w:jc w:val="center"/>
              <w:textAlignment w:val="baseline"/>
              <w:outlineLvl w:val="3"/>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teršalais</w:t>
            </w:r>
          </w:p>
        </w:tc>
      </w:tr>
      <w:tr w:rsidR="00715AB9" w:rsidRPr="006B5422" w:rsidTr="00715AB9">
        <w:trPr>
          <w:cantSplit/>
        </w:trPr>
        <w:tc>
          <w:tcPr>
            <w:tcW w:w="717"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3354"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p>
        </w:tc>
        <w:tc>
          <w:tcPr>
            <w:tcW w:w="179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/d</w:t>
            </w:r>
          </w:p>
        </w:tc>
        <w:tc>
          <w:tcPr>
            <w:tcW w:w="238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/metus</w:t>
            </w:r>
          </w:p>
        </w:tc>
        <w:tc>
          <w:tcPr>
            <w:tcW w:w="148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parametras</w:t>
            </w:r>
          </w:p>
        </w:tc>
        <w:tc>
          <w:tcPr>
            <w:tcW w:w="138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mato vnt.</w:t>
            </w:r>
          </w:p>
        </w:tc>
        <w:tc>
          <w:tcPr>
            <w:tcW w:w="140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reikšmė</w:t>
            </w:r>
          </w:p>
        </w:tc>
      </w:tr>
      <w:tr w:rsidR="00715AB9" w:rsidRPr="006B5422" w:rsidTr="00715AB9">
        <w:trPr>
          <w:cantSplit/>
        </w:trPr>
        <w:tc>
          <w:tcPr>
            <w:tcW w:w="71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3354"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217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179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238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color w:val="000000"/>
                <w:lang w:eastAsia="lt-LT"/>
              </w:rPr>
            </w:pPr>
            <w:r w:rsidRPr="006B5422">
              <w:rPr>
                <w:rFonts w:ascii="Times New Roman" w:eastAsia="Times New Roman" w:hAnsi="Times New Roman" w:cs="Times New Roman"/>
                <w:color w:val="000000"/>
                <w:lang w:eastAsia="lt-LT"/>
              </w:rPr>
              <w:t>5</w:t>
            </w:r>
          </w:p>
        </w:tc>
        <w:tc>
          <w:tcPr>
            <w:tcW w:w="148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color w:val="000000"/>
                <w:lang w:eastAsia="lt-LT"/>
              </w:rPr>
            </w:pPr>
            <w:r w:rsidRPr="006B5422">
              <w:rPr>
                <w:rFonts w:ascii="Times New Roman" w:eastAsia="Times New Roman" w:hAnsi="Times New Roman" w:cs="Times New Roman"/>
                <w:color w:val="000000"/>
                <w:lang w:eastAsia="lt-LT"/>
              </w:rPr>
              <w:t>6</w:t>
            </w:r>
          </w:p>
        </w:tc>
        <w:tc>
          <w:tcPr>
            <w:tcW w:w="138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color w:val="000000"/>
                <w:lang w:eastAsia="lt-LT"/>
              </w:rPr>
            </w:pPr>
            <w:r w:rsidRPr="006B5422">
              <w:rPr>
                <w:rFonts w:ascii="Times New Roman" w:eastAsia="Times New Roman" w:hAnsi="Times New Roman" w:cs="Times New Roman"/>
                <w:color w:val="000000"/>
                <w:lang w:eastAsia="lt-LT"/>
              </w:rPr>
              <w:t>7</w:t>
            </w:r>
          </w:p>
        </w:tc>
        <w:tc>
          <w:tcPr>
            <w:tcW w:w="140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color w:val="000000"/>
                <w:lang w:eastAsia="lt-LT"/>
              </w:rPr>
            </w:pPr>
            <w:r w:rsidRPr="006B5422">
              <w:rPr>
                <w:rFonts w:ascii="Times New Roman" w:eastAsia="Times New Roman" w:hAnsi="Times New Roman" w:cs="Times New Roman"/>
                <w:color w:val="000000"/>
                <w:lang w:eastAsia="lt-LT"/>
              </w:rPr>
              <w:t>8</w:t>
            </w:r>
          </w:p>
        </w:tc>
      </w:tr>
      <w:tr w:rsidR="00715AB9" w:rsidRPr="006B5422" w:rsidTr="00715AB9">
        <w:trPr>
          <w:cantSplit/>
        </w:trPr>
        <w:tc>
          <w:tcPr>
            <w:tcW w:w="717" w:type="dxa"/>
            <w:tcBorders>
              <w:top w:val="single" w:sz="4" w:space="0" w:color="auto"/>
              <w:left w:val="single" w:sz="4" w:space="0" w:color="auto"/>
              <w:bottom w:val="single" w:sz="4" w:space="0" w:color="auto"/>
              <w:right w:val="single" w:sz="4" w:space="0" w:color="auto"/>
            </w:tcBorders>
            <w:vAlign w:val="center"/>
          </w:tcPr>
          <w:p w:rsidR="00715AB9" w:rsidRPr="006B5422" w:rsidRDefault="009144D6" w:rsidP="001A3766">
            <w:pPr>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NPR1</w:t>
            </w:r>
          </w:p>
        </w:tc>
        <w:tc>
          <w:tcPr>
            <w:tcW w:w="3354" w:type="dxa"/>
            <w:tcBorders>
              <w:top w:val="single" w:sz="4" w:space="0" w:color="auto"/>
              <w:left w:val="single" w:sz="4" w:space="0" w:color="auto"/>
              <w:bottom w:val="single" w:sz="4" w:space="0" w:color="auto"/>
              <w:right w:val="single" w:sz="4" w:space="0" w:color="auto"/>
            </w:tcBorders>
            <w:vAlign w:val="center"/>
          </w:tcPr>
          <w:p w:rsidR="00715AB9" w:rsidRPr="006B5422" w:rsidRDefault="00AB2E68" w:rsidP="001A3766">
            <w:pPr>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Nuotekos išleidžiamos į UAB „Biodegra“ tinklus</w:t>
            </w:r>
          </w:p>
        </w:tc>
        <w:tc>
          <w:tcPr>
            <w:tcW w:w="2179" w:type="dxa"/>
            <w:tcBorders>
              <w:top w:val="single" w:sz="4" w:space="0" w:color="auto"/>
              <w:left w:val="single" w:sz="4" w:space="0" w:color="auto"/>
              <w:bottom w:val="single" w:sz="4" w:space="0" w:color="auto"/>
              <w:right w:val="single" w:sz="4" w:space="0" w:color="auto"/>
            </w:tcBorders>
            <w:vAlign w:val="center"/>
          </w:tcPr>
          <w:p w:rsidR="00715AB9" w:rsidRPr="006B5422" w:rsidRDefault="00AB2E68" w:rsidP="001A3766">
            <w:pPr>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UAB „Biodegra“ nuotekų tinklai</w:t>
            </w:r>
          </w:p>
        </w:tc>
        <w:tc>
          <w:tcPr>
            <w:tcW w:w="1796" w:type="dxa"/>
            <w:tcBorders>
              <w:top w:val="single" w:sz="4" w:space="0" w:color="auto"/>
              <w:left w:val="single" w:sz="4" w:space="0" w:color="auto"/>
              <w:bottom w:val="single" w:sz="4" w:space="0" w:color="auto"/>
              <w:right w:val="single" w:sz="4" w:space="0" w:color="auto"/>
            </w:tcBorders>
            <w:vAlign w:val="center"/>
          </w:tcPr>
          <w:p w:rsidR="00715AB9" w:rsidRPr="006B5422" w:rsidRDefault="006223F3"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c>
          <w:tcPr>
            <w:tcW w:w="2388" w:type="dxa"/>
            <w:tcBorders>
              <w:top w:val="single" w:sz="4" w:space="0" w:color="auto"/>
              <w:left w:val="single" w:sz="4" w:space="0" w:color="auto"/>
              <w:bottom w:val="single" w:sz="4" w:space="0" w:color="auto"/>
              <w:right w:val="single" w:sz="4" w:space="0" w:color="auto"/>
            </w:tcBorders>
            <w:vAlign w:val="center"/>
          </w:tcPr>
          <w:p w:rsidR="00715AB9" w:rsidRPr="006B5422" w:rsidRDefault="006223F3"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c>
          <w:tcPr>
            <w:tcW w:w="1486" w:type="dxa"/>
            <w:tcBorders>
              <w:top w:val="single" w:sz="4" w:space="0" w:color="auto"/>
              <w:left w:val="single" w:sz="4" w:space="0" w:color="auto"/>
              <w:bottom w:val="single" w:sz="4" w:space="0" w:color="auto"/>
              <w:right w:val="single" w:sz="4" w:space="0" w:color="auto"/>
            </w:tcBorders>
            <w:vAlign w:val="center"/>
          </w:tcPr>
          <w:p w:rsidR="00715AB9" w:rsidRPr="006B5422" w:rsidRDefault="006223F3"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c>
          <w:tcPr>
            <w:tcW w:w="1387" w:type="dxa"/>
            <w:tcBorders>
              <w:top w:val="single" w:sz="4" w:space="0" w:color="auto"/>
              <w:left w:val="single" w:sz="4" w:space="0" w:color="auto"/>
              <w:bottom w:val="single" w:sz="4" w:space="0" w:color="auto"/>
              <w:right w:val="single" w:sz="4" w:space="0" w:color="auto"/>
            </w:tcBorders>
            <w:vAlign w:val="center"/>
          </w:tcPr>
          <w:p w:rsidR="00715AB9" w:rsidRPr="006B5422" w:rsidRDefault="006223F3"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c>
          <w:tcPr>
            <w:tcW w:w="1402" w:type="dxa"/>
            <w:tcBorders>
              <w:top w:val="single" w:sz="4" w:space="0" w:color="auto"/>
              <w:left w:val="single" w:sz="4" w:space="0" w:color="auto"/>
              <w:bottom w:val="single" w:sz="4" w:space="0" w:color="auto"/>
              <w:right w:val="single" w:sz="4" w:space="0" w:color="auto"/>
            </w:tcBorders>
            <w:vAlign w:val="center"/>
          </w:tcPr>
          <w:p w:rsidR="00715AB9" w:rsidRPr="006B5422" w:rsidRDefault="006223F3"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r>
    </w:tbl>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17 lentelė. Duomenys apie nuotekų šaltinius ir / arba išleistuvus</w:t>
      </w: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612"/>
        <w:gridCol w:w="1418"/>
        <w:gridCol w:w="2895"/>
        <w:gridCol w:w="1926"/>
        <w:gridCol w:w="2975"/>
        <w:gridCol w:w="1543"/>
        <w:gridCol w:w="1560"/>
      </w:tblGrid>
      <w:tr w:rsidR="00715AB9" w:rsidRPr="006B5422" w:rsidTr="00C4066F">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Eil. Nr.</w:t>
            </w:r>
            <w:r w:rsidRPr="006B5422">
              <w:rPr>
                <w:rFonts w:ascii="Times New Roman" w:eastAsia="Times New Roman" w:hAnsi="Times New Roman" w:cs="Times New Roman"/>
                <w:vertAlign w:val="superscript"/>
                <w:lang w:eastAsia="lt-LT"/>
              </w:rPr>
              <w:t xml:space="preserve"> </w:t>
            </w: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Koordinatės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 xml:space="preserve">Priimtuvo numeris </w:t>
            </w:r>
          </w:p>
        </w:tc>
        <w:tc>
          <w:tcPr>
            <w:tcW w:w="2895"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Planuojamų išleisti nuotekų aprašymas</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Išleistuvo </w:t>
            </w:r>
          </w:p>
          <w:p w:rsidR="00715AB9" w:rsidRPr="006B5422" w:rsidRDefault="00715AB9" w:rsidP="00C4066F">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tipas / techniniai duomenys</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 xml:space="preserve">Išleistuvo vietos </w:t>
            </w:r>
            <w:r w:rsidRPr="006B5422">
              <w:rPr>
                <w:rFonts w:ascii="Times New Roman" w:eastAsia="Times New Roman" w:hAnsi="Times New Roman" w:cs="Times New Roman"/>
                <w:lang w:eastAsia="lt-LT"/>
              </w:rPr>
              <w:br/>
              <w:t xml:space="preserve">aprašymas </w:t>
            </w:r>
          </w:p>
        </w:tc>
        <w:tc>
          <w:tcPr>
            <w:tcW w:w="3103" w:type="dxa"/>
            <w:gridSpan w:val="2"/>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Numatomas išleisti didžiausias nuotekų kiekis</w:t>
            </w:r>
          </w:p>
        </w:tc>
      </w:tr>
      <w:tr w:rsidR="00715AB9" w:rsidRPr="006B5422" w:rsidTr="00C4066F">
        <w:trPr>
          <w:cantSplit/>
        </w:trPr>
        <w:tc>
          <w:tcPr>
            <w:tcW w:w="798"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p>
        </w:tc>
        <w:tc>
          <w:tcPr>
            <w:tcW w:w="1612"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p>
        </w:tc>
        <w:tc>
          <w:tcPr>
            <w:tcW w:w="2895"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p>
        </w:tc>
        <w:tc>
          <w:tcPr>
            <w:tcW w:w="1926"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p>
        </w:tc>
        <w:tc>
          <w:tcPr>
            <w:tcW w:w="2975"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p>
        </w:tc>
        <w:tc>
          <w:tcPr>
            <w:tcW w:w="154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/d.</w:t>
            </w:r>
          </w:p>
        </w:tc>
        <w:tc>
          <w:tcPr>
            <w:tcW w:w="156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m</w:t>
            </w:r>
            <w:r w:rsidRPr="006B5422">
              <w:rPr>
                <w:rFonts w:ascii="Times New Roman" w:eastAsia="Times New Roman" w:hAnsi="Times New Roman" w:cs="Times New Roman"/>
                <w:vertAlign w:val="superscript"/>
                <w:lang w:eastAsia="lt-LT"/>
              </w:rPr>
              <w:t>3</w:t>
            </w:r>
            <w:r w:rsidRPr="006B5422">
              <w:rPr>
                <w:rFonts w:ascii="Times New Roman" w:eastAsia="Times New Roman" w:hAnsi="Times New Roman" w:cs="Times New Roman"/>
                <w:lang w:eastAsia="lt-LT"/>
              </w:rPr>
              <w:t>/m.</w:t>
            </w:r>
          </w:p>
        </w:tc>
      </w:tr>
      <w:tr w:rsidR="00715AB9" w:rsidRPr="006B5422" w:rsidTr="00C4066F">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161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289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192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297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w:t>
            </w:r>
          </w:p>
        </w:tc>
        <w:tc>
          <w:tcPr>
            <w:tcW w:w="154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w:t>
            </w:r>
          </w:p>
        </w:tc>
        <w:tc>
          <w:tcPr>
            <w:tcW w:w="156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C4066F">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8</w:t>
            </w:r>
          </w:p>
        </w:tc>
      </w:tr>
      <w:tr w:rsidR="006223F3" w:rsidRPr="006B5422" w:rsidTr="00C4066F">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BodyTextNoSpace"/>
              <w:widowControl/>
              <w:spacing w:line="240" w:lineRule="auto"/>
              <w:jc w:val="center"/>
              <w:rPr>
                <w:sz w:val="22"/>
                <w:szCs w:val="22"/>
                <w:lang w:val="lt-LT"/>
              </w:rPr>
            </w:pPr>
            <w:r w:rsidRPr="006B5422">
              <w:rPr>
                <w:sz w:val="22"/>
                <w:szCs w:val="22"/>
                <w:lang w:val="lt-LT"/>
              </w:rPr>
              <w:t>1</w:t>
            </w:r>
          </w:p>
        </w:tc>
        <w:tc>
          <w:tcPr>
            <w:tcW w:w="1612"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sz w:val="22"/>
                <w:szCs w:val="22"/>
              </w:rPr>
            </w:pPr>
            <w:r w:rsidRPr="006B5422">
              <w:rPr>
                <w:b w:val="0"/>
                <w:sz w:val="22"/>
                <w:szCs w:val="22"/>
              </w:rPr>
              <w:t>568762, 6085350 (LKS)</w:t>
            </w:r>
          </w:p>
        </w:tc>
        <w:tc>
          <w:tcPr>
            <w:tcW w:w="141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bCs w:val="0"/>
                <w:sz w:val="22"/>
                <w:szCs w:val="22"/>
              </w:rPr>
            </w:pPr>
            <w:r w:rsidRPr="006B5422">
              <w:rPr>
                <w:b w:val="0"/>
                <w:bCs w:val="0"/>
                <w:sz w:val="22"/>
                <w:szCs w:val="22"/>
              </w:rPr>
              <w:t>NPR1</w:t>
            </w:r>
          </w:p>
          <w:p w:rsidR="006223F3" w:rsidRPr="006B5422" w:rsidRDefault="006223F3" w:rsidP="00C4066F">
            <w:pPr>
              <w:pStyle w:val="BodyTextNoSpace"/>
              <w:widowControl/>
              <w:spacing w:line="240" w:lineRule="auto"/>
              <w:jc w:val="center"/>
              <w:rPr>
                <w:sz w:val="22"/>
                <w:szCs w:val="22"/>
                <w:lang w:val="lt-LT"/>
              </w:rPr>
            </w:pPr>
          </w:p>
        </w:tc>
        <w:tc>
          <w:tcPr>
            <w:tcW w:w="2895"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spacing w:after="0" w:line="240" w:lineRule="auto"/>
              <w:jc w:val="center"/>
              <w:rPr>
                <w:rFonts w:ascii="Times New Roman" w:hAnsi="Times New Roman" w:cs="Times New Roman"/>
              </w:rPr>
            </w:pPr>
            <w:r w:rsidRPr="006B5422">
              <w:rPr>
                <w:rFonts w:ascii="Times New Roman" w:hAnsi="Times New Roman" w:cs="Times New Roman"/>
              </w:rPr>
              <w:t>Buities ūkio nuotekos</w:t>
            </w:r>
          </w:p>
        </w:tc>
        <w:tc>
          <w:tcPr>
            <w:tcW w:w="1926"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BodyTextNoSpace"/>
              <w:widowControl/>
              <w:spacing w:line="240" w:lineRule="auto"/>
              <w:jc w:val="center"/>
              <w:rPr>
                <w:sz w:val="22"/>
                <w:szCs w:val="22"/>
                <w:lang w:val="lt-LT"/>
              </w:rPr>
            </w:pPr>
            <w:r w:rsidRPr="006B5422">
              <w:rPr>
                <w:sz w:val="22"/>
                <w:szCs w:val="22"/>
                <w:lang w:val="lt-LT"/>
              </w:rPr>
              <w:t>Nuotakynas</w:t>
            </w:r>
          </w:p>
        </w:tc>
        <w:tc>
          <w:tcPr>
            <w:tcW w:w="2975"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jc w:val="center"/>
              <w:rPr>
                <w:rFonts w:ascii="Times New Roman" w:hAnsi="Times New Roman" w:cs="Times New Roman"/>
                <w:bCs/>
              </w:rPr>
            </w:pPr>
            <w:r w:rsidRPr="006B5422">
              <w:rPr>
                <w:rFonts w:ascii="Times New Roman" w:hAnsi="Times New Roman" w:cs="Times New Roman"/>
              </w:rPr>
              <w:t>Buities nuotekų išleistuvas,</w:t>
            </w:r>
            <w:r w:rsidR="00C4066F" w:rsidRPr="006B5422">
              <w:rPr>
                <w:rFonts w:ascii="Times New Roman" w:hAnsi="Times New Roman" w:cs="Times New Roman"/>
              </w:rPr>
              <w:t xml:space="preserve"> </w:t>
            </w:r>
            <w:r w:rsidRPr="006B5422">
              <w:rPr>
                <w:rFonts w:ascii="Times New Roman" w:hAnsi="Times New Roman" w:cs="Times New Roman"/>
              </w:rPr>
              <w:t>į ūkio buities nuotekų tinlus</w:t>
            </w:r>
          </w:p>
        </w:tc>
        <w:tc>
          <w:tcPr>
            <w:tcW w:w="1543"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jc w:val="center"/>
              <w:rPr>
                <w:rFonts w:ascii="Times New Roman" w:hAnsi="Times New Roman" w:cs="Times New Roman"/>
              </w:rPr>
            </w:pPr>
            <w:r w:rsidRPr="006B5422">
              <w:rPr>
                <w:rFonts w:ascii="Times New Roman"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jc w:val="center"/>
              <w:rPr>
                <w:rFonts w:ascii="Times New Roman" w:hAnsi="Times New Roman" w:cs="Times New Roman"/>
              </w:rPr>
            </w:pPr>
            <w:r w:rsidRPr="006B5422">
              <w:rPr>
                <w:rFonts w:ascii="Times New Roman" w:hAnsi="Times New Roman" w:cs="Times New Roman"/>
              </w:rPr>
              <w:t>73</w:t>
            </w:r>
          </w:p>
        </w:tc>
      </w:tr>
      <w:tr w:rsidR="006223F3" w:rsidRPr="006B5422" w:rsidTr="00C4066F">
        <w:trPr>
          <w:cantSplit/>
          <w:trHeight w:val="1066"/>
        </w:trPr>
        <w:tc>
          <w:tcPr>
            <w:tcW w:w="79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sz w:val="22"/>
                <w:szCs w:val="22"/>
              </w:rPr>
            </w:pPr>
            <w:r w:rsidRPr="006B5422">
              <w:rPr>
                <w:b w:val="0"/>
                <w:sz w:val="22"/>
                <w:szCs w:val="22"/>
              </w:rPr>
              <w:t>2</w:t>
            </w:r>
          </w:p>
        </w:tc>
        <w:tc>
          <w:tcPr>
            <w:tcW w:w="1612"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sz w:val="22"/>
                <w:szCs w:val="22"/>
              </w:rPr>
            </w:pPr>
            <w:r w:rsidRPr="006B5422">
              <w:rPr>
                <w:b w:val="0"/>
                <w:sz w:val="22"/>
                <w:szCs w:val="22"/>
              </w:rPr>
              <w:t>569059, 6085418 (LKS)</w:t>
            </w:r>
          </w:p>
        </w:tc>
        <w:tc>
          <w:tcPr>
            <w:tcW w:w="141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sz w:val="22"/>
                <w:szCs w:val="22"/>
              </w:rPr>
            </w:pPr>
            <w:r w:rsidRPr="006B5422">
              <w:rPr>
                <w:b w:val="0"/>
                <w:bCs w:val="0"/>
                <w:sz w:val="22"/>
                <w:szCs w:val="22"/>
              </w:rPr>
              <w:t>NPR2</w:t>
            </w:r>
          </w:p>
        </w:tc>
        <w:tc>
          <w:tcPr>
            <w:tcW w:w="2895"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spacing w:after="0" w:line="240" w:lineRule="auto"/>
              <w:jc w:val="center"/>
              <w:rPr>
                <w:rFonts w:ascii="Times New Roman" w:hAnsi="Times New Roman" w:cs="Times New Roman"/>
              </w:rPr>
            </w:pPr>
            <w:r w:rsidRPr="006B5422">
              <w:rPr>
                <w:rFonts w:ascii="Times New Roman" w:hAnsi="Times New Roman" w:cs="Times New Roman"/>
              </w:rPr>
              <w:t>Gamybinės nuotekos (iš sandėlių, plovyklų)</w:t>
            </w:r>
          </w:p>
        </w:tc>
        <w:tc>
          <w:tcPr>
            <w:tcW w:w="1926"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BodyTextNoSpace"/>
              <w:widowControl/>
              <w:spacing w:line="240" w:lineRule="auto"/>
              <w:jc w:val="center"/>
              <w:rPr>
                <w:sz w:val="22"/>
                <w:szCs w:val="22"/>
                <w:lang w:val="lt-LT"/>
              </w:rPr>
            </w:pPr>
            <w:r w:rsidRPr="006B5422">
              <w:rPr>
                <w:sz w:val="22"/>
                <w:szCs w:val="22"/>
                <w:lang w:val="lt-LT"/>
              </w:rPr>
              <w:t>Krantinis</w:t>
            </w:r>
          </w:p>
          <w:p w:rsidR="006223F3" w:rsidRPr="006B5422" w:rsidRDefault="006223F3" w:rsidP="00C4066F">
            <w:pPr>
              <w:pStyle w:val="BodyTextNoSpace"/>
              <w:widowControl/>
              <w:spacing w:line="240" w:lineRule="auto"/>
              <w:jc w:val="center"/>
              <w:rPr>
                <w:sz w:val="22"/>
                <w:szCs w:val="22"/>
                <w:lang w:val="lt-LT"/>
              </w:rPr>
            </w:pPr>
            <w:r w:rsidRPr="006B5422">
              <w:rPr>
                <w:sz w:val="22"/>
                <w:szCs w:val="22"/>
                <w:lang w:val="lt-LT"/>
              </w:rPr>
              <w:t>d-100</w:t>
            </w:r>
          </w:p>
        </w:tc>
        <w:tc>
          <w:tcPr>
            <w:tcW w:w="2975"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jc w:val="center"/>
              <w:rPr>
                <w:rFonts w:ascii="Times New Roman" w:hAnsi="Times New Roman" w:cs="Times New Roman"/>
                <w:bCs/>
              </w:rPr>
            </w:pPr>
            <w:r w:rsidRPr="006B5422">
              <w:rPr>
                <w:rFonts w:ascii="Times New Roman" w:hAnsi="Times New Roman" w:cs="Times New Roman"/>
              </w:rPr>
              <w:t xml:space="preserve">Gamybinių nuotekų išleistuvas į </w:t>
            </w:r>
            <w:r w:rsidRPr="006B5422">
              <w:rPr>
                <w:rFonts w:ascii="Times New Roman" w:hAnsi="Times New Roman" w:cs="Times New Roman"/>
                <w:bCs/>
              </w:rPr>
              <w:t>melioruotą upelį, kairysis krantas (Tolos intakas)</w:t>
            </w:r>
          </w:p>
        </w:tc>
        <w:tc>
          <w:tcPr>
            <w:tcW w:w="1543"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BodyTextNoSpace"/>
              <w:widowControl/>
              <w:spacing w:line="240" w:lineRule="auto"/>
              <w:jc w:val="center"/>
              <w:rPr>
                <w:sz w:val="22"/>
                <w:szCs w:val="22"/>
                <w:lang w:val="lt-LT"/>
              </w:rPr>
            </w:pPr>
            <w:r w:rsidRPr="006B5422">
              <w:rPr>
                <w:sz w:val="22"/>
                <w:szCs w:val="22"/>
                <w:lang w:val="lt-LT"/>
              </w:rPr>
              <w:t>3</w:t>
            </w:r>
          </w:p>
        </w:tc>
        <w:tc>
          <w:tcPr>
            <w:tcW w:w="1560"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BodyTextNoSpace"/>
              <w:widowControl/>
              <w:spacing w:line="240" w:lineRule="auto"/>
              <w:jc w:val="center"/>
              <w:rPr>
                <w:sz w:val="22"/>
                <w:szCs w:val="22"/>
                <w:lang w:val="lt-LT"/>
              </w:rPr>
            </w:pPr>
            <w:r w:rsidRPr="006B5422">
              <w:rPr>
                <w:sz w:val="22"/>
                <w:szCs w:val="22"/>
                <w:lang w:val="lt-LT"/>
              </w:rPr>
              <w:t>1095</w:t>
            </w:r>
          </w:p>
        </w:tc>
      </w:tr>
      <w:tr w:rsidR="006223F3" w:rsidRPr="006B5422" w:rsidTr="00C4066F">
        <w:trPr>
          <w:cantSplit/>
          <w:trHeight w:val="1041"/>
        </w:trPr>
        <w:tc>
          <w:tcPr>
            <w:tcW w:w="79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bCs w:val="0"/>
                <w:sz w:val="22"/>
                <w:szCs w:val="22"/>
              </w:rPr>
            </w:pPr>
            <w:r w:rsidRPr="006B5422">
              <w:rPr>
                <w:b w:val="0"/>
                <w:bCs w:val="0"/>
                <w:sz w:val="22"/>
                <w:szCs w:val="22"/>
              </w:rPr>
              <w:t>3</w:t>
            </w:r>
          </w:p>
        </w:tc>
        <w:tc>
          <w:tcPr>
            <w:tcW w:w="1612"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sz w:val="22"/>
                <w:szCs w:val="22"/>
              </w:rPr>
            </w:pPr>
            <w:r w:rsidRPr="006B5422">
              <w:rPr>
                <w:b w:val="0"/>
                <w:sz w:val="22"/>
                <w:szCs w:val="22"/>
              </w:rPr>
              <w:t>568934, 6085422 (LKS)</w:t>
            </w:r>
          </w:p>
        </w:tc>
        <w:tc>
          <w:tcPr>
            <w:tcW w:w="141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bCs w:val="0"/>
                <w:sz w:val="22"/>
                <w:szCs w:val="22"/>
              </w:rPr>
            </w:pPr>
            <w:r w:rsidRPr="006B5422">
              <w:rPr>
                <w:b w:val="0"/>
                <w:bCs w:val="0"/>
                <w:sz w:val="22"/>
                <w:szCs w:val="22"/>
              </w:rPr>
              <w:t>NPR3</w:t>
            </w:r>
          </w:p>
        </w:tc>
        <w:tc>
          <w:tcPr>
            <w:tcW w:w="2895"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rPr>
                <w:rFonts w:ascii="Times New Roman" w:hAnsi="Times New Roman" w:cs="Times New Roman"/>
              </w:rPr>
            </w:pPr>
            <w:r w:rsidRPr="006B5422">
              <w:rPr>
                <w:rFonts w:ascii="Times New Roman" w:hAnsi="Times New Roman" w:cs="Times New Roman"/>
              </w:rPr>
              <w:t>Paviršinė nuotekos nuo asfaltuotų aikštelių ir pastatų stogų (2, 1 ha-I teritorijos dalis)</w:t>
            </w:r>
          </w:p>
        </w:tc>
        <w:tc>
          <w:tcPr>
            <w:tcW w:w="1926"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pStyle w:val="BodyTextNoSpace"/>
              <w:spacing w:line="240" w:lineRule="auto"/>
              <w:jc w:val="center"/>
              <w:rPr>
                <w:sz w:val="22"/>
                <w:szCs w:val="22"/>
              </w:rPr>
            </w:pPr>
            <w:r w:rsidRPr="006B5422">
              <w:rPr>
                <w:sz w:val="22"/>
                <w:szCs w:val="22"/>
                <w:lang w:val="lt-LT"/>
              </w:rPr>
              <w:t>Krantinis d-100</w:t>
            </w:r>
          </w:p>
        </w:tc>
        <w:tc>
          <w:tcPr>
            <w:tcW w:w="2975"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jc w:val="center"/>
              <w:rPr>
                <w:rFonts w:ascii="Times New Roman" w:hAnsi="Times New Roman" w:cs="Times New Roman"/>
                <w:b/>
                <w:color w:val="FF0000"/>
              </w:rPr>
            </w:pPr>
            <w:r w:rsidRPr="006B5422">
              <w:rPr>
                <w:rFonts w:ascii="Times New Roman" w:hAnsi="Times New Roman" w:cs="Times New Roman"/>
              </w:rPr>
              <w:t>Paviršinių, gamybinių nuotekų išleistuvas</w:t>
            </w:r>
            <w:r w:rsidR="00C4066F" w:rsidRPr="006B5422">
              <w:rPr>
                <w:rFonts w:ascii="Times New Roman" w:hAnsi="Times New Roman" w:cs="Times New Roman"/>
              </w:rPr>
              <w:t xml:space="preserve"> </w:t>
            </w:r>
            <w:r w:rsidRPr="006B5422">
              <w:rPr>
                <w:rFonts w:ascii="Times New Roman" w:hAnsi="Times New Roman" w:cs="Times New Roman"/>
              </w:rPr>
              <w:t>į kūdrą (vakarinė pakrantė) įmonės teritorijoje</w:t>
            </w:r>
          </w:p>
        </w:tc>
        <w:tc>
          <w:tcPr>
            <w:tcW w:w="1543"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ind w:left="284"/>
              <w:rPr>
                <w:rFonts w:ascii="Times New Roman" w:hAnsi="Times New Roman" w:cs="Times New Roman"/>
              </w:rPr>
            </w:pPr>
            <w:r w:rsidRPr="006B5422">
              <w:rPr>
                <w:rFonts w:ascii="Times New Roman" w:hAnsi="Times New Roman" w:cs="Times New Roman"/>
              </w:rPr>
              <w:t>588</w:t>
            </w:r>
          </w:p>
        </w:tc>
        <w:tc>
          <w:tcPr>
            <w:tcW w:w="1560"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rPr>
                <w:rFonts w:ascii="Times New Roman" w:hAnsi="Times New Roman" w:cs="Times New Roman"/>
              </w:rPr>
            </w:pPr>
            <w:r w:rsidRPr="006B5422">
              <w:rPr>
                <w:rFonts w:ascii="Times New Roman" w:hAnsi="Times New Roman" w:cs="Times New Roman"/>
              </w:rPr>
              <w:t>11592</w:t>
            </w:r>
          </w:p>
        </w:tc>
      </w:tr>
      <w:tr w:rsidR="006223F3" w:rsidRPr="006B5422" w:rsidTr="00C4066F">
        <w:trPr>
          <w:cantSplit/>
          <w:trHeight w:val="944"/>
        </w:trPr>
        <w:tc>
          <w:tcPr>
            <w:tcW w:w="79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bCs w:val="0"/>
                <w:sz w:val="22"/>
                <w:szCs w:val="22"/>
              </w:rPr>
            </w:pPr>
            <w:r w:rsidRPr="006B5422">
              <w:rPr>
                <w:b w:val="0"/>
                <w:bCs w:val="0"/>
                <w:sz w:val="22"/>
                <w:szCs w:val="22"/>
              </w:rPr>
              <w:t>4</w:t>
            </w:r>
          </w:p>
        </w:tc>
        <w:tc>
          <w:tcPr>
            <w:tcW w:w="1612"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sz w:val="22"/>
                <w:szCs w:val="22"/>
              </w:rPr>
            </w:pPr>
            <w:r w:rsidRPr="006B5422">
              <w:rPr>
                <w:b w:val="0"/>
                <w:sz w:val="22"/>
                <w:szCs w:val="22"/>
              </w:rPr>
              <w:t>568955, 6085391 (LKS)</w:t>
            </w:r>
          </w:p>
        </w:tc>
        <w:tc>
          <w:tcPr>
            <w:tcW w:w="1418" w:type="dxa"/>
            <w:tcBorders>
              <w:top w:val="single" w:sz="4" w:space="0" w:color="auto"/>
              <w:left w:val="single" w:sz="4" w:space="0" w:color="auto"/>
              <w:bottom w:val="single" w:sz="4" w:space="0" w:color="auto"/>
              <w:right w:val="single" w:sz="4" w:space="0" w:color="auto"/>
            </w:tcBorders>
            <w:vAlign w:val="center"/>
          </w:tcPr>
          <w:p w:rsidR="006223F3" w:rsidRPr="006B5422" w:rsidRDefault="006223F3" w:rsidP="00C4066F">
            <w:pPr>
              <w:pStyle w:val="CommentSubject"/>
              <w:widowControl w:val="0"/>
              <w:autoSpaceDE w:val="0"/>
              <w:autoSpaceDN w:val="0"/>
              <w:adjustRightInd w:val="0"/>
              <w:jc w:val="center"/>
              <w:rPr>
                <w:b w:val="0"/>
                <w:bCs w:val="0"/>
                <w:sz w:val="22"/>
                <w:szCs w:val="22"/>
              </w:rPr>
            </w:pPr>
            <w:r w:rsidRPr="006B5422">
              <w:rPr>
                <w:b w:val="0"/>
                <w:bCs w:val="0"/>
                <w:sz w:val="22"/>
                <w:szCs w:val="22"/>
              </w:rPr>
              <w:t>NPR3</w:t>
            </w:r>
          </w:p>
        </w:tc>
        <w:tc>
          <w:tcPr>
            <w:tcW w:w="2895"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rPr>
                <w:rFonts w:ascii="Times New Roman" w:hAnsi="Times New Roman" w:cs="Times New Roman"/>
              </w:rPr>
            </w:pPr>
            <w:r w:rsidRPr="006B5422">
              <w:rPr>
                <w:rFonts w:ascii="Times New Roman" w:hAnsi="Times New Roman" w:cs="Times New Roman"/>
              </w:rPr>
              <w:t>Paviršinė nuotekos nuo asfaltuotų aikštelių ir pastatų stogų (3,2 ha-II teritorijos dalis)</w:t>
            </w:r>
          </w:p>
        </w:tc>
        <w:tc>
          <w:tcPr>
            <w:tcW w:w="1926"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pStyle w:val="BodyTextNoSpace"/>
              <w:widowControl/>
              <w:spacing w:line="240" w:lineRule="auto"/>
              <w:jc w:val="center"/>
              <w:rPr>
                <w:sz w:val="22"/>
                <w:szCs w:val="22"/>
                <w:lang w:val="lt-LT"/>
              </w:rPr>
            </w:pPr>
            <w:r w:rsidRPr="006B5422">
              <w:rPr>
                <w:sz w:val="22"/>
                <w:szCs w:val="22"/>
                <w:lang w:val="lt-LT"/>
              </w:rPr>
              <w:t>Krantinis</w:t>
            </w:r>
          </w:p>
          <w:p w:rsidR="006223F3" w:rsidRPr="006B5422" w:rsidRDefault="006223F3" w:rsidP="00C4066F">
            <w:pPr>
              <w:spacing w:after="0" w:line="240" w:lineRule="auto"/>
              <w:jc w:val="center"/>
              <w:rPr>
                <w:rFonts w:ascii="Times New Roman" w:hAnsi="Times New Roman" w:cs="Times New Roman"/>
              </w:rPr>
            </w:pPr>
            <w:r w:rsidRPr="006B5422">
              <w:rPr>
                <w:rFonts w:ascii="Times New Roman" w:hAnsi="Times New Roman" w:cs="Times New Roman"/>
              </w:rPr>
              <w:t>d-100</w:t>
            </w:r>
          </w:p>
        </w:tc>
        <w:tc>
          <w:tcPr>
            <w:tcW w:w="2975"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jc w:val="center"/>
              <w:rPr>
                <w:rFonts w:ascii="Times New Roman" w:hAnsi="Times New Roman" w:cs="Times New Roman"/>
              </w:rPr>
            </w:pPr>
            <w:r w:rsidRPr="006B5422">
              <w:rPr>
                <w:rFonts w:ascii="Times New Roman" w:hAnsi="Times New Roman" w:cs="Times New Roman"/>
              </w:rPr>
              <w:t>Paviršinių nuotekų išleistuvas</w:t>
            </w:r>
            <w:r w:rsidR="00C4066F" w:rsidRPr="006B5422">
              <w:rPr>
                <w:rFonts w:ascii="Times New Roman" w:hAnsi="Times New Roman" w:cs="Times New Roman"/>
              </w:rPr>
              <w:t xml:space="preserve"> </w:t>
            </w:r>
            <w:r w:rsidRPr="006B5422">
              <w:rPr>
                <w:rFonts w:ascii="Times New Roman" w:hAnsi="Times New Roman" w:cs="Times New Roman"/>
              </w:rPr>
              <w:t>į kūdrą (vakarinė pakrantė) įmonės teritorijoje</w:t>
            </w:r>
          </w:p>
        </w:tc>
        <w:tc>
          <w:tcPr>
            <w:tcW w:w="1543"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ind w:left="284"/>
              <w:rPr>
                <w:rFonts w:ascii="Times New Roman" w:hAnsi="Times New Roman" w:cs="Times New Roman"/>
              </w:rPr>
            </w:pPr>
            <w:r w:rsidRPr="006B5422">
              <w:rPr>
                <w:rFonts w:ascii="Times New Roman" w:hAnsi="Times New Roman" w:cs="Times New Roman"/>
              </w:rPr>
              <w:t>896</w:t>
            </w:r>
          </w:p>
        </w:tc>
        <w:tc>
          <w:tcPr>
            <w:tcW w:w="1560" w:type="dxa"/>
            <w:tcBorders>
              <w:top w:val="single" w:sz="4" w:space="0" w:color="auto"/>
              <w:left w:val="single" w:sz="4" w:space="0" w:color="auto"/>
              <w:bottom w:val="single" w:sz="4" w:space="0" w:color="auto"/>
              <w:right w:val="single" w:sz="4" w:space="0" w:color="auto"/>
            </w:tcBorders>
          </w:tcPr>
          <w:p w:rsidR="006223F3" w:rsidRPr="006B5422" w:rsidRDefault="006223F3" w:rsidP="00C4066F">
            <w:pPr>
              <w:spacing w:after="0" w:line="240" w:lineRule="auto"/>
              <w:rPr>
                <w:rFonts w:ascii="Times New Roman" w:hAnsi="Times New Roman" w:cs="Times New Roman"/>
              </w:rPr>
            </w:pPr>
            <w:r w:rsidRPr="006B5422">
              <w:rPr>
                <w:rFonts w:ascii="Times New Roman" w:hAnsi="Times New Roman" w:cs="Times New Roman"/>
              </w:rPr>
              <w:t>14008</w:t>
            </w:r>
          </w:p>
        </w:tc>
      </w:tr>
    </w:tbl>
    <w:p w:rsidR="00715AB9" w:rsidRPr="006B5422" w:rsidRDefault="00715AB9" w:rsidP="001A3766">
      <w:pPr>
        <w:spacing w:after="0" w:line="240" w:lineRule="auto"/>
        <w:ind w:firstLine="567"/>
        <w:rPr>
          <w:rFonts w:ascii="Times New Roman" w:eastAsia="Times New Roman" w:hAnsi="Times New Roman" w:cs="Times New Roman"/>
          <w:b/>
          <w:lang w:eastAsia="lt-LT"/>
        </w:rPr>
      </w:pPr>
    </w:p>
    <w:p w:rsidR="00C4066F" w:rsidRPr="006B5422" w:rsidRDefault="00C4066F" w:rsidP="001A3766">
      <w:pPr>
        <w:spacing w:after="0" w:line="240" w:lineRule="auto"/>
        <w:ind w:firstLine="567"/>
        <w:rPr>
          <w:rFonts w:ascii="Times New Roman" w:eastAsia="Times New Roman" w:hAnsi="Times New Roman" w:cs="Times New Roman"/>
          <w:b/>
          <w:lang w:eastAsia="lt-LT"/>
        </w:rPr>
      </w:pPr>
    </w:p>
    <w:p w:rsidR="00C4066F" w:rsidRPr="006B5422" w:rsidRDefault="00C4066F" w:rsidP="001A3766">
      <w:pPr>
        <w:spacing w:after="0" w:line="240" w:lineRule="auto"/>
        <w:ind w:firstLine="567"/>
        <w:rPr>
          <w:rFonts w:ascii="Times New Roman" w:eastAsia="Times New Roman" w:hAnsi="Times New Roman" w:cs="Times New Roman"/>
          <w:b/>
          <w:lang w:eastAsia="lt-LT"/>
        </w:rPr>
      </w:pPr>
    </w:p>
    <w:p w:rsidR="00C4066F" w:rsidRPr="006B5422" w:rsidRDefault="00C4066F" w:rsidP="001A3766">
      <w:pPr>
        <w:spacing w:after="0" w:line="240" w:lineRule="auto"/>
        <w:ind w:firstLine="567"/>
        <w:rPr>
          <w:rFonts w:ascii="Times New Roman" w:eastAsia="Times New Roman" w:hAnsi="Times New Roman" w:cs="Times New Roman"/>
          <w:b/>
          <w:lang w:eastAsia="lt-LT"/>
        </w:rPr>
      </w:pPr>
    </w:p>
    <w:p w:rsidR="00C4066F" w:rsidRPr="006B5422" w:rsidRDefault="00C4066F" w:rsidP="001A3766">
      <w:pPr>
        <w:spacing w:after="0" w:line="240" w:lineRule="auto"/>
        <w:ind w:firstLine="567"/>
        <w:rPr>
          <w:rFonts w:ascii="Times New Roman" w:eastAsia="Times New Roman" w:hAnsi="Times New Roman" w:cs="Times New Roman"/>
          <w:b/>
          <w:lang w:eastAsia="lt-LT"/>
        </w:rPr>
      </w:pPr>
    </w:p>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lastRenderedPageBreak/>
        <w:t>18 lentelė. Planuojamų išleisti nuotekų užterštumas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7"/>
        <w:gridCol w:w="1226"/>
        <w:gridCol w:w="810"/>
        <w:gridCol w:w="948"/>
        <w:gridCol w:w="810"/>
        <w:gridCol w:w="954"/>
        <w:gridCol w:w="948"/>
        <w:gridCol w:w="1000"/>
        <w:gridCol w:w="1088"/>
        <w:gridCol w:w="1000"/>
        <w:gridCol w:w="1021"/>
        <w:gridCol w:w="1000"/>
        <w:gridCol w:w="1088"/>
        <w:gridCol w:w="1144"/>
        <w:gridCol w:w="831"/>
      </w:tblGrid>
      <w:tr w:rsidR="00AB2E68" w:rsidRPr="006B5422" w:rsidTr="00E9351D">
        <w:trPr>
          <w:cantSplit/>
          <w:trHeight w:val="20"/>
          <w:tblHeader/>
        </w:trPr>
        <w:tc>
          <w:tcPr>
            <w:tcW w:w="259" w:type="pct"/>
            <w:vMerge w:val="restart"/>
            <w:vAlign w:val="center"/>
          </w:tcPr>
          <w:p w:rsidR="00AB2E68" w:rsidRPr="006B5422" w:rsidRDefault="00AB2E68" w:rsidP="001A3766">
            <w:pPr>
              <w:spacing w:after="0" w:line="240" w:lineRule="auto"/>
              <w:jc w:val="center"/>
              <w:rPr>
                <w:rFonts w:ascii="Times New Roman" w:hAnsi="Times New Roman" w:cs="Times New Roman"/>
                <w:vertAlign w:val="superscript"/>
              </w:rPr>
            </w:pPr>
            <w:r w:rsidRPr="006B5422">
              <w:rPr>
                <w:rFonts w:ascii="Times New Roman" w:hAnsi="Times New Roman" w:cs="Times New Roman"/>
              </w:rPr>
              <w:t>Nr.</w:t>
            </w:r>
          </w:p>
        </w:tc>
        <w:tc>
          <w:tcPr>
            <w:tcW w:w="419" w:type="pct"/>
            <w:vMerge w:val="restart"/>
            <w:vAlign w:val="center"/>
          </w:tcPr>
          <w:p w:rsidR="00AB2E68" w:rsidRPr="006B5422" w:rsidRDefault="00AB2E68" w:rsidP="001A3766">
            <w:pPr>
              <w:spacing w:after="0" w:line="240" w:lineRule="auto"/>
              <w:jc w:val="center"/>
              <w:rPr>
                <w:rFonts w:ascii="Times New Roman" w:hAnsi="Times New Roman" w:cs="Times New Roman"/>
                <w:vertAlign w:val="superscript"/>
              </w:rPr>
            </w:pPr>
            <w:r w:rsidRPr="006B5422">
              <w:rPr>
                <w:rFonts w:ascii="Times New Roman" w:hAnsi="Times New Roman" w:cs="Times New Roman"/>
              </w:rPr>
              <w:t>Teršalo pavadi-nimas</w:t>
            </w:r>
          </w:p>
        </w:tc>
        <w:tc>
          <w:tcPr>
            <w:tcW w:w="1204" w:type="pct"/>
            <w:gridSpan w:val="4"/>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Didžiausias numatomas nuotekų užterštumas prieš valymą</w:t>
            </w:r>
          </w:p>
        </w:tc>
        <w:tc>
          <w:tcPr>
            <w:tcW w:w="2834" w:type="pct"/>
            <w:gridSpan w:val="8"/>
            <w:vAlign w:val="center"/>
          </w:tcPr>
          <w:p w:rsidR="00AB2E68" w:rsidRPr="006B5422" w:rsidRDefault="00AB2E68" w:rsidP="001A3766">
            <w:pPr>
              <w:spacing w:after="0" w:line="240" w:lineRule="auto"/>
              <w:jc w:val="center"/>
              <w:rPr>
                <w:rFonts w:ascii="Times New Roman" w:hAnsi="Times New Roman" w:cs="Times New Roman"/>
                <w:vertAlign w:val="superscript"/>
              </w:rPr>
            </w:pPr>
            <w:r w:rsidRPr="006B5422">
              <w:rPr>
                <w:rFonts w:ascii="Times New Roman" w:hAnsi="Times New Roman" w:cs="Times New Roman"/>
              </w:rPr>
              <w:t>Didžiausias leidžiamas ir numatomas/pageidaujamas faktinis nuotekų užterštumas</w:t>
            </w:r>
          </w:p>
        </w:tc>
        <w:tc>
          <w:tcPr>
            <w:tcW w:w="284" w:type="pct"/>
            <w:vMerge w:val="restar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Numa-tomas valymo efekty-vumas, %</w:t>
            </w:r>
          </w:p>
        </w:tc>
      </w:tr>
      <w:tr w:rsidR="00AB2E68" w:rsidRPr="006B5422" w:rsidTr="00E9351D">
        <w:trPr>
          <w:cantSplit/>
          <w:trHeight w:val="20"/>
          <w:tblHeader/>
        </w:trPr>
        <w:tc>
          <w:tcPr>
            <w:tcW w:w="259" w:type="pct"/>
            <w:vMerge/>
            <w:vAlign w:val="center"/>
          </w:tcPr>
          <w:p w:rsidR="00AB2E68" w:rsidRPr="006B5422" w:rsidRDefault="00AB2E68" w:rsidP="001A3766">
            <w:pPr>
              <w:spacing w:after="0" w:line="240" w:lineRule="auto"/>
              <w:rPr>
                <w:rFonts w:ascii="Times New Roman" w:hAnsi="Times New Roman" w:cs="Times New Roman"/>
              </w:rPr>
            </w:pPr>
          </w:p>
        </w:tc>
        <w:tc>
          <w:tcPr>
            <w:tcW w:w="419" w:type="pct"/>
            <w:vMerge/>
            <w:vAlign w:val="center"/>
          </w:tcPr>
          <w:p w:rsidR="00AB2E68" w:rsidRPr="006B5422" w:rsidRDefault="00AB2E68" w:rsidP="001A3766">
            <w:pPr>
              <w:spacing w:after="0" w:line="240" w:lineRule="auto"/>
              <w:rPr>
                <w:rFonts w:ascii="Times New Roman" w:hAnsi="Times New Roman" w:cs="Times New Roman"/>
              </w:rPr>
            </w:pPr>
          </w:p>
        </w:tc>
        <w:tc>
          <w:tcPr>
            <w:tcW w:w="277"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mom.,</w:t>
            </w:r>
          </w:p>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mg/l</w:t>
            </w:r>
          </w:p>
        </w:tc>
        <w:tc>
          <w:tcPr>
            <w:tcW w:w="324"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vidut.,</w:t>
            </w:r>
          </w:p>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mg/l</w:t>
            </w:r>
          </w:p>
        </w:tc>
        <w:tc>
          <w:tcPr>
            <w:tcW w:w="277" w:type="pct"/>
            <w:vAlign w:val="center"/>
          </w:tcPr>
          <w:p w:rsidR="00AB2E68" w:rsidRPr="006B5422" w:rsidRDefault="00AB2E68" w:rsidP="001A3766">
            <w:pPr>
              <w:spacing w:after="0" w:line="240" w:lineRule="auto"/>
              <w:jc w:val="center"/>
              <w:rPr>
                <w:rFonts w:ascii="Times New Roman" w:hAnsi="Times New Roman" w:cs="Times New Roman"/>
                <w:vertAlign w:val="superscript"/>
              </w:rPr>
            </w:pPr>
            <w:r w:rsidRPr="006B5422">
              <w:rPr>
                <w:rFonts w:ascii="Times New Roman" w:hAnsi="Times New Roman" w:cs="Times New Roman"/>
              </w:rPr>
              <w:t>t/d</w:t>
            </w:r>
          </w:p>
        </w:tc>
        <w:tc>
          <w:tcPr>
            <w:tcW w:w="326"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t/metus</w:t>
            </w:r>
          </w:p>
        </w:tc>
        <w:tc>
          <w:tcPr>
            <w:tcW w:w="324"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DLK mom.,</w:t>
            </w:r>
          </w:p>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mg/l</w:t>
            </w:r>
          </w:p>
        </w:tc>
        <w:tc>
          <w:tcPr>
            <w:tcW w:w="34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Pagei-daujama LK mom.,</w:t>
            </w:r>
          </w:p>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mg/l</w:t>
            </w:r>
          </w:p>
        </w:tc>
        <w:tc>
          <w:tcPr>
            <w:tcW w:w="37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DLK vidut.,</w:t>
            </w:r>
          </w:p>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mg/l</w:t>
            </w:r>
          </w:p>
          <w:p w:rsidR="00AB2E68" w:rsidRPr="006B5422" w:rsidRDefault="00AB2E68" w:rsidP="001A3766">
            <w:pPr>
              <w:spacing w:after="0" w:line="240" w:lineRule="auto"/>
              <w:jc w:val="center"/>
              <w:rPr>
                <w:rFonts w:ascii="Times New Roman" w:hAnsi="Times New Roman" w:cs="Times New Roman"/>
              </w:rPr>
            </w:pPr>
          </w:p>
        </w:tc>
        <w:tc>
          <w:tcPr>
            <w:tcW w:w="34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Pagei-daujama LK vid.,</w:t>
            </w:r>
          </w:p>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mg/l</w:t>
            </w:r>
          </w:p>
        </w:tc>
        <w:tc>
          <w:tcPr>
            <w:tcW w:w="349" w:type="pct"/>
            <w:vAlign w:val="center"/>
          </w:tcPr>
          <w:p w:rsidR="00AB2E68" w:rsidRPr="006B5422" w:rsidRDefault="00AB2E68" w:rsidP="001A3766">
            <w:pPr>
              <w:pStyle w:val="WW-TableContents11"/>
              <w:suppressLineNumbers w:val="0"/>
              <w:spacing w:after="0"/>
              <w:jc w:val="center"/>
              <w:rPr>
                <w:sz w:val="22"/>
                <w:szCs w:val="22"/>
              </w:rPr>
            </w:pPr>
            <w:r w:rsidRPr="006B5422">
              <w:rPr>
                <w:sz w:val="22"/>
                <w:szCs w:val="22"/>
              </w:rPr>
              <w:t>DLT paros,</w:t>
            </w:r>
          </w:p>
          <w:p w:rsidR="00AB2E68" w:rsidRPr="006B5422" w:rsidRDefault="00AB2E68" w:rsidP="001A3766">
            <w:pPr>
              <w:pStyle w:val="WW-TableContents11"/>
              <w:suppressLineNumbers w:val="0"/>
              <w:spacing w:after="0"/>
              <w:jc w:val="center"/>
              <w:rPr>
                <w:sz w:val="22"/>
                <w:szCs w:val="22"/>
              </w:rPr>
            </w:pPr>
            <w:r w:rsidRPr="006B5422">
              <w:rPr>
                <w:sz w:val="22"/>
                <w:szCs w:val="22"/>
              </w:rPr>
              <w:t>t/d</w:t>
            </w:r>
          </w:p>
        </w:tc>
        <w:tc>
          <w:tcPr>
            <w:tcW w:w="342" w:type="pct"/>
            <w:vAlign w:val="center"/>
          </w:tcPr>
          <w:p w:rsidR="00AB2E68" w:rsidRPr="006B5422" w:rsidRDefault="00AB2E68" w:rsidP="001A3766">
            <w:pPr>
              <w:pStyle w:val="WW-TableContents11"/>
              <w:suppressLineNumbers w:val="0"/>
              <w:spacing w:after="0"/>
              <w:jc w:val="center"/>
              <w:rPr>
                <w:sz w:val="22"/>
                <w:szCs w:val="22"/>
              </w:rPr>
            </w:pPr>
            <w:r w:rsidRPr="006B5422">
              <w:rPr>
                <w:sz w:val="22"/>
                <w:szCs w:val="22"/>
              </w:rPr>
              <w:t>Pagei-daujama LT paros,</w:t>
            </w:r>
          </w:p>
          <w:p w:rsidR="00AB2E68" w:rsidRPr="006B5422" w:rsidRDefault="00AB2E68" w:rsidP="001A3766">
            <w:pPr>
              <w:pStyle w:val="WW-TableContents11"/>
              <w:suppressLineNumbers w:val="0"/>
              <w:spacing w:after="0"/>
              <w:jc w:val="center"/>
              <w:rPr>
                <w:sz w:val="22"/>
                <w:szCs w:val="22"/>
              </w:rPr>
            </w:pPr>
            <w:r w:rsidRPr="006B5422">
              <w:rPr>
                <w:sz w:val="22"/>
                <w:szCs w:val="22"/>
              </w:rPr>
              <w:t>t/d</w:t>
            </w:r>
          </w:p>
        </w:tc>
        <w:tc>
          <w:tcPr>
            <w:tcW w:w="37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DLT metų,</w:t>
            </w:r>
          </w:p>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t/m.</w:t>
            </w:r>
          </w:p>
        </w:tc>
        <w:tc>
          <w:tcPr>
            <w:tcW w:w="391" w:type="pct"/>
            <w:vAlign w:val="center"/>
          </w:tcPr>
          <w:p w:rsidR="00AB2E68" w:rsidRPr="006B5422" w:rsidRDefault="00AB2E68" w:rsidP="001A3766">
            <w:pPr>
              <w:pStyle w:val="WW-TableContents11"/>
              <w:suppressLineNumbers w:val="0"/>
              <w:spacing w:after="0"/>
              <w:jc w:val="center"/>
              <w:rPr>
                <w:sz w:val="22"/>
                <w:szCs w:val="22"/>
              </w:rPr>
            </w:pPr>
            <w:r w:rsidRPr="006B5422">
              <w:rPr>
                <w:sz w:val="22"/>
                <w:szCs w:val="22"/>
              </w:rPr>
              <w:t>Pageidau-jama LT metų,</w:t>
            </w:r>
          </w:p>
          <w:p w:rsidR="00AB2E68" w:rsidRPr="006B5422" w:rsidRDefault="00AB2E68" w:rsidP="001A3766">
            <w:pPr>
              <w:pStyle w:val="WW-TableContents11"/>
              <w:suppressLineNumbers w:val="0"/>
              <w:spacing w:after="0"/>
              <w:jc w:val="center"/>
              <w:rPr>
                <w:sz w:val="22"/>
                <w:szCs w:val="22"/>
              </w:rPr>
            </w:pPr>
            <w:r w:rsidRPr="006B5422">
              <w:rPr>
                <w:sz w:val="22"/>
                <w:szCs w:val="22"/>
              </w:rPr>
              <w:t>t/m.</w:t>
            </w:r>
          </w:p>
        </w:tc>
        <w:tc>
          <w:tcPr>
            <w:tcW w:w="284" w:type="pct"/>
            <w:vMerge/>
            <w:vAlign w:val="center"/>
          </w:tcPr>
          <w:p w:rsidR="00AB2E68" w:rsidRPr="006B5422" w:rsidRDefault="00AB2E68" w:rsidP="001A3766">
            <w:pPr>
              <w:spacing w:after="0" w:line="240" w:lineRule="auto"/>
              <w:rPr>
                <w:rFonts w:ascii="Times New Roman" w:hAnsi="Times New Roman" w:cs="Times New Roman"/>
              </w:rPr>
            </w:pPr>
          </w:p>
        </w:tc>
      </w:tr>
      <w:tr w:rsidR="00AB2E68" w:rsidRPr="006B5422" w:rsidTr="00E9351D">
        <w:trPr>
          <w:cantSplit/>
          <w:trHeight w:val="20"/>
          <w:tblHeader/>
        </w:trPr>
        <w:tc>
          <w:tcPr>
            <w:tcW w:w="25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41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2</w:t>
            </w:r>
          </w:p>
        </w:tc>
        <w:tc>
          <w:tcPr>
            <w:tcW w:w="277"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w:t>
            </w:r>
          </w:p>
        </w:tc>
        <w:tc>
          <w:tcPr>
            <w:tcW w:w="324"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4</w:t>
            </w:r>
          </w:p>
        </w:tc>
        <w:tc>
          <w:tcPr>
            <w:tcW w:w="277"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326"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6</w:t>
            </w:r>
          </w:p>
        </w:tc>
        <w:tc>
          <w:tcPr>
            <w:tcW w:w="324"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c>
          <w:tcPr>
            <w:tcW w:w="34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8</w:t>
            </w:r>
          </w:p>
        </w:tc>
        <w:tc>
          <w:tcPr>
            <w:tcW w:w="37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9</w:t>
            </w:r>
          </w:p>
        </w:tc>
        <w:tc>
          <w:tcPr>
            <w:tcW w:w="34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10</w:t>
            </w:r>
          </w:p>
        </w:tc>
        <w:tc>
          <w:tcPr>
            <w:tcW w:w="34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11</w:t>
            </w:r>
          </w:p>
        </w:tc>
        <w:tc>
          <w:tcPr>
            <w:tcW w:w="34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12</w:t>
            </w:r>
          </w:p>
        </w:tc>
        <w:tc>
          <w:tcPr>
            <w:tcW w:w="372"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13</w:t>
            </w:r>
          </w:p>
        </w:tc>
        <w:tc>
          <w:tcPr>
            <w:tcW w:w="391"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14</w:t>
            </w:r>
          </w:p>
        </w:tc>
        <w:tc>
          <w:tcPr>
            <w:tcW w:w="284"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15</w:t>
            </w:r>
          </w:p>
        </w:tc>
      </w:tr>
      <w:tr w:rsidR="00AB2E68" w:rsidRPr="006B5422" w:rsidTr="00E9351D">
        <w:trPr>
          <w:cantSplit/>
          <w:trHeight w:val="20"/>
        </w:trPr>
        <w:tc>
          <w:tcPr>
            <w:tcW w:w="25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419" w:type="pct"/>
            <w:vAlign w:val="center"/>
          </w:tcPr>
          <w:p w:rsidR="00AB2E68" w:rsidRPr="006B5422" w:rsidRDefault="00AB2E68" w:rsidP="001A3766">
            <w:pPr>
              <w:tabs>
                <w:tab w:val="left" w:pos="1080"/>
                <w:tab w:val="left" w:pos="2700"/>
              </w:tabs>
              <w:spacing w:after="0" w:line="240" w:lineRule="auto"/>
              <w:jc w:val="center"/>
              <w:rPr>
                <w:rFonts w:ascii="Times New Roman" w:hAnsi="Times New Roman" w:cs="Times New Roman"/>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300</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230</w:t>
            </w:r>
          </w:p>
        </w:tc>
        <w:tc>
          <w:tcPr>
            <w:tcW w:w="277"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0,0001</w:t>
            </w:r>
          </w:p>
        </w:tc>
        <w:tc>
          <w:tcPr>
            <w:tcW w:w="326"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0,0168</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40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72" w:type="pct"/>
            <w:vAlign w:val="center"/>
          </w:tcPr>
          <w:p w:rsidR="00AB2E68" w:rsidRPr="006B5422" w:rsidRDefault="00AB2E68" w:rsidP="001A3766">
            <w:pPr>
              <w:pStyle w:val="BodyTextNoSpace"/>
              <w:widowControl/>
              <w:spacing w:line="240" w:lineRule="auto"/>
              <w:jc w:val="center"/>
              <w:rPr>
                <w:sz w:val="22"/>
                <w:szCs w:val="22"/>
                <w:lang w:val="lt-LT"/>
              </w:rPr>
            </w:pPr>
            <w:r w:rsidRPr="006B5422">
              <w:rPr>
                <w:sz w:val="22"/>
                <w:szCs w:val="22"/>
              </w:rPr>
              <w:t>29</w:t>
            </w:r>
          </w:p>
        </w:tc>
        <w:tc>
          <w:tcPr>
            <w:tcW w:w="342"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c>
          <w:tcPr>
            <w:tcW w:w="349" w:type="pct"/>
          </w:tcPr>
          <w:p w:rsidR="00AB2E68" w:rsidRPr="006B5422" w:rsidRDefault="00AB2E68" w:rsidP="001A3766">
            <w:pPr>
              <w:spacing w:after="0" w:line="240" w:lineRule="auto"/>
              <w:jc w:val="center"/>
              <w:rPr>
                <w:rFonts w:ascii="Times New Roman" w:hAnsi="Times New Roman" w:cs="Times New Roman"/>
              </w:rPr>
            </w:pP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0,000008</w:t>
            </w:r>
          </w:p>
        </w:tc>
        <w:tc>
          <w:tcPr>
            <w:tcW w:w="372" w:type="pct"/>
          </w:tcPr>
          <w:p w:rsidR="00AB2E68" w:rsidRPr="006B5422" w:rsidRDefault="00AB2E68" w:rsidP="001A3766">
            <w:pPr>
              <w:spacing w:after="0" w:line="240" w:lineRule="auto"/>
              <w:jc w:val="center"/>
              <w:rPr>
                <w:rFonts w:ascii="Times New Roman" w:hAnsi="Times New Roman" w:cs="Times New Roman"/>
              </w:rPr>
            </w:pPr>
          </w:p>
        </w:tc>
        <w:tc>
          <w:tcPr>
            <w:tcW w:w="391"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sz w:val="22"/>
                <w:szCs w:val="22"/>
              </w:rPr>
              <w:t>0,002</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restar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2</w:t>
            </w:r>
          </w:p>
        </w:tc>
        <w:tc>
          <w:tcPr>
            <w:tcW w:w="419" w:type="pct"/>
          </w:tcPr>
          <w:p w:rsidR="00AB2E68" w:rsidRPr="006B5422" w:rsidRDefault="00AB2E68" w:rsidP="001A3766">
            <w:pPr>
              <w:tabs>
                <w:tab w:val="left" w:pos="1080"/>
                <w:tab w:val="left" w:pos="2700"/>
              </w:tabs>
              <w:spacing w:after="0" w:line="240" w:lineRule="auto"/>
              <w:jc w:val="center"/>
              <w:rPr>
                <w:rFonts w:ascii="Times New Roman" w:hAnsi="Times New Roman" w:cs="Times New Roman"/>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500</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350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0,0015</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0,3833</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40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72" w:type="pct"/>
            <w:vAlign w:val="center"/>
          </w:tcPr>
          <w:p w:rsidR="00AB2E68" w:rsidRPr="006B5422" w:rsidRDefault="00AB2E68" w:rsidP="001A3766">
            <w:pPr>
              <w:pStyle w:val="BodyTextNoSpace"/>
              <w:widowControl/>
              <w:spacing w:line="240" w:lineRule="auto"/>
              <w:jc w:val="center"/>
              <w:rPr>
                <w:sz w:val="22"/>
                <w:szCs w:val="22"/>
                <w:lang w:val="lt-LT"/>
              </w:rPr>
            </w:pPr>
            <w:r w:rsidRPr="006B5422">
              <w:rPr>
                <w:sz w:val="22"/>
                <w:szCs w:val="22"/>
              </w:rPr>
              <w:t>29</w:t>
            </w:r>
          </w:p>
        </w:tc>
        <w:tc>
          <w:tcPr>
            <w:tcW w:w="342"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0,00012</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0,0317</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tcPr>
          <w:p w:rsidR="00AB2E68" w:rsidRPr="006B5422" w:rsidRDefault="000C3F19" w:rsidP="001A3766">
            <w:pPr>
              <w:tabs>
                <w:tab w:val="left" w:pos="1080"/>
                <w:tab w:val="left" w:pos="2700"/>
              </w:tabs>
              <w:spacing w:after="0" w:line="240" w:lineRule="auto"/>
              <w:jc w:val="center"/>
              <w:rPr>
                <w:rFonts w:ascii="Times New Roman" w:hAnsi="Times New Roman" w:cs="Times New Roman"/>
              </w:rPr>
            </w:pPr>
            <w:r>
              <w:rPr>
                <w:rFonts w:ascii="Times New Roman" w:hAnsi="Times New Roman" w:cs="Times New Roman"/>
              </w:rPr>
              <w:t>Riebalai</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100</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50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0,0003</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0,0548</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0,00006</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0,0109</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tcPr>
          <w:p w:rsidR="00AB2E68" w:rsidRPr="006B5422" w:rsidRDefault="00AB2E68" w:rsidP="001A3766">
            <w:pPr>
              <w:tabs>
                <w:tab w:val="left" w:pos="1080"/>
                <w:tab w:val="left" w:pos="2700"/>
              </w:tabs>
              <w:spacing w:after="0" w:line="240" w:lineRule="auto"/>
              <w:jc w:val="center"/>
              <w:rPr>
                <w:rFonts w:ascii="Times New Roman" w:hAnsi="Times New Roman" w:cs="Times New Roman"/>
              </w:rPr>
            </w:pPr>
            <w:r w:rsidRPr="006B5422">
              <w:rPr>
                <w:rFonts w:ascii="Times New Roman" w:hAnsi="Times New Roman" w:cs="Times New Roman"/>
              </w:rPr>
              <w:t>NH</w:t>
            </w:r>
            <w:r w:rsidRPr="006B5422">
              <w:rPr>
                <w:rFonts w:ascii="Times New Roman" w:hAnsi="Times New Roman" w:cs="Times New Roman"/>
                <w:vertAlign w:val="subscript"/>
              </w:rPr>
              <w:t>4</w:t>
            </w:r>
            <w:r w:rsidRPr="006B5422">
              <w:rPr>
                <w:rFonts w:ascii="Times New Roman" w:hAnsi="Times New Roman" w:cs="Times New Roman"/>
              </w:rPr>
              <w:t>-N</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30</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20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0,0001</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0,0219</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0,00003</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0,0054</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r w:rsidR="00AB2E68" w:rsidRPr="006B5422" w:rsidTr="00E9351D">
        <w:trPr>
          <w:cantSplit/>
          <w:trHeight w:val="20"/>
        </w:trPr>
        <w:tc>
          <w:tcPr>
            <w:tcW w:w="259" w:type="pct"/>
            <w:vMerge w:val="restar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w:t>
            </w:r>
          </w:p>
        </w:tc>
        <w:tc>
          <w:tcPr>
            <w:tcW w:w="419" w:type="pct"/>
            <w:vAlign w:val="center"/>
          </w:tcPr>
          <w:p w:rsidR="00AB2E68" w:rsidRPr="006B5422" w:rsidRDefault="00AB2E68" w:rsidP="001A3766">
            <w:pPr>
              <w:tabs>
                <w:tab w:val="left" w:pos="1080"/>
                <w:tab w:val="left" w:pos="2700"/>
              </w:tabs>
              <w:spacing w:after="0" w:line="240" w:lineRule="auto"/>
              <w:jc w:val="center"/>
              <w:rPr>
                <w:rFonts w:ascii="Times New Roman" w:hAnsi="Times New Roman" w:cs="Times New Roman"/>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60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0,0002</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0,0329</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57,5</w:t>
            </w:r>
          </w:p>
        </w:tc>
        <w:tc>
          <w:tcPr>
            <w:tcW w:w="342" w:type="pct"/>
          </w:tcPr>
          <w:p w:rsidR="00AB2E68" w:rsidRPr="006B5422" w:rsidRDefault="00AB2E68" w:rsidP="001A3766">
            <w:pPr>
              <w:pStyle w:val="ISTATYMAS0"/>
              <w:widowControl w:val="0"/>
              <w:spacing w:line="240" w:lineRule="auto"/>
              <w:rPr>
                <w:rFonts w:ascii="Times New Roman" w:hAnsi="Times New Roman"/>
                <w:sz w:val="22"/>
                <w:szCs w:val="22"/>
                <w:lang w:val="lt-LT"/>
              </w:rPr>
            </w:pPr>
            <w:r w:rsidRPr="006B5422">
              <w:rPr>
                <w:rFonts w:ascii="Times New Roman" w:hAnsi="Times New Roman"/>
                <w:sz w:val="22"/>
                <w:szCs w:val="22"/>
                <w:lang w:val="lt-LT"/>
              </w:rPr>
              <w:t>-</w:t>
            </w:r>
          </w:p>
        </w:tc>
        <w:tc>
          <w:tcPr>
            <w:tcW w:w="372" w:type="pct"/>
          </w:tcPr>
          <w:p w:rsidR="00AB2E68" w:rsidRPr="006B5422" w:rsidRDefault="00AB2E68" w:rsidP="001A3766">
            <w:pPr>
              <w:pStyle w:val="ISTATYMAS0"/>
              <w:widowControl w:val="0"/>
              <w:spacing w:line="240" w:lineRule="auto"/>
              <w:rPr>
                <w:rFonts w:ascii="Times New Roman" w:hAnsi="Times New Roman"/>
                <w:sz w:val="22"/>
                <w:szCs w:val="22"/>
                <w:lang w:val="lt-LT"/>
              </w:rPr>
            </w:pPr>
            <w:r w:rsidRPr="006B5422">
              <w:rPr>
                <w:rFonts w:ascii="Times New Roman" w:hAnsi="Times New Roman"/>
                <w:sz w:val="22"/>
                <w:szCs w:val="22"/>
                <w:lang w:val="lt-LT"/>
              </w:rPr>
              <w:t>29</w:t>
            </w:r>
          </w:p>
        </w:tc>
        <w:tc>
          <w:tcPr>
            <w:tcW w:w="342" w:type="pct"/>
          </w:tcPr>
          <w:p w:rsidR="00AB2E68" w:rsidRPr="006B5422" w:rsidRDefault="00AB2E68" w:rsidP="001A3766">
            <w:pPr>
              <w:pStyle w:val="ISTATYMAS0"/>
              <w:widowControl w:val="0"/>
              <w:spacing w:line="240" w:lineRule="auto"/>
              <w:rPr>
                <w:rFonts w:ascii="Times New Roman" w:hAnsi="Times New Roman"/>
                <w:sz w:val="22"/>
                <w:szCs w:val="22"/>
                <w:lang w:val="lt-LT"/>
              </w:rPr>
            </w:pPr>
            <w:r w:rsidRPr="006B5422">
              <w:rPr>
                <w:rFonts w:ascii="Times New Roman" w:hAnsi="Times New Roman"/>
                <w:sz w:val="22"/>
                <w:szCs w:val="22"/>
                <w:lang w:val="lt-LT"/>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0,0338</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0,3333</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SM</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60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0,0353</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0,3478</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0,0294</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0,3478</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Naftos produktai</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20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0,0118</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0,1159</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0,0041</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0,0580</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restar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4</w:t>
            </w:r>
          </w:p>
        </w:tc>
        <w:tc>
          <w:tcPr>
            <w:tcW w:w="419" w:type="pct"/>
            <w:vAlign w:val="center"/>
          </w:tcPr>
          <w:p w:rsidR="00AB2E68" w:rsidRPr="006B5422" w:rsidRDefault="00AB2E68" w:rsidP="001A3766">
            <w:pPr>
              <w:tabs>
                <w:tab w:val="left" w:pos="1080"/>
                <w:tab w:val="left" w:pos="2700"/>
              </w:tabs>
              <w:spacing w:after="0" w:line="240" w:lineRule="auto"/>
              <w:jc w:val="center"/>
              <w:rPr>
                <w:rFonts w:ascii="Times New Roman" w:hAnsi="Times New Roman" w:cs="Times New Roman"/>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90</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45</w:t>
            </w:r>
          </w:p>
        </w:tc>
        <w:tc>
          <w:tcPr>
            <w:tcW w:w="277"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0,0806</w:t>
            </w:r>
          </w:p>
        </w:tc>
        <w:tc>
          <w:tcPr>
            <w:tcW w:w="326"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0,6304</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57,5</w:t>
            </w:r>
          </w:p>
        </w:tc>
        <w:tc>
          <w:tcPr>
            <w:tcW w:w="342" w:type="pct"/>
          </w:tcPr>
          <w:p w:rsidR="00AB2E68" w:rsidRPr="006B5422" w:rsidRDefault="00AB2E68" w:rsidP="001A3766">
            <w:pPr>
              <w:pStyle w:val="ISTATYMAS0"/>
              <w:widowControl w:val="0"/>
              <w:spacing w:line="240" w:lineRule="auto"/>
              <w:rPr>
                <w:rFonts w:ascii="Times New Roman" w:hAnsi="Times New Roman"/>
                <w:sz w:val="22"/>
                <w:szCs w:val="22"/>
                <w:lang w:val="lt-LT"/>
              </w:rPr>
            </w:pPr>
            <w:r w:rsidRPr="006B5422">
              <w:rPr>
                <w:rFonts w:ascii="Times New Roman" w:hAnsi="Times New Roman"/>
                <w:sz w:val="22"/>
                <w:szCs w:val="22"/>
                <w:lang w:val="lt-LT"/>
              </w:rPr>
              <w:t>-</w:t>
            </w:r>
          </w:p>
        </w:tc>
        <w:tc>
          <w:tcPr>
            <w:tcW w:w="372" w:type="pct"/>
          </w:tcPr>
          <w:p w:rsidR="00AB2E68" w:rsidRPr="006B5422" w:rsidRDefault="00AB2E68" w:rsidP="001A3766">
            <w:pPr>
              <w:pStyle w:val="ISTATYMAS0"/>
              <w:widowControl w:val="0"/>
              <w:spacing w:line="240" w:lineRule="auto"/>
              <w:rPr>
                <w:rFonts w:ascii="Times New Roman" w:hAnsi="Times New Roman"/>
                <w:sz w:val="22"/>
                <w:szCs w:val="22"/>
                <w:lang w:val="lt-LT"/>
              </w:rPr>
            </w:pPr>
            <w:r w:rsidRPr="006B5422">
              <w:rPr>
                <w:rFonts w:ascii="Times New Roman" w:hAnsi="Times New Roman"/>
                <w:sz w:val="22"/>
                <w:szCs w:val="22"/>
                <w:lang w:val="lt-LT"/>
              </w:rPr>
              <w:t>29</w:t>
            </w:r>
          </w:p>
        </w:tc>
        <w:tc>
          <w:tcPr>
            <w:tcW w:w="342" w:type="pct"/>
          </w:tcPr>
          <w:p w:rsidR="00AB2E68" w:rsidRPr="006B5422" w:rsidRDefault="00AB2E68" w:rsidP="001A3766">
            <w:pPr>
              <w:pStyle w:val="ISTATYMAS0"/>
              <w:widowControl w:val="0"/>
              <w:spacing w:line="240" w:lineRule="auto"/>
              <w:rPr>
                <w:rFonts w:ascii="Times New Roman" w:hAnsi="Times New Roman"/>
                <w:sz w:val="22"/>
                <w:szCs w:val="22"/>
                <w:lang w:val="lt-LT"/>
              </w:rPr>
            </w:pPr>
            <w:r w:rsidRPr="006B5422">
              <w:rPr>
                <w:rFonts w:ascii="Times New Roman" w:hAnsi="Times New Roman"/>
                <w:sz w:val="22"/>
                <w:szCs w:val="22"/>
                <w:lang w:val="lt-LT"/>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0,0515</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0,4027</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SM</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200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100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0,1792</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1,4008</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0,0448</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0,4202</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Naftos produktai</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40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20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0,0358</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0,2802</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0,0063</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0,0700</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r w:rsidRPr="006B5422">
              <w:rPr>
                <w:b/>
                <w:sz w:val="22"/>
                <w:szCs w:val="22"/>
                <w:lang w:val="lt-LT"/>
              </w:rPr>
              <w:t>-</w:t>
            </w: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pacing w:after="0" w:line="240" w:lineRule="auto"/>
              <w:jc w:val="center"/>
              <w:rPr>
                <w:rFonts w:ascii="Times New Roman" w:hAnsi="Times New Roman" w:cs="Times New Roman"/>
                <w:bCs/>
              </w:rPr>
            </w:pPr>
            <w:r w:rsidRPr="006B5422">
              <w:rPr>
                <w:rFonts w:ascii="Times New Roman" w:hAnsi="Times New Roman" w:cs="Times New Roman"/>
                <w:bCs/>
              </w:rPr>
              <w:t>N</w:t>
            </w:r>
            <w:r w:rsidRPr="006B5422">
              <w:rPr>
                <w:rFonts w:ascii="Times New Roman" w:hAnsi="Times New Roman" w:cs="Times New Roman"/>
                <w:vertAlign w:val="subscript"/>
              </w:rPr>
              <w:t>(bendras)</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60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0,0002</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0,0329</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0,0537</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0,4202</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tcPr>
          <w:p w:rsidR="00AB2E68" w:rsidRPr="006B5422" w:rsidRDefault="00AB2E68" w:rsidP="001A3766">
            <w:pPr>
              <w:tabs>
                <w:tab w:val="left" w:pos="1080"/>
                <w:tab w:val="left" w:pos="2700"/>
              </w:tabs>
              <w:spacing w:after="0" w:line="240" w:lineRule="auto"/>
              <w:jc w:val="center"/>
              <w:rPr>
                <w:rFonts w:ascii="Times New Roman" w:hAnsi="Times New Roman" w:cs="Times New Roman"/>
              </w:rPr>
            </w:pPr>
            <w:r w:rsidRPr="006B5422">
              <w:rPr>
                <w:rFonts w:ascii="Times New Roman" w:hAnsi="Times New Roman" w:cs="Times New Roman"/>
              </w:rPr>
              <w:t>Sulfidai</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0,5</w:t>
            </w:r>
          </w:p>
        </w:tc>
        <w:tc>
          <w:tcPr>
            <w:tcW w:w="277"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0,00001</w:t>
            </w:r>
          </w:p>
        </w:tc>
        <w:tc>
          <w:tcPr>
            <w:tcW w:w="326"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0,0005</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0,5</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0,0008</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rPr>
              <w:t>0,007</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pStyle w:val="Prezidentas"/>
              <w:tabs>
                <w:tab w:val="clear" w:pos="9808"/>
              </w:tabs>
              <w:snapToGrid w:val="0"/>
              <w:jc w:val="center"/>
              <w:rPr>
                <w:rFonts w:ascii="Times New Roman" w:hAnsi="Times New Roman"/>
                <w:caps w:val="0"/>
                <w:sz w:val="22"/>
                <w:szCs w:val="22"/>
                <w:lang w:val="lt-LT"/>
              </w:rPr>
            </w:pPr>
            <w:r w:rsidRPr="006B5422">
              <w:rPr>
                <w:rFonts w:ascii="Times New Roman" w:hAnsi="Times New Roman"/>
                <w:caps w:val="0"/>
                <w:sz w:val="22"/>
                <w:szCs w:val="22"/>
                <w:lang w:val="lt-LT"/>
              </w:rPr>
              <w:t>Chromas-bendras</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0,5</w:t>
            </w:r>
          </w:p>
        </w:tc>
        <w:tc>
          <w:tcPr>
            <w:tcW w:w="277"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0,0009</w:t>
            </w:r>
          </w:p>
        </w:tc>
        <w:tc>
          <w:tcPr>
            <w:tcW w:w="326"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0,0070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vAlign w:val="center"/>
          </w:tcPr>
          <w:p w:rsidR="00AB2E68" w:rsidRPr="006B5422" w:rsidRDefault="00AB2E6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0,5</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0,0009</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0,0070</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ChromasVI</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0,2</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0,1</w:t>
            </w:r>
          </w:p>
        </w:tc>
        <w:tc>
          <w:tcPr>
            <w:tcW w:w="277"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0,0002</w:t>
            </w:r>
          </w:p>
        </w:tc>
        <w:tc>
          <w:tcPr>
            <w:tcW w:w="326"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0,0014</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vAlign w:val="center"/>
          </w:tcPr>
          <w:p w:rsidR="00AB2E68" w:rsidRPr="006B5422" w:rsidRDefault="00AB2E6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0,1</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0,0002</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0,0014</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Varis</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0,5</w:t>
            </w:r>
          </w:p>
        </w:tc>
        <w:tc>
          <w:tcPr>
            <w:tcW w:w="277"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0,0009</w:t>
            </w:r>
          </w:p>
        </w:tc>
        <w:tc>
          <w:tcPr>
            <w:tcW w:w="326"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0,0070</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vAlign w:val="center"/>
          </w:tcPr>
          <w:p w:rsidR="00AB2E68" w:rsidRPr="006B5422" w:rsidRDefault="00AB2E6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0,5</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0,0009</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0,0070</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r w:rsidR="00AB2E68" w:rsidRPr="006B5422" w:rsidTr="00E9351D">
        <w:trPr>
          <w:cantSplit/>
          <w:trHeight w:val="20"/>
        </w:trPr>
        <w:tc>
          <w:tcPr>
            <w:tcW w:w="259" w:type="pct"/>
            <w:vMerge/>
            <w:vAlign w:val="center"/>
          </w:tcPr>
          <w:p w:rsidR="00AB2E68" w:rsidRPr="006B5422" w:rsidRDefault="00AB2E68" w:rsidP="001A3766">
            <w:pPr>
              <w:spacing w:after="0" w:line="240" w:lineRule="auto"/>
              <w:jc w:val="center"/>
              <w:rPr>
                <w:rFonts w:ascii="Times New Roman" w:hAnsi="Times New Roman" w:cs="Times New Roman"/>
              </w:rPr>
            </w:pPr>
          </w:p>
        </w:tc>
        <w:tc>
          <w:tcPr>
            <w:tcW w:w="419" w:type="pct"/>
            <w:vAlign w:val="center"/>
          </w:tcPr>
          <w:p w:rsidR="00AB2E68" w:rsidRPr="006B5422" w:rsidRDefault="00AB2E6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Cinkas</w:t>
            </w:r>
          </w:p>
        </w:tc>
        <w:tc>
          <w:tcPr>
            <w:tcW w:w="277"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0,8</w:t>
            </w:r>
          </w:p>
        </w:tc>
        <w:tc>
          <w:tcPr>
            <w:tcW w:w="324" w:type="pct"/>
            <w:vAlign w:val="center"/>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0,4</w:t>
            </w:r>
          </w:p>
        </w:tc>
        <w:tc>
          <w:tcPr>
            <w:tcW w:w="277"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0,0007</w:t>
            </w:r>
          </w:p>
        </w:tc>
        <w:tc>
          <w:tcPr>
            <w:tcW w:w="326"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0,0056</w:t>
            </w:r>
          </w:p>
        </w:tc>
        <w:tc>
          <w:tcPr>
            <w:tcW w:w="324"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72" w:type="pct"/>
            <w:vAlign w:val="center"/>
          </w:tcPr>
          <w:p w:rsidR="00AB2E68" w:rsidRPr="006B5422" w:rsidRDefault="00AB2E68" w:rsidP="001A3766">
            <w:pPr>
              <w:snapToGrid w:val="0"/>
              <w:spacing w:after="0" w:line="240" w:lineRule="auto"/>
              <w:jc w:val="center"/>
              <w:rPr>
                <w:rFonts w:ascii="Times New Roman" w:hAnsi="Times New Roman" w:cs="Times New Roman"/>
              </w:rPr>
            </w:pPr>
            <w:r w:rsidRPr="006B5422">
              <w:rPr>
                <w:rFonts w:ascii="Times New Roman" w:hAnsi="Times New Roman" w:cs="Times New Roman"/>
              </w:rPr>
              <w:t>0,4</w:t>
            </w:r>
          </w:p>
        </w:tc>
        <w:tc>
          <w:tcPr>
            <w:tcW w:w="342" w:type="pct"/>
          </w:tcPr>
          <w:p w:rsidR="00AB2E68" w:rsidRPr="006B5422" w:rsidRDefault="00AB2E68" w:rsidP="001A3766">
            <w:pPr>
              <w:spacing w:after="0" w:line="240" w:lineRule="auto"/>
              <w:jc w:val="center"/>
              <w:rPr>
                <w:rFonts w:ascii="Times New Roman" w:hAnsi="Times New Roman" w:cs="Times New Roman"/>
              </w:rPr>
            </w:pPr>
            <w:r w:rsidRPr="006B5422">
              <w:rPr>
                <w:rFonts w:ascii="Times New Roman" w:hAnsi="Times New Roman" w:cs="Times New Roman"/>
                <w:b/>
              </w:rPr>
              <w:t>-</w:t>
            </w:r>
          </w:p>
        </w:tc>
        <w:tc>
          <w:tcPr>
            <w:tcW w:w="349"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42"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0,0007</w:t>
            </w:r>
          </w:p>
        </w:tc>
        <w:tc>
          <w:tcPr>
            <w:tcW w:w="372" w:type="pct"/>
            <w:vAlign w:val="bottom"/>
          </w:tcPr>
          <w:p w:rsidR="00AB2E68" w:rsidRPr="006B5422" w:rsidRDefault="00AB2E68" w:rsidP="001A3766">
            <w:pPr>
              <w:spacing w:after="0" w:line="240" w:lineRule="auto"/>
              <w:jc w:val="center"/>
              <w:rPr>
                <w:rFonts w:ascii="Times New Roman" w:hAnsi="Times New Roman" w:cs="Times New Roman"/>
                <w:color w:val="000000"/>
              </w:rPr>
            </w:pPr>
          </w:p>
        </w:tc>
        <w:tc>
          <w:tcPr>
            <w:tcW w:w="391" w:type="pct"/>
            <w:vAlign w:val="bottom"/>
          </w:tcPr>
          <w:p w:rsidR="00AB2E68" w:rsidRPr="006B5422" w:rsidRDefault="00AB2E68"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0,0056</w:t>
            </w:r>
          </w:p>
        </w:tc>
        <w:tc>
          <w:tcPr>
            <w:tcW w:w="284" w:type="pct"/>
            <w:vAlign w:val="center"/>
          </w:tcPr>
          <w:p w:rsidR="00AB2E68" w:rsidRPr="006B5422" w:rsidRDefault="00AB2E68" w:rsidP="001A3766">
            <w:pPr>
              <w:pStyle w:val="BodyTextNoSpace"/>
              <w:widowControl/>
              <w:spacing w:line="240" w:lineRule="auto"/>
              <w:jc w:val="center"/>
              <w:rPr>
                <w:b/>
                <w:sz w:val="22"/>
                <w:szCs w:val="22"/>
                <w:lang w:val="lt-LT"/>
              </w:rPr>
            </w:pPr>
          </w:p>
        </w:tc>
      </w:tr>
    </w:tbl>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C4066F" w:rsidRPr="006B5422" w:rsidRDefault="00C4066F"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lastRenderedPageBreak/>
        <w:t>19 lentelė. Objekte / įrenginyje naudojamos nuotekų kiekio ir taršos mažinimo priemonės</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857"/>
        <w:gridCol w:w="6215"/>
        <w:gridCol w:w="1656"/>
        <w:gridCol w:w="1319"/>
        <w:gridCol w:w="1310"/>
        <w:gridCol w:w="1633"/>
      </w:tblGrid>
      <w:tr w:rsidR="00986C5D" w:rsidRPr="006B5422" w:rsidTr="00E9351D">
        <w:trPr>
          <w:cantSplit/>
          <w:trHeight w:val="315"/>
          <w:tblHeader/>
        </w:trPr>
        <w:tc>
          <w:tcPr>
            <w:tcW w:w="236" w:type="pct"/>
            <w:vMerge w:val="restart"/>
          </w:tcPr>
          <w:p w:rsidR="00986C5D" w:rsidRPr="006B5422" w:rsidRDefault="00986C5D" w:rsidP="001A3766">
            <w:pPr>
              <w:pStyle w:val="WW-TableContents11"/>
              <w:suppressLineNumbers w:val="0"/>
              <w:spacing w:after="0"/>
              <w:jc w:val="center"/>
              <w:rPr>
                <w:b/>
                <w:bCs/>
                <w:sz w:val="22"/>
                <w:szCs w:val="22"/>
                <w:vertAlign w:val="superscript"/>
              </w:rPr>
            </w:pPr>
            <w:r w:rsidRPr="006B5422">
              <w:rPr>
                <w:b/>
                <w:bCs/>
                <w:sz w:val="22"/>
                <w:szCs w:val="22"/>
              </w:rPr>
              <w:t>Nr.</w:t>
            </w:r>
          </w:p>
        </w:tc>
        <w:tc>
          <w:tcPr>
            <w:tcW w:w="632" w:type="pct"/>
            <w:vMerge w:val="restart"/>
          </w:tcPr>
          <w:p w:rsidR="00986C5D" w:rsidRPr="006B5422" w:rsidRDefault="00986C5D" w:rsidP="001A3766">
            <w:pPr>
              <w:spacing w:after="0" w:line="240" w:lineRule="auto"/>
              <w:jc w:val="center"/>
              <w:rPr>
                <w:rFonts w:ascii="Times New Roman" w:hAnsi="Times New Roman" w:cs="Times New Roman"/>
                <w:b/>
                <w:bCs/>
                <w:vertAlign w:val="superscript"/>
              </w:rPr>
            </w:pPr>
            <w:r w:rsidRPr="006B5422">
              <w:rPr>
                <w:rFonts w:ascii="Times New Roman" w:hAnsi="Times New Roman" w:cs="Times New Roman"/>
                <w:b/>
                <w:bCs/>
              </w:rPr>
              <w:t>Nuotekų šaltinis/ išleistuvas</w:t>
            </w:r>
          </w:p>
        </w:tc>
        <w:tc>
          <w:tcPr>
            <w:tcW w:w="2116" w:type="pct"/>
            <w:vMerge w:val="restart"/>
          </w:tcPr>
          <w:p w:rsidR="00986C5D" w:rsidRPr="006B5422" w:rsidRDefault="00986C5D" w:rsidP="001A3766">
            <w:pPr>
              <w:pStyle w:val="WW-TableContents11"/>
              <w:suppressLineNumbers w:val="0"/>
              <w:spacing w:after="0"/>
              <w:jc w:val="center"/>
              <w:rPr>
                <w:b/>
                <w:bCs/>
                <w:sz w:val="22"/>
                <w:szCs w:val="22"/>
                <w:vertAlign w:val="superscript"/>
              </w:rPr>
            </w:pPr>
            <w:r w:rsidRPr="006B5422">
              <w:rPr>
                <w:b/>
                <w:bCs/>
                <w:sz w:val="22"/>
                <w:szCs w:val="22"/>
              </w:rPr>
              <w:t>Priemonės ir jos paskirties aprašymas</w:t>
            </w:r>
          </w:p>
        </w:tc>
        <w:tc>
          <w:tcPr>
            <w:tcW w:w="564" w:type="pct"/>
            <w:vMerge w:val="restart"/>
          </w:tcPr>
          <w:p w:rsidR="00986C5D" w:rsidRPr="006B5422" w:rsidRDefault="00986C5D" w:rsidP="001A3766">
            <w:pPr>
              <w:pStyle w:val="WW-TableContents11"/>
              <w:suppressLineNumbers w:val="0"/>
              <w:spacing w:after="0"/>
              <w:jc w:val="center"/>
              <w:rPr>
                <w:b/>
                <w:bCs/>
                <w:sz w:val="22"/>
                <w:szCs w:val="22"/>
                <w:vertAlign w:val="superscript"/>
              </w:rPr>
            </w:pPr>
            <w:r w:rsidRPr="006B5422">
              <w:rPr>
                <w:b/>
                <w:bCs/>
                <w:sz w:val="22"/>
                <w:szCs w:val="22"/>
              </w:rPr>
              <w:t>Įdiegimo data</w:t>
            </w:r>
          </w:p>
        </w:tc>
        <w:tc>
          <w:tcPr>
            <w:tcW w:w="1451" w:type="pct"/>
            <w:gridSpan w:val="3"/>
          </w:tcPr>
          <w:p w:rsidR="00986C5D" w:rsidRPr="006B5422" w:rsidRDefault="00986C5D" w:rsidP="001A3766">
            <w:pPr>
              <w:spacing w:after="0" w:line="240" w:lineRule="auto"/>
              <w:jc w:val="center"/>
              <w:rPr>
                <w:rFonts w:ascii="Times New Roman" w:hAnsi="Times New Roman" w:cs="Times New Roman"/>
                <w:b/>
                <w:bCs/>
                <w:vertAlign w:val="superscript"/>
              </w:rPr>
            </w:pPr>
            <w:r w:rsidRPr="006B5422">
              <w:rPr>
                <w:rFonts w:ascii="Times New Roman" w:hAnsi="Times New Roman" w:cs="Times New Roman"/>
                <w:b/>
                <w:bCs/>
              </w:rPr>
              <w:t>Priemonės projektinės savybės</w:t>
            </w:r>
          </w:p>
        </w:tc>
      </w:tr>
      <w:tr w:rsidR="00986C5D" w:rsidRPr="006B5422" w:rsidTr="00E9351D">
        <w:trPr>
          <w:cantSplit/>
          <w:tblHeader/>
        </w:trPr>
        <w:tc>
          <w:tcPr>
            <w:tcW w:w="236" w:type="pct"/>
            <w:vMerge/>
          </w:tcPr>
          <w:p w:rsidR="00986C5D" w:rsidRPr="006B5422" w:rsidRDefault="00986C5D" w:rsidP="001A3766">
            <w:pPr>
              <w:spacing w:after="0" w:line="240" w:lineRule="auto"/>
              <w:jc w:val="center"/>
              <w:rPr>
                <w:rFonts w:ascii="Times New Roman" w:hAnsi="Times New Roman" w:cs="Times New Roman"/>
                <w:b/>
              </w:rPr>
            </w:pPr>
          </w:p>
        </w:tc>
        <w:tc>
          <w:tcPr>
            <w:tcW w:w="632" w:type="pct"/>
            <w:vMerge/>
          </w:tcPr>
          <w:p w:rsidR="00986C5D" w:rsidRPr="006B5422" w:rsidRDefault="00986C5D" w:rsidP="001A3766">
            <w:pPr>
              <w:spacing w:after="0" w:line="240" w:lineRule="auto"/>
              <w:jc w:val="center"/>
              <w:rPr>
                <w:rFonts w:ascii="Times New Roman" w:hAnsi="Times New Roman" w:cs="Times New Roman"/>
                <w:b/>
              </w:rPr>
            </w:pPr>
          </w:p>
        </w:tc>
        <w:tc>
          <w:tcPr>
            <w:tcW w:w="2116" w:type="pct"/>
            <w:vMerge/>
          </w:tcPr>
          <w:p w:rsidR="00986C5D" w:rsidRPr="006B5422" w:rsidRDefault="00986C5D" w:rsidP="001A3766">
            <w:pPr>
              <w:spacing w:after="0" w:line="240" w:lineRule="auto"/>
              <w:jc w:val="center"/>
              <w:rPr>
                <w:rFonts w:ascii="Times New Roman" w:hAnsi="Times New Roman" w:cs="Times New Roman"/>
                <w:b/>
              </w:rPr>
            </w:pPr>
          </w:p>
        </w:tc>
        <w:tc>
          <w:tcPr>
            <w:tcW w:w="564" w:type="pct"/>
            <w:vMerge/>
          </w:tcPr>
          <w:p w:rsidR="00986C5D" w:rsidRPr="006B5422" w:rsidRDefault="00986C5D" w:rsidP="001A3766">
            <w:pPr>
              <w:spacing w:after="0" w:line="240" w:lineRule="auto"/>
              <w:jc w:val="center"/>
              <w:rPr>
                <w:rFonts w:ascii="Times New Roman" w:hAnsi="Times New Roman" w:cs="Times New Roman"/>
                <w:b/>
              </w:rPr>
            </w:pPr>
          </w:p>
        </w:tc>
        <w:tc>
          <w:tcPr>
            <w:tcW w:w="449" w:type="pct"/>
          </w:tcPr>
          <w:p w:rsidR="00986C5D" w:rsidRPr="006B5422" w:rsidRDefault="00986C5D" w:rsidP="001A3766">
            <w:pPr>
              <w:spacing w:after="0" w:line="240" w:lineRule="auto"/>
              <w:jc w:val="center"/>
              <w:rPr>
                <w:rFonts w:ascii="Times New Roman" w:hAnsi="Times New Roman" w:cs="Times New Roman"/>
                <w:b/>
                <w:bCs/>
              </w:rPr>
            </w:pPr>
            <w:r w:rsidRPr="006B5422">
              <w:rPr>
                <w:rFonts w:ascii="Times New Roman" w:hAnsi="Times New Roman" w:cs="Times New Roman"/>
                <w:b/>
                <w:bCs/>
              </w:rPr>
              <w:t>rodiklis</w:t>
            </w:r>
          </w:p>
        </w:tc>
        <w:tc>
          <w:tcPr>
            <w:tcW w:w="446" w:type="pct"/>
          </w:tcPr>
          <w:p w:rsidR="00986C5D" w:rsidRPr="006B5422" w:rsidRDefault="00986C5D" w:rsidP="001A3766">
            <w:pPr>
              <w:spacing w:after="0" w:line="240" w:lineRule="auto"/>
              <w:jc w:val="center"/>
              <w:rPr>
                <w:rFonts w:ascii="Times New Roman" w:hAnsi="Times New Roman" w:cs="Times New Roman"/>
                <w:b/>
                <w:bCs/>
              </w:rPr>
            </w:pPr>
            <w:r w:rsidRPr="006B5422">
              <w:rPr>
                <w:rFonts w:ascii="Times New Roman" w:hAnsi="Times New Roman" w:cs="Times New Roman"/>
                <w:b/>
                <w:bCs/>
              </w:rPr>
              <w:t>mato vnt.</w:t>
            </w:r>
          </w:p>
        </w:tc>
        <w:tc>
          <w:tcPr>
            <w:tcW w:w="556" w:type="pct"/>
          </w:tcPr>
          <w:p w:rsidR="00986C5D" w:rsidRPr="006B5422" w:rsidRDefault="00986C5D" w:rsidP="001A3766">
            <w:pPr>
              <w:spacing w:after="0" w:line="240" w:lineRule="auto"/>
              <w:jc w:val="center"/>
              <w:rPr>
                <w:rFonts w:ascii="Times New Roman" w:hAnsi="Times New Roman" w:cs="Times New Roman"/>
                <w:b/>
                <w:bCs/>
              </w:rPr>
            </w:pPr>
            <w:r w:rsidRPr="006B5422">
              <w:rPr>
                <w:rFonts w:ascii="Times New Roman" w:hAnsi="Times New Roman" w:cs="Times New Roman"/>
                <w:b/>
                <w:bCs/>
              </w:rPr>
              <w:t>reikšmė</w:t>
            </w:r>
          </w:p>
        </w:tc>
      </w:tr>
      <w:tr w:rsidR="00986C5D" w:rsidRPr="006B5422" w:rsidTr="00E9351D">
        <w:trPr>
          <w:cantSplit/>
          <w:tblHeader/>
        </w:trPr>
        <w:tc>
          <w:tcPr>
            <w:tcW w:w="236" w:type="pct"/>
          </w:tcPr>
          <w:p w:rsidR="00986C5D" w:rsidRPr="006B5422" w:rsidRDefault="00986C5D" w:rsidP="001A3766">
            <w:pPr>
              <w:spacing w:after="0" w:line="240" w:lineRule="auto"/>
              <w:jc w:val="center"/>
              <w:rPr>
                <w:rFonts w:ascii="Times New Roman" w:hAnsi="Times New Roman" w:cs="Times New Roman"/>
                <w:b/>
              </w:rPr>
            </w:pPr>
            <w:r w:rsidRPr="006B5422">
              <w:rPr>
                <w:rFonts w:ascii="Times New Roman" w:hAnsi="Times New Roman" w:cs="Times New Roman"/>
                <w:b/>
              </w:rPr>
              <w:t>1</w:t>
            </w:r>
          </w:p>
        </w:tc>
        <w:tc>
          <w:tcPr>
            <w:tcW w:w="632" w:type="pct"/>
          </w:tcPr>
          <w:p w:rsidR="00986C5D" w:rsidRPr="006B5422" w:rsidRDefault="00986C5D" w:rsidP="001A3766">
            <w:pPr>
              <w:spacing w:after="0" w:line="240" w:lineRule="auto"/>
              <w:jc w:val="center"/>
              <w:rPr>
                <w:rFonts w:ascii="Times New Roman" w:hAnsi="Times New Roman" w:cs="Times New Roman"/>
                <w:b/>
              </w:rPr>
            </w:pPr>
            <w:r w:rsidRPr="006B5422">
              <w:rPr>
                <w:rFonts w:ascii="Times New Roman" w:hAnsi="Times New Roman" w:cs="Times New Roman"/>
                <w:b/>
              </w:rPr>
              <w:t>2</w:t>
            </w:r>
          </w:p>
        </w:tc>
        <w:tc>
          <w:tcPr>
            <w:tcW w:w="2116" w:type="pct"/>
          </w:tcPr>
          <w:p w:rsidR="00986C5D" w:rsidRPr="006B5422" w:rsidRDefault="00986C5D" w:rsidP="001A3766">
            <w:pPr>
              <w:spacing w:after="0" w:line="240" w:lineRule="auto"/>
              <w:jc w:val="center"/>
              <w:rPr>
                <w:rFonts w:ascii="Times New Roman" w:hAnsi="Times New Roman" w:cs="Times New Roman"/>
                <w:b/>
              </w:rPr>
            </w:pPr>
            <w:r w:rsidRPr="006B5422">
              <w:rPr>
                <w:rFonts w:ascii="Times New Roman" w:hAnsi="Times New Roman" w:cs="Times New Roman"/>
                <w:b/>
              </w:rPr>
              <w:t>3</w:t>
            </w:r>
          </w:p>
        </w:tc>
        <w:tc>
          <w:tcPr>
            <w:tcW w:w="564" w:type="pct"/>
          </w:tcPr>
          <w:p w:rsidR="00986C5D" w:rsidRPr="006B5422" w:rsidRDefault="00986C5D" w:rsidP="001A3766">
            <w:pPr>
              <w:spacing w:after="0" w:line="240" w:lineRule="auto"/>
              <w:jc w:val="center"/>
              <w:rPr>
                <w:rFonts w:ascii="Times New Roman" w:hAnsi="Times New Roman" w:cs="Times New Roman"/>
                <w:b/>
              </w:rPr>
            </w:pPr>
            <w:r w:rsidRPr="006B5422">
              <w:rPr>
                <w:rFonts w:ascii="Times New Roman" w:hAnsi="Times New Roman" w:cs="Times New Roman"/>
                <w:b/>
              </w:rPr>
              <w:t>4</w:t>
            </w:r>
          </w:p>
        </w:tc>
        <w:tc>
          <w:tcPr>
            <w:tcW w:w="449" w:type="pct"/>
            <w:tcBorders>
              <w:bottom w:val="single" w:sz="4" w:space="0" w:color="auto"/>
            </w:tcBorders>
          </w:tcPr>
          <w:p w:rsidR="00986C5D" w:rsidRPr="006B5422" w:rsidRDefault="00986C5D" w:rsidP="001A3766">
            <w:pPr>
              <w:spacing w:after="0" w:line="240" w:lineRule="auto"/>
              <w:jc w:val="center"/>
              <w:rPr>
                <w:rFonts w:ascii="Times New Roman" w:hAnsi="Times New Roman" w:cs="Times New Roman"/>
                <w:b/>
                <w:bCs/>
              </w:rPr>
            </w:pPr>
            <w:r w:rsidRPr="006B5422">
              <w:rPr>
                <w:rFonts w:ascii="Times New Roman" w:hAnsi="Times New Roman" w:cs="Times New Roman"/>
                <w:b/>
                <w:bCs/>
              </w:rPr>
              <w:t>5</w:t>
            </w:r>
          </w:p>
        </w:tc>
        <w:tc>
          <w:tcPr>
            <w:tcW w:w="446" w:type="pct"/>
          </w:tcPr>
          <w:p w:rsidR="00986C5D" w:rsidRPr="006B5422" w:rsidRDefault="00986C5D" w:rsidP="001A3766">
            <w:pPr>
              <w:spacing w:after="0" w:line="240" w:lineRule="auto"/>
              <w:jc w:val="center"/>
              <w:rPr>
                <w:rFonts w:ascii="Times New Roman" w:hAnsi="Times New Roman" w:cs="Times New Roman"/>
                <w:b/>
                <w:bCs/>
              </w:rPr>
            </w:pPr>
            <w:r w:rsidRPr="006B5422">
              <w:rPr>
                <w:rFonts w:ascii="Times New Roman" w:hAnsi="Times New Roman" w:cs="Times New Roman"/>
                <w:b/>
                <w:bCs/>
              </w:rPr>
              <w:t>6</w:t>
            </w:r>
          </w:p>
        </w:tc>
        <w:tc>
          <w:tcPr>
            <w:tcW w:w="556" w:type="pct"/>
          </w:tcPr>
          <w:p w:rsidR="00986C5D" w:rsidRPr="006B5422" w:rsidRDefault="00986C5D" w:rsidP="001A3766">
            <w:pPr>
              <w:spacing w:after="0" w:line="240" w:lineRule="auto"/>
              <w:jc w:val="center"/>
              <w:rPr>
                <w:rFonts w:ascii="Times New Roman" w:hAnsi="Times New Roman" w:cs="Times New Roman"/>
                <w:b/>
                <w:bCs/>
              </w:rPr>
            </w:pPr>
            <w:r w:rsidRPr="006B5422">
              <w:rPr>
                <w:rFonts w:ascii="Times New Roman" w:hAnsi="Times New Roman" w:cs="Times New Roman"/>
                <w:b/>
                <w:bCs/>
              </w:rPr>
              <w:t>7</w:t>
            </w:r>
          </w:p>
        </w:tc>
      </w:tr>
      <w:tr w:rsidR="00986C5D" w:rsidRPr="006B5422" w:rsidTr="00E9351D">
        <w:trPr>
          <w:cantSplit/>
        </w:trPr>
        <w:tc>
          <w:tcPr>
            <w:tcW w:w="236" w:type="pct"/>
            <w:vMerge w:val="restart"/>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632" w:type="pct"/>
            <w:vMerge w:val="restart"/>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Nr. 1</w:t>
            </w:r>
          </w:p>
        </w:tc>
        <w:tc>
          <w:tcPr>
            <w:tcW w:w="2116"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UAB „Traidenis“ NV-3 tipo, biologiniai NVĮ (k. 310)</w:t>
            </w:r>
          </w:p>
        </w:tc>
        <w:tc>
          <w:tcPr>
            <w:tcW w:w="564" w:type="pct"/>
            <w:vMerge w:val="restart"/>
            <w:tcBorders>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2006</w:t>
            </w:r>
          </w:p>
        </w:tc>
        <w:tc>
          <w:tcPr>
            <w:tcW w:w="449" w:type="pct"/>
            <w:vMerge w:val="restart"/>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 xml:space="preserve"> Našumas</w:t>
            </w:r>
          </w:p>
          <w:p w:rsidR="00986C5D" w:rsidRPr="006B5422" w:rsidRDefault="00986C5D" w:rsidP="001A3766">
            <w:pPr>
              <w:spacing w:after="0" w:line="240" w:lineRule="auto"/>
              <w:jc w:val="center"/>
              <w:rPr>
                <w:rFonts w:ascii="Times New Roman" w:hAnsi="Times New Roman" w:cs="Times New Roman"/>
                <w:bCs/>
                <w:vertAlign w:val="subscript"/>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446" w:type="pct"/>
            <w:tcBorders>
              <w:left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m</w:t>
            </w:r>
            <w:r w:rsidRPr="006B5422">
              <w:rPr>
                <w:rFonts w:ascii="Times New Roman" w:hAnsi="Times New Roman" w:cs="Times New Roman"/>
                <w:bCs/>
                <w:vertAlign w:val="superscript"/>
              </w:rPr>
              <w:t>3</w:t>
            </w:r>
            <w:r w:rsidRPr="006B5422">
              <w:rPr>
                <w:rFonts w:ascii="Times New Roman" w:hAnsi="Times New Roman" w:cs="Times New Roman"/>
                <w:bCs/>
              </w:rPr>
              <w:t>/d</w:t>
            </w:r>
          </w:p>
        </w:tc>
        <w:tc>
          <w:tcPr>
            <w:tcW w:w="556" w:type="pc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3</w:t>
            </w:r>
          </w:p>
        </w:tc>
      </w:tr>
      <w:tr w:rsidR="00986C5D" w:rsidRPr="006B5422" w:rsidTr="00E9351D">
        <w:trPr>
          <w:cantSplit/>
        </w:trPr>
        <w:tc>
          <w:tcPr>
            <w:tcW w:w="236" w:type="pct"/>
            <w:vMerge/>
            <w:vAlign w:val="center"/>
          </w:tcPr>
          <w:p w:rsidR="00986C5D" w:rsidRPr="006B5422" w:rsidRDefault="00986C5D" w:rsidP="001A3766">
            <w:pPr>
              <w:spacing w:after="0" w:line="240" w:lineRule="auto"/>
              <w:jc w:val="center"/>
              <w:rPr>
                <w:rFonts w:ascii="Times New Roman" w:hAnsi="Times New Roman" w:cs="Times New Roman"/>
              </w:rPr>
            </w:pPr>
          </w:p>
        </w:tc>
        <w:tc>
          <w:tcPr>
            <w:tcW w:w="632" w:type="pct"/>
            <w:vMerge/>
            <w:vAlign w:val="center"/>
          </w:tcPr>
          <w:p w:rsidR="00986C5D" w:rsidRPr="006B5422" w:rsidRDefault="00986C5D" w:rsidP="001A3766">
            <w:pPr>
              <w:spacing w:after="0" w:line="240" w:lineRule="auto"/>
              <w:jc w:val="center"/>
              <w:rPr>
                <w:rFonts w:ascii="Times New Roman" w:hAnsi="Times New Roman" w:cs="Times New Roman"/>
              </w:rPr>
            </w:pPr>
          </w:p>
        </w:tc>
        <w:tc>
          <w:tcPr>
            <w:tcW w:w="2116" w:type="pct"/>
            <w:vMerge/>
          </w:tcPr>
          <w:p w:rsidR="00986C5D" w:rsidRPr="006B5422" w:rsidRDefault="00986C5D" w:rsidP="001A3766">
            <w:pPr>
              <w:spacing w:after="0" w:line="240" w:lineRule="auto"/>
              <w:jc w:val="center"/>
              <w:rPr>
                <w:rFonts w:ascii="Times New Roman" w:hAnsi="Times New Roman" w:cs="Times New Roman"/>
              </w:rPr>
            </w:pPr>
          </w:p>
        </w:tc>
        <w:tc>
          <w:tcPr>
            <w:tcW w:w="564" w:type="pct"/>
            <w:vMerge/>
            <w:tcBorders>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rPr>
            </w:pPr>
          </w:p>
        </w:tc>
        <w:tc>
          <w:tcPr>
            <w:tcW w:w="449" w:type="pct"/>
            <w:vMerge/>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p>
        </w:tc>
        <w:tc>
          <w:tcPr>
            <w:tcW w:w="446" w:type="pct"/>
            <w:tcBorders>
              <w:left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mg/l</w:t>
            </w:r>
          </w:p>
        </w:tc>
        <w:tc>
          <w:tcPr>
            <w:tcW w:w="556" w:type="pc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250</w:t>
            </w:r>
          </w:p>
        </w:tc>
      </w:tr>
      <w:tr w:rsidR="00986C5D" w:rsidRPr="006B5422" w:rsidTr="00E9351D">
        <w:trPr>
          <w:cantSplit/>
        </w:trPr>
        <w:tc>
          <w:tcPr>
            <w:tcW w:w="236"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2</w:t>
            </w:r>
          </w:p>
        </w:tc>
        <w:tc>
          <w:tcPr>
            <w:tcW w:w="632"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Nr. 2</w:t>
            </w:r>
          </w:p>
        </w:tc>
        <w:tc>
          <w:tcPr>
            <w:tcW w:w="2116"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Ūkio buities biologinio valymo įrenginiai (k. 311)</w:t>
            </w:r>
          </w:p>
        </w:tc>
        <w:tc>
          <w:tcPr>
            <w:tcW w:w="564"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2012</w:t>
            </w:r>
          </w:p>
        </w:tc>
        <w:tc>
          <w:tcPr>
            <w:tcW w:w="449" w:type="pct"/>
            <w:vMerge w:val="restart"/>
            <w:tcBorders>
              <w:top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Našumas</w:t>
            </w:r>
          </w:p>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446" w:type="pc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m</w:t>
            </w:r>
            <w:r w:rsidRPr="006B5422">
              <w:rPr>
                <w:rFonts w:ascii="Times New Roman" w:hAnsi="Times New Roman" w:cs="Times New Roman"/>
                <w:bCs/>
                <w:vertAlign w:val="superscript"/>
              </w:rPr>
              <w:t>3</w:t>
            </w:r>
            <w:r w:rsidRPr="006B5422">
              <w:rPr>
                <w:rFonts w:ascii="Times New Roman" w:hAnsi="Times New Roman" w:cs="Times New Roman"/>
                <w:bCs/>
              </w:rPr>
              <w:t>/d</w:t>
            </w:r>
          </w:p>
        </w:tc>
        <w:tc>
          <w:tcPr>
            <w:tcW w:w="556" w:type="pc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25</w:t>
            </w:r>
          </w:p>
        </w:tc>
      </w:tr>
      <w:tr w:rsidR="00986C5D" w:rsidRPr="006B5422" w:rsidTr="00E9351D">
        <w:trPr>
          <w:cantSplit/>
        </w:trPr>
        <w:tc>
          <w:tcPr>
            <w:tcW w:w="236" w:type="pct"/>
            <w:vMerge/>
          </w:tcPr>
          <w:p w:rsidR="00986C5D" w:rsidRPr="006B5422" w:rsidRDefault="00986C5D" w:rsidP="001A3766">
            <w:pPr>
              <w:spacing w:after="0" w:line="240" w:lineRule="auto"/>
              <w:jc w:val="center"/>
              <w:rPr>
                <w:rFonts w:ascii="Times New Roman" w:hAnsi="Times New Roman" w:cs="Times New Roman"/>
              </w:rPr>
            </w:pPr>
          </w:p>
        </w:tc>
        <w:tc>
          <w:tcPr>
            <w:tcW w:w="632" w:type="pct"/>
            <w:vMerge/>
          </w:tcPr>
          <w:p w:rsidR="00986C5D" w:rsidRPr="006B5422" w:rsidRDefault="00986C5D" w:rsidP="001A3766">
            <w:pPr>
              <w:spacing w:after="0" w:line="240" w:lineRule="auto"/>
              <w:jc w:val="center"/>
              <w:rPr>
                <w:rFonts w:ascii="Times New Roman" w:hAnsi="Times New Roman" w:cs="Times New Roman"/>
              </w:rPr>
            </w:pPr>
          </w:p>
        </w:tc>
        <w:tc>
          <w:tcPr>
            <w:tcW w:w="2116" w:type="pct"/>
            <w:vMerge/>
          </w:tcPr>
          <w:p w:rsidR="00986C5D" w:rsidRPr="006B5422" w:rsidRDefault="00986C5D" w:rsidP="001A3766">
            <w:pPr>
              <w:spacing w:after="0" w:line="240" w:lineRule="auto"/>
              <w:jc w:val="center"/>
              <w:rPr>
                <w:rFonts w:ascii="Times New Roman" w:hAnsi="Times New Roman" w:cs="Times New Roman"/>
              </w:rPr>
            </w:pPr>
          </w:p>
        </w:tc>
        <w:tc>
          <w:tcPr>
            <w:tcW w:w="564" w:type="pct"/>
            <w:vMerge/>
          </w:tcPr>
          <w:p w:rsidR="00986C5D" w:rsidRPr="006B5422" w:rsidRDefault="00986C5D" w:rsidP="001A3766">
            <w:pPr>
              <w:spacing w:after="0" w:line="240" w:lineRule="auto"/>
              <w:jc w:val="center"/>
              <w:rPr>
                <w:rFonts w:ascii="Times New Roman" w:hAnsi="Times New Roman" w:cs="Times New Roman"/>
              </w:rPr>
            </w:pPr>
          </w:p>
        </w:tc>
        <w:tc>
          <w:tcPr>
            <w:tcW w:w="449" w:type="pct"/>
            <w:vMerge/>
            <w:tcBorders>
              <w:bottom w:val="single" w:sz="4" w:space="0" w:color="auto"/>
            </w:tcBorders>
          </w:tcPr>
          <w:p w:rsidR="00986C5D" w:rsidRPr="006B5422" w:rsidRDefault="00986C5D" w:rsidP="001A3766">
            <w:pPr>
              <w:spacing w:after="0" w:line="240" w:lineRule="auto"/>
              <w:jc w:val="center"/>
              <w:rPr>
                <w:rFonts w:ascii="Times New Roman" w:hAnsi="Times New Roman" w:cs="Times New Roman"/>
              </w:rPr>
            </w:pPr>
          </w:p>
        </w:tc>
        <w:tc>
          <w:tcPr>
            <w:tcW w:w="446" w:type="pct"/>
            <w:tcBorders>
              <w:bottom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mg/l</w:t>
            </w:r>
          </w:p>
        </w:tc>
        <w:tc>
          <w:tcPr>
            <w:tcW w:w="556" w:type="pct"/>
            <w:tcBorders>
              <w:bottom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500</w:t>
            </w:r>
          </w:p>
        </w:tc>
      </w:tr>
      <w:tr w:rsidR="00986C5D" w:rsidRPr="006B5422" w:rsidTr="00E9351D">
        <w:trPr>
          <w:cantSplit/>
        </w:trPr>
        <w:tc>
          <w:tcPr>
            <w:tcW w:w="236"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3</w:t>
            </w:r>
          </w:p>
        </w:tc>
        <w:tc>
          <w:tcPr>
            <w:tcW w:w="632"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Nr. 3</w:t>
            </w:r>
          </w:p>
        </w:tc>
        <w:tc>
          <w:tcPr>
            <w:tcW w:w="2116" w:type="pct"/>
            <w:vMerge w:val="restar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Paviršinai nuotekų valymo įrenginiai (k. 700)</w:t>
            </w:r>
          </w:p>
        </w:tc>
        <w:tc>
          <w:tcPr>
            <w:tcW w:w="564" w:type="pct"/>
            <w:vMerge w:val="restart"/>
            <w:tcBorders>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2013</w:t>
            </w:r>
          </w:p>
        </w:tc>
        <w:tc>
          <w:tcPr>
            <w:tcW w:w="449" w:type="pct"/>
            <w:vMerge w:val="restart"/>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Našumas</w:t>
            </w:r>
          </w:p>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446" w:type="pct"/>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l/s</w:t>
            </w:r>
          </w:p>
        </w:tc>
        <w:tc>
          <w:tcPr>
            <w:tcW w:w="556" w:type="pct"/>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25</w:t>
            </w:r>
          </w:p>
        </w:tc>
      </w:tr>
      <w:tr w:rsidR="00986C5D" w:rsidRPr="006B5422" w:rsidTr="00E9351D">
        <w:trPr>
          <w:cantSplit/>
        </w:trPr>
        <w:tc>
          <w:tcPr>
            <w:tcW w:w="236" w:type="pct"/>
            <w:vMerge/>
          </w:tcPr>
          <w:p w:rsidR="00986C5D" w:rsidRPr="006B5422" w:rsidRDefault="00986C5D" w:rsidP="001A3766">
            <w:pPr>
              <w:spacing w:after="0" w:line="240" w:lineRule="auto"/>
              <w:jc w:val="center"/>
              <w:rPr>
                <w:rFonts w:ascii="Times New Roman" w:hAnsi="Times New Roman" w:cs="Times New Roman"/>
              </w:rPr>
            </w:pPr>
          </w:p>
        </w:tc>
        <w:tc>
          <w:tcPr>
            <w:tcW w:w="632" w:type="pct"/>
            <w:vMerge/>
          </w:tcPr>
          <w:p w:rsidR="00986C5D" w:rsidRPr="006B5422" w:rsidRDefault="00986C5D" w:rsidP="001A3766">
            <w:pPr>
              <w:spacing w:after="0" w:line="240" w:lineRule="auto"/>
              <w:jc w:val="center"/>
              <w:rPr>
                <w:rFonts w:ascii="Times New Roman" w:hAnsi="Times New Roman" w:cs="Times New Roman"/>
              </w:rPr>
            </w:pPr>
          </w:p>
        </w:tc>
        <w:tc>
          <w:tcPr>
            <w:tcW w:w="2116" w:type="pct"/>
            <w:vMerge/>
          </w:tcPr>
          <w:p w:rsidR="00986C5D" w:rsidRPr="006B5422" w:rsidRDefault="00986C5D" w:rsidP="001A3766">
            <w:pPr>
              <w:spacing w:after="0" w:line="240" w:lineRule="auto"/>
              <w:jc w:val="center"/>
              <w:rPr>
                <w:rFonts w:ascii="Times New Roman" w:hAnsi="Times New Roman" w:cs="Times New Roman"/>
                <w:bCs/>
              </w:rPr>
            </w:pPr>
          </w:p>
        </w:tc>
        <w:tc>
          <w:tcPr>
            <w:tcW w:w="564" w:type="pct"/>
            <w:vMerge/>
            <w:tcBorders>
              <w:right w:val="single" w:sz="4" w:space="0" w:color="auto"/>
            </w:tcBorders>
          </w:tcPr>
          <w:p w:rsidR="00986C5D" w:rsidRPr="006B5422" w:rsidRDefault="00986C5D" w:rsidP="001A3766">
            <w:pPr>
              <w:spacing w:after="0" w:line="240" w:lineRule="auto"/>
              <w:jc w:val="center"/>
              <w:rPr>
                <w:rFonts w:ascii="Times New Roman" w:hAnsi="Times New Roman" w:cs="Times New Roman"/>
              </w:rPr>
            </w:pPr>
          </w:p>
        </w:tc>
        <w:tc>
          <w:tcPr>
            <w:tcW w:w="449" w:type="pct"/>
            <w:vMerge/>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mg/l</w:t>
            </w:r>
          </w:p>
        </w:tc>
        <w:tc>
          <w:tcPr>
            <w:tcW w:w="556" w:type="pct"/>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29</w:t>
            </w:r>
          </w:p>
        </w:tc>
      </w:tr>
      <w:tr w:rsidR="00986C5D" w:rsidRPr="006B5422" w:rsidTr="00E9351D">
        <w:trPr>
          <w:cantSplit/>
        </w:trPr>
        <w:tc>
          <w:tcPr>
            <w:tcW w:w="236"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4</w:t>
            </w:r>
          </w:p>
        </w:tc>
        <w:tc>
          <w:tcPr>
            <w:tcW w:w="632"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Nr. 4</w:t>
            </w:r>
          </w:p>
        </w:tc>
        <w:tc>
          <w:tcPr>
            <w:tcW w:w="2116" w:type="pct"/>
            <w:vMerge w:val="restar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Paviršinai nuotekų valymo įrenginiai (k. 700)</w:t>
            </w:r>
          </w:p>
        </w:tc>
        <w:tc>
          <w:tcPr>
            <w:tcW w:w="564" w:type="pct"/>
            <w:vMerge w:val="restar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2013</w:t>
            </w:r>
          </w:p>
        </w:tc>
        <w:tc>
          <w:tcPr>
            <w:tcW w:w="449" w:type="pct"/>
            <w:tcBorders>
              <w:top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Našumas</w:t>
            </w:r>
          </w:p>
        </w:tc>
        <w:tc>
          <w:tcPr>
            <w:tcW w:w="446" w:type="pct"/>
            <w:tcBorders>
              <w:top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l/s</w:t>
            </w:r>
          </w:p>
        </w:tc>
        <w:tc>
          <w:tcPr>
            <w:tcW w:w="556" w:type="pct"/>
            <w:tcBorders>
              <w:top w:val="single" w:sz="4" w:space="0" w:color="auto"/>
            </w:tcBorders>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40</w:t>
            </w:r>
          </w:p>
        </w:tc>
      </w:tr>
      <w:tr w:rsidR="00986C5D" w:rsidRPr="006B5422" w:rsidTr="00E9351D">
        <w:trPr>
          <w:cantSplit/>
        </w:trPr>
        <w:tc>
          <w:tcPr>
            <w:tcW w:w="236" w:type="pct"/>
            <w:vMerge/>
          </w:tcPr>
          <w:p w:rsidR="00986C5D" w:rsidRPr="006B5422" w:rsidRDefault="00986C5D" w:rsidP="001A3766">
            <w:pPr>
              <w:spacing w:after="0" w:line="240" w:lineRule="auto"/>
              <w:jc w:val="center"/>
              <w:rPr>
                <w:rFonts w:ascii="Times New Roman" w:hAnsi="Times New Roman" w:cs="Times New Roman"/>
              </w:rPr>
            </w:pPr>
          </w:p>
        </w:tc>
        <w:tc>
          <w:tcPr>
            <w:tcW w:w="632" w:type="pct"/>
            <w:vMerge/>
          </w:tcPr>
          <w:p w:rsidR="00986C5D" w:rsidRPr="006B5422" w:rsidRDefault="00986C5D" w:rsidP="001A3766">
            <w:pPr>
              <w:spacing w:after="0" w:line="240" w:lineRule="auto"/>
              <w:jc w:val="center"/>
              <w:rPr>
                <w:rFonts w:ascii="Times New Roman" w:hAnsi="Times New Roman" w:cs="Times New Roman"/>
              </w:rPr>
            </w:pPr>
          </w:p>
        </w:tc>
        <w:tc>
          <w:tcPr>
            <w:tcW w:w="2116" w:type="pct"/>
            <w:vMerge/>
          </w:tcPr>
          <w:p w:rsidR="00986C5D" w:rsidRPr="006B5422" w:rsidRDefault="00986C5D" w:rsidP="001A3766">
            <w:pPr>
              <w:spacing w:after="0" w:line="240" w:lineRule="auto"/>
              <w:jc w:val="center"/>
              <w:rPr>
                <w:rFonts w:ascii="Times New Roman" w:hAnsi="Times New Roman" w:cs="Times New Roman"/>
                <w:bCs/>
              </w:rPr>
            </w:pPr>
          </w:p>
        </w:tc>
        <w:tc>
          <w:tcPr>
            <w:tcW w:w="564" w:type="pct"/>
            <w:vMerge/>
          </w:tcPr>
          <w:p w:rsidR="00986C5D" w:rsidRPr="006B5422" w:rsidRDefault="00986C5D" w:rsidP="001A3766">
            <w:pPr>
              <w:spacing w:after="0" w:line="240" w:lineRule="auto"/>
              <w:jc w:val="center"/>
              <w:rPr>
                <w:rFonts w:ascii="Times New Roman" w:hAnsi="Times New Roman" w:cs="Times New Roman"/>
              </w:rPr>
            </w:pPr>
          </w:p>
        </w:tc>
        <w:tc>
          <w:tcPr>
            <w:tcW w:w="449" w:type="pct"/>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BDS</w:t>
            </w:r>
            <w:r w:rsidRPr="006B5422">
              <w:rPr>
                <w:rFonts w:ascii="Times New Roman" w:hAnsi="Times New Roman" w:cs="Times New Roman"/>
                <w:vertAlign w:val="subscript"/>
              </w:rPr>
              <w:t>7</w:t>
            </w:r>
          </w:p>
        </w:tc>
        <w:tc>
          <w:tcPr>
            <w:tcW w:w="446" w:type="pc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mg/l</w:t>
            </w:r>
          </w:p>
        </w:tc>
        <w:tc>
          <w:tcPr>
            <w:tcW w:w="556" w:type="pct"/>
          </w:tcPr>
          <w:p w:rsidR="00986C5D" w:rsidRPr="006B5422" w:rsidRDefault="00986C5D" w:rsidP="001A3766">
            <w:pPr>
              <w:spacing w:after="0" w:line="240" w:lineRule="auto"/>
              <w:jc w:val="center"/>
              <w:rPr>
                <w:rFonts w:ascii="Times New Roman" w:hAnsi="Times New Roman" w:cs="Times New Roman"/>
                <w:bCs/>
              </w:rPr>
            </w:pPr>
            <w:r w:rsidRPr="006B5422">
              <w:rPr>
                <w:rFonts w:ascii="Times New Roman" w:hAnsi="Times New Roman" w:cs="Times New Roman"/>
                <w:bCs/>
              </w:rPr>
              <w:t>29</w:t>
            </w:r>
          </w:p>
        </w:tc>
      </w:tr>
    </w:tbl>
    <w:p w:rsidR="00715AB9" w:rsidRPr="006B5422" w:rsidRDefault="00CD34F5" w:rsidP="001A3766">
      <w:pPr>
        <w:tabs>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20 lentelė nepildoma, nes papildomų vandens apsaugos nuo taršos priemonių nenumatoma.</w:t>
      </w:r>
    </w:p>
    <w:p w:rsidR="00715AB9" w:rsidRPr="006B5422" w:rsidRDefault="003F2C7C"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21 lentelė nepildoma nes įmonėje nėra abonentų iš kurių planuojama priimti nuotekas.</w:t>
      </w:r>
    </w:p>
    <w:p w:rsidR="003F2C7C" w:rsidRPr="006B5422" w:rsidRDefault="003F2C7C" w:rsidP="001A3766">
      <w:pPr>
        <w:spacing w:after="0" w:line="240" w:lineRule="auto"/>
        <w:ind w:firstLine="567"/>
        <w:rPr>
          <w:rFonts w:ascii="Times New Roman" w:eastAsia="Times New Roman" w:hAnsi="Times New Roman" w:cs="Times New Roman"/>
          <w:lang w:eastAsia="lt-LT"/>
        </w:rPr>
      </w:pPr>
    </w:p>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22 lentelė. Nuotekų apskaitos įrenginiai</w:t>
      </w: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606"/>
        <w:gridCol w:w="7796"/>
        <w:gridCol w:w="4518"/>
      </w:tblGrid>
      <w:tr w:rsidR="00715AB9" w:rsidRPr="006B5422" w:rsidTr="006223F3">
        <w:trPr>
          <w:cantSplit/>
        </w:trPr>
        <w:tc>
          <w:tcPr>
            <w:tcW w:w="804"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Eil. Nr.</w:t>
            </w:r>
            <w:r w:rsidRPr="006B5422">
              <w:rPr>
                <w:rFonts w:ascii="Times New Roman" w:eastAsia="Times New Roman" w:hAnsi="Times New Roman" w:cs="Times New Roman"/>
                <w:vertAlign w:val="superscript"/>
                <w:lang w:eastAsia="lt-LT"/>
              </w:rPr>
              <w:t xml:space="preserve"> </w:t>
            </w:r>
          </w:p>
        </w:tc>
        <w:tc>
          <w:tcPr>
            <w:tcW w:w="160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Išleistuvo Nr.</w:t>
            </w:r>
          </w:p>
        </w:tc>
        <w:tc>
          <w:tcPr>
            <w:tcW w:w="779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Apskaitos prietaiso vieta</w:t>
            </w:r>
          </w:p>
        </w:tc>
        <w:tc>
          <w:tcPr>
            <w:tcW w:w="451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Apskaitos prietaiso registracijos duomenys</w:t>
            </w:r>
          </w:p>
        </w:tc>
      </w:tr>
      <w:tr w:rsidR="00715AB9" w:rsidRPr="006B5422" w:rsidTr="006223F3">
        <w:trPr>
          <w:cantSplit/>
        </w:trPr>
        <w:tc>
          <w:tcPr>
            <w:tcW w:w="804"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160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7796"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451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r>
      <w:tr w:rsidR="00986C5D" w:rsidRPr="006B5422" w:rsidTr="006223F3">
        <w:trPr>
          <w:cantSplit/>
        </w:trPr>
        <w:tc>
          <w:tcPr>
            <w:tcW w:w="804"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lang w:val="en-US"/>
              </w:rPr>
            </w:pPr>
            <w:r w:rsidRPr="006B5422">
              <w:rPr>
                <w:rFonts w:ascii="Times New Roman" w:hAnsi="Times New Roman" w:cs="Times New Roman"/>
                <w:lang w:val="en-US"/>
              </w:rPr>
              <w:t>1</w:t>
            </w:r>
          </w:p>
        </w:tc>
        <w:tc>
          <w:tcPr>
            <w:tcW w:w="1606" w:type="dxa"/>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7796"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Pagal vandens skaitliuką (žr. 11 pr. VS1)</w:t>
            </w:r>
          </w:p>
        </w:tc>
        <w:tc>
          <w:tcPr>
            <w:tcW w:w="4518"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r>
      <w:tr w:rsidR="00986C5D" w:rsidRPr="006B5422" w:rsidTr="006223F3">
        <w:trPr>
          <w:cantSplit/>
        </w:trPr>
        <w:tc>
          <w:tcPr>
            <w:tcW w:w="804"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2</w:t>
            </w:r>
          </w:p>
        </w:tc>
        <w:tc>
          <w:tcPr>
            <w:tcW w:w="1606" w:type="dxa"/>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2</w:t>
            </w:r>
          </w:p>
        </w:tc>
        <w:tc>
          <w:tcPr>
            <w:tcW w:w="7796"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Pagal vandens skaitliuką (žr. 11 pr. VS1) ir siurblio įjungimo dažnį (žr. 11 pr. NDMV2)</w:t>
            </w:r>
          </w:p>
        </w:tc>
        <w:tc>
          <w:tcPr>
            <w:tcW w:w="4518"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r>
      <w:tr w:rsidR="00986C5D" w:rsidRPr="006B5422" w:rsidTr="006223F3">
        <w:trPr>
          <w:cantSplit/>
        </w:trPr>
        <w:tc>
          <w:tcPr>
            <w:tcW w:w="804"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lang w:val="en-US"/>
              </w:rPr>
            </w:pPr>
            <w:r w:rsidRPr="006B5422">
              <w:rPr>
                <w:rFonts w:ascii="Times New Roman" w:hAnsi="Times New Roman" w:cs="Times New Roman"/>
                <w:lang w:val="en-US"/>
              </w:rPr>
              <w:t>3</w:t>
            </w:r>
          </w:p>
        </w:tc>
        <w:tc>
          <w:tcPr>
            <w:tcW w:w="1606" w:type="dxa"/>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3</w:t>
            </w:r>
          </w:p>
        </w:tc>
        <w:tc>
          <w:tcPr>
            <w:tcW w:w="7796"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6B2851">
            <w:pPr>
              <w:spacing w:after="0" w:line="240" w:lineRule="auto"/>
              <w:jc w:val="center"/>
              <w:rPr>
                <w:rFonts w:ascii="Times New Roman" w:hAnsi="Times New Roman" w:cs="Times New Roman"/>
              </w:rPr>
            </w:pPr>
            <w:r w:rsidRPr="006B5422">
              <w:rPr>
                <w:rFonts w:ascii="Times New Roman" w:hAnsi="Times New Roman" w:cs="Times New Roman"/>
              </w:rPr>
              <w:t>Nuotekos apskaitomos pagal kritulių kiekį ir plotą</w:t>
            </w:r>
          </w:p>
        </w:tc>
        <w:tc>
          <w:tcPr>
            <w:tcW w:w="4518"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r>
      <w:tr w:rsidR="00986C5D" w:rsidRPr="006B5422" w:rsidTr="006223F3">
        <w:trPr>
          <w:cantSplit/>
        </w:trPr>
        <w:tc>
          <w:tcPr>
            <w:tcW w:w="804"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4</w:t>
            </w:r>
          </w:p>
        </w:tc>
        <w:tc>
          <w:tcPr>
            <w:tcW w:w="1606" w:type="dxa"/>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4</w:t>
            </w:r>
          </w:p>
        </w:tc>
        <w:tc>
          <w:tcPr>
            <w:tcW w:w="7796"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6B2851">
            <w:pPr>
              <w:spacing w:after="0" w:line="240" w:lineRule="auto"/>
              <w:jc w:val="center"/>
              <w:rPr>
                <w:rFonts w:ascii="Times New Roman" w:hAnsi="Times New Roman" w:cs="Times New Roman"/>
              </w:rPr>
            </w:pPr>
            <w:r w:rsidRPr="006B5422">
              <w:rPr>
                <w:rFonts w:ascii="Times New Roman" w:hAnsi="Times New Roman" w:cs="Times New Roman"/>
              </w:rPr>
              <w:t>Nuotekos apskaitomos pagal kritulių kiekį ir plotą</w:t>
            </w:r>
          </w:p>
        </w:tc>
        <w:tc>
          <w:tcPr>
            <w:tcW w:w="4518"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r>
      <w:tr w:rsidR="00986C5D" w:rsidRPr="006B5422" w:rsidTr="006223F3">
        <w:trPr>
          <w:cantSplit/>
        </w:trPr>
        <w:tc>
          <w:tcPr>
            <w:tcW w:w="804"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1606" w:type="dxa"/>
            <w:tcBorders>
              <w:top w:val="single" w:sz="4" w:space="0" w:color="auto"/>
              <w:left w:val="single" w:sz="4" w:space="0" w:color="auto"/>
              <w:bottom w:val="single" w:sz="4" w:space="0" w:color="auto"/>
              <w:right w:val="single" w:sz="4" w:space="0" w:color="auto"/>
            </w:tcBorders>
          </w:tcPr>
          <w:p w:rsidR="00986C5D" w:rsidRPr="006B5422" w:rsidRDefault="00986C5D" w:rsidP="001A3766">
            <w:pPr>
              <w:spacing w:after="0" w:line="240" w:lineRule="auto"/>
              <w:jc w:val="center"/>
              <w:rPr>
                <w:rFonts w:ascii="Times New Roman" w:hAnsi="Times New Roman" w:cs="Times New Roman"/>
              </w:rPr>
            </w:pPr>
            <w:r w:rsidRPr="006B5422">
              <w:rPr>
                <w:rFonts w:ascii="Times New Roman" w:hAnsi="Times New Roman" w:cs="Times New Roman"/>
              </w:rPr>
              <w:t>4</w:t>
            </w:r>
          </w:p>
        </w:tc>
        <w:tc>
          <w:tcPr>
            <w:tcW w:w="7796"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6B2851">
            <w:pPr>
              <w:spacing w:after="0" w:line="240" w:lineRule="auto"/>
              <w:jc w:val="center"/>
              <w:rPr>
                <w:rFonts w:ascii="Times New Roman" w:hAnsi="Times New Roman" w:cs="Times New Roman"/>
              </w:rPr>
            </w:pPr>
            <w:r w:rsidRPr="006B5422">
              <w:rPr>
                <w:rFonts w:ascii="Times New Roman" w:hAnsi="Times New Roman" w:cs="Times New Roman"/>
              </w:rPr>
              <w:t>Nuotekos apskaitomos pagal įrengtą debitomatį (žr. 11 pr NDMV1)</w:t>
            </w:r>
          </w:p>
        </w:tc>
        <w:tc>
          <w:tcPr>
            <w:tcW w:w="4518" w:type="dxa"/>
            <w:tcBorders>
              <w:top w:val="single" w:sz="4" w:space="0" w:color="auto"/>
              <w:left w:val="single" w:sz="4" w:space="0" w:color="auto"/>
              <w:bottom w:val="single" w:sz="4" w:space="0" w:color="auto"/>
              <w:right w:val="single" w:sz="4" w:space="0" w:color="auto"/>
            </w:tcBorders>
            <w:vAlign w:val="center"/>
          </w:tcPr>
          <w:p w:rsidR="00986C5D" w:rsidRPr="006B5422" w:rsidRDefault="00986C5D"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r>
    </w:tbl>
    <w:p w:rsidR="00986C5D" w:rsidRPr="006B5422" w:rsidRDefault="00986C5D" w:rsidP="001A3766">
      <w:pPr>
        <w:spacing w:after="0" w:line="240" w:lineRule="auto"/>
        <w:ind w:firstLine="567"/>
        <w:jc w:val="center"/>
        <w:rPr>
          <w:rFonts w:ascii="Times New Roman" w:eastAsia="Times New Roman" w:hAnsi="Times New Roman" w:cs="Times New Roman"/>
          <w:b/>
          <w:lang w:eastAsia="lt-LT"/>
        </w:rPr>
      </w:pPr>
    </w:p>
    <w:p w:rsidR="00715AB9" w:rsidRPr="006B5422" w:rsidRDefault="00715AB9" w:rsidP="001A3766">
      <w:pPr>
        <w:spacing w:after="0" w:line="240" w:lineRule="auto"/>
        <w:ind w:firstLine="567"/>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IX. DIRVOŽEMIO IR POŽEMINIO VANDENS APSAUGA</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986C5D" w:rsidRPr="006B5422" w:rsidRDefault="00986C5D" w:rsidP="00CD34F5">
      <w:pPr>
        <w:spacing w:after="0" w:line="240" w:lineRule="auto"/>
        <w:ind w:firstLine="567"/>
        <w:jc w:val="both"/>
        <w:rPr>
          <w:rFonts w:ascii="Times New Roman" w:hAnsi="Times New Roman" w:cs="Times New Roman"/>
          <w:spacing w:val="-3"/>
        </w:rPr>
      </w:pPr>
      <w:r w:rsidRPr="006B5422">
        <w:rPr>
          <w:rFonts w:ascii="Times New Roman" w:hAnsi="Times New Roman" w:cs="Times New Roman"/>
          <w:spacing w:val="-3"/>
        </w:rPr>
        <w:t>Įmonės teritorijoje yra keletas potencialių žemės gelmių teršimo židinių:</w:t>
      </w:r>
    </w:p>
    <w:p w:rsidR="00986C5D" w:rsidRPr="006B5422" w:rsidRDefault="00986C5D" w:rsidP="001A3766">
      <w:pPr>
        <w:numPr>
          <w:ilvl w:val="0"/>
          <w:numId w:val="26"/>
        </w:numPr>
        <w:tabs>
          <w:tab w:val="clear" w:pos="1212"/>
          <w:tab w:val="num" w:pos="709"/>
        </w:tabs>
        <w:spacing w:after="0" w:line="240" w:lineRule="auto"/>
        <w:ind w:firstLine="631"/>
        <w:jc w:val="both"/>
        <w:rPr>
          <w:rFonts w:ascii="Times New Roman" w:hAnsi="Times New Roman" w:cs="Times New Roman"/>
          <w:spacing w:val="-3"/>
        </w:rPr>
      </w:pPr>
      <w:r w:rsidRPr="006B5422">
        <w:rPr>
          <w:rFonts w:ascii="Times New Roman" w:hAnsi="Times New Roman" w:cs="Times New Roman"/>
          <w:spacing w:val="-3"/>
        </w:rPr>
        <w:t>pirminio kompostavimo aikštelė, įrengta buvusiuose srutų kaupimo rezervuaruose;</w:t>
      </w:r>
    </w:p>
    <w:p w:rsidR="00986C5D" w:rsidRPr="006B5422" w:rsidRDefault="00986C5D" w:rsidP="001A3766">
      <w:pPr>
        <w:numPr>
          <w:ilvl w:val="0"/>
          <w:numId w:val="26"/>
        </w:numPr>
        <w:tabs>
          <w:tab w:val="clear" w:pos="1212"/>
          <w:tab w:val="num" w:pos="709"/>
        </w:tabs>
        <w:spacing w:after="0" w:line="240" w:lineRule="auto"/>
        <w:ind w:firstLine="631"/>
        <w:jc w:val="both"/>
        <w:rPr>
          <w:rFonts w:ascii="Times New Roman" w:hAnsi="Times New Roman" w:cs="Times New Roman"/>
          <w:spacing w:val="-3"/>
        </w:rPr>
      </w:pPr>
      <w:r w:rsidRPr="006B5422">
        <w:rPr>
          <w:rFonts w:ascii="Times New Roman" w:hAnsi="Times New Roman" w:cs="Times New Roman"/>
          <w:spacing w:val="-3"/>
        </w:rPr>
        <w:t>organinių atliekų priėmimo, perdirbimo ir sandėliavimo aikštelės;</w:t>
      </w:r>
    </w:p>
    <w:p w:rsidR="00986C5D" w:rsidRPr="006B5422" w:rsidRDefault="00986C5D" w:rsidP="001A3766">
      <w:pPr>
        <w:numPr>
          <w:ilvl w:val="0"/>
          <w:numId w:val="26"/>
        </w:numPr>
        <w:tabs>
          <w:tab w:val="clear" w:pos="1212"/>
          <w:tab w:val="num" w:pos="709"/>
        </w:tabs>
        <w:spacing w:after="0" w:line="240" w:lineRule="auto"/>
        <w:ind w:firstLine="631"/>
        <w:jc w:val="both"/>
        <w:rPr>
          <w:rFonts w:ascii="Times New Roman" w:hAnsi="Times New Roman" w:cs="Times New Roman"/>
          <w:spacing w:val="-3"/>
        </w:rPr>
      </w:pPr>
      <w:r w:rsidRPr="006B5422">
        <w:rPr>
          <w:rFonts w:ascii="Times New Roman" w:hAnsi="Times New Roman" w:cs="Times New Roman"/>
          <w:spacing w:val="-3"/>
        </w:rPr>
        <w:t>naftos produktais užteršto grunto valymas.</w:t>
      </w:r>
    </w:p>
    <w:p w:rsidR="00AB4C81" w:rsidRPr="006B5422" w:rsidRDefault="00986C5D" w:rsidP="00C4066F">
      <w:pPr>
        <w:spacing w:after="0" w:line="240" w:lineRule="auto"/>
        <w:ind w:firstLine="567"/>
        <w:jc w:val="both"/>
        <w:rPr>
          <w:rFonts w:ascii="Times New Roman" w:eastAsia="Times New Roman" w:hAnsi="Times New Roman" w:cs="Times New Roman"/>
          <w:u w:val="single"/>
          <w:lang w:eastAsia="lt-LT"/>
        </w:rPr>
      </w:pPr>
      <w:r w:rsidRPr="006B5422">
        <w:rPr>
          <w:rFonts w:ascii="Times New Roman" w:hAnsi="Times New Roman" w:cs="Times New Roman"/>
          <w:spacing w:val="-3"/>
        </w:rPr>
        <w:t xml:space="preserve">UAB „Biodegra“ gamybinėje teritorijoje gruntinis vanduo neužterštas. Nustatyta tvarka UAB „Biodegra“ vykdo požeminio vandens monitoringą. </w:t>
      </w:r>
      <w:r w:rsidR="00AB4C81" w:rsidRPr="006B5422">
        <w:rPr>
          <w:rFonts w:ascii="Times New Roman" w:eastAsia="Times New Roman" w:hAnsi="Times New Roman" w:cs="Times New Roman"/>
          <w:u w:val="single"/>
          <w:lang w:eastAsia="lt-LT"/>
        </w:rPr>
        <w:br w:type="page"/>
      </w:r>
    </w:p>
    <w:p w:rsidR="00986C5D" w:rsidRPr="006B5422" w:rsidRDefault="00986C5D" w:rsidP="001A3766">
      <w:pPr>
        <w:spacing w:after="0" w:line="240" w:lineRule="auto"/>
        <w:ind w:firstLine="567"/>
        <w:jc w:val="both"/>
        <w:rPr>
          <w:rFonts w:ascii="Times New Roman" w:eastAsia="Times New Roman" w:hAnsi="Times New Roman" w:cs="Times New Roman"/>
          <w:u w:val="single"/>
          <w:lang w:eastAsia="lt-LT"/>
        </w:rPr>
      </w:pPr>
    </w:p>
    <w:p w:rsidR="00715AB9" w:rsidRPr="006B5422" w:rsidRDefault="00715AB9" w:rsidP="001A3766">
      <w:pPr>
        <w:spacing w:after="0" w:line="240" w:lineRule="auto"/>
        <w:ind w:firstLine="567"/>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X. TRĘŠIMAS</w:t>
      </w:r>
    </w:p>
    <w:p w:rsidR="00715AB9" w:rsidRPr="006B5422" w:rsidRDefault="00715AB9" w:rsidP="001A3766">
      <w:pPr>
        <w:spacing w:after="0" w:line="240" w:lineRule="auto"/>
        <w:ind w:firstLine="567"/>
        <w:jc w:val="both"/>
        <w:rPr>
          <w:rFonts w:ascii="Times New Roman" w:eastAsia="Times New Roman" w:hAnsi="Times New Roman" w:cs="Times New Roman"/>
          <w:u w:val="single"/>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21. Informacija apie biologiškai skaidžių atliekų naudojimą tręšimui žemės ūkyje.  </w:t>
      </w:r>
    </w:p>
    <w:p w:rsidR="00CD34F5" w:rsidRPr="006B5422" w:rsidRDefault="007807D3"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Įmonė specializuojasi komposto gamyboje, kuris parduodamas ūkininkams ir kitiems klientams.</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22. Informacija apie laukų tręšimą mėšlu ir (ar) srutomis. </w:t>
      </w:r>
    </w:p>
    <w:p w:rsidR="00C4066F" w:rsidRPr="006B5422" w:rsidRDefault="00CD34F5" w:rsidP="00C4066F">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Įmonė nevykdo laukų trešimo mėšlu ar srutomis.</w:t>
      </w:r>
    </w:p>
    <w:p w:rsidR="00C4066F" w:rsidRPr="006B5422" w:rsidRDefault="00C4066F" w:rsidP="00C4066F">
      <w:pPr>
        <w:spacing w:after="0" w:line="240" w:lineRule="auto"/>
        <w:ind w:firstLine="567"/>
        <w:jc w:val="both"/>
        <w:rPr>
          <w:rFonts w:ascii="Times New Roman" w:eastAsia="Times New Roman" w:hAnsi="Times New Roman" w:cs="Times New Roman"/>
          <w:lang w:eastAsia="lt-LT"/>
        </w:rPr>
      </w:pPr>
    </w:p>
    <w:p w:rsidR="00715AB9" w:rsidRPr="006B5422" w:rsidRDefault="00715AB9" w:rsidP="00C4066F">
      <w:pPr>
        <w:spacing w:after="0" w:line="240" w:lineRule="auto"/>
        <w:ind w:firstLine="567"/>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XI. NUMATOMAS ATLIEKŲ SUSIDARYMAS</w:t>
      </w:r>
      <w:r w:rsidRPr="006B5422">
        <w:rPr>
          <w:rFonts w:ascii="Times New Roman" w:eastAsia="Times New Roman" w:hAnsi="Times New Roman" w:cs="Times New Roman"/>
          <w:lang w:eastAsia="lt-LT"/>
        </w:rPr>
        <w:t>,</w:t>
      </w:r>
      <w:r w:rsidRPr="006B5422">
        <w:rPr>
          <w:rFonts w:ascii="Times New Roman" w:eastAsia="Times New Roman" w:hAnsi="Times New Roman" w:cs="Times New Roman"/>
          <w:b/>
          <w:lang w:eastAsia="lt-LT"/>
        </w:rPr>
        <w:t xml:space="preserve"> NAUDOJIMAS IR (AR) ŠALINIMAS</w:t>
      </w:r>
    </w:p>
    <w:p w:rsidR="00715AB9" w:rsidRPr="006B5422" w:rsidRDefault="00715AB9" w:rsidP="001A3766">
      <w:pPr>
        <w:widowControl w:val="0"/>
        <w:spacing w:after="0" w:line="240" w:lineRule="auto"/>
        <w:ind w:firstLine="567"/>
        <w:jc w:val="center"/>
        <w:rPr>
          <w:rFonts w:ascii="Times New Roman" w:eastAsia="Times New Roman" w:hAnsi="Times New Roman" w:cs="Times New Roman"/>
          <w:b/>
          <w:lang w:eastAsia="lt-LT"/>
        </w:rPr>
      </w:pPr>
    </w:p>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23. Atliekų susidarymas.</w:t>
      </w:r>
    </w:p>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23.1. Numatomos atliekų prevencijos priemonės ir kitos priemonės, užtikrinančios įmonėje susidarančių atliekų tvarkymą laikantis nustatytų atliekų tvarkymo principų bei visuomenės sveikatos ir aplinkos apsaugą.</w:t>
      </w:r>
    </w:p>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23 lentelė.</w:t>
      </w:r>
      <w:r w:rsidRPr="006B5422">
        <w:rPr>
          <w:rFonts w:ascii="Times New Roman" w:eastAsia="Times New Roman" w:hAnsi="Times New Roman" w:cs="Times New Roman"/>
          <w:bCs/>
          <w:lang w:eastAsia="lt-LT"/>
        </w:rPr>
        <w:t xml:space="preserve"> </w:t>
      </w:r>
      <w:r w:rsidRPr="006B5422">
        <w:rPr>
          <w:rFonts w:ascii="Times New Roman" w:eastAsia="Times New Roman" w:hAnsi="Times New Roman" w:cs="Times New Roman"/>
          <w:color w:val="000000"/>
          <w:lang w:eastAsia="lt-LT"/>
        </w:rPr>
        <w:t>Numatomas susidarančių atliekų kiekis</w:t>
      </w:r>
    </w:p>
    <w:p w:rsidR="00715AB9" w:rsidRPr="006B5422" w:rsidRDefault="00715AB9" w:rsidP="001A3766">
      <w:pPr>
        <w:spacing w:after="0" w:line="240" w:lineRule="auto"/>
        <w:jc w:val="both"/>
        <w:rPr>
          <w:rFonts w:ascii="Times New Roman" w:eastAsia="Times New Roman" w:hAnsi="Times New Roman" w:cs="Times New Roman"/>
          <w:u w:val="single"/>
          <w:lang w:eastAsia="lt-LT"/>
        </w:rPr>
      </w:pPr>
      <w:r w:rsidRPr="006B5422">
        <w:rPr>
          <w:rFonts w:ascii="Times New Roman" w:eastAsia="Times New Roman" w:hAnsi="Times New Roman" w:cs="Times New Roman"/>
          <w:lang w:eastAsia="lt-LT"/>
        </w:rPr>
        <w:t xml:space="preserve">Įrenginio pavadinimas </w:t>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hAnsi="Times New Roman" w:cs="Times New Roman"/>
        </w:rPr>
        <w:t xml:space="preserve"> UAB „Biodegra“ atliekų tvarkymo bazė</w:t>
      </w:r>
      <w:r w:rsidR="00920AB1" w:rsidRPr="006B5422">
        <w:rPr>
          <w:rFonts w:ascii="Times New Roman" w:eastAsia="Times New Roman" w:hAnsi="Times New Roman" w:cs="Times New Roman"/>
          <w:lang w:eastAsia="lt-LT"/>
        </w:rPr>
        <w:t>________</w:t>
      </w: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119"/>
        <w:gridCol w:w="3118"/>
        <w:gridCol w:w="1559"/>
        <w:gridCol w:w="2410"/>
        <w:gridCol w:w="2093"/>
        <w:gridCol w:w="1701"/>
      </w:tblGrid>
      <w:tr w:rsidR="00715AB9" w:rsidRPr="006B5422" w:rsidTr="008128D7">
        <w:trPr>
          <w:cantSplit/>
        </w:trPr>
        <w:tc>
          <w:tcPr>
            <w:tcW w:w="8931" w:type="dxa"/>
            <w:gridSpan w:val="4"/>
            <w:tcBorders>
              <w:top w:val="single" w:sz="4" w:space="0" w:color="auto"/>
              <w:left w:val="single" w:sz="4" w:space="0" w:color="auto"/>
              <w:bottom w:val="single" w:sz="4" w:space="0" w:color="auto"/>
              <w:right w:val="single" w:sz="4" w:space="0" w:color="auto"/>
            </w:tcBorders>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Atliekos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Atliekų susidarymo šaltinis technologiniame procese</w:t>
            </w:r>
          </w:p>
        </w:tc>
        <w:tc>
          <w:tcPr>
            <w:tcW w:w="209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Susidarymas</w:t>
            </w:r>
          </w:p>
        </w:tc>
        <w:tc>
          <w:tcPr>
            <w:tcW w:w="1701"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Tvarkymas</w:t>
            </w:r>
          </w:p>
        </w:tc>
      </w:tr>
      <w:tr w:rsidR="00715AB9" w:rsidRPr="006B5422" w:rsidTr="008128D7">
        <w:trPr>
          <w:cantSplit/>
        </w:trPr>
        <w:tc>
          <w:tcPr>
            <w:tcW w:w="113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Kodas</w:t>
            </w:r>
          </w:p>
        </w:tc>
        <w:tc>
          <w:tcPr>
            <w:tcW w:w="311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Pavadinimas</w:t>
            </w:r>
          </w:p>
        </w:tc>
        <w:tc>
          <w:tcPr>
            <w:tcW w:w="3118"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Pavojingumas</w:t>
            </w:r>
          </w:p>
        </w:tc>
        <w:tc>
          <w:tcPr>
            <w:tcW w:w="2410" w:type="dxa"/>
            <w:vMerge/>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Projektinis kiekis, t/m.</w:t>
            </w:r>
          </w:p>
        </w:tc>
        <w:tc>
          <w:tcPr>
            <w:tcW w:w="1701"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Atliekų tvarkymo būdas</w:t>
            </w:r>
          </w:p>
        </w:tc>
      </w:tr>
      <w:tr w:rsidR="00715AB9" w:rsidRPr="006B5422" w:rsidTr="008128D7">
        <w:trPr>
          <w:cantSplit/>
        </w:trPr>
        <w:tc>
          <w:tcPr>
            <w:tcW w:w="1135"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311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3118"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241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209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w:t>
            </w:r>
          </w:p>
        </w:tc>
        <w:tc>
          <w:tcPr>
            <w:tcW w:w="1701"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w:t>
            </w:r>
          </w:p>
        </w:tc>
      </w:tr>
      <w:tr w:rsidR="0055465C" w:rsidRPr="006B5422" w:rsidTr="008128D7">
        <w:trPr>
          <w:cantSplit/>
        </w:trPr>
        <w:tc>
          <w:tcPr>
            <w:tcW w:w="1135"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20 03 01</w:t>
            </w:r>
          </w:p>
        </w:tc>
        <w:tc>
          <w:tcPr>
            <w:tcW w:w="3119"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lang w:eastAsia="lt-LT"/>
              </w:rPr>
            </w:pPr>
            <w:r w:rsidRPr="006B5422">
              <w:rPr>
                <w:rFonts w:ascii="Times New Roman" w:hAnsi="Times New Roman" w:cs="Times New Roman"/>
              </w:rPr>
              <w:t>Kitos nekompostuojamos atliekos</w:t>
            </w:r>
          </w:p>
        </w:tc>
        <w:tc>
          <w:tcPr>
            <w:tcW w:w="3118"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lang w:eastAsia="lt-LT"/>
              </w:rPr>
            </w:pPr>
            <w:r w:rsidRPr="006B5422">
              <w:rPr>
                <w:rFonts w:ascii="Times New Roman" w:hAnsi="Times New Roman" w:cs="Times New Roman"/>
              </w:rPr>
              <w:t>Kitos nekompostuojamos atliekos</w:t>
            </w:r>
          </w:p>
        </w:tc>
        <w:tc>
          <w:tcPr>
            <w:tcW w:w="1559"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color w:val="000000"/>
              </w:rPr>
              <w:t>Nepavojingos</w:t>
            </w:r>
          </w:p>
        </w:tc>
        <w:tc>
          <w:tcPr>
            <w:tcW w:w="2410"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Biologiškai skaidžių atliekų tvarkymo veikla</w:t>
            </w:r>
          </w:p>
        </w:tc>
        <w:tc>
          <w:tcPr>
            <w:tcW w:w="2093"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1300</w:t>
            </w:r>
          </w:p>
        </w:tc>
        <w:tc>
          <w:tcPr>
            <w:tcW w:w="1701" w:type="dxa"/>
            <w:tcBorders>
              <w:top w:val="single" w:sz="4" w:space="0" w:color="auto"/>
              <w:left w:val="single" w:sz="4" w:space="0" w:color="auto"/>
              <w:bottom w:val="single" w:sz="4" w:space="0" w:color="auto"/>
              <w:right w:val="single" w:sz="4" w:space="0" w:color="auto"/>
            </w:tcBorders>
          </w:tcPr>
          <w:p w:rsidR="0055465C"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R3</w:t>
            </w:r>
          </w:p>
        </w:tc>
      </w:tr>
      <w:tr w:rsidR="0055465C" w:rsidRPr="006B5422" w:rsidTr="008128D7">
        <w:trPr>
          <w:cantSplit/>
          <w:trHeight w:val="624"/>
        </w:trPr>
        <w:tc>
          <w:tcPr>
            <w:tcW w:w="1135"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shd w:val="clear" w:color="auto" w:fill="FFFFFF"/>
              <w:spacing w:after="0" w:line="240" w:lineRule="auto"/>
              <w:jc w:val="center"/>
              <w:rPr>
                <w:rFonts w:ascii="Times New Roman" w:hAnsi="Times New Roman" w:cs="Times New Roman"/>
                <w:color w:val="000000"/>
                <w:lang w:val="ru-RU"/>
              </w:rPr>
            </w:pPr>
            <w:r w:rsidRPr="006B5422">
              <w:rPr>
                <w:rFonts w:ascii="Times New Roman" w:hAnsi="Times New Roman" w:cs="Times New Roman"/>
                <w:color w:val="000000"/>
              </w:rPr>
              <w:t>13 07 03</w:t>
            </w:r>
            <w:r w:rsidRPr="006B5422">
              <w:rPr>
                <w:rFonts w:ascii="Times New Roman" w:hAnsi="Times New Roman" w:cs="Times New Roman"/>
                <w:color w:val="000000"/>
                <w:lang w:val="ru-RU"/>
              </w:rPr>
              <w:t>*</w:t>
            </w:r>
          </w:p>
        </w:tc>
        <w:tc>
          <w:tcPr>
            <w:tcW w:w="3119" w:type="dxa"/>
            <w:tcBorders>
              <w:top w:val="single" w:sz="4" w:space="0" w:color="auto"/>
              <w:left w:val="single" w:sz="4" w:space="0" w:color="auto"/>
              <w:bottom w:val="single" w:sz="4" w:space="0" w:color="auto"/>
              <w:right w:val="single" w:sz="4" w:space="0" w:color="auto"/>
            </w:tcBorders>
          </w:tcPr>
          <w:p w:rsidR="0055465C" w:rsidRPr="006B5422" w:rsidRDefault="0055465C" w:rsidP="001A3766">
            <w:pPr>
              <w:shd w:val="clear" w:color="auto" w:fill="FFFFFF"/>
              <w:spacing w:after="0" w:line="240" w:lineRule="auto"/>
              <w:rPr>
                <w:rFonts w:ascii="Times New Roman" w:hAnsi="Times New Roman" w:cs="Times New Roman"/>
                <w:color w:val="000000"/>
              </w:rPr>
            </w:pPr>
            <w:r w:rsidRPr="006B5422">
              <w:rPr>
                <w:rFonts w:ascii="Times New Roman" w:hAnsi="Times New Roman" w:cs="Times New Roman"/>
                <w:color w:val="000000"/>
              </w:rPr>
              <w:t>Naftos produktų mišinys</w:t>
            </w:r>
          </w:p>
        </w:tc>
        <w:tc>
          <w:tcPr>
            <w:tcW w:w="3118" w:type="dxa"/>
            <w:tcBorders>
              <w:top w:val="single" w:sz="4" w:space="0" w:color="auto"/>
              <w:left w:val="single" w:sz="4" w:space="0" w:color="auto"/>
              <w:bottom w:val="single" w:sz="4" w:space="0" w:color="auto"/>
              <w:right w:val="single" w:sz="4" w:space="0" w:color="auto"/>
            </w:tcBorders>
          </w:tcPr>
          <w:p w:rsidR="0055465C" w:rsidRPr="006B5422" w:rsidRDefault="0055465C" w:rsidP="001A3766">
            <w:pPr>
              <w:shd w:val="clear" w:color="auto" w:fill="FFFFFF"/>
              <w:spacing w:after="0" w:line="240" w:lineRule="auto"/>
              <w:rPr>
                <w:rFonts w:ascii="Times New Roman" w:hAnsi="Times New Roman" w:cs="Times New Roman"/>
                <w:color w:val="000000"/>
              </w:rPr>
            </w:pPr>
            <w:r w:rsidRPr="006B5422">
              <w:rPr>
                <w:rFonts w:ascii="Times New Roman" w:hAnsi="Times New Roman" w:cs="Times New Roman"/>
                <w:color w:val="000000"/>
              </w:rPr>
              <w:t>Naftos produktų mišinys</w:t>
            </w:r>
          </w:p>
        </w:tc>
        <w:tc>
          <w:tcPr>
            <w:tcW w:w="1559"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Pavojingos </w:t>
            </w:r>
            <w:r w:rsidR="008128D7" w:rsidRPr="006B5422">
              <w:rPr>
                <w:rFonts w:ascii="Times New Roman" w:eastAsia="Times New Roman" w:hAnsi="Times New Roman" w:cs="Times New Roman"/>
                <w:lang w:eastAsia="lt-LT"/>
              </w:rPr>
              <w:t>(</w:t>
            </w:r>
            <w:r w:rsidRPr="006B5422">
              <w:rPr>
                <w:rFonts w:ascii="Times New Roman" w:eastAsia="Times New Roman" w:hAnsi="Times New Roman" w:cs="Times New Roman"/>
                <w:lang w:eastAsia="lt-LT"/>
              </w:rPr>
              <w:t>H14</w:t>
            </w:r>
            <w:r w:rsidR="008128D7" w:rsidRPr="006B5422">
              <w:rPr>
                <w:rFonts w:ascii="Times New Roman" w:eastAsia="Times New Roman" w:hAnsi="Times New Roman" w:cs="Times New Roman"/>
                <w:lang w:eastAsia="lt-LT"/>
              </w:rPr>
              <w:t>)</w:t>
            </w:r>
          </w:p>
        </w:tc>
        <w:tc>
          <w:tcPr>
            <w:tcW w:w="2410"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color w:val="000000"/>
              </w:rPr>
              <w:t>Biologinio naftos produktais užteršto grunto ir vandens valymo metu susidarančios atliekos</w:t>
            </w:r>
          </w:p>
        </w:tc>
        <w:tc>
          <w:tcPr>
            <w:tcW w:w="2093" w:type="dxa"/>
            <w:tcBorders>
              <w:top w:val="single" w:sz="4" w:space="0" w:color="auto"/>
              <w:left w:val="single" w:sz="4" w:space="0" w:color="auto"/>
              <w:bottom w:val="single" w:sz="4" w:space="0" w:color="auto"/>
              <w:right w:val="single" w:sz="4" w:space="0" w:color="auto"/>
            </w:tcBorders>
            <w:vAlign w:val="center"/>
          </w:tcPr>
          <w:p w:rsidR="0055465C" w:rsidRPr="006B5422" w:rsidRDefault="0055465C"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20</w:t>
            </w:r>
          </w:p>
        </w:tc>
        <w:tc>
          <w:tcPr>
            <w:tcW w:w="1701" w:type="dxa"/>
            <w:tcBorders>
              <w:top w:val="single" w:sz="4" w:space="0" w:color="auto"/>
              <w:left w:val="single" w:sz="4" w:space="0" w:color="auto"/>
              <w:bottom w:val="single" w:sz="4" w:space="0" w:color="auto"/>
              <w:right w:val="single" w:sz="4" w:space="0" w:color="auto"/>
            </w:tcBorders>
          </w:tcPr>
          <w:p w:rsidR="0055465C"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R9</w:t>
            </w: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20 01 39</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Plastiko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Plastiko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val="restart"/>
            <w:tcBorders>
              <w:top w:val="single" w:sz="4" w:space="0" w:color="auto"/>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color w:val="000000"/>
              </w:rPr>
              <w:t>Komunalinių atliekų rūšiavimo veiklos metu susidarančios atliekos</w:t>
            </w: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8012,5</w:t>
            </w:r>
          </w:p>
        </w:tc>
        <w:tc>
          <w:tcPr>
            <w:tcW w:w="1701" w:type="dxa"/>
            <w:vMerge w:val="restart"/>
            <w:tcBorders>
              <w:top w:val="single" w:sz="4" w:space="0" w:color="auto"/>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S502</w:t>
            </w: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19 12 04</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Plastikas ir guma</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Plastikas ir guma</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9012,5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15 01 02</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Plastikinės pakuotės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Plastikinės pakuotės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3650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15 01 02</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PET pakuotės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PET pakuotės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1460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20 01 02</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Stiklo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Stiklo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val="restart"/>
            <w:tcBorders>
              <w:top w:val="single" w:sz="4" w:space="0" w:color="auto"/>
              <w:left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2737,5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19 12 05</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Stiklas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Stiklas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tcBorders>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15 01 07</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Stiklo pakuotės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Stiklo pakuotės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3102,5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20 01 01</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Popieriaus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Popieriaus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val="restart"/>
            <w:tcBorders>
              <w:top w:val="single" w:sz="4" w:space="0" w:color="auto"/>
              <w:left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5475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19 12 01</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Popierius ir kartonas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Popierius ir kartonas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tcBorders>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15 01 01</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Popierinės pakuotės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Popierinės pakuotės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16425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lastRenderedPageBreak/>
              <w:t>20 01 40</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Metalų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Metalų atliekos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val="restart"/>
            <w:tcBorders>
              <w:top w:val="single" w:sz="4" w:space="0" w:color="auto"/>
              <w:left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1825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19 12 02</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Juodieji metalai</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Juodieji metalai</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tcBorders>
              <w:left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19 12 03</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Spalvotieji metalai</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Spalvotieji metalai</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tcBorders>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15 01 04</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Metalinės pakuotės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Metalinės pakuotės atliekos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3650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20 01 38</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Medienos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Medienos atliekos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val="restart"/>
            <w:tcBorders>
              <w:top w:val="single" w:sz="4" w:space="0" w:color="auto"/>
              <w:left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1825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19 12 07</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Mediena, nenurodyta 19 12 06</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Mediena, nenurodyta 19 12 06</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tcBorders>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15 01 03</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Medinės pakuotės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Medinės pakuotės atliekos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3650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20 01 08</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 xml:space="preserve">Biologiškai suyrančios virtuvių ir valgyklų atliekos </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 xml:space="preserve">Biologiškai suyrančios virtuvių ir valgyklų atliekos </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15000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20 01 99</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Kitaip neapibrėžtos frakcijos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Kitaip neapibrėžtos frakcijos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5000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20 02 01</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 xml:space="preserve">Biologiškai suyrančios atliekos </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 xml:space="preserve">Biologiškai suyrančios atliekos </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16000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20 03 01</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Gruntas ir akmenys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Gruntas ir akmenys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val="restart"/>
            <w:tcBorders>
              <w:top w:val="single" w:sz="4" w:space="0" w:color="auto"/>
              <w:left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500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19 12 09</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Mineralinės medžiagos (pvz., smėlis, akmenys)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Mineralinės medžiagos (pvz., smėlis, akmenys)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vMerge/>
            <w:tcBorders>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19 12 12</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Kitos mechaninio atliekų apdorojimo atliekos, nenurodytos 19 12 11</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Kitos mechaninio atliekų apdorojimo atliekos, nenurodytos 19 12 11</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27375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20 03 01</w:t>
            </w:r>
          </w:p>
        </w:tc>
        <w:tc>
          <w:tcPr>
            <w:tcW w:w="311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Likusios po rūšiavimo komunalinės atliekos</w:t>
            </w:r>
          </w:p>
        </w:tc>
        <w:tc>
          <w:tcPr>
            <w:tcW w:w="3118"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Likusios po rūšiavimo komunalinės atliekos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color w:val="000000"/>
              </w:rPr>
              <w:t>Nepavojingos</w:t>
            </w:r>
          </w:p>
        </w:tc>
        <w:tc>
          <w:tcPr>
            <w:tcW w:w="2410" w:type="dxa"/>
            <w:vMerge/>
            <w:tcBorders>
              <w:left w:val="single" w:sz="4" w:space="0" w:color="auto"/>
              <w:bottom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bottom"/>
          </w:tcPr>
          <w:p w:rsidR="008F0204" w:rsidRPr="006B5422" w:rsidRDefault="008F0204" w:rsidP="001A3766">
            <w:pPr>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15 02 03</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Absorbentai, filtrų medžiagos, pašluostės ir apsauginiai drabužiai nenurodyti 15 02 02</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Absorbentai, filtrų medžiagos, pašluostės ir apsauginiai drabužiai nenurodyti 15 02 02</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val="restart"/>
            <w:tcBorders>
              <w:top w:val="single" w:sz="4" w:space="0" w:color="auto"/>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Aliejaus perdirbimo metu susidarysiančios atliekos</w:t>
            </w:r>
          </w:p>
        </w:tc>
        <w:tc>
          <w:tcPr>
            <w:tcW w:w="2093"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0,15</w:t>
            </w:r>
          </w:p>
        </w:tc>
        <w:tc>
          <w:tcPr>
            <w:tcW w:w="1701" w:type="dxa"/>
            <w:vMerge w:val="restart"/>
            <w:tcBorders>
              <w:top w:val="single" w:sz="4" w:space="0" w:color="auto"/>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S509</w:t>
            </w: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02 03 04</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130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02 02 03</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Vartoti ar perdirbti netinkamos medžiagos</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Vartoti ar perdirbti netinkamos medžiagos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130</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02 06 01</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hd w:val="clear" w:color="auto" w:fill="FFFFFF"/>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Nepavojingos</w:t>
            </w:r>
          </w:p>
        </w:tc>
        <w:tc>
          <w:tcPr>
            <w:tcW w:w="2410" w:type="dxa"/>
            <w:vMerge/>
            <w:tcBorders>
              <w:left w:val="single" w:sz="4" w:space="0" w:color="auto"/>
              <w:bottom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130</w:t>
            </w:r>
          </w:p>
        </w:tc>
        <w:tc>
          <w:tcPr>
            <w:tcW w:w="1701" w:type="dxa"/>
            <w:vMerge/>
            <w:tcBorders>
              <w:left w:val="single" w:sz="4" w:space="0" w:color="auto"/>
              <w:bottom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16 01 03</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Naudotos padangos</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Naudotos padangos</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Nepavojingos</w:t>
            </w:r>
          </w:p>
        </w:tc>
        <w:tc>
          <w:tcPr>
            <w:tcW w:w="2410" w:type="dxa"/>
            <w:vMerge w:val="restart"/>
            <w:tcBorders>
              <w:top w:val="single" w:sz="4" w:space="0" w:color="auto"/>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Įmonės buitinių patalpų, aikštelės, įrengimų priežiūros metu susidarysiančios atliekos</w:t>
            </w: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1701" w:type="dxa"/>
            <w:vMerge w:val="restart"/>
            <w:tcBorders>
              <w:top w:val="single" w:sz="4" w:space="0" w:color="auto"/>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w:t>
            </w: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lang w:val="ru-RU"/>
              </w:rPr>
            </w:pPr>
            <w:r w:rsidRPr="006B5422">
              <w:rPr>
                <w:rFonts w:ascii="Times New Roman" w:hAnsi="Times New Roman" w:cs="Times New Roman"/>
              </w:rPr>
              <w:t>16 06 01</w:t>
            </w:r>
            <w:r w:rsidRPr="006B5422">
              <w:rPr>
                <w:rFonts w:ascii="Times New Roman" w:hAnsi="Times New Roman" w:cs="Times New Roman"/>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Naudoti akumuliatoriai</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Naudoti akumuliatoriai</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H8</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lang w:val="ru-RU"/>
              </w:rPr>
            </w:pPr>
            <w:r w:rsidRPr="006B5422">
              <w:rPr>
                <w:rFonts w:ascii="Times New Roman" w:hAnsi="Times New Roman" w:cs="Times New Roman"/>
              </w:rPr>
              <w:t>13 02 08</w:t>
            </w:r>
            <w:r w:rsidRPr="006B5422">
              <w:rPr>
                <w:rFonts w:ascii="Times New Roman" w:hAnsi="Times New Roman" w:cs="Times New Roman"/>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Tepalai</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Tepalai</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H14</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0,6</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10 01 02</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Anglies šlakas ir pelenai</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Anglies šlakas ir pelenai</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20 01 02</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Stiklai</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Stiklai</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20 01 40</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Metalas</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Metalas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20 01 39</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Plastmasė</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Plastmasė</w:t>
            </w:r>
          </w:p>
        </w:tc>
        <w:tc>
          <w:tcPr>
            <w:tcW w:w="155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Nepavojingos</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8</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lang w:val="ru-RU"/>
              </w:rPr>
            </w:pPr>
            <w:r w:rsidRPr="006B5422">
              <w:rPr>
                <w:rFonts w:ascii="Times New Roman" w:hAnsi="Times New Roman" w:cs="Times New Roman"/>
              </w:rPr>
              <w:lastRenderedPageBreak/>
              <w:t>16 01 07</w:t>
            </w:r>
            <w:r w:rsidRPr="006B5422">
              <w:rPr>
                <w:rFonts w:ascii="Times New Roman" w:hAnsi="Times New Roman" w:cs="Times New Roman"/>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Panaudoti automobiliniai tepalo filtrai</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Panaudoti automobiliniai tepalo filtrai</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8128D7">
            <w:pPr>
              <w:jc w:val="center"/>
            </w:pPr>
            <w:r w:rsidRPr="006B5422">
              <w:rPr>
                <w:rFonts w:ascii="Times New Roman" w:eastAsia="Times New Roman" w:hAnsi="Times New Roman" w:cs="Times New Roman"/>
                <w:lang w:eastAsia="lt-LT"/>
              </w:rPr>
              <w:t>Pavojingos (H14)</w:t>
            </w:r>
          </w:p>
        </w:tc>
        <w:tc>
          <w:tcPr>
            <w:tcW w:w="2410" w:type="dxa"/>
            <w:vMerge/>
            <w:tcBorders>
              <w:left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0,1</w:t>
            </w:r>
          </w:p>
        </w:tc>
        <w:tc>
          <w:tcPr>
            <w:tcW w:w="1701" w:type="dxa"/>
            <w:vMerge/>
            <w:tcBorders>
              <w:left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r w:rsidR="008F0204" w:rsidRPr="006B5422" w:rsidTr="00AB4C81">
        <w:trPr>
          <w:cantSplit/>
        </w:trPr>
        <w:tc>
          <w:tcPr>
            <w:tcW w:w="1135"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lang w:val="ru-RU"/>
              </w:rPr>
            </w:pPr>
            <w:r w:rsidRPr="006B5422">
              <w:rPr>
                <w:rFonts w:ascii="Times New Roman" w:hAnsi="Times New Roman" w:cs="Times New Roman"/>
              </w:rPr>
              <w:t>15 02 02</w:t>
            </w:r>
            <w:r w:rsidRPr="006B5422">
              <w:rPr>
                <w:rFonts w:ascii="Times New Roman" w:hAnsi="Times New Roman" w:cs="Times New Roman"/>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Naftos produktais užterštos pašluostės</w:t>
            </w:r>
          </w:p>
        </w:tc>
        <w:tc>
          <w:tcPr>
            <w:tcW w:w="3118"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rPr>
                <w:rFonts w:ascii="Times New Roman" w:hAnsi="Times New Roman" w:cs="Times New Roman"/>
              </w:rPr>
            </w:pPr>
            <w:r w:rsidRPr="006B5422">
              <w:rPr>
                <w:rFonts w:ascii="Times New Roman" w:hAnsi="Times New Roman" w:cs="Times New Roman"/>
              </w:rPr>
              <w:t>Naftos produktais užterštos pašluostės</w:t>
            </w:r>
          </w:p>
        </w:tc>
        <w:tc>
          <w:tcPr>
            <w:tcW w:w="1559" w:type="dxa"/>
            <w:tcBorders>
              <w:top w:val="single" w:sz="4" w:space="0" w:color="auto"/>
              <w:left w:val="single" w:sz="4" w:space="0" w:color="auto"/>
              <w:bottom w:val="single" w:sz="4" w:space="0" w:color="auto"/>
              <w:right w:val="single" w:sz="4" w:space="0" w:color="auto"/>
            </w:tcBorders>
          </w:tcPr>
          <w:p w:rsidR="008F0204" w:rsidRPr="006B5422" w:rsidRDefault="008F0204" w:rsidP="008128D7">
            <w:pPr>
              <w:jc w:val="center"/>
            </w:pPr>
            <w:r w:rsidRPr="006B5422">
              <w:rPr>
                <w:rFonts w:ascii="Times New Roman" w:eastAsia="Times New Roman" w:hAnsi="Times New Roman" w:cs="Times New Roman"/>
                <w:lang w:eastAsia="lt-LT"/>
              </w:rPr>
              <w:t>Pavojingos (H14)</w:t>
            </w:r>
          </w:p>
        </w:tc>
        <w:tc>
          <w:tcPr>
            <w:tcW w:w="2410" w:type="dxa"/>
            <w:vMerge/>
            <w:tcBorders>
              <w:left w:val="single" w:sz="4" w:space="0" w:color="auto"/>
              <w:bottom w:val="single" w:sz="4" w:space="0" w:color="auto"/>
              <w:right w:val="single" w:sz="4" w:space="0" w:color="auto"/>
            </w:tcBorders>
            <w:vAlign w:val="center"/>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c>
          <w:tcPr>
            <w:tcW w:w="2093" w:type="dxa"/>
            <w:tcBorders>
              <w:top w:val="single" w:sz="4" w:space="0" w:color="auto"/>
              <w:left w:val="single" w:sz="4" w:space="0" w:color="auto"/>
              <w:bottom w:val="single" w:sz="4" w:space="0" w:color="auto"/>
              <w:right w:val="single" w:sz="4" w:space="0" w:color="auto"/>
            </w:tcBorders>
            <w:vAlign w:val="center"/>
          </w:tcPr>
          <w:p w:rsidR="008F0204" w:rsidRPr="006B5422" w:rsidRDefault="008F0204" w:rsidP="001A3766">
            <w:pPr>
              <w:spacing w:after="0" w:line="240" w:lineRule="auto"/>
              <w:jc w:val="center"/>
              <w:rPr>
                <w:rFonts w:ascii="Times New Roman" w:hAnsi="Times New Roman" w:cs="Times New Roman"/>
              </w:rPr>
            </w:pPr>
            <w:r w:rsidRPr="006B5422">
              <w:rPr>
                <w:rFonts w:ascii="Times New Roman" w:hAnsi="Times New Roman" w:cs="Times New Roman"/>
              </w:rPr>
              <w:t>0,15</w:t>
            </w:r>
          </w:p>
        </w:tc>
        <w:tc>
          <w:tcPr>
            <w:tcW w:w="1701" w:type="dxa"/>
            <w:vMerge/>
            <w:tcBorders>
              <w:left w:val="single" w:sz="4" w:space="0" w:color="auto"/>
              <w:bottom w:val="single" w:sz="4" w:space="0" w:color="auto"/>
              <w:right w:val="single" w:sz="4" w:space="0" w:color="auto"/>
            </w:tcBorders>
          </w:tcPr>
          <w:p w:rsidR="008F0204" w:rsidRPr="006B5422" w:rsidRDefault="008F0204"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lang w:eastAsia="lt-LT"/>
              </w:rPr>
            </w:pPr>
          </w:p>
        </w:tc>
      </w:tr>
    </w:tbl>
    <w:p w:rsidR="00715AB9" w:rsidRPr="006B5422" w:rsidRDefault="00715AB9" w:rsidP="001A3766">
      <w:pPr>
        <w:spacing w:after="0" w:line="240" w:lineRule="auto"/>
        <w:ind w:firstLine="567"/>
        <w:rPr>
          <w:rFonts w:ascii="Times New Roman" w:eastAsia="Times New Roman" w:hAnsi="Times New Roman" w:cs="Times New Roman"/>
          <w:lang w:eastAsia="lt-LT"/>
        </w:rPr>
      </w:pPr>
    </w:p>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24. Atliekų naudojimas ir (ar) šalinimas:</w:t>
      </w:r>
    </w:p>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24 lentelė. Numatomos naudoti (išskyrus laikyti) atliekos (atliekas naudojančioms įmonėms)</w:t>
      </w:r>
    </w:p>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Įrenginio pavadinimas</w:t>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eastAsia="Times New Roman" w:hAnsi="Times New Roman" w:cs="Times New Roman"/>
          <w:lang w:eastAsia="lt-LT"/>
        </w:rPr>
        <w:sym w:font="Symbol" w:char="F05F"/>
      </w:r>
      <w:r w:rsidR="00920AB1" w:rsidRPr="006B5422">
        <w:rPr>
          <w:rFonts w:ascii="Times New Roman" w:hAnsi="Times New Roman" w:cs="Times New Roman"/>
        </w:rPr>
        <w:t xml:space="preserve"> UAB „Biodegra“ atliekų tvarkymo bazė</w:t>
      </w:r>
      <w:r w:rsidR="00920AB1" w:rsidRPr="006B5422">
        <w:rPr>
          <w:rFonts w:ascii="Times New Roman" w:eastAsia="Times New Roman" w:hAnsi="Times New Roman" w:cs="Times New Roman"/>
          <w:lang w:eastAsia="lt-LT"/>
        </w:rPr>
        <w:t>________</w:t>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r w:rsidRPr="006B5422">
        <w:rPr>
          <w:rFonts w:ascii="Times New Roman" w:eastAsia="Times New Roman" w:hAnsi="Times New Roman" w:cs="Times New Roman"/>
          <w:lang w:eastAsia="lt-LT"/>
        </w:rPr>
        <w:sym w:font="Symbol" w:char="F05F"/>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469"/>
        <w:gridCol w:w="2167"/>
        <w:gridCol w:w="2167"/>
        <w:gridCol w:w="1678"/>
        <w:gridCol w:w="1843"/>
        <w:gridCol w:w="1701"/>
      </w:tblGrid>
      <w:tr w:rsidR="00715AB9" w:rsidRPr="006B5422" w:rsidTr="00715AB9">
        <w:trPr>
          <w:cantSplit/>
        </w:trPr>
        <w:tc>
          <w:tcPr>
            <w:tcW w:w="9487" w:type="dxa"/>
            <w:gridSpan w:val="4"/>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Atliekos</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Naudojimas</w:t>
            </w:r>
          </w:p>
        </w:tc>
      </w:tr>
      <w:tr w:rsidR="00715AB9" w:rsidRPr="006B5422" w:rsidTr="00715AB9">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Kodas</w:t>
            </w:r>
          </w:p>
        </w:tc>
        <w:tc>
          <w:tcPr>
            <w:tcW w:w="346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Pavadinimas</w:t>
            </w:r>
          </w:p>
        </w:tc>
        <w:tc>
          <w:tcPr>
            <w:tcW w:w="216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Patikslintas apibūdinimas</w:t>
            </w:r>
          </w:p>
        </w:tc>
        <w:tc>
          <w:tcPr>
            <w:tcW w:w="216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Pavojingumas</w:t>
            </w:r>
          </w:p>
        </w:tc>
        <w:tc>
          <w:tcPr>
            <w:tcW w:w="167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Įrenginio našumas, t/m.</w:t>
            </w:r>
          </w:p>
        </w:tc>
        <w:tc>
          <w:tcPr>
            <w:tcW w:w="184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Numatomas</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naudoti kiekis, t/m.</w:t>
            </w:r>
          </w:p>
        </w:tc>
      </w:tr>
      <w:tr w:rsidR="00715AB9" w:rsidRPr="006B5422" w:rsidTr="00715AB9">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3469"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2167" w:type="dxa"/>
            <w:tcBorders>
              <w:top w:val="single" w:sz="4" w:space="0" w:color="auto"/>
              <w:left w:val="single" w:sz="4" w:space="0" w:color="auto"/>
              <w:bottom w:val="single" w:sz="4" w:space="0" w:color="auto"/>
              <w:right w:val="single" w:sz="4" w:space="0" w:color="auto"/>
            </w:tcBorders>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216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1678"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5</w:t>
            </w:r>
          </w:p>
        </w:tc>
        <w:tc>
          <w:tcPr>
            <w:tcW w:w="184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1A3766">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7</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02 01 01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w:t>
            </w:r>
          </w:p>
        </w:tc>
        <w:tc>
          <w:tcPr>
            <w:tcW w:w="1843" w:type="dxa"/>
            <w:vMerge w:val="restart"/>
            <w:tcBorders>
              <w:top w:val="single" w:sz="4" w:space="0" w:color="auto"/>
              <w:left w:val="single" w:sz="4" w:space="0" w:color="auto"/>
              <w:right w:val="single" w:sz="4" w:space="0" w:color="auto"/>
            </w:tcBorders>
            <w:vAlign w:val="center"/>
          </w:tcPr>
          <w:p w:rsidR="004B5899" w:rsidRPr="006B5422" w:rsidRDefault="004B5899" w:rsidP="001A3766">
            <w:pPr>
              <w:tabs>
                <w:tab w:val="left" w:pos="0"/>
              </w:tabs>
              <w:spacing w:after="0" w:line="240" w:lineRule="auto"/>
              <w:jc w:val="center"/>
              <w:rPr>
                <w:rFonts w:ascii="Times New Roman" w:eastAsia="Times New Roman" w:hAnsi="Times New Roman" w:cs="Times New Roman"/>
                <w:lang w:eastAsia="lt-LT"/>
              </w:rPr>
            </w:pPr>
            <w:r w:rsidRPr="006B5422">
              <w:rPr>
                <w:rFonts w:ascii="Times New Roman" w:hAnsi="Times New Roman" w:cs="Times New Roman"/>
              </w:rPr>
              <w:t>S1, S2, S3, S4, R3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02 01 03</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Augalų audinių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Augalų audinių atliekos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4000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4000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02 01 06</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Gyvulių mėšlas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Gyvulių mėšlas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4000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4000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02 01 07</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Miškininkystės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Miškininkystės atliekos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02 02 01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Dumblas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Dumblas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270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270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02 02 03</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Vartoti ar perdirbti netinkamos medžiagos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Vartoti ar perdirbti netinkamos medžiagos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6000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6000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02 02 04</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Nuotekų valymo jų susidarymo vietoje dumblas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Nuotekų valymo jų susidarymo vietoje dumblas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260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260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02 03 01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240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240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02 03 04</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6000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6000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lastRenderedPageBreak/>
              <w:t>02 05 01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02 05 02</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Nuotekų dumblas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Nuotekų dumblas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260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260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02 06 01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03 01 01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Medžio žievės ir kamščiamedžio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Medžio žievės ir kamščiamedžio atliekos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03 01 05</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Pjuvenos, drožlės, skiedros, mediena</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Pjuvenos, drožlės, skiedros, mediena</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10 01 02</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Anglies šlakas ir pelenai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Anglies šlakas ir pelenai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10 01 03</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Lakieji durpių ir neapdorotos medienos pelenai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Lakieji durpių ir neapdorotos medienos pelenai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15 01 01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Popieriaus ir kartono pakuotės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Popieriaus ir kartono pakuotės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15 01 03</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Medinės pakuotės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Medinės pakuotės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19 12 07</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Mediena</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Mediena</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20 01 08</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 xml:space="preserve">Biologiškai suyrančios virtuvių ir valgyklų atliekos </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 xml:space="preserve">Biologiškai suyrančios virtuvių ir valgyklų atliekos </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vMerge w:val="restart"/>
            <w:tcBorders>
              <w:top w:val="single" w:sz="4" w:space="0" w:color="auto"/>
              <w:left w:val="single" w:sz="4" w:space="0" w:color="auto"/>
              <w:right w:val="single" w:sz="4" w:space="0" w:color="auto"/>
            </w:tcBorders>
            <w:vAlign w:val="bottom"/>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36000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vMerge w:val="restart"/>
            <w:tcBorders>
              <w:top w:val="single" w:sz="4" w:space="0" w:color="auto"/>
              <w:left w:val="single" w:sz="4" w:space="0" w:color="auto"/>
              <w:right w:val="single" w:sz="4" w:space="0" w:color="auto"/>
            </w:tcBorders>
            <w:vAlign w:val="bottom"/>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36000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20 01 99</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Kitaip neapibrėžtos frakcijos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Kitaip neapibrėžtos frakcijos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vMerge/>
            <w:tcBorders>
              <w:left w:val="single" w:sz="4" w:space="0" w:color="auto"/>
              <w:right w:val="single" w:sz="4" w:space="0" w:color="auto"/>
            </w:tcBorders>
            <w:vAlign w:val="bottom"/>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vMerge/>
            <w:tcBorders>
              <w:left w:val="single" w:sz="4" w:space="0" w:color="auto"/>
              <w:right w:val="single" w:sz="4" w:space="0" w:color="auto"/>
            </w:tcBorders>
            <w:vAlign w:val="bottom"/>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 xml:space="preserve">20 02 01 </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Biologiškai suyrančios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Biologiškai suyrančios atliekos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vMerge/>
            <w:tcBorders>
              <w:left w:val="single" w:sz="4" w:space="0" w:color="auto"/>
              <w:bottom w:val="single" w:sz="4" w:space="0" w:color="auto"/>
              <w:right w:val="single" w:sz="4" w:space="0" w:color="auto"/>
            </w:tcBorders>
            <w:vAlign w:val="bottom"/>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vMerge/>
            <w:tcBorders>
              <w:left w:val="single" w:sz="4" w:space="0" w:color="auto"/>
              <w:bottom w:val="single" w:sz="4" w:space="0" w:color="auto"/>
              <w:right w:val="single" w:sz="4" w:space="0" w:color="auto"/>
            </w:tcBorders>
            <w:vAlign w:val="bottom"/>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20 01 11</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Tekstilės gaminiai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Tekstilės gaminiai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20 01 25</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20 01 38</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Mediena</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Mediena</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02 03 99</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 xml:space="preserve">Kitaip neapibrėžtos atliekos </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 xml:space="preserve">Kitaip neapibrėžtos atliekos </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16 03 06</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organinės atliekos nenurodytos 16 03 05</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organinės atliekos nenurodytos 16 03 05</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3000</w:t>
            </w:r>
          </w:p>
        </w:tc>
        <w:tc>
          <w:tcPr>
            <w:tcW w:w="1843" w:type="dxa"/>
            <w:vMerge/>
            <w:tcBorders>
              <w:left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lastRenderedPageBreak/>
              <w:t>19 08 14</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Pramoninių nuotekų valymo dumblas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Pramoninių nuotekų valymo dumblas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rPr>
                <w:rFonts w:ascii="Times New Roman" w:hAnsi="Times New Roman" w:cs="Times New Roman"/>
              </w:rPr>
            </w:pPr>
            <w:r w:rsidRPr="006B5422">
              <w:rPr>
                <w:rFonts w:ascii="Times New Roman" w:hAnsi="Times New Roman" w:cs="Times New Roman"/>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30000</w:t>
            </w:r>
          </w:p>
        </w:tc>
        <w:tc>
          <w:tcPr>
            <w:tcW w:w="1843"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13 07 03</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 mišinys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 mišinys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10700</w:t>
            </w:r>
          </w:p>
        </w:tc>
        <w:tc>
          <w:tcPr>
            <w:tcW w:w="1843"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 xml:space="preserve">S1, S2, S3, S4, S509, R9, R12, R13 </w:t>
            </w:r>
          </w:p>
        </w:tc>
        <w:tc>
          <w:tcPr>
            <w:tcW w:w="1701"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10700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13 05 07</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produktų/vandens separatorių tepaluotas vanduo</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produktų/vandens separatorių tepaluotas vanduo</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c>
          <w:tcPr>
            <w:tcW w:w="1843" w:type="dxa"/>
            <w:vMerge/>
            <w:tcBorders>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13 05 08</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Žvyro gaudyklės ir naftos produktų/vandens separatorių atliekų mišiniai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rPr>
              <w:t>Žvyro gaudyklės ir naftos produktų/vandens separatorių atliekų mišiniai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c>
          <w:tcPr>
            <w:tcW w:w="1843" w:type="dxa"/>
            <w:vMerge/>
            <w:tcBorders>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13 05 02</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dumblas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dumblas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c>
          <w:tcPr>
            <w:tcW w:w="1843" w:type="dxa"/>
            <w:vMerge/>
            <w:tcBorders>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13 05 06</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naftos produktai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naftos produktai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lang w:bidi="ks-Deva"/>
              </w:rPr>
            </w:pPr>
            <w:r w:rsidRPr="006B5422">
              <w:rPr>
                <w:rFonts w:ascii="Times New Roman" w:hAnsi="Times New Roman" w:cs="Times New Roman"/>
              </w:rPr>
              <w:t>17 05 03</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rPr>
              <w:t>Gruntas ir akmenys, kuriuose yra pavojingų cheminių medžiagų (naftos produktų)*</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rPr>
              <w:t>Gruntas ir akmenys, kuriuose yra pavojingų cheminių medžiagų (naftos produktų)*</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S3, S4, S509, D8, D15</w:t>
            </w:r>
          </w:p>
        </w:tc>
        <w:tc>
          <w:tcPr>
            <w:tcW w:w="1701"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lang w:bidi="ks-Deva"/>
              </w:rPr>
            </w:pPr>
            <w:r w:rsidRPr="006B5422">
              <w:rPr>
                <w:rFonts w:ascii="Times New Roman" w:hAnsi="Times New Roman" w:cs="Times New Roman"/>
                <w:lang w:bidi="ks-Deva"/>
              </w:rPr>
              <w:t>17 05 07</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bidi="ks-Deva"/>
              </w:rPr>
              <w:t xml:space="preserve">Kelių skalda, kurioje yra pavojingų cheminių medžiagų </w:t>
            </w:r>
            <w:r w:rsidRPr="006B5422">
              <w:rPr>
                <w:rFonts w:ascii="Times New Roman" w:hAnsi="Times New Roman" w:cs="Times New Roman"/>
              </w:rPr>
              <w:t>(naftos produktų)*</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bidi="ks-Deva"/>
              </w:rPr>
              <w:t xml:space="preserve">Kelių skalda, kurioje yra pavojingų cheminių medžiagų </w:t>
            </w:r>
            <w:r w:rsidRPr="006B5422">
              <w:rPr>
                <w:rFonts w:ascii="Times New Roman" w:hAnsi="Times New Roman" w:cs="Times New Roman"/>
              </w:rPr>
              <w:t>(naftos produktų)*</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13 02 05</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Mineralinė nechlorintoji variklio, pavarų dėžės ir tepalinė alyva</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Mineralinė nechlorintoji variklio, pavarų dėžės ir tepalinė alyva</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1000</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S3, S4,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1000</w:t>
            </w:r>
          </w:p>
        </w:tc>
      </w:tr>
      <w:tr w:rsidR="004B5899" w:rsidRPr="006B5422" w:rsidTr="00C8159A">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lang w:bidi="ks-Deva"/>
              </w:rPr>
              <w:t>13 08 99</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Kitaip neapibrėžtos atliekos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Kitaip neapibrėžtos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lang w:bidi="ks-Deva"/>
              </w:rPr>
            </w:pPr>
            <w:r w:rsidRPr="006B5422">
              <w:rPr>
                <w:rFonts w:ascii="Times New Roman" w:hAnsi="Times New Roman" w:cs="Times New Roman"/>
                <w:bCs/>
                <w:lang w:eastAsia="lt-LT"/>
              </w:rPr>
              <w:lastRenderedPageBreak/>
              <w:t>13 02 06</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sintetinė variklio, pavarų dėžės ir tepalinė alyva</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sintetinė variklio, pavarų dėžės ir tepalinė alyva</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lang w:bidi="ks-Deva"/>
              </w:rPr>
            </w:pPr>
            <w:r w:rsidRPr="006B5422">
              <w:rPr>
                <w:rFonts w:ascii="Times New Roman" w:hAnsi="Times New Roman" w:cs="Times New Roman"/>
                <w:bCs/>
                <w:lang w:eastAsia="lt-LT"/>
              </w:rPr>
              <w:t>13 01 10</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mineralinė nechlorintoji alyva hidraulinėms sistemoms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mineralinė nechlorintoji alyva hidraulinėms sistemoms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r w:rsidRPr="006B5422">
              <w:rPr>
                <w:rFonts w:ascii="Times New Roman" w:hAnsi="Times New Roman" w:cs="Times New Roman"/>
              </w:rPr>
              <w:t>20 03 01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0C3F19">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109500</w:t>
            </w:r>
          </w:p>
        </w:tc>
        <w:tc>
          <w:tcPr>
            <w:tcW w:w="1843"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w:t>
            </w:r>
            <w:r w:rsidRPr="006B5422">
              <w:rPr>
                <w:rFonts w:ascii="Times New Roman" w:hAnsi="Times New Roman" w:cs="Times New Roman"/>
                <w:lang w:val="en-GB"/>
              </w:rPr>
              <w:t>502,</w:t>
            </w:r>
            <w:r w:rsidRPr="006B5422">
              <w:rPr>
                <w:rFonts w:ascii="Times New Roman" w:hAnsi="Times New Roman" w:cs="Times New Roman"/>
              </w:rPr>
              <w:t>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109500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ind w:firstLine="567"/>
              <w:rPr>
                <w:rFonts w:ascii="Times New Roman" w:eastAsia="Times New Roman" w:hAnsi="Times New Roman" w:cs="Times New Roman"/>
                <w:lang w:eastAsia="lt-LT"/>
              </w:rPr>
            </w:pPr>
            <w:r w:rsidRPr="006B5422">
              <w:rPr>
                <w:rFonts w:ascii="Times New Roman" w:hAnsi="Times New Roman" w:cs="Times New Roman"/>
              </w:rPr>
              <w:t>20 01 25</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0C3F19">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nepavojingos</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S2,S3,S4, S509, R3,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4000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21*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Dienos šviesos lempos ir kitos atliekos, kuriose yra gyvsidabrio</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Dienos šviesos lempos ir kitos atliekos, kuriose yra gyvsidabrio</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23*</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įranga, kurioje yra chlorfluorangliavandenilių</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įranga, kurioje yra chlorfluorangliavandenilių</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33*</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baterijos ir akumuliatoriai, nurodyti 16 06 01, 16 06 02 arba 16 06 03, nerūšiuotos baterijos ar akumuliatoriai, kuriuose yra tos baterijos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baterijos ir akumuliatoriai, nurodyti 16 06 01, 16 06 02 arba 16 06 03, nerūšiuotos baterijos ar akumuliatoriai, kuriuose yra tos baterijos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c>
          <w:tcPr>
            <w:tcW w:w="1843" w:type="dxa"/>
            <w:vMerge w:val="restart"/>
            <w:tcBorders>
              <w:top w:val="single" w:sz="4" w:space="0" w:color="auto"/>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7</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pStyle w:val="Formuledadoption"/>
              <w:spacing w:before="0" w:after="0"/>
              <w:ind w:left="-113" w:right="-113"/>
              <w:jc w:val="left"/>
              <w:rPr>
                <w:sz w:val="22"/>
                <w:szCs w:val="22"/>
              </w:rPr>
            </w:pPr>
            <w:r w:rsidRPr="006B5422">
              <w:rPr>
                <w:sz w:val="22"/>
                <w:szCs w:val="22"/>
              </w:rPr>
              <w:t>16 06 01*</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švino akumuliatoriai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švino akumuliatoriai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(H8)</w:t>
            </w:r>
          </w:p>
        </w:tc>
        <w:tc>
          <w:tcPr>
            <w:tcW w:w="1678"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pStyle w:val="Formuledadoption"/>
              <w:spacing w:before="0" w:after="0"/>
              <w:ind w:left="-113" w:right="-113"/>
              <w:jc w:val="left"/>
              <w:rPr>
                <w:sz w:val="22"/>
                <w:szCs w:val="22"/>
              </w:rPr>
            </w:pPr>
            <w:r w:rsidRPr="006B5422">
              <w:rPr>
                <w:sz w:val="22"/>
                <w:szCs w:val="22"/>
              </w:rPr>
              <w:t>16 06 02*</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nikelio-kadmio akumuliatoriai</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nikelio-kadmio akumuliatoriai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pStyle w:val="Formuledadoption"/>
              <w:spacing w:before="0" w:after="0"/>
              <w:ind w:left="-113" w:right="-113"/>
              <w:jc w:val="left"/>
              <w:rPr>
                <w:sz w:val="22"/>
                <w:szCs w:val="22"/>
              </w:rPr>
            </w:pPr>
            <w:r w:rsidRPr="006B5422">
              <w:rPr>
                <w:sz w:val="22"/>
                <w:szCs w:val="22"/>
              </w:rPr>
              <w:t>16 06 03*</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gyvsidabrio baterijos</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gyvsidabrio baterijos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20 01 34</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baterijos ir akumuliatoriai, nenurodyti 20 01 33</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baterijos ir akumuliatoriai, nenurodyti 20 01 33</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nepavojingos</w:t>
            </w:r>
          </w:p>
        </w:tc>
        <w:tc>
          <w:tcPr>
            <w:tcW w:w="1678"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w:t>
            </w:r>
          </w:p>
        </w:tc>
        <w:tc>
          <w:tcPr>
            <w:tcW w:w="1843" w:type="dxa"/>
            <w:vMerge w:val="restart"/>
            <w:tcBorders>
              <w:top w:val="single" w:sz="4" w:space="0" w:color="auto"/>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3</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16 06 04</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šarminės baterijos (išskyrus 16 06 03)</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šarminės baterijos (išskyrus 16 06 03)</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Nepavojinga</w:t>
            </w:r>
          </w:p>
        </w:tc>
        <w:tc>
          <w:tcPr>
            <w:tcW w:w="1678"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lastRenderedPageBreak/>
              <w:t>20 01 35*</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ir 20 01 23, kurioje yra pavojingų sudedamųjų dalių</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ir 20 01 23, kurioje yra pavojingų sudedamųjų dalių</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w:t>
            </w:r>
          </w:p>
        </w:tc>
        <w:tc>
          <w:tcPr>
            <w:tcW w:w="1843" w:type="dxa"/>
            <w:vMerge w:val="restart"/>
            <w:tcBorders>
              <w:top w:val="single" w:sz="4" w:space="0" w:color="auto"/>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16 02 13*</w:t>
            </w:r>
          </w:p>
        </w:tc>
        <w:tc>
          <w:tcPr>
            <w:tcW w:w="3469"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nebenaudojama įranga, kurioje yra pavojingų sudedamųjų dalių, nenurodytų 16 02 09 – 16 02 12</w:t>
            </w:r>
          </w:p>
        </w:tc>
        <w:tc>
          <w:tcPr>
            <w:tcW w:w="2167" w:type="dxa"/>
            <w:tcBorders>
              <w:top w:val="single" w:sz="4" w:space="0" w:color="auto"/>
              <w:left w:val="single" w:sz="4" w:space="0" w:color="auto"/>
              <w:bottom w:val="single" w:sz="4" w:space="0" w:color="auto"/>
              <w:right w:val="single" w:sz="4" w:space="0" w:color="auto"/>
            </w:tcBorders>
          </w:tcPr>
          <w:p w:rsidR="004B5899" w:rsidRPr="006B5422" w:rsidRDefault="004B5899" w:rsidP="00C4066F">
            <w:pPr>
              <w:pStyle w:val="HTMLPreformatted"/>
              <w:ind w:left="-57" w:right="-57"/>
              <w:rPr>
                <w:rFonts w:ascii="Times New Roman" w:hAnsi="Times New Roman" w:cs="Times New Roman"/>
                <w:sz w:val="22"/>
                <w:szCs w:val="22"/>
              </w:rPr>
            </w:pPr>
            <w:r w:rsidRPr="006B5422">
              <w:rPr>
                <w:rFonts w:ascii="Times New Roman" w:hAnsi="Times New Roman" w:cs="Times New Roman"/>
                <w:sz w:val="22"/>
                <w:szCs w:val="22"/>
              </w:rPr>
              <w:t>nebenaudojama įranga, kurioje yra pavojingų sudedamųjų dalių, nenurodytų 16 02 09 – 16 02 12</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hd w:val="clear" w:color="auto" w:fill="FFFFFF"/>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20 01 36</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20 01 23 ir 20 01 35</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20 01 23 ir 20 01 35</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Nepavojinga</w:t>
            </w:r>
          </w:p>
        </w:tc>
        <w:tc>
          <w:tcPr>
            <w:tcW w:w="1678"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w:t>
            </w:r>
          </w:p>
        </w:tc>
        <w:tc>
          <w:tcPr>
            <w:tcW w:w="1843" w:type="dxa"/>
            <w:vMerge w:val="restart"/>
            <w:tcBorders>
              <w:top w:val="single" w:sz="4" w:space="0" w:color="auto"/>
              <w:left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vMerge w:val="restart"/>
            <w:tcBorders>
              <w:top w:val="single" w:sz="4" w:space="0" w:color="auto"/>
              <w:left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15</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16 02 14</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įranga, nenurodyta 16 02 09 –16 0213</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nebenaudojama įranga, nenurodyta 16 02 09 –16 0213</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Nepavojinga</w:t>
            </w:r>
          </w:p>
        </w:tc>
        <w:tc>
          <w:tcPr>
            <w:tcW w:w="1678"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20 03 07</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didžiosios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didžiosios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Nepavojinga</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20 01 10</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drabužiai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drabužiai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Nepavojinga</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20 01 11</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tekstilės gaminiai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tekstilės gaminiai</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Nepavojinga</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5</w:t>
            </w:r>
          </w:p>
        </w:tc>
      </w:tr>
      <w:tr w:rsidR="004B5899" w:rsidRPr="006B5422" w:rsidTr="00E9351D">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16 03 05</w:t>
            </w:r>
          </w:p>
        </w:tc>
        <w:tc>
          <w:tcPr>
            <w:tcW w:w="3469"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organinės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C4066F">
            <w:pPr>
              <w:spacing w:after="0" w:line="240" w:lineRule="auto"/>
              <w:rPr>
                <w:rFonts w:ascii="Times New Roman" w:hAnsi="Times New Roman" w:cs="Times New Roman"/>
              </w:rPr>
            </w:pPr>
            <w:r w:rsidRPr="006B5422">
              <w:rPr>
                <w:rFonts w:ascii="Times New Roman" w:hAnsi="Times New Roman" w:cs="Times New Roman"/>
              </w:rPr>
              <w:t>organinės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6B5422">
              <w:rPr>
                <w:rFonts w:ascii="Times New Roman" w:hAnsi="Times New Roman" w:cs="Times New Roman"/>
              </w:rPr>
              <w:t>Pavojinga (H14)</w:t>
            </w:r>
          </w:p>
        </w:tc>
        <w:tc>
          <w:tcPr>
            <w:tcW w:w="1678"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S1, S2, S502, R13</w:t>
            </w:r>
          </w:p>
        </w:tc>
        <w:tc>
          <w:tcPr>
            <w:tcW w:w="1701" w:type="dxa"/>
            <w:tcBorders>
              <w:top w:val="single" w:sz="4" w:space="0" w:color="auto"/>
              <w:left w:val="single" w:sz="4" w:space="0" w:color="auto"/>
              <w:bottom w:val="single" w:sz="4" w:space="0" w:color="auto"/>
              <w:right w:val="single" w:sz="4" w:space="0" w:color="auto"/>
            </w:tcBorders>
            <w:vAlign w:val="center"/>
          </w:tcPr>
          <w:p w:rsidR="004B5899" w:rsidRPr="006B5422" w:rsidRDefault="004B5899" w:rsidP="001A3766">
            <w:pPr>
              <w:spacing w:after="0" w:line="240" w:lineRule="auto"/>
              <w:jc w:val="center"/>
              <w:rPr>
                <w:rFonts w:ascii="Times New Roman" w:hAnsi="Times New Roman" w:cs="Times New Roman"/>
              </w:rPr>
            </w:pPr>
            <w:r w:rsidRPr="006B5422">
              <w:rPr>
                <w:rFonts w:ascii="Times New Roman" w:hAnsi="Times New Roman" w:cs="Times New Roman"/>
              </w:rPr>
              <w:t>10</w:t>
            </w:r>
          </w:p>
        </w:tc>
      </w:tr>
    </w:tbl>
    <w:p w:rsidR="00715AB9" w:rsidRPr="006B5422" w:rsidRDefault="00715AB9" w:rsidP="001A3766">
      <w:pPr>
        <w:numPr>
          <w:ilvl w:val="12"/>
          <w:numId w:val="0"/>
        </w:num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25 lentelė. Numatomos šalinti (išskyrus laikyti) atliekos (atliekas šalinančioms įmonėms)</w:t>
      </w:r>
    </w:p>
    <w:p w:rsidR="009448B8" w:rsidRPr="006B5422" w:rsidRDefault="009448B8" w:rsidP="009448B8">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25 lentelė nepildoma nes atliekų šalinimas nenumatomas.</w:t>
      </w:r>
    </w:p>
    <w:p w:rsidR="00715AB9" w:rsidRPr="006B5422" w:rsidRDefault="00715AB9" w:rsidP="009448B8">
      <w:pPr>
        <w:spacing w:after="0" w:line="240" w:lineRule="auto"/>
        <w:ind w:firstLine="567"/>
        <w:rPr>
          <w:rFonts w:ascii="Times New Roman" w:eastAsia="Times New Roman" w:hAnsi="Times New Roman" w:cs="Times New Roman"/>
          <w:lang w:eastAsia="lt-LT"/>
        </w:rPr>
      </w:pPr>
    </w:p>
    <w:p w:rsidR="00715AB9" w:rsidRPr="006B5422" w:rsidRDefault="00715AB9"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26 lentelė. Numatomas laikinai laikyti atliekų kiekis (įmonėms, numatančioms laikinai laikyti, naudoti ir (ar) šalinti skirtas atliekas)</w:t>
      </w:r>
    </w:p>
    <w:p w:rsidR="00715AB9" w:rsidRPr="006B5422" w:rsidRDefault="0097430C" w:rsidP="001A3766">
      <w:pPr>
        <w:spacing w:after="0" w:line="240" w:lineRule="auto"/>
        <w:ind w:firstLine="567"/>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26 lentelė nepildoma nes laikinas atliekų laikymas nenumatomas</w:t>
      </w:r>
    </w:p>
    <w:p w:rsidR="0097430C" w:rsidRPr="006B5422" w:rsidRDefault="0097430C" w:rsidP="001A3766">
      <w:pPr>
        <w:spacing w:after="0" w:line="240" w:lineRule="auto"/>
        <w:ind w:firstLine="567"/>
        <w:rPr>
          <w:rFonts w:ascii="Times New Roman" w:eastAsia="Times New Roman" w:hAnsi="Times New Roman" w:cs="Times New Roman"/>
          <w:u w:val="single"/>
          <w:lang w:eastAsia="lt-LT"/>
        </w:rPr>
      </w:pPr>
    </w:p>
    <w:p w:rsidR="0097430C" w:rsidRPr="006B5422" w:rsidRDefault="0097430C" w:rsidP="001A3766">
      <w:pPr>
        <w:spacing w:after="0" w:line="240" w:lineRule="auto"/>
        <w:ind w:firstLine="567"/>
        <w:rPr>
          <w:rFonts w:ascii="Times New Roman" w:eastAsia="Times New Roman" w:hAnsi="Times New Roman" w:cs="Times New Roman"/>
          <w:u w:val="single"/>
          <w:lang w:eastAsia="lt-LT"/>
        </w:rPr>
      </w:pPr>
      <w:r w:rsidRPr="006B5422">
        <w:rPr>
          <w:rFonts w:ascii="Times New Roman" w:eastAsia="Times New Roman" w:hAnsi="Times New Roman" w:cs="Times New Roman"/>
          <w:lang w:eastAsia="lt-LT"/>
        </w:rPr>
        <w:t>27 lentelė. Numatomas laikyti atliekų kiekis</w:t>
      </w:r>
    </w:p>
    <w:tbl>
      <w:tblPr>
        <w:tblW w:w="149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4111"/>
        <w:gridCol w:w="1843"/>
        <w:gridCol w:w="3510"/>
      </w:tblGrid>
      <w:tr w:rsidR="00715AB9" w:rsidRPr="006B5422" w:rsidTr="0097430C">
        <w:trPr>
          <w:cantSplit/>
          <w:trHeight w:val="611"/>
        </w:trPr>
        <w:tc>
          <w:tcPr>
            <w:tcW w:w="170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Atliekos pavadinimas</w:t>
            </w:r>
          </w:p>
        </w:tc>
        <w:tc>
          <w:tcPr>
            <w:tcW w:w="4111"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Patikslintas apibūdinimas</w:t>
            </w:r>
          </w:p>
        </w:tc>
        <w:tc>
          <w:tcPr>
            <w:tcW w:w="184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jc w:val="center"/>
              <w:rPr>
                <w:rFonts w:ascii="Times New Roman" w:eastAsia="Times New Roman" w:hAnsi="Times New Roman" w:cs="Times New Roman"/>
                <w:vertAlign w:val="superscript"/>
                <w:lang w:eastAsia="lt-LT"/>
              </w:rPr>
            </w:pPr>
            <w:r w:rsidRPr="006B5422">
              <w:rPr>
                <w:rFonts w:ascii="Times New Roman" w:eastAsia="Times New Roman" w:hAnsi="Times New Roman" w:cs="Times New Roman"/>
                <w:lang w:eastAsia="lt-LT"/>
              </w:rPr>
              <w:t>Atliekos pavojingumas</w:t>
            </w:r>
          </w:p>
        </w:tc>
        <w:tc>
          <w:tcPr>
            <w:tcW w:w="351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Didžiausias vienu metu leidžiamas laikyti atliekų kiekis, t</w:t>
            </w:r>
          </w:p>
        </w:tc>
      </w:tr>
      <w:tr w:rsidR="00715AB9" w:rsidRPr="006B5422" w:rsidTr="0097430C">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1</w:t>
            </w:r>
          </w:p>
        </w:tc>
        <w:tc>
          <w:tcPr>
            <w:tcW w:w="3827"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w:t>
            </w:r>
          </w:p>
        </w:tc>
        <w:tc>
          <w:tcPr>
            <w:tcW w:w="4111" w:type="dxa"/>
            <w:tcBorders>
              <w:top w:val="single" w:sz="4" w:space="0" w:color="auto"/>
              <w:left w:val="single" w:sz="4" w:space="0" w:color="auto"/>
              <w:bottom w:val="single" w:sz="4" w:space="0" w:color="auto"/>
              <w:right w:val="single" w:sz="4" w:space="0" w:color="auto"/>
            </w:tcBorders>
          </w:tcPr>
          <w:p w:rsidR="00715AB9" w:rsidRPr="006B5422" w:rsidRDefault="00715AB9" w:rsidP="0097430C">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w:t>
            </w:r>
          </w:p>
        </w:tc>
        <w:tc>
          <w:tcPr>
            <w:tcW w:w="1843"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4</w:t>
            </w:r>
          </w:p>
        </w:tc>
        <w:tc>
          <w:tcPr>
            <w:tcW w:w="3510" w:type="dxa"/>
            <w:tcBorders>
              <w:top w:val="single" w:sz="4" w:space="0" w:color="auto"/>
              <w:left w:val="single" w:sz="4" w:space="0" w:color="auto"/>
              <w:bottom w:val="single" w:sz="4" w:space="0" w:color="auto"/>
              <w:right w:val="single" w:sz="4" w:space="0" w:color="auto"/>
            </w:tcBorders>
            <w:vAlign w:val="center"/>
          </w:tcPr>
          <w:p w:rsidR="00715AB9" w:rsidRPr="006B5422" w:rsidRDefault="00715AB9" w:rsidP="0097430C">
            <w:pPr>
              <w:spacing w:after="0" w:line="240" w:lineRule="auto"/>
              <w:ind w:firstLine="567"/>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 5</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02 01 01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lastRenderedPageBreak/>
              <w:t>02 01 03</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Augalų audinių atliekos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Augalų audinių atliekos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267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02 01 06</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Gyvulių mėšlas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Gyvulių mėšlas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167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02 01 07</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Miškininkystės atliekos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Miškininkystės atliekos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67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02 02 01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Dumblas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33</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02 02 03</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Vartoti ar perdirbti netinkamos medžiagos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Vartoti ar perdirbti netinkamos medžiagos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33</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02 02 04</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Nuotekų valymo jų susidarymo vietoje dumblas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Nuotekų valymo jų susidarymo vietoje 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33</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02 03 01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Plovimo ir valymo 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02 03 04</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02 05 01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67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02 05 02</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Nuotekų dumblas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Nuotekų 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33</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02 06 01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33</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03 01 01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Medžio žievės ir kamščiamedžio atliekos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Medžio žievės ir kamščiamedžio atliekos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67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03 01 05</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Pjuvenos, drožlės, skiedros, mediena</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Pjuvenos, drožlės, skiedros, mediena</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67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10 01 02</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Anglies šlakas ir pelenai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Anglies šlakas ir pelenai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0,1</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pacing w:after="0" w:line="240" w:lineRule="auto"/>
              <w:jc w:val="center"/>
              <w:rPr>
                <w:rFonts w:ascii="Times New Roman" w:hAnsi="Times New Roman" w:cs="Times New Roman"/>
              </w:rPr>
            </w:pPr>
            <w:r w:rsidRPr="006B5422">
              <w:rPr>
                <w:rFonts w:ascii="Times New Roman" w:hAnsi="Times New Roman" w:cs="Times New Roman"/>
              </w:rPr>
              <w:t>10 01 03</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pacing w:after="0" w:line="240" w:lineRule="auto"/>
              <w:rPr>
                <w:rFonts w:ascii="Times New Roman" w:hAnsi="Times New Roman" w:cs="Times New Roman"/>
              </w:rPr>
            </w:pPr>
            <w:r w:rsidRPr="006B5422">
              <w:rPr>
                <w:rFonts w:ascii="Times New Roman" w:hAnsi="Times New Roman" w:cs="Times New Roman"/>
              </w:rPr>
              <w:t>Lakieji durpių ir neapdorotos medienos pelenai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Lakieji durpių ir neapdorotos medienos pelenai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15 01 01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Popieriaus ir kartono pakuotės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Popieriaus ir kartono pakuotės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15 01 03</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Medinės pakuotės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Medinės pakuotės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200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19 12 07</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Mediena</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Mediena</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20 01 08</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 xml:space="preserve">Biologiškai suyrančios virtuvių ir valgyklų atliekos </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 xml:space="preserve">Biologiškai suyrančios virtuvių ir valgyklų atliekos </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pStyle w:val="BodyText4"/>
              <w:tabs>
                <w:tab w:val="left" w:pos="0"/>
              </w:tabs>
              <w:jc w:val="center"/>
              <w:rPr>
                <w:rFonts w:ascii="Times New Roman" w:hAnsi="Times New Roman"/>
                <w:sz w:val="22"/>
                <w:szCs w:val="22"/>
                <w:lang w:val="lt-LT"/>
              </w:rPr>
            </w:pPr>
            <w:r w:rsidRPr="006B5422">
              <w:rPr>
                <w:rFonts w:ascii="Times New Roman" w:hAnsi="Times New Roman"/>
                <w:sz w:val="22"/>
                <w:szCs w:val="22"/>
                <w:lang w:val="lt-LT"/>
              </w:rPr>
              <w:t>6500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tabs>
                <w:tab w:val="left" w:pos="0"/>
              </w:tabs>
              <w:spacing w:after="0" w:line="240" w:lineRule="auto"/>
              <w:jc w:val="center"/>
              <w:rPr>
                <w:rFonts w:ascii="Times New Roman" w:hAnsi="Times New Roman" w:cs="Times New Roman"/>
              </w:rPr>
            </w:pPr>
            <w:r w:rsidRPr="006B5422">
              <w:rPr>
                <w:rFonts w:ascii="Times New Roman" w:hAnsi="Times New Roman" w:cs="Times New Roman"/>
              </w:rPr>
              <w:lastRenderedPageBreak/>
              <w:t>20 01 99</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Kitaip neapibrėžtos frakcijos</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Kitaip neapibrėžtos frakcijos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vMerge/>
            <w:tcBorders>
              <w:left w:val="single" w:sz="4" w:space="0" w:color="auto"/>
              <w:right w:val="single" w:sz="4" w:space="0" w:color="auto"/>
            </w:tcBorders>
            <w:vAlign w:val="bottom"/>
          </w:tcPr>
          <w:p w:rsidR="00E11B70" w:rsidRPr="006B5422" w:rsidRDefault="00E11B70" w:rsidP="0097430C">
            <w:pPr>
              <w:pStyle w:val="BodyText4"/>
              <w:tabs>
                <w:tab w:val="left" w:pos="0"/>
              </w:tabs>
              <w:jc w:val="center"/>
              <w:rPr>
                <w:rFonts w:ascii="Times New Roman" w:hAnsi="Times New Roman"/>
                <w:sz w:val="22"/>
                <w:szCs w:val="22"/>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20 02 01</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 xml:space="preserve">Biologiškai suyrančios atliekos </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 xml:space="preserve">Biologiškai suyrančios atliekos </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20 01 11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Tekstilės gaminiai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Tekstilės gaminiai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20 01 25</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40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20 01 38</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Mediena</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Mediena</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67</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02 03 99</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 xml:space="preserve">Kitaip neapibrėžtos atliekos </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 xml:space="preserve">Kitaip neapibrėžtos atliekos </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500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16 03 06</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organinės atliekos nenurodytos 16 03 05</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organinės atliekos nenurodytos 16 03 05</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19 08 14</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Pramoninių nuotekų valymo dumblas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Pramoninių nuotekų valymo 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3000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bidi="ks-Deva"/>
              </w:rPr>
            </w:pPr>
            <w:r w:rsidRPr="006B5422">
              <w:rPr>
                <w:rFonts w:ascii="Times New Roman" w:hAnsi="Times New Roman" w:cs="Times New Roman"/>
              </w:rPr>
              <w:t>17 05 03</w:t>
            </w:r>
            <w:r w:rsidRPr="006B5422">
              <w:rPr>
                <w:rFonts w:ascii="Times New Roman" w:hAnsi="Times New Roman" w:cs="Times New Roman"/>
                <w:lang w:val="ru-RU"/>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rPr>
              <w:t>Gruntas ir akmenys, kuriuose yra pavojingų cheminių medžiagų (naftos produktų)*</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Naftos produktais užterštas gruntas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color w:val="000000"/>
                <w:sz w:val="22"/>
                <w:szCs w:val="22"/>
              </w:rPr>
              <w:t>1550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bidi="ks-Deva"/>
              </w:rPr>
            </w:pPr>
            <w:r w:rsidRPr="006B5422">
              <w:rPr>
                <w:rFonts w:ascii="Times New Roman" w:hAnsi="Times New Roman" w:cs="Times New Roman"/>
                <w:lang w:bidi="ks-Deva"/>
              </w:rPr>
              <w:t>17 05 07</w:t>
            </w:r>
            <w:r w:rsidRPr="006B5422">
              <w:rPr>
                <w:rFonts w:ascii="Times New Roman" w:hAnsi="Times New Roman" w:cs="Times New Roman"/>
                <w:lang w:val="ru-RU" w:bidi="ks-Deva"/>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bidi="ks-Deva"/>
              </w:rPr>
              <w:t xml:space="preserve">Kelių skalda, kurioje yra pavojingų cheminių medžiagų </w:t>
            </w:r>
            <w:r w:rsidRPr="006B5422">
              <w:rPr>
                <w:rFonts w:ascii="Times New Roman" w:hAnsi="Times New Roman" w:cs="Times New Roman"/>
              </w:rPr>
              <w:t>(naftos produktų)*</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bidi="ks-Deva"/>
              </w:rPr>
              <w:t xml:space="preserve">Kelių skalda, kurioje yra pavojingų cheminių medžiagų </w:t>
            </w:r>
            <w:r w:rsidRPr="006B5422">
              <w:rPr>
                <w:rFonts w:ascii="Times New Roman" w:hAnsi="Times New Roman" w:cs="Times New Roman"/>
              </w:rPr>
              <w:t>(naftos produktų)*</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rPr>
            </w:pPr>
            <w:r w:rsidRPr="006B5422">
              <w:rPr>
                <w:rFonts w:ascii="Times New Roman" w:hAnsi="Times New Roman" w:cs="Times New Roman"/>
              </w:rPr>
              <w:t>13 07 03</w:t>
            </w:r>
            <w:r w:rsidRPr="006B5422">
              <w:rPr>
                <w:rFonts w:ascii="Times New Roman" w:hAnsi="Times New Roman" w:cs="Times New Roman"/>
                <w:lang w:val="ru-RU"/>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 mišinys</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 mišinys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50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rPr>
            </w:pPr>
            <w:r w:rsidRPr="006B5422">
              <w:rPr>
                <w:rFonts w:ascii="Times New Roman" w:hAnsi="Times New Roman" w:cs="Times New Roman"/>
              </w:rPr>
              <w:t>13 05 07</w:t>
            </w:r>
            <w:r w:rsidRPr="006B5422">
              <w:rPr>
                <w:rFonts w:ascii="Times New Roman" w:hAnsi="Times New Roman" w:cs="Times New Roman"/>
                <w:lang w:val="ru-RU"/>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produktų/vandens separatorių tepaluotas vanduo</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rPr>
            </w:pPr>
            <w:r w:rsidRPr="006B5422">
              <w:rPr>
                <w:rFonts w:ascii="Times New Roman" w:hAnsi="Times New Roman" w:cs="Times New Roman"/>
              </w:rPr>
              <w:t>13 05 08</w:t>
            </w:r>
            <w:r w:rsidRPr="006B5422">
              <w:rPr>
                <w:rFonts w:ascii="Times New Roman" w:hAnsi="Times New Roman" w:cs="Times New Roman"/>
                <w:lang w:val="ru-RU"/>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rPr>
              <w:t>Žvyro gaudyklės ir naftos produktų/vandens separatorių atliekų mišiniai</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rPr>
              <w:t>Naftos gaudyklių 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rPr>
            </w:pPr>
            <w:r w:rsidRPr="006B5422">
              <w:rPr>
                <w:rFonts w:ascii="Times New Roman" w:hAnsi="Times New Roman" w:cs="Times New Roman"/>
              </w:rPr>
              <w:t>13 05 02</w:t>
            </w:r>
            <w:r w:rsidRPr="006B5422">
              <w:rPr>
                <w:rFonts w:ascii="Times New Roman" w:hAnsi="Times New Roman" w:cs="Times New Roman"/>
                <w:lang w:val="ru-RU"/>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dumblas</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rPr>
            </w:pPr>
            <w:r w:rsidRPr="006B5422">
              <w:rPr>
                <w:rFonts w:ascii="Times New Roman" w:hAnsi="Times New Roman" w:cs="Times New Roman"/>
              </w:rPr>
              <w:t>13 05 06</w:t>
            </w:r>
            <w:r w:rsidRPr="006B5422">
              <w:rPr>
                <w:rFonts w:ascii="Times New Roman" w:hAnsi="Times New Roman" w:cs="Times New Roman"/>
                <w:lang w:val="ru-RU"/>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naftos produktai</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Naftos produktų/vandens separatorių naftos produktai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rPr>
            </w:pPr>
            <w:r w:rsidRPr="006B5422">
              <w:rPr>
                <w:rFonts w:ascii="Times New Roman" w:hAnsi="Times New Roman" w:cs="Times New Roman"/>
                <w:lang w:bidi="ks-Deva"/>
              </w:rPr>
              <w:t>13 02 05</w:t>
            </w:r>
            <w:r w:rsidRPr="006B5422">
              <w:rPr>
                <w:rFonts w:ascii="Times New Roman" w:hAnsi="Times New Roman" w:cs="Times New Roman"/>
                <w:lang w:val="ru-RU" w:bidi="ks-Deva"/>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Mineralinė nechlorintoji variklio, pavarų dėžės ir tepalinė alyva</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Mineralinė nechlorintoji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r w:rsidRPr="006B5422">
              <w:rPr>
                <w:rFonts w:ascii="Times New Roman" w:hAnsi="Times New Roman" w:cs="Times New Roman"/>
                <w:color w:val="000000"/>
              </w:rPr>
              <w:t>20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rPr>
            </w:pPr>
            <w:r w:rsidRPr="006B5422">
              <w:rPr>
                <w:rFonts w:ascii="Times New Roman" w:hAnsi="Times New Roman" w:cs="Times New Roman"/>
                <w:lang w:bidi="ks-Deva"/>
              </w:rPr>
              <w:t>13 08 99</w:t>
            </w:r>
            <w:r w:rsidRPr="006B5422">
              <w:rPr>
                <w:rFonts w:ascii="Times New Roman" w:hAnsi="Times New Roman" w:cs="Times New Roman"/>
                <w:lang w:val="ru-RU" w:bidi="ks-Deva"/>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Kitaip neapibrėžtos atliekos</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rPr>
            </w:pPr>
            <w:r w:rsidRPr="006B5422">
              <w:rPr>
                <w:rFonts w:ascii="Times New Roman" w:hAnsi="Times New Roman" w:cs="Times New Roman"/>
                <w:lang w:bidi="ks-Deva"/>
              </w:rPr>
              <w:t>Kitaip neapibrėžtos atliekos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bidi="ks-Deva"/>
              </w:rPr>
            </w:pPr>
            <w:r w:rsidRPr="006B5422">
              <w:rPr>
                <w:rFonts w:ascii="Times New Roman" w:hAnsi="Times New Roman" w:cs="Times New Roman"/>
                <w:bCs/>
                <w:lang w:eastAsia="lt-LT"/>
              </w:rPr>
              <w:t>13 02 06</w:t>
            </w:r>
            <w:r w:rsidRPr="006B5422">
              <w:rPr>
                <w:rFonts w:ascii="Times New Roman" w:hAnsi="Times New Roman" w:cs="Times New Roman"/>
                <w:bCs/>
                <w:lang w:val="ru-RU" w:eastAsia="lt-LT"/>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sintetinė variklio, pavarų dėžės ir tepalinė alyva</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sintetinė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spacing w:after="0" w:line="240" w:lineRule="auto"/>
              <w:jc w:val="center"/>
              <w:rPr>
                <w:rFonts w:ascii="Times New Roman" w:hAnsi="Times New Roman" w:cs="Times New Roman"/>
                <w:lang w:val="ru-RU" w:bidi="ks-Deva"/>
              </w:rPr>
            </w:pPr>
            <w:r w:rsidRPr="006B5422">
              <w:rPr>
                <w:rFonts w:ascii="Times New Roman" w:hAnsi="Times New Roman" w:cs="Times New Roman"/>
                <w:bCs/>
                <w:lang w:eastAsia="lt-LT"/>
              </w:rPr>
              <w:lastRenderedPageBreak/>
              <w:t>13 01 10</w:t>
            </w:r>
            <w:r w:rsidRPr="006B5422">
              <w:rPr>
                <w:rFonts w:ascii="Times New Roman" w:hAnsi="Times New Roman" w:cs="Times New Roman"/>
                <w:bCs/>
                <w:lang w:val="ru-RU" w:eastAsia="lt-LT"/>
              </w:rPr>
              <w:t>*</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mineralinė nechlorintoji alyva hidraulinėms sistemoms</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spacing w:after="0" w:line="240" w:lineRule="auto"/>
              <w:rPr>
                <w:rFonts w:ascii="Times New Roman" w:hAnsi="Times New Roman" w:cs="Times New Roman"/>
                <w:lang w:bidi="ks-Deva"/>
              </w:rPr>
            </w:pPr>
            <w:r w:rsidRPr="006B5422">
              <w:rPr>
                <w:rFonts w:ascii="Times New Roman" w:hAnsi="Times New Roman" w:cs="Times New Roman"/>
                <w:lang w:eastAsia="lt-LT"/>
              </w:rPr>
              <w:t>mineralinė nechlorintoji alyva hidraulinėms sistemoms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color w:val="000000"/>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20 01 25</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 xml:space="preserve">Maistinis aliejus ir </w:t>
            </w:r>
            <w:r w:rsidR="000C3F19">
              <w:rPr>
                <w:rFonts w:ascii="Times New Roman" w:hAnsi="Times New Roman" w:cs="Times New Roman"/>
              </w:rPr>
              <w:t>riebalai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color w:val="000000"/>
                <w:sz w:val="22"/>
                <w:szCs w:val="22"/>
              </w:rPr>
              <w:t>60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shd w:val="clear" w:color="auto" w:fill="FFFFFF"/>
              <w:tabs>
                <w:tab w:val="left" w:pos="0"/>
              </w:tabs>
              <w:spacing w:after="0" w:line="240" w:lineRule="auto"/>
              <w:jc w:val="center"/>
              <w:rPr>
                <w:rFonts w:ascii="Times New Roman" w:hAnsi="Times New Roman" w:cs="Times New Roman"/>
              </w:rPr>
            </w:pPr>
            <w:r w:rsidRPr="006B5422">
              <w:rPr>
                <w:rFonts w:ascii="Times New Roman" w:hAnsi="Times New Roman" w:cs="Times New Roman"/>
                <w:lang w:val="en-GB"/>
              </w:rPr>
              <w:t>20 03 01</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shd w:val="clear" w:color="auto" w:fill="FFFFFF"/>
              <w:tabs>
                <w:tab w:val="left" w:pos="0"/>
              </w:tabs>
              <w:spacing w:after="0" w:line="240" w:lineRule="auto"/>
              <w:rPr>
                <w:rFonts w:ascii="Times New Roman" w:hAnsi="Times New Roman" w:cs="Times New Roman"/>
              </w:rPr>
            </w:pPr>
            <w:r w:rsidRPr="006B5422">
              <w:rPr>
                <w:rFonts w:ascii="Times New Roman" w:hAnsi="Times New Roman" w:cs="Times New Roman"/>
              </w:rPr>
              <w:t>Komunalinės atliekos</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TableContents"/>
              <w:tabs>
                <w:tab w:val="left" w:pos="0"/>
              </w:tabs>
              <w:snapToGrid w:val="0"/>
              <w:spacing w:line="240" w:lineRule="auto"/>
              <w:rPr>
                <w:sz w:val="22"/>
                <w:szCs w:val="22"/>
              </w:rPr>
            </w:pPr>
            <w:r w:rsidRPr="006B5422">
              <w:rPr>
                <w:sz w:val="22"/>
                <w:szCs w:val="22"/>
              </w:rPr>
              <w:t>Komunalinės atliekos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TableContents"/>
              <w:tabs>
                <w:tab w:val="left" w:pos="0"/>
              </w:tabs>
              <w:snapToGrid w:val="0"/>
              <w:spacing w:line="240" w:lineRule="auto"/>
              <w:jc w:val="center"/>
              <w:rPr>
                <w:sz w:val="22"/>
                <w:szCs w:val="22"/>
              </w:rPr>
            </w:pPr>
            <w:r w:rsidRPr="006B5422">
              <w:rPr>
                <w:sz w:val="22"/>
                <w:szCs w:val="22"/>
              </w:rPr>
              <w:t>400</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21*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Dienos šviesos lempos ir kitos atliekos, kuriose yra gyvsidabrio</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0,3</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23*</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įranga, kurioje yra chlorfluorangliavandenilių</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įranga, kurioje yra chlorfluorangliavandenilių</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0,5</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33*</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baterijos ir akumuliatoriai, nurodyti 16 06 01, 16 06 02 arba 16 06 03, nerūšiuotos baterijos ar akumuliatoriai, kuriuose yra tos baterijos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baterijos ir akumuliatoriai, nurodyti 16 06 01, 16 06 02 arba 16 06 03, nerūšiuotos baterijos ar akumuliatoriai, kuriuose yra tos baterijos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Formuledadoption"/>
              <w:tabs>
                <w:tab w:val="left" w:pos="0"/>
              </w:tabs>
              <w:spacing w:before="0" w:after="0"/>
              <w:ind w:left="-113" w:right="-113"/>
              <w:jc w:val="center"/>
              <w:rPr>
                <w:sz w:val="22"/>
                <w:szCs w:val="22"/>
              </w:rPr>
            </w:pPr>
            <w:r w:rsidRPr="006B5422">
              <w:rPr>
                <w:sz w:val="22"/>
                <w:szCs w:val="22"/>
              </w:rPr>
              <w:t>16 06 01*</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švino akumuliatoriai</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švino akumuliatoriai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sidP="00E11B70">
            <w:r w:rsidRPr="006B5422">
              <w:rPr>
                <w:rFonts w:ascii="Times New Roman" w:hAnsi="Times New Roman" w:cs="Times New Roman"/>
              </w:rPr>
              <w:t>Pavojinga (H8)</w:t>
            </w:r>
          </w:p>
        </w:tc>
        <w:tc>
          <w:tcPr>
            <w:tcW w:w="3510" w:type="dxa"/>
            <w:vMerge/>
            <w:tcBorders>
              <w:left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Formuledadoption"/>
              <w:tabs>
                <w:tab w:val="left" w:pos="0"/>
              </w:tabs>
              <w:spacing w:before="0" w:after="0"/>
              <w:ind w:left="-113" w:right="-113"/>
              <w:jc w:val="center"/>
              <w:rPr>
                <w:sz w:val="22"/>
                <w:szCs w:val="22"/>
              </w:rPr>
            </w:pPr>
            <w:r w:rsidRPr="006B5422">
              <w:rPr>
                <w:sz w:val="22"/>
                <w:szCs w:val="22"/>
              </w:rPr>
              <w:t>16 06 02*</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nikelio-kadmio akumuliatoriai</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nikelio-kadmio akumuliatoriai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Formuledadoption"/>
              <w:tabs>
                <w:tab w:val="left" w:pos="0"/>
              </w:tabs>
              <w:spacing w:before="0" w:after="0"/>
              <w:ind w:left="-113" w:right="-113"/>
              <w:jc w:val="center"/>
              <w:rPr>
                <w:sz w:val="22"/>
                <w:szCs w:val="22"/>
              </w:rPr>
            </w:pPr>
            <w:r w:rsidRPr="006B5422">
              <w:rPr>
                <w:sz w:val="22"/>
                <w:szCs w:val="22"/>
              </w:rPr>
              <w:t>16 06 03*</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gyvsidabrio baterijos</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gyvsidabrio baterijos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20 01 34</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baterijos ir akumuliatoriai, nenurodyti 20 01 33</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baterijos ir akumuliatoriai, nenurodyti 20 01 33</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1</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16 06 04</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šarminės baterijos (išskyrus 16 06 03)</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šarminės baterijos (išskyrus 16 06 03)</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35*</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ir 20 01 23, kurioje yra pavojingų sudedamųjų dalių</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ir 20 01 23, kurioje yra pavojingų sudedamųjų dalių</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3</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16 02 13*</w:t>
            </w:r>
          </w:p>
        </w:tc>
        <w:tc>
          <w:tcPr>
            <w:tcW w:w="3827"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nebenaudojama įranga, kurioje yra pavojingų sudedamųjų dalių, nenurodytų 16 02 09 – 16 02 12</w:t>
            </w:r>
          </w:p>
        </w:tc>
        <w:tc>
          <w:tcPr>
            <w:tcW w:w="4111" w:type="dxa"/>
            <w:tcBorders>
              <w:top w:val="single" w:sz="4" w:space="0" w:color="auto"/>
              <w:left w:val="single" w:sz="4" w:space="0" w:color="auto"/>
              <w:bottom w:val="single" w:sz="4" w:space="0" w:color="auto"/>
              <w:right w:val="single" w:sz="4" w:space="0" w:color="auto"/>
            </w:tcBorders>
          </w:tcPr>
          <w:p w:rsidR="00E11B70" w:rsidRPr="006B5422" w:rsidRDefault="00E11B70" w:rsidP="00974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7" w:right="-57"/>
              <w:rPr>
                <w:rFonts w:ascii="Times New Roman" w:hAnsi="Times New Roman" w:cs="Times New Roman"/>
                <w:sz w:val="22"/>
                <w:szCs w:val="22"/>
              </w:rPr>
            </w:pPr>
            <w:r w:rsidRPr="006B5422">
              <w:rPr>
                <w:rFonts w:ascii="Times New Roman" w:hAnsi="Times New Roman" w:cs="Times New Roman"/>
                <w:sz w:val="22"/>
                <w:szCs w:val="22"/>
              </w:rPr>
              <w:t>nebenaudojama įranga, kurioje yra pavojingų sudedamųjų dalių</w:t>
            </w:r>
            <w:r w:rsidRPr="006B5422">
              <w:rPr>
                <w:rFonts w:ascii="Times New Roman" w:hAnsi="Times New Roman" w:cs="Times New Roman"/>
                <w:sz w:val="22"/>
                <w:szCs w:val="22"/>
                <w:vertAlign w:val="superscript"/>
              </w:rPr>
              <w:footnoteReference w:id="1"/>
            </w:r>
            <w:r w:rsidRPr="006B5422">
              <w:rPr>
                <w:rFonts w:ascii="Times New Roman" w:hAnsi="Times New Roman" w:cs="Times New Roman"/>
                <w:sz w:val="22"/>
                <w:szCs w:val="22"/>
              </w:rPr>
              <w:t>, nenurodytų 16 02 09 – 16 02 12</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Pavojinga (H14)</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20 01 36</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20 01 23 ir 20 01 35</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elektros ir elektroninė įranga, nenurodyta 20 01 21, 20 01 23 ir 20 01 35</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vMerge w:val="restart"/>
            <w:tcBorders>
              <w:top w:val="single" w:sz="4" w:space="0" w:color="auto"/>
              <w:left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5</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lastRenderedPageBreak/>
              <w:t>16 02 14</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įranga, nenurodyta 16 02 09 – 16 02 13</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nebenaudojama įranga, nenurodyta 16 02 09 – 16 02 13</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vMerge/>
            <w:tcBorders>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20 03 07</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didžiosios atliekos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didžiosios atliekos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5</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20 01 10</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drabužiai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drabužiai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2</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20 01 11</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tekstilės gaminiai</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tekstilės gaminiai</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2</w:t>
            </w:r>
          </w:p>
        </w:tc>
      </w:tr>
      <w:tr w:rsidR="00E11B70" w:rsidRPr="006B5422" w:rsidTr="00AB4C81">
        <w:trPr>
          <w:cantSplit/>
          <w:trHeight w:val="243"/>
        </w:trPr>
        <w:tc>
          <w:tcPr>
            <w:tcW w:w="1702"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jc w:val="center"/>
              <w:rPr>
                <w:rFonts w:ascii="Times New Roman" w:hAnsi="Times New Roman" w:cs="Times New Roman"/>
              </w:rPr>
            </w:pPr>
            <w:r w:rsidRPr="006B5422">
              <w:rPr>
                <w:rFonts w:ascii="Times New Roman" w:hAnsi="Times New Roman" w:cs="Times New Roman"/>
              </w:rPr>
              <w:t>16 03 05</w:t>
            </w:r>
          </w:p>
        </w:tc>
        <w:tc>
          <w:tcPr>
            <w:tcW w:w="3827"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organinės atliekos</w:t>
            </w:r>
          </w:p>
        </w:tc>
        <w:tc>
          <w:tcPr>
            <w:tcW w:w="4111"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tabs>
                <w:tab w:val="left" w:pos="0"/>
              </w:tabs>
              <w:spacing w:after="0" w:line="240" w:lineRule="auto"/>
              <w:rPr>
                <w:rFonts w:ascii="Times New Roman" w:hAnsi="Times New Roman" w:cs="Times New Roman"/>
              </w:rPr>
            </w:pPr>
            <w:r w:rsidRPr="006B5422">
              <w:rPr>
                <w:rFonts w:ascii="Times New Roman" w:hAnsi="Times New Roman" w:cs="Times New Roman"/>
              </w:rPr>
              <w:t>organinės atliekos</w:t>
            </w:r>
          </w:p>
        </w:tc>
        <w:tc>
          <w:tcPr>
            <w:tcW w:w="1843" w:type="dxa"/>
            <w:tcBorders>
              <w:top w:val="single" w:sz="4" w:space="0" w:color="auto"/>
              <w:left w:val="single" w:sz="4" w:space="0" w:color="auto"/>
              <w:bottom w:val="single" w:sz="4" w:space="0" w:color="auto"/>
              <w:right w:val="single" w:sz="4" w:space="0" w:color="auto"/>
            </w:tcBorders>
          </w:tcPr>
          <w:p w:rsidR="00E11B70" w:rsidRPr="006B5422" w:rsidRDefault="00E11B70">
            <w:r w:rsidRPr="006B5422">
              <w:rPr>
                <w:rFonts w:ascii="Times New Roman" w:hAnsi="Times New Roman" w:cs="Times New Roman"/>
              </w:rPr>
              <w:t>Nepavojinga</w:t>
            </w:r>
          </w:p>
        </w:tc>
        <w:tc>
          <w:tcPr>
            <w:tcW w:w="3510" w:type="dxa"/>
            <w:tcBorders>
              <w:top w:val="single" w:sz="4" w:space="0" w:color="auto"/>
              <w:left w:val="single" w:sz="4" w:space="0" w:color="auto"/>
              <w:bottom w:val="single" w:sz="4" w:space="0" w:color="auto"/>
              <w:right w:val="single" w:sz="4" w:space="0" w:color="auto"/>
            </w:tcBorders>
            <w:vAlign w:val="center"/>
          </w:tcPr>
          <w:p w:rsidR="00E11B70" w:rsidRPr="006B5422" w:rsidRDefault="00E11B70" w:rsidP="0097430C">
            <w:pPr>
              <w:pStyle w:val="BodyText4"/>
              <w:tabs>
                <w:tab w:val="left" w:pos="0"/>
              </w:tabs>
              <w:ind w:firstLine="0"/>
              <w:jc w:val="center"/>
              <w:rPr>
                <w:rFonts w:ascii="Times New Roman" w:hAnsi="Times New Roman"/>
                <w:sz w:val="22"/>
                <w:szCs w:val="22"/>
                <w:lang w:val="lt-LT"/>
              </w:rPr>
            </w:pPr>
            <w:r w:rsidRPr="006B5422">
              <w:rPr>
                <w:rFonts w:ascii="Times New Roman" w:hAnsi="Times New Roman"/>
                <w:sz w:val="22"/>
                <w:szCs w:val="22"/>
                <w:lang w:val="lt-LT"/>
              </w:rPr>
              <w:t>2</w:t>
            </w:r>
          </w:p>
        </w:tc>
      </w:tr>
    </w:tbl>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numPr>
          <w:ilvl w:val="12"/>
          <w:numId w:val="0"/>
        </w:num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25. Papildomi duomenys pagal Atliekų deginimo aplinkosauginių reikalavimų, patvirtintų Lietuvos Respublikos aplinkos ministro 2002 m. gruodžio 31 d. įsakymu Nr. 699 (Žin., 2003, Nr. 31-1290; 2005, Nr. 147-566; </w:t>
      </w:r>
      <w:r w:rsidRPr="006B5422">
        <w:rPr>
          <w:rFonts w:ascii="Times New Roman" w:eastAsia="Times New Roman" w:hAnsi="Times New Roman" w:cs="Times New Roman"/>
          <w:color w:val="000000"/>
          <w:lang w:eastAsia="lt-LT"/>
        </w:rPr>
        <w:t>2006, Nr. 135-5116</w:t>
      </w:r>
      <w:r w:rsidRPr="006B5422">
        <w:rPr>
          <w:rFonts w:ascii="Times New Roman" w:eastAsia="Times New Roman" w:hAnsi="Times New Roman" w:cs="Times New Roman"/>
          <w:i/>
          <w:color w:val="000000"/>
          <w:lang w:eastAsia="lt-LT"/>
        </w:rPr>
        <w:t xml:space="preserve">; </w:t>
      </w:r>
      <w:r w:rsidRPr="006B5422">
        <w:rPr>
          <w:rFonts w:ascii="Times New Roman" w:eastAsia="Times New Roman" w:hAnsi="Times New Roman" w:cs="Times New Roman"/>
          <w:lang w:eastAsia="lt-LT"/>
        </w:rPr>
        <w:t>2008, Nr. 111-4253; 2010, Nr. 121-6185; 2013, Nr. 42-2082), 8, 8</w:t>
      </w:r>
      <w:r w:rsidRPr="006B5422">
        <w:rPr>
          <w:rFonts w:ascii="Times New Roman" w:eastAsia="Times New Roman" w:hAnsi="Times New Roman" w:cs="Times New Roman"/>
          <w:vertAlign w:val="superscript"/>
          <w:lang w:eastAsia="lt-LT"/>
        </w:rPr>
        <w:t xml:space="preserve">1 </w:t>
      </w:r>
      <w:r w:rsidRPr="006B5422">
        <w:rPr>
          <w:rFonts w:ascii="Times New Roman" w:eastAsia="Times New Roman" w:hAnsi="Times New Roman" w:cs="Times New Roman"/>
          <w:lang w:eastAsia="lt-LT"/>
        </w:rPr>
        <w:t xml:space="preserve">punktuose. </w:t>
      </w:r>
    </w:p>
    <w:p w:rsidR="00CE62D8" w:rsidRPr="006B5422" w:rsidRDefault="00CE62D8" w:rsidP="001A3766">
      <w:pPr>
        <w:numPr>
          <w:ilvl w:val="12"/>
          <w:numId w:val="0"/>
        </w:num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Įmonė atliekų deginimo nenumato.</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CE62D8" w:rsidRPr="006B5422" w:rsidRDefault="00CE62D8" w:rsidP="00CE62D8">
      <w:pPr>
        <w:numPr>
          <w:ilvl w:val="12"/>
          <w:numId w:val="0"/>
        </w:num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Įmonėje atliekų sąvartynų įrengimo, eksploatavimo, uždarymo ir priežiūros nenumato.</w:t>
      </w:r>
    </w:p>
    <w:p w:rsidR="00CE62D8" w:rsidRPr="006B5422" w:rsidRDefault="00CE62D8" w:rsidP="001A3766">
      <w:pPr>
        <w:spacing w:after="0" w:line="240" w:lineRule="auto"/>
        <w:ind w:firstLine="567"/>
        <w:jc w:val="both"/>
        <w:rPr>
          <w:rFonts w:ascii="Times New Roman" w:eastAsia="Times New Roman" w:hAnsi="Times New Roman" w:cs="Times New Roman"/>
          <w:lang w:eastAsia="lt-LT"/>
        </w:rPr>
      </w:pPr>
    </w:p>
    <w:p w:rsidR="008128D7" w:rsidRPr="006B5422" w:rsidRDefault="008128D7">
      <w:pP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br w:type="page"/>
      </w:r>
    </w:p>
    <w:p w:rsidR="00715AB9" w:rsidRPr="006B5422" w:rsidRDefault="00715AB9" w:rsidP="001A3766">
      <w:pPr>
        <w:spacing w:after="0" w:line="240" w:lineRule="auto"/>
        <w:jc w:val="center"/>
        <w:rPr>
          <w:rFonts w:ascii="Times New Roman" w:eastAsia="Times New Roman" w:hAnsi="Times New Roman" w:cs="Times New Roman"/>
          <w:b/>
          <w:lang w:eastAsia="lt-LT"/>
        </w:rPr>
      </w:pPr>
    </w:p>
    <w:p w:rsidR="00715AB9" w:rsidRPr="006B5422" w:rsidRDefault="00715AB9" w:rsidP="001A3766">
      <w:pPr>
        <w:spacing w:after="0" w:line="240" w:lineRule="auto"/>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XII. TRIUKŠMO SKLIDIMAS IR KVAPŲ KONTROLĖ</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27. Informacija apie triukšmo šaltinius ir jų skleidžiamą triukšmą.</w:t>
      </w:r>
    </w:p>
    <w:p w:rsidR="002E0676" w:rsidRPr="006B5422" w:rsidRDefault="00392526" w:rsidP="00CD34F5">
      <w:pPr>
        <w:autoSpaceDE w:val="0"/>
        <w:autoSpaceDN w:val="0"/>
        <w:spacing w:after="0" w:line="240" w:lineRule="auto"/>
        <w:ind w:firstLine="567"/>
        <w:jc w:val="both"/>
        <w:rPr>
          <w:rFonts w:ascii="Times New Roman" w:hAnsi="Times New Roman" w:cs="Times New Roman"/>
          <w:bCs/>
        </w:rPr>
      </w:pPr>
      <w:r w:rsidRPr="006B5422">
        <w:rPr>
          <w:rFonts w:ascii="Times New Roman" w:hAnsi="Times New Roman" w:cs="Times New Roman"/>
          <w:bCs/>
        </w:rPr>
        <w:t xml:space="preserve">Pagrindinis vykdomos veiklos triukšmo šaltinis į teritoriją atvažiuojantis ir išvažiuojantis autotransportas. Į įmonės teritoriją per dieną atvažiuoja apie 30 šiukšliavežių (1 šiukšliavežė vidutiniškai atveža apie 10 t/d komunalinių atliekų) ir išvažiuoja 8 krovininės transporto priemonės su supresuotomis antrinėmis žaliavomis (1 šiukšliavežė vidutiniškai išveža apie 25 t/d antrinių žaliavų). Su naftos atliekų susijusia veikla per mėnesį į sandėlį vidutiniškai atvažiuos apie 8 krovininius automobilius ir per dieną apie 12 lengvųjų automobilių. Apskaičiuotas autotransporto skleidžiamas į aplinką triukšmas numatomas apie 50 dB(A). </w:t>
      </w:r>
    </w:p>
    <w:p w:rsidR="00392526" w:rsidRPr="006B5422" w:rsidRDefault="002E0676" w:rsidP="00CD34F5">
      <w:pPr>
        <w:autoSpaceDE w:val="0"/>
        <w:autoSpaceDN w:val="0"/>
        <w:spacing w:after="0" w:line="240" w:lineRule="auto"/>
        <w:ind w:firstLine="567"/>
        <w:jc w:val="both"/>
        <w:rPr>
          <w:rFonts w:ascii="Times New Roman" w:hAnsi="Times New Roman" w:cs="Times New Roman"/>
          <w:bCs/>
        </w:rPr>
      </w:pPr>
      <w:r w:rsidRPr="006B5422">
        <w:rPr>
          <w:rFonts w:ascii="Times New Roman" w:hAnsi="Times New Roman" w:cs="Times New Roman"/>
          <w:bCs/>
        </w:rPr>
        <w:t>Triukšmo šaltiniai taip pat yra ūkinės veiklos veikianti įranga (smulkinimo įrenginys, sijotuvas, pakrovėjai, vietinis autotransportas). Ekvivalentiniai triukšmo lygiai buvo išmatuoti nacionalinės visuomenės sveikatos priežiūros laboratorijos (žr. priede Nr. 5)</w:t>
      </w:r>
    </w:p>
    <w:p w:rsidR="00715AB9" w:rsidRPr="006B5422" w:rsidRDefault="00715AB9" w:rsidP="001A3766">
      <w:pPr>
        <w:spacing w:after="0" w:line="240" w:lineRule="auto"/>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28. Triukšmo mažinimo priemonės.</w:t>
      </w:r>
    </w:p>
    <w:p w:rsidR="007D060C" w:rsidRPr="006B5422" w:rsidRDefault="00410082"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Gyvenamieji namai nuo ūkinės veiklos nutolę pakankamai toli ir ūkinės veiklos sąlygojamas triukšmo lygis artimiausių gyvenamųjų namų teritorijoje neviršys reglamentuojamų HN 33:2011 „Triukšmo ribiniai dydžiai gyvenamuosiuose ir visuomeninės paskirties pastatuose bei jų aplinkoje" (Zin., 2011,Nr. 75-3638) normų, todėl t</w:t>
      </w:r>
      <w:r w:rsidR="007D060C" w:rsidRPr="006B5422">
        <w:rPr>
          <w:rFonts w:ascii="Times New Roman" w:eastAsia="Times New Roman" w:hAnsi="Times New Roman" w:cs="Times New Roman"/>
          <w:lang w:eastAsia="lt-LT"/>
        </w:rPr>
        <w:t>riukšmo mažinimo priemonės nenumatomos.</w:t>
      </w:r>
    </w:p>
    <w:p w:rsidR="007D060C" w:rsidRPr="006B5422" w:rsidRDefault="007D060C"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29. Įrenginyje vykdomos veiklos metu skleidžiami kvapai.</w:t>
      </w:r>
    </w:p>
    <w:p w:rsidR="007D060C" w:rsidRPr="006B5422" w:rsidRDefault="007D060C" w:rsidP="00CD34F5">
      <w:pPr>
        <w:pStyle w:val="BodyText2"/>
        <w:spacing w:line="240" w:lineRule="auto"/>
        <w:ind w:firstLine="567"/>
        <w:jc w:val="both"/>
        <w:rPr>
          <w:sz w:val="22"/>
          <w:szCs w:val="22"/>
        </w:rPr>
      </w:pPr>
      <w:r w:rsidRPr="006B5422">
        <w:rPr>
          <w:sz w:val="22"/>
          <w:szCs w:val="22"/>
        </w:rPr>
        <w:t>Teršalų sklaidos aplinkos ore modeliavimo rezultatai rodo, kad perdirbant maksimalius leistinus bioskaidžių atliekų kiekius kvapo koncentracijos aplinkos ore ribinės vertės viršijamos nebus. Maksimali kvapo koncentracija – 1.62 ou</w:t>
      </w:r>
      <w:r w:rsidRPr="006B5422">
        <w:rPr>
          <w:sz w:val="22"/>
          <w:szCs w:val="22"/>
          <w:vertAlign w:val="subscript"/>
        </w:rPr>
        <w:t>E</w:t>
      </w:r>
      <w:r w:rsidRPr="006B5422">
        <w:rPr>
          <w:sz w:val="22"/>
          <w:szCs w:val="22"/>
        </w:rPr>
        <w:t>m</w:t>
      </w:r>
      <w:r w:rsidRPr="006B5422">
        <w:rPr>
          <w:sz w:val="22"/>
          <w:szCs w:val="22"/>
          <w:vertAlign w:val="superscript"/>
        </w:rPr>
        <w:t>3</w:t>
      </w:r>
    </w:p>
    <w:p w:rsidR="007D060C" w:rsidRPr="006B5422" w:rsidRDefault="007D060C"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30. Kvapų sklidimo iš įrenginių mažinimo priemonės, atsižvelgiant į ES GPGB informaciniuose dokumentuose pateiktas rekomendacijas kvapams mažinti.</w:t>
      </w:r>
    </w:p>
    <w:p w:rsidR="007D060C" w:rsidRPr="006B5422" w:rsidRDefault="007D060C" w:rsidP="007D060C">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Siekiant sumažinti kvapų sklaidą ir amoniako išsiskyrimą, įmonėje vykdomas tiesioginis biologiškai skaidžių atliekų apdorojimas mikrobiologiniais metodais. Biologiškai skaidžių atliekų kaupai periodiškai šlakstomi probiotiko preparatais. Apdorojus probiotikais ženkliai sumažėja amoniako išsiskyrimas.</w:t>
      </w:r>
    </w:p>
    <w:p w:rsidR="007D060C" w:rsidRPr="006B5422" w:rsidRDefault="007D060C" w:rsidP="007D060C">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 xml:space="preserve">           Natūralus procesas                   Apdorojus probiotikais</w:t>
      </w:r>
    </w:p>
    <w:p w:rsidR="007D060C" w:rsidRPr="006B5422" w:rsidRDefault="007D060C" w:rsidP="007D060C">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 xml:space="preserve">            NO2 : NH3                                          NO2 : NH3</w:t>
      </w:r>
    </w:p>
    <w:p w:rsidR="007D060C" w:rsidRPr="006B5422" w:rsidRDefault="007D060C" w:rsidP="007D060C">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 xml:space="preserve">               1   : 16                                                1   : 3  (kartai)</w:t>
      </w:r>
    </w:p>
    <w:p w:rsidR="007D060C" w:rsidRPr="006B5422" w:rsidRDefault="007D060C" w:rsidP="007D060C">
      <w:pPr>
        <w:widowControl w:val="0"/>
        <w:spacing w:after="0" w:line="240" w:lineRule="auto"/>
        <w:ind w:firstLine="567"/>
        <w:jc w:val="both"/>
        <w:rPr>
          <w:rFonts w:ascii="Times New Roman" w:eastAsia="Times New Roman" w:hAnsi="Times New Roman" w:cs="Times New Roman"/>
          <w:iCs/>
          <w:lang w:eastAsia="lt-LT"/>
        </w:rPr>
      </w:pPr>
      <w:r w:rsidRPr="006B5422">
        <w:rPr>
          <w:rFonts w:ascii="Times New Roman" w:eastAsia="Times New Roman" w:hAnsi="Times New Roman" w:cs="Times New Roman"/>
          <w:iCs/>
          <w:lang w:eastAsia="lt-LT"/>
        </w:rPr>
        <w:t>Kadangi amoniakas yra pagrindinis kvapus sudarančių medžiagų nešėjas ir uoslės slenksčio mažintojas, sumažinus amoniako išsiskyrimą pasiekiamas ženklus rezultatas, sumažėja amoniako išsiskyrimas ir nemalonių kvapų sklidimas.</w:t>
      </w:r>
    </w:p>
    <w:p w:rsidR="00715AB9" w:rsidRPr="006B5422" w:rsidRDefault="00715AB9" w:rsidP="001A3766">
      <w:pPr>
        <w:spacing w:after="0" w:line="240" w:lineRule="auto"/>
        <w:rPr>
          <w:rFonts w:ascii="Times New Roman" w:eastAsia="Times New Roman" w:hAnsi="Times New Roman" w:cs="Times New Roman"/>
          <w:lang w:eastAsia="lt-LT"/>
        </w:rPr>
      </w:pPr>
    </w:p>
    <w:p w:rsidR="00715AB9" w:rsidRPr="006B5422" w:rsidRDefault="00715AB9" w:rsidP="001A3766">
      <w:pPr>
        <w:spacing w:after="0" w:line="240" w:lineRule="auto"/>
        <w:jc w:val="center"/>
        <w:rPr>
          <w:rFonts w:ascii="Times New Roman" w:eastAsia="Times New Roman" w:hAnsi="Times New Roman" w:cs="Times New Roman"/>
          <w:b/>
          <w:caps/>
          <w:lang w:eastAsia="lt-LT"/>
        </w:rPr>
      </w:pPr>
      <w:r w:rsidRPr="006B5422">
        <w:rPr>
          <w:rFonts w:ascii="Times New Roman" w:eastAsia="Times New Roman" w:hAnsi="Times New Roman" w:cs="Times New Roman"/>
          <w:b/>
          <w:caps/>
          <w:lang w:eastAsia="lt-LT"/>
        </w:rPr>
        <w:t>XIII. Aplinkosaugos veiksmų planas</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widowControl w:val="0"/>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28 lentelė. Aplinkosaugos veiksmų planas</w:t>
      </w:r>
    </w:p>
    <w:p w:rsidR="009448B8" w:rsidRPr="006B5422" w:rsidRDefault="009448B8">
      <w:pP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 xml:space="preserve">28 lentelė nepildoma, nes aplinkosaugos veiksmų planas </w:t>
      </w:r>
      <w:r w:rsidR="00B6459B" w:rsidRPr="006B5422">
        <w:rPr>
          <w:rFonts w:ascii="Times New Roman" w:eastAsia="Times New Roman" w:hAnsi="Times New Roman" w:cs="Times New Roman"/>
          <w:lang w:eastAsia="lt-LT"/>
        </w:rPr>
        <w:t>nerengiamas.</w:t>
      </w:r>
    </w:p>
    <w:p w:rsidR="00AB4C81" w:rsidRPr="006B5422" w:rsidRDefault="00AB4C81">
      <w:pP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br w:type="page"/>
      </w:r>
    </w:p>
    <w:p w:rsidR="00E9351D" w:rsidRPr="006B5422" w:rsidRDefault="00E9351D" w:rsidP="001A3766">
      <w:pPr>
        <w:spacing w:after="0" w:line="240" w:lineRule="auto"/>
        <w:jc w:val="center"/>
        <w:rPr>
          <w:rFonts w:ascii="Times New Roman" w:eastAsia="Times New Roman" w:hAnsi="Times New Roman" w:cs="Times New Roman"/>
          <w:b/>
          <w:lang w:eastAsia="lt-LT"/>
        </w:rPr>
      </w:pPr>
    </w:p>
    <w:p w:rsidR="00715AB9" w:rsidRPr="006B5422" w:rsidRDefault="00715AB9" w:rsidP="001A3766">
      <w:pPr>
        <w:spacing w:after="0" w:line="240" w:lineRule="auto"/>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XIV. PRIEDAI</w:t>
      </w:r>
    </w:p>
    <w:p w:rsidR="00715AB9" w:rsidRPr="006B5422" w:rsidRDefault="00715AB9" w:rsidP="001A3766">
      <w:pPr>
        <w:spacing w:after="0" w:line="240" w:lineRule="auto"/>
        <w:jc w:val="center"/>
        <w:rPr>
          <w:rFonts w:ascii="Times New Roman" w:eastAsia="Times New Roman" w:hAnsi="Times New Roman" w:cs="Times New Roman"/>
          <w:lang w:eastAsia="lt-LT"/>
        </w:rPr>
      </w:pPr>
    </w:p>
    <w:p w:rsidR="00E9351D" w:rsidRPr="006B5422" w:rsidRDefault="00E9351D"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Gamtos išteklių taupymo ir atliekų mažinimo planas;</w:t>
      </w:r>
    </w:p>
    <w:p w:rsidR="00E9351D" w:rsidRPr="006B5422" w:rsidRDefault="00E9351D"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Atliekų naudojimo ir šalinimo techninis reglamentas;</w:t>
      </w:r>
    </w:p>
    <w:p w:rsidR="00E9351D" w:rsidRPr="006B5422" w:rsidRDefault="00E9351D"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Atliekų tvarkymo veiklos nutraukimo planas;</w:t>
      </w:r>
    </w:p>
    <w:p w:rsidR="00E9351D" w:rsidRPr="006B5422" w:rsidRDefault="00E9351D"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Paraiška Registruotis atliekas tvarkančių įmonių registre;</w:t>
      </w:r>
    </w:p>
    <w:p w:rsidR="00E9351D" w:rsidRPr="006B5422" w:rsidRDefault="002E0676"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hAnsi="Times New Roman" w:cs="Times New Roman"/>
          <w:bCs/>
        </w:rPr>
        <w:t xml:space="preserve">Nacionalinės visuomenės sveikatos priežiūros laboratorijos </w:t>
      </w:r>
      <w:r w:rsidRPr="006B5422">
        <w:rPr>
          <w:rFonts w:ascii="Times New Roman" w:eastAsia="Times New Roman" w:hAnsi="Times New Roman" w:cs="Times New Roman"/>
        </w:rPr>
        <w:t>akustinio triukšmo matavimo protokolas 2012-08-03 Nr. F-T-187;</w:t>
      </w:r>
    </w:p>
    <w:p w:rsidR="00E9351D" w:rsidRPr="006B5422" w:rsidRDefault="00CE365B"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Pr>
          <w:rFonts w:ascii="Times New Roman" w:eastAsia="Times New Roman" w:hAnsi="Times New Roman" w:cs="Times New Roman"/>
          <w:bCs/>
        </w:rPr>
        <w:t xml:space="preserve">Vilniaus regiono aplinkos apsaugos departamento </w:t>
      </w:r>
      <w:r w:rsidR="006B6E91">
        <w:rPr>
          <w:rFonts w:ascii="Times New Roman" w:eastAsia="Times New Roman" w:hAnsi="Times New Roman" w:cs="Times New Roman"/>
          <w:bCs/>
        </w:rPr>
        <w:t xml:space="preserve">2014-01-08 </w:t>
      </w:r>
      <w:r>
        <w:rPr>
          <w:rFonts w:ascii="Times New Roman" w:eastAsia="Times New Roman" w:hAnsi="Times New Roman" w:cs="Times New Roman"/>
          <w:bCs/>
        </w:rPr>
        <w:t xml:space="preserve">raštas </w:t>
      </w:r>
      <w:r w:rsidR="006B6E91">
        <w:rPr>
          <w:rFonts w:ascii="Times New Roman" w:eastAsia="Times New Roman" w:hAnsi="Times New Roman" w:cs="Times New Roman"/>
          <w:bCs/>
        </w:rPr>
        <w:t>Nr. (38-4)-VR-1.7-88 ir 2014-03-24 raštas Nr. (38-4)-VR-1.7-1299, PAV atrankos išvada, kad poveikio aplinkai vertinimas neprivalomas;</w:t>
      </w:r>
    </w:p>
    <w:p w:rsidR="00E9351D" w:rsidRPr="006B5422" w:rsidRDefault="00CC628D"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Pr>
          <w:rFonts w:ascii="Times New Roman" w:eastAsia="Times New Roman" w:hAnsi="Times New Roman" w:cs="Times New Roman"/>
        </w:rPr>
        <w:t>Ū</w:t>
      </w:r>
      <w:r w:rsidR="00E9351D" w:rsidRPr="006B5422">
        <w:rPr>
          <w:rFonts w:ascii="Times New Roman" w:eastAsia="Times New Roman" w:hAnsi="Times New Roman" w:cs="Times New Roman"/>
        </w:rPr>
        <w:t xml:space="preserve">kinės veiklos </w:t>
      </w:r>
      <w:r>
        <w:rPr>
          <w:rFonts w:ascii="Times New Roman" w:eastAsia="Times New Roman" w:hAnsi="Times New Roman" w:cs="Times New Roman"/>
        </w:rPr>
        <w:t>vietų</w:t>
      </w:r>
      <w:r w:rsidR="00E9351D" w:rsidRPr="006B5422">
        <w:rPr>
          <w:rFonts w:ascii="Times New Roman" w:eastAsia="Times New Roman" w:hAnsi="Times New Roman" w:cs="Times New Roman"/>
        </w:rPr>
        <w:t xml:space="preserve"> išsidėstymas UAB „Biodegra“ teritorijoje;</w:t>
      </w:r>
    </w:p>
    <w:p w:rsidR="00BA13CE" w:rsidRPr="006B5422" w:rsidRDefault="00BA13CE" w:rsidP="00BA13CE">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Aliejaus perdirbimo technologinė schema;</w:t>
      </w:r>
    </w:p>
    <w:p w:rsidR="00E9351D" w:rsidRPr="006B5422" w:rsidRDefault="00E9351D"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Naftos produktais užteršto vandens, dumblo valymo technologinių procesų išsidėstymo schema;</w:t>
      </w:r>
    </w:p>
    <w:p w:rsidR="00E9351D" w:rsidRPr="006B5422" w:rsidRDefault="00E9351D" w:rsidP="001A3766">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Mechaninių priemaišų ir kitų skysčių šalinimo iš naftos produktų schema;</w:t>
      </w:r>
    </w:p>
    <w:p w:rsidR="00BA13CE" w:rsidRPr="006B5422" w:rsidRDefault="00BA13CE" w:rsidP="00BA13CE">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Naftos produktais užteršto grunto, vandens, šlamo ir dumblo apdorojimo ir biologinio valymo komplekso schema;</w:t>
      </w:r>
    </w:p>
    <w:p w:rsidR="000F3FEB" w:rsidRPr="006B5422" w:rsidRDefault="00E9351D" w:rsidP="000F3FEB">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Komunalinių atliekų rūšiavimo įrenginio schema;</w:t>
      </w:r>
    </w:p>
    <w:p w:rsidR="00392526" w:rsidRPr="006B5422" w:rsidRDefault="00E9351D" w:rsidP="000F3FEB">
      <w:pPr>
        <w:numPr>
          <w:ilvl w:val="0"/>
          <w:numId w:val="27"/>
        </w:numPr>
        <w:tabs>
          <w:tab w:val="clear" w:pos="360"/>
          <w:tab w:val="num" w:pos="851"/>
        </w:tabs>
        <w:suppressAutoHyphens/>
        <w:adjustRightInd w:val="0"/>
        <w:spacing w:after="0" w:line="240" w:lineRule="auto"/>
        <w:ind w:left="851"/>
        <w:jc w:val="both"/>
        <w:textAlignment w:val="baseline"/>
        <w:rPr>
          <w:rFonts w:ascii="Times New Roman" w:eastAsia="Times New Roman" w:hAnsi="Times New Roman" w:cs="Times New Roman"/>
        </w:rPr>
      </w:pPr>
      <w:r w:rsidRPr="006B5422">
        <w:rPr>
          <w:rFonts w:ascii="Times New Roman" w:eastAsia="Times New Roman" w:hAnsi="Times New Roman" w:cs="Times New Roman"/>
        </w:rPr>
        <w:t>Ūkio-buities nuotekų biologinio valym</w:t>
      </w:r>
      <w:r w:rsidR="000F3FEB" w:rsidRPr="006B5422">
        <w:rPr>
          <w:rFonts w:ascii="Times New Roman" w:eastAsia="Times New Roman" w:hAnsi="Times New Roman" w:cs="Times New Roman"/>
        </w:rPr>
        <w:t>o įrenginių schema ir aprašymas,</w:t>
      </w:r>
      <w:r w:rsidR="00392526" w:rsidRPr="006B5422">
        <w:rPr>
          <w:rFonts w:ascii="Times New Roman" w:hAnsi="Times New Roman" w:cs="Times New Roman"/>
        </w:rPr>
        <w:t xml:space="preserve"> </w:t>
      </w:r>
      <w:r w:rsidR="000F3FEB" w:rsidRPr="006B5422">
        <w:rPr>
          <w:rFonts w:ascii="Times New Roman" w:hAnsi="Times New Roman" w:cs="Times New Roman"/>
        </w:rPr>
        <w:t>p</w:t>
      </w:r>
      <w:r w:rsidR="00392526" w:rsidRPr="006B5422">
        <w:rPr>
          <w:rFonts w:ascii="Times New Roman" w:hAnsi="Times New Roman" w:cs="Times New Roman"/>
        </w:rPr>
        <w:t>aviršinių lietaus nuotekų valymo įrenginiai (našumas 25 l/s, 40 l/s) schema ir aprašymas;</w:t>
      </w:r>
    </w:p>
    <w:p w:rsidR="00E9351D" w:rsidRPr="006B5422" w:rsidRDefault="00E9351D" w:rsidP="00B6459B">
      <w:pPr>
        <w:suppressAutoHyphens/>
        <w:adjustRightInd w:val="0"/>
        <w:spacing w:after="0" w:line="240" w:lineRule="auto"/>
        <w:ind w:left="851"/>
        <w:jc w:val="both"/>
        <w:textAlignment w:val="baseline"/>
        <w:rPr>
          <w:rFonts w:ascii="Times New Roman" w:eastAsia="Times New Roman" w:hAnsi="Times New Roman" w:cs="Times New Roman"/>
        </w:rPr>
      </w:pPr>
    </w:p>
    <w:p w:rsidR="00E9351D" w:rsidRPr="006B5422" w:rsidRDefault="00E9351D" w:rsidP="001A3766">
      <w:pPr>
        <w:spacing w:after="0" w:line="240" w:lineRule="auto"/>
        <w:jc w:val="center"/>
        <w:rPr>
          <w:rFonts w:ascii="Times New Roman" w:eastAsia="Times New Roman" w:hAnsi="Times New Roman" w:cs="Times New Roman"/>
          <w:lang w:eastAsia="lt-LT"/>
        </w:rPr>
      </w:pPr>
    </w:p>
    <w:p w:rsidR="00715AB9" w:rsidRPr="006B5422" w:rsidRDefault="00715AB9" w:rsidP="001A3766">
      <w:pPr>
        <w:spacing w:after="0" w:line="240" w:lineRule="auto"/>
        <w:rPr>
          <w:rFonts w:ascii="Times New Roman" w:eastAsia="Times New Roman" w:hAnsi="Times New Roman" w:cs="Times New Roman"/>
          <w:lang w:eastAsia="lt-LT"/>
        </w:rPr>
      </w:pPr>
    </w:p>
    <w:p w:rsidR="00715AB9" w:rsidRPr="006B5422" w:rsidRDefault="00715AB9" w:rsidP="001A3766">
      <w:pPr>
        <w:spacing w:after="0" w:line="240" w:lineRule="auto"/>
        <w:rPr>
          <w:rFonts w:ascii="Times New Roman" w:eastAsia="Times New Roman" w:hAnsi="Times New Roman" w:cs="Times New Roman"/>
          <w:lang w:eastAsia="lt-LT"/>
        </w:rPr>
        <w:sectPr w:rsidR="00715AB9" w:rsidRPr="006B5422" w:rsidSect="00715AB9">
          <w:headerReference w:type="default" r:id="rId11"/>
          <w:footnotePr>
            <w:pos w:val="beneathText"/>
          </w:footnotePr>
          <w:pgSz w:w="16838" w:h="11906" w:orient="landscape" w:code="9"/>
          <w:pgMar w:top="1134" w:right="851" w:bottom="1021" w:left="1418" w:header="567" w:footer="567" w:gutter="0"/>
          <w:cols w:space="1296"/>
          <w:docGrid w:linePitch="360"/>
        </w:sectPr>
      </w:pPr>
      <w:bookmarkStart w:id="6" w:name="_GoBack"/>
      <w:bookmarkEnd w:id="6"/>
    </w:p>
    <w:p w:rsidR="00715AB9" w:rsidRPr="006B5422" w:rsidRDefault="00715AB9" w:rsidP="001A3766">
      <w:pPr>
        <w:keepNext/>
        <w:keepLines/>
        <w:widowControl w:val="0"/>
        <w:suppressAutoHyphens/>
        <w:spacing w:after="0" w:line="240" w:lineRule="auto"/>
        <w:ind w:left="6804"/>
        <w:outlineLvl w:val="0"/>
        <w:rPr>
          <w:rFonts w:ascii="Times New Roman" w:eastAsia="Times New Roman" w:hAnsi="Times New Roman" w:cs="Times New Roman"/>
          <w:b/>
          <w:bCs/>
          <w:lang w:eastAsia="lt-LT"/>
        </w:rPr>
      </w:pPr>
    </w:p>
    <w:p w:rsidR="00715AB9" w:rsidRPr="006B5422" w:rsidRDefault="00715AB9" w:rsidP="001A3766">
      <w:pPr>
        <w:keepNext/>
        <w:keepLines/>
        <w:widowControl w:val="0"/>
        <w:suppressAutoHyphens/>
        <w:spacing w:after="0" w:line="240" w:lineRule="auto"/>
        <w:ind w:left="6804"/>
        <w:outlineLvl w:val="0"/>
        <w:rPr>
          <w:rFonts w:ascii="Times New Roman" w:eastAsia="Times New Roman" w:hAnsi="Times New Roman" w:cs="Times New Roman"/>
          <w:b/>
          <w:bCs/>
          <w:lang w:eastAsia="lt-LT"/>
        </w:rPr>
      </w:pPr>
    </w:p>
    <w:p w:rsidR="00715AB9" w:rsidRPr="006B5422" w:rsidRDefault="00715AB9" w:rsidP="001A3766">
      <w:pPr>
        <w:spacing w:after="0" w:line="240" w:lineRule="auto"/>
        <w:ind w:firstLine="567"/>
        <w:jc w:val="center"/>
        <w:rPr>
          <w:rFonts w:ascii="Times New Roman" w:eastAsia="Times New Roman" w:hAnsi="Times New Roman" w:cs="Times New Roman"/>
          <w:b/>
          <w:lang w:eastAsia="lt-LT"/>
        </w:rPr>
      </w:pPr>
      <w:r w:rsidRPr="006B5422">
        <w:rPr>
          <w:rFonts w:ascii="Times New Roman" w:eastAsia="Times New Roman" w:hAnsi="Times New Roman" w:cs="Times New Roman"/>
          <w:b/>
          <w:lang w:eastAsia="lt-LT"/>
        </w:rPr>
        <w:t>DEKLARACIJA</w:t>
      </w:r>
    </w:p>
    <w:p w:rsidR="00715AB9" w:rsidRPr="006B5422" w:rsidRDefault="00715AB9" w:rsidP="001A3766">
      <w:pPr>
        <w:spacing w:after="0" w:line="240" w:lineRule="auto"/>
        <w:ind w:firstLine="567"/>
        <w:jc w:val="both"/>
        <w:rPr>
          <w:rFonts w:ascii="Times New Roman" w:eastAsia="Times New Roman" w:hAnsi="Times New Roman" w:cs="Times New Roman"/>
          <w:color w:val="000000"/>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color w:val="000000"/>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color w:val="000000"/>
          <w:lang w:eastAsia="lt-LT"/>
        </w:rPr>
      </w:pPr>
      <w:r w:rsidRPr="006B5422">
        <w:rPr>
          <w:rFonts w:ascii="Times New Roman" w:eastAsia="Times New Roman" w:hAnsi="Times New Roman" w:cs="Times New Roman"/>
          <w:color w:val="000000"/>
          <w:lang w:eastAsia="lt-LT"/>
        </w:rPr>
        <w:t>Teikiu paraišką Taršos integruotos prevencijos ir kontrolės leidimui gauti (pakeisti).</w:t>
      </w:r>
    </w:p>
    <w:p w:rsidR="00715AB9" w:rsidRPr="006B5422" w:rsidRDefault="00715AB9" w:rsidP="001A3766">
      <w:pPr>
        <w:spacing w:after="0" w:line="240" w:lineRule="auto"/>
        <w:ind w:firstLine="567"/>
        <w:jc w:val="both"/>
        <w:rPr>
          <w:rFonts w:ascii="Times New Roman" w:eastAsia="Times New Roman" w:hAnsi="Times New Roman" w:cs="Times New Roman"/>
          <w:color w:val="000000"/>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color w:val="000000"/>
          <w:lang w:eastAsia="lt-LT"/>
        </w:rPr>
      </w:pPr>
      <w:r w:rsidRPr="006B5422">
        <w:rPr>
          <w:rFonts w:ascii="Times New Roman" w:eastAsia="Times New Roman" w:hAnsi="Times New Roman" w:cs="Times New Roman"/>
          <w:color w:val="000000"/>
          <w:lang w:eastAsia="lt-LT"/>
        </w:rPr>
        <w:t>Patvirtinu, kad šioje paraiškoje pateikta informacija yra teisinga, tiksli ir visa.</w:t>
      </w:r>
    </w:p>
    <w:p w:rsidR="00715AB9" w:rsidRPr="006B5422" w:rsidRDefault="00715AB9" w:rsidP="001A3766">
      <w:pPr>
        <w:spacing w:after="0" w:line="240" w:lineRule="auto"/>
        <w:ind w:firstLine="567"/>
        <w:jc w:val="both"/>
        <w:rPr>
          <w:rFonts w:ascii="Times New Roman" w:eastAsia="Times New Roman" w:hAnsi="Times New Roman" w:cs="Times New Roman"/>
          <w:color w:val="000000"/>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r w:rsidRPr="006B5422">
        <w:rPr>
          <w:rFonts w:ascii="Times New Roman" w:eastAsia="Times New Roman" w:hAnsi="Times New Roman" w:cs="Times New Roman"/>
          <w:color w:val="000000"/>
          <w:lang w:eastAsia="lt-LT"/>
        </w:rPr>
        <w:t xml:space="preserve">Neprieštarauju, kad leidimą išduodanti institucija paraiškos ar jos dalies kopiją, išskyrus informaciją, kuri šioje paraiškoje </w:t>
      </w:r>
      <w:r w:rsidRPr="006B5422">
        <w:rPr>
          <w:rFonts w:ascii="Times New Roman" w:eastAsia="Times New Roman" w:hAnsi="Times New Roman" w:cs="Times New Roman"/>
          <w:lang w:eastAsia="lt-LT"/>
        </w:rPr>
        <w:t>nurodyta kaip komercinė (gamybinė) paslaptis, pateiktų bet kuriam asmeniui.</w:t>
      </w:r>
    </w:p>
    <w:p w:rsidR="00715AB9" w:rsidRPr="006B5422" w:rsidRDefault="00715AB9" w:rsidP="001A3766">
      <w:pPr>
        <w:spacing w:after="0" w:line="240" w:lineRule="auto"/>
        <w:ind w:firstLine="567"/>
        <w:jc w:val="both"/>
        <w:rPr>
          <w:rFonts w:ascii="Times New Roman" w:eastAsia="Times New Roman" w:hAnsi="Times New Roman" w:cs="Times New Roman"/>
          <w:lang w:eastAsia="lt-LT"/>
        </w:rPr>
      </w:pPr>
    </w:p>
    <w:p w:rsidR="00715AB9" w:rsidRPr="006B5422" w:rsidRDefault="00715AB9" w:rsidP="001A3766">
      <w:pPr>
        <w:spacing w:after="0" w:line="240" w:lineRule="auto"/>
        <w:ind w:firstLine="567"/>
        <w:jc w:val="both"/>
        <w:rPr>
          <w:rFonts w:ascii="Times New Roman" w:eastAsia="Times New Roman" w:hAnsi="Times New Roman" w:cs="Times New Roman"/>
          <w:lang w:eastAsia="ar-SA"/>
        </w:rPr>
      </w:pPr>
      <w:r w:rsidRPr="006B5422">
        <w:rPr>
          <w:rFonts w:ascii="Times New Roman" w:eastAsia="Times New Roman" w:hAnsi="Times New Roman" w:cs="Times New Roman"/>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715AB9" w:rsidRPr="006B5422" w:rsidRDefault="00715AB9" w:rsidP="001A3766">
      <w:pPr>
        <w:spacing w:after="0" w:line="240" w:lineRule="auto"/>
        <w:jc w:val="both"/>
        <w:rPr>
          <w:rFonts w:ascii="Times New Roman" w:eastAsia="Times New Roman" w:hAnsi="Times New Roman" w:cs="Times New Roman"/>
          <w:lang w:eastAsia="lt-LT"/>
        </w:rPr>
      </w:pPr>
    </w:p>
    <w:p w:rsidR="00715AB9" w:rsidRPr="006B5422" w:rsidRDefault="00715AB9" w:rsidP="001A3766">
      <w:pPr>
        <w:spacing w:after="0" w:line="240" w:lineRule="auto"/>
        <w:jc w:val="both"/>
        <w:rPr>
          <w:rFonts w:ascii="Times New Roman" w:eastAsia="Times New Roman" w:hAnsi="Times New Roman" w:cs="Times New Roman"/>
          <w:u w:val="single"/>
          <w:lang w:eastAsia="lt-LT"/>
        </w:rPr>
      </w:pPr>
      <w:r w:rsidRPr="006B5422">
        <w:rPr>
          <w:rFonts w:ascii="Times New Roman" w:eastAsia="Times New Roman" w:hAnsi="Times New Roman" w:cs="Times New Roman"/>
          <w:lang w:eastAsia="lt-LT"/>
        </w:rPr>
        <w:t>Parašas ____________________________________</w:t>
      </w:r>
      <w:r w:rsidRPr="006B5422">
        <w:rPr>
          <w:rFonts w:ascii="Times New Roman" w:eastAsia="Times New Roman" w:hAnsi="Times New Roman" w:cs="Times New Roman"/>
          <w:lang w:eastAsia="lt-LT"/>
        </w:rPr>
        <w:tab/>
        <w:t>Data __</w:t>
      </w:r>
      <w:r w:rsidR="00F80F0B" w:rsidRPr="006B5422">
        <w:rPr>
          <w:rFonts w:ascii="Times New Roman" w:eastAsia="Times New Roman" w:hAnsi="Times New Roman" w:cs="Times New Roman"/>
          <w:lang w:eastAsia="lt-LT"/>
        </w:rPr>
        <w:t>2014-04-07</w:t>
      </w:r>
      <w:r w:rsidRPr="006B5422">
        <w:rPr>
          <w:rFonts w:ascii="Times New Roman" w:eastAsia="Times New Roman" w:hAnsi="Times New Roman" w:cs="Times New Roman"/>
          <w:lang w:eastAsia="lt-LT"/>
        </w:rPr>
        <w:t>__________</w:t>
      </w:r>
    </w:p>
    <w:p w:rsidR="00715AB9" w:rsidRPr="006B5422" w:rsidRDefault="00715AB9" w:rsidP="001A3766">
      <w:pPr>
        <w:spacing w:after="0" w:line="240" w:lineRule="auto"/>
        <w:ind w:left="720" w:firstLine="720"/>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(veiklos vykdytojas ar jo įgaliotas asmuo)</w:t>
      </w:r>
    </w:p>
    <w:p w:rsidR="00715AB9" w:rsidRPr="006B5422" w:rsidRDefault="00715AB9" w:rsidP="001A3766">
      <w:pPr>
        <w:spacing w:after="0" w:line="240" w:lineRule="auto"/>
        <w:jc w:val="both"/>
        <w:rPr>
          <w:rFonts w:ascii="Times New Roman" w:eastAsia="Times New Roman" w:hAnsi="Times New Roman" w:cs="Times New Roman"/>
          <w:lang w:eastAsia="lt-LT"/>
        </w:rPr>
      </w:pPr>
    </w:p>
    <w:p w:rsidR="00715AB9" w:rsidRPr="006B5422" w:rsidRDefault="00715AB9" w:rsidP="001A3766">
      <w:pPr>
        <w:spacing w:after="0" w:line="240" w:lineRule="auto"/>
        <w:jc w:val="both"/>
        <w:rPr>
          <w:rFonts w:ascii="Times New Roman" w:eastAsia="Times New Roman" w:hAnsi="Times New Roman" w:cs="Times New Roman"/>
          <w:lang w:eastAsia="lt-LT"/>
        </w:rPr>
      </w:pPr>
    </w:p>
    <w:p w:rsidR="00715AB9" w:rsidRPr="006B5422" w:rsidRDefault="00715AB9" w:rsidP="001A3766">
      <w:pPr>
        <w:spacing w:after="0" w:line="240" w:lineRule="auto"/>
        <w:jc w:val="both"/>
        <w:rPr>
          <w:rFonts w:ascii="Times New Roman" w:eastAsia="Times New Roman" w:hAnsi="Times New Roman" w:cs="Times New Roman"/>
          <w:lang w:eastAsia="lt-LT"/>
        </w:rPr>
      </w:pPr>
    </w:p>
    <w:p w:rsidR="00715AB9" w:rsidRPr="006B5422" w:rsidRDefault="00715AB9" w:rsidP="001A3766">
      <w:pPr>
        <w:spacing w:after="0" w:line="240" w:lineRule="auto"/>
        <w:jc w:val="both"/>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___________________</w:t>
      </w:r>
      <w:r w:rsidR="00F80F0B" w:rsidRPr="006B5422">
        <w:rPr>
          <w:rFonts w:ascii="Times New Roman" w:eastAsia="Times New Roman" w:hAnsi="Times New Roman" w:cs="Times New Roman"/>
          <w:lang w:eastAsia="lt-LT"/>
        </w:rPr>
        <w:t>ALEKSANDR KISELIOV</w:t>
      </w:r>
      <w:r w:rsidRPr="006B5422">
        <w:rPr>
          <w:rFonts w:ascii="Times New Roman" w:eastAsia="Times New Roman" w:hAnsi="Times New Roman" w:cs="Times New Roman"/>
          <w:lang w:eastAsia="lt-LT"/>
        </w:rPr>
        <w:t>_____________________________________</w:t>
      </w:r>
    </w:p>
    <w:p w:rsidR="00715AB9" w:rsidRPr="006B5422" w:rsidRDefault="00715AB9" w:rsidP="001A3766">
      <w:pPr>
        <w:spacing w:after="0" w:line="240" w:lineRule="auto"/>
        <w:jc w:val="center"/>
        <w:rPr>
          <w:rFonts w:ascii="Times New Roman" w:eastAsia="Times New Roman" w:hAnsi="Times New Roman" w:cs="Times New Roman"/>
          <w:lang w:eastAsia="lt-LT"/>
        </w:rPr>
      </w:pPr>
      <w:r w:rsidRPr="006B5422">
        <w:rPr>
          <w:rFonts w:ascii="Times New Roman" w:eastAsia="Times New Roman" w:hAnsi="Times New Roman" w:cs="Times New Roman"/>
          <w:lang w:eastAsia="lt-LT"/>
        </w:rPr>
        <w:t>(pasirašančiojo vardas, pavardė, parašas, pareigos; pildoma didžiosiomis raidėmis)</w:t>
      </w:r>
    </w:p>
    <w:p w:rsidR="00715AB9" w:rsidRPr="006B5422" w:rsidRDefault="00715AB9" w:rsidP="001A3766">
      <w:pPr>
        <w:spacing w:after="0" w:line="240" w:lineRule="auto"/>
        <w:jc w:val="both"/>
        <w:rPr>
          <w:rFonts w:ascii="Times New Roman" w:eastAsia="Times New Roman" w:hAnsi="Times New Roman" w:cs="Times New Roman"/>
          <w:u w:val="single"/>
          <w:lang w:eastAsia="lt-LT"/>
        </w:rPr>
      </w:pPr>
    </w:p>
    <w:p w:rsidR="00715AB9" w:rsidRPr="006B5422" w:rsidRDefault="00715AB9" w:rsidP="001A3766">
      <w:pPr>
        <w:spacing w:after="0" w:line="240" w:lineRule="auto"/>
        <w:jc w:val="both"/>
        <w:rPr>
          <w:rFonts w:ascii="Times New Roman" w:eastAsia="Times New Roman" w:hAnsi="Times New Roman" w:cs="Times New Roman"/>
          <w:u w:val="single"/>
          <w:lang w:eastAsia="lt-LT"/>
        </w:rPr>
      </w:pPr>
    </w:p>
    <w:p w:rsidR="00105C67" w:rsidRPr="006B5422" w:rsidRDefault="00105C67" w:rsidP="001A3766">
      <w:pPr>
        <w:spacing w:after="0" w:line="240" w:lineRule="auto"/>
        <w:rPr>
          <w:rFonts w:ascii="Times New Roman" w:hAnsi="Times New Roman" w:cs="Times New Roman"/>
        </w:rPr>
        <w:sectPr w:rsidR="00105C67" w:rsidRPr="006B5422">
          <w:pgSz w:w="11906" w:h="16838"/>
          <w:pgMar w:top="1701" w:right="567" w:bottom="1134" w:left="1701" w:header="567" w:footer="567" w:gutter="0"/>
          <w:cols w:space="1296"/>
          <w:docGrid w:linePitch="360"/>
        </w:sectPr>
      </w:pPr>
    </w:p>
    <w:p w:rsidR="00E45605" w:rsidRPr="006B5422" w:rsidRDefault="00105C67"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lastRenderedPageBreak/>
        <w:t>1.</w:t>
      </w:r>
      <w:r w:rsidRPr="006B5422">
        <w:rPr>
          <w:rFonts w:ascii="Times New Roman" w:hAnsi="Times New Roman" w:cs="Times New Roman"/>
        </w:rPr>
        <w:tab/>
      </w:r>
      <w:r w:rsidR="00E45605" w:rsidRPr="006B5422">
        <w:rPr>
          <w:rFonts w:ascii="Times New Roman" w:hAnsi="Times New Roman" w:cs="Times New Roman"/>
        </w:rPr>
        <w:t>GAMTOS IŠTEKLIŲ TAUPYMO IR ATLIEKŲ MAŽINIMO PLANAS;</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2.</w:t>
      </w:r>
      <w:r w:rsidRPr="006B5422">
        <w:rPr>
          <w:rFonts w:ascii="Times New Roman" w:hAnsi="Times New Roman" w:cs="Times New Roman"/>
        </w:rPr>
        <w:tab/>
        <w:t>ATLIEKŲ NAUDOJIMO IR ŠALINIMO TECHNINIS REGLAMENTAS;</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3.</w:t>
      </w:r>
      <w:r w:rsidRPr="006B5422">
        <w:rPr>
          <w:rFonts w:ascii="Times New Roman" w:hAnsi="Times New Roman" w:cs="Times New Roman"/>
        </w:rPr>
        <w:tab/>
        <w:t>ATLIEKŲ TVARKYMO VEIKLOS NUTRAUKIMO PLANAS;</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4.</w:t>
      </w:r>
      <w:r w:rsidRPr="006B5422">
        <w:rPr>
          <w:rFonts w:ascii="Times New Roman" w:hAnsi="Times New Roman" w:cs="Times New Roman"/>
        </w:rPr>
        <w:tab/>
        <w:t>PARAIŠKA REGISTRUOTIS ATLIEKAS TVARKANČIŲ ĮMONIŲ REGISTRE;</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5.</w:t>
      </w:r>
      <w:r w:rsidRPr="006B5422">
        <w:rPr>
          <w:rFonts w:ascii="Times New Roman" w:hAnsi="Times New Roman" w:cs="Times New Roman"/>
        </w:rPr>
        <w:tab/>
        <w:t>NACIONALINĖS VISUOMENĖS SVEIKATOS PRIEŽIŪROS LABORATORIJOS AKUSTINIO TRIUKŠMO MATAVIMO PROTOKOLAS 2012-08-03 NR. F-T-187;</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591023" w:rsidRPr="006B5422" w:rsidRDefault="00591023" w:rsidP="00591023">
      <w:pPr>
        <w:tabs>
          <w:tab w:val="left" w:pos="709"/>
        </w:tabs>
        <w:suppressAutoHyphens/>
        <w:adjustRightInd w:val="0"/>
        <w:spacing w:after="0" w:line="240" w:lineRule="auto"/>
        <w:ind w:left="360"/>
        <w:jc w:val="both"/>
        <w:textAlignment w:val="baseline"/>
        <w:rPr>
          <w:rFonts w:ascii="Times New Roman" w:eastAsia="Times New Roman" w:hAnsi="Times New Roman" w:cs="Times New Roman"/>
        </w:rPr>
      </w:pPr>
      <w:r w:rsidRPr="006B5422">
        <w:rPr>
          <w:rFonts w:ascii="Times New Roman" w:hAnsi="Times New Roman" w:cs="Times New Roman"/>
        </w:rPr>
        <w:t>6.</w:t>
      </w:r>
      <w:r w:rsidRPr="006B5422">
        <w:rPr>
          <w:rFonts w:ascii="Times New Roman" w:hAnsi="Times New Roman" w:cs="Times New Roman"/>
        </w:rPr>
        <w:tab/>
      </w:r>
      <w:r>
        <w:rPr>
          <w:rFonts w:ascii="Times New Roman" w:eastAsia="Times New Roman" w:hAnsi="Times New Roman" w:cs="Times New Roman"/>
          <w:bCs/>
        </w:rPr>
        <w:t>VILNIAUS REGIONO APLINKOS APSAUGOS DEPARTAMENTO 2014-01-08 RAŠTAS NR. (38-4)-VR-1.7-88 IR 2014-03-24 RAŠTAS NR. (38-4)-VR-1.7-1299, PAV ATRANKOS IŠVADA, KAD POVEIKIO APLINKAI VERTINIMAS NEPRIVALOMAS;</w:t>
      </w:r>
    </w:p>
    <w:p w:rsidR="00E45605" w:rsidRPr="006B5422" w:rsidRDefault="00E45605" w:rsidP="00105C67">
      <w:pPr>
        <w:tabs>
          <w:tab w:val="left" w:pos="426"/>
        </w:tabs>
        <w:spacing w:after="0" w:line="240" w:lineRule="auto"/>
        <w:rPr>
          <w:rFonts w:ascii="Times New Roman" w:hAnsi="Times New Roman" w:cs="Times New Roman"/>
        </w:rPr>
      </w:pP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7.</w:t>
      </w:r>
      <w:r w:rsidRPr="006B5422">
        <w:rPr>
          <w:rFonts w:ascii="Times New Roman" w:hAnsi="Times New Roman" w:cs="Times New Roman"/>
        </w:rPr>
        <w:tab/>
        <w:t xml:space="preserve">ŪKINĖS VEIKLOS </w:t>
      </w:r>
      <w:r w:rsidR="00CC628D">
        <w:rPr>
          <w:rFonts w:ascii="Times New Roman" w:hAnsi="Times New Roman" w:cs="Times New Roman"/>
        </w:rPr>
        <w:t>VIETŲ</w:t>
      </w:r>
      <w:r w:rsidRPr="006B5422">
        <w:rPr>
          <w:rFonts w:ascii="Times New Roman" w:hAnsi="Times New Roman" w:cs="Times New Roman"/>
        </w:rPr>
        <w:t xml:space="preserve"> IŠSIDĖSTYMAS UAB „BIODEGRA“ TERITORIJOJE;</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8.</w:t>
      </w:r>
      <w:r w:rsidRPr="006B5422">
        <w:rPr>
          <w:rFonts w:ascii="Times New Roman" w:hAnsi="Times New Roman" w:cs="Times New Roman"/>
        </w:rPr>
        <w:tab/>
        <w:t>ALIEJAUS PERDIRBIMO TECHNOLOGINĖ SCHEMA;</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9.</w:t>
      </w:r>
      <w:r w:rsidRPr="006B5422">
        <w:rPr>
          <w:rFonts w:ascii="Times New Roman" w:hAnsi="Times New Roman" w:cs="Times New Roman"/>
        </w:rPr>
        <w:tab/>
        <w:t>NAFTOS PRODUKTAIS UŽTERŠTO VANDENS, DUMBLO VALYMO TECHNOLOGINIŲ PROCESŲ IŠSIDĖSTYMO SCHEMA;</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10.</w:t>
      </w:r>
      <w:r w:rsidRPr="006B5422">
        <w:rPr>
          <w:rFonts w:ascii="Times New Roman" w:hAnsi="Times New Roman" w:cs="Times New Roman"/>
        </w:rPr>
        <w:tab/>
        <w:t>MECHANINIŲ PRIEMAIŠŲ IR KITŲ SKYSČIŲ ŠALINIMO IŠ NAFTOS PRODUKTŲ SCHEMA;</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11.</w:t>
      </w:r>
      <w:r w:rsidRPr="006B5422">
        <w:rPr>
          <w:rFonts w:ascii="Times New Roman" w:hAnsi="Times New Roman" w:cs="Times New Roman"/>
        </w:rPr>
        <w:tab/>
        <w:t>NAFTOS PRODUKTAIS UŽTERŠTO GRUNTO, VANDENS, ŠLAMO IR DUMBLO APDOROJIMO IR BIOLOGINIO VALYMO KOMPLEKSO SCHEMA;</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E45605" w:rsidRPr="006B5422"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12.</w:t>
      </w:r>
      <w:r w:rsidRPr="006B5422">
        <w:rPr>
          <w:rFonts w:ascii="Times New Roman" w:hAnsi="Times New Roman" w:cs="Times New Roman"/>
        </w:rPr>
        <w:tab/>
        <w:t>KOMUNALINIŲ ATLIEKŲ RŪŠIAVIMO ĮRENGINIO SCHEMA;</w:t>
      </w:r>
    </w:p>
    <w:p w:rsidR="00E45605" w:rsidRPr="006B5422" w:rsidRDefault="00E45605">
      <w:pPr>
        <w:rPr>
          <w:rFonts w:ascii="Times New Roman" w:hAnsi="Times New Roman" w:cs="Times New Roman"/>
        </w:rPr>
      </w:pPr>
      <w:r w:rsidRPr="006B5422">
        <w:rPr>
          <w:rFonts w:ascii="Times New Roman" w:hAnsi="Times New Roman" w:cs="Times New Roman"/>
        </w:rPr>
        <w:br w:type="page"/>
      </w:r>
    </w:p>
    <w:p w:rsidR="00105C67" w:rsidRPr="006B5422" w:rsidRDefault="00105C67" w:rsidP="00105C67">
      <w:pPr>
        <w:tabs>
          <w:tab w:val="left" w:pos="426"/>
        </w:tabs>
        <w:spacing w:after="0" w:line="240" w:lineRule="auto"/>
        <w:rPr>
          <w:rFonts w:ascii="Times New Roman" w:hAnsi="Times New Roman" w:cs="Times New Roman"/>
        </w:rPr>
      </w:pPr>
    </w:p>
    <w:p w:rsidR="009F5481" w:rsidRPr="001A3766" w:rsidRDefault="00E45605" w:rsidP="00105C67">
      <w:pPr>
        <w:tabs>
          <w:tab w:val="left" w:pos="426"/>
        </w:tabs>
        <w:spacing w:after="0" w:line="240" w:lineRule="auto"/>
        <w:rPr>
          <w:rFonts w:ascii="Times New Roman" w:hAnsi="Times New Roman" w:cs="Times New Roman"/>
        </w:rPr>
      </w:pPr>
      <w:r w:rsidRPr="006B5422">
        <w:rPr>
          <w:rFonts w:ascii="Times New Roman" w:hAnsi="Times New Roman" w:cs="Times New Roman"/>
        </w:rPr>
        <w:t>13.</w:t>
      </w:r>
      <w:r w:rsidRPr="006B5422">
        <w:rPr>
          <w:rFonts w:ascii="Times New Roman" w:hAnsi="Times New Roman" w:cs="Times New Roman"/>
        </w:rPr>
        <w:tab/>
        <w:t>ŪKIO-BUITIES NUOTEKŲ BIOLOGINIO VALYMO ĮRENGINIŲ SCHEMA IR APRAŠYMAS, PAVIRŠINIŲ LIETAUS NUOTEKŲ VALYMO ĮRENGINIAI (NAŠUMAS 25 L/S, 40 L/S) SCHEMA IR APRAŠYMAS;</w:t>
      </w:r>
    </w:p>
    <w:sectPr w:rsidR="009F5481" w:rsidRPr="001A3766">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DB" w:rsidRDefault="008368DB" w:rsidP="0097430C">
      <w:pPr>
        <w:spacing w:after="0" w:line="240" w:lineRule="auto"/>
      </w:pPr>
      <w:r>
        <w:separator/>
      </w:r>
    </w:p>
  </w:endnote>
  <w:endnote w:type="continuationSeparator" w:id="0">
    <w:p w:rsidR="008368DB" w:rsidRDefault="008368DB" w:rsidP="0097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78813"/>
      <w:docPartObj>
        <w:docPartGallery w:val="Page Numbers (Bottom of Page)"/>
        <w:docPartUnique/>
      </w:docPartObj>
    </w:sdtPr>
    <w:sdtContent>
      <w:p w:rsidR="00486E00" w:rsidRDefault="00486E00">
        <w:pPr>
          <w:pStyle w:val="Footer"/>
          <w:jc w:val="right"/>
        </w:pPr>
        <w:r>
          <w:fldChar w:fldCharType="begin"/>
        </w:r>
        <w:r>
          <w:instrText>PAGE   \* MERGEFORMAT</w:instrText>
        </w:r>
        <w:r>
          <w:fldChar w:fldCharType="separate"/>
        </w:r>
        <w:r w:rsidR="00CC628D">
          <w:rPr>
            <w:noProof/>
          </w:rPr>
          <w:t>46</w:t>
        </w:r>
        <w:r>
          <w:fldChar w:fldCharType="end"/>
        </w:r>
      </w:p>
    </w:sdtContent>
  </w:sdt>
  <w:p w:rsidR="00486E00" w:rsidRDefault="00486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00" w:rsidRDefault="00486E00">
    <w:pPr>
      <w:pStyle w:val="Footer"/>
      <w:jc w:val="right"/>
    </w:pPr>
  </w:p>
  <w:p w:rsidR="00486E00" w:rsidRDefault="00486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DB" w:rsidRDefault="008368DB" w:rsidP="0097430C">
      <w:pPr>
        <w:spacing w:after="0" w:line="240" w:lineRule="auto"/>
      </w:pPr>
      <w:r>
        <w:separator/>
      </w:r>
    </w:p>
  </w:footnote>
  <w:footnote w:type="continuationSeparator" w:id="0">
    <w:p w:rsidR="008368DB" w:rsidRDefault="008368DB" w:rsidP="0097430C">
      <w:pPr>
        <w:spacing w:after="0" w:line="240" w:lineRule="auto"/>
      </w:pPr>
      <w:r>
        <w:continuationSeparator/>
      </w:r>
    </w:p>
  </w:footnote>
  <w:footnote w:id="1">
    <w:p w:rsidR="00486E00" w:rsidRDefault="00486E00"/>
    <w:p w:rsidR="00486E00" w:rsidRDefault="00486E00" w:rsidP="00E11B70">
      <w:pPr>
        <w:pStyle w:val="FootnoteText"/>
        <w:ind w:firstLine="41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00" w:rsidRPr="00912DE6" w:rsidRDefault="00486E00" w:rsidP="00715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7921F2C"/>
    <w:lvl w:ilvl="0">
      <w:numFmt w:val="decimal"/>
      <w:lvlText w:val="*"/>
      <w:lvlJc w:val="left"/>
    </w:lvl>
  </w:abstractNum>
  <w:abstractNum w:abstractNumId="3">
    <w:nsid w:val="0282527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242962"/>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A72C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1669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024B1"/>
    <w:multiLevelType w:val="singleLevel"/>
    <w:tmpl w:val="C3F4E3C2"/>
    <w:lvl w:ilvl="0">
      <w:start w:val="2"/>
      <w:numFmt w:val="bullet"/>
      <w:lvlText w:val="-"/>
      <w:lvlJc w:val="left"/>
      <w:pPr>
        <w:tabs>
          <w:tab w:val="num" w:pos="1212"/>
        </w:tabs>
        <w:ind w:left="1212" w:hanging="360"/>
      </w:pPr>
      <w:rPr>
        <w:rFonts w:hint="default"/>
      </w:rPr>
    </w:lvl>
  </w:abstractNum>
  <w:abstractNum w:abstractNumId="8">
    <w:nsid w:val="0F5721B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F5F78"/>
    <w:multiLevelType w:val="hybridMultilevel"/>
    <w:tmpl w:val="72D496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5C1195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169DC"/>
    <w:multiLevelType w:val="hybridMultilevel"/>
    <w:tmpl w:val="EC4CB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2F17B9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4">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5">
    <w:nsid w:val="3FEC0053"/>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145B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61256"/>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C028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2E492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571CA9"/>
    <w:multiLevelType w:val="multilevel"/>
    <w:tmpl w:val="85CE9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9D7E3E"/>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237529"/>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4">
    <w:nsid w:val="6C746630"/>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9A5801"/>
    <w:multiLevelType w:val="multilevel"/>
    <w:tmpl w:val="85CE9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6A62FC"/>
    <w:multiLevelType w:val="hybridMultilevel"/>
    <w:tmpl w:val="5D9A37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EB53974"/>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3"/>
  </w:num>
  <w:num w:numId="4">
    <w:abstractNumId w:val="14"/>
  </w:num>
  <w:num w:numId="5">
    <w:abstractNumId w:val="23"/>
  </w:num>
  <w:num w:numId="6">
    <w:abstractNumId w:val="16"/>
  </w:num>
  <w:num w:numId="7">
    <w:abstractNumId w:val="11"/>
  </w:num>
  <w:num w:numId="8">
    <w:abstractNumId w:val="21"/>
  </w:num>
  <w:num w:numId="9">
    <w:abstractNumId w:val="22"/>
  </w:num>
  <w:num w:numId="10">
    <w:abstractNumId w:val="3"/>
  </w:num>
  <w:num w:numId="11">
    <w:abstractNumId w:val="26"/>
  </w:num>
  <w:num w:numId="12">
    <w:abstractNumId w:val="27"/>
  </w:num>
  <w:num w:numId="13">
    <w:abstractNumId w:val="4"/>
  </w:num>
  <w:num w:numId="14">
    <w:abstractNumId w:val="8"/>
  </w:num>
  <w:num w:numId="15">
    <w:abstractNumId w:val="5"/>
  </w:num>
  <w:num w:numId="16">
    <w:abstractNumId w:val="15"/>
  </w:num>
  <w:num w:numId="17">
    <w:abstractNumId w:val="9"/>
  </w:num>
  <w:num w:numId="18">
    <w:abstractNumId w:val="18"/>
  </w:num>
  <w:num w:numId="19">
    <w:abstractNumId w:val="12"/>
  </w:num>
  <w:num w:numId="20">
    <w:abstractNumId w:val="17"/>
  </w:num>
  <w:num w:numId="21">
    <w:abstractNumId w:val="19"/>
  </w:num>
  <w:num w:numId="22">
    <w:abstractNumId w:val="10"/>
  </w:num>
  <w:num w:numId="23">
    <w:abstractNumId w:val="6"/>
  </w:num>
  <w:num w:numId="24">
    <w:abstractNumId w:val="24"/>
  </w:num>
  <w:num w:numId="25">
    <w:abstractNumId w:val="2"/>
    <w:lvlOverride w:ilvl="0">
      <w:lvl w:ilvl="0">
        <w:start w:val="65535"/>
        <w:numFmt w:val="bullet"/>
        <w:lvlText w:val="•"/>
        <w:legacy w:legacy="1" w:legacySpace="0" w:legacyIndent="715"/>
        <w:lvlJc w:val="left"/>
        <w:rPr>
          <w:rFonts w:ascii="Times New Roman" w:hAnsi="Times New Roman" w:hint="default"/>
        </w:rPr>
      </w:lvl>
    </w:lvlOverride>
  </w:num>
  <w:num w:numId="26">
    <w:abstractNumId w:val="7"/>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B9"/>
    <w:rsid w:val="00017008"/>
    <w:rsid w:val="00070C50"/>
    <w:rsid w:val="0008244C"/>
    <w:rsid w:val="000B5E62"/>
    <w:rsid w:val="000C3F19"/>
    <w:rsid w:val="000C4A79"/>
    <w:rsid w:val="000F3FEB"/>
    <w:rsid w:val="00105C67"/>
    <w:rsid w:val="001130DE"/>
    <w:rsid w:val="00122F3B"/>
    <w:rsid w:val="001262F1"/>
    <w:rsid w:val="00136CE8"/>
    <w:rsid w:val="0014535C"/>
    <w:rsid w:val="001A3766"/>
    <w:rsid w:val="001B3DF9"/>
    <w:rsid w:val="00204FAE"/>
    <w:rsid w:val="00210A4A"/>
    <w:rsid w:val="002229FA"/>
    <w:rsid w:val="00225E78"/>
    <w:rsid w:val="00227E96"/>
    <w:rsid w:val="002430FC"/>
    <w:rsid w:val="00256A58"/>
    <w:rsid w:val="0026205A"/>
    <w:rsid w:val="00267CB4"/>
    <w:rsid w:val="00273F6F"/>
    <w:rsid w:val="00282DE7"/>
    <w:rsid w:val="002842AC"/>
    <w:rsid w:val="002849C8"/>
    <w:rsid w:val="002A122D"/>
    <w:rsid w:val="002A20D8"/>
    <w:rsid w:val="002B48AB"/>
    <w:rsid w:val="002B5EB0"/>
    <w:rsid w:val="002E0676"/>
    <w:rsid w:val="002F457C"/>
    <w:rsid w:val="002F5702"/>
    <w:rsid w:val="00302382"/>
    <w:rsid w:val="003025BE"/>
    <w:rsid w:val="0036190D"/>
    <w:rsid w:val="00384828"/>
    <w:rsid w:val="003848B9"/>
    <w:rsid w:val="00387FEC"/>
    <w:rsid w:val="00392526"/>
    <w:rsid w:val="003A1008"/>
    <w:rsid w:val="003F2C7C"/>
    <w:rsid w:val="00410082"/>
    <w:rsid w:val="00444979"/>
    <w:rsid w:val="0044548D"/>
    <w:rsid w:val="004525E6"/>
    <w:rsid w:val="004617A3"/>
    <w:rsid w:val="00485E88"/>
    <w:rsid w:val="00486E00"/>
    <w:rsid w:val="004B3D85"/>
    <w:rsid w:val="004B5899"/>
    <w:rsid w:val="004F6D45"/>
    <w:rsid w:val="00550DD9"/>
    <w:rsid w:val="0055465C"/>
    <w:rsid w:val="00591023"/>
    <w:rsid w:val="005E283B"/>
    <w:rsid w:val="00605A27"/>
    <w:rsid w:val="006074DD"/>
    <w:rsid w:val="006153F4"/>
    <w:rsid w:val="006155A2"/>
    <w:rsid w:val="006223F3"/>
    <w:rsid w:val="00622947"/>
    <w:rsid w:val="00635217"/>
    <w:rsid w:val="006479CF"/>
    <w:rsid w:val="00647D62"/>
    <w:rsid w:val="00676E6A"/>
    <w:rsid w:val="00682DDE"/>
    <w:rsid w:val="006A50C9"/>
    <w:rsid w:val="006B2851"/>
    <w:rsid w:val="006B5422"/>
    <w:rsid w:val="006B6E91"/>
    <w:rsid w:val="006E19B4"/>
    <w:rsid w:val="00715AB9"/>
    <w:rsid w:val="00775E70"/>
    <w:rsid w:val="007807D3"/>
    <w:rsid w:val="0079366D"/>
    <w:rsid w:val="00796E05"/>
    <w:rsid w:val="007D060C"/>
    <w:rsid w:val="008128D7"/>
    <w:rsid w:val="008368DB"/>
    <w:rsid w:val="00853540"/>
    <w:rsid w:val="0085500E"/>
    <w:rsid w:val="0087025D"/>
    <w:rsid w:val="008775C5"/>
    <w:rsid w:val="008F0204"/>
    <w:rsid w:val="0090617B"/>
    <w:rsid w:val="009144D6"/>
    <w:rsid w:val="00920AB1"/>
    <w:rsid w:val="009358E3"/>
    <w:rsid w:val="009448B8"/>
    <w:rsid w:val="009576A5"/>
    <w:rsid w:val="0097430C"/>
    <w:rsid w:val="00975C93"/>
    <w:rsid w:val="00986C5D"/>
    <w:rsid w:val="009C00FD"/>
    <w:rsid w:val="009F12C4"/>
    <w:rsid w:val="009F5481"/>
    <w:rsid w:val="00A1037E"/>
    <w:rsid w:val="00A37288"/>
    <w:rsid w:val="00A64EB1"/>
    <w:rsid w:val="00A875E0"/>
    <w:rsid w:val="00AB2E68"/>
    <w:rsid w:val="00AB4C81"/>
    <w:rsid w:val="00B21C50"/>
    <w:rsid w:val="00B231F0"/>
    <w:rsid w:val="00B355BE"/>
    <w:rsid w:val="00B37D3F"/>
    <w:rsid w:val="00B556E1"/>
    <w:rsid w:val="00B6459B"/>
    <w:rsid w:val="00B92524"/>
    <w:rsid w:val="00BA13CE"/>
    <w:rsid w:val="00BB08F4"/>
    <w:rsid w:val="00BD31EA"/>
    <w:rsid w:val="00BE133A"/>
    <w:rsid w:val="00C06901"/>
    <w:rsid w:val="00C4066F"/>
    <w:rsid w:val="00C54393"/>
    <w:rsid w:val="00C7212F"/>
    <w:rsid w:val="00C74E62"/>
    <w:rsid w:val="00C8159A"/>
    <w:rsid w:val="00C96C91"/>
    <w:rsid w:val="00CA22AF"/>
    <w:rsid w:val="00CC628D"/>
    <w:rsid w:val="00CD34F5"/>
    <w:rsid w:val="00CE05BE"/>
    <w:rsid w:val="00CE365B"/>
    <w:rsid w:val="00CE39B6"/>
    <w:rsid w:val="00CE62D8"/>
    <w:rsid w:val="00D64256"/>
    <w:rsid w:val="00DC0B72"/>
    <w:rsid w:val="00DC17E4"/>
    <w:rsid w:val="00DD747C"/>
    <w:rsid w:val="00E11B70"/>
    <w:rsid w:val="00E1696A"/>
    <w:rsid w:val="00E17F24"/>
    <w:rsid w:val="00E40A01"/>
    <w:rsid w:val="00E45605"/>
    <w:rsid w:val="00E517D4"/>
    <w:rsid w:val="00E705E8"/>
    <w:rsid w:val="00E72F2D"/>
    <w:rsid w:val="00E9351D"/>
    <w:rsid w:val="00EA4E5C"/>
    <w:rsid w:val="00EC17BB"/>
    <w:rsid w:val="00ED5B87"/>
    <w:rsid w:val="00F057FF"/>
    <w:rsid w:val="00F11135"/>
    <w:rsid w:val="00F128DC"/>
    <w:rsid w:val="00F12D3E"/>
    <w:rsid w:val="00F166F7"/>
    <w:rsid w:val="00F80F0B"/>
    <w:rsid w:val="00F8222D"/>
    <w:rsid w:val="00F95D65"/>
    <w:rsid w:val="00FC460A"/>
    <w:rsid w:val="00FE7974"/>
    <w:rsid w:val="00FF6F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5AB9"/>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Heading2">
    <w:name w:val="heading 2"/>
    <w:basedOn w:val="Normal"/>
    <w:link w:val="Heading2Char"/>
    <w:qFormat/>
    <w:rsid w:val="00715AB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qFormat/>
    <w:rsid w:val="00715AB9"/>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Heading4">
    <w:name w:val="heading 4"/>
    <w:basedOn w:val="Normal"/>
    <w:next w:val="Normal"/>
    <w:link w:val="Heading4Char"/>
    <w:qFormat/>
    <w:rsid w:val="00715AB9"/>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Heading5">
    <w:name w:val="heading 5"/>
    <w:basedOn w:val="Normal"/>
    <w:next w:val="Normal"/>
    <w:link w:val="Heading5Char"/>
    <w:qFormat/>
    <w:rsid w:val="00715AB9"/>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Heading6">
    <w:name w:val="heading 6"/>
    <w:basedOn w:val="Normal"/>
    <w:next w:val="Normal"/>
    <w:link w:val="Heading6Char"/>
    <w:qFormat/>
    <w:rsid w:val="00715AB9"/>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Heading7">
    <w:name w:val="heading 7"/>
    <w:basedOn w:val="Normal"/>
    <w:next w:val="Normal"/>
    <w:link w:val="Heading7Char"/>
    <w:qFormat/>
    <w:rsid w:val="00715AB9"/>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Heading8">
    <w:name w:val="heading 8"/>
    <w:basedOn w:val="Normal"/>
    <w:next w:val="Normal"/>
    <w:link w:val="Heading8Char"/>
    <w:qFormat/>
    <w:rsid w:val="00715AB9"/>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Heading9">
    <w:name w:val="heading 9"/>
    <w:basedOn w:val="Normal"/>
    <w:next w:val="Normal"/>
    <w:link w:val="Heading9Char"/>
    <w:qFormat/>
    <w:rsid w:val="00715AB9"/>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AB9"/>
    <w:rPr>
      <w:rFonts w:ascii="Arial" w:eastAsia="Times New Roman" w:hAnsi="Arial" w:cs="Times New Roman"/>
      <w:b/>
      <w:kern w:val="1"/>
      <w:sz w:val="28"/>
      <w:szCs w:val="20"/>
      <w:lang w:eastAsia="lt-LT"/>
    </w:rPr>
  </w:style>
  <w:style w:type="character" w:customStyle="1" w:styleId="Heading2Char">
    <w:name w:val="Heading 2 Char"/>
    <w:basedOn w:val="DefaultParagraphFont"/>
    <w:link w:val="Heading2"/>
    <w:rsid w:val="00715AB9"/>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rsid w:val="00715AB9"/>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715AB9"/>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715AB9"/>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715AB9"/>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715AB9"/>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715AB9"/>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715AB9"/>
    <w:rPr>
      <w:rFonts w:ascii="Arial" w:eastAsia="Times New Roman" w:hAnsi="Arial" w:cs="Times New Roman"/>
      <w:b/>
      <w:i/>
      <w:sz w:val="18"/>
      <w:szCs w:val="20"/>
      <w:lang w:eastAsia="lt-LT"/>
    </w:rPr>
  </w:style>
  <w:style w:type="numbering" w:customStyle="1" w:styleId="NoList1">
    <w:name w:val="No List1"/>
    <w:next w:val="NoList"/>
    <w:semiHidden/>
    <w:rsid w:val="00715AB9"/>
  </w:style>
  <w:style w:type="table" w:styleId="TableGrid">
    <w:name w:val="Table Grid"/>
    <w:basedOn w:val="TableNormal"/>
    <w:rsid w:val="00715A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71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715AB9"/>
    <w:rPr>
      <w:rFonts w:ascii="Courier New" w:eastAsia="Times New Roman" w:hAnsi="Courier New" w:cs="Courier New"/>
      <w:sz w:val="20"/>
      <w:szCs w:val="20"/>
      <w:lang w:eastAsia="lt-LT"/>
    </w:rPr>
  </w:style>
  <w:style w:type="paragraph" w:styleId="NormalWeb">
    <w:name w:val="Normal (Web)"/>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Normal"/>
    <w:rsid w:val="00715AB9"/>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rsid w:val="00715AB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715AB9"/>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5AB9"/>
    <w:rPr>
      <w:rFonts w:ascii="Times New Roman" w:eastAsia="Times New Roman" w:hAnsi="Times New Roman" w:cs="Times New Roman"/>
      <w:sz w:val="24"/>
      <w:szCs w:val="20"/>
    </w:rPr>
  </w:style>
  <w:style w:type="paragraph" w:styleId="FootnoteText">
    <w:name w:val="footnote text"/>
    <w:basedOn w:val="Normal"/>
    <w:link w:val="FootnoteTextChar"/>
    <w:rsid w:val="00715AB9"/>
    <w:pPr>
      <w:spacing w:after="0" w:line="240" w:lineRule="auto"/>
      <w:ind w:left="720" w:hanging="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rsid w:val="00715AB9"/>
    <w:rPr>
      <w:rFonts w:ascii="Times New Roman" w:eastAsia="Times New Roman" w:hAnsi="Times New Roman" w:cs="Times New Roman"/>
      <w:sz w:val="24"/>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basedOn w:val="DefaultParagraphFont"/>
    <w:semiHidden/>
    <w:rsid w:val="00715AB9"/>
    <w:rPr>
      <w:rFonts w:cs="Times New Roman"/>
      <w:b/>
      <w:vertAlign w:val="superscript"/>
    </w:rPr>
  </w:style>
  <w:style w:type="paragraph" w:customStyle="1" w:styleId="Point1">
    <w:name w:val="Point 1"/>
    <w:basedOn w:val="Normal"/>
    <w:rsid w:val="00715AB9"/>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Normal"/>
    <w:rsid w:val="00715AB9"/>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link w:val="Bodytext"/>
    <w:rsid w:val="00715A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Char">
    <w:name w:val="Title Char"/>
    <w:basedOn w:val="DefaultParagraphFont"/>
    <w:link w:val="Title"/>
    <w:rsid w:val="00715AB9"/>
    <w:rPr>
      <w:rFonts w:ascii="Times New Roman" w:eastAsia="Times New Roman" w:hAnsi="Times New Roman" w:cs="Times New Roman"/>
      <w:sz w:val="24"/>
      <w:szCs w:val="24"/>
      <w:lang w:eastAsia="lt-LT"/>
    </w:rPr>
  </w:style>
  <w:style w:type="paragraph" w:customStyle="1" w:styleId="mazas">
    <w:name w:val="mazas"/>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0">
    <w:name w:val="bodytext"/>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ageNumber">
    <w:name w:val="page number"/>
    <w:basedOn w:val="DefaultParagraphFont"/>
    <w:rsid w:val="00715AB9"/>
    <w:rPr>
      <w:rFonts w:cs="Times New Roman"/>
    </w:rPr>
  </w:style>
  <w:style w:type="character" w:styleId="Hyperlink">
    <w:name w:val="Hyperlink"/>
    <w:basedOn w:val="DefaultParagraphFont"/>
    <w:rsid w:val="00715AB9"/>
    <w:rPr>
      <w:rFonts w:cs="Times New Roman"/>
      <w:color w:val="0000FF"/>
      <w:u w:val="single"/>
    </w:rPr>
  </w:style>
  <w:style w:type="paragraph" w:customStyle="1" w:styleId="Hyperlink1">
    <w:name w:val="Hyperlink1"/>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rsid w:val="00715AB9"/>
    <w:rPr>
      <w:rFonts w:ascii="Times New Roman" w:eastAsia="Times New Roman" w:hAnsi="Times New Roman" w:cs="Times New Roman"/>
      <w:sz w:val="24"/>
      <w:szCs w:val="24"/>
      <w:lang w:eastAsia="lt-LT"/>
    </w:rPr>
  </w:style>
  <w:style w:type="paragraph" w:customStyle="1" w:styleId="Default">
    <w:name w:val="Default"/>
    <w:rsid w:val="00715AB9"/>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lainText">
    <w:name w:val="Plain Text"/>
    <w:basedOn w:val="Normal"/>
    <w:link w:val="PlainTextChar"/>
    <w:rsid w:val="00715AB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715AB9"/>
    <w:rPr>
      <w:rFonts w:ascii="Consolas" w:eastAsia="Times New Roman" w:hAnsi="Consolas" w:cs="Times New Roman"/>
      <w:sz w:val="21"/>
      <w:szCs w:val="21"/>
    </w:rPr>
  </w:style>
  <w:style w:type="character" w:customStyle="1" w:styleId="apple-style-span">
    <w:name w:val="apple-style-span"/>
    <w:basedOn w:val="DefaultParagraphFont"/>
    <w:rsid w:val="00715AB9"/>
    <w:rPr>
      <w:rFonts w:cs="Times New Roman"/>
    </w:rPr>
  </w:style>
  <w:style w:type="paragraph" w:styleId="BodyText2">
    <w:name w:val="Body Text"/>
    <w:basedOn w:val="Normal"/>
    <w:link w:val="BodyTextChar"/>
    <w:rsid w:val="00715AB9"/>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2"/>
    <w:rsid w:val="00715AB9"/>
    <w:rPr>
      <w:rFonts w:ascii="Times New Roman" w:eastAsia="Times New Roman" w:hAnsi="Times New Roman" w:cs="Times New Roman"/>
      <w:sz w:val="24"/>
      <w:szCs w:val="20"/>
      <w:lang w:eastAsia="lt-LT"/>
    </w:rPr>
  </w:style>
  <w:style w:type="paragraph" w:customStyle="1" w:styleId="WW-BodyText21">
    <w:name w:val="WW-Body Text 21"/>
    <w:basedOn w:val="Normal"/>
    <w:rsid w:val="00715AB9"/>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Normal"/>
    <w:rsid w:val="00715AB9"/>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15AB9"/>
    <w:rPr>
      <w:rFonts w:ascii="Times New Roman" w:hAnsi="Times New Roman"/>
    </w:rPr>
  </w:style>
  <w:style w:type="character" w:customStyle="1" w:styleId="WW8Num4z1">
    <w:name w:val="WW8Num4z1"/>
    <w:rsid w:val="00715AB9"/>
    <w:rPr>
      <w:rFonts w:ascii="Courier New" w:hAnsi="Courier New"/>
    </w:rPr>
  </w:style>
  <w:style w:type="character" w:customStyle="1" w:styleId="WW8Num4z2">
    <w:name w:val="WW8Num4z2"/>
    <w:rsid w:val="00715AB9"/>
    <w:rPr>
      <w:rFonts w:ascii="Wingdings" w:hAnsi="Wingdings"/>
    </w:rPr>
  </w:style>
  <w:style w:type="character" w:customStyle="1" w:styleId="WW8Num4z3">
    <w:name w:val="WW8Num4z3"/>
    <w:rsid w:val="00715AB9"/>
    <w:rPr>
      <w:rFonts w:ascii="Symbol" w:hAnsi="Symbol"/>
    </w:rPr>
  </w:style>
  <w:style w:type="character" w:customStyle="1" w:styleId="WW8Num6z0">
    <w:name w:val="WW8Num6z0"/>
    <w:rsid w:val="00715AB9"/>
    <w:rPr>
      <w:rFonts w:ascii="Times New Roman" w:hAnsi="Times New Roman"/>
    </w:rPr>
  </w:style>
  <w:style w:type="character" w:customStyle="1" w:styleId="WW8Num13z0">
    <w:name w:val="WW8Num13z0"/>
    <w:rsid w:val="00715AB9"/>
    <w:rPr>
      <w:rFonts w:ascii="Times New Roman" w:hAnsi="Times New Roman"/>
    </w:rPr>
  </w:style>
  <w:style w:type="character" w:customStyle="1" w:styleId="WW8Num14z0">
    <w:name w:val="WW8Num14z0"/>
    <w:rsid w:val="00715AB9"/>
    <w:rPr>
      <w:rFonts w:ascii="Times New Roman" w:hAnsi="Times New Roman"/>
    </w:rPr>
  </w:style>
  <w:style w:type="character" w:customStyle="1" w:styleId="WW-DefaultParagraphFont">
    <w:name w:val="WW-Default Paragraph Font"/>
    <w:rsid w:val="00715AB9"/>
  </w:style>
  <w:style w:type="character" w:customStyle="1" w:styleId="WW-Absatz-Standardschriftart">
    <w:name w:val="WW-Absatz-Standardschriftart"/>
    <w:rsid w:val="00715AB9"/>
  </w:style>
  <w:style w:type="character" w:customStyle="1" w:styleId="WW-Absatz-Standardschriftart1">
    <w:name w:val="WW-Absatz-Standardschriftart1"/>
    <w:rsid w:val="00715AB9"/>
  </w:style>
  <w:style w:type="character" w:customStyle="1" w:styleId="WW-Absatz-Standardschriftart11">
    <w:name w:val="WW-Absatz-Standardschriftart11"/>
    <w:rsid w:val="00715AB9"/>
  </w:style>
  <w:style w:type="character" w:customStyle="1" w:styleId="WW-Absatz-Standardschriftart111">
    <w:name w:val="WW-Absatz-Standardschriftart111"/>
    <w:rsid w:val="00715AB9"/>
  </w:style>
  <w:style w:type="character" w:customStyle="1" w:styleId="WW-Absatz-Standardschriftart1111">
    <w:name w:val="WW-Absatz-Standardschriftart1111"/>
    <w:rsid w:val="00715AB9"/>
  </w:style>
  <w:style w:type="character" w:customStyle="1" w:styleId="WW-Absatz-Standardschriftart11111">
    <w:name w:val="WW-Absatz-Standardschriftart11111"/>
    <w:rsid w:val="00715AB9"/>
  </w:style>
  <w:style w:type="character" w:customStyle="1" w:styleId="WW-Absatz-Standardschriftart111111">
    <w:name w:val="WW-Absatz-Standardschriftart111111"/>
    <w:rsid w:val="00715AB9"/>
  </w:style>
  <w:style w:type="character" w:customStyle="1" w:styleId="WW-Absatz-Standardschriftart1111111">
    <w:name w:val="WW-Absatz-Standardschriftart1111111"/>
    <w:rsid w:val="00715AB9"/>
  </w:style>
  <w:style w:type="character" w:customStyle="1" w:styleId="WW-Absatz-Standardschriftart11111111">
    <w:name w:val="WW-Absatz-Standardschriftart11111111"/>
    <w:rsid w:val="00715AB9"/>
  </w:style>
  <w:style w:type="character" w:customStyle="1" w:styleId="WW-DefaultParagraphFont1">
    <w:name w:val="WW-Default Paragraph Font1"/>
    <w:rsid w:val="00715AB9"/>
  </w:style>
  <w:style w:type="character" w:customStyle="1" w:styleId="WW-DefaultParagraphFont1111">
    <w:name w:val="WW-Default Paragraph Font1111"/>
    <w:rsid w:val="00715AB9"/>
  </w:style>
  <w:style w:type="character" w:customStyle="1" w:styleId="Placeholder">
    <w:name w:val="Placeholder"/>
    <w:rsid w:val="00715AB9"/>
    <w:rPr>
      <w:smallCaps/>
      <w:color w:val="008080"/>
      <w:u w:val="dotted"/>
    </w:rPr>
  </w:style>
  <w:style w:type="character" w:customStyle="1" w:styleId="WW-Placeholder">
    <w:name w:val="WW-Placeholder"/>
    <w:rsid w:val="00715AB9"/>
    <w:rPr>
      <w:smallCaps/>
      <w:color w:val="008080"/>
      <w:u w:val="dotted"/>
    </w:rPr>
  </w:style>
  <w:style w:type="character" w:customStyle="1" w:styleId="WW-Placeholder1">
    <w:name w:val="WW-Placeholder1"/>
    <w:rsid w:val="00715AB9"/>
    <w:rPr>
      <w:smallCaps/>
      <w:color w:val="008080"/>
      <w:u w:val="dotted"/>
    </w:rPr>
  </w:style>
  <w:style w:type="character" w:customStyle="1" w:styleId="WW-Placeholder11">
    <w:name w:val="WW-Placeholder11"/>
    <w:rsid w:val="00715AB9"/>
    <w:rPr>
      <w:smallCaps/>
      <w:color w:val="008080"/>
      <w:u w:val="dotted"/>
    </w:rPr>
  </w:style>
  <w:style w:type="character" w:customStyle="1" w:styleId="WW-Placeholder111">
    <w:name w:val="WW-Placeholder111"/>
    <w:rsid w:val="00715AB9"/>
    <w:rPr>
      <w:smallCaps/>
      <w:color w:val="008080"/>
      <w:u w:val="dotted"/>
    </w:rPr>
  </w:style>
  <w:style w:type="character" w:customStyle="1" w:styleId="WW-Placeholder1111">
    <w:name w:val="WW-Placeholder1111"/>
    <w:rsid w:val="00715AB9"/>
    <w:rPr>
      <w:smallCaps/>
      <w:color w:val="008080"/>
      <w:u w:val="dotted"/>
    </w:rPr>
  </w:style>
  <w:style w:type="character" w:customStyle="1" w:styleId="WW-Placeholder11111">
    <w:name w:val="WW-Placeholder11111"/>
    <w:rsid w:val="00715AB9"/>
    <w:rPr>
      <w:smallCaps/>
      <w:color w:val="008080"/>
      <w:u w:val="dotted"/>
    </w:rPr>
  </w:style>
  <w:style w:type="character" w:customStyle="1" w:styleId="WW-Placeholder111111">
    <w:name w:val="WW-Placeholder111111"/>
    <w:rsid w:val="00715AB9"/>
    <w:rPr>
      <w:smallCaps/>
      <w:color w:val="008080"/>
      <w:u w:val="dotted"/>
    </w:rPr>
  </w:style>
  <w:style w:type="character" w:customStyle="1" w:styleId="WW-Placeholder1111111">
    <w:name w:val="WW-Placeholder1111111"/>
    <w:rsid w:val="00715AB9"/>
    <w:rPr>
      <w:smallCaps/>
      <w:color w:val="008080"/>
      <w:u w:val="dotted"/>
    </w:rPr>
  </w:style>
  <w:style w:type="character" w:customStyle="1" w:styleId="WW-Placeholder11111111">
    <w:name w:val="WW-Placeholder11111111"/>
    <w:rsid w:val="00715AB9"/>
    <w:rPr>
      <w:smallCaps/>
      <w:color w:val="008080"/>
      <w:u w:val="dotted"/>
    </w:rPr>
  </w:style>
  <w:style w:type="character" w:customStyle="1" w:styleId="WW-Placeholder111111111">
    <w:name w:val="WW-Placeholder111111111"/>
    <w:rsid w:val="00715AB9"/>
    <w:rPr>
      <w:smallCaps/>
      <w:color w:val="008080"/>
      <w:u w:val="dotted"/>
    </w:rPr>
  </w:style>
  <w:style w:type="character" w:customStyle="1" w:styleId="WW-Placeholder1111111111">
    <w:name w:val="WW-Placeholder1111111111"/>
    <w:rsid w:val="00715AB9"/>
    <w:rPr>
      <w:smallCaps/>
      <w:color w:val="008080"/>
      <w:u w:val="dotted"/>
    </w:rPr>
  </w:style>
  <w:style w:type="character" w:customStyle="1" w:styleId="SourceText">
    <w:name w:val="Source Text"/>
    <w:rsid w:val="00715AB9"/>
    <w:rPr>
      <w:rFonts w:ascii="Courier New" w:hAnsi="Courier New"/>
    </w:rPr>
  </w:style>
  <w:style w:type="character" w:customStyle="1" w:styleId="WW-SourceText">
    <w:name w:val="WW-Source Text"/>
    <w:rsid w:val="00715AB9"/>
    <w:rPr>
      <w:rFonts w:ascii="Courier New" w:hAnsi="Courier New"/>
    </w:rPr>
  </w:style>
  <w:style w:type="character" w:customStyle="1" w:styleId="WW-SourceText1">
    <w:name w:val="WW-Source Text1"/>
    <w:rsid w:val="00715AB9"/>
    <w:rPr>
      <w:rFonts w:ascii="Courier New" w:hAnsi="Courier New"/>
    </w:rPr>
  </w:style>
  <w:style w:type="character" w:customStyle="1" w:styleId="WW-SourceText11">
    <w:name w:val="WW-Source Text11"/>
    <w:rsid w:val="00715AB9"/>
    <w:rPr>
      <w:rFonts w:ascii="Courier New" w:hAnsi="Courier New"/>
    </w:rPr>
  </w:style>
  <w:style w:type="character" w:customStyle="1" w:styleId="WW-SourceText111">
    <w:name w:val="WW-Source Text111"/>
    <w:rsid w:val="00715AB9"/>
    <w:rPr>
      <w:rFonts w:ascii="Courier New" w:hAnsi="Courier New"/>
    </w:rPr>
  </w:style>
  <w:style w:type="character" w:customStyle="1" w:styleId="WW-SourceText1111">
    <w:name w:val="WW-Source Text1111"/>
    <w:rsid w:val="00715AB9"/>
    <w:rPr>
      <w:rFonts w:ascii="Courier New" w:hAnsi="Courier New"/>
    </w:rPr>
  </w:style>
  <w:style w:type="character" w:customStyle="1" w:styleId="WW-SourceText11111">
    <w:name w:val="WW-Source Text11111"/>
    <w:rsid w:val="00715AB9"/>
    <w:rPr>
      <w:rFonts w:ascii="Courier New" w:hAnsi="Courier New"/>
    </w:rPr>
  </w:style>
  <w:style w:type="character" w:customStyle="1" w:styleId="WW-SourceText111111">
    <w:name w:val="WW-Source Text111111"/>
    <w:rsid w:val="00715AB9"/>
    <w:rPr>
      <w:rFonts w:ascii="Courier New" w:hAnsi="Courier New"/>
    </w:rPr>
  </w:style>
  <w:style w:type="character" w:customStyle="1" w:styleId="WW-SourceText1111111">
    <w:name w:val="WW-Source Text1111111"/>
    <w:rsid w:val="00715AB9"/>
    <w:rPr>
      <w:rFonts w:ascii="Courier New" w:hAnsi="Courier New"/>
    </w:rPr>
  </w:style>
  <w:style w:type="character" w:customStyle="1" w:styleId="WW-SourceText11111111">
    <w:name w:val="WW-Source Text11111111"/>
    <w:rsid w:val="00715AB9"/>
    <w:rPr>
      <w:rFonts w:ascii="Courier New" w:hAnsi="Courier New"/>
    </w:rPr>
  </w:style>
  <w:style w:type="character" w:customStyle="1" w:styleId="WW-SourceText111111111">
    <w:name w:val="WW-Source Text111111111"/>
    <w:rsid w:val="00715AB9"/>
    <w:rPr>
      <w:rFonts w:ascii="Courier New" w:hAnsi="Courier New"/>
    </w:rPr>
  </w:style>
  <w:style w:type="character" w:customStyle="1" w:styleId="WW-SourceText1111111111">
    <w:name w:val="WW-Source Text1111111111"/>
    <w:rsid w:val="00715AB9"/>
    <w:rPr>
      <w:rFonts w:ascii="Cumberland" w:hAnsi="Cumberland"/>
    </w:rPr>
  </w:style>
  <w:style w:type="character" w:customStyle="1" w:styleId="WW-Absatz-Standardschriftart111111111">
    <w:name w:val="WW-Absatz-Standardschriftart111111111"/>
    <w:rsid w:val="00715AB9"/>
  </w:style>
  <w:style w:type="character" w:customStyle="1" w:styleId="WW-Absatz-Standardschriftart1111111111">
    <w:name w:val="WW-Absatz-Standardschriftart1111111111"/>
    <w:rsid w:val="00715AB9"/>
  </w:style>
  <w:style w:type="character" w:customStyle="1" w:styleId="WW-Absatz-Standardschriftart11111111111">
    <w:name w:val="WW-Absatz-Standardschriftart11111111111"/>
    <w:rsid w:val="00715AB9"/>
  </w:style>
  <w:style w:type="character" w:customStyle="1" w:styleId="WW-DefaultParagraphFont11">
    <w:name w:val="WW-Default Paragraph Font11"/>
    <w:rsid w:val="00715AB9"/>
  </w:style>
  <w:style w:type="character" w:customStyle="1" w:styleId="WW-DefaultParagraphFont111">
    <w:name w:val="WW-Default Paragraph Font111"/>
    <w:rsid w:val="00715AB9"/>
  </w:style>
  <w:style w:type="character" w:customStyle="1" w:styleId="WW-DefaultParagraphFont1112">
    <w:name w:val="WW-Default Paragraph Font1112"/>
    <w:rsid w:val="00715AB9"/>
  </w:style>
  <w:style w:type="character" w:customStyle="1" w:styleId="WW-Absatz-Standardschriftart111111111111">
    <w:name w:val="WW-Absatz-Standardschriftart111111111111"/>
    <w:rsid w:val="00715AB9"/>
  </w:style>
  <w:style w:type="character" w:customStyle="1" w:styleId="WW-DefaultParagraphFont11121">
    <w:name w:val="WW-Default Paragraph Font11121"/>
    <w:rsid w:val="00715AB9"/>
  </w:style>
  <w:style w:type="character" w:customStyle="1" w:styleId="WW-Placeholder11111111111">
    <w:name w:val="WW-Placeholder11111111111"/>
    <w:rsid w:val="00715AB9"/>
    <w:rPr>
      <w:smallCaps/>
      <w:color w:val="008080"/>
      <w:u w:val="dotted"/>
    </w:rPr>
  </w:style>
  <w:style w:type="character" w:customStyle="1" w:styleId="WW-Placeholder111111111111">
    <w:name w:val="WW-Placeholder111111111111"/>
    <w:rsid w:val="00715AB9"/>
    <w:rPr>
      <w:smallCaps/>
      <w:color w:val="008080"/>
      <w:u w:val="dotted"/>
    </w:rPr>
  </w:style>
  <w:style w:type="character" w:customStyle="1" w:styleId="WW-Placeholder1111111111111">
    <w:name w:val="WW-Placeholder1111111111111"/>
    <w:rsid w:val="00715AB9"/>
    <w:rPr>
      <w:smallCaps/>
      <w:color w:val="008080"/>
      <w:u w:val="dotted"/>
    </w:rPr>
  </w:style>
  <w:style w:type="character" w:customStyle="1" w:styleId="WW-Placeholder11111111111111">
    <w:name w:val="WW-Placeholder11111111111111"/>
    <w:rsid w:val="00715AB9"/>
    <w:rPr>
      <w:smallCaps/>
      <w:color w:val="008080"/>
      <w:u w:val="dotted"/>
    </w:rPr>
  </w:style>
  <w:style w:type="character" w:customStyle="1" w:styleId="WW-Placeholder111111111111111">
    <w:name w:val="WW-Placeholder111111111111111"/>
    <w:rsid w:val="00715AB9"/>
    <w:rPr>
      <w:smallCaps/>
      <w:color w:val="008080"/>
      <w:u w:val="dotted"/>
    </w:rPr>
  </w:style>
  <w:style w:type="character" w:customStyle="1" w:styleId="WW-Placeholder1111111111111111">
    <w:name w:val="WW-Placeholder1111111111111111"/>
    <w:rsid w:val="00715AB9"/>
    <w:rPr>
      <w:smallCaps/>
      <w:color w:val="008080"/>
      <w:u w:val="dotted"/>
    </w:rPr>
  </w:style>
  <w:style w:type="character" w:customStyle="1" w:styleId="WW-Placeholder11111111111111111">
    <w:name w:val="WW-Placeholder11111111111111111"/>
    <w:rsid w:val="00715AB9"/>
    <w:rPr>
      <w:smallCaps/>
      <w:color w:val="008080"/>
      <w:u w:val="dotted"/>
    </w:rPr>
  </w:style>
  <w:style w:type="character" w:customStyle="1" w:styleId="WW-Placeholder111111111111111111">
    <w:name w:val="WW-Placeholder111111111111111111"/>
    <w:rsid w:val="00715AB9"/>
    <w:rPr>
      <w:smallCaps/>
      <w:color w:val="008080"/>
      <w:u w:val="dotted"/>
    </w:rPr>
  </w:style>
  <w:style w:type="character" w:customStyle="1" w:styleId="WW-SourceText11111111111">
    <w:name w:val="WW-Source Text11111111111"/>
    <w:rsid w:val="00715AB9"/>
    <w:rPr>
      <w:rFonts w:ascii="Cumberland" w:hAnsi="Cumberland"/>
    </w:rPr>
  </w:style>
  <w:style w:type="character" w:customStyle="1" w:styleId="WW-SourceText111111111111">
    <w:name w:val="WW-Source Text111111111111"/>
    <w:rsid w:val="00715AB9"/>
    <w:rPr>
      <w:rFonts w:ascii="Cumberland" w:hAnsi="Cumberland"/>
    </w:rPr>
  </w:style>
  <w:style w:type="character" w:customStyle="1" w:styleId="WW-SourceText1111111111111">
    <w:name w:val="WW-Source Text1111111111111"/>
    <w:rsid w:val="00715AB9"/>
    <w:rPr>
      <w:rFonts w:ascii="Cumberland" w:hAnsi="Cumberland"/>
    </w:rPr>
  </w:style>
  <w:style w:type="character" w:customStyle="1" w:styleId="WW-SourceText11111111111111">
    <w:name w:val="WW-Source Text11111111111111"/>
    <w:rsid w:val="00715AB9"/>
    <w:rPr>
      <w:rFonts w:ascii="Cumberland" w:hAnsi="Cumberland"/>
    </w:rPr>
  </w:style>
  <w:style w:type="character" w:customStyle="1" w:styleId="WW-SourceText111111111111111">
    <w:name w:val="WW-Source Text111111111111111"/>
    <w:rsid w:val="00715AB9"/>
    <w:rPr>
      <w:rFonts w:ascii="Cumberland" w:hAnsi="Cumberland"/>
    </w:rPr>
  </w:style>
  <w:style w:type="character" w:customStyle="1" w:styleId="WW-SourceText1111111111111111">
    <w:name w:val="WW-Source Text1111111111111111"/>
    <w:rsid w:val="00715AB9"/>
    <w:rPr>
      <w:rFonts w:ascii="Cumberland" w:hAnsi="Cumberland"/>
    </w:rPr>
  </w:style>
  <w:style w:type="character" w:customStyle="1" w:styleId="WW-SourceText11111111111111111">
    <w:name w:val="WW-Source Text11111111111111111"/>
    <w:rsid w:val="00715AB9"/>
    <w:rPr>
      <w:rFonts w:ascii="Cumberland" w:hAnsi="Cumberland"/>
    </w:rPr>
  </w:style>
  <w:style w:type="character" w:customStyle="1" w:styleId="WW-SourceText111111111111111111">
    <w:name w:val="WW-Source Text111111111111111111"/>
    <w:rsid w:val="00715AB9"/>
    <w:rPr>
      <w:rFonts w:ascii="Cumberland" w:hAnsi="Cumberland"/>
    </w:rPr>
  </w:style>
  <w:style w:type="character" w:styleId="FollowedHyperlink">
    <w:name w:val="FollowedHyperlink"/>
    <w:basedOn w:val="WW-DefaultParagraphFont1"/>
    <w:rsid w:val="00715AB9"/>
    <w:rPr>
      <w:rFonts w:cs="Times New Roman"/>
      <w:color w:val="800080"/>
      <w:u w:val="single"/>
    </w:rPr>
  </w:style>
  <w:style w:type="character" w:customStyle="1" w:styleId="NumberingSymbols">
    <w:name w:val="Numbering Symbols"/>
    <w:rsid w:val="00715AB9"/>
  </w:style>
  <w:style w:type="character" w:customStyle="1" w:styleId="WW-NumberingSymbols">
    <w:name w:val="WW-Numbering Symbols"/>
    <w:rsid w:val="00715AB9"/>
  </w:style>
  <w:style w:type="character" w:customStyle="1" w:styleId="WW-NumberingSymbols1">
    <w:name w:val="WW-Numbering Symbols1"/>
    <w:rsid w:val="00715AB9"/>
  </w:style>
  <w:style w:type="character" w:customStyle="1" w:styleId="WW-NumberingSymbols11">
    <w:name w:val="WW-Numbering Symbols11"/>
    <w:rsid w:val="00715AB9"/>
  </w:style>
  <w:style w:type="character" w:customStyle="1" w:styleId="WW-NumberingSymbols111">
    <w:name w:val="WW-Numbering Symbols111"/>
    <w:rsid w:val="00715AB9"/>
  </w:style>
  <w:style w:type="character" w:customStyle="1" w:styleId="WW-NumberingSymbols1111">
    <w:name w:val="WW-Numbering Symbols1111"/>
    <w:rsid w:val="00715AB9"/>
  </w:style>
  <w:style w:type="character" w:customStyle="1" w:styleId="CharChar">
    <w:name w:val="Char Char"/>
    <w:basedOn w:val="WW-DefaultParagraphFont"/>
    <w:rsid w:val="00715AB9"/>
    <w:rPr>
      <w:rFonts w:cs="Times New Roman"/>
    </w:rPr>
  </w:style>
  <w:style w:type="character" w:styleId="Strong">
    <w:name w:val="Strong"/>
    <w:basedOn w:val="WW-DefaultParagraphFont"/>
    <w:qFormat/>
    <w:rsid w:val="00715AB9"/>
    <w:rPr>
      <w:rFonts w:cs="Times New Roman"/>
      <w:b/>
      <w:bCs/>
    </w:rPr>
  </w:style>
  <w:style w:type="paragraph" w:styleId="List">
    <w:name w:val="List"/>
    <w:basedOn w:val="BodyText2"/>
    <w:rsid w:val="00715AB9"/>
  </w:style>
  <w:style w:type="paragraph" w:styleId="Caption">
    <w:name w:val="caption"/>
    <w:basedOn w:val="Normal"/>
    <w:qFormat/>
    <w:rsid w:val="00715AB9"/>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Normal"/>
    <w:rsid w:val="00715AB9"/>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Normal"/>
    <w:next w:val="BodyText2"/>
    <w:rsid w:val="00715AB9"/>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Normal"/>
    <w:rsid w:val="00715AB9"/>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Normal"/>
    <w:rsid w:val="00715AB9"/>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Normal"/>
    <w:next w:val="BodyText2"/>
    <w:rsid w:val="00715AB9"/>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Normal"/>
    <w:rsid w:val="00715AB9"/>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Normal"/>
    <w:rsid w:val="00715AB9"/>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Normal"/>
    <w:rsid w:val="00715AB9"/>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Normal"/>
    <w:rsid w:val="00715AB9"/>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BodyText2"/>
    <w:rsid w:val="00715AB9"/>
    <w:pPr>
      <w:suppressLineNumbers/>
    </w:pPr>
  </w:style>
  <w:style w:type="paragraph" w:customStyle="1" w:styleId="WW-TableContents">
    <w:name w:val="WW-Table Contents"/>
    <w:basedOn w:val="BodyText2"/>
    <w:rsid w:val="00715AB9"/>
    <w:pPr>
      <w:suppressLineNumbers/>
    </w:pPr>
  </w:style>
  <w:style w:type="paragraph" w:customStyle="1" w:styleId="TableHeading">
    <w:name w:val="Table Heading"/>
    <w:basedOn w:val="TableContents"/>
    <w:rsid w:val="00715AB9"/>
    <w:pPr>
      <w:jc w:val="center"/>
    </w:pPr>
    <w:rPr>
      <w:b/>
      <w:bCs/>
      <w:i/>
      <w:iCs/>
    </w:rPr>
  </w:style>
  <w:style w:type="paragraph" w:customStyle="1" w:styleId="WW-TableHeading">
    <w:name w:val="WW-Table Heading"/>
    <w:basedOn w:val="WW-TableContents"/>
    <w:rsid w:val="00715AB9"/>
    <w:pPr>
      <w:jc w:val="center"/>
    </w:pPr>
    <w:rPr>
      <w:b/>
      <w:i/>
    </w:rPr>
  </w:style>
  <w:style w:type="paragraph" w:customStyle="1" w:styleId="Illustration">
    <w:name w:val="Illustration"/>
    <w:basedOn w:val="Caption"/>
    <w:rsid w:val="00715AB9"/>
  </w:style>
  <w:style w:type="paragraph" w:customStyle="1" w:styleId="WW-Illustration">
    <w:name w:val="WW-Illustration"/>
    <w:basedOn w:val="Caption1"/>
    <w:rsid w:val="00715AB9"/>
  </w:style>
  <w:style w:type="paragraph" w:customStyle="1" w:styleId="Text">
    <w:name w:val="Text"/>
    <w:basedOn w:val="Caption"/>
    <w:rsid w:val="00715AB9"/>
  </w:style>
  <w:style w:type="paragraph" w:customStyle="1" w:styleId="WW-Text">
    <w:name w:val="WW-Text"/>
    <w:basedOn w:val="Caption1"/>
    <w:rsid w:val="00715AB9"/>
  </w:style>
  <w:style w:type="paragraph" w:customStyle="1" w:styleId="Framecontents">
    <w:name w:val="Frame contents"/>
    <w:basedOn w:val="BodyText2"/>
    <w:rsid w:val="00715AB9"/>
  </w:style>
  <w:style w:type="paragraph" w:customStyle="1" w:styleId="WW-Framecontents">
    <w:name w:val="WW-Frame contents"/>
    <w:basedOn w:val="BodyText2"/>
    <w:rsid w:val="00715AB9"/>
  </w:style>
  <w:style w:type="paragraph" w:styleId="EnvelopeAddress">
    <w:name w:val="envelope address"/>
    <w:basedOn w:val="Normal"/>
    <w:rsid w:val="00715AB9"/>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velopeReturn">
    <w:name w:val="envelope return"/>
    <w:basedOn w:val="Normal"/>
    <w:rsid w:val="00715AB9"/>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dnoteText">
    <w:name w:val="endnote text"/>
    <w:basedOn w:val="Normal"/>
    <w:link w:val="EndnoteTextChar"/>
    <w:semiHidden/>
    <w:rsid w:val="00715AB9"/>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EndnoteTextChar">
    <w:name w:val="Endnote Text Char"/>
    <w:basedOn w:val="DefaultParagraphFont"/>
    <w:link w:val="EndnoteText"/>
    <w:semiHidden/>
    <w:rsid w:val="00715AB9"/>
    <w:rPr>
      <w:rFonts w:ascii="Times New Roman" w:eastAsia="Times New Roman" w:hAnsi="Times New Roman" w:cs="Times New Roman"/>
      <w:sz w:val="20"/>
      <w:szCs w:val="20"/>
      <w:lang w:eastAsia="lt-LT"/>
    </w:rPr>
  </w:style>
  <w:style w:type="paragraph" w:customStyle="1" w:styleId="Drawing">
    <w:name w:val="Drawing"/>
    <w:basedOn w:val="Caption"/>
    <w:rsid w:val="00715AB9"/>
  </w:style>
  <w:style w:type="paragraph" w:customStyle="1" w:styleId="WW-Drawing">
    <w:name w:val="WW-Drawing"/>
    <w:basedOn w:val="Caption1"/>
    <w:rsid w:val="00715AB9"/>
  </w:style>
  <w:style w:type="paragraph" w:styleId="Subtitle">
    <w:name w:val="Subtitle"/>
    <w:basedOn w:val="WW-Heading"/>
    <w:next w:val="BodyText2"/>
    <w:link w:val="SubtitleChar"/>
    <w:qFormat/>
    <w:rsid w:val="00715AB9"/>
    <w:pPr>
      <w:jc w:val="center"/>
    </w:pPr>
    <w:rPr>
      <w:i/>
      <w:iCs/>
      <w:szCs w:val="28"/>
    </w:rPr>
  </w:style>
  <w:style w:type="character" w:customStyle="1" w:styleId="SubtitleChar">
    <w:name w:val="Subtitle Char"/>
    <w:basedOn w:val="DefaultParagraphFont"/>
    <w:link w:val="Subtitle"/>
    <w:rsid w:val="00715AB9"/>
    <w:rPr>
      <w:rFonts w:ascii="Times New Roman" w:eastAsia="Times New Roman" w:hAnsi="Times New Roman" w:cs="Times New Roman"/>
      <w:i/>
      <w:iCs/>
      <w:sz w:val="28"/>
      <w:szCs w:val="28"/>
      <w:lang w:eastAsia="lt-LT"/>
    </w:rPr>
  </w:style>
  <w:style w:type="paragraph" w:customStyle="1" w:styleId="WW-BodyText2">
    <w:name w:val="WW-Body Text 2"/>
    <w:basedOn w:val="Normal"/>
    <w:rsid w:val="00715AB9"/>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715AB9"/>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715AB9"/>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715AB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715AB9"/>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715AB9"/>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715AB9"/>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Normal"/>
    <w:rsid w:val="00715AB9"/>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Normal"/>
    <w:rsid w:val="00715AB9"/>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Normal"/>
    <w:rsid w:val="00715AB9"/>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Normal"/>
    <w:rsid w:val="0071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715AB9"/>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Normal"/>
    <w:rsid w:val="00715AB9"/>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715AB9"/>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BalloonText">
    <w:name w:val="Balloon Text"/>
    <w:basedOn w:val="Normal"/>
    <w:link w:val="BalloonTextChar"/>
    <w:semiHidden/>
    <w:rsid w:val="00715AB9"/>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715AB9"/>
    <w:rPr>
      <w:rFonts w:ascii="Tahoma" w:eastAsia="Times New Roman" w:hAnsi="Tahoma" w:cs="Tahoma"/>
      <w:sz w:val="16"/>
      <w:szCs w:val="16"/>
      <w:lang w:eastAsia="lt-LT"/>
    </w:rPr>
  </w:style>
  <w:style w:type="paragraph" w:customStyle="1" w:styleId="Table">
    <w:name w:val="Table"/>
    <w:basedOn w:val="Normal"/>
    <w:rsid w:val="00715AB9"/>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2"/>
    <w:rsid w:val="00715AB9"/>
    <w:pPr>
      <w:widowControl w:val="0"/>
      <w:suppressAutoHyphens w:val="0"/>
      <w:adjustRightInd/>
      <w:spacing w:line="270" w:lineRule="atLeast"/>
      <w:textAlignment w:val="auto"/>
    </w:pPr>
    <w:rPr>
      <w:sz w:val="23"/>
      <w:lang w:val="en-US"/>
    </w:rPr>
  </w:style>
  <w:style w:type="paragraph" w:styleId="BodyText20">
    <w:name w:val="Body Text 2"/>
    <w:basedOn w:val="Normal"/>
    <w:link w:val="BodyText2Char"/>
    <w:rsid w:val="00715AB9"/>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0"/>
    <w:rsid w:val="00715AB9"/>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715AB9"/>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715AB9"/>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715AB9"/>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715AB9"/>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BodyText2"/>
    <w:rsid w:val="00715AB9"/>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715AB9"/>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715AB9"/>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715AB9"/>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2"/>
    <w:rsid w:val="00715AB9"/>
    <w:pPr>
      <w:widowControl w:val="0"/>
      <w:suppressLineNumbers/>
      <w:adjustRightInd/>
      <w:spacing w:after="120" w:line="240" w:lineRule="auto"/>
      <w:textAlignment w:val="auto"/>
    </w:pPr>
  </w:style>
  <w:style w:type="paragraph" w:customStyle="1" w:styleId="WW-TableHeading11">
    <w:name w:val="WW-Table Heading11"/>
    <w:basedOn w:val="WW-TableContents11"/>
    <w:rsid w:val="00715AB9"/>
    <w:pPr>
      <w:jc w:val="center"/>
    </w:pPr>
    <w:rPr>
      <w:b/>
      <w:bCs/>
      <w:i/>
      <w:iCs/>
    </w:rPr>
  </w:style>
  <w:style w:type="paragraph" w:customStyle="1" w:styleId="MAZAS0">
    <w:name w:val="MAZAS"/>
    <w:rsid w:val="00715AB9"/>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basedOn w:val="DefaultParagraphFont"/>
    <w:rsid w:val="00715AB9"/>
    <w:rPr>
      <w:rFonts w:cs="Times New Roman"/>
      <w:sz w:val="20"/>
      <w:vertAlign w:val="superscript"/>
    </w:rPr>
  </w:style>
  <w:style w:type="paragraph" w:customStyle="1" w:styleId="WW-BodyTextIndent31">
    <w:name w:val="WW-Body Text Indent 31"/>
    <w:basedOn w:val="Normal"/>
    <w:rsid w:val="00715AB9"/>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Normal"/>
    <w:next w:val="BodyText2"/>
    <w:rsid w:val="00715AB9"/>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715AB9"/>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2"/>
    <w:next w:val="BodyText2"/>
    <w:rsid w:val="00715AB9"/>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715AB9"/>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15AB9"/>
    <w:pPr>
      <w:spacing w:after="0"/>
    </w:pPr>
  </w:style>
  <w:style w:type="paragraph" w:styleId="ListBullet">
    <w:name w:val="List Bullet"/>
    <w:basedOn w:val="BodyText2"/>
    <w:rsid w:val="00715AB9"/>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715AB9"/>
    <w:pPr>
      <w:tabs>
        <w:tab w:val="clear" w:pos="425"/>
        <w:tab w:val="clear" w:pos="546"/>
        <w:tab w:val="left" w:pos="851"/>
      </w:tabs>
      <w:ind w:left="850"/>
    </w:pPr>
  </w:style>
  <w:style w:type="paragraph" w:customStyle="1" w:styleId="ListBulletNoSpace">
    <w:name w:val="List Bullet NoSpace"/>
    <w:basedOn w:val="ListBullet"/>
    <w:rsid w:val="00715AB9"/>
    <w:pPr>
      <w:numPr>
        <w:numId w:val="5"/>
      </w:numPr>
      <w:tabs>
        <w:tab w:val="clear" w:pos="851"/>
        <w:tab w:val="num" w:pos="0"/>
      </w:tabs>
      <w:spacing w:after="0"/>
      <w:ind w:left="425" w:hanging="425"/>
    </w:pPr>
  </w:style>
  <w:style w:type="paragraph" w:customStyle="1" w:styleId="ListBullet2NoSpace">
    <w:name w:val="List Bullet 2 NoSpace"/>
    <w:basedOn w:val="ListBullet2"/>
    <w:rsid w:val="00715AB9"/>
    <w:pPr>
      <w:spacing w:after="0"/>
    </w:pPr>
  </w:style>
  <w:style w:type="paragraph" w:styleId="ListContinue">
    <w:name w:val="List Continue"/>
    <w:basedOn w:val="ListNumber"/>
    <w:rsid w:val="00715AB9"/>
  </w:style>
  <w:style w:type="paragraph" w:styleId="ListNumber">
    <w:name w:val="List Number"/>
    <w:basedOn w:val="BodyText2"/>
    <w:rsid w:val="00715AB9"/>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715AB9"/>
    <w:pPr>
      <w:ind w:left="851"/>
    </w:pPr>
  </w:style>
  <w:style w:type="paragraph" w:styleId="ListNumber2">
    <w:name w:val="List Number 2"/>
    <w:basedOn w:val="ListNumber"/>
    <w:rsid w:val="00715AB9"/>
    <w:pPr>
      <w:numPr>
        <w:ilvl w:val="1"/>
        <w:numId w:val="4"/>
      </w:numPr>
      <w:ind w:left="850" w:hanging="425"/>
    </w:pPr>
  </w:style>
  <w:style w:type="paragraph" w:customStyle="1" w:styleId="ListContinueNoSpace">
    <w:name w:val="List Continue NoSpace"/>
    <w:basedOn w:val="ListContinue"/>
    <w:rsid w:val="00715AB9"/>
    <w:pPr>
      <w:spacing w:after="0"/>
    </w:pPr>
  </w:style>
  <w:style w:type="paragraph" w:customStyle="1" w:styleId="ListContinue2NoSpace">
    <w:name w:val="List Continue 2 NoSpace"/>
    <w:basedOn w:val="ListContinue2"/>
    <w:rsid w:val="00715AB9"/>
    <w:pPr>
      <w:spacing w:after="0"/>
    </w:pPr>
  </w:style>
  <w:style w:type="paragraph" w:customStyle="1" w:styleId="ListNumberNoSpace">
    <w:name w:val="List Number NoSpace"/>
    <w:basedOn w:val="ListNumber"/>
    <w:rsid w:val="00715AB9"/>
    <w:pPr>
      <w:spacing w:after="0"/>
    </w:pPr>
  </w:style>
  <w:style w:type="paragraph" w:customStyle="1" w:styleId="ListNumber2NoSpace">
    <w:name w:val="List Number 2 NoSpace"/>
    <w:basedOn w:val="ListNumber2"/>
    <w:rsid w:val="00715AB9"/>
    <w:pPr>
      <w:spacing w:after="0"/>
    </w:pPr>
  </w:style>
  <w:style w:type="paragraph" w:customStyle="1" w:styleId="ListHanging">
    <w:name w:val="List Hanging"/>
    <w:basedOn w:val="BodyText2"/>
    <w:rsid w:val="00715AB9"/>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15AB9"/>
    <w:pPr>
      <w:spacing w:after="0"/>
    </w:pPr>
  </w:style>
  <w:style w:type="paragraph" w:styleId="Signature">
    <w:name w:val="Signature"/>
    <w:basedOn w:val="BodyText2"/>
    <w:link w:val="SignatureChar"/>
    <w:rsid w:val="00715AB9"/>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715AB9"/>
    <w:rPr>
      <w:rFonts w:ascii="Times New Roman" w:eastAsia="Times New Roman" w:hAnsi="Times New Roman" w:cs="Times New Roman"/>
      <w:sz w:val="18"/>
      <w:szCs w:val="20"/>
      <w:lang w:val="en-GB"/>
    </w:rPr>
  </w:style>
  <w:style w:type="paragraph" w:customStyle="1" w:styleId="FrontPage1">
    <w:name w:val="FrontPage1"/>
    <w:basedOn w:val="Normal"/>
    <w:next w:val="BodyText2"/>
    <w:rsid w:val="00715AB9"/>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2"/>
    <w:rsid w:val="00715AB9"/>
  </w:style>
  <w:style w:type="paragraph" w:customStyle="1" w:styleId="FrontPage2">
    <w:name w:val="FrontPage2"/>
    <w:basedOn w:val="FrontPage1"/>
    <w:next w:val="BodyText2"/>
    <w:rsid w:val="00715AB9"/>
    <w:pPr>
      <w:spacing w:line="400" w:lineRule="exact"/>
    </w:pPr>
    <w:rPr>
      <w:rFonts w:ascii="TrueHelveticaBlack" w:hAnsi="TrueHelveticaBlack"/>
      <w:sz w:val="36"/>
    </w:rPr>
  </w:style>
  <w:style w:type="paragraph" w:styleId="ListBullet3">
    <w:name w:val="List Bullet 3"/>
    <w:basedOn w:val="ListBullet2"/>
    <w:rsid w:val="00715AB9"/>
    <w:pPr>
      <w:tabs>
        <w:tab w:val="clear" w:pos="851"/>
        <w:tab w:val="left" w:pos="1276"/>
      </w:tabs>
      <w:ind w:left="1276"/>
    </w:pPr>
  </w:style>
  <w:style w:type="paragraph" w:styleId="ListContinue3">
    <w:name w:val="List Continue 3"/>
    <w:basedOn w:val="ListContinue2"/>
    <w:rsid w:val="00715AB9"/>
    <w:pPr>
      <w:ind w:left="1276"/>
    </w:pPr>
  </w:style>
  <w:style w:type="paragraph" w:styleId="ListNumber3">
    <w:name w:val="List Number 3"/>
    <w:basedOn w:val="ListNumber2"/>
    <w:rsid w:val="00715AB9"/>
    <w:pPr>
      <w:numPr>
        <w:ilvl w:val="2"/>
      </w:numPr>
      <w:tabs>
        <w:tab w:val="num" w:pos="643"/>
        <w:tab w:val="left" w:pos="1276"/>
      </w:tabs>
      <w:ind w:left="1276" w:hanging="360"/>
    </w:pPr>
  </w:style>
  <w:style w:type="paragraph" w:customStyle="1" w:styleId="ListBullet3NoSpace">
    <w:name w:val="List Bullet 3 NoSpace"/>
    <w:basedOn w:val="ListBullet3"/>
    <w:rsid w:val="00715AB9"/>
    <w:pPr>
      <w:spacing w:after="0"/>
    </w:pPr>
  </w:style>
  <w:style w:type="paragraph" w:customStyle="1" w:styleId="ListContinue3NoSpace">
    <w:name w:val="List Continue 3 NoSpace"/>
    <w:basedOn w:val="ListContinue3"/>
    <w:rsid w:val="00715AB9"/>
    <w:pPr>
      <w:spacing w:after="0"/>
    </w:pPr>
  </w:style>
  <w:style w:type="paragraph" w:customStyle="1" w:styleId="ListNumber3NoSpace">
    <w:name w:val="List Number 3 NoSpace"/>
    <w:rsid w:val="00715AB9"/>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715AB9"/>
  </w:style>
  <w:style w:type="paragraph" w:customStyle="1" w:styleId="ListContinue0NoSpace">
    <w:name w:val="List Continue 0 NoSpace"/>
    <w:rsid w:val="00715AB9"/>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2"/>
    <w:rsid w:val="00715AB9"/>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15AB9"/>
    <w:pPr>
      <w:framePr w:wrap="auto"/>
    </w:pPr>
  </w:style>
  <w:style w:type="paragraph" w:customStyle="1" w:styleId="FrontPageFrame">
    <w:name w:val="FrontPageFrame"/>
    <w:basedOn w:val="Normal"/>
    <w:rsid w:val="00715AB9"/>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15AB9"/>
    <w:pPr>
      <w:framePr w:wrap="auto"/>
    </w:pPr>
  </w:style>
  <w:style w:type="paragraph" w:customStyle="1" w:styleId="CowiClient">
    <w:name w:val="CowiClient"/>
    <w:basedOn w:val="FrontPage1"/>
    <w:next w:val="BlockText"/>
    <w:rsid w:val="00715AB9"/>
  </w:style>
  <w:style w:type="paragraph" w:styleId="BlockText">
    <w:name w:val="Block Text"/>
    <w:basedOn w:val="Normal"/>
    <w:rsid w:val="00715AB9"/>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715AB9"/>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715AB9"/>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715AB9"/>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715AB9"/>
    <w:pPr>
      <w:spacing w:before="160" w:after="0"/>
    </w:pPr>
    <w:rPr>
      <w:sz w:val="20"/>
    </w:rPr>
  </w:style>
  <w:style w:type="paragraph" w:customStyle="1" w:styleId="ContentsPage">
    <w:name w:val="ContentsPage"/>
    <w:basedOn w:val="Normal"/>
    <w:next w:val="BodyText2"/>
    <w:rsid w:val="00715AB9"/>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15AB9"/>
    <w:pPr>
      <w:pageBreakBefore w:val="0"/>
      <w:spacing w:before="120" w:after="320"/>
    </w:pPr>
  </w:style>
  <w:style w:type="paragraph" w:customStyle="1" w:styleId="Appendix">
    <w:name w:val="Appendix"/>
    <w:basedOn w:val="Normal"/>
    <w:next w:val="BodyText2"/>
    <w:rsid w:val="00715AB9"/>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15AB9"/>
    <w:pPr>
      <w:framePr w:wrap="auto"/>
    </w:pPr>
    <w:rPr>
      <w:rFonts w:ascii="DaneHelveticaNeue" w:hAnsi="DaneHelveticaNeue"/>
      <w:sz w:val="16"/>
    </w:rPr>
  </w:style>
  <w:style w:type="paragraph" w:styleId="BodyTextIndent2">
    <w:name w:val="Body Text Indent 2"/>
    <w:basedOn w:val="Normal"/>
    <w:link w:val="BodyTextIndent2Char"/>
    <w:rsid w:val="00715AB9"/>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715AB9"/>
    <w:rPr>
      <w:rFonts w:ascii="Times New Roman" w:eastAsia="Times New Roman" w:hAnsi="Times New Roman" w:cs="Times New Roman"/>
      <w:sz w:val="23"/>
      <w:szCs w:val="20"/>
      <w:lang w:val="en-GB"/>
    </w:rPr>
  </w:style>
  <w:style w:type="paragraph" w:customStyle="1" w:styleId="FooterEven">
    <w:name w:val="FooterEven"/>
    <w:basedOn w:val="Footer"/>
    <w:rsid w:val="00715AB9"/>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DefaultParagraphFont"/>
    <w:rsid w:val="00715AB9"/>
    <w:rPr>
      <w:rFonts w:ascii="DaneHelveticaNeue" w:hAnsi="DaneHelveticaNeue" w:cs="Times New Roman"/>
      <w:sz w:val="16"/>
    </w:rPr>
  </w:style>
  <w:style w:type="paragraph" w:customStyle="1" w:styleId="gerard">
    <w:name w:val="gerard"/>
    <w:basedOn w:val="Heading2"/>
    <w:rsid w:val="00715AB9"/>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715AB9"/>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715AB9"/>
    <w:rPr>
      <w:rFonts w:ascii="Times New Roman" w:eastAsia="Times New Roman" w:hAnsi="Times New Roman" w:cs="Times New Roman"/>
      <w:sz w:val="20"/>
      <w:szCs w:val="20"/>
      <w:lang w:val="en-GB"/>
    </w:rPr>
  </w:style>
  <w:style w:type="character" w:styleId="LineNumber">
    <w:name w:val="line number"/>
    <w:basedOn w:val="DefaultParagraphFont"/>
    <w:rsid w:val="00715AB9"/>
    <w:rPr>
      <w:rFonts w:cs="Times New Roman"/>
    </w:rPr>
  </w:style>
  <w:style w:type="paragraph" w:customStyle="1" w:styleId="WW-Caption">
    <w:name w:val="WW-Caption"/>
    <w:basedOn w:val="Normal"/>
    <w:rsid w:val="00715AB9"/>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basedOn w:val="DefaultParagraphFont"/>
    <w:semiHidden/>
    <w:rsid w:val="00715AB9"/>
    <w:rPr>
      <w:rFonts w:cs="Times New Roman"/>
      <w:sz w:val="16"/>
      <w:szCs w:val="16"/>
    </w:rPr>
  </w:style>
  <w:style w:type="paragraph" w:styleId="CommentText">
    <w:name w:val="annotation text"/>
    <w:basedOn w:val="Normal"/>
    <w:link w:val="CommentTextChar"/>
    <w:semiHidden/>
    <w:rsid w:val="00715AB9"/>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715AB9"/>
    <w:rPr>
      <w:rFonts w:ascii="Times New Roman" w:eastAsia="Times New Roman" w:hAnsi="Times New Roman" w:cs="Times New Roman"/>
      <w:sz w:val="20"/>
      <w:szCs w:val="20"/>
      <w:lang w:eastAsia="lt-LT"/>
    </w:rPr>
  </w:style>
  <w:style w:type="paragraph" w:styleId="ListParagraph">
    <w:name w:val="List Paragraph"/>
    <w:basedOn w:val="Normal"/>
    <w:qFormat/>
    <w:rsid w:val="00715AB9"/>
    <w:pPr>
      <w:spacing w:after="0" w:line="240" w:lineRule="auto"/>
      <w:ind w:left="720"/>
    </w:pPr>
    <w:rPr>
      <w:rFonts w:ascii="Times New Roman" w:eastAsia="Times New Roman" w:hAnsi="Times New Roman" w:cs="Times New Roman"/>
      <w:sz w:val="24"/>
      <w:szCs w:val="24"/>
      <w:lang w:eastAsia="lt-LT"/>
    </w:rPr>
  </w:style>
  <w:style w:type="paragraph" w:customStyle="1" w:styleId="BodyText21">
    <w:name w:val="Body Text2"/>
    <w:rsid w:val="00715AB9"/>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CommentSubject">
    <w:name w:val="annotation subject"/>
    <w:basedOn w:val="CommentText"/>
    <w:next w:val="CommentText"/>
    <w:link w:val="CommentSubjectChar"/>
    <w:semiHidden/>
    <w:rsid w:val="00715AB9"/>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715AB9"/>
    <w:rPr>
      <w:rFonts w:ascii="Times New Roman" w:eastAsia="Times New Roman" w:hAnsi="Times New Roman" w:cs="Times New Roman"/>
      <w:b/>
      <w:bCs/>
      <w:sz w:val="20"/>
      <w:szCs w:val="20"/>
      <w:lang w:eastAsia="lt-LT"/>
    </w:rPr>
  </w:style>
  <w:style w:type="paragraph" w:customStyle="1" w:styleId="BodyText30">
    <w:name w:val="Body Text3"/>
    <w:rsid w:val="00715A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4">
    <w:name w:val="Body Text4"/>
    <w:link w:val="BodytextChar0"/>
    <w:rsid w:val="00715A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Formuledadoption">
    <w:name w:val="Formule d'adoption"/>
    <w:basedOn w:val="Normal"/>
    <w:next w:val="Normal"/>
    <w:rsid w:val="00DC17E4"/>
    <w:pPr>
      <w:spacing w:before="120" w:after="60" w:line="240" w:lineRule="auto"/>
      <w:jc w:val="both"/>
    </w:pPr>
    <w:rPr>
      <w:rFonts w:ascii="Times New Roman" w:eastAsia="Times New Roman" w:hAnsi="Times New Roman" w:cs="Times New Roman"/>
      <w:sz w:val="24"/>
      <w:szCs w:val="20"/>
    </w:rPr>
  </w:style>
  <w:style w:type="character" w:customStyle="1" w:styleId="FontStyle36">
    <w:name w:val="Font Style36"/>
    <w:rsid w:val="00C8159A"/>
    <w:rPr>
      <w:rFonts w:ascii="Times New Roman" w:hAnsi="Times New Roman" w:cs="Times New Roman"/>
      <w:sz w:val="22"/>
      <w:szCs w:val="22"/>
    </w:rPr>
  </w:style>
  <w:style w:type="paragraph" w:customStyle="1" w:styleId="Prezidentas">
    <w:name w:val="Prezidentas"/>
    <w:rsid w:val="00AB2E68"/>
    <w:pPr>
      <w:tabs>
        <w:tab w:val="right" w:pos="9808"/>
      </w:tabs>
      <w:suppressAutoHyphens/>
      <w:autoSpaceDE w:val="0"/>
      <w:spacing w:after="0" w:line="240" w:lineRule="auto"/>
    </w:pPr>
    <w:rPr>
      <w:rFonts w:ascii="TimesLT" w:eastAsia="Times New Roman" w:hAnsi="TimesLT" w:cs="Times New Roman"/>
      <w:caps/>
      <w:sz w:val="20"/>
      <w:szCs w:val="20"/>
      <w:lang w:val="en-US" w:eastAsia="ar-SA"/>
    </w:rPr>
  </w:style>
  <w:style w:type="character" w:customStyle="1" w:styleId="Bodytext">
    <w:name w:val="Body text_"/>
    <w:link w:val="BodyText1"/>
    <w:rsid w:val="00392526"/>
    <w:rPr>
      <w:rFonts w:ascii="TimesLT" w:eastAsia="Times New Roman" w:hAnsi="TimesLT" w:cs="Times New Roman"/>
      <w:sz w:val="20"/>
      <w:szCs w:val="20"/>
      <w:lang w:val="en-US"/>
    </w:rPr>
  </w:style>
  <w:style w:type="character" w:customStyle="1" w:styleId="BodytextItalic">
    <w:name w:val="Body text + Italic"/>
    <w:rsid w:val="00392526"/>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Spacing1pt">
    <w:name w:val="Body text + Spacing 1 pt"/>
    <w:rsid w:val="00392526"/>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Heading110pt">
    <w:name w:val="Heading #1 + 10 pt"/>
    <w:rsid w:val="00392526"/>
    <w:rPr>
      <w:rFonts w:ascii="Times New Roman" w:eastAsia="Times New Roman" w:hAnsi="Times New Roman" w:cs="Times New Roman"/>
      <w:b w:val="0"/>
      <w:bCs w:val="0"/>
      <w:i w:val="0"/>
      <w:iCs w:val="0"/>
      <w:smallCaps w:val="0"/>
      <w:strike w:val="0"/>
      <w:spacing w:val="0"/>
      <w:sz w:val="20"/>
      <w:szCs w:val="20"/>
    </w:rPr>
  </w:style>
  <w:style w:type="character" w:customStyle="1" w:styleId="Heading1Spacing1pt">
    <w:name w:val="Heading #1 + Spacing 1 pt"/>
    <w:rsid w:val="00392526"/>
    <w:rPr>
      <w:rFonts w:ascii="Times New Roman" w:eastAsia="Times New Roman" w:hAnsi="Times New Roman" w:cs="Times New Roman"/>
      <w:b w:val="0"/>
      <w:bCs w:val="0"/>
      <w:i w:val="0"/>
      <w:iCs w:val="0"/>
      <w:smallCaps w:val="0"/>
      <w:strike w:val="0"/>
      <w:spacing w:val="30"/>
      <w:sz w:val="22"/>
      <w:szCs w:val="22"/>
    </w:rPr>
  </w:style>
  <w:style w:type="character" w:customStyle="1" w:styleId="Bodytext31">
    <w:name w:val="Body text (3)_"/>
    <w:link w:val="Bodytext32"/>
    <w:rsid w:val="00392526"/>
    <w:rPr>
      <w:shd w:val="clear" w:color="auto" w:fill="FFFFFF"/>
    </w:rPr>
  </w:style>
  <w:style w:type="character" w:customStyle="1" w:styleId="Bodytext3NotItalic">
    <w:name w:val="Body text (3) + Not Italic"/>
    <w:rsid w:val="00392526"/>
    <w:rPr>
      <w:rFonts w:ascii="Times New Roman" w:eastAsia="Times New Roman" w:hAnsi="Times New Roman" w:cs="Times New Roman"/>
      <w:b w:val="0"/>
      <w:bCs w:val="0"/>
      <w:i/>
      <w:iCs/>
      <w:smallCaps w:val="0"/>
      <w:strike w:val="0"/>
      <w:spacing w:val="0"/>
      <w:sz w:val="22"/>
      <w:szCs w:val="22"/>
    </w:rPr>
  </w:style>
  <w:style w:type="character" w:customStyle="1" w:styleId="Bodytext3BoldNotItalic">
    <w:name w:val="Body text (3) + Bold;Not Italic"/>
    <w:rsid w:val="00392526"/>
    <w:rPr>
      <w:rFonts w:ascii="Times New Roman" w:eastAsia="Times New Roman" w:hAnsi="Times New Roman" w:cs="Times New Roman"/>
      <w:b/>
      <w:bCs/>
      <w:i/>
      <w:iCs/>
      <w:smallCaps w:val="0"/>
      <w:strike w:val="0"/>
      <w:spacing w:val="0"/>
      <w:sz w:val="22"/>
      <w:szCs w:val="22"/>
    </w:rPr>
  </w:style>
  <w:style w:type="paragraph" w:customStyle="1" w:styleId="Bodytext32">
    <w:name w:val="Body text (3)"/>
    <w:basedOn w:val="Normal"/>
    <w:link w:val="Bodytext31"/>
    <w:rsid w:val="00392526"/>
    <w:pPr>
      <w:shd w:val="clear" w:color="auto" w:fill="FFFFFF"/>
      <w:spacing w:before="300" w:after="0" w:line="278" w:lineRule="exact"/>
      <w:ind w:hanging="780"/>
    </w:pPr>
  </w:style>
  <w:style w:type="character" w:customStyle="1" w:styleId="BodytextChar0">
    <w:name w:val="Body text Char"/>
    <w:link w:val="BodyText4"/>
    <w:rsid w:val="0097430C"/>
    <w:rPr>
      <w:rFonts w:ascii="TimesLT" w:eastAsia="Times New Roman" w:hAnsi="TimesLT" w:cs="Times New Roman"/>
      <w:sz w:val="20"/>
      <w:szCs w:val="20"/>
      <w:lang w:val="en-US"/>
    </w:rPr>
  </w:style>
  <w:style w:type="paragraph" w:customStyle="1" w:styleId="BodyText5">
    <w:name w:val="Body Text5"/>
    <w:rsid w:val="00775E7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5AB9"/>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Heading2">
    <w:name w:val="heading 2"/>
    <w:basedOn w:val="Normal"/>
    <w:link w:val="Heading2Char"/>
    <w:qFormat/>
    <w:rsid w:val="00715AB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qFormat/>
    <w:rsid w:val="00715AB9"/>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Heading4">
    <w:name w:val="heading 4"/>
    <w:basedOn w:val="Normal"/>
    <w:next w:val="Normal"/>
    <w:link w:val="Heading4Char"/>
    <w:qFormat/>
    <w:rsid w:val="00715AB9"/>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Heading5">
    <w:name w:val="heading 5"/>
    <w:basedOn w:val="Normal"/>
    <w:next w:val="Normal"/>
    <w:link w:val="Heading5Char"/>
    <w:qFormat/>
    <w:rsid w:val="00715AB9"/>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Heading6">
    <w:name w:val="heading 6"/>
    <w:basedOn w:val="Normal"/>
    <w:next w:val="Normal"/>
    <w:link w:val="Heading6Char"/>
    <w:qFormat/>
    <w:rsid w:val="00715AB9"/>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Heading7">
    <w:name w:val="heading 7"/>
    <w:basedOn w:val="Normal"/>
    <w:next w:val="Normal"/>
    <w:link w:val="Heading7Char"/>
    <w:qFormat/>
    <w:rsid w:val="00715AB9"/>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Heading8">
    <w:name w:val="heading 8"/>
    <w:basedOn w:val="Normal"/>
    <w:next w:val="Normal"/>
    <w:link w:val="Heading8Char"/>
    <w:qFormat/>
    <w:rsid w:val="00715AB9"/>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Heading9">
    <w:name w:val="heading 9"/>
    <w:basedOn w:val="Normal"/>
    <w:next w:val="Normal"/>
    <w:link w:val="Heading9Char"/>
    <w:qFormat/>
    <w:rsid w:val="00715AB9"/>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AB9"/>
    <w:rPr>
      <w:rFonts w:ascii="Arial" w:eastAsia="Times New Roman" w:hAnsi="Arial" w:cs="Times New Roman"/>
      <w:b/>
      <w:kern w:val="1"/>
      <w:sz w:val="28"/>
      <w:szCs w:val="20"/>
      <w:lang w:eastAsia="lt-LT"/>
    </w:rPr>
  </w:style>
  <w:style w:type="character" w:customStyle="1" w:styleId="Heading2Char">
    <w:name w:val="Heading 2 Char"/>
    <w:basedOn w:val="DefaultParagraphFont"/>
    <w:link w:val="Heading2"/>
    <w:rsid w:val="00715AB9"/>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rsid w:val="00715AB9"/>
    <w:rPr>
      <w:rFonts w:ascii="Arial" w:eastAsia="Times New Roman" w:hAnsi="Arial" w:cs="Times New Roman"/>
      <w:sz w:val="24"/>
      <w:szCs w:val="20"/>
      <w:lang w:eastAsia="lt-LT"/>
    </w:rPr>
  </w:style>
  <w:style w:type="character" w:customStyle="1" w:styleId="Heading4Char">
    <w:name w:val="Heading 4 Char"/>
    <w:basedOn w:val="DefaultParagraphFont"/>
    <w:link w:val="Heading4"/>
    <w:rsid w:val="00715AB9"/>
    <w:rPr>
      <w:rFonts w:ascii="Arial" w:eastAsia="Times New Roman" w:hAnsi="Arial" w:cs="Times New Roman"/>
      <w:b/>
      <w:sz w:val="24"/>
      <w:szCs w:val="20"/>
      <w:lang w:eastAsia="lt-LT"/>
    </w:rPr>
  </w:style>
  <w:style w:type="character" w:customStyle="1" w:styleId="Heading5Char">
    <w:name w:val="Heading 5 Char"/>
    <w:basedOn w:val="DefaultParagraphFont"/>
    <w:link w:val="Heading5"/>
    <w:rsid w:val="00715AB9"/>
    <w:rPr>
      <w:rFonts w:ascii="Times New Roman" w:eastAsia="Times New Roman" w:hAnsi="Times New Roman" w:cs="Times New Roman"/>
      <w:sz w:val="24"/>
      <w:szCs w:val="20"/>
      <w:lang w:eastAsia="lt-LT"/>
    </w:rPr>
  </w:style>
  <w:style w:type="character" w:customStyle="1" w:styleId="Heading6Char">
    <w:name w:val="Heading 6 Char"/>
    <w:basedOn w:val="DefaultParagraphFont"/>
    <w:link w:val="Heading6"/>
    <w:rsid w:val="00715AB9"/>
    <w:rPr>
      <w:rFonts w:ascii="Times New Roman" w:eastAsia="Times New Roman" w:hAnsi="Times New Roman" w:cs="Times New Roman"/>
      <w:i/>
      <w:sz w:val="24"/>
      <w:szCs w:val="20"/>
      <w:lang w:eastAsia="lt-LT"/>
    </w:rPr>
  </w:style>
  <w:style w:type="character" w:customStyle="1" w:styleId="Heading7Char">
    <w:name w:val="Heading 7 Char"/>
    <w:basedOn w:val="DefaultParagraphFont"/>
    <w:link w:val="Heading7"/>
    <w:rsid w:val="00715AB9"/>
    <w:rPr>
      <w:rFonts w:ascii="Arial" w:eastAsia="Times New Roman" w:hAnsi="Arial" w:cs="Times New Roman"/>
      <w:sz w:val="20"/>
      <w:szCs w:val="20"/>
      <w:lang w:eastAsia="lt-LT"/>
    </w:rPr>
  </w:style>
  <w:style w:type="character" w:customStyle="1" w:styleId="Heading8Char">
    <w:name w:val="Heading 8 Char"/>
    <w:basedOn w:val="DefaultParagraphFont"/>
    <w:link w:val="Heading8"/>
    <w:rsid w:val="00715AB9"/>
    <w:rPr>
      <w:rFonts w:ascii="Arial" w:eastAsia="Times New Roman" w:hAnsi="Arial" w:cs="Times New Roman"/>
      <w:i/>
      <w:sz w:val="20"/>
      <w:szCs w:val="20"/>
      <w:lang w:eastAsia="lt-LT"/>
    </w:rPr>
  </w:style>
  <w:style w:type="character" w:customStyle="1" w:styleId="Heading9Char">
    <w:name w:val="Heading 9 Char"/>
    <w:basedOn w:val="DefaultParagraphFont"/>
    <w:link w:val="Heading9"/>
    <w:rsid w:val="00715AB9"/>
    <w:rPr>
      <w:rFonts w:ascii="Arial" w:eastAsia="Times New Roman" w:hAnsi="Arial" w:cs="Times New Roman"/>
      <w:b/>
      <w:i/>
      <w:sz w:val="18"/>
      <w:szCs w:val="20"/>
      <w:lang w:eastAsia="lt-LT"/>
    </w:rPr>
  </w:style>
  <w:style w:type="numbering" w:customStyle="1" w:styleId="NoList1">
    <w:name w:val="No List1"/>
    <w:next w:val="NoList"/>
    <w:semiHidden/>
    <w:rsid w:val="00715AB9"/>
  </w:style>
  <w:style w:type="table" w:styleId="TableGrid">
    <w:name w:val="Table Grid"/>
    <w:basedOn w:val="TableNormal"/>
    <w:rsid w:val="00715A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71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715AB9"/>
    <w:rPr>
      <w:rFonts w:ascii="Courier New" w:eastAsia="Times New Roman" w:hAnsi="Courier New" w:cs="Courier New"/>
      <w:sz w:val="20"/>
      <w:szCs w:val="20"/>
      <w:lang w:eastAsia="lt-LT"/>
    </w:rPr>
  </w:style>
  <w:style w:type="paragraph" w:styleId="NormalWeb">
    <w:name w:val="Normal (Web)"/>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Normal"/>
    <w:rsid w:val="00715AB9"/>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Normal"/>
    <w:rsid w:val="00715AB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715AB9"/>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5AB9"/>
    <w:rPr>
      <w:rFonts w:ascii="Times New Roman" w:eastAsia="Times New Roman" w:hAnsi="Times New Roman" w:cs="Times New Roman"/>
      <w:sz w:val="24"/>
      <w:szCs w:val="20"/>
    </w:rPr>
  </w:style>
  <w:style w:type="paragraph" w:styleId="FootnoteText">
    <w:name w:val="footnote text"/>
    <w:basedOn w:val="Normal"/>
    <w:link w:val="FootnoteTextChar"/>
    <w:rsid w:val="00715AB9"/>
    <w:pPr>
      <w:spacing w:after="0" w:line="240" w:lineRule="auto"/>
      <w:ind w:left="720" w:hanging="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rsid w:val="00715AB9"/>
    <w:rPr>
      <w:rFonts w:ascii="Times New Roman" w:eastAsia="Times New Roman" w:hAnsi="Times New Roman" w:cs="Times New Roman"/>
      <w:sz w:val="24"/>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basedOn w:val="DefaultParagraphFont"/>
    <w:semiHidden/>
    <w:rsid w:val="00715AB9"/>
    <w:rPr>
      <w:rFonts w:cs="Times New Roman"/>
      <w:b/>
      <w:vertAlign w:val="superscript"/>
    </w:rPr>
  </w:style>
  <w:style w:type="paragraph" w:customStyle="1" w:styleId="Point1">
    <w:name w:val="Point 1"/>
    <w:basedOn w:val="Normal"/>
    <w:rsid w:val="00715AB9"/>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Normal"/>
    <w:rsid w:val="00715AB9"/>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link w:val="Bodytext"/>
    <w:rsid w:val="00715A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Char">
    <w:name w:val="Title Char"/>
    <w:basedOn w:val="DefaultParagraphFont"/>
    <w:link w:val="Title"/>
    <w:rsid w:val="00715AB9"/>
    <w:rPr>
      <w:rFonts w:ascii="Times New Roman" w:eastAsia="Times New Roman" w:hAnsi="Times New Roman" w:cs="Times New Roman"/>
      <w:sz w:val="24"/>
      <w:szCs w:val="24"/>
      <w:lang w:eastAsia="lt-LT"/>
    </w:rPr>
  </w:style>
  <w:style w:type="paragraph" w:customStyle="1" w:styleId="mazas">
    <w:name w:val="mazas"/>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0">
    <w:name w:val="bodytext"/>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ageNumber">
    <w:name w:val="page number"/>
    <w:basedOn w:val="DefaultParagraphFont"/>
    <w:rsid w:val="00715AB9"/>
    <w:rPr>
      <w:rFonts w:cs="Times New Roman"/>
    </w:rPr>
  </w:style>
  <w:style w:type="character" w:styleId="Hyperlink">
    <w:name w:val="Hyperlink"/>
    <w:basedOn w:val="DefaultParagraphFont"/>
    <w:rsid w:val="00715AB9"/>
    <w:rPr>
      <w:rFonts w:cs="Times New Roman"/>
      <w:color w:val="0000FF"/>
      <w:u w:val="single"/>
    </w:rPr>
  </w:style>
  <w:style w:type="paragraph" w:customStyle="1" w:styleId="Hyperlink1">
    <w:name w:val="Hyperlink1"/>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rsid w:val="00715AB9"/>
    <w:rPr>
      <w:rFonts w:ascii="Times New Roman" w:eastAsia="Times New Roman" w:hAnsi="Times New Roman" w:cs="Times New Roman"/>
      <w:sz w:val="24"/>
      <w:szCs w:val="24"/>
      <w:lang w:eastAsia="lt-LT"/>
    </w:rPr>
  </w:style>
  <w:style w:type="paragraph" w:customStyle="1" w:styleId="Default">
    <w:name w:val="Default"/>
    <w:rsid w:val="00715AB9"/>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lainText">
    <w:name w:val="Plain Text"/>
    <w:basedOn w:val="Normal"/>
    <w:link w:val="PlainTextChar"/>
    <w:rsid w:val="00715AB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715AB9"/>
    <w:rPr>
      <w:rFonts w:ascii="Consolas" w:eastAsia="Times New Roman" w:hAnsi="Consolas" w:cs="Times New Roman"/>
      <w:sz w:val="21"/>
      <w:szCs w:val="21"/>
    </w:rPr>
  </w:style>
  <w:style w:type="character" w:customStyle="1" w:styleId="apple-style-span">
    <w:name w:val="apple-style-span"/>
    <w:basedOn w:val="DefaultParagraphFont"/>
    <w:rsid w:val="00715AB9"/>
    <w:rPr>
      <w:rFonts w:cs="Times New Roman"/>
    </w:rPr>
  </w:style>
  <w:style w:type="paragraph" w:styleId="BodyText2">
    <w:name w:val="Body Text"/>
    <w:basedOn w:val="Normal"/>
    <w:link w:val="BodyTextChar"/>
    <w:rsid w:val="00715AB9"/>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2"/>
    <w:rsid w:val="00715AB9"/>
    <w:rPr>
      <w:rFonts w:ascii="Times New Roman" w:eastAsia="Times New Roman" w:hAnsi="Times New Roman" w:cs="Times New Roman"/>
      <w:sz w:val="24"/>
      <w:szCs w:val="20"/>
      <w:lang w:eastAsia="lt-LT"/>
    </w:rPr>
  </w:style>
  <w:style w:type="paragraph" w:customStyle="1" w:styleId="WW-BodyText21">
    <w:name w:val="WW-Body Text 21"/>
    <w:basedOn w:val="Normal"/>
    <w:rsid w:val="00715AB9"/>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Normal"/>
    <w:rsid w:val="00715AB9"/>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15AB9"/>
    <w:rPr>
      <w:rFonts w:ascii="Times New Roman" w:hAnsi="Times New Roman"/>
    </w:rPr>
  </w:style>
  <w:style w:type="character" w:customStyle="1" w:styleId="WW8Num4z1">
    <w:name w:val="WW8Num4z1"/>
    <w:rsid w:val="00715AB9"/>
    <w:rPr>
      <w:rFonts w:ascii="Courier New" w:hAnsi="Courier New"/>
    </w:rPr>
  </w:style>
  <w:style w:type="character" w:customStyle="1" w:styleId="WW8Num4z2">
    <w:name w:val="WW8Num4z2"/>
    <w:rsid w:val="00715AB9"/>
    <w:rPr>
      <w:rFonts w:ascii="Wingdings" w:hAnsi="Wingdings"/>
    </w:rPr>
  </w:style>
  <w:style w:type="character" w:customStyle="1" w:styleId="WW8Num4z3">
    <w:name w:val="WW8Num4z3"/>
    <w:rsid w:val="00715AB9"/>
    <w:rPr>
      <w:rFonts w:ascii="Symbol" w:hAnsi="Symbol"/>
    </w:rPr>
  </w:style>
  <w:style w:type="character" w:customStyle="1" w:styleId="WW8Num6z0">
    <w:name w:val="WW8Num6z0"/>
    <w:rsid w:val="00715AB9"/>
    <w:rPr>
      <w:rFonts w:ascii="Times New Roman" w:hAnsi="Times New Roman"/>
    </w:rPr>
  </w:style>
  <w:style w:type="character" w:customStyle="1" w:styleId="WW8Num13z0">
    <w:name w:val="WW8Num13z0"/>
    <w:rsid w:val="00715AB9"/>
    <w:rPr>
      <w:rFonts w:ascii="Times New Roman" w:hAnsi="Times New Roman"/>
    </w:rPr>
  </w:style>
  <w:style w:type="character" w:customStyle="1" w:styleId="WW8Num14z0">
    <w:name w:val="WW8Num14z0"/>
    <w:rsid w:val="00715AB9"/>
    <w:rPr>
      <w:rFonts w:ascii="Times New Roman" w:hAnsi="Times New Roman"/>
    </w:rPr>
  </w:style>
  <w:style w:type="character" w:customStyle="1" w:styleId="WW-DefaultParagraphFont">
    <w:name w:val="WW-Default Paragraph Font"/>
    <w:rsid w:val="00715AB9"/>
  </w:style>
  <w:style w:type="character" w:customStyle="1" w:styleId="WW-Absatz-Standardschriftart">
    <w:name w:val="WW-Absatz-Standardschriftart"/>
    <w:rsid w:val="00715AB9"/>
  </w:style>
  <w:style w:type="character" w:customStyle="1" w:styleId="WW-Absatz-Standardschriftart1">
    <w:name w:val="WW-Absatz-Standardschriftart1"/>
    <w:rsid w:val="00715AB9"/>
  </w:style>
  <w:style w:type="character" w:customStyle="1" w:styleId="WW-Absatz-Standardschriftart11">
    <w:name w:val="WW-Absatz-Standardschriftart11"/>
    <w:rsid w:val="00715AB9"/>
  </w:style>
  <w:style w:type="character" w:customStyle="1" w:styleId="WW-Absatz-Standardschriftart111">
    <w:name w:val="WW-Absatz-Standardschriftart111"/>
    <w:rsid w:val="00715AB9"/>
  </w:style>
  <w:style w:type="character" w:customStyle="1" w:styleId="WW-Absatz-Standardschriftart1111">
    <w:name w:val="WW-Absatz-Standardschriftart1111"/>
    <w:rsid w:val="00715AB9"/>
  </w:style>
  <w:style w:type="character" w:customStyle="1" w:styleId="WW-Absatz-Standardschriftart11111">
    <w:name w:val="WW-Absatz-Standardschriftart11111"/>
    <w:rsid w:val="00715AB9"/>
  </w:style>
  <w:style w:type="character" w:customStyle="1" w:styleId="WW-Absatz-Standardschriftart111111">
    <w:name w:val="WW-Absatz-Standardschriftart111111"/>
    <w:rsid w:val="00715AB9"/>
  </w:style>
  <w:style w:type="character" w:customStyle="1" w:styleId="WW-Absatz-Standardschriftart1111111">
    <w:name w:val="WW-Absatz-Standardschriftart1111111"/>
    <w:rsid w:val="00715AB9"/>
  </w:style>
  <w:style w:type="character" w:customStyle="1" w:styleId="WW-Absatz-Standardschriftart11111111">
    <w:name w:val="WW-Absatz-Standardschriftart11111111"/>
    <w:rsid w:val="00715AB9"/>
  </w:style>
  <w:style w:type="character" w:customStyle="1" w:styleId="WW-DefaultParagraphFont1">
    <w:name w:val="WW-Default Paragraph Font1"/>
    <w:rsid w:val="00715AB9"/>
  </w:style>
  <w:style w:type="character" w:customStyle="1" w:styleId="WW-DefaultParagraphFont1111">
    <w:name w:val="WW-Default Paragraph Font1111"/>
    <w:rsid w:val="00715AB9"/>
  </w:style>
  <w:style w:type="character" w:customStyle="1" w:styleId="Placeholder">
    <w:name w:val="Placeholder"/>
    <w:rsid w:val="00715AB9"/>
    <w:rPr>
      <w:smallCaps/>
      <w:color w:val="008080"/>
      <w:u w:val="dotted"/>
    </w:rPr>
  </w:style>
  <w:style w:type="character" w:customStyle="1" w:styleId="WW-Placeholder">
    <w:name w:val="WW-Placeholder"/>
    <w:rsid w:val="00715AB9"/>
    <w:rPr>
      <w:smallCaps/>
      <w:color w:val="008080"/>
      <w:u w:val="dotted"/>
    </w:rPr>
  </w:style>
  <w:style w:type="character" w:customStyle="1" w:styleId="WW-Placeholder1">
    <w:name w:val="WW-Placeholder1"/>
    <w:rsid w:val="00715AB9"/>
    <w:rPr>
      <w:smallCaps/>
      <w:color w:val="008080"/>
      <w:u w:val="dotted"/>
    </w:rPr>
  </w:style>
  <w:style w:type="character" w:customStyle="1" w:styleId="WW-Placeholder11">
    <w:name w:val="WW-Placeholder11"/>
    <w:rsid w:val="00715AB9"/>
    <w:rPr>
      <w:smallCaps/>
      <w:color w:val="008080"/>
      <w:u w:val="dotted"/>
    </w:rPr>
  </w:style>
  <w:style w:type="character" w:customStyle="1" w:styleId="WW-Placeholder111">
    <w:name w:val="WW-Placeholder111"/>
    <w:rsid w:val="00715AB9"/>
    <w:rPr>
      <w:smallCaps/>
      <w:color w:val="008080"/>
      <w:u w:val="dotted"/>
    </w:rPr>
  </w:style>
  <w:style w:type="character" w:customStyle="1" w:styleId="WW-Placeholder1111">
    <w:name w:val="WW-Placeholder1111"/>
    <w:rsid w:val="00715AB9"/>
    <w:rPr>
      <w:smallCaps/>
      <w:color w:val="008080"/>
      <w:u w:val="dotted"/>
    </w:rPr>
  </w:style>
  <w:style w:type="character" w:customStyle="1" w:styleId="WW-Placeholder11111">
    <w:name w:val="WW-Placeholder11111"/>
    <w:rsid w:val="00715AB9"/>
    <w:rPr>
      <w:smallCaps/>
      <w:color w:val="008080"/>
      <w:u w:val="dotted"/>
    </w:rPr>
  </w:style>
  <w:style w:type="character" w:customStyle="1" w:styleId="WW-Placeholder111111">
    <w:name w:val="WW-Placeholder111111"/>
    <w:rsid w:val="00715AB9"/>
    <w:rPr>
      <w:smallCaps/>
      <w:color w:val="008080"/>
      <w:u w:val="dotted"/>
    </w:rPr>
  </w:style>
  <w:style w:type="character" w:customStyle="1" w:styleId="WW-Placeholder1111111">
    <w:name w:val="WW-Placeholder1111111"/>
    <w:rsid w:val="00715AB9"/>
    <w:rPr>
      <w:smallCaps/>
      <w:color w:val="008080"/>
      <w:u w:val="dotted"/>
    </w:rPr>
  </w:style>
  <w:style w:type="character" w:customStyle="1" w:styleId="WW-Placeholder11111111">
    <w:name w:val="WW-Placeholder11111111"/>
    <w:rsid w:val="00715AB9"/>
    <w:rPr>
      <w:smallCaps/>
      <w:color w:val="008080"/>
      <w:u w:val="dotted"/>
    </w:rPr>
  </w:style>
  <w:style w:type="character" w:customStyle="1" w:styleId="WW-Placeholder111111111">
    <w:name w:val="WW-Placeholder111111111"/>
    <w:rsid w:val="00715AB9"/>
    <w:rPr>
      <w:smallCaps/>
      <w:color w:val="008080"/>
      <w:u w:val="dotted"/>
    </w:rPr>
  </w:style>
  <w:style w:type="character" w:customStyle="1" w:styleId="WW-Placeholder1111111111">
    <w:name w:val="WW-Placeholder1111111111"/>
    <w:rsid w:val="00715AB9"/>
    <w:rPr>
      <w:smallCaps/>
      <w:color w:val="008080"/>
      <w:u w:val="dotted"/>
    </w:rPr>
  </w:style>
  <w:style w:type="character" w:customStyle="1" w:styleId="SourceText">
    <w:name w:val="Source Text"/>
    <w:rsid w:val="00715AB9"/>
    <w:rPr>
      <w:rFonts w:ascii="Courier New" w:hAnsi="Courier New"/>
    </w:rPr>
  </w:style>
  <w:style w:type="character" w:customStyle="1" w:styleId="WW-SourceText">
    <w:name w:val="WW-Source Text"/>
    <w:rsid w:val="00715AB9"/>
    <w:rPr>
      <w:rFonts w:ascii="Courier New" w:hAnsi="Courier New"/>
    </w:rPr>
  </w:style>
  <w:style w:type="character" w:customStyle="1" w:styleId="WW-SourceText1">
    <w:name w:val="WW-Source Text1"/>
    <w:rsid w:val="00715AB9"/>
    <w:rPr>
      <w:rFonts w:ascii="Courier New" w:hAnsi="Courier New"/>
    </w:rPr>
  </w:style>
  <w:style w:type="character" w:customStyle="1" w:styleId="WW-SourceText11">
    <w:name w:val="WW-Source Text11"/>
    <w:rsid w:val="00715AB9"/>
    <w:rPr>
      <w:rFonts w:ascii="Courier New" w:hAnsi="Courier New"/>
    </w:rPr>
  </w:style>
  <w:style w:type="character" w:customStyle="1" w:styleId="WW-SourceText111">
    <w:name w:val="WW-Source Text111"/>
    <w:rsid w:val="00715AB9"/>
    <w:rPr>
      <w:rFonts w:ascii="Courier New" w:hAnsi="Courier New"/>
    </w:rPr>
  </w:style>
  <w:style w:type="character" w:customStyle="1" w:styleId="WW-SourceText1111">
    <w:name w:val="WW-Source Text1111"/>
    <w:rsid w:val="00715AB9"/>
    <w:rPr>
      <w:rFonts w:ascii="Courier New" w:hAnsi="Courier New"/>
    </w:rPr>
  </w:style>
  <w:style w:type="character" w:customStyle="1" w:styleId="WW-SourceText11111">
    <w:name w:val="WW-Source Text11111"/>
    <w:rsid w:val="00715AB9"/>
    <w:rPr>
      <w:rFonts w:ascii="Courier New" w:hAnsi="Courier New"/>
    </w:rPr>
  </w:style>
  <w:style w:type="character" w:customStyle="1" w:styleId="WW-SourceText111111">
    <w:name w:val="WW-Source Text111111"/>
    <w:rsid w:val="00715AB9"/>
    <w:rPr>
      <w:rFonts w:ascii="Courier New" w:hAnsi="Courier New"/>
    </w:rPr>
  </w:style>
  <w:style w:type="character" w:customStyle="1" w:styleId="WW-SourceText1111111">
    <w:name w:val="WW-Source Text1111111"/>
    <w:rsid w:val="00715AB9"/>
    <w:rPr>
      <w:rFonts w:ascii="Courier New" w:hAnsi="Courier New"/>
    </w:rPr>
  </w:style>
  <w:style w:type="character" w:customStyle="1" w:styleId="WW-SourceText11111111">
    <w:name w:val="WW-Source Text11111111"/>
    <w:rsid w:val="00715AB9"/>
    <w:rPr>
      <w:rFonts w:ascii="Courier New" w:hAnsi="Courier New"/>
    </w:rPr>
  </w:style>
  <w:style w:type="character" w:customStyle="1" w:styleId="WW-SourceText111111111">
    <w:name w:val="WW-Source Text111111111"/>
    <w:rsid w:val="00715AB9"/>
    <w:rPr>
      <w:rFonts w:ascii="Courier New" w:hAnsi="Courier New"/>
    </w:rPr>
  </w:style>
  <w:style w:type="character" w:customStyle="1" w:styleId="WW-SourceText1111111111">
    <w:name w:val="WW-Source Text1111111111"/>
    <w:rsid w:val="00715AB9"/>
    <w:rPr>
      <w:rFonts w:ascii="Cumberland" w:hAnsi="Cumberland"/>
    </w:rPr>
  </w:style>
  <w:style w:type="character" w:customStyle="1" w:styleId="WW-Absatz-Standardschriftart111111111">
    <w:name w:val="WW-Absatz-Standardschriftart111111111"/>
    <w:rsid w:val="00715AB9"/>
  </w:style>
  <w:style w:type="character" w:customStyle="1" w:styleId="WW-Absatz-Standardschriftart1111111111">
    <w:name w:val="WW-Absatz-Standardschriftart1111111111"/>
    <w:rsid w:val="00715AB9"/>
  </w:style>
  <w:style w:type="character" w:customStyle="1" w:styleId="WW-Absatz-Standardschriftart11111111111">
    <w:name w:val="WW-Absatz-Standardschriftart11111111111"/>
    <w:rsid w:val="00715AB9"/>
  </w:style>
  <w:style w:type="character" w:customStyle="1" w:styleId="WW-DefaultParagraphFont11">
    <w:name w:val="WW-Default Paragraph Font11"/>
    <w:rsid w:val="00715AB9"/>
  </w:style>
  <w:style w:type="character" w:customStyle="1" w:styleId="WW-DefaultParagraphFont111">
    <w:name w:val="WW-Default Paragraph Font111"/>
    <w:rsid w:val="00715AB9"/>
  </w:style>
  <w:style w:type="character" w:customStyle="1" w:styleId="WW-DefaultParagraphFont1112">
    <w:name w:val="WW-Default Paragraph Font1112"/>
    <w:rsid w:val="00715AB9"/>
  </w:style>
  <w:style w:type="character" w:customStyle="1" w:styleId="WW-Absatz-Standardschriftart111111111111">
    <w:name w:val="WW-Absatz-Standardschriftart111111111111"/>
    <w:rsid w:val="00715AB9"/>
  </w:style>
  <w:style w:type="character" w:customStyle="1" w:styleId="WW-DefaultParagraphFont11121">
    <w:name w:val="WW-Default Paragraph Font11121"/>
    <w:rsid w:val="00715AB9"/>
  </w:style>
  <w:style w:type="character" w:customStyle="1" w:styleId="WW-Placeholder11111111111">
    <w:name w:val="WW-Placeholder11111111111"/>
    <w:rsid w:val="00715AB9"/>
    <w:rPr>
      <w:smallCaps/>
      <w:color w:val="008080"/>
      <w:u w:val="dotted"/>
    </w:rPr>
  </w:style>
  <w:style w:type="character" w:customStyle="1" w:styleId="WW-Placeholder111111111111">
    <w:name w:val="WW-Placeholder111111111111"/>
    <w:rsid w:val="00715AB9"/>
    <w:rPr>
      <w:smallCaps/>
      <w:color w:val="008080"/>
      <w:u w:val="dotted"/>
    </w:rPr>
  </w:style>
  <w:style w:type="character" w:customStyle="1" w:styleId="WW-Placeholder1111111111111">
    <w:name w:val="WW-Placeholder1111111111111"/>
    <w:rsid w:val="00715AB9"/>
    <w:rPr>
      <w:smallCaps/>
      <w:color w:val="008080"/>
      <w:u w:val="dotted"/>
    </w:rPr>
  </w:style>
  <w:style w:type="character" w:customStyle="1" w:styleId="WW-Placeholder11111111111111">
    <w:name w:val="WW-Placeholder11111111111111"/>
    <w:rsid w:val="00715AB9"/>
    <w:rPr>
      <w:smallCaps/>
      <w:color w:val="008080"/>
      <w:u w:val="dotted"/>
    </w:rPr>
  </w:style>
  <w:style w:type="character" w:customStyle="1" w:styleId="WW-Placeholder111111111111111">
    <w:name w:val="WW-Placeholder111111111111111"/>
    <w:rsid w:val="00715AB9"/>
    <w:rPr>
      <w:smallCaps/>
      <w:color w:val="008080"/>
      <w:u w:val="dotted"/>
    </w:rPr>
  </w:style>
  <w:style w:type="character" w:customStyle="1" w:styleId="WW-Placeholder1111111111111111">
    <w:name w:val="WW-Placeholder1111111111111111"/>
    <w:rsid w:val="00715AB9"/>
    <w:rPr>
      <w:smallCaps/>
      <w:color w:val="008080"/>
      <w:u w:val="dotted"/>
    </w:rPr>
  </w:style>
  <w:style w:type="character" w:customStyle="1" w:styleId="WW-Placeholder11111111111111111">
    <w:name w:val="WW-Placeholder11111111111111111"/>
    <w:rsid w:val="00715AB9"/>
    <w:rPr>
      <w:smallCaps/>
      <w:color w:val="008080"/>
      <w:u w:val="dotted"/>
    </w:rPr>
  </w:style>
  <w:style w:type="character" w:customStyle="1" w:styleId="WW-Placeholder111111111111111111">
    <w:name w:val="WW-Placeholder111111111111111111"/>
    <w:rsid w:val="00715AB9"/>
    <w:rPr>
      <w:smallCaps/>
      <w:color w:val="008080"/>
      <w:u w:val="dotted"/>
    </w:rPr>
  </w:style>
  <w:style w:type="character" w:customStyle="1" w:styleId="WW-SourceText11111111111">
    <w:name w:val="WW-Source Text11111111111"/>
    <w:rsid w:val="00715AB9"/>
    <w:rPr>
      <w:rFonts w:ascii="Cumberland" w:hAnsi="Cumberland"/>
    </w:rPr>
  </w:style>
  <w:style w:type="character" w:customStyle="1" w:styleId="WW-SourceText111111111111">
    <w:name w:val="WW-Source Text111111111111"/>
    <w:rsid w:val="00715AB9"/>
    <w:rPr>
      <w:rFonts w:ascii="Cumberland" w:hAnsi="Cumberland"/>
    </w:rPr>
  </w:style>
  <w:style w:type="character" w:customStyle="1" w:styleId="WW-SourceText1111111111111">
    <w:name w:val="WW-Source Text1111111111111"/>
    <w:rsid w:val="00715AB9"/>
    <w:rPr>
      <w:rFonts w:ascii="Cumberland" w:hAnsi="Cumberland"/>
    </w:rPr>
  </w:style>
  <w:style w:type="character" w:customStyle="1" w:styleId="WW-SourceText11111111111111">
    <w:name w:val="WW-Source Text11111111111111"/>
    <w:rsid w:val="00715AB9"/>
    <w:rPr>
      <w:rFonts w:ascii="Cumberland" w:hAnsi="Cumberland"/>
    </w:rPr>
  </w:style>
  <w:style w:type="character" w:customStyle="1" w:styleId="WW-SourceText111111111111111">
    <w:name w:val="WW-Source Text111111111111111"/>
    <w:rsid w:val="00715AB9"/>
    <w:rPr>
      <w:rFonts w:ascii="Cumberland" w:hAnsi="Cumberland"/>
    </w:rPr>
  </w:style>
  <w:style w:type="character" w:customStyle="1" w:styleId="WW-SourceText1111111111111111">
    <w:name w:val="WW-Source Text1111111111111111"/>
    <w:rsid w:val="00715AB9"/>
    <w:rPr>
      <w:rFonts w:ascii="Cumberland" w:hAnsi="Cumberland"/>
    </w:rPr>
  </w:style>
  <w:style w:type="character" w:customStyle="1" w:styleId="WW-SourceText11111111111111111">
    <w:name w:val="WW-Source Text11111111111111111"/>
    <w:rsid w:val="00715AB9"/>
    <w:rPr>
      <w:rFonts w:ascii="Cumberland" w:hAnsi="Cumberland"/>
    </w:rPr>
  </w:style>
  <w:style w:type="character" w:customStyle="1" w:styleId="WW-SourceText111111111111111111">
    <w:name w:val="WW-Source Text111111111111111111"/>
    <w:rsid w:val="00715AB9"/>
    <w:rPr>
      <w:rFonts w:ascii="Cumberland" w:hAnsi="Cumberland"/>
    </w:rPr>
  </w:style>
  <w:style w:type="character" w:styleId="FollowedHyperlink">
    <w:name w:val="FollowedHyperlink"/>
    <w:basedOn w:val="WW-DefaultParagraphFont1"/>
    <w:rsid w:val="00715AB9"/>
    <w:rPr>
      <w:rFonts w:cs="Times New Roman"/>
      <w:color w:val="800080"/>
      <w:u w:val="single"/>
    </w:rPr>
  </w:style>
  <w:style w:type="character" w:customStyle="1" w:styleId="NumberingSymbols">
    <w:name w:val="Numbering Symbols"/>
    <w:rsid w:val="00715AB9"/>
  </w:style>
  <w:style w:type="character" w:customStyle="1" w:styleId="WW-NumberingSymbols">
    <w:name w:val="WW-Numbering Symbols"/>
    <w:rsid w:val="00715AB9"/>
  </w:style>
  <w:style w:type="character" w:customStyle="1" w:styleId="WW-NumberingSymbols1">
    <w:name w:val="WW-Numbering Symbols1"/>
    <w:rsid w:val="00715AB9"/>
  </w:style>
  <w:style w:type="character" w:customStyle="1" w:styleId="WW-NumberingSymbols11">
    <w:name w:val="WW-Numbering Symbols11"/>
    <w:rsid w:val="00715AB9"/>
  </w:style>
  <w:style w:type="character" w:customStyle="1" w:styleId="WW-NumberingSymbols111">
    <w:name w:val="WW-Numbering Symbols111"/>
    <w:rsid w:val="00715AB9"/>
  </w:style>
  <w:style w:type="character" w:customStyle="1" w:styleId="WW-NumberingSymbols1111">
    <w:name w:val="WW-Numbering Symbols1111"/>
    <w:rsid w:val="00715AB9"/>
  </w:style>
  <w:style w:type="character" w:customStyle="1" w:styleId="CharChar">
    <w:name w:val="Char Char"/>
    <w:basedOn w:val="WW-DefaultParagraphFont"/>
    <w:rsid w:val="00715AB9"/>
    <w:rPr>
      <w:rFonts w:cs="Times New Roman"/>
    </w:rPr>
  </w:style>
  <w:style w:type="character" w:styleId="Strong">
    <w:name w:val="Strong"/>
    <w:basedOn w:val="WW-DefaultParagraphFont"/>
    <w:qFormat/>
    <w:rsid w:val="00715AB9"/>
    <w:rPr>
      <w:rFonts w:cs="Times New Roman"/>
      <w:b/>
      <w:bCs/>
    </w:rPr>
  </w:style>
  <w:style w:type="paragraph" w:styleId="List">
    <w:name w:val="List"/>
    <w:basedOn w:val="BodyText2"/>
    <w:rsid w:val="00715AB9"/>
  </w:style>
  <w:style w:type="paragraph" w:styleId="Caption">
    <w:name w:val="caption"/>
    <w:basedOn w:val="Normal"/>
    <w:qFormat/>
    <w:rsid w:val="00715AB9"/>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Normal"/>
    <w:rsid w:val="00715AB9"/>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Normal"/>
    <w:next w:val="BodyText2"/>
    <w:rsid w:val="00715AB9"/>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Normal"/>
    <w:rsid w:val="00715AB9"/>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Normal"/>
    <w:rsid w:val="00715AB9"/>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Normal"/>
    <w:next w:val="BodyText2"/>
    <w:rsid w:val="00715AB9"/>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Normal"/>
    <w:rsid w:val="00715AB9"/>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Normal"/>
    <w:rsid w:val="00715AB9"/>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Normal"/>
    <w:rsid w:val="00715AB9"/>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Normal"/>
    <w:rsid w:val="00715AB9"/>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BodyText2"/>
    <w:rsid w:val="00715AB9"/>
    <w:pPr>
      <w:suppressLineNumbers/>
    </w:pPr>
  </w:style>
  <w:style w:type="paragraph" w:customStyle="1" w:styleId="WW-TableContents">
    <w:name w:val="WW-Table Contents"/>
    <w:basedOn w:val="BodyText2"/>
    <w:rsid w:val="00715AB9"/>
    <w:pPr>
      <w:suppressLineNumbers/>
    </w:pPr>
  </w:style>
  <w:style w:type="paragraph" w:customStyle="1" w:styleId="TableHeading">
    <w:name w:val="Table Heading"/>
    <w:basedOn w:val="TableContents"/>
    <w:rsid w:val="00715AB9"/>
    <w:pPr>
      <w:jc w:val="center"/>
    </w:pPr>
    <w:rPr>
      <w:b/>
      <w:bCs/>
      <w:i/>
      <w:iCs/>
    </w:rPr>
  </w:style>
  <w:style w:type="paragraph" w:customStyle="1" w:styleId="WW-TableHeading">
    <w:name w:val="WW-Table Heading"/>
    <w:basedOn w:val="WW-TableContents"/>
    <w:rsid w:val="00715AB9"/>
    <w:pPr>
      <w:jc w:val="center"/>
    </w:pPr>
    <w:rPr>
      <w:b/>
      <w:i/>
    </w:rPr>
  </w:style>
  <w:style w:type="paragraph" w:customStyle="1" w:styleId="Illustration">
    <w:name w:val="Illustration"/>
    <w:basedOn w:val="Caption"/>
    <w:rsid w:val="00715AB9"/>
  </w:style>
  <w:style w:type="paragraph" w:customStyle="1" w:styleId="WW-Illustration">
    <w:name w:val="WW-Illustration"/>
    <w:basedOn w:val="Caption1"/>
    <w:rsid w:val="00715AB9"/>
  </w:style>
  <w:style w:type="paragraph" w:customStyle="1" w:styleId="Text">
    <w:name w:val="Text"/>
    <w:basedOn w:val="Caption"/>
    <w:rsid w:val="00715AB9"/>
  </w:style>
  <w:style w:type="paragraph" w:customStyle="1" w:styleId="WW-Text">
    <w:name w:val="WW-Text"/>
    <w:basedOn w:val="Caption1"/>
    <w:rsid w:val="00715AB9"/>
  </w:style>
  <w:style w:type="paragraph" w:customStyle="1" w:styleId="Framecontents">
    <w:name w:val="Frame contents"/>
    <w:basedOn w:val="BodyText2"/>
    <w:rsid w:val="00715AB9"/>
  </w:style>
  <w:style w:type="paragraph" w:customStyle="1" w:styleId="WW-Framecontents">
    <w:name w:val="WW-Frame contents"/>
    <w:basedOn w:val="BodyText2"/>
    <w:rsid w:val="00715AB9"/>
  </w:style>
  <w:style w:type="paragraph" w:styleId="EnvelopeAddress">
    <w:name w:val="envelope address"/>
    <w:basedOn w:val="Normal"/>
    <w:rsid w:val="00715AB9"/>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velopeReturn">
    <w:name w:val="envelope return"/>
    <w:basedOn w:val="Normal"/>
    <w:rsid w:val="00715AB9"/>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EndnoteText">
    <w:name w:val="endnote text"/>
    <w:basedOn w:val="Normal"/>
    <w:link w:val="EndnoteTextChar"/>
    <w:semiHidden/>
    <w:rsid w:val="00715AB9"/>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EndnoteTextChar">
    <w:name w:val="Endnote Text Char"/>
    <w:basedOn w:val="DefaultParagraphFont"/>
    <w:link w:val="EndnoteText"/>
    <w:semiHidden/>
    <w:rsid w:val="00715AB9"/>
    <w:rPr>
      <w:rFonts w:ascii="Times New Roman" w:eastAsia="Times New Roman" w:hAnsi="Times New Roman" w:cs="Times New Roman"/>
      <w:sz w:val="20"/>
      <w:szCs w:val="20"/>
      <w:lang w:eastAsia="lt-LT"/>
    </w:rPr>
  </w:style>
  <w:style w:type="paragraph" w:customStyle="1" w:styleId="Drawing">
    <w:name w:val="Drawing"/>
    <w:basedOn w:val="Caption"/>
    <w:rsid w:val="00715AB9"/>
  </w:style>
  <w:style w:type="paragraph" w:customStyle="1" w:styleId="WW-Drawing">
    <w:name w:val="WW-Drawing"/>
    <w:basedOn w:val="Caption1"/>
    <w:rsid w:val="00715AB9"/>
  </w:style>
  <w:style w:type="paragraph" w:styleId="Subtitle">
    <w:name w:val="Subtitle"/>
    <w:basedOn w:val="WW-Heading"/>
    <w:next w:val="BodyText2"/>
    <w:link w:val="SubtitleChar"/>
    <w:qFormat/>
    <w:rsid w:val="00715AB9"/>
    <w:pPr>
      <w:jc w:val="center"/>
    </w:pPr>
    <w:rPr>
      <w:i/>
      <w:iCs/>
      <w:szCs w:val="28"/>
    </w:rPr>
  </w:style>
  <w:style w:type="character" w:customStyle="1" w:styleId="SubtitleChar">
    <w:name w:val="Subtitle Char"/>
    <w:basedOn w:val="DefaultParagraphFont"/>
    <w:link w:val="Subtitle"/>
    <w:rsid w:val="00715AB9"/>
    <w:rPr>
      <w:rFonts w:ascii="Times New Roman" w:eastAsia="Times New Roman" w:hAnsi="Times New Roman" w:cs="Times New Roman"/>
      <w:i/>
      <w:iCs/>
      <w:sz w:val="28"/>
      <w:szCs w:val="28"/>
      <w:lang w:eastAsia="lt-LT"/>
    </w:rPr>
  </w:style>
  <w:style w:type="paragraph" w:customStyle="1" w:styleId="WW-BodyText2">
    <w:name w:val="WW-Body Text 2"/>
    <w:basedOn w:val="Normal"/>
    <w:rsid w:val="00715AB9"/>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715AB9"/>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715AB9"/>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715AB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715AB9"/>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715AB9"/>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715AB9"/>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Normal"/>
    <w:rsid w:val="00715AB9"/>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Normal"/>
    <w:rsid w:val="00715AB9"/>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Normal"/>
    <w:rsid w:val="00715AB9"/>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Normal"/>
    <w:rsid w:val="0071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715AB9"/>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Normal"/>
    <w:rsid w:val="00715AB9"/>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715AB9"/>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BalloonText">
    <w:name w:val="Balloon Text"/>
    <w:basedOn w:val="Normal"/>
    <w:link w:val="BalloonTextChar"/>
    <w:semiHidden/>
    <w:rsid w:val="00715AB9"/>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715AB9"/>
    <w:rPr>
      <w:rFonts w:ascii="Tahoma" w:eastAsia="Times New Roman" w:hAnsi="Tahoma" w:cs="Tahoma"/>
      <w:sz w:val="16"/>
      <w:szCs w:val="16"/>
      <w:lang w:eastAsia="lt-LT"/>
    </w:rPr>
  </w:style>
  <w:style w:type="paragraph" w:customStyle="1" w:styleId="Table">
    <w:name w:val="Table"/>
    <w:basedOn w:val="Normal"/>
    <w:rsid w:val="00715AB9"/>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2"/>
    <w:rsid w:val="00715AB9"/>
    <w:pPr>
      <w:widowControl w:val="0"/>
      <w:suppressAutoHyphens w:val="0"/>
      <w:adjustRightInd/>
      <w:spacing w:line="270" w:lineRule="atLeast"/>
      <w:textAlignment w:val="auto"/>
    </w:pPr>
    <w:rPr>
      <w:sz w:val="23"/>
      <w:lang w:val="en-US"/>
    </w:rPr>
  </w:style>
  <w:style w:type="paragraph" w:styleId="BodyText20">
    <w:name w:val="Body Text 2"/>
    <w:basedOn w:val="Normal"/>
    <w:link w:val="BodyText2Char"/>
    <w:rsid w:val="00715AB9"/>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0"/>
    <w:rsid w:val="00715AB9"/>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715AB9"/>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715AB9"/>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715AB9"/>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715AB9"/>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BodyText2"/>
    <w:rsid w:val="00715AB9"/>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715AB9"/>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715AB9"/>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715AB9"/>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2"/>
    <w:rsid w:val="00715AB9"/>
    <w:pPr>
      <w:widowControl w:val="0"/>
      <w:suppressLineNumbers/>
      <w:adjustRightInd/>
      <w:spacing w:after="120" w:line="240" w:lineRule="auto"/>
      <w:textAlignment w:val="auto"/>
    </w:pPr>
  </w:style>
  <w:style w:type="paragraph" w:customStyle="1" w:styleId="WW-TableHeading11">
    <w:name w:val="WW-Table Heading11"/>
    <w:basedOn w:val="WW-TableContents11"/>
    <w:rsid w:val="00715AB9"/>
    <w:pPr>
      <w:jc w:val="center"/>
    </w:pPr>
    <w:rPr>
      <w:b/>
      <w:bCs/>
      <w:i/>
      <w:iCs/>
    </w:rPr>
  </w:style>
  <w:style w:type="paragraph" w:customStyle="1" w:styleId="MAZAS0">
    <w:name w:val="MAZAS"/>
    <w:rsid w:val="00715AB9"/>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715A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basedOn w:val="DefaultParagraphFont"/>
    <w:rsid w:val="00715AB9"/>
    <w:rPr>
      <w:rFonts w:cs="Times New Roman"/>
      <w:sz w:val="20"/>
      <w:vertAlign w:val="superscript"/>
    </w:rPr>
  </w:style>
  <w:style w:type="paragraph" w:customStyle="1" w:styleId="WW-BodyTextIndent31">
    <w:name w:val="WW-Body Text Indent 31"/>
    <w:basedOn w:val="Normal"/>
    <w:rsid w:val="00715AB9"/>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Normal"/>
    <w:next w:val="BodyText2"/>
    <w:rsid w:val="00715AB9"/>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715AB9"/>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2"/>
    <w:next w:val="BodyText2"/>
    <w:rsid w:val="00715AB9"/>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715AB9"/>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15AB9"/>
    <w:pPr>
      <w:spacing w:after="0"/>
    </w:pPr>
  </w:style>
  <w:style w:type="paragraph" w:styleId="ListBullet">
    <w:name w:val="List Bullet"/>
    <w:basedOn w:val="BodyText2"/>
    <w:rsid w:val="00715AB9"/>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715AB9"/>
    <w:pPr>
      <w:tabs>
        <w:tab w:val="clear" w:pos="425"/>
        <w:tab w:val="clear" w:pos="546"/>
        <w:tab w:val="left" w:pos="851"/>
      </w:tabs>
      <w:ind w:left="850"/>
    </w:pPr>
  </w:style>
  <w:style w:type="paragraph" w:customStyle="1" w:styleId="ListBulletNoSpace">
    <w:name w:val="List Bullet NoSpace"/>
    <w:basedOn w:val="ListBullet"/>
    <w:rsid w:val="00715AB9"/>
    <w:pPr>
      <w:numPr>
        <w:numId w:val="5"/>
      </w:numPr>
      <w:tabs>
        <w:tab w:val="clear" w:pos="851"/>
        <w:tab w:val="num" w:pos="0"/>
      </w:tabs>
      <w:spacing w:after="0"/>
      <w:ind w:left="425" w:hanging="425"/>
    </w:pPr>
  </w:style>
  <w:style w:type="paragraph" w:customStyle="1" w:styleId="ListBullet2NoSpace">
    <w:name w:val="List Bullet 2 NoSpace"/>
    <w:basedOn w:val="ListBullet2"/>
    <w:rsid w:val="00715AB9"/>
    <w:pPr>
      <w:spacing w:after="0"/>
    </w:pPr>
  </w:style>
  <w:style w:type="paragraph" w:styleId="ListContinue">
    <w:name w:val="List Continue"/>
    <w:basedOn w:val="ListNumber"/>
    <w:rsid w:val="00715AB9"/>
  </w:style>
  <w:style w:type="paragraph" w:styleId="ListNumber">
    <w:name w:val="List Number"/>
    <w:basedOn w:val="BodyText2"/>
    <w:rsid w:val="00715AB9"/>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715AB9"/>
    <w:pPr>
      <w:ind w:left="851"/>
    </w:pPr>
  </w:style>
  <w:style w:type="paragraph" w:styleId="ListNumber2">
    <w:name w:val="List Number 2"/>
    <w:basedOn w:val="ListNumber"/>
    <w:rsid w:val="00715AB9"/>
    <w:pPr>
      <w:numPr>
        <w:ilvl w:val="1"/>
        <w:numId w:val="4"/>
      </w:numPr>
      <w:ind w:left="850" w:hanging="425"/>
    </w:pPr>
  </w:style>
  <w:style w:type="paragraph" w:customStyle="1" w:styleId="ListContinueNoSpace">
    <w:name w:val="List Continue NoSpace"/>
    <w:basedOn w:val="ListContinue"/>
    <w:rsid w:val="00715AB9"/>
    <w:pPr>
      <w:spacing w:after="0"/>
    </w:pPr>
  </w:style>
  <w:style w:type="paragraph" w:customStyle="1" w:styleId="ListContinue2NoSpace">
    <w:name w:val="List Continue 2 NoSpace"/>
    <w:basedOn w:val="ListContinue2"/>
    <w:rsid w:val="00715AB9"/>
    <w:pPr>
      <w:spacing w:after="0"/>
    </w:pPr>
  </w:style>
  <w:style w:type="paragraph" w:customStyle="1" w:styleId="ListNumberNoSpace">
    <w:name w:val="List Number NoSpace"/>
    <w:basedOn w:val="ListNumber"/>
    <w:rsid w:val="00715AB9"/>
    <w:pPr>
      <w:spacing w:after="0"/>
    </w:pPr>
  </w:style>
  <w:style w:type="paragraph" w:customStyle="1" w:styleId="ListNumber2NoSpace">
    <w:name w:val="List Number 2 NoSpace"/>
    <w:basedOn w:val="ListNumber2"/>
    <w:rsid w:val="00715AB9"/>
    <w:pPr>
      <w:spacing w:after="0"/>
    </w:pPr>
  </w:style>
  <w:style w:type="paragraph" w:customStyle="1" w:styleId="ListHanging">
    <w:name w:val="List Hanging"/>
    <w:basedOn w:val="BodyText2"/>
    <w:rsid w:val="00715AB9"/>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15AB9"/>
    <w:pPr>
      <w:spacing w:after="0"/>
    </w:pPr>
  </w:style>
  <w:style w:type="paragraph" w:styleId="Signature">
    <w:name w:val="Signature"/>
    <w:basedOn w:val="BodyText2"/>
    <w:link w:val="SignatureChar"/>
    <w:rsid w:val="00715AB9"/>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715AB9"/>
    <w:rPr>
      <w:rFonts w:ascii="Times New Roman" w:eastAsia="Times New Roman" w:hAnsi="Times New Roman" w:cs="Times New Roman"/>
      <w:sz w:val="18"/>
      <w:szCs w:val="20"/>
      <w:lang w:val="en-GB"/>
    </w:rPr>
  </w:style>
  <w:style w:type="paragraph" w:customStyle="1" w:styleId="FrontPage1">
    <w:name w:val="FrontPage1"/>
    <w:basedOn w:val="Normal"/>
    <w:next w:val="BodyText2"/>
    <w:rsid w:val="00715AB9"/>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2"/>
    <w:rsid w:val="00715AB9"/>
  </w:style>
  <w:style w:type="paragraph" w:customStyle="1" w:styleId="FrontPage2">
    <w:name w:val="FrontPage2"/>
    <w:basedOn w:val="FrontPage1"/>
    <w:next w:val="BodyText2"/>
    <w:rsid w:val="00715AB9"/>
    <w:pPr>
      <w:spacing w:line="400" w:lineRule="exact"/>
    </w:pPr>
    <w:rPr>
      <w:rFonts w:ascii="TrueHelveticaBlack" w:hAnsi="TrueHelveticaBlack"/>
      <w:sz w:val="36"/>
    </w:rPr>
  </w:style>
  <w:style w:type="paragraph" w:styleId="ListBullet3">
    <w:name w:val="List Bullet 3"/>
    <w:basedOn w:val="ListBullet2"/>
    <w:rsid w:val="00715AB9"/>
    <w:pPr>
      <w:tabs>
        <w:tab w:val="clear" w:pos="851"/>
        <w:tab w:val="left" w:pos="1276"/>
      </w:tabs>
      <w:ind w:left="1276"/>
    </w:pPr>
  </w:style>
  <w:style w:type="paragraph" w:styleId="ListContinue3">
    <w:name w:val="List Continue 3"/>
    <w:basedOn w:val="ListContinue2"/>
    <w:rsid w:val="00715AB9"/>
    <w:pPr>
      <w:ind w:left="1276"/>
    </w:pPr>
  </w:style>
  <w:style w:type="paragraph" w:styleId="ListNumber3">
    <w:name w:val="List Number 3"/>
    <w:basedOn w:val="ListNumber2"/>
    <w:rsid w:val="00715AB9"/>
    <w:pPr>
      <w:numPr>
        <w:ilvl w:val="2"/>
      </w:numPr>
      <w:tabs>
        <w:tab w:val="num" w:pos="643"/>
        <w:tab w:val="left" w:pos="1276"/>
      </w:tabs>
      <w:ind w:left="1276" w:hanging="360"/>
    </w:pPr>
  </w:style>
  <w:style w:type="paragraph" w:customStyle="1" w:styleId="ListBullet3NoSpace">
    <w:name w:val="List Bullet 3 NoSpace"/>
    <w:basedOn w:val="ListBullet3"/>
    <w:rsid w:val="00715AB9"/>
    <w:pPr>
      <w:spacing w:after="0"/>
    </w:pPr>
  </w:style>
  <w:style w:type="paragraph" w:customStyle="1" w:styleId="ListContinue3NoSpace">
    <w:name w:val="List Continue 3 NoSpace"/>
    <w:basedOn w:val="ListContinue3"/>
    <w:rsid w:val="00715AB9"/>
    <w:pPr>
      <w:spacing w:after="0"/>
    </w:pPr>
  </w:style>
  <w:style w:type="paragraph" w:customStyle="1" w:styleId="ListNumber3NoSpace">
    <w:name w:val="List Number 3 NoSpace"/>
    <w:rsid w:val="00715AB9"/>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715AB9"/>
  </w:style>
  <w:style w:type="paragraph" w:customStyle="1" w:styleId="ListContinue0NoSpace">
    <w:name w:val="List Continue 0 NoSpace"/>
    <w:rsid w:val="00715AB9"/>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2"/>
    <w:rsid w:val="00715AB9"/>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15AB9"/>
    <w:pPr>
      <w:framePr w:wrap="auto"/>
    </w:pPr>
  </w:style>
  <w:style w:type="paragraph" w:customStyle="1" w:styleId="FrontPageFrame">
    <w:name w:val="FrontPageFrame"/>
    <w:basedOn w:val="Normal"/>
    <w:rsid w:val="00715AB9"/>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15AB9"/>
    <w:pPr>
      <w:framePr w:wrap="auto"/>
    </w:pPr>
  </w:style>
  <w:style w:type="paragraph" w:customStyle="1" w:styleId="CowiClient">
    <w:name w:val="CowiClient"/>
    <w:basedOn w:val="FrontPage1"/>
    <w:next w:val="BlockText"/>
    <w:rsid w:val="00715AB9"/>
  </w:style>
  <w:style w:type="paragraph" w:styleId="BlockText">
    <w:name w:val="Block Text"/>
    <w:basedOn w:val="Normal"/>
    <w:rsid w:val="00715AB9"/>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715AB9"/>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715AB9"/>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715AB9"/>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715AB9"/>
    <w:pPr>
      <w:spacing w:before="160" w:after="0"/>
    </w:pPr>
    <w:rPr>
      <w:sz w:val="20"/>
    </w:rPr>
  </w:style>
  <w:style w:type="paragraph" w:customStyle="1" w:styleId="ContentsPage">
    <w:name w:val="ContentsPage"/>
    <w:basedOn w:val="Normal"/>
    <w:next w:val="BodyText2"/>
    <w:rsid w:val="00715AB9"/>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15AB9"/>
    <w:pPr>
      <w:pageBreakBefore w:val="0"/>
      <w:spacing w:before="120" w:after="320"/>
    </w:pPr>
  </w:style>
  <w:style w:type="paragraph" w:customStyle="1" w:styleId="Appendix">
    <w:name w:val="Appendix"/>
    <w:basedOn w:val="Normal"/>
    <w:next w:val="BodyText2"/>
    <w:rsid w:val="00715AB9"/>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15AB9"/>
    <w:pPr>
      <w:framePr w:wrap="auto"/>
    </w:pPr>
    <w:rPr>
      <w:rFonts w:ascii="DaneHelveticaNeue" w:hAnsi="DaneHelveticaNeue"/>
      <w:sz w:val="16"/>
    </w:rPr>
  </w:style>
  <w:style w:type="paragraph" w:styleId="BodyTextIndent2">
    <w:name w:val="Body Text Indent 2"/>
    <w:basedOn w:val="Normal"/>
    <w:link w:val="BodyTextIndent2Char"/>
    <w:rsid w:val="00715AB9"/>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715AB9"/>
    <w:rPr>
      <w:rFonts w:ascii="Times New Roman" w:eastAsia="Times New Roman" w:hAnsi="Times New Roman" w:cs="Times New Roman"/>
      <w:sz w:val="23"/>
      <w:szCs w:val="20"/>
      <w:lang w:val="en-GB"/>
    </w:rPr>
  </w:style>
  <w:style w:type="paragraph" w:customStyle="1" w:styleId="FooterEven">
    <w:name w:val="FooterEven"/>
    <w:basedOn w:val="Footer"/>
    <w:rsid w:val="00715AB9"/>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DefaultParagraphFont"/>
    <w:rsid w:val="00715AB9"/>
    <w:rPr>
      <w:rFonts w:ascii="DaneHelveticaNeue" w:hAnsi="DaneHelveticaNeue" w:cs="Times New Roman"/>
      <w:sz w:val="16"/>
    </w:rPr>
  </w:style>
  <w:style w:type="paragraph" w:customStyle="1" w:styleId="gerard">
    <w:name w:val="gerard"/>
    <w:basedOn w:val="Heading2"/>
    <w:rsid w:val="00715AB9"/>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715AB9"/>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715AB9"/>
    <w:rPr>
      <w:rFonts w:ascii="Times New Roman" w:eastAsia="Times New Roman" w:hAnsi="Times New Roman" w:cs="Times New Roman"/>
      <w:sz w:val="20"/>
      <w:szCs w:val="20"/>
      <w:lang w:val="en-GB"/>
    </w:rPr>
  </w:style>
  <w:style w:type="character" w:styleId="LineNumber">
    <w:name w:val="line number"/>
    <w:basedOn w:val="DefaultParagraphFont"/>
    <w:rsid w:val="00715AB9"/>
    <w:rPr>
      <w:rFonts w:cs="Times New Roman"/>
    </w:rPr>
  </w:style>
  <w:style w:type="paragraph" w:customStyle="1" w:styleId="WW-Caption">
    <w:name w:val="WW-Caption"/>
    <w:basedOn w:val="Normal"/>
    <w:rsid w:val="00715AB9"/>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basedOn w:val="DefaultParagraphFont"/>
    <w:semiHidden/>
    <w:rsid w:val="00715AB9"/>
    <w:rPr>
      <w:rFonts w:cs="Times New Roman"/>
      <w:sz w:val="16"/>
      <w:szCs w:val="16"/>
    </w:rPr>
  </w:style>
  <w:style w:type="paragraph" w:styleId="CommentText">
    <w:name w:val="annotation text"/>
    <w:basedOn w:val="Normal"/>
    <w:link w:val="CommentTextChar"/>
    <w:semiHidden/>
    <w:rsid w:val="00715AB9"/>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715AB9"/>
    <w:rPr>
      <w:rFonts w:ascii="Times New Roman" w:eastAsia="Times New Roman" w:hAnsi="Times New Roman" w:cs="Times New Roman"/>
      <w:sz w:val="20"/>
      <w:szCs w:val="20"/>
      <w:lang w:eastAsia="lt-LT"/>
    </w:rPr>
  </w:style>
  <w:style w:type="paragraph" w:styleId="ListParagraph">
    <w:name w:val="List Paragraph"/>
    <w:basedOn w:val="Normal"/>
    <w:qFormat/>
    <w:rsid w:val="00715AB9"/>
    <w:pPr>
      <w:spacing w:after="0" w:line="240" w:lineRule="auto"/>
      <w:ind w:left="720"/>
    </w:pPr>
    <w:rPr>
      <w:rFonts w:ascii="Times New Roman" w:eastAsia="Times New Roman" w:hAnsi="Times New Roman" w:cs="Times New Roman"/>
      <w:sz w:val="24"/>
      <w:szCs w:val="24"/>
      <w:lang w:eastAsia="lt-LT"/>
    </w:rPr>
  </w:style>
  <w:style w:type="paragraph" w:customStyle="1" w:styleId="BodyText21">
    <w:name w:val="Body Text2"/>
    <w:rsid w:val="00715AB9"/>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CommentSubject">
    <w:name w:val="annotation subject"/>
    <w:basedOn w:val="CommentText"/>
    <w:next w:val="CommentText"/>
    <w:link w:val="CommentSubjectChar"/>
    <w:semiHidden/>
    <w:rsid w:val="00715AB9"/>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715AB9"/>
    <w:rPr>
      <w:rFonts w:ascii="Times New Roman" w:eastAsia="Times New Roman" w:hAnsi="Times New Roman" w:cs="Times New Roman"/>
      <w:b/>
      <w:bCs/>
      <w:sz w:val="20"/>
      <w:szCs w:val="20"/>
      <w:lang w:eastAsia="lt-LT"/>
    </w:rPr>
  </w:style>
  <w:style w:type="paragraph" w:customStyle="1" w:styleId="BodyText30">
    <w:name w:val="Body Text3"/>
    <w:rsid w:val="00715A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4">
    <w:name w:val="Body Text4"/>
    <w:link w:val="BodytextChar0"/>
    <w:rsid w:val="00715A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Formuledadoption">
    <w:name w:val="Formule d'adoption"/>
    <w:basedOn w:val="Normal"/>
    <w:next w:val="Normal"/>
    <w:rsid w:val="00DC17E4"/>
    <w:pPr>
      <w:spacing w:before="120" w:after="60" w:line="240" w:lineRule="auto"/>
      <w:jc w:val="both"/>
    </w:pPr>
    <w:rPr>
      <w:rFonts w:ascii="Times New Roman" w:eastAsia="Times New Roman" w:hAnsi="Times New Roman" w:cs="Times New Roman"/>
      <w:sz w:val="24"/>
      <w:szCs w:val="20"/>
    </w:rPr>
  </w:style>
  <w:style w:type="character" w:customStyle="1" w:styleId="FontStyle36">
    <w:name w:val="Font Style36"/>
    <w:rsid w:val="00C8159A"/>
    <w:rPr>
      <w:rFonts w:ascii="Times New Roman" w:hAnsi="Times New Roman" w:cs="Times New Roman"/>
      <w:sz w:val="22"/>
      <w:szCs w:val="22"/>
    </w:rPr>
  </w:style>
  <w:style w:type="paragraph" w:customStyle="1" w:styleId="Prezidentas">
    <w:name w:val="Prezidentas"/>
    <w:rsid w:val="00AB2E68"/>
    <w:pPr>
      <w:tabs>
        <w:tab w:val="right" w:pos="9808"/>
      </w:tabs>
      <w:suppressAutoHyphens/>
      <w:autoSpaceDE w:val="0"/>
      <w:spacing w:after="0" w:line="240" w:lineRule="auto"/>
    </w:pPr>
    <w:rPr>
      <w:rFonts w:ascii="TimesLT" w:eastAsia="Times New Roman" w:hAnsi="TimesLT" w:cs="Times New Roman"/>
      <w:caps/>
      <w:sz w:val="20"/>
      <w:szCs w:val="20"/>
      <w:lang w:val="en-US" w:eastAsia="ar-SA"/>
    </w:rPr>
  </w:style>
  <w:style w:type="character" w:customStyle="1" w:styleId="Bodytext">
    <w:name w:val="Body text_"/>
    <w:link w:val="BodyText1"/>
    <w:rsid w:val="00392526"/>
    <w:rPr>
      <w:rFonts w:ascii="TimesLT" w:eastAsia="Times New Roman" w:hAnsi="TimesLT" w:cs="Times New Roman"/>
      <w:sz w:val="20"/>
      <w:szCs w:val="20"/>
      <w:lang w:val="en-US"/>
    </w:rPr>
  </w:style>
  <w:style w:type="character" w:customStyle="1" w:styleId="BodytextItalic">
    <w:name w:val="Body text + Italic"/>
    <w:rsid w:val="00392526"/>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Spacing1pt">
    <w:name w:val="Body text + Spacing 1 pt"/>
    <w:rsid w:val="00392526"/>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Heading110pt">
    <w:name w:val="Heading #1 + 10 pt"/>
    <w:rsid w:val="00392526"/>
    <w:rPr>
      <w:rFonts w:ascii="Times New Roman" w:eastAsia="Times New Roman" w:hAnsi="Times New Roman" w:cs="Times New Roman"/>
      <w:b w:val="0"/>
      <w:bCs w:val="0"/>
      <w:i w:val="0"/>
      <w:iCs w:val="0"/>
      <w:smallCaps w:val="0"/>
      <w:strike w:val="0"/>
      <w:spacing w:val="0"/>
      <w:sz w:val="20"/>
      <w:szCs w:val="20"/>
    </w:rPr>
  </w:style>
  <w:style w:type="character" w:customStyle="1" w:styleId="Heading1Spacing1pt">
    <w:name w:val="Heading #1 + Spacing 1 pt"/>
    <w:rsid w:val="00392526"/>
    <w:rPr>
      <w:rFonts w:ascii="Times New Roman" w:eastAsia="Times New Roman" w:hAnsi="Times New Roman" w:cs="Times New Roman"/>
      <w:b w:val="0"/>
      <w:bCs w:val="0"/>
      <w:i w:val="0"/>
      <w:iCs w:val="0"/>
      <w:smallCaps w:val="0"/>
      <w:strike w:val="0"/>
      <w:spacing w:val="30"/>
      <w:sz w:val="22"/>
      <w:szCs w:val="22"/>
    </w:rPr>
  </w:style>
  <w:style w:type="character" w:customStyle="1" w:styleId="Bodytext31">
    <w:name w:val="Body text (3)_"/>
    <w:link w:val="Bodytext32"/>
    <w:rsid w:val="00392526"/>
    <w:rPr>
      <w:shd w:val="clear" w:color="auto" w:fill="FFFFFF"/>
    </w:rPr>
  </w:style>
  <w:style w:type="character" w:customStyle="1" w:styleId="Bodytext3NotItalic">
    <w:name w:val="Body text (3) + Not Italic"/>
    <w:rsid w:val="00392526"/>
    <w:rPr>
      <w:rFonts w:ascii="Times New Roman" w:eastAsia="Times New Roman" w:hAnsi="Times New Roman" w:cs="Times New Roman"/>
      <w:b w:val="0"/>
      <w:bCs w:val="0"/>
      <w:i/>
      <w:iCs/>
      <w:smallCaps w:val="0"/>
      <w:strike w:val="0"/>
      <w:spacing w:val="0"/>
      <w:sz w:val="22"/>
      <w:szCs w:val="22"/>
    </w:rPr>
  </w:style>
  <w:style w:type="character" w:customStyle="1" w:styleId="Bodytext3BoldNotItalic">
    <w:name w:val="Body text (3) + Bold;Not Italic"/>
    <w:rsid w:val="00392526"/>
    <w:rPr>
      <w:rFonts w:ascii="Times New Roman" w:eastAsia="Times New Roman" w:hAnsi="Times New Roman" w:cs="Times New Roman"/>
      <w:b/>
      <w:bCs/>
      <w:i/>
      <w:iCs/>
      <w:smallCaps w:val="0"/>
      <w:strike w:val="0"/>
      <w:spacing w:val="0"/>
      <w:sz w:val="22"/>
      <w:szCs w:val="22"/>
    </w:rPr>
  </w:style>
  <w:style w:type="paragraph" w:customStyle="1" w:styleId="Bodytext32">
    <w:name w:val="Body text (3)"/>
    <w:basedOn w:val="Normal"/>
    <w:link w:val="Bodytext31"/>
    <w:rsid w:val="00392526"/>
    <w:pPr>
      <w:shd w:val="clear" w:color="auto" w:fill="FFFFFF"/>
      <w:spacing w:before="300" w:after="0" w:line="278" w:lineRule="exact"/>
      <w:ind w:hanging="780"/>
    </w:pPr>
  </w:style>
  <w:style w:type="character" w:customStyle="1" w:styleId="BodytextChar0">
    <w:name w:val="Body text Char"/>
    <w:link w:val="BodyText4"/>
    <w:rsid w:val="0097430C"/>
    <w:rPr>
      <w:rFonts w:ascii="TimesLT" w:eastAsia="Times New Roman" w:hAnsi="TimesLT" w:cs="Times New Roman"/>
      <w:sz w:val="20"/>
      <w:szCs w:val="20"/>
      <w:lang w:val="en-US"/>
    </w:rPr>
  </w:style>
  <w:style w:type="paragraph" w:customStyle="1" w:styleId="BodyText5">
    <w:name w:val="Body Text5"/>
    <w:rsid w:val="00775E7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C58D-919C-418D-B354-BB40BF20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61</Pages>
  <Words>83464</Words>
  <Characters>47576</Characters>
  <Application>Microsoft Office Word</Application>
  <DocSecurity>0</DocSecurity>
  <Lines>396</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AVP</dc:creator>
  <cp:lastModifiedBy>AVP</cp:lastModifiedBy>
  <cp:revision>7</cp:revision>
  <cp:lastPrinted>2014-04-11T10:30:00Z</cp:lastPrinted>
  <dcterms:created xsi:type="dcterms:W3CDTF">2014-03-20T09:49:00Z</dcterms:created>
  <dcterms:modified xsi:type="dcterms:W3CDTF">2014-04-11T10:50:00Z</dcterms:modified>
</cp:coreProperties>
</file>